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52" w:rsidRPr="00045412" w:rsidRDefault="00C45A52" w:rsidP="00C45A52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555D0F" w:rsidP="00576E40">
      <w:pPr>
        <w:rPr>
          <w:sz w:val="24"/>
        </w:rPr>
      </w:pPr>
      <w:r>
        <w:rPr>
          <w:b/>
          <w:sz w:val="24"/>
        </w:rPr>
        <w:t>INTEGRAČNÍ CENTRUM SASOV z.ú.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76262">
        <w:rPr>
          <w:sz w:val="24"/>
        </w:rPr>
        <w:t xml:space="preserve">Telečská </w:t>
      </w:r>
      <w:r w:rsidR="00555D0F">
        <w:rPr>
          <w:sz w:val="24"/>
        </w:rPr>
        <w:t>1720/7/7</w:t>
      </w:r>
      <w:r w:rsidR="00D76262">
        <w:rPr>
          <w:sz w:val="24"/>
        </w:rPr>
        <w:t>, 586 01 Jihlava,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555D0F">
        <w:rPr>
          <w:sz w:val="24"/>
        </w:rPr>
        <w:t>é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>JUDr. Dagmar Zápotočnou, MBA</w:t>
      </w:r>
      <w:r>
        <w:rPr>
          <w:sz w:val="24"/>
        </w:rPr>
        <w:t xml:space="preserve">, </w:t>
      </w:r>
      <w:r w:rsidR="00555D0F">
        <w:rPr>
          <w:sz w:val="24"/>
        </w:rPr>
        <w:t>ředitelkou organizace</w:t>
      </w:r>
    </w:p>
    <w:p w:rsidR="006E6753" w:rsidRDefault="006E6753" w:rsidP="00555D0F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555D0F" w:rsidRPr="00555D0F">
        <w:rPr>
          <w:sz w:val="24"/>
        </w:rPr>
        <w:t>bmgr5x9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>26652935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555D0F">
        <w:rPr>
          <w:sz w:val="24"/>
        </w:rPr>
        <w:t>Oberbank AG, Jihlava</w:t>
      </w:r>
      <w:r>
        <w:rPr>
          <w:sz w:val="24"/>
        </w:rPr>
        <w:t>,</w:t>
      </w:r>
    </w:p>
    <w:p w:rsidR="00D76262" w:rsidRDefault="00576E40" w:rsidP="00080F26">
      <w:pPr>
        <w:ind w:left="1418" w:firstLine="709"/>
        <w:rPr>
          <w:sz w:val="24"/>
        </w:rPr>
      </w:pPr>
      <w:r>
        <w:rPr>
          <w:sz w:val="24"/>
        </w:rPr>
        <w:t>číslo účtu</w:t>
      </w:r>
      <w:r w:rsidR="00080F26">
        <w:rPr>
          <w:sz w:val="24"/>
        </w:rPr>
        <w:t>:</w:t>
      </w:r>
      <w:r>
        <w:rPr>
          <w:sz w:val="24"/>
        </w:rPr>
        <w:t xml:space="preserve"> 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DD3EBE">
        <w:rPr>
          <w:sz w:val="24"/>
        </w:rPr>
        <w:t>2</w:t>
      </w:r>
      <w:r w:rsidR="00C45A52">
        <w:rPr>
          <w:sz w:val="24"/>
        </w:rPr>
        <w:t>2</w:t>
      </w:r>
      <w:r>
        <w:rPr>
          <w:sz w:val="24"/>
        </w:rPr>
        <w:t xml:space="preserve">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>uvedené v Čl. 4 této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 xml:space="preserve">realizované na území statutárního města Jihlavy pro občany města Jihlavy, v rámci „Pověření </w:t>
      </w:r>
      <w:r w:rsidR="00DD3EBE">
        <w:rPr>
          <w:sz w:val="24"/>
        </w:rPr>
        <w:t>Ministerstva práce a sociálních věcí</w:t>
      </w:r>
      <w:r w:rsidRPr="00995593">
        <w:rPr>
          <w:sz w:val="24"/>
        </w:rPr>
        <w:t xml:space="preserve"> k zajištění dostupnosti poskytování sociální služby zařazením </w:t>
      </w:r>
      <w:r w:rsidR="00DD3EBE">
        <w:rPr>
          <w:sz w:val="24"/>
        </w:rPr>
        <w:t>mezi veřejně podporované sociální služby s celostátní a nadregionální působností;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>Dotace je poskytnuta na sociální služby příjemce uvedené v Čl. 4 této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C87C69" w:rsidRDefault="009D6F1A" w:rsidP="00C87C69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323942" w:rsidRPr="00C87C69">
        <w:rPr>
          <w:b/>
          <w:sz w:val="24"/>
        </w:rPr>
        <w:t>odborné sociální poradenství</w:t>
      </w:r>
      <w:r w:rsidR="003A35E2">
        <w:rPr>
          <w:sz w:val="24"/>
        </w:rPr>
        <w:t xml:space="preserve">“ </w:t>
      </w:r>
      <w:r w:rsidR="00C87C69">
        <w:rPr>
          <w:sz w:val="24"/>
        </w:rPr>
        <w:t>v rámci činnosti realizované na území statutárního města Jihlavy pro občany města Jihlavy v období roku 20</w:t>
      </w:r>
      <w:r w:rsidR="00DD3EBE">
        <w:rPr>
          <w:sz w:val="24"/>
        </w:rPr>
        <w:t>2</w:t>
      </w:r>
      <w:r w:rsidR="00C45A52">
        <w:rPr>
          <w:sz w:val="24"/>
        </w:rPr>
        <w:t>2</w:t>
      </w:r>
      <w:r w:rsidR="00C87C69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323942">
        <w:rPr>
          <w:sz w:val="24"/>
        </w:rPr>
        <w:t>4809258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DD3EBE" w:rsidRPr="00DD3EBE">
        <w:rPr>
          <w:b/>
          <w:sz w:val="24"/>
        </w:rPr>
        <w:t>2</w:t>
      </w:r>
      <w:r w:rsidR="00C45A52">
        <w:rPr>
          <w:b/>
          <w:sz w:val="24"/>
        </w:rPr>
        <w:t>15</w:t>
      </w:r>
      <w:r w:rsidR="00555D0F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C29FA" w:rsidRDefault="003C29FA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3C29FA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DD3EBE">
        <w:rPr>
          <w:sz w:val="24"/>
        </w:rPr>
        <w:t>2</w:t>
      </w:r>
      <w:r w:rsidR="00C45A52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DD3EBE">
        <w:rPr>
          <w:sz w:val="24"/>
        </w:rPr>
        <w:t>2</w:t>
      </w:r>
      <w:r w:rsidR="00C45A52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C45A52">
        <w:rPr>
          <w:sz w:val="24"/>
        </w:rPr>
        <w:t>3)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DD3EBE">
        <w:rPr>
          <w:sz w:val="24"/>
        </w:rPr>
        <w:t>2</w:t>
      </w:r>
      <w:r w:rsidR="00C45A52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</w:t>
      </w:r>
      <w:r w:rsidR="0042525E">
        <w:rPr>
          <w:sz w:val="24"/>
        </w:rPr>
        <w:t>ou Metodikou Ministerstva práce a sociálních věcí pro poskytování dotací ze st</w:t>
      </w:r>
      <w:r w:rsidRPr="00045412">
        <w:rPr>
          <w:sz w:val="24"/>
        </w:rPr>
        <w:t>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C45A52">
        <w:rPr>
          <w:sz w:val="24"/>
        </w:rPr>
        <w:t>A-21</w:t>
      </w:r>
      <w:r w:rsidR="003A35E2">
        <w:rPr>
          <w:sz w:val="24"/>
        </w:rPr>
        <w:t>/</w:t>
      </w:r>
      <w:r w:rsidR="003B76ED">
        <w:rPr>
          <w:sz w:val="24"/>
        </w:rPr>
        <w:t>20</w:t>
      </w:r>
      <w:r w:rsidR="0042525E">
        <w:rPr>
          <w:sz w:val="24"/>
        </w:rPr>
        <w:t>2</w:t>
      </w:r>
      <w:r w:rsidR="003C29FA">
        <w:rPr>
          <w:sz w:val="24"/>
        </w:rPr>
        <w:t>2</w:t>
      </w:r>
      <w:r w:rsidR="00C45A52">
        <w:rPr>
          <w:sz w:val="24"/>
        </w:rPr>
        <w:t>/</w:t>
      </w:r>
      <w:r w:rsidR="00870298">
        <w:rPr>
          <w:sz w:val="24"/>
        </w:rPr>
        <w:t>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C45A52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</w:t>
      </w:r>
      <w:r w:rsidRPr="00045412">
        <w:rPr>
          <w:sz w:val="24"/>
        </w:rPr>
        <w:lastRenderedPageBreak/>
        <w:t xml:space="preserve">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C45A52">
        <w:rPr>
          <w:sz w:val="24"/>
        </w:rPr>
        <w:t>3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31520D" w:rsidRDefault="009B7DDC" w:rsidP="001068F7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3C29FA">
        <w:rPr>
          <w:sz w:val="24"/>
        </w:rPr>
        <w:br/>
      </w:r>
      <w:r w:rsidR="00C45A52">
        <w:rPr>
          <w:sz w:val="24"/>
        </w:rPr>
        <w:t>9</w:t>
      </w:r>
      <w:r w:rsidR="003C29FA">
        <w:rPr>
          <w:sz w:val="24"/>
        </w:rPr>
        <w:t>.</w:t>
      </w:r>
      <w:r w:rsidR="003B76ED">
        <w:rPr>
          <w:sz w:val="24"/>
        </w:rPr>
        <w:t xml:space="preserve"> </w:t>
      </w:r>
      <w:r w:rsidR="003C29FA">
        <w:rPr>
          <w:sz w:val="24"/>
        </w:rPr>
        <w:t>5</w:t>
      </w:r>
      <w:r w:rsidR="003B76ED">
        <w:rPr>
          <w:sz w:val="24"/>
        </w:rPr>
        <w:t>. 20</w:t>
      </w:r>
      <w:r w:rsidR="0042525E">
        <w:rPr>
          <w:sz w:val="24"/>
        </w:rPr>
        <w:t>2</w:t>
      </w:r>
      <w:r w:rsidR="00C45A52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C45A52">
        <w:rPr>
          <w:sz w:val="24"/>
        </w:rPr>
        <w:t>5</w:t>
      </w:r>
      <w:r w:rsidR="0042525E">
        <w:rPr>
          <w:sz w:val="24"/>
        </w:rPr>
        <w:t>1</w:t>
      </w:r>
      <w:r w:rsidR="003C29FA">
        <w:rPr>
          <w:sz w:val="24"/>
        </w:rPr>
        <w:t>3/2</w:t>
      </w:r>
      <w:r w:rsidR="00C45A52">
        <w:rPr>
          <w:sz w:val="24"/>
        </w:rPr>
        <w:t>2</w:t>
      </w:r>
      <w:r w:rsidR="00CB3CCB">
        <w:rPr>
          <w:sz w:val="24"/>
        </w:rPr>
        <w:t>-ZM</w:t>
      </w: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77A3F" w:rsidRPr="00E37F0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654714">
        <w:rPr>
          <w:rFonts w:ascii="Arial" w:hAnsi="Arial"/>
          <w:sz w:val="24"/>
          <w:szCs w:val="24"/>
        </w:rPr>
        <w:t>1.6.2022</w:t>
      </w:r>
      <w:r w:rsidR="00C74A73">
        <w:rPr>
          <w:rFonts w:ascii="Arial" w:hAnsi="Arial"/>
          <w:sz w:val="24"/>
          <w:szCs w:val="24"/>
        </w:rPr>
        <w:tab/>
      </w:r>
      <w:r w:rsidR="00C74A73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654714">
        <w:rPr>
          <w:rFonts w:ascii="Arial" w:hAnsi="Arial"/>
          <w:sz w:val="24"/>
          <w:szCs w:val="24"/>
        </w:rPr>
        <w:t>2.6.2022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B414BE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555D0F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JUDr. Dagmar Zápotočná</w:t>
      </w:r>
      <w:r w:rsidR="00C87C69">
        <w:rPr>
          <w:rFonts w:ascii="Arial" w:hAnsi="Arial"/>
          <w:b w:val="0"/>
          <w:szCs w:val="24"/>
        </w:rPr>
        <w:t>, MBA</w:t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555D0F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INTEGRAČNÍ CENTRUM SASOV, z.ú.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E7" w:rsidRDefault="003167E7">
      <w:r>
        <w:separator/>
      </w:r>
    </w:p>
  </w:endnote>
  <w:endnote w:type="continuationSeparator" w:id="0">
    <w:p w:rsidR="003167E7" w:rsidRDefault="003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54714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54714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767B5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E7" w:rsidRDefault="003167E7">
      <w:r>
        <w:separator/>
      </w:r>
    </w:p>
  </w:footnote>
  <w:footnote w:type="continuationSeparator" w:id="0">
    <w:p w:rsidR="003167E7" w:rsidRDefault="0031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55F0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28D2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167E7"/>
    <w:rsid w:val="00323942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C29FA"/>
    <w:rsid w:val="003D21BD"/>
    <w:rsid w:val="003D363E"/>
    <w:rsid w:val="003D4502"/>
    <w:rsid w:val="003E22EF"/>
    <w:rsid w:val="003F406F"/>
    <w:rsid w:val="00414BAA"/>
    <w:rsid w:val="00424182"/>
    <w:rsid w:val="0042525E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B0B41"/>
    <w:rsid w:val="004B5F04"/>
    <w:rsid w:val="004C473C"/>
    <w:rsid w:val="004C726F"/>
    <w:rsid w:val="004C7278"/>
    <w:rsid w:val="004D3D77"/>
    <w:rsid w:val="004D5EE7"/>
    <w:rsid w:val="004E55A9"/>
    <w:rsid w:val="004F4DFF"/>
    <w:rsid w:val="00504CF0"/>
    <w:rsid w:val="005068D7"/>
    <w:rsid w:val="005128FA"/>
    <w:rsid w:val="00515888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4714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4BC7"/>
    <w:rsid w:val="009D6F1A"/>
    <w:rsid w:val="009E1546"/>
    <w:rsid w:val="009E4204"/>
    <w:rsid w:val="009F42B3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5A52"/>
    <w:rsid w:val="00C46BA6"/>
    <w:rsid w:val="00C51F77"/>
    <w:rsid w:val="00C52182"/>
    <w:rsid w:val="00C53193"/>
    <w:rsid w:val="00C55205"/>
    <w:rsid w:val="00C615B3"/>
    <w:rsid w:val="00C63B61"/>
    <w:rsid w:val="00C66D75"/>
    <w:rsid w:val="00C703B5"/>
    <w:rsid w:val="00C74A73"/>
    <w:rsid w:val="00C80E30"/>
    <w:rsid w:val="00C87C69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D3EBE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6B3C"/>
    <w:rsid w:val="00F75768"/>
    <w:rsid w:val="00F77CFE"/>
    <w:rsid w:val="00FA1A85"/>
    <w:rsid w:val="00FB3F9C"/>
    <w:rsid w:val="00FB4839"/>
    <w:rsid w:val="00FD3C3F"/>
    <w:rsid w:val="00FE34C3"/>
    <w:rsid w:val="00FF5800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43AB6AEC"/>
  <w15:docId w15:val="{ABFCB4DE-7C4C-4F5D-9064-45167B5D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402D-9F43-4E4C-81A4-83118673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2047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2</cp:revision>
  <cp:lastPrinted>2022-05-23T13:03:00Z</cp:lastPrinted>
  <dcterms:created xsi:type="dcterms:W3CDTF">2022-06-06T09:00:00Z</dcterms:created>
  <dcterms:modified xsi:type="dcterms:W3CDTF">2022-06-06T09:00:00Z</dcterms:modified>
</cp:coreProperties>
</file>