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5678F" w14:textId="77777777" w:rsidR="00E3181D" w:rsidRDefault="004B5639">
      <w:pPr>
        <w:pStyle w:val="Nadpis1"/>
      </w:pPr>
      <w:bookmarkStart w:id="0" w:name="_GoBack"/>
      <w:bookmarkEnd w:id="0"/>
      <w:r>
        <w:t>Příloha 1 – Podrobná technická specifikace</w:t>
      </w:r>
    </w:p>
    <w:p w14:paraId="5602A380" w14:textId="77777777" w:rsidR="00E3181D" w:rsidRDefault="00E3181D">
      <w:pPr>
        <w:jc w:val="left"/>
        <w:rPr>
          <w:b/>
        </w:rPr>
      </w:pPr>
    </w:p>
    <w:p w14:paraId="3E475B70" w14:textId="77777777" w:rsidR="00E3181D" w:rsidRPr="008F045A" w:rsidRDefault="004B5639">
      <w:pPr>
        <w:pStyle w:val="Nadpis2"/>
        <w:rPr>
          <w:sz w:val="28"/>
        </w:rPr>
      </w:pPr>
      <w:r w:rsidRPr="008F045A">
        <w:rPr>
          <w:sz w:val="28"/>
        </w:rPr>
        <w:t>Úvod</w:t>
      </w:r>
    </w:p>
    <w:p w14:paraId="42FF32BA" w14:textId="1DFDF40B" w:rsidR="008F045A" w:rsidRDefault="00C41FA0" w:rsidP="00471959">
      <w:pPr>
        <w:ind w:left="708"/>
      </w:pPr>
      <w:r>
        <w:t xml:space="preserve">Předmětem zakázky je pořízení </w:t>
      </w:r>
      <w:r w:rsidR="00345808">
        <w:t xml:space="preserve">dat </w:t>
      </w:r>
      <w:r>
        <w:t>šikm</w:t>
      </w:r>
      <w:r w:rsidR="00345808">
        <w:t>ého</w:t>
      </w:r>
      <w:r w:rsidR="00955C24">
        <w:t xml:space="preserve"> </w:t>
      </w:r>
      <w:r>
        <w:t>leteck</w:t>
      </w:r>
      <w:r w:rsidR="00345808">
        <w:t>ého</w:t>
      </w:r>
      <w:r w:rsidR="00DC043D">
        <w:t xml:space="preserve"> </w:t>
      </w:r>
      <w:r>
        <w:t>snímk</w:t>
      </w:r>
      <w:r w:rsidR="00345808">
        <w:t>ování</w:t>
      </w:r>
      <w:r>
        <w:t xml:space="preserve"> území města Prahy</w:t>
      </w:r>
      <w:r w:rsidR="00955C24">
        <w:t xml:space="preserve"> </w:t>
      </w:r>
      <w:r>
        <w:t xml:space="preserve">a pořízení </w:t>
      </w:r>
      <w:r w:rsidRPr="00C41FA0">
        <w:t xml:space="preserve"> dat leteckého</w:t>
      </w:r>
      <w:r w:rsidR="008F5505">
        <w:t xml:space="preserve"> </w:t>
      </w:r>
      <w:r w:rsidR="0095510F">
        <w:t xml:space="preserve">laserového skenování </w:t>
      </w:r>
      <w:proofErr w:type="spellStart"/>
      <w:r w:rsidRPr="00C41FA0">
        <w:t>L</w:t>
      </w:r>
      <w:r w:rsidR="008F5505">
        <w:t>i</w:t>
      </w:r>
      <w:r w:rsidRPr="00C41FA0">
        <w:t>DAR</w:t>
      </w:r>
      <w:r w:rsidR="001E6A4F">
        <w:t>u</w:t>
      </w:r>
      <w:proofErr w:type="spellEnd"/>
      <w:r>
        <w:t xml:space="preserve">. </w:t>
      </w:r>
    </w:p>
    <w:p w14:paraId="32881693" w14:textId="77777777" w:rsidR="007668E6" w:rsidRDefault="007668E6" w:rsidP="00471959">
      <w:pPr>
        <w:ind w:left="708"/>
      </w:pPr>
    </w:p>
    <w:p w14:paraId="467AEBAC" w14:textId="56DD2DAE" w:rsidR="00C41FA0" w:rsidRDefault="00C41FA0" w:rsidP="00471959">
      <w:pPr>
        <w:ind w:left="708"/>
      </w:pPr>
      <w:r>
        <w:t xml:space="preserve">Letecké snímky a </w:t>
      </w:r>
      <w:proofErr w:type="spellStart"/>
      <w:r>
        <w:t>LiDAR</w:t>
      </w:r>
      <w:proofErr w:type="spellEnd"/>
      <w:r>
        <w:t xml:space="preserve"> mračno bodů budou poř</w:t>
      </w:r>
      <w:r w:rsidR="00CB5CD6">
        <w:t>ízeny</w:t>
      </w:r>
      <w:r>
        <w:t xml:space="preserve"> pro celé území Prahy (cca 660 km</w:t>
      </w:r>
      <w:r w:rsidRPr="00AE69AB">
        <w:rPr>
          <w:vertAlign w:val="superscript"/>
        </w:rPr>
        <w:t>2</w:t>
      </w:r>
      <w:r>
        <w:t xml:space="preserve">) </w:t>
      </w:r>
      <w:r w:rsidR="008F5505">
        <w:t xml:space="preserve">v rozsahu zájmového území vymezeného v příloze č. 2 smlouvy o dílo </w:t>
      </w:r>
      <w:r>
        <w:t>ve vegetačním období</w:t>
      </w:r>
      <w:r w:rsidR="001E6A4F">
        <w:t xml:space="preserve"> roku 2022</w:t>
      </w:r>
      <w:r w:rsidR="00D946CB">
        <w:t>.</w:t>
      </w:r>
      <w:r>
        <w:t xml:space="preserve"> </w:t>
      </w:r>
    </w:p>
    <w:p w14:paraId="514EA1CD" w14:textId="0D3D1F98" w:rsidR="00C41FA0" w:rsidRDefault="005926C8" w:rsidP="00471959">
      <w:pPr>
        <w:ind w:left="708"/>
      </w:pPr>
      <w:r>
        <w:t>Nedílnou s</w:t>
      </w:r>
      <w:r w:rsidR="00C41FA0">
        <w:t xml:space="preserve">oučástí </w:t>
      </w:r>
      <w:r>
        <w:t>předmětu zakázky</w:t>
      </w:r>
      <w:r w:rsidR="00C41FA0">
        <w:t xml:space="preserve"> bude </w:t>
      </w:r>
      <w:r w:rsidR="008F5505">
        <w:t xml:space="preserve">také </w:t>
      </w:r>
      <w:r w:rsidR="001A2473">
        <w:t>vytvoření</w:t>
      </w:r>
      <w:r w:rsidR="00C41FA0">
        <w:t xml:space="preserve"> </w:t>
      </w:r>
      <w:r>
        <w:t xml:space="preserve">odvozeného </w:t>
      </w:r>
      <w:proofErr w:type="spellStart"/>
      <w:r w:rsidR="00955C24">
        <w:t>fototexturovaného</w:t>
      </w:r>
      <w:proofErr w:type="spellEnd"/>
      <w:r w:rsidR="00955C24">
        <w:t xml:space="preserve"> 3D </w:t>
      </w:r>
      <w:proofErr w:type="spellStart"/>
      <w:r w:rsidR="00955C24">
        <w:t>m</w:t>
      </w:r>
      <w:r w:rsidR="00841B54">
        <w:t>e</w:t>
      </w:r>
      <w:r w:rsidR="00955C24">
        <w:t>sh</w:t>
      </w:r>
      <w:proofErr w:type="spellEnd"/>
      <w:r w:rsidR="00955C24">
        <w:t xml:space="preserve"> modelu a </w:t>
      </w:r>
      <w:r w:rsidR="00C41FA0">
        <w:t>odpovídajícího digitálního modelu terénu (D</w:t>
      </w:r>
      <w:r w:rsidR="00F616DB">
        <w:t>T</w:t>
      </w:r>
      <w:r w:rsidR="00BE40AE">
        <w:t>M</w:t>
      </w:r>
      <w:r w:rsidR="00C41FA0">
        <w:t>)</w:t>
      </w:r>
      <w:r w:rsidR="008F5505">
        <w:t xml:space="preserve"> + z něho odvozených vrstevnic.</w:t>
      </w:r>
    </w:p>
    <w:p w14:paraId="6A3979F5" w14:textId="77777777" w:rsidR="00D5191A" w:rsidRDefault="00D5191A">
      <w:pPr>
        <w:pStyle w:val="Odstavecseseznamem"/>
        <w:jc w:val="left"/>
        <w:rPr>
          <w:b/>
        </w:rPr>
      </w:pPr>
    </w:p>
    <w:p w14:paraId="09FA7D4E" w14:textId="3A089EDF" w:rsidR="00E3181D" w:rsidRPr="008F045A" w:rsidRDefault="004B5639">
      <w:pPr>
        <w:pStyle w:val="Nadpis2"/>
        <w:rPr>
          <w:sz w:val="28"/>
        </w:rPr>
      </w:pPr>
      <w:r w:rsidRPr="008F045A">
        <w:rPr>
          <w:sz w:val="28"/>
        </w:rPr>
        <w:t>Požadované výstupy a jejich specifikace</w:t>
      </w:r>
    </w:p>
    <w:p w14:paraId="5D29DC5F" w14:textId="77777777" w:rsidR="00916315" w:rsidRDefault="00916315">
      <w:pPr>
        <w:pStyle w:val="Odstavecseseznamem"/>
        <w:spacing w:after="240"/>
        <w:jc w:val="left"/>
      </w:pPr>
    </w:p>
    <w:p w14:paraId="6E2C9445" w14:textId="04BFB6E2" w:rsidR="003E30A9" w:rsidRPr="00083D03" w:rsidRDefault="003E30A9" w:rsidP="003E30A9">
      <w:pPr>
        <w:pStyle w:val="Odstavecseseznamem"/>
        <w:numPr>
          <w:ilvl w:val="0"/>
          <w:numId w:val="2"/>
        </w:numPr>
        <w:jc w:val="left"/>
        <w:rPr>
          <w:b/>
          <w:sz w:val="24"/>
        </w:rPr>
      </w:pPr>
      <w:r w:rsidRPr="00083D03">
        <w:rPr>
          <w:b/>
          <w:sz w:val="24"/>
        </w:rPr>
        <w:t xml:space="preserve">Šikmé letecké </w:t>
      </w:r>
      <w:r w:rsidR="0031751A" w:rsidRPr="00083D03">
        <w:rPr>
          <w:b/>
          <w:sz w:val="24"/>
        </w:rPr>
        <w:t>snímky</w:t>
      </w:r>
    </w:p>
    <w:p w14:paraId="30DE302F" w14:textId="61CC9F3E" w:rsidR="00DC043D" w:rsidRDefault="00DC043D" w:rsidP="006050C5">
      <w:pPr>
        <w:ind w:left="708"/>
      </w:pPr>
      <w:r w:rsidRPr="00E51D18">
        <w:t>Letecké</w:t>
      </w:r>
      <w:r>
        <w:t xml:space="preserve"> </w:t>
      </w:r>
      <w:r w:rsidRPr="00E51D18">
        <w:t xml:space="preserve">snímkování bude </w:t>
      </w:r>
      <w:r w:rsidR="00E61FA8">
        <w:t>provedeno</w:t>
      </w:r>
      <w:r w:rsidRPr="00E51D18">
        <w:t xml:space="preserve"> šikmým </w:t>
      </w:r>
      <w:r>
        <w:t xml:space="preserve">kalibrovaným </w:t>
      </w:r>
      <w:proofErr w:type="spellStart"/>
      <w:r>
        <w:t>pětikamerovým</w:t>
      </w:r>
      <w:proofErr w:type="spellEnd"/>
      <w:r>
        <w:t xml:space="preserve"> </w:t>
      </w:r>
      <w:r w:rsidRPr="00E51D18">
        <w:t xml:space="preserve">snímkovacím systémem (4 kamery umístěné rotačně symetricky do čtyř stran, 5. </w:t>
      </w:r>
      <w:r>
        <w:t>k</w:t>
      </w:r>
      <w:r w:rsidRPr="00E51D18">
        <w:t xml:space="preserve">amera snímkuje svisle k zemi) umístěné v letadle s výsledným rozlišením v nadiru </w:t>
      </w:r>
      <w:r w:rsidR="007D6C60" w:rsidRPr="00881743">
        <w:rPr>
          <w:rFonts w:ascii="Times" w:eastAsia="Times New Roman" w:hAnsi="Times" w:cs="Times"/>
          <w:sz w:val="18"/>
          <w:szCs w:val="18"/>
          <w:lang w:eastAsia="cs-CZ"/>
        </w:rPr>
        <w:t xml:space="preserve">≤ </w:t>
      </w:r>
      <w:r>
        <w:t>5</w:t>
      </w:r>
      <w:r w:rsidRPr="00E51D18">
        <w:t>cm/</w:t>
      </w:r>
      <w:proofErr w:type="spellStart"/>
      <w:r w:rsidRPr="00E51D18">
        <w:t>p</w:t>
      </w:r>
      <w:r w:rsidR="00C63638">
        <w:t>x</w:t>
      </w:r>
      <w:proofErr w:type="spellEnd"/>
      <w:r w:rsidRPr="00E51D18">
        <w:t>.</w:t>
      </w:r>
      <w:r w:rsidR="00B22C80">
        <w:t xml:space="preserve"> Snímky musí být pořízeny pod </w:t>
      </w:r>
      <w:r w:rsidR="00B22C80" w:rsidRPr="00B22C80">
        <w:t>maximální</w:t>
      </w:r>
      <w:r w:rsidR="00B22C80">
        <w:t>m</w:t>
      </w:r>
      <w:r w:rsidR="00B22C80" w:rsidRPr="00B22C80">
        <w:t xml:space="preserve"> úhl</w:t>
      </w:r>
      <w:r w:rsidR="00B22C80">
        <w:t>em</w:t>
      </w:r>
      <w:r w:rsidR="00B22C80" w:rsidRPr="00B22C80">
        <w:t xml:space="preserve">  45 ° (s přesností + - 5°).</w:t>
      </w:r>
    </w:p>
    <w:p w14:paraId="5F9DD7D2" w14:textId="77777777" w:rsidR="000C6A36" w:rsidRDefault="000C6A36" w:rsidP="006050C5">
      <w:pPr>
        <w:ind w:left="708"/>
        <w:rPr>
          <w:iCs/>
        </w:rPr>
      </w:pPr>
    </w:p>
    <w:p w14:paraId="48DCFC92" w14:textId="6E1453CD" w:rsidR="00E61FA8" w:rsidRDefault="001E6A4F" w:rsidP="007D6C60">
      <w:pPr>
        <w:ind w:left="708"/>
      </w:pPr>
      <w:r>
        <w:rPr>
          <w:iCs/>
        </w:rPr>
        <w:t>Pořízeny</w:t>
      </w:r>
      <w:r w:rsidR="00083D03">
        <w:rPr>
          <w:iCs/>
        </w:rPr>
        <w:t xml:space="preserve"> budou</w:t>
      </w:r>
      <w:r w:rsidR="00004743" w:rsidRPr="00083D03">
        <w:rPr>
          <w:iCs/>
        </w:rPr>
        <w:t xml:space="preserve"> </w:t>
      </w:r>
      <w:r w:rsidR="00E61FA8">
        <w:rPr>
          <w:iCs/>
        </w:rPr>
        <w:t>RGB</w:t>
      </w:r>
      <w:r w:rsidR="00004743" w:rsidRPr="00083D03">
        <w:rPr>
          <w:iCs/>
        </w:rPr>
        <w:t xml:space="preserve"> leteck</w:t>
      </w:r>
      <w:r w:rsidR="00083D03">
        <w:rPr>
          <w:iCs/>
        </w:rPr>
        <w:t>é</w:t>
      </w:r>
      <w:r w:rsidR="00004743" w:rsidRPr="00083D03">
        <w:rPr>
          <w:iCs/>
        </w:rPr>
        <w:t xml:space="preserve"> snímk</w:t>
      </w:r>
      <w:r w:rsidR="00083D03">
        <w:rPr>
          <w:iCs/>
        </w:rPr>
        <w:t>y</w:t>
      </w:r>
      <w:r w:rsidR="007D6C60">
        <w:rPr>
          <w:iCs/>
        </w:rPr>
        <w:t xml:space="preserve"> v přirozených barvách</w:t>
      </w:r>
      <w:r w:rsidR="00E61FA8">
        <w:rPr>
          <w:iCs/>
        </w:rPr>
        <w:t xml:space="preserve">, </w:t>
      </w:r>
      <w:r>
        <w:rPr>
          <w:iCs/>
        </w:rPr>
        <w:t xml:space="preserve">které </w:t>
      </w:r>
      <w:r w:rsidR="00083D03">
        <w:t>musí splňovat podmínku náletu provedeného po osách rovnoběžných se souřadn</w:t>
      </w:r>
      <w:r w:rsidR="00F05B59">
        <w:t>icovým</w:t>
      </w:r>
      <w:r w:rsidR="00083D03">
        <w:t xml:space="preserve"> systémem</w:t>
      </w:r>
      <w:r w:rsidR="00843D51">
        <w:t xml:space="preserve"> S-</w:t>
      </w:r>
      <w:r w:rsidR="00843D51" w:rsidRPr="00843D51">
        <w:t xml:space="preserve">JTSK </w:t>
      </w:r>
      <w:proofErr w:type="spellStart"/>
      <w:r w:rsidR="00843D51" w:rsidRPr="00843D51">
        <w:t>Krovak</w:t>
      </w:r>
      <w:proofErr w:type="spellEnd"/>
      <w:r w:rsidR="00843D51" w:rsidRPr="00843D51">
        <w:t xml:space="preserve"> East </w:t>
      </w:r>
      <w:proofErr w:type="spellStart"/>
      <w:r w:rsidR="00843D51" w:rsidRPr="00843D51">
        <w:t>North</w:t>
      </w:r>
      <w:proofErr w:type="spellEnd"/>
      <w:r w:rsidR="00843D51">
        <w:t xml:space="preserve"> </w:t>
      </w:r>
      <w:r w:rsidR="00083D03">
        <w:t>s</w:t>
      </w:r>
      <w:r w:rsidR="00843D51">
        <w:t xml:space="preserve"> minimálním </w:t>
      </w:r>
      <w:r w:rsidR="00083D03">
        <w:t xml:space="preserve">podélným </w:t>
      </w:r>
      <w:proofErr w:type="spellStart"/>
      <w:r w:rsidR="00083D03">
        <w:t>překrytem</w:t>
      </w:r>
      <w:proofErr w:type="spellEnd"/>
      <w:r w:rsidR="00843D51">
        <w:t xml:space="preserve"> </w:t>
      </w:r>
      <w:r w:rsidR="00083D03">
        <w:t>70% a p</w:t>
      </w:r>
      <w:r w:rsidR="007D7B48">
        <w:t xml:space="preserve">říčným </w:t>
      </w:r>
      <w:proofErr w:type="spellStart"/>
      <w:r w:rsidR="007D7B48">
        <w:t>překrytem</w:t>
      </w:r>
      <w:proofErr w:type="spellEnd"/>
      <w:r w:rsidR="00843D51">
        <w:t xml:space="preserve"> 5</w:t>
      </w:r>
      <w:r w:rsidR="007D7B48">
        <w:t>0%</w:t>
      </w:r>
      <w:r w:rsidR="00A83524">
        <w:t xml:space="preserve">  - v</w:t>
      </w:r>
      <w:r w:rsidR="00A83524" w:rsidRPr="00A83524">
        <w:t xml:space="preserve">šechna místa v území musí být pokryta šikmými snímky ve všech </w:t>
      </w:r>
      <w:r w:rsidR="007D6C60">
        <w:t xml:space="preserve">4 </w:t>
      </w:r>
      <w:r w:rsidR="00A83524" w:rsidRPr="00A83524">
        <w:t>směrech</w:t>
      </w:r>
      <w:r w:rsidR="007D6C60">
        <w:t>, při zajištění eliminace takzvaných slepých míst.</w:t>
      </w:r>
    </w:p>
    <w:p w14:paraId="5E47DA49" w14:textId="77777777" w:rsidR="00C63638" w:rsidRDefault="00C63638" w:rsidP="006050C5">
      <w:pPr>
        <w:ind w:left="708"/>
      </w:pPr>
    </w:p>
    <w:p w14:paraId="49302D63" w14:textId="2161893F" w:rsidR="005926C8" w:rsidRDefault="00C63638" w:rsidP="006050C5">
      <w:pPr>
        <w:ind w:left="708"/>
      </w:pPr>
      <w:r>
        <w:t>Snímky budou pořízeny v rozlišení 5cm/</w:t>
      </w:r>
      <w:proofErr w:type="spellStart"/>
      <w:r>
        <w:t>px</w:t>
      </w:r>
      <w:proofErr w:type="spellEnd"/>
      <w:r>
        <w:t xml:space="preserve"> (velikost pixelu</w:t>
      </w:r>
      <w:r w:rsidR="00A60B04">
        <w:t xml:space="preserve"> u snímku z kolmé kamery</w:t>
      </w:r>
      <w:r>
        <w:t xml:space="preserve"> nesmí být větší než 5 cm</w:t>
      </w:r>
      <w:r w:rsidR="00A60B04" w:rsidRPr="00A60B04">
        <w:t xml:space="preserve"> elementu originálního obrazu</w:t>
      </w:r>
      <w:r>
        <w:t>) a 16bit</w:t>
      </w:r>
      <w:r w:rsidR="00F16AED">
        <w:t>ovou barevnou hloubkou</w:t>
      </w:r>
      <w:r>
        <w:t xml:space="preserve"> s informací minimálně 12 bit ve zdrojových snímcích</w:t>
      </w:r>
      <w:r w:rsidR="00A60B04">
        <w:t>.</w:t>
      </w:r>
    </w:p>
    <w:p w14:paraId="0CA14F1B" w14:textId="1FCCDD0D" w:rsidR="00C63638" w:rsidRDefault="00A60B04" w:rsidP="006050C5">
      <w:pPr>
        <w:ind w:left="708"/>
      </w:pPr>
      <w:r>
        <w:t xml:space="preserve">Letecké snímkování musí proběhnout </w:t>
      </w:r>
      <w:r w:rsidR="00C63638">
        <w:t>z plně vegetačního období roku 2022</w:t>
      </w:r>
      <w:r w:rsidR="00471959">
        <w:t xml:space="preserve"> za </w:t>
      </w:r>
      <w:r w:rsidR="00C63638">
        <w:t>příznivých klimatických</w:t>
      </w:r>
      <w:r w:rsidR="005926C8">
        <w:t xml:space="preserve"> a povětrnostních</w:t>
      </w:r>
      <w:r w:rsidR="00C63638">
        <w:t xml:space="preserve"> podmínek</w:t>
      </w:r>
      <w:r>
        <w:t xml:space="preserve"> (ideálně bezoblačné počasí) a</w:t>
      </w:r>
      <w:r w:rsidR="00C63638">
        <w:t xml:space="preserve"> </w:t>
      </w:r>
      <w:r w:rsidR="00C63638" w:rsidRPr="00E51D18">
        <w:t>v co nejkratším</w:t>
      </w:r>
      <w:r w:rsidR="00ED437D">
        <w:t xml:space="preserve"> </w:t>
      </w:r>
      <w:r w:rsidR="00C63638" w:rsidRPr="00E51D18">
        <w:t>časovém rozmezí mezi letovými dny.</w:t>
      </w:r>
      <w:r w:rsidR="00471959">
        <w:t xml:space="preserve"> V</w:t>
      </w:r>
      <w:r w:rsidR="005926C8" w:rsidRPr="005926C8">
        <w:t>ýš</w:t>
      </w:r>
      <w:r w:rsidR="00471959">
        <w:t>k</w:t>
      </w:r>
      <w:r w:rsidR="008A0F24">
        <w:t>a</w:t>
      </w:r>
      <w:r w:rsidR="005926C8" w:rsidRPr="005926C8">
        <w:t xml:space="preserve"> letu </w:t>
      </w:r>
      <w:r w:rsidR="00471959">
        <w:t>bude zvolena tak</w:t>
      </w:r>
      <w:r w:rsidR="005926C8" w:rsidRPr="005926C8">
        <w:t>, aby byly splněny všechny požadavky na přesnost a rozlišení výsledných produktů</w:t>
      </w:r>
      <w:r w:rsidR="00471959">
        <w:t>.</w:t>
      </w:r>
    </w:p>
    <w:p w14:paraId="79813C73" w14:textId="77777777" w:rsidR="00A9207D" w:rsidRDefault="00A9207D" w:rsidP="00A9207D">
      <w:pPr>
        <w:ind w:left="708"/>
      </w:pPr>
    </w:p>
    <w:p w14:paraId="7D29A232" w14:textId="39B0F3DE" w:rsidR="00A9207D" w:rsidRDefault="00A9207D" w:rsidP="00A9207D">
      <w:pPr>
        <w:ind w:left="708"/>
      </w:pPr>
      <w:r>
        <w:t xml:space="preserve">Ve snímaném území je potřeba zřídit a zaměřit kontrolní síť </w:t>
      </w:r>
      <w:proofErr w:type="spellStart"/>
      <w:r>
        <w:t>vlícovacích</w:t>
      </w:r>
      <w:proofErr w:type="spellEnd"/>
      <w:r>
        <w:t xml:space="preserve"> bodů. Jejich počet, rozmístění a způsob signalizace by měl zajistit získání požadované  přesnosti procesu následné </w:t>
      </w:r>
      <w:proofErr w:type="spellStart"/>
      <w:r>
        <w:t>aerotriangulace</w:t>
      </w:r>
      <w:proofErr w:type="spellEnd"/>
      <w:r>
        <w:t>.</w:t>
      </w:r>
      <w:r w:rsidR="00CE2EA1">
        <w:t xml:space="preserve"> </w:t>
      </w:r>
      <w:r w:rsidR="00FB6BD9">
        <w:t xml:space="preserve">Přitom je možné využít také stávající síť </w:t>
      </w:r>
      <w:proofErr w:type="spellStart"/>
      <w:r w:rsidR="00FB6BD9">
        <w:t>vlícovacích</w:t>
      </w:r>
      <w:proofErr w:type="spellEnd"/>
      <w:r w:rsidR="00FB6BD9">
        <w:t xml:space="preserve"> bodů IPR pro potřeby pořizování </w:t>
      </w:r>
      <w:proofErr w:type="spellStart"/>
      <w:r w:rsidR="00FB6BD9">
        <w:t>ortofot</w:t>
      </w:r>
      <w:proofErr w:type="spellEnd"/>
      <w:r w:rsidR="00FB6BD9">
        <w:t>.</w:t>
      </w:r>
      <w:r w:rsidR="00CE2EA1">
        <w:t xml:space="preserve"> </w:t>
      </w:r>
      <w:r w:rsidR="00FB6BD9">
        <w:t xml:space="preserve">Seznam </w:t>
      </w:r>
      <w:proofErr w:type="spellStart"/>
      <w:r w:rsidR="00FB6BD9">
        <w:t>vlícovacích</w:t>
      </w:r>
      <w:proofErr w:type="spellEnd"/>
      <w:r w:rsidR="00FB6BD9">
        <w:t xml:space="preserve"> bodů a jejich parametry jsou ke stažení zde:</w:t>
      </w:r>
      <w:r w:rsidR="00CE2EA1">
        <w:t xml:space="preserve"> </w:t>
      </w:r>
      <w:hyperlink r:id="rId6" w:history="1">
        <w:r w:rsidR="00CE2EA1" w:rsidRPr="0096420D">
          <w:rPr>
            <w:rStyle w:val="Hypertextovodkaz"/>
          </w:rPr>
          <w:t>https://cloud.iprpraha.cz/index.php/s/DdYYNLbwr7HYLT5</w:t>
        </w:r>
      </w:hyperlink>
    </w:p>
    <w:p w14:paraId="6AA406A2" w14:textId="4A974B92" w:rsidR="00C63638" w:rsidRDefault="00C63638" w:rsidP="006050C5">
      <w:pPr>
        <w:ind w:left="708"/>
      </w:pPr>
      <w:r w:rsidRPr="00820C35">
        <w:lastRenderedPageBreak/>
        <w:t xml:space="preserve">Všechny šikmé letecké </w:t>
      </w:r>
      <w:r>
        <w:t xml:space="preserve">snímky </w:t>
      </w:r>
      <w:r w:rsidRPr="00820C35">
        <w:t>budou zpracovány triangulační metodou, která ve výsledném využití umožní měření ploch i výšek objektů.</w:t>
      </w:r>
    </w:p>
    <w:p w14:paraId="58F262FE" w14:textId="507B0BE8" w:rsidR="00C63638" w:rsidRDefault="00C63638" w:rsidP="006050C5">
      <w:pPr>
        <w:ind w:left="708"/>
      </w:pPr>
      <w:r>
        <w:rPr>
          <w:iCs/>
        </w:rPr>
        <w:t>B</w:t>
      </w:r>
      <w:r w:rsidRPr="00083D03">
        <w:rPr>
          <w:iCs/>
        </w:rPr>
        <w:t xml:space="preserve">ude provedeno radiometrické </w:t>
      </w:r>
      <w:r w:rsidR="00A60B04">
        <w:rPr>
          <w:iCs/>
        </w:rPr>
        <w:t xml:space="preserve">a fotometrické </w:t>
      </w:r>
      <w:r w:rsidRPr="00083D03">
        <w:rPr>
          <w:iCs/>
        </w:rPr>
        <w:t xml:space="preserve">vyrovnání všech snímků za účelem vyrovnání kontrastů a jejich barevného podání. </w:t>
      </w:r>
      <w:r w:rsidR="00341692">
        <w:rPr>
          <w:iCs/>
        </w:rPr>
        <w:t>Dílo</w:t>
      </w:r>
      <w:r>
        <w:t xml:space="preserve"> bud</w:t>
      </w:r>
      <w:r w:rsidR="00341692">
        <w:t>e</w:t>
      </w:r>
      <w:r>
        <w:t xml:space="preserve"> </w:t>
      </w:r>
      <w:proofErr w:type="spellStart"/>
      <w:r>
        <w:t>barevnostně</w:t>
      </w:r>
      <w:proofErr w:type="spellEnd"/>
      <w:r>
        <w:t xml:space="preserve"> upraven</w:t>
      </w:r>
      <w:r w:rsidR="00341692">
        <w:t>o</w:t>
      </w:r>
      <w:r>
        <w:t>.</w:t>
      </w:r>
    </w:p>
    <w:p w14:paraId="5F340B58" w14:textId="6434A2BC" w:rsidR="00C63638" w:rsidRDefault="00941214" w:rsidP="006050C5">
      <w:pPr>
        <w:ind w:left="708"/>
      </w:pPr>
      <w:r>
        <w:t xml:space="preserve">Pořízené snímky by měly umožnit jejich použití k aplikaci textur na 3D model budov (kapitola 3D </w:t>
      </w:r>
      <w:proofErr w:type="spellStart"/>
      <w:r>
        <w:t>m</w:t>
      </w:r>
      <w:r w:rsidR="00841B54">
        <w:t>e</w:t>
      </w:r>
      <w:r>
        <w:t>sh</w:t>
      </w:r>
      <w:proofErr w:type="spellEnd"/>
      <w:r>
        <w:t>).</w:t>
      </w:r>
    </w:p>
    <w:p w14:paraId="6B283F65" w14:textId="77777777" w:rsidR="00941214" w:rsidRDefault="00941214" w:rsidP="006050C5">
      <w:pPr>
        <w:ind w:left="708"/>
      </w:pPr>
    </w:p>
    <w:p w14:paraId="2E2E6937" w14:textId="418638B9" w:rsidR="00E61FA8" w:rsidRDefault="000C6A36" w:rsidP="006050C5">
      <w:pPr>
        <w:ind w:left="708"/>
      </w:pPr>
      <w:r>
        <w:t xml:space="preserve">Z </w:t>
      </w:r>
      <w:r w:rsidRPr="00955C24">
        <w:t>kolmých leteckých měřických snímků bude zpracována</w:t>
      </w:r>
      <w:r>
        <w:t xml:space="preserve"> </w:t>
      </w:r>
      <w:proofErr w:type="spellStart"/>
      <w:r w:rsidRPr="00955C24">
        <w:t>ortofotomapa</w:t>
      </w:r>
      <w:proofErr w:type="spellEnd"/>
      <w:r w:rsidRPr="00955C24">
        <w:t xml:space="preserve"> ve výsledném rozlišení </w:t>
      </w:r>
      <w:r w:rsidR="00E02589">
        <w:t xml:space="preserve">maximálně </w:t>
      </w:r>
      <w:r>
        <w:t>5</w:t>
      </w:r>
      <w:r w:rsidRPr="00955C24">
        <w:t>cm/</w:t>
      </w:r>
      <w:proofErr w:type="spellStart"/>
      <w:r w:rsidRPr="00955C24">
        <w:t>px</w:t>
      </w:r>
      <w:proofErr w:type="spellEnd"/>
      <w:r w:rsidRPr="00955C24">
        <w:t xml:space="preserve"> v souřadnicovém systému </w:t>
      </w:r>
      <w:r w:rsidR="00C63638">
        <w:t>S-</w:t>
      </w:r>
      <w:r w:rsidR="00C63638" w:rsidRPr="00843D51">
        <w:t xml:space="preserve">JTSK </w:t>
      </w:r>
      <w:proofErr w:type="spellStart"/>
      <w:r w:rsidR="00C63638" w:rsidRPr="00843D51">
        <w:t>Krovak</w:t>
      </w:r>
      <w:proofErr w:type="spellEnd"/>
      <w:r w:rsidR="00C63638" w:rsidRPr="00843D51">
        <w:t xml:space="preserve"> East </w:t>
      </w:r>
      <w:proofErr w:type="spellStart"/>
      <w:r w:rsidR="00C63638" w:rsidRPr="00843D51">
        <w:t>North</w:t>
      </w:r>
      <w:proofErr w:type="spellEnd"/>
      <w:r w:rsidR="00C63638">
        <w:t>.</w:t>
      </w:r>
      <w:r w:rsidR="00E02589">
        <w:t xml:space="preserve"> Ukládací jednotka bude dle </w:t>
      </w:r>
      <w:r w:rsidR="00E02589" w:rsidRPr="00E02589">
        <w:t xml:space="preserve">kladu mapových listů ZMVM 1:1000, s pojmenováním jednotlivých souborů dle </w:t>
      </w:r>
      <w:r w:rsidR="00E02589">
        <w:t xml:space="preserve">tohoto </w:t>
      </w:r>
      <w:proofErr w:type="spellStart"/>
      <w:r w:rsidR="00E02589">
        <w:t>listokladu</w:t>
      </w:r>
      <w:proofErr w:type="spellEnd"/>
      <w:r w:rsidR="00E02589">
        <w:t>.</w:t>
      </w:r>
    </w:p>
    <w:p w14:paraId="740E60FA" w14:textId="77777777" w:rsidR="000A30EE" w:rsidRDefault="000A30EE" w:rsidP="000A30EE">
      <w:pPr>
        <w:pStyle w:val="Odstavecseseznamem"/>
        <w:jc w:val="left"/>
      </w:pPr>
    </w:p>
    <w:p w14:paraId="18B90FB3" w14:textId="3771C618" w:rsidR="000A30EE" w:rsidRDefault="000A30EE" w:rsidP="006050C5">
      <w:pPr>
        <w:pStyle w:val="Odstavecseseznamem"/>
      </w:pPr>
      <w:r>
        <w:t>Předán</w:t>
      </w:r>
      <w:r w:rsidR="00BB02A3">
        <w:t>y</w:t>
      </w:r>
      <w:r>
        <w:t xml:space="preserve"> budou:</w:t>
      </w:r>
    </w:p>
    <w:p w14:paraId="0E9C0964" w14:textId="72E96D0B" w:rsidR="000A30EE" w:rsidRDefault="003827E5" w:rsidP="006050C5">
      <w:pPr>
        <w:pStyle w:val="Odstavecseseznamem"/>
        <w:numPr>
          <w:ilvl w:val="0"/>
          <w:numId w:val="7"/>
        </w:numPr>
      </w:pPr>
      <w:r>
        <w:t>Š</w:t>
      </w:r>
      <w:r w:rsidR="000A30EE">
        <w:t xml:space="preserve">ikmé letecké měřické snímky v TIFF </w:t>
      </w:r>
      <w:r>
        <w:t xml:space="preserve">a JPG </w:t>
      </w:r>
      <w:r w:rsidR="000A30EE">
        <w:t>formátu</w:t>
      </w:r>
      <w:r>
        <w:t xml:space="preserve"> </w:t>
      </w:r>
    </w:p>
    <w:p w14:paraId="12AD6C29" w14:textId="776DA481" w:rsidR="000A30EE" w:rsidRDefault="000A30EE" w:rsidP="006050C5">
      <w:pPr>
        <w:pStyle w:val="Odstavecseseznamem"/>
        <w:numPr>
          <w:ilvl w:val="0"/>
          <w:numId w:val="7"/>
        </w:numPr>
      </w:pPr>
      <w:proofErr w:type="spellStart"/>
      <w:r>
        <w:t>Georeferencované</w:t>
      </w:r>
      <w:proofErr w:type="spellEnd"/>
      <w:r>
        <w:t xml:space="preserve">  šikmé letecké snímky v</w:t>
      </w:r>
      <w:r w:rsidR="00A60B04">
        <w:t xml:space="preserve"> </w:t>
      </w:r>
      <w:r w:rsidR="00A60B04" w:rsidRPr="00A60B04">
        <w:t>souřadnicovém systému</w:t>
      </w:r>
      <w:r w:rsidR="00A60B04">
        <w:t xml:space="preserve"> S-JTSK</w:t>
      </w:r>
      <w:r>
        <w:t xml:space="preserve"> v</w:t>
      </w:r>
      <w:r w:rsidR="003827E5">
        <w:t>e</w:t>
      </w:r>
      <w:r>
        <w:t xml:space="preserve">  formátu</w:t>
      </w:r>
      <w:r w:rsidR="003827E5">
        <w:t xml:space="preserve"> TIFF + TFW</w:t>
      </w:r>
    </w:p>
    <w:p w14:paraId="1078D897" w14:textId="16887E7A" w:rsidR="000A30EE" w:rsidRDefault="000A30EE" w:rsidP="006050C5">
      <w:pPr>
        <w:pStyle w:val="Odstavecseseznamem"/>
        <w:numPr>
          <w:ilvl w:val="0"/>
          <w:numId w:val="7"/>
        </w:numPr>
      </w:pPr>
      <w:proofErr w:type="spellStart"/>
      <w:r>
        <w:t>Georeferencované</w:t>
      </w:r>
      <w:proofErr w:type="spellEnd"/>
      <w:r>
        <w:t xml:space="preserve">  šikmé letecké snímky </w:t>
      </w:r>
      <w:r w:rsidR="00A60B04">
        <w:t xml:space="preserve">v </w:t>
      </w:r>
      <w:r w:rsidR="00A60B04" w:rsidRPr="00A60B04">
        <w:t>souřadnicovém systému</w:t>
      </w:r>
      <w:r w:rsidR="00A60B04">
        <w:t xml:space="preserve"> S-JTSK </w:t>
      </w:r>
      <w:r>
        <w:t>v</w:t>
      </w:r>
      <w:r w:rsidR="003827E5">
        <w:t xml:space="preserve">e </w:t>
      </w:r>
      <w:r>
        <w:t>formátu</w:t>
      </w:r>
      <w:r w:rsidR="003827E5">
        <w:t xml:space="preserve"> JPG + JGW</w:t>
      </w:r>
    </w:p>
    <w:p w14:paraId="0AED3219" w14:textId="173ECBC1" w:rsidR="00341692" w:rsidRDefault="00F05B59" w:rsidP="006050C5">
      <w:pPr>
        <w:pStyle w:val="Odstavecseseznamem"/>
        <w:numPr>
          <w:ilvl w:val="0"/>
          <w:numId w:val="7"/>
        </w:numPr>
      </w:pPr>
      <w:r>
        <w:t>K</w:t>
      </w:r>
      <w:r w:rsidR="00341692">
        <w:t>olm</w:t>
      </w:r>
      <w:r>
        <w:t>á</w:t>
      </w:r>
      <w:r w:rsidR="00341692">
        <w:t xml:space="preserve"> (</w:t>
      </w:r>
      <w:proofErr w:type="spellStart"/>
      <w:r w:rsidR="00341692">
        <w:t>true</w:t>
      </w:r>
      <w:proofErr w:type="spellEnd"/>
      <w:r w:rsidR="000F23EA">
        <w:t>)</w:t>
      </w:r>
      <w:r w:rsidR="00341692">
        <w:t xml:space="preserve"> </w:t>
      </w:r>
      <w:proofErr w:type="spellStart"/>
      <w:r w:rsidR="00341692">
        <w:t>orto</w:t>
      </w:r>
      <w:r>
        <w:t>foto</w:t>
      </w:r>
      <w:r w:rsidR="000F23EA">
        <w:t>mapa</w:t>
      </w:r>
      <w:proofErr w:type="spellEnd"/>
      <w:r w:rsidR="00341692">
        <w:t xml:space="preserve"> v </w:t>
      </w:r>
      <w:r w:rsidR="00341692" w:rsidRPr="00A60B04">
        <w:t>souřadnicovém systému</w:t>
      </w:r>
      <w:r w:rsidR="00341692">
        <w:t xml:space="preserve"> S-JTSK  ve formátu JPG + JGW </w:t>
      </w:r>
    </w:p>
    <w:p w14:paraId="6C662FDC" w14:textId="29DD4231" w:rsidR="00F53190" w:rsidRDefault="007C2E88" w:rsidP="00F53190">
      <w:pPr>
        <w:pStyle w:val="Odstavecseseznamem"/>
        <w:numPr>
          <w:ilvl w:val="0"/>
          <w:numId w:val="7"/>
        </w:numPr>
      </w:pPr>
      <w:r>
        <w:t xml:space="preserve">Každý šikmý snímek bude opatřen </w:t>
      </w:r>
      <w:proofErr w:type="spellStart"/>
      <w:r>
        <w:t>metadaty</w:t>
      </w:r>
      <w:proofErr w:type="spellEnd"/>
      <w:r>
        <w:t xml:space="preserve"> </w:t>
      </w:r>
      <w:r w:rsidR="00F53190">
        <w:t>(</w:t>
      </w:r>
      <w:r w:rsidR="00F53190" w:rsidRPr="00F53190">
        <w:t>datum a čas pořízení</w:t>
      </w:r>
      <w:r w:rsidR="00F53190">
        <w:t xml:space="preserve">, </w:t>
      </w:r>
      <w:r w:rsidR="00F53190" w:rsidRPr="00F53190">
        <w:t>směr náletu</w:t>
      </w:r>
      <w:r w:rsidR="00F53190">
        <w:t xml:space="preserve">, </w:t>
      </w:r>
      <w:r w:rsidR="00F53190" w:rsidRPr="00F53190">
        <w:t>souřadnice lichoběžníkového průmětu vypočtené s přihlédnutím k</w:t>
      </w:r>
      <w:r w:rsidR="00F53190">
        <w:t> </w:t>
      </w:r>
      <w:r w:rsidR="00F53190" w:rsidRPr="00F53190">
        <w:t>DTM</w:t>
      </w:r>
      <w:r w:rsidR="00F53190">
        <w:t xml:space="preserve">, </w:t>
      </w:r>
      <w:r w:rsidR="00F53190" w:rsidRPr="00F53190">
        <w:t>úhly otáčení omega, kappa, klopení, stoupání</w:t>
      </w:r>
      <w:r w:rsidR="007668E6">
        <w:t>, případně další)</w:t>
      </w:r>
    </w:p>
    <w:p w14:paraId="1FC026F6" w14:textId="445FB0C9" w:rsidR="00ED437D" w:rsidRDefault="00ED437D" w:rsidP="00ED437D">
      <w:pPr>
        <w:pStyle w:val="Odstavecseseznamem"/>
        <w:ind w:left="1080"/>
        <w:jc w:val="left"/>
      </w:pPr>
    </w:p>
    <w:p w14:paraId="5680A3A7" w14:textId="77777777" w:rsidR="00820C35" w:rsidRDefault="00820C35" w:rsidP="00820C35">
      <w:pPr>
        <w:pStyle w:val="Odstavecseseznamem"/>
        <w:ind w:left="1080"/>
        <w:jc w:val="left"/>
      </w:pPr>
    </w:p>
    <w:p w14:paraId="129B9D51" w14:textId="00B653F7" w:rsidR="003E30A9" w:rsidRPr="00083D03" w:rsidRDefault="00602638" w:rsidP="003E30A9">
      <w:pPr>
        <w:pStyle w:val="Odstavecseseznamem"/>
        <w:numPr>
          <w:ilvl w:val="0"/>
          <w:numId w:val="2"/>
        </w:numPr>
        <w:jc w:val="left"/>
        <w:rPr>
          <w:b/>
          <w:sz w:val="24"/>
        </w:rPr>
      </w:pPr>
      <w:r>
        <w:rPr>
          <w:b/>
          <w:sz w:val="24"/>
        </w:rPr>
        <w:t xml:space="preserve">Mračno bodů leteckého </w:t>
      </w:r>
      <w:proofErr w:type="spellStart"/>
      <w:r w:rsidR="003E30A9" w:rsidRPr="00083D03">
        <w:rPr>
          <w:b/>
          <w:sz w:val="24"/>
        </w:rPr>
        <w:t>L</w:t>
      </w:r>
      <w:r w:rsidR="00EC2610">
        <w:rPr>
          <w:b/>
          <w:sz w:val="24"/>
        </w:rPr>
        <w:t>i</w:t>
      </w:r>
      <w:r w:rsidR="003E30A9" w:rsidRPr="00083D03">
        <w:rPr>
          <w:b/>
          <w:sz w:val="24"/>
        </w:rPr>
        <w:t>DARu</w:t>
      </w:r>
      <w:proofErr w:type="spellEnd"/>
    </w:p>
    <w:p w14:paraId="6B2726B4" w14:textId="7A2E8954" w:rsidR="007822B4" w:rsidRDefault="003E30A9" w:rsidP="006050C5">
      <w:pPr>
        <w:pStyle w:val="Odstavecseseznamem"/>
      </w:pPr>
      <w:r w:rsidRPr="003E30A9">
        <w:t xml:space="preserve">Vedle leteckých šikmých snímků </w:t>
      </w:r>
      <w:r w:rsidR="00FE0B61">
        <w:t>bude</w:t>
      </w:r>
      <w:r w:rsidRPr="003E30A9">
        <w:t xml:space="preserve"> také pořízen</w:t>
      </w:r>
      <w:r w:rsidR="00FE0B61">
        <w:t>o</w:t>
      </w:r>
      <w:r w:rsidRPr="003E30A9">
        <w:t xml:space="preserve"> podrobné letecké laserové skenování území Prahy. Pořízení dat laserového skenování </w:t>
      </w:r>
      <w:r w:rsidR="00FE0B61">
        <w:t>umožní</w:t>
      </w:r>
      <w:r w:rsidRPr="003E30A9">
        <w:t xml:space="preserve"> dále zpřesnit 3D </w:t>
      </w:r>
      <w:proofErr w:type="spellStart"/>
      <w:r w:rsidRPr="003E30A9">
        <w:t>fototexturovaný</w:t>
      </w:r>
      <w:proofErr w:type="spellEnd"/>
      <w:r w:rsidRPr="003E30A9">
        <w:t xml:space="preserve"> </w:t>
      </w:r>
      <w:proofErr w:type="spellStart"/>
      <w:r w:rsidRPr="003E30A9">
        <w:t>m</w:t>
      </w:r>
      <w:r w:rsidR="00841B54">
        <w:t>e</w:t>
      </w:r>
      <w:r w:rsidRPr="003E30A9">
        <w:t>sh</w:t>
      </w:r>
      <w:proofErr w:type="spellEnd"/>
      <w:r w:rsidR="00FC0453">
        <w:t xml:space="preserve"> </w:t>
      </w:r>
      <w:r w:rsidRPr="003E30A9">
        <w:t>model</w:t>
      </w:r>
      <w:r w:rsidR="00FC0453">
        <w:t xml:space="preserve">. Tato data </w:t>
      </w:r>
      <w:r w:rsidRPr="003E30A9">
        <w:t>b</w:t>
      </w:r>
      <w:r w:rsidR="0025448B">
        <w:t xml:space="preserve">udou </w:t>
      </w:r>
      <w:r w:rsidRPr="003E30A9">
        <w:t>využ</w:t>
      </w:r>
      <w:r w:rsidR="0025448B">
        <w:t>i</w:t>
      </w:r>
      <w:r w:rsidRPr="003E30A9">
        <w:t>t</w:t>
      </w:r>
      <w:r w:rsidR="0025448B">
        <w:t>a</w:t>
      </w:r>
      <w:r w:rsidRPr="003E30A9">
        <w:t xml:space="preserve"> </w:t>
      </w:r>
      <w:r w:rsidR="00FC0453">
        <w:t xml:space="preserve">také </w:t>
      </w:r>
      <w:r w:rsidRPr="003E30A9">
        <w:t xml:space="preserve">pro vytvoření modelu terénu </w:t>
      </w:r>
      <w:r w:rsidR="00FC0453">
        <w:t>D</w:t>
      </w:r>
      <w:r w:rsidR="001A2473">
        <w:t>T</w:t>
      </w:r>
      <w:r w:rsidR="00BE40AE">
        <w:t>M</w:t>
      </w:r>
      <w:r w:rsidR="00FC0453">
        <w:t xml:space="preserve"> </w:t>
      </w:r>
      <w:r w:rsidRPr="003E30A9">
        <w:t>s vysokou přesností (cca do 10 cm</w:t>
      </w:r>
      <w:r w:rsidR="0025448B">
        <w:t>)</w:t>
      </w:r>
      <w:r w:rsidR="00FC0453">
        <w:t>.</w:t>
      </w:r>
      <w:r w:rsidR="007822B4">
        <w:t xml:space="preserve"> D</w:t>
      </w:r>
      <w:r w:rsidR="007822B4" w:rsidRPr="003E30A9">
        <w:t xml:space="preserve">ata </w:t>
      </w:r>
      <w:r w:rsidR="007822B4">
        <w:t xml:space="preserve">klasifikovaného </w:t>
      </w:r>
      <w:r w:rsidR="007822B4" w:rsidRPr="003E30A9">
        <w:t>laserového skenování  dále umožn</w:t>
      </w:r>
      <w:r w:rsidR="007822B4">
        <w:t>í</w:t>
      </w:r>
      <w:r w:rsidR="007822B4" w:rsidRPr="003E30A9">
        <w:t xml:space="preserve"> hromadné analýzy vegetace (umístění kmenů, výpočty objemů korun, aj.) a to i v obecně nepřístupných územích (vnit</w:t>
      </w:r>
      <w:r w:rsidR="007822B4">
        <w:t>robloky, uzavřené areály, aj.).</w:t>
      </w:r>
    </w:p>
    <w:p w14:paraId="42646C6F" w14:textId="3845DC74" w:rsidR="0025448B" w:rsidRDefault="0025448B" w:rsidP="003E30A9">
      <w:pPr>
        <w:pStyle w:val="Odstavecseseznamem"/>
        <w:jc w:val="left"/>
      </w:pPr>
    </w:p>
    <w:p w14:paraId="729CAD9A" w14:textId="5D5EFF37" w:rsidR="00EC2610" w:rsidRDefault="00EC2610" w:rsidP="006050C5">
      <w:pPr>
        <w:pStyle w:val="Odstavecseseznamem"/>
      </w:pPr>
      <w:r>
        <w:t xml:space="preserve">Požadavky na </w:t>
      </w:r>
      <w:r w:rsidR="007822B4">
        <w:t>vytvořen</w:t>
      </w:r>
      <w:r w:rsidR="004C51AA">
        <w:t>í</w:t>
      </w:r>
      <w:r w:rsidR="007822B4">
        <w:t xml:space="preserve"> </w:t>
      </w:r>
      <w:proofErr w:type="spellStart"/>
      <w:r w:rsidR="007822B4">
        <w:t>LiDAR</w:t>
      </w:r>
      <w:proofErr w:type="spellEnd"/>
      <w:r>
        <w:t xml:space="preserve"> mračn</w:t>
      </w:r>
      <w:r w:rsidR="004C51AA">
        <w:t>a</w:t>
      </w:r>
      <w:r w:rsidR="007822B4">
        <w:t xml:space="preserve"> bodů:</w:t>
      </w:r>
    </w:p>
    <w:p w14:paraId="30A0CEEB" w14:textId="1E520A4E" w:rsidR="00EC2610" w:rsidRDefault="00EC2610" w:rsidP="0041748F">
      <w:pPr>
        <w:pStyle w:val="Odstavecseseznamem"/>
        <w:numPr>
          <w:ilvl w:val="0"/>
          <w:numId w:val="12"/>
        </w:numPr>
      </w:pPr>
      <w:r>
        <w:t>hustota bodů - minimálně 20 bodů/m</w:t>
      </w:r>
      <w:r w:rsidRPr="005800E2">
        <w:rPr>
          <w:vertAlign w:val="superscript"/>
        </w:rPr>
        <w:t>2</w:t>
      </w:r>
      <w:r w:rsidR="005800E2" w:rsidRPr="005800E2">
        <w:rPr>
          <w:vertAlign w:val="superscript"/>
        </w:rPr>
        <w:t xml:space="preserve"> </w:t>
      </w:r>
      <w:r w:rsidR="0041748F">
        <w:t>(</w:t>
      </w:r>
      <w:r w:rsidR="0041748F" w:rsidRPr="0041748F">
        <w:t xml:space="preserve">min. </w:t>
      </w:r>
      <w:r w:rsidR="0041748F">
        <w:t>10 bodů/m</w:t>
      </w:r>
      <w:r w:rsidR="0041748F" w:rsidRPr="005800E2">
        <w:rPr>
          <w:vertAlign w:val="superscript"/>
        </w:rPr>
        <w:t xml:space="preserve">2 </w:t>
      </w:r>
      <w:r w:rsidR="0041748F" w:rsidRPr="0041748F">
        <w:t>pro každý směr trasy</w:t>
      </w:r>
      <w:r w:rsidR="0041748F">
        <w:t>)</w:t>
      </w:r>
    </w:p>
    <w:p w14:paraId="19FDEBC9" w14:textId="2412ADB0" w:rsidR="00FC0453" w:rsidRDefault="00FC0453" w:rsidP="006050C5">
      <w:pPr>
        <w:pStyle w:val="Odstavecseseznamem"/>
        <w:numPr>
          <w:ilvl w:val="0"/>
          <w:numId w:val="12"/>
        </w:numPr>
      </w:pPr>
      <w:r>
        <w:t>relativní a</w:t>
      </w:r>
      <w:r w:rsidR="007822B4">
        <w:t xml:space="preserve"> absolutní </w:t>
      </w:r>
      <w:r w:rsidR="008A54F9">
        <w:t>vy</w:t>
      </w:r>
      <w:r w:rsidR="007822B4">
        <w:t>rovnání mračna bodů</w:t>
      </w:r>
    </w:p>
    <w:p w14:paraId="5A47D7CA" w14:textId="37F3A338" w:rsidR="004C51AA" w:rsidRDefault="004C51AA" w:rsidP="004C51AA">
      <w:pPr>
        <w:pStyle w:val="Odstavecseseznamem"/>
        <w:numPr>
          <w:ilvl w:val="0"/>
          <w:numId w:val="12"/>
        </w:numPr>
      </w:pPr>
      <w:r w:rsidRPr="004C51AA">
        <w:t>maximální úhel snímání 45 ° (s přesností + - 5%).</w:t>
      </w:r>
    </w:p>
    <w:p w14:paraId="5A006438" w14:textId="77777777" w:rsidR="00FA0B57" w:rsidRDefault="00FA0B57" w:rsidP="00FA0B57">
      <w:pPr>
        <w:pStyle w:val="Odstavecseseznamem"/>
        <w:numPr>
          <w:ilvl w:val="0"/>
          <w:numId w:val="12"/>
        </w:numPr>
      </w:pPr>
      <w:r>
        <w:t>příčný</w:t>
      </w:r>
      <w:r w:rsidRPr="00FA0B57">
        <w:t xml:space="preserve"> p</w:t>
      </w:r>
      <w:r>
        <w:t>řekryt</w:t>
      </w:r>
      <w:r w:rsidRPr="00FA0B57">
        <w:t xml:space="preserve"> mezi skenova</w:t>
      </w:r>
      <w:r>
        <w:t>ný</w:t>
      </w:r>
      <w:r w:rsidRPr="00FA0B57">
        <w:t>mi p</w:t>
      </w:r>
      <w:r>
        <w:t>ásy</w:t>
      </w:r>
      <w:r w:rsidRPr="00FA0B57">
        <w:t xml:space="preserve"> </w:t>
      </w:r>
      <w:r>
        <w:t>minimálně</w:t>
      </w:r>
      <w:r w:rsidRPr="00FA0B57">
        <w:t xml:space="preserve"> 50%</w:t>
      </w:r>
    </w:p>
    <w:p w14:paraId="18C96779" w14:textId="4C622582" w:rsidR="00FA0B57" w:rsidRDefault="00FA0B57" w:rsidP="00AB64BD">
      <w:pPr>
        <w:pStyle w:val="Odstavecseseznamem"/>
        <w:numPr>
          <w:ilvl w:val="0"/>
          <w:numId w:val="12"/>
        </w:numPr>
      </w:pPr>
      <w:r>
        <w:t xml:space="preserve">požadovaná přesnost pro vyrovnané mračno </w:t>
      </w:r>
      <w:r w:rsidR="008A54F9">
        <w:t>-</w:t>
      </w:r>
      <w:r>
        <w:t xml:space="preserve"> kontrolní hodnoty: nadmořská výška </w:t>
      </w:r>
      <w:proofErr w:type="spellStart"/>
      <w:r>
        <w:t>mh</w:t>
      </w:r>
      <w:proofErr w:type="spellEnd"/>
      <w:r>
        <w:t xml:space="preserve"> ≤ 0,10 m, polohová </w:t>
      </w:r>
      <w:proofErr w:type="spellStart"/>
      <w:r>
        <w:t>mXY</w:t>
      </w:r>
      <w:proofErr w:type="spellEnd"/>
      <w:r>
        <w:t xml:space="preserve"> ≤ 0,20 m.</w:t>
      </w:r>
    </w:p>
    <w:p w14:paraId="1610046D" w14:textId="77777777" w:rsidR="00471053" w:rsidRDefault="008A54F9" w:rsidP="000B2481">
      <w:pPr>
        <w:pStyle w:val="Odstavecseseznamem"/>
        <w:numPr>
          <w:ilvl w:val="0"/>
          <w:numId w:val="12"/>
        </w:numPr>
      </w:pPr>
      <w:r>
        <w:t>klasifikace do základních tříd</w:t>
      </w:r>
      <w:r w:rsidR="00471053">
        <w:t>:</w:t>
      </w:r>
    </w:p>
    <w:p w14:paraId="5845ADD7" w14:textId="3C4FA126" w:rsidR="00471053" w:rsidRDefault="00471053" w:rsidP="00471053">
      <w:pPr>
        <w:pStyle w:val="Odstavecseseznamem"/>
        <w:numPr>
          <w:ilvl w:val="0"/>
          <w:numId w:val="20"/>
        </w:numPr>
      </w:pPr>
      <w:r w:rsidRPr="00471053">
        <w:t>body zpracovány, ale neklasifikovány</w:t>
      </w:r>
      <w:r>
        <w:t xml:space="preserve"> (šum)</w:t>
      </w:r>
    </w:p>
    <w:p w14:paraId="69ED9DB2" w14:textId="675BFCE3" w:rsidR="00471053" w:rsidRDefault="00471053" w:rsidP="00471053">
      <w:pPr>
        <w:pStyle w:val="Odstavecseseznamem"/>
        <w:numPr>
          <w:ilvl w:val="0"/>
          <w:numId w:val="20"/>
        </w:numPr>
      </w:pPr>
      <w:r>
        <w:t>body ležící na zemi</w:t>
      </w:r>
    </w:p>
    <w:p w14:paraId="2EA0E88C" w14:textId="74A6EA87" w:rsidR="00471053" w:rsidRDefault="00471053" w:rsidP="00471053">
      <w:pPr>
        <w:pStyle w:val="Odstavecseseznamem"/>
        <w:numPr>
          <w:ilvl w:val="0"/>
          <w:numId w:val="20"/>
        </w:numPr>
      </w:pPr>
      <w:r>
        <w:t>body představující nízkou vegetaci, tj. v rozsahu 0 - 0,40 m</w:t>
      </w:r>
    </w:p>
    <w:p w14:paraId="6E060A43" w14:textId="1D6B9360" w:rsidR="00471053" w:rsidRDefault="00471053" w:rsidP="00471053">
      <w:pPr>
        <w:pStyle w:val="Odstavecseseznamem"/>
        <w:numPr>
          <w:ilvl w:val="0"/>
          <w:numId w:val="20"/>
        </w:numPr>
      </w:pPr>
      <w:r>
        <w:lastRenderedPageBreak/>
        <w:t>body představující střední vegetaci, tj. v rozsahu 0,40 - 2,00 m</w:t>
      </w:r>
    </w:p>
    <w:p w14:paraId="78C4B083" w14:textId="4DC61A6B" w:rsidR="00471053" w:rsidRDefault="00471053" w:rsidP="00471053">
      <w:pPr>
        <w:pStyle w:val="Odstavecseseznamem"/>
        <w:numPr>
          <w:ilvl w:val="0"/>
          <w:numId w:val="20"/>
        </w:numPr>
      </w:pPr>
      <w:r>
        <w:t>body představující vysokou vegetaci, tj. v rozsahu nad 2,00 m</w:t>
      </w:r>
    </w:p>
    <w:p w14:paraId="4F01873A" w14:textId="216C8F82" w:rsidR="00471053" w:rsidRDefault="00471053" w:rsidP="008B15B5">
      <w:pPr>
        <w:pStyle w:val="Odstavecseseznamem"/>
        <w:numPr>
          <w:ilvl w:val="0"/>
          <w:numId w:val="20"/>
        </w:numPr>
      </w:pPr>
      <w:r>
        <w:t>body představující budovy, stavby a inženýrské stavby (jako jsou mosty, viadukty, jiné stavby)</w:t>
      </w:r>
    </w:p>
    <w:p w14:paraId="5CCA3149" w14:textId="38045ECA" w:rsidR="00471053" w:rsidRDefault="00471053" w:rsidP="00471053">
      <w:pPr>
        <w:pStyle w:val="Odstavecseseznamem"/>
        <w:numPr>
          <w:ilvl w:val="0"/>
          <w:numId w:val="20"/>
        </w:numPr>
      </w:pPr>
      <w:r w:rsidRPr="00471053">
        <w:t xml:space="preserve">body představující oblasti pod vodou </w:t>
      </w:r>
      <w:r>
        <w:t xml:space="preserve">= </w:t>
      </w:r>
      <w:r w:rsidRPr="00471053">
        <w:t>vodní toky</w:t>
      </w:r>
      <w:r>
        <w:t xml:space="preserve"> a plochy</w:t>
      </w:r>
    </w:p>
    <w:p w14:paraId="21117302" w14:textId="77777777" w:rsidR="00471053" w:rsidRDefault="00471053" w:rsidP="00471053">
      <w:pPr>
        <w:pStyle w:val="Odstavecseseznamem"/>
        <w:ind w:left="1068"/>
      </w:pPr>
    </w:p>
    <w:p w14:paraId="691A1621" w14:textId="3575DF08" w:rsidR="008A54F9" w:rsidRDefault="008A54F9" w:rsidP="00471053">
      <w:pPr>
        <w:pStyle w:val="Odstavecseseznamem"/>
        <w:ind w:left="1068"/>
      </w:pPr>
      <w:r>
        <w:t>každý bod bude obsahovat minimálně tyto atributy – RGB barva, typ podle klasifikace,</w:t>
      </w:r>
      <w:r w:rsidR="003A62D4">
        <w:t xml:space="preserve"> </w:t>
      </w:r>
      <w:r>
        <w:t>datum a čas získání bodu, úhel skenování.</w:t>
      </w:r>
    </w:p>
    <w:p w14:paraId="25FCF615" w14:textId="77777777" w:rsidR="00EC2610" w:rsidRDefault="00EC2610" w:rsidP="006050C5">
      <w:pPr>
        <w:pStyle w:val="Odstavecseseznamem"/>
      </w:pPr>
    </w:p>
    <w:p w14:paraId="49C5BB68" w14:textId="1B0599F1" w:rsidR="00EC2610" w:rsidRDefault="00EC2610" w:rsidP="006050C5">
      <w:pPr>
        <w:pStyle w:val="Odstavecseseznamem"/>
      </w:pPr>
      <w:r>
        <w:t>Předán</w:t>
      </w:r>
      <w:r w:rsidR="00FC0453">
        <w:t>a</w:t>
      </w:r>
      <w:r>
        <w:t xml:space="preserve"> budou:</w:t>
      </w:r>
    </w:p>
    <w:p w14:paraId="30568013" w14:textId="77E9E4D9" w:rsidR="00EC2610" w:rsidRDefault="00EC2610" w:rsidP="006050C5">
      <w:pPr>
        <w:pStyle w:val="Odstavecseseznamem"/>
        <w:numPr>
          <w:ilvl w:val="0"/>
          <w:numId w:val="7"/>
        </w:numPr>
      </w:pPr>
      <w:proofErr w:type="spellStart"/>
      <w:r>
        <w:t>LiDAR</w:t>
      </w:r>
      <w:proofErr w:type="spellEnd"/>
      <w:r>
        <w:t xml:space="preserve"> data v</w:t>
      </w:r>
      <w:r w:rsidR="009968B5">
        <w:t xml:space="preserve"> souřadnicovém  systému </w:t>
      </w:r>
      <w:r>
        <w:t xml:space="preserve">S-JTSK a </w:t>
      </w:r>
      <w:r w:rsidR="009968B5">
        <w:t xml:space="preserve">výškovém </w:t>
      </w:r>
      <w:proofErr w:type="spellStart"/>
      <w:r>
        <w:t>Bpv</w:t>
      </w:r>
      <w:proofErr w:type="spellEnd"/>
      <w:r>
        <w:t xml:space="preserve"> v LAS formátu</w:t>
      </w:r>
      <w:r w:rsidR="00C15846">
        <w:t xml:space="preserve">, nařezané dle </w:t>
      </w:r>
      <w:r w:rsidR="00C15846" w:rsidRPr="00E02589">
        <w:t>k</w:t>
      </w:r>
      <w:r w:rsidR="00C15846">
        <w:t>ladu mapových listů ZMVM 1:1000</w:t>
      </w:r>
    </w:p>
    <w:p w14:paraId="6B5E124B" w14:textId="4F873788" w:rsidR="009968B5" w:rsidRDefault="009968B5" w:rsidP="009968B5">
      <w:pPr>
        <w:pStyle w:val="Odstavecseseznamem"/>
        <w:numPr>
          <w:ilvl w:val="0"/>
          <w:numId w:val="7"/>
        </w:numPr>
      </w:pPr>
      <w:proofErr w:type="spellStart"/>
      <w:r>
        <w:t>LiDAR</w:t>
      </w:r>
      <w:proofErr w:type="spellEnd"/>
      <w:r>
        <w:t xml:space="preserve"> data v souřadnicovém  systému S-JTSK a výškovém </w:t>
      </w:r>
      <w:proofErr w:type="spellStart"/>
      <w:r>
        <w:t>Bpv</w:t>
      </w:r>
      <w:proofErr w:type="spellEnd"/>
      <w:r>
        <w:t xml:space="preserve"> v LAZ formátu</w:t>
      </w:r>
      <w:r w:rsidR="00C15846">
        <w:t xml:space="preserve">, nařezané dle </w:t>
      </w:r>
      <w:r w:rsidR="00C15846" w:rsidRPr="00E02589">
        <w:t>k</w:t>
      </w:r>
      <w:r w:rsidR="00C15846">
        <w:t>ladu mapových listů ZMVM 1:1000</w:t>
      </w:r>
    </w:p>
    <w:p w14:paraId="4FF606D8" w14:textId="52710ADD" w:rsidR="00EC2610" w:rsidRDefault="00EC2610" w:rsidP="00EC2610">
      <w:pPr>
        <w:pStyle w:val="Odstavecseseznamem"/>
        <w:ind w:left="1080"/>
        <w:jc w:val="left"/>
      </w:pPr>
    </w:p>
    <w:p w14:paraId="5417B7ED" w14:textId="1185BB59" w:rsidR="00FA7935" w:rsidRDefault="00FA7935" w:rsidP="003E30A9">
      <w:pPr>
        <w:pStyle w:val="Odstavecseseznamem"/>
        <w:jc w:val="left"/>
      </w:pPr>
    </w:p>
    <w:p w14:paraId="066BA0E5" w14:textId="44E569F7" w:rsidR="00FA7935" w:rsidRPr="00083D03" w:rsidRDefault="00FA7935" w:rsidP="00FA7935">
      <w:pPr>
        <w:pStyle w:val="Odstavecseseznamem"/>
        <w:numPr>
          <w:ilvl w:val="0"/>
          <w:numId w:val="2"/>
        </w:numPr>
        <w:jc w:val="left"/>
        <w:rPr>
          <w:b/>
          <w:sz w:val="24"/>
        </w:rPr>
      </w:pPr>
      <w:proofErr w:type="spellStart"/>
      <w:r w:rsidRPr="00083D03">
        <w:rPr>
          <w:b/>
          <w:sz w:val="24"/>
        </w:rPr>
        <w:t>Fototexturovaný</w:t>
      </w:r>
      <w:proofErr w:type="spellEnd"/>
      <w:r w:rsidRPr="00083D03">
        <w:rPr>
          <w:b/>
          <w:sz w:val="24"/>
        </w:rPr>
        <w:t xml:space="preserve"> 3D </w:t>
      </w:r>
      <w:proofErr w:type="spellStart"/>
      <w:r w:rsidRPr="00083D03">
        <w:rPr>
          <w:b/>
          <w:sz w:val="24"/>
        </w:rPr>
        <w:t>m</w:t>
      </w:r>
      <w:r w:rsidR="00841B54">
        <w:rPr>
          <w:b/>
          <w:sz w:val="24"/>
        </w:rPr>
        <w:t>e</w:t>
      </w:r>
      <w:r w:rsidRPr="00083D03">
        <w:rPr>
          <w:b/>
          <w:sz w:val="24"/>
        </w:rPr>
        <w:t>sh</w:t>
      </w:r>
      <w:proofErr w:type="spellEnd"/>
      <w:r w:rsidRPr="00083D03">
        <w:rPr>
          <w:b/>
          <w:sz w:val="24"/>
        </w:rPr>
        <w:t xml:space="preserve"> model</w:t>
      </w:r>
      <w:r>
        <w:rPr>
          <w:b/>
          <w:sz w:val="24"/>
        </w:rPr>
        <w:t xml:space="preserve"> území</w:t>
      </w:r>
    </w:p>
    <w:p w14:paraId="5DC24EC8" w14:textId="1B878333" w:rsidR="00E167B9" w:rsidRDefault="00FA7935" w:rsidP="009C3F4F">
      <w:pPr>
        <w:spacing w:after="0" w:line="240" w:lineRule="auto"/>
        <w:ind w:left="708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  <w:r w:rsidRPr="003E30A9">
        <w:t xml:space="preserve">Zdrojem pro výrobu 3D </w:t>
      </w:r>
      <w:proofErr w:type="spellStart"/>
      <w:r w:rsidRPr="003E30A9">
        <w:t>m</w:t>
      </w:r>
      <w:r w:rsidR="00841B54">
        <w:t>e</w:t>
      </w:r>
      <w:r w:rsidRPr="003E30A9">
        <w:t>sh</w:t>
      </w:r>
      <w:proofErr w:type="spellEnd"/>
      <w:r w:rsidRPr="003E30A9">
        <w:t xml:space="preserve"> modelu jsou </w:t>
      </w:r>
      <w:r>
        <w:t xml:space="preserve">výše zmíněné </w:t>
      </w:r>
      <w:r w:rsidRPr="003E30A9">
        <w:t xml:space="preserve"> šikmé letecké snímk</w:t>
      </w:r>
      <w:r>
        <w:t xml:space="preserve">y a </w:t>
      </w:r>
      <w:r w:rsidR="007822B4">
        <w:t xml:space="preserve">data </w:t>
      </w:r>
      <w:r>
        <w:t>letecké</w:t>
      </w:r>
      <w:r w:rsidR="007822B4">
        <w:t>ho</w:t>
      </w:r>
      <w:r>
        <w:t xml:space="preserve"> laserové</w:t>
      </w:r>
      <w:r w:rsidR="007822B4">
        <w:t>ho</w:t>
      </w:r>
      <w:r>
        <w:t xml:space="preserve"> skenování </w:t>
      </w:r>
      <w:proofErr w:type="spellStart"/>
      <w:r>
        <w:t>LiDAR</w:t>
      </w:r>
      <w:proofErr w:type="spellEnd"/>
      <w:r>
        <w:t xml:space="preserve">. </w:t>
      </w:r>
      <w:r w:rsidRPr="003E30A9">
        <w:t xml:space="preserve"> </w:t>
      </w:r>
      <w:r w:rsidR="009C3F4F">
        <w:t xml:space="preserve">Kvalita </w:t>
      </w:r>
      <w:proofErr w:type="spellStart"/>
      <w:r w:rsidRPr="003E30A9">
        <w:t>fototexturovaného</w:t>
      </w:r>
      <w:proofErr w:type="spellEnd"/>
      <w:r w:rsidRPr="003E30A9">
        <w:t xml:space="preserve"> 3D </w:t>
      </w:r>
      <w:proofErr w:type="spellStart"/>
      <w:r w:rsidRPr="003E30A9">
        <w:t>m</w:t>
      </w:r>
      <w:r w:rsidR="00841B54">
        <w:t>e</w:t>
      </w:r>
      <w:r w:rsidRPr="003E30A9">
        <w:t>sh</w:t>
      </w:r>
      <w:proofErr w:type="spellEnd"/>
      <w:r w:rsidRPr="003E30A9">
        <w:t xml:space="preserve"> modelu Prahy, </w:t>
      </w:r>
      <w:r>
        <w:t xml:space="preserve">tedy bude odpovídat rozlišení </w:t>
      </w:r>
      <w:r w:rsidRPr="003E30A9">
        <w:t>5cm/</w:t>
      </w:r>
      <w:proofErr w:type="spellStart"/>
      <w:r w:rsidR="009C3F4F">
        <w:t>px</w:t>
      </w:r>
      <w:proofErr w:type="spellEnd"/>
      <w:r w:rsidR="009C3F4F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0CF19C5" w14:textId="77777777" w:rsidR="009C3F4F" w:rsidRDefault="009C3F4F" w:rsidP="009C3F4F">
      <w:pPr>
        <w:spacing w:after="0" w:line="240" w:lineRule="auto"/>
        <w:ind w:left="708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086CF33" w14:textId="041C71B6" w:rsidR="009C3F4F" w:rsidRDefault="009C3F4F" w:rsidP="009C3F4F">
      <w:pPr>
        <w:spacing w:after="0" w:line="240" w:lineRule="auto"/>
        <w:ind w:left="708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  <w:r>
        <w:t>Použití šikmých snímků jako zdroje dat umožní zpracování souvislé 3D fotorealistické reprezentace území včetně všech objektů, a to i těch, které jsou ze svislého pohledu skryté a to do maximální míry podrobnosti, kterou poskytují vstupní data.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DAB6534" w14:textId="77777777" w:rsidR="009C3F4F" w:rsidRDefault="009C3F4F" w:rsidP="009C3F4F">
      <w:pPr>
        <w:spacing w:after="0" w:line="240" w:lineRule="auto"/>
        <w:ind w:left="360"/>
        <w:jc w:val="left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726C593" w14:textId="77777777" w:rsidR="00A811FE" w:rsidRDefault="009C3F4F" w:rsidP="00FB35BF">
      <w:pPr>
        <w:pStyle w:val="Odstavecseseznamem"/>
        <w:jc w:val="left"/>
      </w:pPr>
      <w:r>
        <w:t xml:space="preserve">Pro generování modelu jsou nutné </w:t>
      </w:r>
      <w:proofErr w:type="spellStart"/>
      <w:r>
        <w:t>vlícovací</w:t>
      </w:r>
      <w:proofErr w:type="spellEnd"/>
      <w:r>
        <w:t xml:space="preserve"> body, které se identifikují na jednotlivých snímcích. Před vlastním generováním modelu proběhne automatická triangulace, při které jsou zpřesněny prvky vnější orientace snímků za použití autokorelačních výpočtů a </w:t>
      </w:r>
      <w:proofErr w:type="spellStart"/>
      <w:r>
        <w:t>vlícovacích</w:t>
      </w:r>
      <w:proofErr w:type="spellEnd"/>
      <w:r>
        <w:t xml:space="preserve"> bodů.  Ze </w:t>
      </w:r>
      <w:proofErr w:type="spellStart"/>
      <w:r>
        <w:t>ztriangulovaných</w:t>
      </w:r>
      <w:proofErr w:type="spellEnd"/>
      <w:r>
        <w:t xml:space="preserve"> snímků je vygenerované mračno bodů, které je v kombinaci s mračnem z dat </w:t>
      </w:r>
      <w:proofErr w:type="spellStart"/>
      <w:r>
        <w:t>LiDAR</w:t>
      </w:r>
      <w:proofErr w:type="spellEnd"/>
      <w:r>
        <w:t xml:space="preserve"> použito jako zdroj pro trojúhelníkový model za účelem dosažení maximální podrobnosti a přesnosti, model je následně </w:t>
      </w:r>
      <w:proofErr w:type="spellStart"/>
      <w:r>
        <w:t>fototexturovaný</w:t>
      </w:r>
      <w:proofErr w:type="spellEnd"/>
      <w:r>
        <w:t>.</w:t>
      </w:r>
      <w:r w:rsidR="00FB35BF">
        <w:t xml:space="preserve"> </w:t>
      </w:r>
    </w:p>
    <w:p w14:paraId="2B996B3E" w14:textId="37B3E3D2" w:rsidR="00A811FE" w:rsidRDefault="00A811FE" w:rsidP="00FB35BF">
      <w:pPr>
        <w:pStyle w:val="Odstavecseseznamem"/>
        <w:jc w:val="left"/>
      </w:pPr>
    </w:p>
    <w:p w14:paraId="44790F0D" w14:textId="77777777" w:rsidR="00A811FE" w:rsidRDefault="00A811FE" w:rsidP="00A811FE">
      <w:pPr>
        <w:pStyle w:val="Odstavecseseznamem"/>
        <w:jc w:val="left"/>
      </w:pPr>
      <w:r>
        <w:t xml:space="preserve">Výsledný model musí být geometricky a </w:t>
      </w:r>
      <w:proofErr w:type="spellStart"/>
      <w:r>
        <w:t>texturově</w:t>
      </w:r>
      <w:proofErr w:type="spellEnd"/>
      <w:r>
        <w:t xml:space="preserve"> úplný, nesmí obsahovat žádné díry. Případné hrubé chyby v geometrii či textuře výsledného modelu zejména u vysokých budov je třeba opravit </w:t>
      </w:r>
      <w:proofErr w:type="spellStart"/>
      <w:r>
        <w:t>přegenerováním</w:t>
      </w:r>
      <w:proofErr w:type="spellEnd"/>
      <w:r>
        <w:t xml:space="preserve"> nebo ručně, aby bylo dosaženo optimálního výsledku.</w:t>
      </w:r>
    </w:p>
    <w:p w14:paraId="0B37AEE8" w14:textId="77777777" w:rsidR="00A811FE" w:rsidRDefault="00A811FE" w:rsidP="00FB35BF">
      <w:pPr>
        <w:pStyle w:val="Odstavecseseznamem"/>
        <w:jc w:val="left"/>
      </w:pPr>
    </w:p>
    <w:p w14:paraId="3311115F" w14:textId="77777777" w:rsidR="008629E1" w:rsidRDefault="008629E1" w:rsidP="008629E1">
      <w:pPr>
        <w:pStyle w:val="Odstavecseseznamem"/>
        <w:jc w:val="left"/>
      </w:pPr>
    </w:p>
    <w:p w14:paraId="1F22AA41" w14:textId="2C78D85C" w:rsidR="008629E1" w:rsidRDefault="008629E1" w:rsidP="006050C5">
      <w:pPr>
        <w:pStyle w:val="Odstavecseseznamem"/>
      </w:pPr>
      <w:r>
        <w:t>Formát dat:</w:t>
      </w:r>
    </w:p>
    <w:p w14:paraId="079F6400" w14:textId="77777777" w:rsidR="00A05235" w:rsidRDefault="009C3F4F" w:rsidP="00925377">
      <w:pPr>
        <w:pStyle w:val="Odstavecseseznamem"/>
        <w:numPr>
          <w:ilvl w:val="0"/>
          <w:numId w:val="23"/>
        </w:numPr>
        <w:jc w:val="left"/>
      </w:pPr>
      <w:r>
        <w:t xml:space="preserve">3D texturovaná vizualizace ve formátu kompatibilním s prostředím Cesium a prostředím ESRI (platforma </w:t>
      </w:r>
      <w:proofErr w:type="spellStart"/>
      <w:r>
        <w:t>ArcGIS</w:t>
      </w:r>
      <w:proofErr w:type="spellEnd"/>
      <w:r>
        <w:t>) pro práci (vizualizace, editace, analýzy) jak z lokálního disku, tak pro webovou prezentaci.</w:t>
      </w:r>
    </w:p>
    <w:p w14:paraId="3C2F16EF" w14:textId="430252E4" w:rsidR="00852BF3" w:rsidRDefault="00A05235" w:rsidP="00925377">
      <w:pPr>
        <w:pStyle w:val="Odstavecseseznamem"/>
        <w:ind w:left="1440"/>
        <w:jc w:val="left"/>
      </w:pPr>
      <w:r>
        <w:t xml:space="preserve">Tedy výsledný model bude uložený ve formátu I3S, převedený do SLPK pro využití v prostředí ESRI a ve formátu 3D </w:t>
      </w:r>
      <w:proofErr w:type="spellStart"/>
      <w:r>
        <w:t>Tiles</w:t>
      </w:r>
      <w:proofErr w:type="spellEnd"/>
      <w:r>
        <w:t xml:space="preserve"> (b3dm) pro použití v prostředí Cesium.</w:t>
      </w:r>
      <w:r w:rsidR="00852BF3" w:rsidDel="00852BF3">
        <w:t xml:space="preserve"> </w:t>
      </w:r>
    </w:p>
    <w:p w14:paraId="61C09D34" w14:textId="77777777" w:rsidR="009C3F4F" w:rsidRPr="007F230C" w:rsidRDefault="009C3F4F" w:rsidP="00925377">
      <w:pPr>
        <w:pStyle w:val="Odstavecseseznamem"/>
        <w:numPr>
          <w:ilvl w:val="0"/>
          <w:numId w:val="23"/>
        </w:numPr>
        <w:jc w:val="left"/>
        <w:rPr>
          <w:rFonts w:cstheme="minorHAnsi"/>
        </w:rPr>
      </w:pPr>
      <w:r w:rsidRPr="007F230C">
        <w:rPr>
          <w:rFonts w:cstheme="minorHAnsi"/>
        </w:rPr>
        <w:t>Dodání ve formě umožňující práci v následujících souřadnicových systémech:</w:t>
      </w:r>
    </w:p>
    <w:p w14:paraId="355BB9A5" w14:textId="77777777" w:rsidR="009C3F4F" w:rsidRPr="007F230C" w:rsidRDefault="009C3F4F" w:rsidP="00A0523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7F230C">
        <w:rPr>
          <w:rFonts w:cstheme="minorHAnsi"/>
        </w:rPr>
        <w:t>WGS 1984</w:t>
      </w:r>
    </w:p>
    <w:p w14:paraId="1AEDBC0C" w14:textId="77777777" w:rsidR="009C3F4F" w:rsidRPr="007F230C" w:rsidRDefault="009C3F4F" w:rsidP="00A05235">
      <w:pPr>
        <w:pStyle w:val="Odstavecseseznamem"/>
        <w:numPr>
          <w:ilvl w:val="0"/>
          <w:numId w:val="22"/>
        </w:numPr>
        <w:jc w:val="left"/>
        <w:rPr>
          <w:rFonts w:cstheme="minorHAnsi"/>
        </w:rPr>
      </w:pPr>
      <w:r w:rsidRPr="007F230C">
        <w:rPr>
          <w:rFonts w:cstheme="minorHAnsi"/>
        </w:rPr>
        <w:t xml:space="preserve">S-JTSK </w:t>
      </w:r>
      <w:proofErr w:type="spellStart"/>
      <w:r w:rsidRPr="007F230C">
        <w:rPr>
          <w:rFonts w:cstheme="minorHAnsi"/>
        </w:rPr>
        <w:t>Krovak</w:t>
      </w:r>
      <w:proofErr w:type="spellEnd"/>
      <w:r w:rsidRPr="007F230C">
        <w:rPr>
          <w:rFonts w:cstheme="minorHAnsi"/>
        </w:rPr>
        <w:t xml:space="preserve"> East </w:t>
      </w:r>
      <w:proofErr w:type="spellStart"/>
      <w:r w:rsidRPr="007F230C">
        <w:rPr>
          <w:rFonts w:cstheme="minorHAnsi"/>
        </w:rPr>
        <w:t>North</w:t>
      </w:r>
      <w:proofErr w:type="spellEnd"/>
    </w:p>
    <w:p w14:paraId="325F38F7" w14:textId="03421853" w:rsidR="00916315" w:rsidRPr="00083D03" w:rsidRDefault="00916315">
      <w:pPr>
        <w:pStyle w:val="Odstavecseseznamem"/>
        <w:numPr>
          <w:ilvl w:val="0"/>
          <w:numId w:val="2"/>
        </w:numPr>
        <w:jc w:val="left"/>
        <w:rPr>
          <w:b/>
          <w:sz w:val="24"/>
        </w:rPr>
      </w:pPr>
      <w:r w:rsidRPr="00083D03">
        <w:rPr>
          <w:b/>
          <w:sz w:val="24"/>
        </w:rPr>
        <w:lastRenderedPageBreak/>
        <w:t>D</w:t>
      </w:r>
      <w:r w:rsidR="009E0593">
        <w:rPr>
          <w:b/>
          <w:sz w:val="24"/>
        </w:rPr>
        <w:t>T</w:t>
      </w:r>
      <w:r w:rsidR="00BE40AE">
        <w:rPr>
          <w:b/>
          <w:sz w:val="24"/>
        </w:rPr>
        <w:t>M</w:t>
      </w:r>
    </w:p>
    <w:p w14:paraId="501CA8C6" w14:textId="723D93D7" w:rsidR="00D5191A" w:rsidRDefault="00D5191A" w:rsidP="00D5191A">
      <w:pPr>
        <w:pStyle w:val="Odstavecseseznamem"/>
        <w:rPr>
          <w:rFonts w:cstheme="minorHAnsi"/>
        </w:rPr>
      </w:pPr>
      <w:r w:rsidRPr="00D5191A">
        <w:rPr>
          <w:rFonts w:cstheme="minorHAnsi"/>
        </w:rPr>
        <w:t>Digitální model terénu (DT</w:t>
      </w:r>
      <w:r w:rsidR="00BE40AE">
        <w:rPr>
          <w:rFonts w:cstheme="minorHAnsi"/>
        </w:rPr>
        <w:t>M</w:t>
      </w:r>
      <w:r w:rsidRPr="00D5191A">
        <w:rPr>
          <w:rFonts w:cstheme="minorHAnsi"/>
        </w:rPr>
        <w:t xml:space="preserve">) modeluje zemský povrch ve smyslu holého povrchu bez ohledu na vegetaci a lidské výtvory jako jsou budovy, mosty apod. </w:t>
      </w:r>
    </w:p>
    <w:p w14:paraId="51F0ED7B" w14:textId="0FBB2200" w:rsidR="00F152FC" w:rsidRDefault="00F152FC" w:rsidP="00D5191A">
      <w:pPr>
        <w:pStyle w:val="Odstavecseseznamem"/>
        <w:rPr>
          <w:rFonts w:cstheme="minorHAnsi"/>
        </w:rPr>
      </w:pPr>
    </w:p>
    <w:p w14:paraId="008299F6" w14:textId="02F80B01" w:rsidR="006E52BC" w:rsidRDefault="00372BF9" w:rsidP="00F152FC">
      <w:pPr>
        <w:pStyle w:val="Odstavecseseznamem"/>
        <w:rPr>
          <w:rFonts w:cstheme="minorHAnsi"/>
        </w:rPr>
      </w:pPr>
      <w:r>
        <w:rPr>
          <w:rFonts w:cstheme="minorHAnsi"/>
        </w:rPr>
        <w:t>Požadavky na zpracování DT</w:t>
      </w:r>
      <w:r w:rsidR="00BE40AE">
        <w:rPr>
          <w:rFonts w:cstheme="minorHAnsi"/>
        </w:rPr>
        <w:t>M</w:t>
      </w:r>
      <w:r>
        <w:rPr>
          <w:rFonts w:cstheme="minorHAnsi"/>
        </w:rPr>
        <w:t>:</w:t>
      </w:r>
    </w:p>
    <w:p w14:paraId="695BE6EA" w14:textId="58B11772" w:rsidR="006E52BC" w:rsidRDefault="006E52BC" w:rsidP="006E52BC">
      <w:pPr>
        <w:pStyle w:val="Odstavecseseznamem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Ověření stávajících povinných spojnic (hrany a paty svahů, hřbetnice, údolnice apod.) a aktualizace jejich průběhu. Doplnění nových povinných spojnic, kde došlo ke změně v průběhu terénu</w:t>
      </w:r>
    </w:p>
    <w:p w14:paraId="4BC6B8A0" w14:textId="32696632" w:rsidR="006E52BC" w:rsidRDefault="006E52BC" w:rsidP="006E52BC">
      <w:pPr>
        <w:pStyle w:val="Odstavecseseznamem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Vytvoření trojúhelníkové sítě reprezentující terén na území Prahy na základě pořízeného </w:t>
      </w:r>
      <w:proofErr w:type="spellStart"/>
      <w:r>
        <w:rPr>
          <w:rFonts w:cstheme="minorHAnsi"/>
        </w:rPr>
        <w:t>LiDAR</w:t>
      </w:r>
      <w:proofErr w:type="spellEnd"/>
      <w:r>
        <w:rPr>
          <w:rFonts w:cstheme="minorHAnsi"/>
        </w:rPr>
        <w:t xml:space="preserve"> mračna bodů a povinných spojnic </w:t>
      </w:r>
      <w:r w:rsidR="00372BF9">
        <w:rPr>
          <w:rFonts w:cstheme="minorHAnsi"/>
        </w:rPr>
        <w:t xml:space="preserve">s </w:t>
      </w:r>
      <w:r w:rsidRPr="003F0E18">
        <w:rPr>
          <w:rFonts w:cstheme="minorHAnsi"/>
        </w:rPr>
        <w:t>výškovou přesností lepší než 10 cm</w:t>
      </w:r>
    </w:p>
    <w:p w14:paraId="4D05840F" w14:textId="43F70A48" w:rsidR="006E52BC" w:rsidRDefault="006E52BC" w:rsidP="002237EB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A844B5">
        <w:rPr>
          <w:rFonts w:cstheme="minorHAnsi"/>
        </w:rPr>
        <w:t>Odvození generalizovaného digitálního modelu terénu (GDT</w:t>
      </w:r>
      <w:r w:rsidR="00BE40AE" w:rsidRPr="00A844B5">
        <w:rPr>
          <w:rFonts w:cstheme="minorHAnsi"/>
        </w:rPr>
        <w:t>M</w:t>
      </w:r>
      <w:r w:rsidRPr="00A844B5">
        <w:rPr>
          <w:rFonts w:cstheme="minorHAnsi"/>
        </w:rPr>
        <w:t>) z dat vytvořeného DT</w:t>
      </w:r>
      <w:r w:rsidR="00BE40AE" w:rsidRPr="00A844B5">
        <w:rPr>
          <w:rFonts w:cstheme="minorHAnsi"/>
        </w:rPr>
        <w:t>M</w:t>
      </w:r>
      <w:r w:rsidRPr="00A844B5">
        <w:rPr>
          <w:rFonts w:cstheme="minorHAnsi"/>
        </w:rPr>
        <w:t>. Generalizace bude provedena pro měřítko 1:25 000</w:t>
      </w:r>
      <w:r w:rsidR="00A844B5" w:rsidRPr="00A844B5">
        <w:rPr>
          <w:rFonts w:cstheme="minorHAnsi"/>
        </w:rPr>
        <w:t xml:space="preserve">  </w:t>
      </w:r>
    </w:p>
    <w:p w14:paraId="775252E1" w14:textId="77777777" w:rsidR="00A844B5" w:rsidRPr="00A844B5" w:rsidRDefault="00A844B5" w:rsidP="00A63D8D">
      <w:pPr>
        <w:pStyle w:val="Odstavecseseznamem"/>
        <w:ind w:left="1440"/>
        <w:rPr>
          <w:rFonts w:cstheme="minorHAnsi"/>
        </w:rPr>
      </w:pPr>
    </w:p>
    <w:p w14:paraId="1C83D13F" w14:textId="26D8A0C6" w:rsidR="00F152FC" w:rsidRPr="00F152FC" w:rsidRDefault="00F152FC" w:rsidP="00F152FC">
      <w:pPr>
        <w:pStyle w:val="Odstavecseseznamem"/>
        <w:rPr>
          <w:rFonts w:cstheme="minorHAnsi"/>
        </w:rPr>
      </w:pPr>
      <w:r w:rsidRPr="00F152FC">
        <w:rPr>
          <w:rFonts w:cstheme="minorHAnsi"/>
        </w:rPr>
        <w:t>Výstupní formáty</w:t>
      </w:r>
      <w:r w:rsidR="00F616DB">
        <w:rPr>
          <w:rFonts w:cstheme="minorHAnsi"/>
        </w:rPr>
        <w:t xml:space="preserve"> DT</w:t>
      </w:r>
      <w:r w:rsidR="00BE40AE">
        <w:rPr>
          <w:rFonts w:cstheme="minorHAnsi"/>
        </w:rPr>
        <w:t>M</w:t>
      </w:r>
      <w:r w:rsidR="00F616DB">
        <w:rPr>
          <w:rFonts w:cstheme="minorHAnsi"/>
        </w:rPr>
        <w:t>:</w:t>
      </w:r>
    </w:p>
    <w:p w14:paraId="07FF2B5E" w14:textId="3FD220E4" w:rsidR="00F152FC" w:rsidRPr="00F152FC" w:rsidRDefault="00F152FC" w:rsidP="00F616DB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F152FC">
        <w:rPr>
          <w:rFonts w:cstheme="minorHAnsi"/>
        </w:rPr>
        <w:t xml:space="preserve">ASCII </w:t>
      </w:r>
      <w:r w:rsidR="00EA0748">
        <w:rPr>
          <w:rFonts w:cstheme="minorHAnsi"/>
        </w:rPr>
        <w:t xml:space="preserve">- </w:t>
      </w:r>
      <w:r w:rsidRPr="00F152FC">
        <w:rPr>
          <w:rFonts w:cstheme="minorHAnsi"/>
        </w:rPr>
        <w:t>seznam souřadnic podrobných bodů a přepis povinných spojnic</w:t>
      </w:r>
      <w:r w:rsidR="00EA0748">
        <w:rPr>
          <w:rFonts w:cstheme="minorHAnsi"/>
        </w:rPr>
        <w:t xml:space="preserve"> - celé území Prahy</w:t>
      </w:r>
    </w:p>
    <w:p w14:paraId="632F6194" w14:textId="1B58C887" w:rsidR="00F152FC" w:rsidRDefault="00EA0748" w:rsidP="00F616DB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SHP </w:t>
      </w:r>
      <w:proofErr w:type="spellStart"/>
      <w:r>
        <w:rPr>
          <w:rFonts w:cstheme="minorHAnsi"/>
        </w:rPr>
        <w:t>PointZ</w:t>
      </w:r>
      <w:proofErr w:type="spellEnd"/>
      <w:r>
        <w:rPr>
          <w:rFonts w:cstheme="minorHAnsi"/>
        </w:rPr>
        <w:t xml:space="preserve"> - 3D podrobné výškové body</w:t>
      </w:r>
    </w:p>
    <w:p w14:paraId="44F6336A" w14:textId="1527453C" w:rsidR="00EA0748" w:rsidRDefault="00EA0748" w:rsidP="00F616DB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SHP </w:t>
      </w:r>
      <w:proofErr w:type="spellStart"/>
      <w:r>
        <w:rPr>
          <w:rFonts w:cstheme="minorHAnsi"/>
        </w:rPr>
        <w:t>LineZ</w:t>
      </w:r>
      <w:proofErr w:type="spellEnd"/>
      <w:r>
        <w:rPr>
          <w:rFonts w:cstheme="minorHAnsi"/>
        </w:rPr>
        <w:t xml:space="preserve"> - 3D povinné spojnice</w:t>
      </w:r>
    </w:p>
    <w:p w14:paraId="6063BFEB" w14:textId="0A8077B0" w:rsidR="00EA0748" w:rsidRPr="00EA0748" w:rsidRDefault="00EA0748" w:rsidP="00FE6E10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EA0748">
        <w:rPr>
          <w:rFonts w:cstheme="minorHAnsi"/>
        </w:rPr>
        <w:t>ESRI TIN - trojúhelníková síť s povinnými spojnicemi - území Prahy rozdělené po mapových listech 1:5</w:t>
      </w:r>
      <w:r>
        <w:rPr>
          <w:rFonts w:cstheme="minorHAnsi"/>
        </w:rPr>
        <w:t xml:space="preserve"> </w:t>
      </w:r>
      <w:r w:rsidRPr="00EA0748">
        <w:rPr>
          <w:rFonts w:cstheme="minorHAnsi"/>
        </w:rPr>
        <w:t>000</w:t>
      </w:r>
    </w:p>
    <w:p w14:paraId="2BBF5FF4" w14:textId="25AAE0BE" w:rsidR="00F152FC" w:rsidRPr="00F152FC" w:rsidRDefault="00F152FC" w:rsidP="00F616DB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F152FC">
        <w:rPr>
          <w:rFonts w:cstheme="minorHAnsi"/>
        </w:rPr>
        <w:t>DXF trojúhelníková síť s povinnými spojnicemi</w:t>
      </w:r>
      <w:r w:rsidR="00EA0748">
        <w:rPr>
          <w:rFonts w:cstheme="minorHAnsi"/>
        </w:rPr>
        <w:t xml:space="preserve"> - </w:t>
      </w:r>
      <w:r w:rsidRPr="00F152FC">
        <w:rPr>
          <w:rFonts w:cstheme="minorHAnsi"/>
        </w:rPr>
        <w:t xml:space="preserve">území města </w:t>
      </w:r>
      <w:r w:rsidR="00EA0748">
        <w:rPr>
          <w:rFonts w:cstheme="minorHAnsi"/>
        </w:rPr>
        <w:t xml:space="preserve">Prahy </w:t>
      </w:r>
      <w:r w:rsidRPr="00F152FC">
        <w:rPr>
          <w:rFonts w:cstheme="minorHAnsi"/>
        </w:rPr>
        <w:t>rozdělené po mapových listech 1:5</w:t>
      </w:r>
      <w:r w:rsidR="00EA0748">
        <w:rPr>
          <w:rFonts w:cstheme="minorHAnsi"/>
        </w:rPr>
        <w:t xml:space="preserve"> </w:t>
      </w:r>
      <w:r w:rsidRPr="00F152FC">
        <w:rPr>
          <w:rFonts w:cstheme="minorHAnsi"/>
        </w:rPr>
        <w:t>000</w:t>
      </w:r>
    </w:p>
    <w:p w14:paraId="5AC0CD10" w14:textId="451A1CB0" w:rsidR="00EA0748" w:rsidRPr="00F152FC" w:rsidRDefault="00EA0748" w:rsidP="00EA0748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F152FC">
        <w:rPr>
          <w:rFonts w:cstheme="minorHAnsi"/>
        </w:rPr>
        <w:t>D</w:t>
      </w:r>
      <w:r>
        <w:rPr>
          <w:rFonts w:cstheme="minorHAnsi"/>
        </w:rPr>
        <w:t>GN</w:t>
      </w:r>
      <w:r w:rsidRPr="00F152FC">
        <w:rPr>
          <w:rFonts w:cstheme="minorHAnsi"/>
        </w:rPr>
        <w:t xml:space="preserve"> trojúhelníková síť s povinnými spojnicemi</w:t>
      </w:r>
      <w:r>
        <w:rPr>
          <w:rFonts w:cstheme="minorHAnsi"/>
        </w:rPr>
        <w:t xml:space="preserve"> - </w:t>
      </w:r>
      <w:r w:rsidRPr="00F152FC">
        <w:rPr>
          <w:rFonts w:cstheme="minorHAnsi"/>
        </w:rPr>
        <w:t xml:space="preserve">území města </w:t>
      </w:r>
      <w:r>
        <w:rPr>
          <w:rFonts w:cstheme="minorHAnsi"/>
        </w:rPr>
        <w:t xml:space="preserve">Prahy </w:t>
      </w:r>
      <w:r w:rsidRPr="00F152FC">
        <w:rPr>
          <w:rFonts w:cstheme="minorHAnsi"/>
        </w:rPr>
        <w:t>rozdělené po mapových listech 1:5</w:t>
      </w:r>
      <w:r>
        <w:rPr>
          <w:rFonts w:cstheme="minorHAnsi"/>
        </w:rPr>
        <w:t xml:space="preserve"> </w:t>
      </w:r>
      <w:r w:rsidRPr="00F152FC">
        <w:rPr>
          <w:rFonts w:cstheme="minorHAnsi"/>
        </w:rPr>
        <w:t>000</w:t>
      </w:r>
    </w:p>
    <w:p w14:paraId="038CA1D9" w14:textId="6E8E1518" w:rsidR="009E0593" w:rsidRPr="002069F5" w:rsidRDefault="009E0593" w:rsidP="006E5579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2069F5">
        <w:rPr>
          <w:rFonts w:cstheme="minorHAnsi"/>
        </w:rPr>
        <w:t xml:space="preserve">Rastrový ekvivalent </w:t>
      </w:r>
      <w:r w:rsidR="00311857" w:rsidRPr="002069F5">
        <w:rPr>
          <w:rFonts w:cstheme="minorHAnsi"/>
        </w:rPr>
        <w:t>DT</w:t>
      </w:r>
      <w:r w:rsidR="00BE40AE" w:rsidRPr="002069F5">
        <w:rPr>
          <w:rFonts w:cstheme="minorHAnsi"/>
        </w:rPr>
        <w:t>M</w:t>
      </w:r>
      <w:r w:rsidR="00311857" w:rsidRPr="002069F5">
        <w:rPr>
          <w:rFonts w:cstheme="minorHAnsi"/>
        </w:rPr>
        <w:t xml:space="preserve"> s rozlišením </w:t>
      </w:r>
      <w:r w:rsidR="00BE40AE" w:rsidRPr="002069F5">
        <w:rPr>
          <w:rFonts w:cstheme="minorHAnsi"/>
        </w:rPr>
        <w:t>0,5</w:t>
      </w:r>
      <w:r w:rsidR="00311857" w:rsidRPr="002069F5">
        <w:rPr>
          <w:rFonts w:cstheme="minorHAnsi"/>
        </w:rPr>
        <w:t>m</w:t>
      </w:r>
      <w:r w:rsidR="00BE40AE" w:rsidRPr="002069F5">
        <w:rPr>
          <w:rFonts w:cstheme="minorHAnsi"/>
        </w:rPr>
        <w:t xml:space="preserve"> (případně lepším)</w:t>
      </w:r>
      <w:r w:rsidR="00311857" w:rsidRPr="002069F5">
        <w:rPr>
          <w:rFonts w:cstheme="minorHAnsi"/>
        </w:rPr>
        <w:t xml:space="preserve"> ve formátu ESRI </w:t>
      </w:r>
      <w:proofErr w:type="spellStart"/>
      <w:r w:rsidR="00311857" w:rsidRPr="002069F5">
        <w:rPr>
          <w:rFonts w:cstheme="minorHAnsi"/>
        </w:rPr>
        <w:t>Grid</w:t>
      </w:r>
      <w:proofErr w:type="spellEnd"/>
      <w:r w:rsidR="00311857" w:rsidRPr="002069F5">
        <w:rPr>
          <w:rFonts w:cstheme="minorHAnsi"/>
        </w:rPr>
        <w:t xml:space="preserve">. Hodnota buněk je nadmořská výška terénu v souřadnicovém systému </w:t>
      </w:r>
      <w:proofErr w:type="spellStart"/>
      <w:r w:rsidR="00311857" w:rsidRPr="002069F5">
        <w:rPr>
          <w:rFonts w:cstheme="minorHAnsi"/>
        </w:rPr>
        <w:t>Bpv</w:t>
      </w:r>
      <w:proofErr w:type="spellEnd"/>
      <w:r w:rsidR="00311857" w:rsidRPr="002069F5">
        <w:rPr>
          <w:rFonts w:cstheme="minorHAnsi"/>
        </w:rPr>
        <w:t xml:space="preserve">. Uváděna je v metrech ve formátu desetinného čísla s minimálně 3 desetinnými </w:t>
      </w:r>
      <w:r w:rsidR="009C3F4F" w:rsidRPr="002069F5">
        <w:rPr>
          <w:rFonts w:cstheme="minorHAnsi"/>
        </w:rPr>
        <w:t xml:space="preserve">místy. </w:t>
      </w:r>
    </w:p>
    <w:p w14:paraId="0FAA2AC2" w14:textId="77777777" w:rsidR="00EA0748" w:rsidRDefault="00EA0748" w:rsidP="00EA0748">
      <w:pPr>
        <w:pStyle w:val="Odstavecseseznamem"/>
        <w:ind w:left="1440"/>
        <w:rPr>
          <w:rFonts w:cstheme="minorHAnsi"/>
        </w:rPr>
      </w:pPr>
    </w:p>
    <w:p w14:paraId="6DAF9D68" w14:textId="07DDEAE7" w:rsidR="00EA0748" w:rsidRPr="00F152FC" w:rsidRDefault="00EA0748" w:rsidP="00EA0748">
      <w:pPr>
        <w:pStyle w:val="Odstavecseseznamem"/>
        <w:rPr>
          <w:rFonts w:cstheme="minorHAnsi"/>
        </w:rPr>
      </w:pPr>
      <w:r w:rsidRPr="00F152FC">
        <w:rPr>
          <w:rFonts w:cstheme="minorHAnsi"/>
        </w:rPr>
        <w:t>Výstupní formáty</w:t>
      </w:r>
      <w:r>
        <w:rPr>
          <w:rFonts w:cstheme="minorHAnsi"/>
        </w:rPr>
        <w:t xml:space="preserve"> GDT</w:t>
      </w:r>
      <w:r w:rsidR="00BE40AE">
        <w:rPr>
          <w:rFonts w:cstheme="minorHAnsi"/>
        </w:rPr>
        <w:t>M</w:t>
      </w:r>
      <w:r>
        <w:rPr>
          <w:rFonts w:cstheme="minorHAnsi"/>
        </w:rPr>
        <w:t>:</w:t>
      </w:r>
    </w:p>
    <w:p w14:paraId="053691CD" w14:textId="77777777" w:rsidR="00EA0748" w:rsidRPr="00F152FC" w:rsidRDefault="00EA0748" w:rsidP="00EA0748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F152FC">
        <w:rPr>
          <w:rFonts w:cstheme="minorHAnsi"/>
        </w:rPr>
        <w:t xml:space="preserve">ASCII </w:t>
      </w:r>
      <w:r>
        <w:rPr>
          <w:rFonts w:cstheme="minorHAnsi"/>
        </w:rPr>
        <w:t xml:space="preserve">- </w:t>
      </w:r>
      <w:r w:rsidRPr="00F152FC">
        <w:rPr>
          <w:rFonts w:cstheme="minorHAnsi"/>
        </w:rPr>
        <w:t>seznam souřadnic podrobných bodů a přepis povinných spojnic</w:t>
      </w:r>
      <w:r>
        <w:rPr>
          <w:rFonts w:cstheme="minorHAnsi"/>
        </w:rPr>
        <w:t xml:space="preserve"> - celé území Prahy</w:t>
      </w:r>
    </w:p>
    <w:p w14:paraId="1984120F" w14:textId="77777777" w:rsidR="00EA0748" w:rsidRDefault="00EA0748" w:rsidP="00EA0748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SHP </w:t>
      </w:r>
      <w:proofErr w:type="spellStart"/>
      <w:r>
        <w:rPr>
          <w:rFonts w:cstheme="minorHAnsi"/>
        </w:rPr>
        <w:t>PointZ</w:t>
      </w:r>
      <w:proofErr w:type="spellEnd"/>
      <w:r>
        <w:rPr>
          <w:rFonts w:cstheme="minorHAnsi"/>
        </w:rPr>
        <w:t xml:space="preserve"> - 3D podrobné výškové body</w:t>
      </w:r>
    </w:p>
    <w:p w14:paraId="7AB57FD8" w14:textId="77777777" w:rsidR="00EA0748" w:rsidRDefault="00EA0748" w:rsidP="00EA0748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SHP </w:t>
      </w:r>
      <w:proofErr w:type="spellStart"/>
      <w:r>
        <w:rPr>
          <w:rFonts w:cstheme="minorHAnsi"/>
        </w:rPr>
        <w:t>LineZ</w:t>
      </w:r>
      <w:proofErr w:type="spellEnd"/>
      <w:r>
        <w:rPr>
          <w:rFonts w:cstheme="minorHAnsi"/>
        </w:rPr>
        <w:t xml:space="preserve"> - 3D povinné spojnice</w:t>
      </w:r>
    </w:p>
    <w:p w14:paraId="1FF67CBA" w14:textId="448EC48F" w:rsidR="00EA0748" w:rsidRPr="00EA0748" w:rsidRDefault="00EA0748" w:rsidP="00EA0748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EA0748">
        <w:rPr>
          <w:rFonts w:cstheme="minorHAnsi"/>
        </w:rPr>
        <w:t xml:space="preserve">ESRI TIN - trojúhelníková síť s povinnými spojnicemi </w:t>
      </w:r>
      <w:r>
        <w:rPr>
          <w:rFonts w:cstheme="minorHAnsi"/>
        </w:rPr>
        <w:t xml:space="preserve">- celé </w:t>
      </w:r>
      <w:r w:rsidRPr="00EA0748">
        <w:rPr>
          <w:rFonts w:cstheme="minorHAnsi"/>
        </w:rPr>
        <w:t>území Prahy</w:t>
      </w:r>
    </w:p>
    <w:p w14:paraId="4E1BBDC4" w14:textId="77777777" w:rsidR="00EA0748" w:rsidRPr="00F152FC" w:rsidRDefault="00EA0748" w:rsidP="00EA0748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F152FC">
        <w:rPr>
          <w:rFonts w:cstheme="minorHAnsi"/>
        </w:rPr>
        <w:t>DXF trojúhelníková síť s povinnými spojnicemi</w:t>
      </w:r>
      <w:r>
        <w:rPr>
          <w:rFonts w:cstheme="minorHAnsi"/>
        </w:rPr>
        <w:t xml:space="preserve"> - </w:t>
      </w:r>
      <w:r w:rsidRPr="00F152FC">
        <w:rPr>
          <w:rFonts w:cstheme="minorHAnsi"/>
        </w:rPr>
        <w:t xml:space="preserve">území města </w:t>
      </w:r>
      <w:r>
        <w:rPr>
          <w:rFonts w:cstheme="minorHAnsi"/>
        </w:rPr>
        <w:t xml:space="preserve">Prahy </w:t>
      </w:r>
      <w:r w:rsidRPr="00F152FC">
        <w:rPr>
          <w:rFonts w:cstheme="minorHAnsi"/>
        </w:rPr>
        <w:t>rozdělené po mapových listech 1:5</w:t>
      </w:r>
      <w:r>
        <w:rPr>
          <w:rFonts w:cstheme="minorHAnsi"/>
        </w:rPr>
        <w:t xml:space="preserve"> </w:t>
      </w:r>
      <w:r w:rsidRPr="00F152FC">
        <w:rPr>
          <w:rFonts w:cstheme="minorHAnsi"/>
        </w:rPr>
        <w:t>000</w:t>
      </w:r>
    </w:p>
    <w:p w14:paraId="194BEC03" w14:textId="45C0B100" w:rsidR="00EA0748" w:rsidRDefault="00EA0748" w:rsidP="00EA0748">
      <w:pPr>
        <w:pStyle w:val="Odstavecseseznamem"/>
        <w:numPr>
          <w:ilvl w:val="0"/>
          <w:numId w:val="14"/>
        </w:numPr>
        <w:rPr>
          <w:rFonts w:cstheme="minorHAnsi"/>
        </w:rPr>
      </w:pPr>
      <w:r w:rsidRPr="00F152FC">
        <w:rPr>
          <w:rFonts w:cstheme="minorHAnsi"/>
        </w:rPr>
        <w:t>D</w:t>
      </w:r>
      <w:r>
        <w:rPr>
          <w:rFonts w:cstheme="minorHAnsi"/>
        </w:rPr>
        <w:t>GN</w:t>
      </w:r>
      <w:r w:rsidRPr="00F152FC">
        <w:rPr>
          <w:rFonts w:cstheme="minorHAnsi"/>
        </w:rPr>
        <w:t xml:space="preserve"> trojúhelníková síť s povinnými spojnicemi</w:t>
      </w:r>
      <w:r>
        <w:rPr>
          <w:rFonts w:cstheme="minorHAnsi"/>
        </w:rPr>
        <w:t xml:space="preserve"> - </w:t>
      </w:r>
      <w:r w:rsidRPr="00F152FC">
        <w:rPr>
          <w:rFonts w:cstheme="minorHAnsi"/>
        </w:rPr>
        <w:t xml:space="preserve">území města </w:t>
      </w:r>
      <w:r>
        <w:rPr>
          <w:rFonts w:cstheme="minorHAnsi"/>
        </w:rPr>
        <w:t xml:space="preserve">Prahy </w:t>
      </w:r>
      <w:r w:rsidRPr="00F152FC">
        <w:rPr>
          <w:rFonts w:cstheme="minorHAnsi"/>
        </w:rPr>
        <w:t>rozdělené po mapových listech 1:5</w:t>
      </w:r>
      <w:r>
        <w:rPr>
          <w:rFonts w:cstheme="minorHAnsi"/>
        </w:rPr>
        <w:t xml:space="preserve"> </w:t>
      </w:r>
      <w:r w:rsidRPr="00F152FC">
        <w:rPr>
          <w:rFonts w:cstheme="minorHAnsi"/>
        </w:rPr>
        <w:t>000</w:t>
      </w:r>
    </w:p>
    <w:p w14:paraId="0C5338C0" w14:textId="5992E828" w:rsidR="0096420D" w:rsidRDefault="0096420D" w:rsidP="0096420D">
      <w:pPr>
        <w:rPr>
          <w:rFonts w:cstheme="minorHAnsi"/>
        </w:rPr>
      </w:pPr>
    </w:p>
    <w:p w14:paraId="73E126A9" w14:textId="1F952353" w:rsidR="0096420D" w:rsidRDefault="0096420D" w:rsidP="0096420D">
      <w:pPr>
        <w:rPr>
          <w:rFonts w:cstheme="minorHAnsi"/>
        </w:rPr>
      </w:pPr>
    </w:p>
    <w:p w14:paraId="3778D96E" w14:textId="323A263B" w:rsidR="0096420D" w:rsidRDefault="0096420D" w:rsidP="0096420D">
      <w:pPr>
        <w:rPr>
          <w:rFonts w:cstheme="minorHAnsi"/>
        </w:rPr>
      </w:pPr>
    </w:p>
    <w:p w14:paraId="7BD97408" w14:textId="77777777" w:rsidR="0096420D" w:rsidRPr="0096420D" w:rsidRDefault="0096420D" w:rsidP="0096420D">
      <w:pPr>
        <w:rPr>
          <w:rFonts w:cstheme="minorHAnsi"/>
        </w:rPr>
      </w:pPr>
    </w:p>
    <w:p w14:paraId="1C59B996" w14:textId="30EDBBF7" w:rsidR="003E30A9" w:rsidRPr="00F152FC" w:rsidRDefault="003E30A9" w:rsidP="007171FE">
      <w:pPr>
        <w:pStyle w:val="Odstavecseseznamem"/>
        <w:numPr>
          <w:ilvl w:val="0"/>
          <w:numId w:val="2"/>
        </w:numPr>
        <w:jc w:val="left"/>
        <w:rPr>
          <w:rFonts w:cstheme="minorHAnsi"/>
          <w:b/>
          <w:sz w:val="24"/>
        </w:rPr>
      </w:pPr>
      <w:r w:rsidRPr="00083D03">
        <w:rPr>
          <w:b/>
          <w:sz w:val="24"/>
        </w:rPr>
        <w:lastRenderedPageBreak/>
        <w:t>Vrstevnice</w:t>
      </w:r>
    </w:p>
    <w:p w14:paraId="5193CFF9" w14:textId="1B00737A" w:rsidR="00D56596" w:rsidRDefault="00F152FC" w:rsidP="00F152FC">
      <w:pPr>
        <w:pStyle w:val="Odstavecseseznamem"/>
        <w:rPr>
          <w:rFonts w:cstheme="minorHAnsi"/>
        </w:rPr>
      </w:pPr>
      <w:r w:rsidRPr="00F152FC">
        <w:rPr>
          <w:rFonts w:cstheme="minorHAnsi"/>
        </w:rPr>
        <w:t>Z výsledného DT</w:t>
      </w:r>
      <w:r w:rsidR="00BE40AE">
        <w:rPr>
          <w:rFonts w:cstheme="minorHAnsi"/>
        </w:rPr>
        <w:t>M</w:t>
      </w:r>
      <w:r w:rsidRPr="00F152FC">
        <w:rPr>
          <w:rFonts w:cstheme="minorHAnsi"/>
        </w:rPr>
        <w:t xml:space="preserve"> budou </w:t>
      </w:r>
      <w:r w:rsidR="00D56596">
        <w:rPr>
          <w:rFonts w:cstheme="minorHAnsi"/>
        </w:rPr>
        <w:t>odvozeny 3 sady</w:t>
      </w:r>
      <w:r w:rsidRPr="00F152FC">
        <w:rPr>
          <w:rFonts w:cstheme="minorHAnsi"/>
        </w:rPr>
        <w:t xml:space="preserve"> vrstevnic o intervalech</w:t>
      </w:r>
      <w:r w:rsidR="00D56596">
        <w:rPr>
          <w:rFonts w:cstheme="minorHAnsi"/>
        </w:rPr>
        <w:t>:</w:t>
      </w:r>
    </w:p>
    <w:p w14:paraId="58935EC1" w14:textId="55368C2F" w:rsidR="00D56596" w:rsidRDefault="00F152FC" w:rsidP="00F152FC">
      <w:pPr>
        <w:pStyle w:val="Odstavecseseznamem"/>
        <w:rPr>
          <w:rFonts w:cstheme="minorHAnsi"/>
        </w:rPr>
      </w:pPr>
      <w:r w:rsidRPr="00F152FC">
        <w:rPr>
          <w:rFonts w:cstheme="minorHAnsi"/>
        </w:rPr>
        <w:t>1</w:t>
      </w:r>
      <w:r w:rsidR="00D56596">
        <w:rPr>
          <w:rFonts w:cstheme="minorHAnsi"/>
        </w:rPr>
        <w:t xml:space="preserve"> </w:t>
      </w:r>
      <w:r w:rsidRPr="00F152FC">
        <w:rPr>
          <w:rFonts w:cstheme="minorHAnsi"/>
        </w:rPr>
        <w:t>m</w:t>
      </w:r>
      <w:r w:rsidR="00D56596">
        <w:rPr>
          <w:rFonts w:cstheme="minorHAnsi"/>
        </w:rPr>
        <w:t xml:space="preserve"> (hlavní vrstevnice 5 m)</w:t>
      </w:r>
    </w:p>
    <w:p w14:paraId="4F00A580" w14:textId="16123CD6" w:rsidR="00F152FC" w:rsidRDefault="00F152FC" w:rsidP="00F152FC">
      <w:pPr>
        <w:pStyle w:val="Odstavecseseznamem"/>
        <w:rPr>
          <w:rFonts w:cstheme="minorHAnsi"/>
        </w:rPr>
      </w:pPr>
      <w:r w:rsidRPr="00F152FC">
        <w:rPr>
          <w:rFonts w:cstheme="minorHAnsi"/>
        </w:rPr>
        <w:t>2</w:t>
      </w:r>
      <w:r w:rsidR="00D56596">
        <w:rPr>
          <w:rFonts w:cstheme="minorHAnsi"/>
        </w:rPr>
        <w:t xml:space="preserve"> </w:t>
      </w:r>
      <w:r w:rsidRPr="00F152FC">
        <w:rPr>
          <w:rFonts w:cstheme="minorHAnsi"/>
        </w:rPr>
        <w:t xml:space="preserve">m </w:t>
      </w:r>
      <w:r w:rsidR="00D56596">
        <w:rPr>
          <w:rFonts w:cstheme="minorHAnsi"/>
        </w:rPr>
        <w:t>(</w:t>
      </w:r>
      <w:r w:rsidRPr="00F152FC">
        <w:rPr>
          <w:rFonts w:cstheme="minorHAnsi"/>
        </w:rPr>
        <w:t xml:space="preserve">hlavní vrstevnice </w:t>
      </w:r>
      <w:r w:rsidR="00D56596">
        <w:rPr>
          <w:rFonts w:cstheme="minorHAnsi"/>
        </w:rPr>
        <w:t>10</w:t>
      </w:r>
      <w:r w:rsidRPr="00F152FC">
        <w:rPr>
          <w:rFonts w:cstheme="minorHAnsi"/>
        </w:rPr>
        <w:t xml:space="preserve"> m</w:t>
      </w:r>
      <w:r w:rsidR="00D56596">
        <w:rPr>
          <w:rFonts w:cstheme="minorHAnsi"/>
        </w:rPr>
        <w:t>)</w:t>
      </w:r>
    </w:p>
    <w:p w14:paraId="54B4A453" w14:textId="1182CEF3" w:rsidR="00D56596" w:rsidRDefault="00D56596" w:rsidP="00F152FC">
      <w:pPr>
        <w:pStyle w:val="Odstavecseseznamem"/>
        <w:rPr>
          <w:rFonts w:cstheme="minorHAnsi"/>
        </w:rPr>
      </w:pPr>
      <w:r>
        <w:rPr>
          <w:rFonts w:cstheme="minorHAnsi"/>
        </w:rPr>
        <w:t>5</w:t>
      </w:r>
      <w:r w:rsidR="00195E51">
        <w:rPr>
          <w:rFonts w:cstheme="minorHAnsi"/>
        </w:rPr>
        <w:t xml:space="preserve"> </w:t>
      </w:r>
      <w:r>
        <w:rPr>
          <w:rFonts w:cstheme="minorHAnsi"/>
        </w:rPr>
        <w:t>m (</w:t>
      </w:r>
      <w:r w:rsidRPr="00F152FC">
        <w:rPr>
          <w:rFonts w:cstheme="minorHAnsi"/>
        </w:rPr>
        <w:t xml:space="preserve">hlavní vrstevnice </w:t>
      </w:r>
      <w:r>
        <w:rPr>
          <w:rFonts w:cstheme="minorHAnsi"/>
        </w:rPr>
        <w:t>25</w:t>
      </w:r>
      <w:r w:rsidRPr="00F152FC">
        <w:rPr>
          <w:rFonts w:cstheme="minorHAnsi"/>
        </w:rPr>
        <w:t xml:space="preserve"> m</w:t>
      </w:r>
      <w:r>
        <w:rPr>
          <w:rFonts w:cstheme="minorHAnsi"/>
        </w:rPr>
        <w:t>)</w:t>
      </w:r>
    </w:p>
    <w:p w14:paraId="36C05E42" w14:textId="77777777" w:rsidR="006E52BC" w:rsidRPr="00F152FC" w:rsidRDefault="006E52BC" w:rsidP="00F152FC">
      <w:pPr>
        <w:pStyle w:val="Odstavecseseznamem"/>
        <w:rPr>
          <w:rFonts w:cstheme="minorHAnsi"/>
        </w:rPr>
      </w:pPr>
    </w:p>
    <w:p w14:paraId="66DA0720" w14:textId="3EDBF6A7" w:rsidR="00F152FC" w:rsidRDefault="00F152FC" w:rsidP="00F152FC">
      <w:pPr>
        <w:pStyle w:val="Odstavecseseznamem"/>
        <w:rPr>
          <w:rFonts w:cstheme="minorHAnsi"/>
        </w:rPr>
      </w:pPr>
      <w:r w:rsidRPr="00F152FC">
        <w:rPr>
          <w:rFonts w:cstheme="minorHAnsi"/>
        </w:rPr>
        <w:t>Vrstevnicové výkresy budou v 3D technologii (každý bod vrstevnice má výšku s nepřerušovanou linií bez popisu</w:t>
      </w:r>
      <w:r w:rsidR="00D56596">
        <w:rPr>
          <w:rFonts w:cstheme="minorHAnsi"/>
        </w:rPr>
        <w:t>)</w:t>
      </w:r>
      <w:r w:rsidRPr="00F152FC">
        <w:rPr>
          <w:rFonts w:cstheme="minorHAnsi"/>
        </w:rPr>
        <w:t>.</w:t>
      </w:r>
      <w:r w:rsidR="00FB77D0">
        <w:rPr>
          <w:rFonts w:cstheme="minorHAnsi"/>
        </w:rPr>
        <w:t xml:space="preserve"> Vrstevnice se nesmí protínat. V atributu bude uvedena nadmořská výška v souřadnicovém systému </w:t>
      </w:r>
      <w:proofErr w:type="spellStart"/>
      <w:r w:rsidR="00FB77D0">
        <w:rPr>
          <w:rFonts w:cstheme="minorHAnsi"/>
        </w:rPr>
        <w:t>Bpv</w:t>
      </w:r>
      <w:proofErr w:type="spellEnd"/>
      <w:r w:rsidR="00FB77D0">
        <w:rPr>
          <w:rFonts w:cstheme="minorHAnsi"/>
        </w:rPr>
        <w:t>, kterou daná vrstevnice reprezentuje.</w:t>
      </w:r>
    </w:p>
    <w:p w14:paraId="2B50B86A" w14:textId="1F5FBA19" w:rsidR="00F152FC" w:rsidRDefault="00F152FC" w:rsidP="00F152FC">
      <w:pPr>
        <w:pStyle w:val="Odstavecseseznamem"/>
        <w:jc w:val="left"/>
        <w:rPr>
          <w:rFonts w:cstheme="minorHAnsi"/>
          <w:b/>
          <w:sz w:val="24"/>
        </w:rPr>
      </w:pPr>
    </w:p>
    <w:p w14:paraId="77C7597F" w14:textId="7C8C074D" w:rsidR="004B1B9D" w:rsidRDefault="004B1B9D" w:rsidP="004B1B9D">
      <w:pPr>
        <w:pStyle w:val="Odstavecseseznamem"/>
        <w:jc w:val="left"/>
      </w:pPr>
      <w:r>
        <w:t>Vrstevnice budou předány ve formátech:</w:t>
      </w:r>
    </w:p>
    <w:p w14:paraId="35C14211" w14:textId="2301096A" w:rsidR="004B1B9D" w:rsidRDefault="004B1B9D" w:rsidP="004B1B9D">
      <w:pPr>
        <w:pStyle w:val="Odstavecseseznamem"/>
        <w:numPr>
          <w:ilvl w:val="0"/>
          <w:numId w:val="7"/>
        </w:numPr>
        <w:jc w:val="left"/>
      </w:pPr>
      <w:r>
        <w:t xml:space="preserve">SHP </w:t>
      </w:r>
      <w:proofErr w:type="spellStart"/>
      <w:r>
        <w:t>LineZ</w:t>
      </w:r>
      <w:proofErr w:type="spellEnd"/>
      <w:r>
        <w:t xml:space="preserve"> – celé území Prahy</w:t>
      </w:r>
    </w:p>
    <w:p w14:paraId="5210536D" w14:textId="3E055CA8" w:rsidR="004B1B9D" w:rsidRDefault="004B1B9D" w:rsidP="004B1B9D">
      <w:pPr>
        <w:pStyle w:val="Odstavecseseznamem"/>
        <w:numPr>
          <w:ilvl w:val="0"/>
          <w:numId w:val="7"/>
        </w:numPr>
        <w:jc w:val="left"/>
      </w:pPr>
      <w:r>
        <w:t>DXF – území Prahy rozdělené po mapových listech 1:5 000</w:t>
      </w:r>
    </w:p>
    <w:p w14:paraId="6EC064C8" w14:textId="6BA74933" w:rsidR="004B1B9D" w:rsidRDefault="004B1B9D" w:rsidP="00F8425F">
      <w:pPr>
        <w:pStyle w:val="Odstavecseseznamem"/>
        <w:numPr>
          <w:ilvl w:val="0"/>
          <w:numId w:val="7"/>
        </w:numPr>
        <w:jc w:val="left"/>
      </w:pPr>
      <w:r>
        <w:t>DGN – území Prahy rozdělené po mapových listech 1:5 000</w:t>
      </w:r>
    </w:p>
    <w:p w14:paraId="367313B2" w14:textId="77777777" w:rsidR="004B1B9D" w:rsidRPr="00083D03" w:rsidRDefault="004B1B9D" w:rsidP="00F152FC">
      <w:pPr>
        <w:pStyle w:val="Odstavecseseznamem"/>
        <w:jc w:val="left"/>
        <w:rPr>
          <w:rFonts w:cstheme="minorHAnsi"/>
          <w:b/>
          <w:sz w:val="24"/>
        </w:rPr>
      </w:pPr>
    </w:p>
    <w:p w14:paraId="3312EB83" w14:textId="77777777" w:rsidR="00D5191A" w:rsidRPr="00083D03" w:rsidRDefault="00D5191A" w:rsidP="004B5639">
      <w:pPr>
        <w:pStyle w:val="Odstavecseseznamem"/>
        <w:ind w:left="1410" w:hanging="690"/>
        <w:jc w:val="left"/>
        <w:rPr>
          <w:sz w:val="24"/>
        </w:rPr>
      </w:pPr>
    </w:p>
    <w:p w14:paraId="3BD7C4A0" w14:textId="4CCCB323" w:rsidR="00E3181D" w:rsidRPr="00083D03" w:rsidRDefault="004B5639">
      <w:pPr>
        <w:pStyle w:val="Odstavecseseznamem"/>
        <w:numPr>
          <w:ilvl w:val="0"/>
          <w:numId w:val="2"/>
        </w:numPr>
        <w:jc w:val="left"/>
        <w:rPr>
          <w:b/>
          <w:sz w:val="24"/>
        </w:rPr>
      </w:pPr>
      <w:r w:rsidRPr="00083D03">
        <w:rPr>
          <w:b/>
          <w:sz w:val="24"/>
        </w:rPr>
        <w:t>Technická zpráva</w:t>
      </w:r>
      <w:r w:rsidR="00D5191A" w:rsidRPr="00083D03">
        <w:rPr>
          <w:b/>
          <w:sz w:val="24"/>
        </w:rPr>
        <w:t>, protokoly</w:t>
      </w:r>
      <w:r w:rsidRPr="00083D03">
        <w:rPr>
          <w:b/>
          <w:sz w:val="24"/>
        </w:rPr>
        <w:t xml:space="preserve"> a seznamy souřadnic</w:t>
      </w:r>
    </w:p>
    <w:p w14:paraId="5F9F01D1" w14:textId="792821BF" w:rsidR="00E3181D" w:rsidRDefault="003E30A9">
      <w:pPr>
        <w:ind w:left="708"/>
      </w:pPr>
      <w:r>
        <w:t xml:space="preserve">Zpracována bude také </w:t>
      </w:r>
      <w:r w:rsidR="004B5639">
        <w:t>technická zpráva obsahující informace o parametrech snímkování, použitém technickém vybavení a SW a použitých metodách zpracování dat a tvorby produktů.</w:t>
      </w:r>
    </w:p>
    <w:p w14:paraId="17EE0893" w14:textId="77777777" w:rsidR="0081324B" w:rsidRDefault="0081324B" w:rsidP="0081324B">
      <w:pPr>
        <w:ind w:left="708"/>
      </w:pPr>
    </w:p>
    <w:p w14:paraId="0D0A9A93" w14:textId="6AD8BD96" w:rsidR="0081324B" w:rsidRDefault="004B5639" w:rsidP="0081324B">
      <w:pPr>
        <w:ind w:left="708"/>
      </w:pPr>
      <w:r>
        <w:t>Přílohami technické zprávy budou minimálně</w:t>
      </w:r>
      <w:r w:rsidR="0081324B">
        <w:t>:</w:t>
      </w:r>
    </w:p>
    <w:p w14:paraId="61C9FE90" w14:textId="441A6EBB" w:rsidR="0081324B" w:rsidRDefault="004B5639" w:rsidP="0081324B">
      <w:pPr>
        <w:pStyle w:val="Odstavecseseznamem"/>
        <w:numPr>
          <w:ilvl w:val="0"/>
          <w:numId w:val="19"/>
        </w:numPr>
      </w:pPr>
      <w:r>
        <w:t>protokol letu</w:t>
      </w:r>
    </w:p>
    <w:p w14:paraId="1F9DAFA0" w14:textId="77777777" w:rsidR="0081324B" w:rsidRDefault="004B5639" w:rsidP="0081324B">
      <w:pPr>
        <w:pStyle w:val="Odstavecseseznamem"/>
        <w:numPr>
          <w:ilvl w:val="0"/>
          <w:numId w:val="19"/>
        </w:numPr>
      </w:pPr>
      <w:r>
        <w:t>kalibrační protokol</w:t>
      </w:r>
      <w:r w:rsidR="002120FC">
        <w:t>y</w:t>
      </w:r>
    </w:p>
    <w:p w14:paraId="1C95B167" w14:textId="77777777" w:rsidR="0081324B" w:rsidRDefault="004B5639" w:rsidP="0081324B">
      <w:pPr>
        <w:pStyle w:val="Odstavecseseznamem"/>
        <w:numPr>
          <w:ilvl w:val="0"/>
          <w:numId w:val="19"/>
        </w:numPr>
      </w:pPr>
      <w:r>
        <w:t>plný protokol AAT</w:t>
      </w:r>
    </w:p>
    <w:p w14:paraId="52842E5A" w14:textId="77777777" w:rsidR="0081324B" w:rsidRDefault="00820C35" w:rsidP="0081324B">
      <w:pPr>
        <w:pStyle w:val="Odstavecseseznamem"/>
        <w:numPr>
          <w:ilvl w:val="0"/>
          <w:numId w:val="19"/>
        </w:numPr>
      </w:pPr>
      <w:r w:rsidRPr="00820C35">
        <w:t xml:space="preserve">datová vrstva kladu mapových listů obsahující středy snímků s datem </w:t>
      </w:r>
      <w:r>
        <w:t xml:space="preserve">a časem </w:t>
      </w:r>
      <w:r w:rsidRPr="00820C35">
        <w:t>snímkování</w:t>
      </w:r>
    </w:p>
    <w:p w14:paraId="444E3DC6" w14:textId="6F0276C6" w:rsidR="00E3181D" w:rsidRDefault="0081324B" w:rsidP="0081324B">
      <w:pPr>
        <w:pStyle w:val="Odstavecseseznamem"/>
        <w:numPr>
          <w:ilvl w:val="0"/>
          <w:numId w:val="19"/>
        </w:numPr>
      </w:pPr>
      <w:r w:rsidRPr="0081324B">
        <w:t xml:space="preserve">přehledová mapa šikmých </w:t>
      </w:r>
      <w:r w:rsidR="007668E6">
        <w:t>snímků</w:t>
      </w:r>
      <w:r>
        <w:t xml:space="preserve"> ve formátu SHP = polygonová vrstva s lichoběžníkovou projekcí každého snímku a jeho názvem</w:t>
      </w:r>
    </w:p>
    <w:p w14:paraId="3890784C" w14:textId="3D03DDBB" w:rsidR="0081324B" w:rsidRDefault="0081324B" w:rsidP="00C727E4">
      <w:pPr>
        <w:pStyle w:val="Odstavecseseznamem"/>
        <w:numPr>
          <w:ilvl w:val="0"/>
          <w:numId w:val="19"/>
        </w:numPr>
      </w:pPr>
      <w:r>
        <w:t xml:space="preserve">seznam souřadnic </w:t>
      </w:r>
      <w:proofErr w:type="spellStart"/>
      <w:r>
        <w:t>vlícovacích</w:t>
      </w:r>
      <w:proofErr w:type="spellEnd"/>
      <w:r>
        <w:t xml:space="preserve"> bodů</w:t>
      </w:r>
    </w:p>
    <w:p w14:paraId="2B8EA1C7" w14:textId="77777777" w:rsidR="00D5191A" w:rsidRPr="00083D03" w:rsidRDefault="00D5191A" w:rsidP="00733841">
      <w:pPr>
        <w:ind w:left="708"/>
        <w:rPr>
          <w:sz w:val="24"/>
        </w:rPr>
      </w:pPr>
    </w:p>
    <w:p w14:paraId="08A4AAE0" w14:textId="77777777" w:rsidR="00E3181D" w:rsidRPr="00083D03" w:rsidRDefault="004B5639" w:rsidP="00733841">
      <w:pPr>
        <w:pStyle w:val="Odstavecseseznamem"/>
        <w:numPr>
          <w:ilvl w:val="0"/>
          <w:numId w:val="2"/>
        </w:numPr>
        <w:rPr>
          <w:b/>
          <w:sz w:val="24"/>
        </w:rPr>
      </w:pPr>
      <w:r w:rsidRPr="00083D03">
        <w:rPr>
          <w:b/>
          <w:sz w:val="24"/>
        </w:rPr>
        <w:t xml:space="preserve">Odevzdání </w:t>
      </w:r>
    </w:p>
    <w:p w14:paraId="4FEB3158" w14:textId="0D6388DF" w:rsidR="007668E6" w:rsidRDefault="004B5639" w:rsidP="00916315">
      <w:pPr>
        <w:ind w:left="708"/>
      </w:pPr>
      <w:r>
        <w:t>Všechna data budou odevzdána zadavateli na vhodném nosiči, přičemž tento nosič je součástí dodávky</w:t>
      </w:r>
      <w:r w:rsidR="00733841">
        <w:t>.</w:t>
      </w:r>
      <w:r w:rsidR="00916315">
        <w:t xml:space="preserve"> </w:t>
      </w:r>
    </w:p>
    <w:sectPr w:rsidR="007668E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962"/>
    <w:multiLevelType w:val="hybridMultilevel"/>
    <w:tmpl w:val="8C18EBF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6F2BAA"/>
    <w:multiLevelType w:val="hybridMultilevel"/>
    <w:tmpl w:val="C09483E0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A20544"/>
    <w:multiLevelType w:val="hybridMultilevel"/>
    <w:tmpl w:val="56E027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124A0"/>
    <w:multiLevelType w:val="multilevel"/>
    <w:tmpl w:val="98C08E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B40F50"/>
    <w:multiLevelType w:val="multilevel"/>
    <w:tmpl w:val="452E7A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83CDF"/>
    <w:multiLevelType w:val="hybridMultilevel"/>
    <w:tmpl w:val="11CABF88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23750EE"/>
    <w:multiLevelType w:val="hybridMultilevel"/>
    <w:tmpl w:val="E0D6F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4966"/>
    <w:multiLevelType w:val="hybridMultilevel"/>
    <w:tmpl w:val="3EA0FC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CB4165"/>
    <w:multiLevelType w:val="hybridMultilevel"/>
    <w:tmpl w:val="3B1E3B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4569DE"/>
    <w:multiLevelType w:val="hybridMultilevel"/>
    <w:tmpl w:val="ACACC172"/>
    <w:lvl w:ilvl="0" w:tplc="4E464D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2A44C7"/>
    <w:multiLevelType w:val="multilevel"/>
    <w:tmpl w:val="A8ECC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0395"/>
    <w:multiLevelType w:val="hybridMultilevel"/>
    <w:tmpl w:val="4B50D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239E7"/>
    <w:multiLevelType w:val="multilevel"/>
    <w:tmpl w:val="FF502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05F3A"/>
    <w:multiLevelType w:val="hybridMultilevel"/>
    <w:tmpl w:val="018E1066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E362D9"/>
    <w:multiLevelType w:val="hybridMultilevel"/>
    <w:tmpl w:val="E19E00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D519B6"/>
    <w:multiLevelType w:val="hybridMultilevel"/>
    <w:tmpl w:val="141E38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B66CCE"/>
    <w:multiLevelType w:val="hybridMultilevel"/>
    <w:tmpl w:val="BBAC4586"/>
    <w:lvl w:ilvl="0" w:tplc="629C736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BE71AF"/>
    <w:multiLevelType w:val="hybridMultilevel"/>
    <w:tmpl w:val="0EC888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DF55B1"/>
    <w:multiLevelType w:val="hybridMultilevel"/>
    <w:tmpl w:val="4C5A7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53D94"/>
    <w:multiLevelType w:val="hybridMultilevel"/>
    <w:tmpl w:val="3E5E11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3D168A"/>
    <w:multiLevelType w:val="hybridMultilevel"/>
    <w:tmpl w:val="E7EE38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7"/>
  </w:num>
  <w:num w:numId="6">
    <w:abstractNumId w:val="9"/>
  </w:num>
  <w:num w:numId="7">
    <w:abstractNumId w:val="20"/>
  </w:num>
  <w:num w:numId="8">
    <w:abstractNumId w:val="6"/>
  </w:num>
  <w:num w:numId="9">
    <w:abstractNumId w:val="0"/>
  </w:num>
  <w:num w:numId="10">
    <w:abstractNumId w:val="18"/>
  </w:num>
  <w:num w:numId="11">
    <w:abstractNumId w:val="11"/>
  </w:num>
  <w:num w:numId="12">
    <w:abstractNumId w:val="15"/>
  </w:num>
  <w:num w:numId="13">
    <w:abstractNumId w:val="19"/>
  </w:num>
  <w:num w:numId="14">
    <w:abstractNumId w:val="2"/>
  </w:num>
  <w:num w:numId="15">
    <w:abstractNumId w:val="16"/>
  </w:num>
  <w:num w:numId="16">
    <w:abstractNumId w:val="8"/>
  </w:num>
  <w:num w:numId="17">
    <w:abstractNumId w:val="1"/>
  </w:num>
  <w:num w:numId="18">
    <w:abstractNumId w:val="13"/>
  </w:num>
  <w:num w:numId="19">
    <w:abstractNumId w:val="7"/>
  </w:num>
  <w:num w:numId="20">
    <w:abstractNumId w:val="5"/>
  </w:num>
  <w:num w:numId="21">
    <w:abstractNumId w:val="8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1D"/>
    <w:rsid w:val="00004743"/>
    <w:rsid w:val="000262FA"/>
    <w:rsid w:val="00042AAD"/>
    <w:rsid w:val="00047467"/>
    <w:rsid w:val="00071985"/>
    <w:rsid w:val="00083D03"/>
    <w:rsid w:val="000A30EE"/>
    <w:rsid w:val="000C6A36"/>
    <w:rsid w:val="000F23EA"/>
    <w:rsid w:val="00161BEE"/>
    <w:rsid w:val="00195E51"/>
    <w:rsid w:val="001A2473"/>
    <w:rsid w:val="001A4E61"/>
    <w:rsid w:val="001C689B"/>
    <w:rsid w:val="001E6A4F"/>
    <w:rsid w:val="0020413D"/>
    <w:rsid w:val="002069F5"/>
    <w:rsid w:val="002120FC"/>
    <w:rsid w:val="0025448B"/>
    <w:rsid w:val="00290275"/>
    <w:rsid w:val="002C2A01"/>
    <w:rsid w:val="002C36F7"/>
    <w:rsid w:val="002C4DF9"/>
    <w:rsid w:val="00311857"/>
    <w:rsid w:val="00312DC3"/>
    <w:rsid w:val="0031751A"/>
    <w:rsid w:val="00341692"/>
    <w:rsid w:val="00345808"/>
    <w:rsid w:val="00372BF9"/>
    <w:rsid w:val="003827E5"/>
    <w:rsid w:val="003A62D4"/>
    <w:rsid w:val="003B03FA"/>
    <w:rsid w:val="003E30A9"/>
    <w:rsid w:val="003F0E18"/>
    <w:rsid w:val="0041748F"/>
    <w:rsid w:val="004374CE"/>
    <w:rsid w:val="00471053"/>
    <w:rsid w:val="00471959"/>
    <w:rsid w:val="00481123"/>
    <w:rsid w:val="004B1383"/>
    <w:rsid w:val="004B1B9D"/>
    <w:rsid w:val="004B5639"/>
    <w:rsid w:val="004C51AA"/>
    <w:rsid w:val="0050798B"/>
    <w:rsid w:val="00510EE5"/>
    <w:rsid w:val="0053204D"/>
    <w:rsid w:val="0055271C"/>
    <w:rsid w:val="005550EC"/>
    <w:rsid w:val="00570AFF"/>
    <w:rsid w:val="005800E2"/>
    <w:rsid w:val="005926C8"/>
    <w:rsid w:val="005E6169"/>
    <w:rsid w:val="005F117C"/>
    <w:rsid w:val="00602638"/>
    <w:rsid w:val="006050C5"/>
    <w:rsid w:val="00675EBB"/>
    <w:rsid w:val="006832A4"/>
    <w:rsid w:val="006E52BC"/>
    <w:rsid w:val="006E74F4"/>
    <w:rsid w:val="007040DD"/>
    <w:rsid w:val="00714B3B"/>
    <w:rsid w:val="00715906"/>
    <w:rsid w:val="00724FA4"/>
    <w:rsid w:val="00733841"/>
    <w:rsid w:val="007668E6"/>
    <w:rsid w:val="007822B4"/>
    <w:rsid w:val="00783F72"/>
    <w:rsid w:val="00784C3B"/>
    <w:rsid w:val="007870BA"/>
    <w:rsid w:val="007C176E"/>
    <w:rsid w:val="007C2E88"/>
    <w:rsid w:val="007D6C60"/>
    <w:rsid w:val="007D7B48"/>
    <w:rsid w:val="007F230C"/>
    <w:rsid w:val="00805F7D"/>
    <w:rsid w:val="0081324B"/>
    <w:rsid w:val="00820C35"/>
    <w:rsid w:val="00841B54"/>
    <w:rsid w:val="00843D51"/>
    <w:rsid w:val="00851F67"/>
    <w:rsid w:val="00852BF3"/>
    <w:rsid w:val="008629E1"/>
    <w:rsid w:val="00864C89"/>
    <w:rsid w:val="00891710"/>
    <w:rsid w:val="00897134"/>
    <w:rsid w:val="008A0F24"/>
    <w:rsid w:val="008A54F9"/>
    <w:rsid w:val="008F045A"/>
    <w:rsid w:val="008F5505"/>
    <w:rsid w:val="00916315"/>
    <w:rsid w:val="00922FD7"/>
    <w:rsid w:val="00925377"/>
    <w:rsid w:val="00933656"/>
    <w:rsid w:val="00941214"/>
    <w:rsid w:val="00947976"/>
    <w:rsid w:val="0095510F"/>
    <w:rsid w:val="00955C24"/>
    <w:rsid w:val="0096420D"/>
    <w:rsid w:val="009764AD"/>
    <w:rsid w:val="009968B5"/>
    <w:rsid w:val="009C3F4F"/>
    <w:rsid w:val="009E0593"/>
    <w:rsid w:val="009E7183"/>
    <w:rsid w:val="00A05235"/>
    <w:rsid w:val="00A60B04"/>
    <w:rsid w:val="00A63D8D"/>
    <w:rsid w:val="00A811FE"/>
    <w:rsid w:val="00A83524"/>
    <w:rsid w:val="00A844B5"/>
    <w:rsid w:val="00A9207D"/>
    <w:rsid w:val="00AD7175"/>
    <w:rsid w:val="00AD776A"/>
    <w:rsid w:val="00AE69AB"/>
    <w:rsid w:val="00B22C80"/>
    <w:rsid w:val="00BB02A3"/>
    <w:rsid w:val="00BE40AE"/>
    <w:rsid w:val="00BF0131"/>
    <w:rsid w:val="00C15846"/>
    <w:rsid w:val="00C41FA0"/>
    <w:rsid w:val="00C63638"/>
    <w:rsid w:val="00CB5CD6"/>
    <w:rsid w:val="00CE2EA1"/>
    <w:rsid w:val="00D308FA"/>
    <w:rsid w:val="00D36E86"/>
    <w:rsid w:val="00D507FC"/>
    <w:rsid w:val="00D5191A"/>
    <w:rsid w:val="00D56596"/>
    <w:rsid w:val="00D946CB"/>
    <w:rsid w:val="00DC043D"/>
    <w:rsid w:val="00DE383D"/>
    <w:rsid w:val="00E02589"/>
    <w:rsid w:val="00E167B9"/>
    <w:rsid w:val="00E3181D"/>
    <w:rsid w:val="00E51D18"/>
    <w:rsid w:val="00E61FA8"/>
    <w:rsid w:val="00E83F39"/>
    <w:rsid w:val="00EA0748"/>
    <w:rsid w:val="00EA16F0"/>
    <w:rsid w:val="00EC2610"/>
    <w:rsid w:val="00ED437D"/>
    <w:rsid w:val="00EE3652"/>
    <w:rsid w:val="00F05B59"/>
    <w:rsid w:val="00F152FC"/>
    <w:rsid w:val="00F16AED"/>
    <w:rsid w:val="00F53190"/>
    <w:rsid w:val="00F616DB"/>
    <w:rsid w:val="00FA0B57"/>
    <w:rsid w:val="00FA7935"/>
    <w:rsid w:val="00FB35BF"/>
    <w:rsid w:val="00FB6BD9"/>
    <w:rsid w:val="00FB77D0"/>
    <w:rsid w:val="00FC0453"/>
    <w:rsid w:val="00FD33A6"/>
    <w:rsid w:val="00FD5289"/>
    <w:rsid w:val="00FD5FA5"/>
    <w:rsid w:val="00FE0B61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D97D"/>
  <w15:docId w15:val="{2AA1FFEA-40C0-4038-95AC-AFEE62D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7F9A"/>
    <w:pPr>
      <w:spacing w:after="60" w:line="276" w:lineRule="auto"/>
      <w:jc w:val="both"/>
    </w:pPr>
  </w:style>
  <w:style w:type="paragraph" w:styleId="Nadpis1">
    <w:name w:val="heading 1"/>
    <w:basedOn w:val="Normln"/>
    <w:link w:val="Nadpis1Char"/>
    <w:uiPriority w:val="9"/>
    <w:qFormat/>
    <w:rsid w:val="00013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E3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610A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325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2651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2651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26511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13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610A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243DE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26511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26511"/>
    <w:rPr>
      <w:b/>
      <w:bCs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">
    <w:name w:val="Podtitul"/>
    <w:basedOn w:val="Nadpis"/>
  </w:style>
  <w:style w:type="character" w:styleId="Zdraznn">
    <w:name w:val="Emphasis"/>
    <w:basedOn w:val="Standardnpsmoodstavce"/>
    <w:uiPriority w:val="20"/>
    <w:qFormat/>
    <w:rsid w:val="006832A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64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iprpraha.cz/index.php/s/DdYYNLbwr7HYLT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66F3-EBC3-48C7-9ADD-D4C9A9C7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1462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cp:lastModifiedBy>Fedina Martin Mgr. (SPR/VEZ)</cp:lastModifiedBy>
  <cp:revision>11</cp:revision>
  <cp:lastPrinted>2022-02-01T14:01:00Z</cp:lastPrinted>
  <dcterms:created xsi:type="dcterms:W3CDTF">2021-09-21T15:14:00Z</dcterms:created>
  <dcterms:modified xsi:type="dcterms:W3CDTF">2022-02-01T14:02:00Z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