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23F9" w:rsidRPr="007923F9" w:rsidRDefault="007923F9" w:rsidP="007923F9">
      <w:pPr>
        <w:tabs>
          <w:tab w:val="right" w:pos="9000"/>
        </w:tabs>
        <w:spacing w:before="100" w:beforeAutospacing="1" w:after="100" w:afterAutospacing="1" w:line="240" w:lineRule="auto"/>
        <w:jc w:val="right"/>
        <w:rPr>
          <w:rFonts w:ascii="Times New Roman" w:eastAsia="Times New Roman" w:hAnsi="Times New Roman" w:cs="Times New Roman"/>
          <w:sz w:val="24"/>
          <w:szCs w:val="24"/>
          <w:lang w:eastAsia="cs-CZ"/>
        </w:rPr>
      </w:pPr>
      <w:r w:rsidRPr="003B79EC">
        <w:rPr>
          <w:noProof/>
          <w:lang w:eastAsia="cs-CZ"/>
        </w:rPr>
        <w:drawing>
          <wp:anchor distT="0" distB="0" distL="0" distR="9525" simplePos="0" relativeHeight="251661312" behindDoc="0" locked="0" layoutInCell="1" allowOverlap="1" wp14:anchorId="5ABE2AE5" wp14:editId="4C807127">
            <wp:simplePos x="0" y="0"/>
            <wp:positionH relativeFrom="column">
              <wp:posOffset>914400</wp:posOffset>
            </wp:positionH>
            <wp:positionV relativeFrom="paragraph">
              <wp:posOffset>9525</wp:posOffset>
            </wp:positionV>
            <wp:extent cx="755650" cy="523875"/>
            <wp:effectExtent l="0" t="0" r="6350" b="9525"/>
            <wp:wrapSquare wrapText="bothSides"/>
            <wp:docPr id="2" name="Obrázek 2"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http://www.nature.cz/intranet/management/logo_natura.jpg"/>
                    <pic:cNvPicPr>
                      <a:picLocks noChangeAspect="1" noChangeArrowheads="1"/>
                    </pic:cNvPicPr>
                  </pic:nvPicPr>
                  <pic:blipFill>
                    <a:blip r:embed="rId6"/>
                    <a:stretch>
                      <a:fillRect/>
                    </a:stretch>
                  </pic:blipFill>
                  <pic:spPr bwMode="auto">
                    <a:xfrm>
                      <a:off x="0" y="0"/>
                      <a:ext cx="755650" cy="523875"/>
                    </a:xfrm>
                    <a:prstGeom prst="rect">
                      <a:avLst/>
                    </a:prstGeom>
                  </pic:spPr>
                </pic:pic>
              </a:graphicData>
            </a:graphic>
            <wp14:sizeRelH relativeFrom="margin">
              <wp14:pctWidth>0</wp14:pctWidth>
            </wp14:sizeRelH>
            <wp14:sizeRelV relativeFrom="margin">
              <wp14:pctHeight>0</wp14:pctHeight>
            </wp14:sizeRelV>
          </wp:anchor>
        </w:drawing>
      </w:r>
      <w:r w:rsidRPr="003B79EC">
        <w:rPr>
          <w:noProof/>
          <w:lang w:eastAsia="cs-CZ"/>
        </w:rPr>
        <w:drawing>
          <wp:anchor distT="0" distB="0" distL="0" distR="0" simplePos="0" relativeHeight="251659264" behindDoc="0" locked="0" layoutInCell="1" allowOverlap="1" wp14:anchorId="2BFE85A1" wp14:editId="5E5941F6">
            <wp:simplePos x="0" y="0"/>
            <wp:positionH relativeFrom="margin">
              <wp:align>left</wp:align>
            </wp:positionH>
            <wp:positionV relativeFrom="paragraph">
              <wp:posOffset>9525</wp:posOffset>
            </wp:positionV>
            <wp:extent cx="866775" cy="552450"/>
            <wp:effectExtent l="0" t="0" r="9525" b="0"/>
            <wp:wrapSquare wrapText="bothSides"/>
            <wp:docPr id="1" name="Obrázek 1" descr="http://www.nature.cz/intranet/management/logo_lif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http://www.nature.cz/intranet/management/logo_life.jpg"/>
                    <pic:cNvPicPr>
                      <a:picLocks noChangeAspect="1" noChangeArrowheads="1"/>
                    </pic:cNvPicPr>
                  </pic:nvPicPr>
                  <pic:blipFill>
                    <a:blip r:embed="rId7"/>
                    <a:stretch>
                      <a:fillRect/>
                    </a:stretch>
                  </pic:blipFill>
                  <pic:spPr bwMode="auto">
                    <a:xfrm>
                      <a:off x="0" y="0"/>
                      <a:ext cx="866775" cy="552450"/>
                    </a:xfrm>
                    <a:prstGeom prst="rect">
                      <a:avLst/>
                    </a:prstGeom>
                  </pic:spPr>
                </pic:pic>
              </a:graphicData>
            </a:graphic>
            <wp14:sizeRelH relativeFrom="margin">
              <wp14:pctWidth>0</wp14:pctWidth>
            </wp14:sizeRelH>
            <wp14:sizeRelV relativeFrom="margin">
              <wp14:pctHeight>0</wp14:pctHeight>
            </wp14:sizeRelV>
          </wp:anchor>
        </w:drawing>
      </w:r>
      <w:r w:rsidRPr="007923F9">
        <w:rPr>
          <w:rFonts w:ascii="Arial" w:eastAsia="Times New Roman" w:hAnsi="Arial" w:cs="Arial Unicode MS"/>
          <w:b/>
          <w:bCs/>
          <w:szCs w:val="24"/>
          <w:lang w:eastAsia="cs-CZ"/>
        </w:rPr>
        <w:t xml:space="preserve">Číslo spisu: </w:t>
      </w:r>
      <w:r w:rsidRPr="00484208">
        <w:rPr>
          <w:rFonts w:ascii="Arial" w:eastAsia="Times New Roman" w:hAnsi="Arial" w:cs="Arial Unicode MS"/>
          <w:b/>
          <w:bCs/>
          <w:szCs w:val="24"/>
          <w:lang w:eastAsia="cs-CZ"/>
        </w:rPr>
        <w:t>S/</w:t>
      </w:r>
      <w:r w:rsidR="003E5356">
        <w:rPr>
          <w:rFonts w:ascii="Arial" w:eastAsia="Times New Roman" w:hAnsi="Arial" w:cs="Arial Unicode MS"/>
          <w:b/>
          <w:bCs/>
          <w:szCs w:val="24"/>
          <w:lang w:eastAsia="cs-CZ"/>
        </w:rPr>
        <w:t>03704</w:t>
      </w:r>
      <w:r w:rsidRPr="00484208">
        <w:rPr>
          <w:rFonts w:ascii="Arial" w:eastAsia="Times New Roman" w:hAnsi="Arial" w:cs="Arial Unicode MS"/>
          <w:b/>
          <w:bCs/>
          <w:szCs w:val="24"/>
          <w:lang w:eastAsia="cs-CZ"/>
        </w:rPr>
        <w:t>/UL/2</w:t>
      </w:r>
      <w:r w:rsidR="00484208" w:rsidRPr="00484208">
        <w:rPr>
          <w:rFonts w:ascii="Arial" w:eastAsia="Times New Roman" w:hAnsi="Arial" w:cs="Arial Unicode MS"/>
          <w:b/>
          <w:bCs/>
          <w:szCs w:val="24"/>
          <w:lang w:eastAsia="cs-CZ"/>
        </w:rPr>
        <w:t>2</w:t>
      </w:r>
      <w:r w:rsidRPr="00484208">
        <w:rPr>
          <w:rFonts w:ascii="Arial" w:eastAsia="Times New Roman" w:hAnsi="Arial" w:cs="Arial Unicode MS"/>
          <w:b/>
          <w:bCs/>
          <w:szCs w:val="24"/>
          <w:lang w:eastAsia="cs-CZ"/>
        </w:rPr>
        <w:t xml:space="preserve"> </w:t>
      </w:r>
      <w:r w:rsidRPr="00484208">
        <w:rPr>
          <w:rFonts w:ascii="Arial" w:eastAsia="Times New Roman" w:hAnsi="Arial" w:cs="Arial"/>
          <w:b/>
          <w:bCs/>
          <w:szCs w:val="24"/>
          <w:lang w:eastAsia="cs-CZ"/>
        </w:rPr>
        <w:br/>
      </w:r>
      <w:r w:rsidRPr="00484208">
        <w:rPr>
          <w:rFonts w:ascii="Arial" w:eastAsia="Times New Roman" w:hAnsi="Arial" w:cs="Arial Unicode MS"/>
          <w:b/>
          <w:bCs/>
          <w:szCs w:val="24"/>
          <w:lang w:eastAsia="cs-CZ"/>
        </w:rPr>
        <w:t xml:space="preserve">Číslo jednací: </w:t>
      </w:r>
      <w:r w:rsidR="003E5356">
        <w:rPr>
          <w:rFonts w:ascii="Arial" w:eastAsia="Times New Roman" w:hAnsi="Arial" w:cs="Arial Unicode MS"/>
          <w:b/>
          <w:bCs/>
          <w:szCs w:val="24"/>
          <w:lang w:eastAsia="cs-CZ"/>
        </w:rPr>
        <w:t>03704</w:t>
      </w:r>
      <w:r w:rsidRPr="00484208">
        <w:rPr>
          <w:rFonts w:ascii="Arial" w:eastAsia="Times New Roman" w:hAnsi="Arial" w:cs="Arial Unicode MS"/>
          <w:b/>
          <w:bCs/>
          <w:szCs w:val="24"/>
          <w:lang w:eastAsia="cs-CZ"/>
        </w:rPr>
        <w:t>/UL/2</w:t>
      </w:r>
      <w:r w:rsidR="00484208" w:rsidRPr="00484208">
        <w:rPr>
          <w:rFonts w:ascii="Arial" w:eastAsia="Times New Roman" w:hAnsi="Arial" w:cs="Arial Unicode MS"/>
          <w:b/>
          <w:bCs/>
          <w:szCs w:val="24"/>
          <w:lang w:eastAsia="cs-CZ"/>
        </w:rPr>
        <w:t>2</w:t>
      </w:r>
      <w:r w:rsidRPr="007923F9">
        <w:rPr>
          <w:rFonts w:ascii="Arial" w:eastAsia="Times New Roman" w:hAnsi="Arial" w:cs="Arial"/>
          <w:b/>
          <w:bCs/>
          <w:szCs w:val="24"/>
          <w:lang w:eastAsia="cs-CZ"/>
        </w:rPr>
        <w:br/>
      </w:r>
      <w:r w:rsidRPr="007923F9">
        <w:rPr>
          <w:rFonts w:ascii="Arial" w:eastAsia="Times New Roman" w:hAnsi="Arial" w:cs="Arial"/>
          <w:b/>
          <w:bCs/>
          <w:szCs w:val="24"/>
          <w:lang w:eastAsia="cs-CZ"/>
        </w:rPr>
        <w:br/>
      </w:r>
      <w:r w:rsidR="00C11ADF">
        <w:rPr>
          <w:rFonts w:ascii="Arial" w:eastAsia="Times New Roman" w:hAnsi="Arial" w:cs="Arial Unicode MS"/>
          <w:szCs w:val="24"/>
          <w:lang w:eastAsia="cs-CZ"/>
        </w:rPr>
        <w:t xml:space="preserve">Akce: </w:t>
      </w:r>
      <w:r w:rsidRPr="007923F9">
        <w:rPr>
          <w:rFonts w:ascii="Arial" w:eastAsia="Times New Roman" w:hAnsi="Arial" w:cs="Arial Unicode MS"/>
          <w:szCs w:val="24"/>
          <w:lang w:eastAsia="cs-CZ"/>
        </w:rPr>
        <w:t>C</w:t>
      </w:r>
      <w:r w:rsidR="003E5356">
        <w:rPr>
          <w:rFonts w:ascii="Arial" w:eastAsia="Times New Roman" w:hAnsi="Arial" w:cs="Arial Unicode MS"/>
          <w:szCs w:val="24"/>
          <w:lang w:eastAsia="cs-CZ"/>
        </w:rPr>
        <w:t>2</w:t>
      </w:r>
      <w:r w:rsidRPr="007923F9">
        <w:rPr>
          <w:rFonts w:ascii="Arial" w:eastAsia="Times New Roman" w:hAnsi="Arial" w:cs="Arial"/>
          <w:b/>
          <w:bCs/>
          <w:szCs w:val="24"/>
          <w:lang w:eastAsia="cs-CZ"/>
        </w:rPr>
        <w:br/>
      </w:r>
      <w:r w:rsidRPr="003B79EC">
        <w:rPr>
          <w:noProof/>
          <w:lang w:eastAsia="cs-CZ"/>
        </w:rPr>
        <w:drawing>
          <wp:inline distT="0" distB="0" distL="0" distR="0" wp14:anchorId="7932439E" wp14:editId="18590102">
            <wp:extent cx="1652270" cy="325120"/>
            <wp:effectExtent l="0" t="0" r="5080" b="0"/>
            <wp:docPr id="3" name="Obrázek 3" descr="L:\_LIFE CS\LOGA\Loga MŽP\logo_mzp_male.jpg"/>
            <wp:cNvGraphicFramePr/>
            <a:graphic xmlns:a="http://schemas.openxmlformats.org/drawingml/2006/main">
              <a:graphicData uri="http://schemas.openxmlformats.org/drawingml/2006/picture">
                <pic:pic xmlns:pic="http://schemas.openxmlformats.org/drawingml/2006/picture">
                  <pic:nvPicPr>
                    <pic:cNvPr id="3" name="Obrázek 3" descr="L:\_LIFE CS\LOGA\Loga MŽP\logo_mzp_male.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2270" cy="325120"/>
                    </a:xfrm>
                    <a:prstGeom prst="rect">
                      <a:avLst/>
                    </a:prstGeom>
                    <a:noFill/>
                    <a:ln>
                      <a:noFill/>
                    </a:ln>
                  </pic:spPr>
                </pic:pic>
              </a:graphicData>
            </a:graphic>
          </wp:inline>
        </w:drawing>
      </w:r>
      <w:r>
        <w:rPr>
          <w:rFonts w:ascii="Arial" w:eastAsia="Times New Roman" w:hAnsi="Arial" w:cs="Arial Unicode MS"/>
          <w:szCs w:val="24"/>
          <w:lang w:eastAsia="cs-CZ"/>
        </w:rPr>
        <w:tab/>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bCs/>
          <w:szCs w:val="24"/>
          <w:lang w:eastAsia="cs-CZ"/>
        </w:rPr>
        <w:t xml:space="preserve">DOHODA O REALIZACI MANAGEMENTOVÝCH OPATŘENÍ </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dle ust. § 68 odst. 2 a § 69 odst. 3 zák. č. 114/1992 Sb., o ochraně přírody a krajiny (dále jen „Dohoda“),</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kterou uzavírají níže uvedeného dne, měsíce a roku tito účastníci</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 xml:space="preserve">1. Česká republika – Agentura ochrany přírody a krajiny ČR,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Regionální pracoviště: Regionální pracoviště SCHKO České středohoří</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Sídlo: Kaplanova 1931/1, 148 00, Praha 11 - Chodov</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Kontaktní adresa: Michalská 260, 41201 Litoměřice</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IČ: 62933591</w:t>
      </w:r>
      <w:r w:rsidRPr="007923F9">
        <w:rPr>
          <w:rFonts w:ascii="Arial" w:eastAsia="Times New Roman" w:hAnsi="Arial" w:cs="Arial"/>
          <w:b/>
          <w:bCs/>
          <w:szCs w:val="24"/>
          <w:lang w:eastAsia="cs-CZ"/>
        </w:rPr>
        <w:br/>
      </w:r>
      <w:r w:rsidRPr="007923F9">
        <w:rPr>
          <w:rFonts w:ascii="Arial" w:eastAsia="Times New Roman" w:hAnsi="Arial" w:cs="Arial"/>
          <w:szCs w:val="24"/>
          <w:lang w:eastAsia="cs-CZ"/>
        </w:rPr>
        <w:t>zas</w:t>
      </w:r>
      <w:r>
        <w:rPr>
          <w:rFonts w:ascii="Arial" w:eastAsia="Times New Roman" w:hAnsi="Arial" w:cs="Arial"/>
          <w:szCs w:val="24"/>
          <w:lang w:eastAsia="cs-CZ"/>
        </w:rPr>
        <w:t xml:space="preserve">toupena: Ing. </w:t>
      </w:r>
      <w:r w:rsidR="002A64AC">
        <w:rPr>
          <w:rFonts w:ascii="Arial" w:eastAsia="Times New Roman" w:hAnsi="Arial" w:cs="Arial"/>
          <w:szCs w:val="24"/>
          <w:lang w:eastAsia="cs-CZ"/>
        </w:rPr>
        <w:t xml:space="preserve">Petr Kříž, ředitel </w:t>
      </w:r>
      <w:r w:rsidR="002A64AC" w:rsidRPr="00283EB7">
        <w:rPr>
          <w:rFonts w:ascii="Arial" w:eastAsia="Times New Roman" w:hAnsi="Arial" w:cs="Arial"/>
          <w:szCs w:val="24"/>
          <w:lang w:eastAsia="cs-CZ"/>
        </w:rPr>
        <w:t>RP SCHKO České středohoří</w:t>
      </w:r>
      <w:r w:rsidRPr="007923F9">
        <w:rPr>
          <w:rFonts w:ascii="Arial" w:eastAsia="Times New Roman" w:hAnsi="Arial" w:cs="Arial"/>
          <w:szCs w:val="24"/>
          <w:lang w:eastAsia="cs-CZ"/>
        </w:rPr>
        <w:t xml:space="preserve">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V rozsahu této dohody osoba zmocněná k jednání s nájemcem, k věcným úkonům a k provedení kontroly realizovaných managementových opatření: </w:t>
      </w:r>
      <w:r w:rsidR="00C11BCE" w:rsidRPr="00C11BCE">
        <w:rPr>
          <w:rFonts w:ascii="Arial" w:eastAsia="Times New Roman" w:hAnsi="Arial" w:cs="Arial"/>
          <w:szCs w:val="24"/>
          <w:highlight w:val="black"/>
          <w:lang w:eastAsia="cs-CZ"/>
        </w:rPr>
        <w:t>xxxxxxxxxxxxxxxxx</w:t>
      </w:r>
      <w:bookmarkStart w:id="0" w:name="_GoBack"/>
      <w:bookmarkEnd w:id="0"/>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lang w:eastAsia="cs-CZ"/>
        </w:rPr>
        <w:t xml:space="preserve">jakožto věcně a místně příslušný orgán ochrany přírody příslušný podle ustanovení </w:t>
      </w:r>
      <w:r w:rsidRPr="007923F9">
        <w:rPr>
          <w:rFonts w:ascii="Arial" w:eastAsia="Times New Roman" w:hAnsi="Arial" w:cs="Arial"/>
          <w:color w:val="000000"/>
          <w:lang w:eastAsia="cs-CZ"/>
        </w:rPr>
        <w:t>§ 75 odst. 1 písm. e) ve spojení s</w:t>
      </w:r>
      <w:r w:rsidRPr="007923F9">
        <w:rPr>
          <w:rFonts w:ascii="Arial" w:eastAsia="Times New Roman" w:hAnsi="Arial" w:cs="Arial"/>
          <w:lang w:eastAsia="cs-CZ"/>
        </w:rPr>
        <w:t xml:space="preserve"> § 78 odst. 1 zákona č. 114/1992 Sb., o ochraně přírody a krajiny, v platném znění (dále jen ZOPK).</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b/>
          <w:iCs/>
          <w:lang w:eastAsia="cs-CZ"/>
        </w:rPr>
        <w:t>(dále jen „AOPK ČR“)</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br/>
        <w:t>a</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b/>
          <w:bCs/>
          <w:lang w:eastAsia="cs-CZ"/>
        </w:rPr>
        <w:br/>
        <w:t xml:space="preserve">2. Nájemce </w:t>
      </w:r>
    </w:p>
    <w:p w:rsidR="007923F9" w:rsidRPr="007923F9" w:rsidRDefault="007923F9" w:rsidP="007923F9">
      <w:pPr>
        <w:spacing w:after="0" w:line="240" w:lineRule="auto"/>
        <w:rPr>
          <w:rFonts w:ascii="Arial" w:eastAsia="Times New Roman" w:hAnsi="Arial" w:cs="Arial"/>
          <w:lang w:eastAsia="cs-CZ"/>
        </w:rPr>
      </w:pPr>
      <w:r w:rsidRPr="007923F9">
        <w:rPr>
          <w:rFonts w:ascii="Arial" w:eastAsia="Times New Roman" w:hAnsi="Arial" w:cs="Arial"/>
          <w:lang w:eastAsia="cs-CZ"/>
        </w:rPr>
        <w:t>Parkis s.r.o.</w:t>
      </w:r>
      <w:r w:rsidRPr="007923F9">
        <w:rPr>
          <w:rFonts w:ascii="Arial" w:eastAsia="Times New Roman" w:hAnsi="Arial" w:cs="Arial"/>
          <w:lang w:eastAsia="cs-CZ"/>
        </w:rPr>
        <w:br/>
        <w:t>U Silnice 949/11</w:t>
      </w:r>
      <w:r>
        <w:rPr>
          <w:rFonts w:ascii="Arial" w:eastAsia="Times New Roman" w:hAnsi="Arial" w:cs="Arial"/>
          <w:lang w:eastAsia="cs-CZ"/>
        </w:rPr>
        <w:t xml:space="preserve">; </w:t>
      </w:r>
      <w:r w:rsidRPr="007923F9">
        <w:rPr>
          <w:rFonts w:ascii="Arial" w:eastAsia="Times New Roman" w:hAnsi="Arial" w:cs="Arial"/>
          <w:lang w:eastAsia="cs-CZ"/>
        </w:rPr>
        <w:t>16100 Praha</w:t>
      </w:r>
      <w:r w:rsidRPr="007923F9">
        <w:rPr>
          <w:rFonts w:ascii="Arial" w:eastAsia="Times New Roman" w:hAnsi="Arial" w:cs="Arial"/>
          <w:lang w:eastAsia="cs-CZ"/>
        </w:rPr>
        <w:br/>
        <w:t>IČ 07609850</w:t>
      </w:r>
      <w:r>
        <w:rPr>
          <w:rFonts w:ascii="Arial" w:eastAsia="Times New Roman" w:hAnsi="Arial" w:cs="Arial"/>
          <w:lang w:eastAsia="cs-CZ"/>
        </w:rPr>
        <w:t>; DIČ CZ07609850, je plátcem DPH</w:t>
      </w:r>
      <w:r>
        <w:rPr>
          <w:rFonts w:ascii="Arial" w:eastAsia="Times New Roman" w:hAnsi="Arial" w:cs="Arial"/>
          <w:lang w:eastAsia="cs-CZ"/>
        </w:rPr>
        <w:br/>
      </w:r>
      <w:r w:rsidR="00F20D05">
        <w:rPr>
          <w:rFonts w:ascii="Arial" w:eastAsia="Times New Roman" w:hAnsi="Arial" w:cs="Arial"/>
          <w:lang w:eastAsia="cs-CZ"/>
        </w:rPr>
        <w:t>B</w:t>
      </w:r>
      <w:r>
        <w:rPr>
          <w:rFonts w:ascii="Arial" w:eastAsia="Times New Roman" w:hAnsi="Arial" w:cs="Arial"/>
          <w:lang w:eastAsia="cs-CZ"/>
        </w:rPr>
        <w:t>ankovní spojení:</w:t>
      </w:r>
      <w:r w:rsidRPr="007923F9">
        <w:rPr>
          <w:rFonts w:ascii="Arial" w:eastAsia="Times New Roman" w:hAnsi="Arial" w:cs="Arial"/>
          <w:lang w:eastAsia="cs-CZ"/>
        </w:rPr>
        <w:t xml:space="preserve"> </w:t>
      </w:r>
      <w:r>
        <w:rPr>
          <w:rFonts w:ascii="Arial" w:eastAsia="Times New Roman" w:hAnsi="Arial" w:cs="Arial"/>
          <w:lang w:eastAsia="cs-CZ"/>
        </w:rPr>
        <w:t>Česká spořitelna, č. ú.: 5587383399/0800</w:t>
      </w:r>
      <w:r w:rsidRPr="007923F9">
        <w:rPr>
          <w:rFonts w:ascii="Arial" w:eastAsia="Times New Roman" w:hAnsi="Arial" w:cs="Arial"/>
          <w:lang w:eastAsia="cs-CZ"/>
        </w:rPr>
        <w:br/>
        <w:t>statutární zástupce</w:t>
      </w:r>
      <w:r w:rsidR="00E8083B">
        <w:rPr>
          <w:rFonts w:ascii="Arial" w:eastAsia="Times New Roman" w:hAnsi="Arial" w:cs="Arial"/>
          <w:lang w:eastAsia="cs-CZ"/>
        </w:rPr>
        <w:t>:</w:t>
      </w:r>
      <w:r w:rsidRPr="007923F9">
        <w:rPr>
          <w:rFonts w:ascii="Arial" w:eastAsia="Times New Roman" w:hAnsi="Arial" w:cs="Arial"/>
          <w:lang w:eastAsia="cs-CZ"/>
        </w:rPr>
        <w:t xml:space="preserve"> Ing. Miroslava Horká</w:t>
      </w:r>
    </w:p>
    <w:p w:rsidR="00811938" w:rsidRDefault="00C11ADF" w:rsidP="007923F9">
      <w:pPr>
        <w:spacing w:after="0" w:line="240" w:lineRule="auto"/>
        <w:rPr>
          <w:rFonts w:ascii="Arial" w:eastAsia="Times New Roman" w:hAnsi="Arial" w:cs="Arial Unicode MS"/>
          <w:b/>
          <w:bCs/>
          <w:szCs w:val="24"/>
          <w:lang w:eastAsia="cs-CZ"/>
        </w:rPr>
      </w:pPr>
      <w:r>
        <w:rPr>
          <w:rFonts w:ascii="Arial" w:eastAsia="Times New Roman" w:hAnsi="Arial" w:cs="Arial"/>
          <w:lang w:eastAsia="cs-CZ"/>
        </w:rPr>
        <w:t xml:space="preserve">jakožto nájemce pozemků p. p. </w:t>
      </w:r>
      <w:r w:rsidRPr="007B7EC1">
        <w:rPr>
          <w:rFonts w:ascii="Arial" w:eastAsia="Arial Unicode MS" w:hAnsi="Arial" w:cs="Arial"/>
          <w:lang w:eastAsia="cs-CZ"/>
        </w:rPr>
        <w:t>č</w:t>
      </w:r>
      <w:r w:rsidR="003E5356">
        <w:rPr>
          <w:rFonts w:ascii="Arial" w:eastAsia="Arial Unicode MS" w:hAnsi="Arial" w:cs="Arial"/>
          <w:lang w:eastAsia="cs-CZ"/>
        </w:rPr>
        <w:t xml:space="preserve">. </w:t>
      </w:r>
      <w:r w:rsidR="003E5356">
        <w:rPr>
          <w:rFonts w:ascii="Arial" w:eastAsia="Arial Unicode MS" w:hAnsi="Arial" w:cs="Arial"/>
          <w:szCs w:val="24"/>
          <w:lang w:eastAsia="cs-CZ"/>
        </w:rPr>
        <w:t>644, 612, 623/4,</w:t>
      </w:r>
      <w:r w:rsidR="003E5356">
        <w:rPr>
          <w:rFonts w:ascii="Arial" w:eastAsia="Arial Unicode MS" w:hAnsi="Arial" w:cs="Arial"/>
          <w:lang w:eastAsia="cs-CZ"/>
        </w:rPr>
        <w:t xml:space="preserve"> 624/1, 624/2, 676/1, 676/2, 647, 553/1, 555, 659/1, 580/4, 580/1, 580/2</w:t>
      </w:r>
      <w:r w:rsidR="003E5356">
        <w:rPr>
          <w:rFonts w:ascii="Arial" w:eastAsia="Arial Unicode MS" w:hAnsi="Arial" w:cs="Arial"/>
          <w:szCs w:val="24"/>
          <w:lang w:eastAsia="cs-CZ"/>
        </w:rPr>
        <w:t xml:space="preserve"> </w:t>
      </w:r>
      <w:r w:rsidR="00403AA6">
        <w:rPr>
          <w:rFonts w:ascii="Arial" w:eastAsia="Arial Unicode MS" w:hAnsi="Arial" w:cs="Arial"/>
          <w:lang w:eastAsia="cs-CZ"/>
        </w:rPr>
        <w:t>k. ú. Žalhostice</w:t>
      </w:r>
      <w:r w:rsidRPr="007923F9">
        <w:rPr>
          <w:rFonts w:ascii="Arial" w:eastAsia="Times New Roman" w:hAnsi="Arial" w:cs="Arial Unicode MS"/>
          <w:b/>
          <w:bCs/>
          <w:szCs w:val="24"/>
          <w:lang w:eastAsia="cs-CZ"/>
        </w:rPr>
        <w:t xml:space="preserve">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Unicode MS"/>
          <w:b/>
          <w:bCs/>
          <w:szCs w:val="24"/>
          <w:lang w:eastAsia="cs-CZ"/>
        </w:rPr>
        <w:t>(dále jen ”nájemce”)</w:t>
      </w:r>
    </w:p>
    <w:p w:rsidR="007923F9" w:rsidRDefault="007923F9" w:rsidP="007923F9">
      <w:pPr>
        <w:spacing w:after="0" w:line="240" w:lineRule="auto"/>
        <w:jc w:val="center"/>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Účel a předmět Dohody</w:t>
      </w:r>
    </w:p>
    <w:p w:rsidR="002A64AC" w:rsidRDefault="007923F9" w:rsidP="007923F9">
      <w:pPr>
        <w:spacing w:after="240" w:line="240" w:lineRule="auto"/>
        <w:jc w:val="both"/>
        <w:rPr>
          <w:rFonts w:ascii="Arial" w:eastAsia="Arial Unicode MS" w:hAnsi="Arial" w:cs="Arial"/>
          <w:spacing w:val="-4"/>
          <w:szCs w:val="24"/>
          <w:lang w:eastAsia="cs-CZ"/>
        </w:rPr>
      </w:pPr>
      <w:r w:rsidRPr="007923F9">
        <w:rPr>
          <w:rFonts w:ascii="Arial" w:eastAsia="Arial Unicode MS" w:hAnsi="Arial" w:cs="Arial"/>
          <w:szCs w:val="24"/>
          <w:lang w:eastAsia="cs-CZ"/>
        </w:rPr>
        <w:t xml:space="preserve">1. </w:t>
      </w:r>
      <w:r w:rsidR="00E537AC" w:rsidRPr="00737431">
        <w:rPr>
          <w:rFonts w:ascii="Arial" w:eastAsia="Arial Unicode MS" w:hAnsi="Arial" w:cs="Arial"/>
          <w:spacing w:val="-4"/>
          <w:szCs w:val="24"/>
          <w:lang w:eastAsia="cs-CZ"/>
        </w:rPr>
        <w:t>Účelem této Dohody je úprava provádění péče o pozemk</w:t>
      </w:r>
      <w:r w:rsidR="00E537AC">
        <w:rPr>
          <w:rFonts w:ascii="Arial" w:eastAsia="Arial Unicode MS" w:hAnsi="Arial" w:cs="Arial"/>
          <w:spacing w:val="-4"/>
          <w:szCs w:val="24"/>
          <w:lang w:eastAsia="cs-CZ"/>
        </w:rPr>
        <w:t>y</w:t>
      </w:r>
      <w:r w:rsidR="00E537AC" w:rsidRPr="00737431">
        <w:rPr>
          <w:rFonts w:ascii="Arial" w:eastAsia="Arial Unicode MS" w:hAnsi="Arial" w:cs="Arial"/>
          <w:spacing w:val="-4"/>
          <w:szCs w:val="24"/>
          <w:lang w:eastAsia="cs-CZ"/>
        </w:rPr>
        <w:t xml:space="preserve"> ve</w:t>
      </w:r>
      <w:r w:rsidR="00E537AC">
        <w:rPr>
          <w:rFonts w:ascii="Arial" w:eastAsia="Arial Unicode MS" w:hAnsi="Arial" w:cs="Arial"/>
          <w:spacing w:val="-4"/>
          <w:szCs w:val="24"/>
          <w:lang w:eastAsia="cs-CZ"/>
        </w:rPr>
        <w:t xml:space="preserve"> IV. zóně</w:t>
      </w:r>
      <w:r w:rsidR="00E537AC" w:rsidRPr="00737431">
        <w:rPr>
          <w:rFonts w:ascii="Arial" w:eastAsia="Arial Unicode MS" w:hAnsi="Arial" w:cs="Arial"/>
          <w:spacing w:val="-4"/>
          <w:szCs w:val="24"/>
          <w:lang w:eastAsia="cs-CZ"/>
        </w:rPr>
        <w:t xml:space="preserve"> CHKO České středohoří, lokalita Bílé stráně pod Radobýlem z důvodu ochrany přírody </w:t>
      </w:r>
      <w:r w:rsidR="00E537AC" w:rsidRPr="00737431">
        <w:rPr>
          <w:rFonts w:ascii="Arial" w:eastAsia="Arial Unicode MS" w:hAnsi="Arial" w:cs="Arial"/>
          <w:spacing w:val="-4"/>
        </w:rPr>
        <w:t>dle § 68 odst. 2 ZOPK</w:t>
      </w:r>
      <w:r w:rsidR="00E537AC" w:rsidRPr="00737431">
        <w:rPr>
          <w:rFonts w:ascii="Arial" w:eastAsia="Arial Unicode MS" w:hAnsi="Arial" w:cs="Arial"/>
          <w:spacing w:val="-4"/>
          <w:szCs w:val="24"/>
          <w:lang w:eastAsia="cs-CZ"/>
        </w:rPr>
        <w:t>.</w:t>
      </w:r>
    </w:p>
    <w:p w:rsidR="002A64AC" w:rsidRPr="00283EB7" w:rsidRDefault="007923F9" w:rsidP="002A64A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w:t>
      </w:r>
      <w:r w:rsidR="002A64AC" w:rsidRPr="00283EB7">
        <w:rPr>
          <w:rFonts w:ascii="Arial" w:eastAsia="Arial Unicode MS" w:hAnsi="Arial" w:cs="Arial"/>
          <w:szCs w:val="24"/>
          <w:lang w:eastAsia="cs-CZ"/>
        </w:rPr>
        <w:t xml:space="preserve">Předmětem této Dohody je realizace konkrétních managementových opatření z důvodu ochrany přírody s hlavním cílem dosažení optimálního stavu předmětů ochrany a poskytnutí finančního příspěvku na péči podle § 69 ZOPK. </w:t>
      </w:r>
    </w:p>
    <w:p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rsidR="002A64AC" w:rsidRPr="00283EB7" w:rsidRDefault="002A64AC" w:rsidP="002A64AC">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3. Touto Dohodou se nájemce zavazuje realizovat managementová opatření z důvodu ochrany přírody v rozsahu, termínu a způsobem specifikovaným v čl. II. této Dohody, dle pokynů AOPK ČR. AOPK ČR se zavazuje za řádně a včas realizovaná managementová opatření poskytnout nájemci finanční příspěvek na péči specifikovaný v čl. III. této Dohody.</w:t>
      </w:r>
    </w:p>
    <w:p w:rsidR="002A64AC" w:rsidRDefault="002A64AC" w:rsidP="007923F9">
      <w:pPr>
        <w:spacing w:after="0" w:line="240" w:lineRule="auto"/>
        <w:jc w:val="center"/>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w:t>
      </w:r>
    </w:p>
    <w:p w:rsidR="0080671C" w:rsidRPr="007923F9" w:rsidRDefault="007923F9" w:rsidP="0080671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Realizace managementových opatření/prací</w:t>
      </w:r>
    </w:p>
    <w:p w:rsidR="007923F9" w:rsidRPr="007923F9" w:rsidRDefault="007923F9" w:rsidP="0080671C">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1. Účastníci dohody se dohodli, že nájemce provede dle pokynů AOPK ČR tato managementová opatření z důvodu ochrany přírody:</w:t>
      </w:r>
    </w:p>
    <w:p w:rsidR="007923F9" w:rsidRDefault="007923F9" w:rsidP="007923F9">
      <w:pPr>
        <w:spacing w:after="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lastRenderedPageBreak/>
        <w:t>Aktivní ochrana evropsky významných lokalit s teplomilnými společens</w:t>
      </w:r>
      <w:r w:rsidR="005C2ABE">
        <w:rPr>
          <w:rFonts w:ascii="Arial" w:eastAsia="Arial Unicode MS" w:hAnsi="Arial" w:cs="Arial"/>
          <w:szCs w:val="24"/>
          <w:lang w:eastAsia="cs-CZ"/>
        </w:rPr>
        <w:t>tvy a druhy v Českém středohoří</w:t>
      </w:r>
      <w:r w:rsidRPr="007923F9">
        <w:rPr>
          <w:rFonts w:ascii="Arial" w:eastAsia="Arial Unicode MS" w:hAnsi="Arial" w:cs="Arial"/>
          <w:szCs w:val="24"/>
          <w:lang w:eastAsia="cs-CZ"/>
        </w:rPr>
        <w:t>, LIFE16 NAT/CZ/000639</w:t>
      </w:r>
      <w:r w:rsidR="002A64AC">
        <w:rPr>
          <w:rFonts w:ascii="Arial" w:eastAsia="Arial Unicode MS" w:hAnsi="Arial" w:cs="Arial"/>
          <w:szCs w:val="24"/>
          <w:lang w:eastAsia="cs-CZ"/>
        </w:rPr>
        <w:t xml:space="preserve">, </w:t>
      </w:r>
      <w:r w:rsidR="002A64AC" w:rsidRPr="00283EB7">
        <w:rPr>
          <w:rFonts w:ascii="Arial" w:eastAsia="Arial Unicode MS" w:hAnsi="Arial" w:cs="Arial"/>
          <w:szCs w:val="24"/>
          <w:lang w:eastAsia="cs-CZ"/>
        </w:rPr>
        <w:t>Bílé stráně pod Radobýlem</w:t>
      </w:r>
      <w:r w:rsidR="002A64AC">
        <w:rPr>
          <w:rFonts w:ascii="Arial" w:eastAsia="Arial Unicode MS" w:hAnsi="Arial" w:cs="Arial"/>
          <w:szCs w:val="24"/>
          <w:lang w:eastAsia="cs-CZ"/>
        </w:rPr>
        <w:t>, IV. zóna CHKO ČS, aktivita C</w:t>
      </w:r>
      <w:r w:rsidR="003E5356">
        <w:rPr>
          <w:rFonts w:ascii="Arial" w:eastAsia="Arial Unicode MS" w:hAnsi="Arial" w:cs="Arial"/>
          <w:szCs w:val="24"/>
          <w:lang w:eastAsia="cs-CZ"/>
        </w:rPr>
        <w:t>2</w:t>
      </w:r>
      <w:r w:rsidR="002A64AC">
        <w:rPr>
          <w:rFonts w:ascii="Arial" w:eastAsia="Arial Unicode MS" w:hAnsi="Arial" w:cs="Arial"/>
          <w:szCs w:val="24"/>
          <w:lang w:eastAsia="cs-CZ"/>
        </w:rPr>
        <w:t xml:space="preserve">, </w:t>
      </w:r>
      <w:r w:rsidR="003E5356">
        <w:rPr>
          <w:rFonts w:ascii="Arial" w:eastAsia="Arial Unicode MS" w:hAnsi="Arial" w:cs="Arial"/>
          <w:szCs w:val="24"/>
          <w:lang w:eastAsia="cs-CZ"/>
        </w:rPr>
        <w:t>kosení</w:t>
      </w:r>
      <w:r w:rsidR="002A64AC" w:rsidRPr="00283EB7">
        <w:rPr>
          <w:rFonts w:ascii="Arial" w:eastAsia="Arial Unicode MS" w:hAnsi="Arial" w:cs="Arial"/>
          <w:szCs w:val="24"/>
          <w:lang w:eastAsia="cs-CZ"/>
        </w:rPr>
        <w:t xml:space="preserve"> </w:t>
      </w:r>
      <w:r w:rsidR="002A64AC">
        <w:rPr>
          <w:rFonts w:ascii="Arial" w:eastAsia="Arial Unicode MS" w:hAnsi="Arial" w:cs="Arial"/>
          <w:szCs w:val="24"/>
          <w:lang w:eastAsia="cs-CZ"/>
        </w:rPr>
        <w:t>na</w:t>
      </w:r>
      <w:r w:rsidRPr="007923F9">
        <w:rPr>
          <w:rFonts w:ascii="Arial" w:eastAsia="Arial Unicode MS" w:hAnsi="Arial" w:cs="Arial"/>
          <w:szCs w:val="24"/>
          <w:lang w:eastAsia="cs-CZ"/>
        </w:rPr>
        <w:t xml:space="preserve"> </w:t>
      </w:r>
      <w:r w:rsidR="002A64AC" w:rsidRPr="007B7EC1">
        <w:rPr>
          <w:rFonts w:ascii="Arial" w:eastAsia="Arial Unicode MS" w:hAnsi="Arial" w:cs="Arial"/>
          <w:lang w:eastAsia="cs-CZ"/>
        </w:rPr>
        <w:t>p. p. č</w:t>
      </w:r>
      <w:r w:rsidR="002A64AC">
        <w:rPr>
          <w:rFonts w:ascii="Arial" w:eastAsia="Arial Unicode MS" w:hAnsi="Arial" w:cs="Arial"/>
          <w:lang w:eastAsia="cs-CZ"/>
        </w:rPr>
        <w:t xml:space="preserve">. </w:t>
      </w:r>
      <w:r w:rsidR="003E5356">
        <w:rPr>
          <w:rFonts w:ascii="Arial" w:eastAsia="Arial Unicode MS" w:hAnsi="Arial" w:cs="Arial"/>
          <w:szCs w:val="24"/>
          <w:lang w:eastAsia="cs-CZ"/>
        </w:rPr>
        <w:t>644, 612, 623/4,</w:t>
      </w:r>
      <w:r w:rsidR="003E5356">
        <w:rPr>
          <w:rFonts w:ascii="Arial" w:eastAsia="Arial Unicode MS" w:hAnsi="Arial" w:cs="Arial"/>
          <w:lang w:eastAsia="cs-CZ"/>
        </w:rPr>
        <w:t xml:space="preserve"> 624/1, 624/2, 676/1, 676/2, 647, 553/1, 555, 659/1, 580/4, 580/1, 580/2</w:t>
      </w:r>
      <w:r w:rsidR="003E5356">
        <w:rPr>
          <w:rFonts w:ascii="Arial" w:eastAsia="Arial Unicode MS" w:hAnsi="Arial" w:cs="Arial"/>
          <w:szCs w:val="24"/>
          <w:lang w:eastAsia="cs-CZ"/>
        </w:rPr>
        <w:t xml:space="preserve"> </w:t>
      </w:r>
      <w:r w:rsidR="002A64AC">
        <w:rPr>
          <w:rFonts w:ascii="Arial" w:eastAsia="Arial Unicode MS" w:hAnsi="Arial" w:cs="Arial"/>
          <w:lang w:eastAsia="cs-CZ"/>
        </w:rPr>
        <w:t>k. ú. Žalhostice</w:t>
      </w:r>
    </w:p>
    <w:p w:rsidR="007923F9" w:rsidRDefault="007923F9" w:rsidP="007923F9">
      <w:pPr>
        <w:spacing w:after="0" w:line="240" w:lineRule="auto"/>
        <w:jc w:val="both"/>
        <w:rPr>
          <w:rFonts w:ascii="Arial" w:eastAsia="Arial Unicode MS" w:hAnsi="Arial" w:cs="Arial"/>
          <w:szCs w:val="24"/>
          <w:lang w:eastAsia="cs-CZ"/>
        </w:rPr>
      </w:pPr>
    </w:p>
    <w:p w:rsidR="002A64AC" w:rsidRPr="00283EB7" w:rsidRDefault="003E5356" w:rsidP="002A64AC">
      <w:pPr>
        <w:spacing w:before="120" w:after="0" w:line="240" w:lineRule="auto"/>
        <w:jc w:val="both"/>
        <w:rPr>
          <w:rFonts w:ascii="Times New Roman" w:eastAsia="Times New Roman" w:hAnsi="Times New Roman" w:cs="Times New Roman"/>
          <w:sz w:val="24"/>
          <w:szCs w:val="24"/>
          <w:lang w:eastAsia="cs-CZ"/>
        </w:rPr>
      </w:pPr>
      <w:r>
        <w:rPr>
          <w:rFonts w:ascii="Arial" w:eastAsia="Arial Unicode MS" w:hAnsi="Arial" w:cs="Arial"/>
          <w:szCs w:val="24"/>
          <w:lang w:eastAsia="cs-CZ"/>
        </w:rPr>
        <w:t xml:space="preserve">Celková plocha vymezená zákresy nad ortofotomapou je 3,1879 ha. </w:t>
      </w:r>
      <w:r>
        <w:rPr>
          <w:rFonts w:ascii="Arial" w:eastAsia="Arial Unicode MS" w:hAnsi="Arial" w:cs="Arial"/>
          <w:lang w:eastAsia="cs-CZ"/>
        </w:rPr>
        <w:t>Z důvodu ponechávaných solitérních dřevin a mezernatého travního porostu v místě letošního výřezu je rozloha ke kosení o 5</w:t>
      </w:r>
      <w:r w:rsidR="002D1A25">
        <w:rPr>
          <w:rFonts w:ascii="Arial" w:eastAsia="Arial Unicode MS" w:hAnsi="Arial" w:cs="Arial"/>
          <w:lang w:eastAsia="cs-CZ"/>
        </w:rPr>
        <w:t xml:space="preserve"> </w:t>
      </w:r>
      <w:r>
        <w:rPr>
          <w:rFonts w:ascii="Arial" w:eastAsia="Arial Unicode MS" w:hAnsi="Arial" w:cs="Arial"/>
          <w:lang w:eastAsia="cs-CZ"/>
        </w:rPr>
        <w:t xml:space="preserve">% snížena, kosená výměra je tedy </w:t>
      </w:r>
      <w:r w:rsidRPr="003E5356">
        <w:rPr>
          <w:rFonts w:ascii="Arial" w:eastAsia="Arial Unicode MS" w:hAnsi="Arial" w:cs="Arial"/>
          <w:lang w:eastAsia="cs-CZ"/>
        </w:rPr>
        <w:t>3,0285 ha</w:t>
      </w:r>
      <w:r>
        <w:rPr>
          <w:rFonts w:ascii="Arial" w:eastAsia="Arial Unicode MS" w:hAnsi="Arial" w:cs="Arial"/>
          <w:lang w:eastAsia="cs-CZ"/>
        </w:rPr>
        <w:t>. Kosení bude provedeno 2x za sezónu</w:t>
      </w:r>
      <w:r w:rsidR="00F4781F">
        <w:rPr>
          <w:rFonts w:ascii="Arial" w:eastAsia="Arial Unicode MS" w:hAnsi="Arial" w:cs="Arial"/>
          <w:lang w:eastAsia="cs-CZ"/>
        </w:rPr>
        <w:t xml:space="preserve">. </w:t>
      </w:r>
      <w:r w:rsidR="00F4781F" w:rsidRPr="00F4781F">
        <w:rPr>
          <w:rFonts w:ascii="Arial" w:eastAsia="Arial Unicode MS" w:hAnsi="Arial" w:cs="Arial"/>
          <w:b/>
          <w:lang w:eastAsia="cs-CZ"/>
        </w:rPr>
        <w:t>Č</w:t>
      </w:r>
      <w:r w:rsidRPr="003E5356">
        <w:rPr>
          <w:rFonts w:ascii="Arial" w:eastAsia="Arial Unicode MS" w:hAnsi="Arial" w:cs="Arial"/>
          <w:b/>
          <w:lang w:eastAsia="cs-CZ"/>
        </w:rPr>
        <w:t>ást 1</w:t>
      </w:r>
      <w:r>
        <w:rPr>
          <w:rFonts w:ascii="Arial" w:eastAsia="Arial Unicode MS" w:hAnsi="Arial" w:cs="Arial"/>
          <w:lang w:eastAsia="cs-CZ"/>
        </w:rPr>
        <w:t xml:space="preserve">: první seč v období od účinnosti Dohody do 31. 7. 2022, </w:t>
      </w:r>
      <w:r w:rsidRPr="003E5356">
        <w:rPr>
          <w:rFonts w:ascii="Arial" w:eastAsia="Arial Unicode MS" w:hAnsi="Arial" w:cs="Arial"/>
          <w:b/>
          <w:lang w:eastAsia="cs-CZ"/>
        </w:rPr>
        <w:t>část 2:</w:t>
      </w:r>
      <w:r>
        <w:rPr>
          <w:rFonts w:ascii="Arial" w:eastAsia="Arial Unicode MS" w:hAnsi="Arial" w:cs="Arial"/>
          <w:lang w:eastAsia="cs-CZ"/>
        </w:rPr>
        <w:t xml:space="preserve"> druhá seč v období od 1. 9. do 31. 10. 2022. Zásah je prováděn na podporu společenstev širokolistých suchých trávníků a bezobratlých (zejména hmyzu). </w:t>
      </w:r>
      <w:r w:rsidRPr="00595784">
        <w:rPr>
          <w:rFonts w:ascii="Arial" w:eastAsia="Arial Unicode MS" w:hAnsi="Arial" w:cs="Arial"/>
          <w:lang w:eastAsia="cs-CZ"/>
        </w:rPr>
        <w:t>Veškerá pokosená hmota bude odklizena a využita vhodným způsobem, v souladu s platnými právními předpisy</w:t>
      </w:r>
      <w:r>
        <w:rPr>
          <w:rFonts w:ascii="Arial" w:eastAsia="Arial Unicode MS" w:hAnsi="Arial" w:cs="Arial"/>
          <w:lang w:eastAsia="cs-CZ"/>
        </w:rPr>
        <w:t xml:space="preserve">. </w:t>
      </w:r>
      <w:r w:rsidRPr="000A625D">
        <w:rPr>
          <w:rFonts w:ascii="Arial" w:eastAsia="Arial Unicode MS" w:hAnsi="Arial" w:cs="Arial"/>
          <w:szCs w:val="24"/>
          <w:lang w:eastAsia="cs-CZ"/>
        </w:rPr>
        <w:t>Managementové opatření bude provedeno v souladu s platným Standardem péče o přírodu a krajinu č. SPPK D02 004:2017 Sečení.</w:t>
      </w:r>
      <w:r>
        <w:rPr>
          <w:rFonts w:ascii="Arial" w:eastAsia="Arial Unicode MS" w:hAnsi="Arial" w:cs="Arial"/>
          <w:szCs w:val="24"/>
          <w:lang w:eastAsia="cs-CZ"/>
        </w:rPr>
        <w:t xml:space="preserve"> </w:t>
      </w:r>
      <w:r w:rsidR="002A64AC" w:rsidRPr="00283EB7">
        <w:rPr>
          <w:rFonts w:ascii="Arial" w:eastAsia="Arial Unicode MS" w:hAnsi="Arial" w:cs="Arial"/>
          <w:szCs w:val="24"/>
          <w:lang w:eastAsia="cs-CZ"/>
        </w:rPr>
        <w:t>Opatření bud</w:t>
      </w:r>
      <w:r w:rsidR="002A64AC">
        <w:rPr>
          <w:rFonts w:ascii="Arial" w:eastAsia="Arial Unicode MS" w:hAnsi="Arial" w:cs="Arial"/>
          <w:szCs w:val="24"/>
          <w:lang w:eastAsia="cs-CZ"/>
        </w:rPr>
        <w:t>ou provedena</w:t>
      </w:r>
      <w:r w:rsidR="002A64AC" w:rsidRPr="00283EB7">
        <w:rPr>
          <w:rFonts w:ascii="Arial" w:eastAsia="Arial Unicode MS" w:hAnsi="Arial" w:cs="Arial"/>
          <w:szCs w:val="24"/>
          <w:lang w:eastAsia="cs-CZ"/>
        </w:rPr>
        <w:t xml:space="preserve"> podle příloh dle čl. V</w:t>
      </w:r>
      <w:r w:rsidR="002A64AC">
        <w:rPr>
          <w:rFonts w:ascii="Arial" w:eastAsia="Arial Unicode MS" w:hAnsi="Arial" w:cs="Arial"/>
          <w:szCs w:val="24"/>
          <w:lang w:eastAsia="cs-CZ"/>
        </w:rPr>
        <w:t>I</w:t>
      </w:r>
      <w:r w:rsidR="002A64AC" w:rsidRPr="00283EB7">
        <w:rPr>
          <w:rFonts w:ascii="Arial" w:eastAsia="Arial Unicode MS" w:hAnsi="Arial" w:cs="Arial"/>
          <w:szCs w:val="24"/>
          <w:lang w:eastAsia="cs-CZ"/>
        </w:rPr>
        <w:t>., odst. 3 této Dohody.</w:t>
      </w:r>
    </w:p>
    <w:p w:rsidR="007923F9" w:rsidRDefault="007923F9" w:rsidP="002A64AC">
      <w:pPr>
        <w:spacing w:after="240" w:line="240" w:lineRule="auto"/>
        <w:jc w:val="both"/>
        <w:rPr>
          <w:rFonts w:ascii="Arial" w:eastAsia="Arial Unicode MS" w:hAnsi="Arial" w:cs="Arial"/>
          <w:szCs w:val="24"/>
          <w:lang w:eastAsia="cs-CZ"/>
        </w:rPr>
      </w:pPr>
      <w:r w:rsidRPr="007923F9">
        <w:rPr>
          <w:rFonts w:ascii="Arial" w:eastAsia="Arial Unicode MS" w:hAnsi="Arial" w:cs="Arial"/>
          <w:szCs w:val="24"/>
          <w:lang w:eastAsia="cs-CZ"/>
        </w:rPr>
        <w:t>(dále jen „</w:t>
      </w:r>
      <w:r w:rsidRPr="007923F9">
        <w:rPr>
          <w:rFonts w:ascii="Arial" w:eastAsia="Arial Unicode MS" w:hAnsi="Arial" w:cs="Arial"/>
          <w:b/>
          <w:szCs w:val="24"/>
          <w:lang w:eastAsia="cs-CZ"/>
        </w:rPr>
        <w:t>managementová opatření</w:t>
      </w:r>
      <w:r w:rsidRPr="007923F9">
        <w:rPr>
          <w:rFonts w:ascii="Arial" w:eastAsia="Arial Unicode MS" w:hAnsi="Arial" w:cs="Arial"/>
          <w:szCs w:val="24"/>
          <w:lang w:eastAsia="cs-CZ"/>
        </w:rPr>
        <w:t>“)</w:t>
      </w:r>
    </w:p>
    <w:p w:rsidR="00F4781F" w:rsidRPr="0075147A" w:rsidRDefault="00D14191" w:rsidP="00F4781F">
      <w:pPr>
        <w:spacing w:after="0" w:line="240" w:lineRule="auto"/>
        <w:jc w:val="both"/>
        <w:rPr>
          <w:rFonts w:ascii="Arial" w:eastAsia="Times New Roman" w:hAnsi="Arial" w:cs="Arial"/>
          <w:lang w:eastAsia="cs-CZ"/>
        </w:rPr>
      </w:pPr>
      <w:r w:rsidRPr="006E1461">
        <w:rPr>
          <w:rFonts w:ascii="Arial" w:eastAsia="Times New Roman" w:hAnsi="Arial" w:cs="Arial"/>
          <w:lang w:eastAsia="cs-CZ"/>
        </w:rPr>
        <w:t>2.</w:t>
      </w:r>
      <w:r w:rsidRPr="006E1461">
        <w:rPr>
          <w:rFonts w:ascii="Arial" w:eastAsia="Times New Roman" w:hAnsi="Arial" w:cs="Arial"/>
          <w:lang w:eastAsia="cs-CZ"/>
        </w:rPr>
        <w:tab/>
        <w:t xml:space="preserve">AOPK ČR z pozice orgánu ochrany přírody příslušného k uzavření této Dohody prověřila, že pro realizaci managementových opatření neexistuje jiné uspokojivé řešení než je uzavření Dohody, a jejich realizace neovlivní dosažení nebo udržení příznivého stavu druhů z hlediska ochrany a je v souladu s cíli ochrany zvláště chráněných území. </w:t>
      </w:r>
      <w:r w:rsidR="00F4781F" w:rsidRPr="0075147A">
        <w:rPr>
          <w:rFonts w:ascii="Arial" w:eastAsia="Times New Roman" w:hAnsi="Arial" w:cs="Arial"/>
          <w:lang w:eastAsia="cs-CZ"/>
        </w:rPr>
        <w:t>Tato Dohoda dle § 90 odst. 22 ZOPK tak nahrazuje povolující správní akt</w:t>
      </w:r>
      <w:r w:rsidR="00F4781F">
        <w:rPr>
          <w:rFonts w:ascii="Arial" w:eastAsia="Times New Roman" w:hAnsi="Arial" w:cs="Arial"/>
          <w:lang w:eastAsia="cs-CZ"/>
        </w:rPr>
        <w:t>y</w:t>
      </w:r>
      <w:r w:rsidR="00F4781F" w:rsidRPr="0075147A">
        <w:rPr>
          <w:rFonts w:ascii="Arial" w:eastAsia="Times New Roman" w:hAnsi="Arial" w:cs="Arial"/>
          <w:lang w:eastAsia="cs-CZ"/>
        </w:rPr>
        <w:t xml:space="preserve"> dle</w:t>
      </w:r>
      <w:r w:rsidR="00F4781F">
        <w:rPr>
          <w:rFonts w:ascii="Arial" w:eastAsia="Times New Roman" w:hAnsi="Arial" w:cs="Arial"/>
          <w:lang w:eastAsia="cs-CZ"/>
        </w:rPr>
        <w:t xml:space="preserve"> </w:t>
      </w:r>
      <w:r w:rsidR="00F4781F" w:rsidRPr="0075147A">
        <w:rPr>
          <w:rFonts w:ascii="Arial" w:eastAsia="Times New Roman" w:hAnsi="Arial" w:cs="Arial"/>
          <w:lang w:eastAsia="cs-CZ"/>
        </w:rPr>
        <w:t>§ 43 odst</w:t>
      </w:r>
      <w:r w:rsidR="00F4781F">
        <w:rPr>
          <w:rFonts w:ascii="Arial" w:eastAsia="Times New Roman" w:hAnsi="Arial" w:cs="Arial"/>
          <w:lang w:eastAsia="cs-CZ"/>
        </w:rPr>
        <w:t>.</w:t>
      </w:r>
      <w:r w:rsidR="00F4781F" w:rsidRPr="0075147A">
        <w:rPr>
          <w:rFonts w:ascii="Arial" w:eastAsia="Times New Roman" w:hAnsi="Arial" w:cs="Arial"/>
          <w:lang w:eastAsia="cs-CZ"/>
        </w:rPr>
        <w:t xml:space="preserve"> 1 (výjimky ze zákazů v ZCHÚ uvedené v § 26) </w:t>
      </w:r>
      <w:r w:rsidR="00F4781F">
        <w:rPr>
          <w:rFonts w:ascii="Arial" w:eastAsia="Times New Roman" w:hAnsi="Arial" w:cs="Arial"/>
          <w:lang w:eastAsia="cs-CZ"/>
        </w:rPr>
        <w:t>a dle § 56 odst. 1 a 2 (</w:t>
      </w:r>
      <w:r w:rsidR="00F4781F" w:rsidRPr="0075147A">
        <w:rPr>
          <w:rFonts w:ascii="Arial" w:eastAsia="Times New Roman" w:hAnsi="Arial" w:cs="Arial"/>
          <w:lang w:eastAsia="cs-CZ"/>
        </w:rPr>
        <w:t>výjimky ze zákazů</w:t>
      </w:r>
      <w:r w:rsidR="00F4781F">
        <w:rPr>
          <w:rFonts w:ascii="Arial" w:eastAsia="Times New Roman" w:hAnsi="Arial" w:cs="Arial"/>
          <w:lang w:eastAsia="cs-CZ"/>
        </w:rPr>
        <w:t xml:space="preserve"> uvedené v</w:t>
      </w:r>
      <w:r w:rsidR="00F4781F" w:rsidRPr="0075147A">
        <w:rPr>
          <w:rFonts w:ascii="Arial" w:eastAsia="Times New Roman" w:hAnsi="Arial" w:cs="Arial"/>
          <w:lang w:eastAsia="cs-CZ"/>
        </w:rPr>
        <w:t xml:space="preserve"> </w:t>
      </w:r>
      <w:r w:rsidR="00F4781F" w:rsidRPr="00A1348E">
        <w:rPr>
          <w:rFonts w:ascii="Arial" w:eastAsia="Times New Roman" w:hAnsi="Arial" w:cs="Arial"/>
          <w:szCs w:val="24"/>
          <w:lang w:eastAsia="cs-CZ"/>
        </w:rPr>
        <w:t>§ 49 odst. 1 a § 50 odst. 1 a 2</w:t>
      </w:r>
      <w:r w:rsidR="00F4781F">
        <w:rPr>
          <w:rFonts w:ascii="Arial" w:eastAsia="Times New Roman" w:hAnsi="Arial" w:cs="Arial"/>
          <w:szCs w:val="24"/>
          <w:lang w:eastAsia="cs-CZ"/>
        </w:rPr>
        <w:t>)</w:t>
      </w:r>
      <w:r w:rsidR="00F4781F" w:rsidRPr="00A1348E">
        <w:rPr>
          <w:rFonts w:ascii="Arial" w:eastAsia="Times New Roman" w:hAnsi="Arial" w:cs="Arial"/>
          <w:szCs w:val="24"/>
          <w:lang w:eastAsia="cs-CZ"/>
        </w:rPr>
        <w:t xml:space="preserve"> </w:t>
      </w:r>
      <w:r w:rsidR="00F4781F" w:rsidRPr="0075147A">
        <w:rPr>
          <w:rFonts w:ascii="Arial" w:eastAsia="Times New Roman" w:hAnsi="Arial" w:cs="Arial"/>
          <w:lang w:eastAsia="cs-CZ"/>
        </w:rPr>
        <w:t xml:space="preserve">ZOPK. </w:t>
      </w:r>
    </w:p>
    <w:p w:rsidR="00D14191" w:rsidRPr="006E1461" w:rsidRDefault="00D14191" w:rsidP="00D14191">
      <w:pPr>
        <w:spacing w:after="0" w:line="240" w:lineRule="auto"/>
        <w:jc w:val="both"/>
        <w:rPr>
          <w:rFonts w:ascii="Arial" w:eastAsia="Times New Roman" w:hAnsi="Arial" w:cs="Arial"/>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III.</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Poskytnutí finančního příspěvku na péči</w:t>
      </w:r>
    </w:p>
    <w:p w:rsidR="00D14191" w:rsidRDefault="007923F9" w:rsidP="007923F9">
      <w:pPr>
        <w:spacing w:after="240" w:line="240" w:lineRule="auto"/>
        <w:jc w:val="both"/>
        <w:rPr>
          <w:rFonts w:ascii="Arial" w:eastAsia="Arial Unicode MS" w:hAnsi="Arial" w:cs="Arial"/>
          <w:b/>
          <w:szCs w:val="24"/>
          <w:lang w:eastAsia="cs-CZ"/>
        </w:rPr>
      </w:pPr>
      <w:r w:rsidRPr="007923F9">
        <w:rPr>
          <w:rFonts w:ascii="Arial" w:eastAsia="Arial Unicode MS" w:hAnsi="Arial" w:cs="Arial"/>
          <w:szCs w:val="24"/>
          <w:lang w:eastAsia="cs-CZ"/>
        </w:rPr>
        <w:t xml:space="preserve">1. Účastníci Dohody se dohodli, že nájemce zrealizuje managementová opatření specifikovaná v čl. II této Dohody za finanční příspěvek na péči ve výši </w:t>
      </w:r>
      <w:r w:rsidR="00057B31">
        <w:rPr>
          <w:rFonts w:ascii="Arial" w:hAnsi="Arial" w:cs="Arial"/>
          <w:b/>
        </w:rPr>
        <w:t>181 710</w:t>
      </w:r>
      <w:r w:rsidR="00057B31">
        <w:rPr>
          <w:rFonts w:ascii="Arial" w:hAnsi="Arial" w:cs="Arial"/>
          <w:i/>
        </w:rPr>
        <w:t> </w:t>
      </w:r>
      <w:r w:rsidR="00057B31">
        <w:rPr>
          <w:rFonts w:ascii="Arial" w:hAnsi="Arial" w:cs="Arial"/>
          <w:b/>
        </w:rPr>
        <w:t>Kč</w:t>
      </w:r>
      <w:r w:rsidR="00D14191">
        <w:rPr>
          <w:rFonts w:ascii="Arial" w:eastAsia="Arial Unicode MS" w:hAnsi="Arial" w:cs="Arial"/>
          <w:b/>
          <w:szCs w:val="24"/>
          <w:lang w:eastAsia="cs-CZ"/>
        </w:rPr>
        <w:t>.</w:t>
      </w:r>
    </w:p>
    <w:p w:rsidR="00403AA6" w:rsidRDefault="007923F9" w:rsidP="00403AA6">
      <w:pPr>
        <w:spacing w:after="0" w:line="240" w:lineRule="auto"/>
        <w:jc w:val="both"/>
        <w:rPr>
          <w:rFonts w:ascii="Arial" w:eastAsia="Arial Unicode MS" w:hAnsi="Arial" w:cs="Arial"/>
          <w:szCs w:val="24"/>
        </w:rPr>
      </w:pPr>
      <w:r w:rsidRPr="007923F9">
        <w:rPr>
          <w:rFonts w:ascii="Arial" w:eastAsia="Arial Unicode MS" w:hAnsi="Arial" w:cs="Arial"/>
          <w:szCs w:val="24"/>
          <w:lang w:eastAsia="cs-CZ"/>
        </w:rPr>
        <w:t xml:space="preserve">2. </w:t>
      </w:r>
      <w:r w:rsidR="00403AA6" w:rsidRPr="00283EB7">
        <w:rPr>
          <w:rFonts w:ascii="Arial" w:eastAsia="Arial Unicode MS" w:hAnsi="Arial" w:cs="Arial"/>
          <w:szCs w:val="24"/>
          <w:lang w:eastAsia="cs-CZ"/>
        </w:rPr>
        <w:t>AOPK ČR provede před vyplacením finančního příspěvku kontrolu realizovaných managementových opatření</w:t>
      </w:r>
      <w:r w:rsidR="00403AA6">
        <w:rPr>
          <w:rFonts w:ascii="Arial" w:eastAsia="Arial Unicode MS" w:hAnsi="Arial" w:cs="Arial"/>
          <w:szCs w:val="24"/>
          <w:lang w:eastAsia="cs-CZ"/>
        </w:rPr>
        <w:t xml:space="preserve"> nebo jeho části</w:t>
      </w:r>
      <w:r w:rsidR="00403AA6" w:rsidRPr="00283EB7">
        <w:rPr>
          <w:rFonts w:ascii="Arial" w:eastAsia="Arial Unicode MS" w:hAnsi="Arial" w:cs="Arial"/>
          <w:szCs w:val="24"/>
          <w:lang w:eastAsia="cs-CZ"/>
        </w:rPr>
        <w:t xml:space="preserve"> ve smyslu ust.</w:t>
      </w:r>
      <w:r w:rsidR="00403AA6">
        <w:rPr>
          <w:rFonts w:ascii="Arial" w:eastAsia="Arial Unicode MS" w:hAnsi="Arial" w:cs="Arial"/>
          <w:szCs w:val="24"/>
          <w:lang w:eastAsia="cs-CZ"/>
        </w:rPr>
        <w:t xml:space="preserve"> </w:t>
      </w:r>
      <w:r w:rsidR="00403AA6" w:rsidRPr="00283EB7">
        <w:rPr>
          <w:rFonts w:ascii="Arial" w:eastAsia="Arial Unicode MS" w:hAnsi="Arial" w:cs="Arial"/>
          <w:szCs w:val="24"/>
          <w:lang w:eastAsia="cs-CZ"/>
        </w:rPr>
        <w:t>§ 19 odst. 4 vyhl. č. 395/1992 Sb., přičemž předmětem kontroly bude především splnění podmínek dle čl. II. této Dohody (dále jen „</w:t>
      </w:r>
      <w:r w:rsidR="00403AA6" w:rsidRPr="00283EB7">
        <w:rPr>
          <w:rFonts w:ascii="Arial" w:eastAsia="Arial Unicode MS" w:hAnsi="Arial" w:cs="Arial"/>
          <w:b/>
          <w:szCs w:val="24"/>
          <w:lang w:eastAsia="cs-CZ"/>
        </w:rPr>
        <w:t>kontrola</w:t>
      </w:r>
      <w:r w:rsidR="00403AA6" w:rsidRPr="00283EB7">
        <w:rPr>
          <w:rFonts w:ascii="Arial" w:eastAsia="Arial Unicode MS" w:hAnsi="Arial" w:cs="Arial"/>
          <w:szCs w:val="24"/>
          <w:lang w:eastAsia="cs-CZ"/>
        </w:rPr>
        <w:t>“). O této kontrole bude sepsán mezi účastníky Dohody písemný protokol</w:t>
      </w:r>
      <w:r w:rsidR="00403AA6">
        <w:rPr>
          <w:rFonts w:ascii="Arial" w:eastAsia="Arial Unicode MS" w:hAnsi="Arial" w:cs="Arial"/>
          <w:szCs w:val="24"/>
          <w:lang w:eastAsia="cs-CZ"/>
        </w:rPr>
        <w:t>.</w:t>
      </w:r>
      <w:r w:rsidR="00403AA6" w:rsidRPr="006E1461">
        <w:rPr>
          <w:rFonts w:eastAsia="Arial Unicode MS" w:cs="Arial"/>
          <w:szCs w:val="24"/>
        </w:rPr>
        <w:t xml:space="preserve"> </w:t>
      </w:r>
      <w:r w:rsidR="00403AA6" w:rsidRPr="006E1461">
        <w:rPr>
          <w:rFonts w:ascii="Arial" w:eastAsia="Arial Unicode MS" w:hAnsi="Arial" w:cs="Arial"/>
          <w:szCs w:val="24"/>
        </w:rPr>
        <w:t>V případě kontroly bez výhrad, jejímž závěrem bude zjištění provedení managementových opatření řádně a včas plně v souladu s podmínkami stanovenými touto Dohodou, je oprávněna kontrolní protokol podepsat pouze AOPK ČR. V případě kontroly s výhradami, jejímž závěrem bude zjištění neprovedení managementových opatření nebo provedení managementových opatření v rozporu s podmínkami stanovenými touto Dohodou, bude kontrolní protokol podepsán oprávněnými zástupci obou účastníků Dohody.</w:t>
      </w:r>
    </w:p>
    <w:p w:rsidR="00584497" w:rsidRPr="006E1461" w:rsidRDefault="00584497" w:rsidP="00403AA6">
      <w:pPr>
        <w:spacing w:after="0" w:line="240" w:lineRule="auto"/>
        <w:jc w:val="both"/>
        <w:rPr>
          <w:rFonts w:ascii="Arial" w:eastAsia="Times New Roman" w:hAnsi="Arial" w:cs="Arial"/>
          <w:sz w:val="24"/>
          <w:szCs w:val="24"/>
          <w:lang w:eastAsia="cs-CZ"/>
        </w:rPr>
      </w:pPr>
    </w:p>
    <w:p w:rsidR="00403AA6" w:rsidRDefault="00403AA6" w:rsidP="007923F9">
      <w:pPr>
        <w:spacing w:after="240" w:line="240" w:lineRule="auto"/>
        <w:jc w:val="both"/>
        <w:rPr>
          <w:rFonts w:ascii="Arial" w:eastAsia="Arial Unicode MS" w:hAnsi="Arial" w:cs="Arial"/>
          <w:szCs w:val="24"/>
          <w:lang w:eastAsia="cs-CZ"/>
        </w:rPr>
      </w:pPr>
      <w:r>
        <w:rPr>
          <w:rFonts w:ascii="Arial" w:eastAsia="Arial Unicode MS" w:hAnsi="Arial" w:cs="Arial"/>
          <w:szCs w:val="24"/>
          <w:lang w:eastAsia="cs-CZ"/>
        </w:rPr>
        <w:t>3.</w:t>
      </w:r>
      <w:r w:rsidRPr="00283EB7">
        <w:rPr>
          <w:rFonts w:ascii="Arial" w:eastAsia="Arial Unicode MS" w:hAnsi="Arial" w:cs="Arial"/>
          <w:szCs w:val="24"/>
          <w:lang w:eastAsia="cs-CZ"/>
        </w:rPr>
        <w:t xml:space="preserve"> AOPK ČR se zavazuje po provedení kontroly za řádně, včas a v souladu s ostatními podmínkami této Dohody provedená managementová opatření </w:t>
      </w:r>
      <w:r>
        <w:rPr>
          <w:rFonts w:ascii="Arial" w:eastAsia="Arial Unicode MS" w:hAnsi="Arial" w:cs="Arial"/>
          <w:szCs w:val="24"/>
          <w:lang w:eastAsia="cs-CZ"/>
        </w:rPr>
        <w:t xml:space="preserve">nebo jeho části </w:t>
      </w:r>
      <w:r w:rsidRPr="00283EB7">
        <w:rPr>
          <w:rFonts w:ascii="Arial" w:eastAsia="Arial Unicode MS" w:hAnsi="Arial" w:cs="Arial"/>
          <w:szCs w:val="24"/>
          <w:lang w:eastAsia="cs-CZ"/>
        </w:rPr>
        <w:t xml:space="preserve">uhradit nájemci finanční příspěvek na péči </w:t>
      </w:r>
      <w:r w:rsidRPr="006E1461">
        <w:rPr>
          <w:rFonts w:ascii="Arial" w:eastAsia="Arial Unicode MS" w:hAnsi="Arial" w:cs="Arial"/>
          <w:szCs w:val="24"/>
          <w:lang w:eastAsia="cs-CZ"/>
        </w:rPr>
        <w:t xml:space="preserve">péči v celkové výši </w:t>
      </w:r>
      <w:r w:rsidR="00057B31">
        <w:rPr>
          <w:rFonts w:ascii="Arial" w:hAnsi="Arial" w:cs="Arial"/>
          <w:b/>
        </w:rPr>
        <w:t>181 710</w:t>
      </w:r>
      <w:r w:rsidR="00057B31">
        <w:rPr>
          <w:rFonts w:ascii="Arial" w:hAnsi="Arial" w:cs="Arial"/>
          <w:i/>
        </w:rPr>
        <w:t> </w:t>
      </w:r>
      <w:r w:rsidR="00057B31">
        <w:rPr>
          <w:rFonts w:ascii="Arial" w:hAnsi="Arial" w:cs="Arial"/>
          <w:b/>
        </w:rPr>
        <w:t>Kč</w:t>
      </w:r>
      <w:r w:rsidR="00057B31" w:rsidRPr="006E1461">
        <w:rPr>
          <w:rFonts w:ascii="Arial" w:eastAsia="Arial Unicode MS" w:hAnsi="Arial" w:cs="Arial"/>
          <w:szCs w:val="24"/>
          <w:lang w:eastAsia="cs-CZ"/>
        </w:rPr>
        <w:t xml:space="preserve"> </w:t>
      </w:r>
      <w:r w:rsidRPr="006E1461">
        <w:rPr>
          <w:rFonts w:ascii="Arial" w:eastAsia="Arial Unicode MS" w:hAnsi="Arial" w:cs="Arial"/>
          <w:szCs w:val="24"/>
          <w:lang w:eastAsia="cs-CZ"/>
        </w:rPr>
        <w:t xml:space="preserve">podle pravidel dohodnutých v tomto článku Dohody a v souladu s ust. § 69 </w:t>
      </w:r>
      <w:r>
        <w:rPr>
          <w:rFonts w:ascii="Arial" w:eastAsia="Arial Unicode MS" w:hAnsi="Arial" w:cs="Arial"/>
          <w:szCs w:val="24"/>
          <w:lang w:eastAsia="cs-CZ"/>
        </w:rPr>
        <w:t>ZOPK</w:t>
      </w:r>
      <w:r w:rsidRPr="006E1461">
        <w:rPr>
          <w:rFonts w:ascii="Arial" w:eastAsia="Arial Unicode MS" w:hAnsi="Arial" w:cs="Arial"/>
          <w:szCs w:val="24"/>
          <w:lang w:eastAsia="cs-CZ"/>
        </w:rPr>
        <w:t>. a § 19 odst. 4 vyhl. č. 395/1992 Sb. Nebudou-li managementová opatření realizována v souladu s čl. II této Dohody, finanční příspěvek na péči se nájemci nevyplatí, budou-li managementová opatření realizována dle čl. II této Dohody pouze částečně, příspěvek se přiměřeně zkrátí, a to v souladu s ust. § 19 odst. 4 vyhl. č. 395/1992 Sb.</w:t>
      </w:r>
    </w:p>
    <w:p w:rsidR="00403AA6" w:rsidRPr="00B37347" w:rsidRDefault="007923F9" w:rsidP="00403AA6">
      <w:pPr>
        <w:spacing w:after="0" w:line="240" w:lineRule="auto"/>
        <w:jc w:val="both"/>
        <w:rPr>
          <w:rFonts w:ascii="Times New Roman" w:eastAsia="Times New Roman" w:hAnsi="Times New Roman" w:cs="Times New Roman"/>
          <w:spacing w:val="-4"/>
          <w:sz w:val="24"/>
          <w:szCs w:val="24"/>
          <w:lang w:eastAsia="cs-CZ"/>
        </w:rPr>
      </w:pPr>
      <w:r w:rsidRPr="007923F9">
        <w:rPr>
          <w:rFonts w:ascii="Arial" w:eastAsia="Arial Unicode MS" w:hAnsi="Arial" w:cs="Arial"/>
          <w:szCs w:val="24"/>
          <w:lang w:eastAsia="cs-CZ"/>
        </w:rPr>
        <w:t>4</w:t>
      </w:r>
      <w:r w:rsidR="00403AA6" w:rsidRPr="00403AA6">
        <w:rPr>
          <w:rFonts w:ascii="Arial" w:eastAsia="Arial Unicode MS" w:hAnsi="Arial" w:cs="Arial"/>
          <w:spacing w:val="-4"/>
          <w:szCs w:val="24"/>
          <w:lang w:eastAsia="cs-CZ"/>
        </w:rPr>
        <w:t xml:space="preserve"> </w:t>
      </w:r>
      <w:r w:rsidR="00403AA6" w:rsidRPr="00B37347">
        <w:rPr>
          <w:rFonts w:ascii="Arial" w:eastAsia="Arial Unicode MS" w:hAnsi="Arial" w:cs="Arial"/>
          <w:spacing w:val="-4"/>
          <w:szCs w:val="24"/>
          <w:lang w:eastAsia="cs-CZ"/>
        </w:rPr>
        <w:t>Pokud ve lhůtě do 6 měsíců ode dne provedení kontroly managementových opatření vyjde najevo, že nájemce neprovedl tato opatření řádně (</w:t>
      </w:r>
      <w:r w:rsidR="00403AA6" w:rsidRPr="00B37347">
        <w:rPr>
          <w:rFonts w:ascii="Arial" w:eastAsia="Arial Unicode MS" w:hAnsi="Arial" w:cs="Arial"/>
          <w:i/>
          <w:spacing w:val="-4"/>
          <w:szCs w:val="24"/>
          <w:lang w:eastAsia="cs-CZ"/>
        </w:rPr>
        <w:t>např. vymezenou metodou, postupem</w:t>
      </w:r>
      <w:r w:rsidR="00403AA6" w:rsidRPr="00B37347">
        <w:rPr>
          <w:rFonts w:ascii="Arial" w:eastAsia="Arial Unicode MS" w:hAnsi="Arial" w:cs="Arial"/>
          <w:spacing w:val="-4"/>
          <w:szCs w:val="24"/>
          <w:lang w:eastAsia="cs-CZ"/>
        </w:rPr>
        <w:t xml:space="preserve">), je nájemce povinen učinit opatření k nápravě takového stavu, v souladu s pokyny AOPK ČR, je-li tento postup dle konzultace s AOPK ČR možný a účelný. Pokud ne, je nájemce povinen vrátit poskytnutý příspěvek či jeho přiměřenou část v souladu s ust. § 19 odst. 4 vyhl. č. 395/1992 Sb. </w:t>
      </w:r>
    </w:p>
    <w:p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lastRenderedPageBreak/>
        <w:t xml:space="preserve">5. </w:t>
      </w:r>
      <w:r w:rsidRPr="006E1461">
        <w:rPr>
          <w:rFonts w:ascii="Arial" w:eastAsia="Arial Unicode MS" w:hAnsi="Arial" w:cs="Arial"/>
          <w:szCs w:val="24"/>
          <w:lang w:eastAsia="cs-CZ"/>
        </w:rPr>
        <w:t xml:space="preserve">Pokud v době platnosti této Dohody zanikne nájemní právo k dotčeným pozemkům, finanční příspěvek se přiměřeně zkrátí. O skutečnosti uvedené v přechozí větě je nájemce povinen neprodleně informovat AOPK ČR. Sankcí za nesplnění této povinnosti je nevyplacení finančního příspěvku. Pokud pozbytí nájemního práva v době platnosti této Dohody vyjde najevo po vyplacení finančního příspěvku, je nájemce povinen AOPK ČR vrátit celý vyplacený finanční příspěvek, z titulu bezdůvodného obohacení a sankce za porušení výše uvedené informační povinnosti.   </w:t>
      </w:r>
    </w:p>
    <w:p w:rsidR="00403AA6" w:rsidRPr="00283EB7" w:rsidRDefault="00403AA6" w:rsidP="00403AA6">
      <w:pPr>
        <w:spacing w:after="0" w:line="240" w:lineRule="auto"/>
        <w:jc w:val="both"/>
        <w:rPr>
          <w:rFonts w:ascii="Times New Roman" w:eastAsia="Times New Roman" w:hAnsi="Times New Roman" w:cs="Times New Roman"/>
          <w:sz w:val="24"/>
          <w:szCs w:val="24"/>
          <w:lang w:eastAsia="cs-CZ"/>
        </w:rPr>
      </w:pPr>
      <w:r w:rsidRPr="00283EB7">
        <w:rPr>
          <w:rFonts w:ascii="Times New Roman" w:eastAsia="Times New Roman" w:hAnsi="Times New Roman" w:cs="Times New Roman"/>
          <w:sz w:val="24"/>
          <w:szCs w:val="24"/>
          <w:lang w:eastAsia="cs-CZ"/>
        </w:rPr>
        <w:t> </w:t>
      </w:r>
    </w:p>
    <w:p w:rsidR="00403AA6" w:rsidRPr="006E1461" w:rsidRDefault="00403AA6" w:rsidP="00403AA6">
      <w:pPr>
        <w:spacing w:after="0" w:line="240" w:lineRule="auto"/>
        <w:jc w:val="both"/>
        <w:rPr>
          <w:rFonts w:ascii="Arial" w:eastAsia="Arial Unicode MS" w:hAnsi="Arial" w:cs="Arial"/>
          <w:szCs w:val="24"/>
          <w:lang w:eastAsia="cs-CZ"/>
        </w:rPr>
      </w:pPr>
      <w:r w:rsidRPr="00283EB7">
        <w:rPr>
          <w:rFonts w:ascii="Arial" w:eastAsia="Arial Unicode MS" w:hAnsi="Arial" w:cs="Arial"/>
          <w:szCs w:val="24"/>
          <w:lang w:eastAsia="cs-CZ"/>
        </w:rPr>
        <w:t xml:space="preserve">6. </w:t>
      </w:r>
      <w:r>
        <w:rPr>
          <w:rFonts w:ascii="Arial" w:eastAsia="Arial Unicode MS" w:hAnsi="Arial" w:cs="Arial"/>
          <w:szCs w:val="24"/>
          <w:lang w:eastAsia="cs-CZ"/>
        </w:rPr>
        <w:t>Dílčí či konečné v</w:t>
      </w:r>
      <w:r w:rsidRPr="006E1461">
        <w:rPr>
          <w:rFonts w:ascii="Arial" w:eastAsia="Arial Unicode MS" w:hAnsi="Arial" w:cs="Arial"/>
          <w:szCs w:val="24"/>
          <w:lang w:eastAsia="cs-CZ"/>
        </w:rPr>
        <w:t>yúčtování nájemce vystaví a doručí AOPK ČR nejpozději do 10 pracovních dnů po provedení kontroly. Vyúčtování musí mít tyto náležitosti: jméno a adresa</w:t>
      </w:r>
      <w:r>
        <w:rPr>
          <w:rFonts w:ascii="Arial" w:eastAsia="Arial Unicode MS" w:hAnsi="Arial" w:cs="Arial"/>
          <w:szCs w:val="24"/>
          <w:lang w:eastAsia="cs-CZ"/>
        </w:rPr>
        <w:t xml:space="preserve"> </w:t>
      </w:r>
      <w:r w:rsidRPr="006E1461">
        <w:rPr>
          <w:rFonts w:ascii="Arial" w:eastAsia="Arial Unicode MS" w:hAnsi="Arial" w:cs="Arial"/>
          <w:szCs w:val="24"/>
          <w:lang w:eastAsia="cs-CZ"/>
        </w:rPr>
        <w:t>nájemce</w:t>
      </w:r>
      <w:r>
        <w:rPr>
          <w:rFonts w:ascii="Arial" w:eastAsia="Arial Unicode MS" w:hAnsi="Arial" w:cs="Arial"/>
          <w:szCs w:val="24"/>
          <w:lang w:eastAsia="cs-CZ"/>
        </w:rPr>
        <w:t xml:space="preserve">, </w:t>
      </w:r>
      <w:r w:rsidRPr="006E1461">
        <w:rPr>
          <w:rFonts w:ascii="Arial" w:eastAsia="Arial Unicode MS" w:hAnsi="Arial" w:cs="Arial"/>
          <w:szCs w:val="24"/>
          <w:lang w:eastAsia="cs-CZ"/>
        </w:rPr>
        <w:t>číslo občanského průkazu, bankovní spojení a číslo účtu, předmět a číslo Dohody, výše finančního příspěvku.</w:t>
      </w:r>
    </w:p>
    <w:p w:rsidR="00403AA6" w:rsidRPr="006E1461" w:rsidRDefault="00403AA6" w:rsidP="00403AA6">
      <w:pPr>
        <w:spacing w:after="0" w:line="240" w:lineRule="auto"/>
        <w:jc w:val="both"/>
        <w:rPr>
          <w:rFonts w:ascii="Arial" w:eastAsia="Arial Unicode MS" w:hAnsi="Arial" w:cs="Arial"/>
          <w:szCs w:val="24"/>
          <w:lang w:eastAsia="cs-CZ"/>
        </w:rPr>
      </w:pPr>
    </w:p>
    <w:p w:rsidR="00403AA6" w:rsidRDefault="00403AA6" w:rsidP="00403AA6">
      <w:pPr>
        <w:spacing w:after="0" w:line="240" w:lineRule="auto"/>
        <w:jc w:val="both"/>
        <w:rPr>
          <w:rFonts w:ascii="Arial" w:eastAsia="Arial Unicode MS" w:hAnsi="Arial" w:cs="Arial"/>
          <w:szCs w:val="24"/>
          <w:lang w:eastAsia="cs-CZ"/>
        </w:rPr>
      </w:pPr>
      <w:r>
        <w:rPr>
          <w:rFonts w:ascii="Arial" w:eastAsia="Arial Unicode MS" w:hAnsi="Arial" w:cs="Arial"/>
          <w:szCs w:val="24"/>
          <w:lang w:eastAsia="cs-CZ"/>
        </w:rPr>
        <w:t>7</w:t>
      </w:r>
      <w:r w:rsidRPr="006E1461">
        <w:rPr>
          <w:rFonts w:ascii="Arial" w:eastAsia="Arial Unicode MS" w:hAnsi="Arial" w:cs="Arial"/>
          <w:szCs w:val="24"/>
          <w:lang w:eastAsia="cs-CZ"/>
        </w:rPr>
        <w:t>.</w:t>
      </w:r>
      <w:r>
        <w:rPr>
          <w:rFonts w:ascii="Arial" w:eastAsia="Arial Unicode MS" w:hAnsi="Arial" w:cs="Arial"/>
          <w:szCs w:val="24"/>
          <w:lang w:eastAsia="cs-CZ"/>
        </w:rPr>
        <w:t xml:space="preserve"> </w:t>
      </w:r>
      <w:r w:rsidRPr="006E1461">
        <w:rPr>
          <w:rFonts w:ascii="Arial" w:eastAsia="Arial Unicode MS" w:hAnsi="Arial" w:cs="Arial"/>
          <w:szCs w:val="24"/>
          <w:lang w:eastAsia="cs-CZ"/>
        </w:rPr>
        <w:t>Účastníci Dohody se dohodli, že vyúčtování vystavené nájemcem je splatné do 30 kalendářních dnů po jeho obdržení AOPK ČR. AOPK ČR může vyúčtování vrátit do data jeho splatnosti, pokud obsahuje nesprávné nebo neúplné náležitosti či údaje a lhůta splatnosti 30 kalendářních dnů začíná běžet od nového doručení vyúčtování.</w:t>
      </w:r>
    </w:p>
    <w:p w:rsidR="00403AA6" w:rsidRDefault="00403AA6" w:rsidP="00403AA6">
      <w:pPr>
        <w:spacing w:after="0" w:line="240" w:lineRule="auto"/>
        <w:jc w:val="both"/>
        <w:rPr>
          <w:rFonts w:ascii="Arial" w:eastAsia="Arial Unicode MS" w:hAnsi="Arial" w:cs="Arial"/>
          <w:szCs w:val="24"/>
          <w:lang w:eastAsia="cs-CZ"/>
        </w:rPr>
      </w:pPr>
    </w:p>
    <w:p w:rsidR="00403AA6" w:rsidRDefault="00403AA6" w:rsidP="00403AA6">
      <w:pPr>
        <w:spacing w:after="0" w:line="240" w:lineRule="auto"/>
        <w:jc w:val="center"/>
        <w:rPr>
          <w:rFonts w:ascii="Arial" w:eastAsia="Arial Unicode MS" w:hAnsi="Arial" w:cs="Arial"/>
          <w:b/>
          <w:szCs w:val="24"/>
          <w:lang w:eastAsia="cs-CZ"/>
        </w:rPr>
      </w:pPr>
      <w:r w:rsidRPr="00283EB7">
        <w:rPr>
          <w:rFonts w:ascii="Arial" w:eastAsia="Arial Unicode MS" w:hAnsi="Arial" w:cs="Arial"/>
          <w:b/>
          <w:szCs w:val="24"/>
          <w:lang w:eastAsia="cs-CZ"/>
        </w:rPr>
        <w:t>Čl. IV.</w:t>
      </w:r>
    </w:p>
    <w:p w:rsidR="00403AA6" w:rsidRPr="006E1461" w:rsidRDefault="00403AA6" w:rsidP="00403AA6">
      <w:pPr>
        <w:spacing w:after="0"/>
        <w:jc w:val="center"/>
        <w:rPr>
          <w:rFonts w:ascii="Arial" w:eastAsia="Arial Unicode MS" w:hAnsi="Arial" w:cs="Arial"/>
          <w:b/>
        </w:rPr>
      </w:pPr>
      <w:r w:rsidRPr="006E1461">
        <w:rPr>
          <w:rFonts w:ascii="Arial" w:eastAsia="Arial Unicode MS" w:hAnsi="Arial" w:cs="Arial"/>
          <w:b/>
        </w:rPr>
        <w:t>Vyšší moc</w:t>
      </w:r>
    </w:p>
    <w:p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1. </w:t>
      </w:r>
      <w:r w:rsidRPr="006E1461">
        <w:rPr>
          <w:rFonts w:ascii="Arial" w:eastAsia="Arial Unicode MS" w:hAnsi="Arial" w:cs="Arial"/>
          <w:bCs/>
        </w:rPr>
        <w:t>Pro účely této Dohody se za vyšší moc považují případy, kdy účastník Dohody prokáže,</w:t>
      </w:r>
      <w:r>
        <w:rPr>
          <w:rFonts w:ascii="Arial" w:eastAsia="Arial Unicode MS" w:hAnsi="Arial" w:cs="Arial"/>
          <w:bCs/>
        </w:rPr>
        <w:t xml:space="preserve"> </w:t>
      </w:r>
      <w:r w:rsidRPr="00446DF5">
        <w:rPr>
          <w:rFonts w:ascii="Arial" w:eastAsia="Arial Unicode MS" w:hAnsi="Arial" w:cs="Arial"/>
          <w:bCs/>
        </w:rPr>
        <w:t xml:space="preserve">že </w:t>
      </w:r>
      <w:r>
        <w:rPr>
          <w:rFonts w:ascii="Arial" w:eastAsia="Arial Unicode MS" w:hAnsi="Arial" w:cs="Arial"/>
          <w:bCs/>
        </w:rPr>
        <w:t>mu</w:t>
      </w:r>
      <w:r w:rsidRPr="00446DF5">
        <w:rPr>
          <w:rFonts w:ascii="Arial" w:eastAsia="Arial Unicode MS" w:hAnsi="Arial" w:cs="Arial"/>
          <w:bCs/>
        </w:rPr>
        <w:t xml:space="preserve"> ve splnění povinnosti z</w:t>
      </w:r>
      <w:r>
        <w:rPr>
          <w:rFonts w:ascii="Arial" w:eastAsia="Arial Unicode MS" w:hAnsi="Arial" w:cs="Arial"/>
          <w:bCs/>
        </w:rPr>
        <w:t> této Dohody</w:t>
      </w:r>
      <w:r w:rsidRPr="00446DF5">
        <w:rPr>
          <w:rFonts w:ascii="Arial" w:eastAsia="Arial Unicode MS" w:hAnsi="Arial" w:cs="Arial"/>
          <w:bCs/>
        </w:rPr>
        <w:t xml:space="preserve"> dočasně nebo trvale zabránila mimořádná nepředvídatelná a nepřekonatelná překážka vzniklá nezávisle na </w:t>
      </w:r>
      <w:r>
        <w:rPr>
          <w:rFonts w:ascii="Arial" w:eastAsia="Arial Unicode MS" w:hAnsi="Arial" w:cs="Arial"/>
          <w:bCs/>
        </w:rPr>
        <w:t xml:space="preserve">jeho </w:t>
      </w:r>
      <w:r w:rsidRPr="00446DF5">
        <w:rPr>
          <w:rFonts w:ascii="Arial" w:eastAsia="Arial Unicode MS" w:hAnsi="Arial" w:cs="Arial"/>
          <w:bCs/>
        </w:rPr>
        <w:t>vůli</w:t>
      </w:r>
      <w:r>
        <w:rPr>
          <w:rFonts w:ascii="Arial" w:eastAsia="Arial Unicode MS" w:hAnsi="Arial" w:cs="Arial"/>
          <w:bCs/>
        </w:rPr>
        <w:t xml:space="preserve">. </w:t>
      </w:r>
      <w:r w:rsidRPr="00446DF5">
        <w:rPr>
          <w:rFonts w:ascii="Arial" w:eastAsia="Arial Unicode MS" w:hAnsi="Arial" w:cs="Arial"/>
          <w:bCs/>
        </w:rPr>
        <w:t xml:space="preserve">Za okolnosti vyšší moci se považují okolnosti, které vznikly po uzavření této </w:t>
      </w:r>
      <w:r>
        <w:rPr>
          <w:rFonts w:ascii="Arial" w:eastAsia="Arial Unicode MS" w:hAnsi="Arial" w:cs="Arial"/>
          <w:bCs/>
        </w:rPr>
        <w:t>Dohod</w:t>
      </w:r>
      <w:r w:rsidRPr="00446DF5">
        <w:rPr>
          <w:rFonts w:ascii="Arial" w:eastAsia="Arial Unicode MS" w:hAnsi="Arial" w:cs="Arial"/>
          <w:bCs/>
        </w:rPr>
        <w:t xml:space="preserve">y, zejména (nikoli však výlučně) válečný konflikt, </w:t>
      </w:r>
      <w:r>
        <w:rPr>
          <w:rFonts w:ascii="Arial" w:eastAsia="Arial Unicode MS" w:hAnsi="Arial" w:cs="Arial"/>
          <w:bCs/>
        </w:rPr>
        <w:t xml:space="preserve">dlouhotrvající nepřiznivé </w:t>
      </w:r>
      <w:r w:rsidRPr="00E37EC8">
        <w:rPr>
          <w:rFonts w:ascii="Arial" w:eastAsia="Arial Unicode MS" w:hAnsi="Arial" w:cs="Arial"/>
          <w:bCs/>
        </w:rPr>
        <w:t>klimatické</w:t>
      </w:r>
      <w:r>
        <w:rPr>
          <w:rFonts w:ascii="Arial" w:eastAsia="Arial Unicode MS" w:hAnsi="Arial" w:cs="Arial"/>
          <w:bCs/>
        </w:rPr>
        <w:t xml:space="preserve"> podmínky nebo </w:t>
      </w:r>
      <w:r w:rsidRPr="00446DF5">
        <w:rPr>
          <w:rFonts w:ascii="Arial" w:eastAsia="Arial Unicode MS" w:hAnsi="Arial" w:cs="Arial"/>
          <w:bCs/>
        </w:rPr>
        <w:t xml:space="preserve">přírodní katastrofa (např. </w:t>
      </w:r>
      <w:r>
        <w:rPr>
          <w:rFonts w:ascii="Arial" w:eastAsia="Arial Unicode MS" w:hAnsi="Arial" w:cs="Arial"/>
          <w:bCs/>
        </w:rPr>
        <w:t xml:space="preserve">dlouhotrvající deště, </w:t>
      </w:r>
      <w:r w:rsidRPr="00446DF5">
        <w:rPr>
          <w:rFonts w:ascii="Arial" w:eastAsia="Arial Unicode MS" w:hAnsi="Arial" w:cs="Arial"/>
          <w:bCs/>
        </w:rPr>
        <w:t xml:space="preserve">povodeň), masivní výpadek elektrické energie nebo dodávek ropy, embargo nebo epidemie (včetně COVID 19), popřípadě krizové opatření vyhlášené orgánem veřejné moci při epidemii.     </w:t>
      </w:r>
    </w:p>
    <w:p w:rsidR="00403AA6" w:rsidRPr="00446DF5" w:rsidRDefault="00403AA6" w:rsidP="00403AA6">
      <w:pPr>
        <w:spacing w:after="0"/>
        <w:ind w:left="357"/>
        <w:jc w:val="both"/>
        <w:rPr>
          <w:rFonts w:ascii="Arial" w:eastAsia="Arial Unicode MS" w:hAnsi="Arial" w:cs="Arial"/>
          <w:bCs/>
        </w:rPr>
      </w:pPr>
    </w:p>
    <w:p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2. </w:t>
      </w:r>
      <w:r w:rsidRPr="00446DF5">
        <w:rPr>
          <w:rFonts w:ascii="Arial" w:eastAsia="Arial Unicode MS" w:hAnsi="Arial" w:cs="Arial"/>
          <w:bCs/>
        </w:rPr>
        <w:t xml:space="preserve">Za vyšší moc se pro účely této </w:t>
      </w:r>
      <w:r>
        <w:rPr>
          <w:rFonts w:ascii="Arial" w:eastAsia="Arial Unicode MS" w:hAnsi="Arial" w:cs="Arial"/>
          <w:bCs/>
        </w:rPr>
        <w:t>Dohod</w:t>
      </w:r>
      <w:r w:rsidRPr="00446DF5">
        <w:rPr>
          <w:rFonts w:ascii="Arial" w:eastAsia="Arial Unicode MS" w:hAnsi="Arial" w:cs="Arial"/>
          <w:bCs/>
        </w:rPr>
        <w:t xml:space="preserve">y nepovažuje překážka vzniklá z poměrů </w:t>
      </w:r>
      <w:r>
        <w:rPr>
          <w:rFonts w:ascii="Arial" w:eastAsia="Arial Unicode MS" w:hAnsi="Arial" w:cs="Arial"/>
          <w:bCs/>
        </w:rPr>
        <w:t>účastníka Dohody</w:t>
      </w:r>
      <w:r w:rsidRPr="00446DF5">
        <w:rPr>
          <w:rFonts w:ascii="Arial" w:eastAsia="Arial Unicode MS" w:hAnsi="Arial" w:cs="Arial"/>
          <w:bCs/>
        </w:rPr>
        <w:t>, kter</w:t>
      </w:r>
      <w:r>
        <w:rPr>
          <w:rFonts w:ascii="Arial" w:eastAsia="Arial Unicode MS" w:hAnsi="Arial" w:cs="Arial"/>
          <w:bCs/>
        </w:rPr>
        <w:t>ý</w:t>
      </w:r>
      <w:r w:rsidRPr="00446DF5">
        <w:rPr>
          <w:rFonts w:ascii="Arial" w:eastAsia="Arial Unicode MS" w:hAnsi="Arial" w:cs="Arial"/>
          <w:bCs/>
        </w:rPr>
        <w:t xml:space="preserve"> se překážky dle odst</w:t>
      </w:r>
      <w:r>
        <w:rPr>
          <w:rFonts w:ascii="Arial" w:eastAsia="Arial Unicode MS" w:hAnsi="Arial" w:cs="Arial"/>
          <w:bCs/>
        </w:rPr>
        <w:t xml:space="preserve">. </w:t>
      </w:r>
      <w:r w:rsidRPr="00446DF5">
        <w:rPr>
          <w:rFonts w:ascii="Arial" w:eastAsia="Arial Unicode MS" w:hAnsi="Arial" w:cs="Arial"/>
          <w:bCs/>
        </w:rPr>
        <w:t xml:space="preserve">1 </w:t>
      </w:r>
      <w:r>
        <w:rPr>
          <w:rFonts w:ascii="Arial" w:eastAsia="Arial Unicode MS" w:hAnsi="Arial" w:cs="Arial"/>
          <w:bCs/>
        </w:rPr>
        <w:t xml:space="preserve">tohoto článku </w:t>
      </w:r>
      <w:r w:rsidRPr="00446DF5">
        <w:rPr>
          <w:rFonts w:ascii="Arial" w:eastAsia="Arial Unicode MS" w:hAnsi="Arial" w:cs="Arial"/>
          <w:bCs/>
        </w:rPr>
        <w:t>dovolává, nebo vzniklá až v době, kdy byl</w:t>
      </w:r>
      <w:r>
        <w:rPr>
          <w:rFonts w:ascii="Arial" w:eastAsia="Arial Unicode MS" w:hAnsi="Arial" w:cs="Arial"/>
          <w:bCs/>
        </w:rPr>
        <w:t xml:space="preserve"> účastník Dohody </w:t>
      </w:r>
      <w:r w:rsidRPr="00446DF5">
        <w:rPr>
          <w:rFonts w:ascii="Arial" w:eastAsia="Arial Unicode MS" w:hAnsi="Arial" w:cs="Arial"/>
          <w:bCs/>
        </w:rPr>
        <w:t>v prodlení s plněním povinnosti</w:t>
      </w:r>
      <w:r>
        <w:rPr>
          <w:rFonts w:ascii="Arial" w:eastAsia="Arial Unicode MS" w:hAnsi="Arial" w:cs="Arial"/>
          <w:bCs/>
        </w:rPr>
        <w:t xml:space="preserve"> dle této Dohody.</w:t>
      </w:r>
    </w:p>
    <w:p w:rsidR="00403AA6" w:rsidRPr="00446DF5" w:rsidRDefault="00403AA6" w:rsidP="00403AA6">
      <w:pPr>
        <w:spacing w:after="0"/>
        <w:jc w:val="both"/>
        <w:rPr>
          <w:rFonts w:ascii="Arial" w:eastAsia="Arial Unicode MS" w:hAnsi="Arial" w:cs="Arial"/>
          <w:bCs/>
        </w:rPr>
      </w:pPr>
    </w:p>
    <w:p w:rsidR="00403AA6" w:rsidRDefault="00403AA6" w:rsidP="00403AA6">
      <w:pPr>
        <w:spacing w:after="0" w:line="240" w:lineRule="auto"/>
        <w:jc w:val="both"/>
        <w:rPr>
          <w:rFonts w:ascii="Arial" w:eastAsia="Arial Unicode MS" w:hAnsi="Arial" w:cs="Arial"/>
          <w:bCs/>
        </w:rPr>
      </w:pPr>
      <w:r>
        <w:rPr>
          <w:rFonts w:ascii="Arial" w:eastAsia="Arial Unicode MS" w:hAnsi="Arial" w:cs="Arial"/>
          <w:bCs/>
        </w:rPr>
        <w:t>3. Účastník Dohody</w:t>
      </w:r>
      <w:r w:rsidRPr="00446DF5">
        <w:rPr>
          <w:rFonts w:ascii="Arial" w:eastAsia="Arial Unicode MS" w:hAnsi="Arial" w:cs="Arial"/>
          <w:bCs/>
        </w:rPr>
        <w:t xml:space="preserve"> postižen</w:t>
      </w:r>
      <w:r>
        <w:rPr>
          <w:rFonts w:ascii="Arial" w:eastAsia="Arial Unicode MS" w:hAnsi="Arial" w:cs="Arial"/>
          <w:bCs/>
        </w:rPr>
        <w:t>ý</w:t>
      </w:r>
      <w:r w:rsidRPr="00446DF5">
        <w:rPr>
          <w:rFonts w:ascii="Arial" w:eastAsia="Arial Unicode MS" w:hAnsi="Arial" w:cs="Arial"/>
          <w:bCs/>
        </w:rPr>
        <w:t xml:space="preserve"> vyšší mocí je povin</w:t>
      </w:r>
      <w:r>
        <w:rPr>
          <w:rFonts w:ascii="Arial" w:eastAsia="Arial Unicode MS" w:hAnsi="Arial" w:cs="Arial"/>
          <w:bCs/>
        </w:rPr>
        <w:t>en</w:t>
      </w:r>
      <w:r w:rsidRPr="00446DF5">
        <w:rPr>
          <w:rFonts w:ascii="Arial" w:eastAsia="Arial Unicode MS" w:hAnsi="Arial" w:cs="Arial"/>
          <w:bCs/>
        </w:rPr>
        <w:t xml:space="preserve"> neprodleně dr</w:t>
      </w:r>
      <w:r>
        <w:rPr>
          <w:rFonts w:ascii="Arial" w:eastAsia="Arial Unicode MS" w:hAnsi="Arial" w:cs="Arial"/>
          <w:bCs/>
        </w:rPr>
        <w:t>uhého účastníka Dohody</w:t>
      </w:r>
      <w:r w:rsidRPr="00446DF5">
        <w:rPr>
          <w:rFonts w:ascii="Arial" w:eastAsia="Arial Unicode MS" w:hAnsi="Arial" w:cs="Arial"/>
          <w:bCs/>
        </w:rPr>
        <w:t xml:space="preserve"> o výskytu vyšší moci písemně informovat.</w:t>
      </w:r>
    </w:p>
    <w:p w:rsidR="00403AA6" w:rsidRDefault="00403AA6" w:rsidP="00403AA6">
      <w:pPr>
        <w:spacing w:after="0" w:line="240" w:lineRule="auto"/>
        <w:ind w:left="360"/>
        <w:jc w:val="both"/>
        <w:rPr>
          <w:rFonts w:ascii="Arial" w:eastAsia="Arial Unicode MS" w:hAnsi="Arial" w:cs="Arial"/>
          <w:bCs/>
        </w:rPr>
      </w:pPr>
    </w:p>
    <w:p w:rsidR="00403AA6" w:rsidRPr="00446DF5" w:rsidRDefault="00403AA6" w:rsidP="00403AA6">
      <w:pPr>
        <w:spacing w:after="0" w:line="240" w:lineRule="auto"/>
        <w:jc w:val="both"/>
        <w:rPr>
          <w:rFonts w:ascii="Arial" w:eastAsia="Arial Unicode MS" w:hAnsi="Arial" w:cs="Arial"/>
          <w:bCs/>
        </w:rPr>
      </w:pPr>
      <w:r>
        <w:rPr>
          <w:rFonts w:ascii="Arial" w:eastAsia="Arial Unicode MS" w:hAnsi="Arial" w:cs="Arial"/>
          <w:bCs/>
        </w:rPr>
        <w:t xml:space="preserve">4. </w:t>
      </w:r>
      <w:r w:rsidRPr="00446DF5">
        <w:rPr>
          <w:rFonts w:ascii="Arial" w:eastAsia="Arial Unicode MS" w:hAnsi="Arial" w:cs="Arial"/>
          <w:bCs/>
        </w:rPr>
        <w:t xml:space="preserve">V případě vyšší moci se prodlužuje lhůta ke splnění povinností </w:t>
      </w:r>
      <w:r>
        <w:rPr>
          <w:rFonts w:ascii="Arial" w:eastAsia="Arial Unicode MS" w:hAnsi="Arial" w:cs="Arial"/>
          <w:bCs/>
        </w:rPr>
        <w:t xml:space="preserve">dle této Dohody </w:t>
      </w:r>
      <w:r w:rsidRPr="00446DF5">
        <w:rPr>
          <w:rFonts w:ascii="Arial" w:eastAsia="Arial Unicode MS" w:hAnsi="Arial" w:cs="Arial"/>
          <w:bCs/>
        </w:rPr>
        <w:t>o dobu, během které budou následky vyšší moci trvat včetně doby prokazatelně nutné k jejich odstranění. O ukončení vyšší moci a odstranění následků musí postižen</w:t>
      </w:r>
      <w:r>
        <w:rPr>
          <w:rFonts w:ascii="Arial" w:eastAsia="Arial Unicode MS" w:hAnsi="Arial" w:cs="Arial"/>
          <w:bCs/>
        </w:rPr>
        <w:t>ý účastník Dohody</w:t>
      </w:r>
      <w:r w:rsidRPr="00446DF5">
        <w:rPr>
          <w:rFonts w:ascii="Arial" w:eastAsia="Arial Unicode MS" w:hAnsi="Arial" w:cs="Arial"/>
          <w:bCs/>
        </w:rPr>
        <w:t xml:space="preserve"> </w:t>
      </w:r>
      <w:r>
        <w:rPr>
          <w:rFonts w:ascii="Arial" w:eastAsia="Arial Unicode MS" w:hAnsi="Arial" w:cs="Arial"/>
          <w:bCs/>
        </w:rPr>
        <w:t xml:space="preserve">druhého účastníka Dohody </w:t>
      </w:r>
      <w:r w:rsidRPr="00446DF5">
        <w:rPr>
          <w:rFonts w:ascii="Arial" w:eastAsia="Arial Unicode MS" w:hAnsi="Arial" w:cs="Arial"/>
          <w:bCs/>
        </w:rPr>
        <w:t>písemně informovat.</w:t>
      </w:r>
    </w:p>
    <w:p w:rsidR="00D21E9E" w:rsidRDefault="00D21E9E" w:rsidP="007923F9">
      <w:pPr>
        <w:spacing w:after="0" w:line="240" w:lineRule="auto"/>
        <w:jc w:val="center"/>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w:t>
      </w:r>
      <w:r w:rsidR="00403AA6">
        <w:rPr>
          <w:rFonts w:ascii="Arial" w:eastAsia="Arial Unicode MS" w:hAnsi="Arial" w:cs="Arial"/>
          <w:b/>
          <w:szCs w:val="24"/>
          <w:lang w:eastAsia="cs-CZ"/>
        </w:rPr>
        <w:t xml:space="preserve">l. </w:t>
      </w:r>
      <w:r w:rsidRPr="007923F9">
        <w:rPr>
          <w:rFonts w:ascii="Arial" w:eastAsia="Arial Unicode MS" w:hAnsi="Arial" w:cs="Arial"/>
          <w:b/>
          <w:szCs w:val="24"/>
          <w:lang w:eastAsia="cs-CZ"/>
        </w:rPr>
        <w:t>V.</w:t>
      </w: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 xml:space="preserve">Trvání a ukončení Dohody </w:t>
      </w:r>
    </w:p>
    <w:p w:rsidR="007923F9" w:rsidRPr="007923F9" w:rsidRDefault="007923F9" w:rsidP="007923F9">
      <w:pPr>
        <w:spacing w:after="0" w:line="240" w:lineRule="auto"/>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w:t>
      </w:r>
      <w:r w:rsidRPr="007923F9">
        <w:rPr>
          <w:rFonts w:ascii="Arial" w:eastAsia="Arial Unicode MS" w:hAnsi="Arial" w:cs="Arial"/>
          <w:szCs w:val="24"/>
          <w:lang w:eastAsia="cs-CZ"/>
        </w:rPr>
        <w:t xml:space="preserve"> Tato Dohoda se uzavírá na dobu do </w:t>
      </w:r>
      <w:r w:rsidR="00E4423E">
        <w:rPr>
          <w:rFonts w:ascii="Arial" w:eastAsia="Arial Unicode MS" w:hAnsi="Arial" w:cs="Arial"/>
          <w:szCs w:val="24"/>
          <w:lang w:eastAsia="cs-CZ"/>
        </w:rPr>
        <w:t>1</w:t>
      </w:r>
      <w:r w:rsidR="00403AA6">
        <w:rPr>
          <w:rFonts w:ascii="Arial" w:eastAsia="Arial Unicode MS" w:hAnsi="Arial" w:cs="Arial"/>
          <w:szCs w:val="24"/>
          <w:lang w:eastAsia="cs-CZ"/>
        </w:rPr>
        <w:t>0</w:t>
      </w:r>
      <w:r w:rsidR="00E4423E">
        <w:rPr>
          <w:rFonts w:ascii="Arial" w:eastAsia="Arial Unicode MS" w:hAnsi="Arial" w:cs="Arial"/>
          <w:szCs w:val="24"/>
          <w:lang w:eastAsia="cs-CZ"/>
        </w:rPr>
        <w:t xml:space="preserve">. </w:t>
      </w:r>
      <w:r w:rsidR="00403AA6">
        <w:rPr>
          <w:rFonts w:ascii="Arial" w:eastAsia="Arial Unicode MS" w:hAnsi="Arial" w:cs="Arial"/>
          <w:szCs w:val="24"/>
          <w:lang w:eastAsia="cs-CZ"/>
        </w:rPr>
        <w:t>11</w:t>
      </w:r>
      <w:r w:rsidR="00C11ADF">
        <w:rPr>
          <w:rFonts w:ascii="Arial" w:eastAsia="Arial Unicode MS" w:hAnsi="Arial" w:cs="Arial"/>
          <w:szCs w:val="24"/>
          <w:lang w:eastAsia="cs-CZ"/>
        </w:rPr>
        <w:t>. 2022</w:t>
      </w:r>
      <w:r w:rsidRPr="007923F9">
        <w:rPr>
          <w:rFonts w:ascii="Arial" w:eastAsia="Arial Unicode MS" w:hAnsi="Arial" w:cs="Arial"/>
          <w:szCs w:val="24"/>
          <w:lang w:eastAsia="cs-CZ"/>
        </w:rPr>
        <w:t xml:space="preserve">. </w:t>
      </w:r>
    </w:p>
    <w:p w:rsidR="00E537AC" w:rsidRDefault="00E537AC" w:rsidP="007923F9">
      <w:pPr>
        <w:spacing w:after="0" w:line="240" w:lineRule="auto"/>
        <w:jc w:val="both"/>
        <w:rPr>
          <w:rFonts w:ascii="Arial" w:eastAsia="Arial Unicode MS" w:hAnsi="Arial" w:cs="Arial"/>
          <w:szCs w:val="24"/>
          <w:lang w:eastAsia="cs-CZ"/>
        </w:rPr>
      </w:pPr>
    </w:p>
    <w:p w:rsidR="007923F9" w:rsidRPr="007923F9" w:rsidRDefault="007923F9" w:rsidP="007923F9">
      <w:pPr>
        <w:spacing w:after="0" w:line="240" w:lineRule="auto"/>
        <w:jc w:val="both"/>
        <w:rPr>
          <w:rFonts w:ascii="Times New Roman" w:eastAsia="Times New Roman" w:hAnsi="Times New Roman" w:cs="Times New Roman"/>
          <w:sz w:val="24"/>
          <w:szCs w:val="24"/>
          <w:lang w:eastAsia="cs-CZ"/>
        </w:rPr>
      </w:pPr>
      <w:r w:rsidRPr="007923F9">
        <w:rPr>
          <w:rFonts w:ascii="Arial" w:eastAsia="Arial Unicode MS" w:hAnsi="Arial" w:cs="Arial"/>
          <w:szCs w:val="24"/>
          <w:lang w:eastAsia="cs-CZ"/>
        </w:rPr>
        <w:t xml:space="preserve">2. Účastníci Dohody jsou oprávněni tuto Dohodu vypovědět jednostranně učiněnou výpovědí bez udání důvodu doručenou na adresu druhého účastníka Dohody specifikovanou v záhlaví Dohody. Výpovědní lhůta je jednoměsíční a počíná běžet prvním dnem následujícího měsíce po měsíci, v němž byla výpověď druhému účastníku doručena. </w:t>
      </w:r>
    </w:p>
    <w:p w:rsidR="000F1E2F" w:rsidRDefault="000F1E2F" w:rsidP="005D317E">
      <w:pPr>
        <w:spacing w:after="0" w:line="240" w:lineRule="auto"/>
        <w:jc w:val="both"/>
        <w:rPr>
          <w:rFonts w:ascii="Arial" w:eastAsia="Arial Unicode MS" w:hAnsi="Arial" w:cs="Arial"/>
          <w:b/>
          <w:szCs w:val="24"/>
          <w:lang w:eastAsia="cs-CZ"/>
        </w:rPr>
      </w:pPr>
    </w:p>
    <w:p w:rsidR="007923F9" w:rsidRPr="007923F9" w:rsidRDefault="007923F9" w:rsidP="007923F9">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Čl. V</w:t>
      </w:r>
      <w:r w:rsidR="00F20D05">
        <w:rPr>
          <w:rFonts w:ascii="Arial" w:eastAsia="Arial Unicode MS" w:hAnsi="Arial" w:cs="Arial"/>
          <w:b/>
          <w:szCs w:val="24"/>
          <w:lang w:eastAsia="cs-CZ"/>
        </w:rPr>
        <w:t>I</w:t>
      </w:r>
      <w:r w:rsidRPr="007923F9">
        <w:rPr>
          <w:rFonts w:ascii="Arial" w:eastAsia="Arial Unicode MS" w:hAnsi="Arial" w:cs="Arial"/>
          <w:b/>
          <w:szCs w:val="24"/>
          <w:lang w:eastAsia="cs-CZ"/>
        </w:rPr>
        <w:t>.</w:t>
      </w:r>
    </w:p>
    <w:p w:rsidR="00E537AC" w:rsidRPr="00283EB7" w:rsidRDefault="007923F9" w:rsidP="00E537AC">
      <w:pPr>
        <w:spacing w:after="0" w:line="240" w:lineRule="auto"/>
        <w:jc w:val="center"/>
        <w:rPr>
          <w:rFonts w:ascii="Times New Roman" w:eastAsia="Times New Roman" w:hAnsi="Times New Roman" w:cs="Times New Roman"/>
          <w:sz w:val="24"/>
          <w:szCs w:val="24"/>
          <w:lang w:eastAsia="cs-CZ"/>
        </w:rPr>
      </w:pPr>
      <w:r w:rsidRPr="007923F9">
        <w:rPr>
          <w:rFonts w:ascii="Arial" w:eastAsia="Arial Unicode MS" w:hAnsi="Arial" w:cs="Arial"/>
          <w:b/>
          <w:szCs w:val="24"/>
          <w:lang w:eastAsia="cs-CZ"/>
        </w:rPr>
        <w:t>Ostatní a závěrečná ujednání</w:t>
      </w:r>
    </w:p>
    <w:p w:rsidR="007923F9" w:rsidRPr="007923F9" w:rsidRDefault="007923F9" w:rsidP="00E537AC">
      <w:pPr>
        <w:spacing w:after="0"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1. V rozsahu touto Dohodou neupraveném se tato řídí zák.</w:t>
      </w:r>
      <w:r w:rsidR="00070786">
        <w:rPr>
          <w:rFonts w:ascii="Arial" w:eastAsia="Times New Roman" w:hAnsi="Arial" w:cs="Arial"/>
          <w:szCs w:val="24"/>
          <w:lang w:eastAsia="cs-CZ"/>
        </w:rPr>
        <w:t xml:space="preserve"> </w:t>
      </w:r>
      <w:r w:rsidRPr="007923F9">
        <w:rPr>
          <w:rFonts w:ascii="Arial" w:eastAsia="Times New Roman" w:hAnsi="Arial" w:cs="Arial"/>
          <w:szCs w:val="24"/>
          <w:lang w:eastAsia="cs-CZ"/>
        </w:rPr>
        <w:t>č. 500/2004 Sb., správním řádem, v platném znění.</w:t>
      </w:r>
    </w:p>
    <w:p w:rsidR="00403AA6" w:rsidRPr="00283EB7" w:rsidRDefault="007923F9"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sidRPr="007923F9">
        <w:rPr>
          <w:rFonts w:ascii="Arial" w:eastAsia="Times New Roman" w:hAnsi="Arial" w:cs="Arial"/>
          <w:szCs w:val="24"/>
          <w:lang w:eastAsia="cs-CZ"/>
        </w:rPr>
        <w:t xml:space="preserve">2. </w:t>
      </w:r>
      <w:r w:rsidR="00403AA6" w:rsidRPr="00283EB7">
        <w:rPr>
          <w:rFonts w:ascii="Arial" w:eastAsia="Times New Roman" w:hAnsi="Arial" w:cs="Arial"/>
          <w:szCs w:val="24"/>
          <w:lang w:eastAsia="cs-CZ"/>
        </w:rPr>
        <w:t>Nájemce bere na vědomí, že tato veřejnoprávní smlouva (dohoda)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D21E9E" w:rsidRDefault="00403AA6" w:rsidP="00D21E9E">
      <w:pPr>
        <w:spacing w:before="100" w:beforeAutospacing="1" w:after="0" w:line="240" w:lineRule="auto"/>
        <w:rPr>
          <w:rFonts w:ascii="Arial" w:eastAsia="Arial Unicode MS" w:hAnsi="Arial" w:cs="Arial"/>
          <w:b/>
          <w:szCs w:val="24"/>
          <w:lang w:eastAsia="cs-CZ"/>
        </w:rPr>
      </w:pPr>
      <w:r w:rsidRPr="00283EB7">
        <w:rPr>
          <w:rFonts w:ascii="Arial" w:eastAsia="Times New Roman" w:hAnsi="Arial" w:cs="Arial"/>
          <w:szCs w:val="24"/>
          <w:lang w:eastAsia="cs-CZ"/>
        </w:rPr>
        <w:t>3. Nedílnou součástí Dohody jsou přílohy:</w:t>
      </w:r>
      <w:r w:rsidRPr="00754D40">
        <w:rPr>
          <w:rFonts w:ascii="Arial" w:eastAsia="Arial Unicode MS" w:hAnsi="Arial" w:cs="Arial"/>
          <w:b/>
          <w:szCs w:val="24"/>
          <w:lang w:eastAsia="cs-CZ"/>
        </w:rPr>
        <w:t xml:space="preserve"> </w:t>
      </w:r>
    </w:p>
    <w:p w:rsidR="00403AA6" w:rsidRPr="00283EB7" w:rsidRDefault="00403AA6" w:rsidP="00D21E9E">
      <w:pPr>
        <w:spacing w:after="100" w:afterAutospacing="1" w:line="240" w:lineRule="auto"/>
        <w:rPr>
          <w:rFonts w:ascii="Times New Roman" w:eastAsia="Times New Roman" w:hAnsi="Times New Roman" w:cs="Times New Roman"/>
          <w:sz w:val="24"/>
          <w:szCs w:val="24"/>
          <w:lang w:eastAsia="cs-CZ"/>
        </w:rPr>
      </w:pP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w:t>
      </w:r>
      <w:r w:rsidRPr="00283EB7">
        <w:rPr>
          <w:rFonts w:ascii="Arial" w:eastAsia="Arial Unicode MS" w:hAnsi="Arial" w:cs="Arial"/>
          <w:szCs w:val="24"/>
          <w:lang w:eastAsia="cs-CZ"/>
        </w:rPr>
        <w:t>1 kalkulace nákladů</w:t>
      </w:r>
      <w:r w:rsidRPr="00283EB7">
        <w:rPr>
          <w:rFonts w:ascii="Arial" w:eastAsia="Arial Unicode MS" w:hAnsi="Arial" w:cs="Arial"/>
          <w:b/>
          <w:szCs w:val="24"/>
          <w:lang w:eastAsia="cs-CZ"/>
        </w:rPr>
        <w:br/>
      </w:r>
      <w:r w:rsidRPr="00283EB7">
        <w:rPr>
          <w:rFonts w:ascii="Arial" w:eastAsia="Arial Unicode MS" w:hAnsi="Arial" w:cs="Arial"/>
          <w:szCs w:val="24"/>
          <w:lang w:eastAsia="cs-CZ"/>
        </w:rPr>
        <w:t>příloha č.</w:t>
      </w:r>
      <w:r>
        <w:rPr>
          <w:rFonts w:ascii="Arial" w:eastAsia="Arial Unicode MS" w:hAnsi="Arial" w:cs="Arial"/>
          <w:szCs w:val="24"/>
          <w:lang w:eastAsia="cs-CZ"/>
        </w:rPr>
        <w:t xml:space="preserve"> 2 mapy</w:t>
      </w:r>
      <w:r w:rsidRPr="00283EB7">
        <w:rPr>
          <w:rFonts w:ascii="Arial" w:eastAsia="Arial Unicode MS" w:hAnsi="Arial" w:cs="Arial"/>
          <w:szCs w:val="24"/>
          <w:lang w:eastAsia="cs-CZ"/>
        </w:rPr>
        <w:t xml:space="preserve"> se zákresem lokalizace prováděných opatření</w:t>
      </w:r>
    </w:p>
    <w:p w:rsidR="00403AA6" w:rsidRDefault="00403AA6" w:rsidP="00403AA6">
      <w:pPr>
        <w:pStyle w:val="Normlnweb"/>
        <w:spacing w:before="0" w:beforeAutospacing="0" w:after="0" w:afterAutospacing="0"/>
        <w:jc w:val="both"/>
        <w:rPr>
          <w:rFonts w:ascii="Arial" w:hAnsi="Arial" w:cs="Arial"/>
          <w:sz w:val="22"/>
        </w:rPr>
      </w:pPr>
      <w:r>
        <w:rPr>
          <w:rFonts w:ascii="Arial" w:hAnsi="Arial" w:cs="Arial"/>
        </w:rPr>
        <w:t>4</w:t>
      </w:r>
      <w:r w:rsidRPr="00283EB7">
        <w:rPr>
          <w:rFonts w:ascii="Arial" w:hAnsi="Arial" w:cs="Arial"/>
        </w:rPr>
        <w:t xml:space="preserve">. </w:t>
      </w:r>
      <w:r w:rsidRPr="00FC5123">
        <w:rPr>
          <w:rFonts w:ascii="Arial" w:hAnsi="Arial" w:cs="Arial"/>
          <w:sz w:val="22"/>
        </w:rPr>
        <w:t xml:space="preserve">Tato Dohoda se vyhotovuje ve </w:t>
      </w:r>
      <w:r>
        <w:rPr>
          <w:rFonts w:ascii="Arial" w:hAnsi="Arial" w:cs="Arial"/>
          <w:sz w:val="22"/>
        </w:rPr>
        <w:t>2 stejnopisech</w:t>
      </w:r>
      <w:r w:rsidRPr="00FC5123">
        <w:rPr>
          <w:rFonts w:ascii="Arial" w:hAnsi="Arial" w:cs="Arial"/>
          <w:sz w:val="22"/>
        </w:rPr>
        <w:t xml:space="preserve">, z nichž </w:t>
      </w:r>
      <w:r>
        <w:rPr>
          <w:rFonts w:ascii="Arial" w:hAnsi="Arial" w:cs="Arial"/>
          <w:sz w:val="22"/>
        </w:rPr>
        <w:t xml:space="preserve">každý má platnost originálu. Každý z účastníků Dohody obdrží po jednom vyhotovení. </w:t>
      </w:r>
    </w:p>
    <w:p w:rsidR="00403AA6" w:rsidRDefault="00403AA6" w:rsidP="00403AA6">
      <w:pPr>
        <w:spacing w:before="100" w:beforeAutospacing="1" w:after="100" w:afterAutospacing="1" w:line="240" w:lineRule="auto"/>
        <w:jc w:val="both"/>
        <w:rPr>
          <w:rFonts w:ascii="Arial" w:eastAsia="Times New Roman" w:hAnsi="Arial" w:cs="Arial"/>
          <w:szCs w:val="24"/>
          <w:lang w:eastAsia="cs-CZ"/>
        </w:rPr>
      </w:pPr>
      <w:r>
        <w:rPr>
          <w:rFonts w:ascii="Arial" w:eastAsia="Times New Roman" w:hAnsi="Arial" w:cs="Arial"/>
          <w:szCs w:val="24"/>
          <w:lang w:eastAsia="cs-CZ"/>
        </w:rPr>
        <w:t>5</w:t>
      </w:r>
      <w:r w:rsidRPr="00283EB7">
        <w:rPr>
          <w:rFonts w:ascii="Arial" w:eastAsia="Times New Roman" w:hAnsi="Arial" w:cs="Arial"/>
          <w:szCs w:val="24"/>
          <w:lang w:eastAsia="cs-CZ"/>
        </w:rPr>
        <w:t>. Tato Dohoda může být měněna a doplňována pouze písemnými a očíslovanými dodatky podepsanými oprávněnými zástupci účastníků Dohody.</w:t>
      </w:r>
    </w:p>
    <w:p w:rsidR="00403AA6" w:rsidRPr="00283EB7" w:rsidRDefault="00403AA6" w:rsidP="00403AA6">
      <w:pPr>
        <w:spacing w:before="100" w:beforeAutospacing="1" w:after="100" w:afterAutospacing="1" w:line="240" w:lineRule="auto"/>
        <w:jc w:val="both"/>
        <w:rPr>
          <w:rFonts w:ascii="Times New Roman" w:eastAsia="Times New Roman" w:hAnsi="Times New Roman" w:cs="Times New Roman"/>
          <w:sz w:val="24"/>
          <w:szCs w:val="24"/>
          <w:lang w:eastAsia="cs-CZ"/>
        </w:rPr>
      </w:pPr>
      <w:r>
        <w:rPr>
          <w:rFonts w:ascii="Arial" w:eastAsia="Times New Roman" w:hAnsi="Arial" w:cs="Arial"/>
          <w:lang w:eastAsia="cs-CZ"/>
        </w:rPr>
        <w:t xml:space="preserve">6. Nájemce se zavazuje, že po ukončení této dohody nebude na pozemcích </w:t>
      </w:r>
      <w:r>
        <w:rPr>
          <w:rFonts w:ascii="Arial" w:eastAsia="Arial Unicode MS" w:hAnsi="Arial" w:cs="Arial"/>
          <w:szCs w:val="24"/>
          <w:lang w:eastAsia="cs-CZ"/>
        </w:rPr>
        <w:t xml:space="preserve">p. č. </w:t>
      </w:r>
      <w:r w:rsidR="00057B31">
        <w:rPr>
          <w:rFonts w:ascii="Arial" w:eastAsia="Arial Unicode MS" w:hAnsi="Arial" w:cs="Arial"/>
          <w:szCs w:val="24"/>
          <w:lang w:eastAsia="cs-CZ"/>
        </w:rPr>
        <w:t>644, 612, 623/4,</w:t>
      </w:r>
      <w:r w:rsidR="00057B31">
        <w:rPr>
          <w:rFonts w:ascii="Arial" w:eastAsia="Arial Unicode MS" w:hAnsi="Arial" w:cs="Arial"/>
          <w:lang w:eastAsia="cs-CZ"/>
        </w:rPr>
        <w:t xml:space="preserve"> 624/1, 624/2, 676/1, 676/2, 647, 553/1, 555, 659/1, 580/4, 580/1, 580/2</w:t>
      </w:r>
      <w:r w:rsidR="00057B31">
        <w:rPr>
          <w:rFonts w:ascii="Arial" w:eastAsia="Arial Unicode MS" w:hAnsi="Arial" w:cs="Arial"/>
          <w:szCs w:val="24"/>
          <w:lang w:eastAsia="cs-CZ"/>
        </w:rPr>
        <w:t xml:space="preserve"> k. ú. Žalhostice</w:t>
      </w:r>
      <w:r>
        <w:rPr>
          <w:rFonts w:ascii="Arial" w:eastAsia="Arial Unicode MS" w:hAnsi="Arial" w:cs="Arial"/>
          <w:szCs w:val="24"/>
          <w:lang w:eastAsia="cs-CZ"/>
        </w:rPr>
        <w:t xml:space="preserve"> </w:t>
      </w:r>
      <w:r>
        <w:rPr>
          <w:rFonts w:ascii="Arial" w:eastAsia="Times New Roman" w:hAnsi="Arial" w:cs="Arial"/>
          <w:lang w:eastAsia="cs-CZ"/>
        </w:rPr>
        <w:t xml:space="preserve">provádět činnosti, jež by byly v rozporu s obnovnými zásahy učiněnými v rámci projektu LIFE České středohoří. Pro posouzení, zdali taková činnost bude v rozporu s projektem LIFE České středohoří, nájemce bude konzultovat </w:t>
      </w:r>
      <w:r>
        <w:rPr>
          <w:rFonts w:ascii="Arial" w:eastAsia="Times New Roman" w:hAnsi="Arial" w:cs="Arial"/>
          <w:szCs w:val="24"/>
          <w:lang w:eastAsia="cs-CZ"/>
        </w:rPr>
        <w:t>AOPK ČR, regionální pracoviště SCHKO České středohoří</w:t>
      </w:r>
      <w:r>
        <w:rPr>
          <w:rFonts w:ascii="Arial" w:eastAsia="Times New Roman" w:hAnsi="Arial" w:cs="Arial"/>
          <w:lang w:eastAsia="cs-CZ"/>
        </w:rPr>
        <w:t>, které může následně stanovit vhodná opatření a způsob jejich provedení, a to včetně poskytnutí finančního příspěvku ve smyslu § 69 zák. ZOPK.</w:t>
      </w:r>
    </w:p>
    <w:p w:rsidR="00403AA6" w:rsidRDefault="00403AA6" w:rsidP="00403AA6">
      <w:pPr>
        <w:spacing w:before="100" w:beforeAutospacing="1" w:after="0" w:line="240" w:lineRule="auto"/>
        <w:jc w:val="both"/>
        <w:rPr>
          <w:rFonts w:ascii="Arial" w:eastAsia="Times New Roman" w:hAnsi="Arial" w:cs="Arial"/>
          <w:szCs w:val="24"/>
          <w:lang w:eastAsia="cs-CZ"/>
        </w:rPr>
      </w:pPr>
      <w:r>
        <w:rPr>
          <w:rFonts w:ascii="Arial" w:eastAsia="Times New Roman" w:hAnsi="Arial" w:cs="Arial"/>
          <w:szCs w:val="24"/>
          <w:lang w:eastAsia="cs-CZ"/>
        </w:rPr>
        <w:t>7</w:t>
      </w:r>
      <w:r w:rsidRPr="00283EB7">
        <w:rPr>
          <w:rFonts w:ascii="Arial" w:eastAsia="Times New Roman" w:hAnsi="Arial" w:cs="Arial"/>
          <w:szCs w:val="24"/>
          <w:lang w:eastAsia="cs-CZ"/>
        </w:rPr>
        <w:t>. Dohoda nabývá platnosti dnem podpisu oprávněným zástupcem posledního účastníka Dohody. Podléhá-li však tato Dohoda povinnosti uveřejnění prostřednictvím registru smluv podle zákona o registru smluv, nenabude účinnosti dříve, než dnem jejího uveřejnění. Účastníci Dohody se budou vzájemně o nabytí účinnosti Dohody neprodleně informovat.</w:t>
      </w:r>
    </w:p>
    <w:tbl>
      <w:tblPr>
        <w:tblW w:w="9773" w:type="dxa"/>
        <w:jc w:val="center"/>
        <w:tblLayout w:type="fixed"/>
        <w:tblCellMar>
          <w:left w:w="0" w:type="dxa"/>
          <w:right w:w="0" w:type="dxa"/>
        </w:tblCellMar>
        <w:tblLook w:val="04A0" w:firstRow="1" w:lastRow="0" w:firstColumn="1" w:lastColumn="0" w:noHBand="0" w:noVBand="1"/>
      </w:tblPr>
      <w:tblGrid>
        <w:gridCol w:w="1966"/>
        <w:gridCol w:w="540"/>
        <w:gridCol w:w="2182"/>
        <w:gridCol w:w="240"/>
        <w:gridCol w:w="2025"/>
        <w:gridCol w:w="540"/>
        <w:gridCol w:w="2040"/>
        <w:gridCol w:w="240"/>
      </w:tblGrid>
      <w:tr w:rsidR="004B1BE0" w:rsidRPr="007923F9" w:rsidTr="004B1BE0">
        <w:trPr>
          <w:trHeight w:val="915"/>
          <w:jc w:val="center"/>
        </w:trPr>
        <w:tc>
          <w:tcPr>
            <w:tcW w:w="1966" w:type="dxa"/>
            <w:tcBorders>
              <w:top w:val="nil"/>
              <w:left w:val="nil"/>
              <w:bottom w:val="nil"/>
              <w:right w:val="nil"/>
            </w:tcBorders>
            <w:shd w:val="clear" w:color="auto" w:fill="auto"/>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422"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c>
          <w:tcPr>
            <w:tcW w:w="2025" w:type="dxa"/>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V ...................</w:t>
            </w:r>
            <w:proofErr w:type="gramEnd"/>
          </w:p>
        </w:tc>
        <w:tc>
          <w:tcPr>
            <w:tcW w:w="540" w:type="dxa"/>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r w:rsidRPr="007923F9">
              <w:rPr>
                <w:rFonts w:ascii="Times New Roman" w:eastAsia="Times New Roman" w:hAnsi="Times New Roman" w:cs="Times New Roman"/>
                <w:sz w:val="24"/>
                <w:szCs w:val="24"/>
                <w:lang w:eastAsia="cs-CZ"/>
              </w:rPr>
              <w:t> </w:t>
            </w:r>
          </w:p>
        </w:tc>
        <w:tc>
          <w:tcPr>
            <w:tcW w:w="2280" w:type="dxa"/>
            <w:gridSpan w:val="2"/>
            <w:tcBorders>
              <w:top w:val="nil"/>
              <w:left w:val="nil"/>
              <w:bottom w:val="nil"/>
              <w:right w:val="nil"/>
            </w:tcBorders>
            <w:shd w:val="clear" w:color="auto" w:fill="auto"/>
            <w:vAlign w:val="center"/>
            <w:hideMark/>
          </w:tcPr>
          <w:p w:rsidR="004B1BE0" w:rsidRPr="007923F9" w:rsidRDefault="004B1BE0" w:rsidP="007923F9">
            <w:pPr>
              <w:spacing w:after="0" w:line="240" w:lineRule="auto"/>
              <w:rPr>
                <w:rFonts w:ascii="Times New Roman" w:eastAsia="Times New Roman" w:hAnsi="Times New Roman" w:cs="Times New Roman"/>
                <w:sz w:val="24"/>
                <w:szCs w:val="24"/>
                <w:lang w:eastAsia="cs-CZ"/>
              </w:rPr>
            </w:pPr>
            <w:proofErr w:type="gramStart"/>
            <w:r w:rsidRPr="007923F9">
              <w:rPr>
                <w:rFonts w:ascii="Arial" w:eastAsia="Times New Roman" w:hAnsi="Arial" w:cs="Arial"/>
                <w:szCs w:val="24"/>
                <w:lang w:eastAsia="cs-CZ"/>
              </w:rPr>
              <w:t>dne ...................</w:t>
            </w:r>
            <w:proofErr w:type="gramEnd"/>
          </w:p>
        </w:tc>
      </w:tr>
      <w:tr w:rsidR="004B1BE0" w:rsidRPr="007923F9" w:rsidTr="004B1BE0">
        <w:trPr>
          <w:gridAfter w:val="1"/>
          <w:wAfter w:w="240" w:type="dxa"/>
          <w:jc w:val="center"/>
        </w:trPr>
        <w:tc>
          <w:tcPr>
            <w:tcW w:w="4688" w:type="dxa"/>
            <w:gridSpan w:val="3"/>
            <w:tcBorders>
              <w:top w:val="nil"/>
              <w:left w:val="nil"/>
              <w:bottom w:val="nil"/>
              <w:right w:val="nil"/>
            </w:tcBorders>
            <w:shd w:val="clear" w:color="auto" w:fill="auto"/>
            <w:vAlign w:val="center"/>
            <w:hideMark/>
          </w:tcPr>
          <w:p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Za AOPK ČR:</w:t>
            </w: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B1BE0" w:rsidRPr="007923F9" w:rsidRDefault="004B1BE0" w:rsidP="007923F9">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7923F9">
              <w:rPr>
                <w:rFonts w:ascii="Arial" w:eastAsia="Times New Roman" w:hAnsi="Arial" w:cs="Arial"/>
                <w:b/>
                <w:bCs/>
                <w:szCs w:val="24"/>
                <w:lang w:eastAsia="cs-CZ"/>
              </w:rPr>
              <w:t>Nájemce:</w:t>
            </w:r>
          </w:p>
        </w:tc>
      </w:tr>
      <w:tr w:rsidR="004B1BE0" w:rsidRPr="007923F9" w:rsidTr="00D21E9E">
        <w:trPr>
          <w:gridAfter w:val="1"/>
          <w:wAfter w:w="240" w:type="dxa"/>
          <w:trHeight w:val="1375"/>
          <w:jc w:val="center"/>
        </w:trPr>
        <w:tc>
          <w:tcPr>
            <w:tcW w:w="4688" w:type="dxa"/>
            <w:gridSpan w:val="3"/>
            <w:tcBorders>
              <w:top w:val="nil"/>
              <w:left w:val="nil"/>
              <w:bottom w:val="nil"/>
              <w:right w:val="nil"/>
            </w:tcBorders>
            <w:shd w:val="clear" w:color="auto" w:fill="auto"/>
            <w:vAlign w:val="center"/>
            <w:hideMark/>
          </w:tcPr>
          <w:p w:rsidR="00A0716D" w:rsidRDefault="00A0716D" w:rsidP="007923F9">
            <w:pPr>
              <w:spacing w:after="0" w:line="240" w:lineRule="auto"/>
              <w:jc w:val="center"/>
              <w:rPr>
                <w:rFonts w:ascii="Arial" w:eastAsia="Times New Roman" w:hAnsi="Arial" w:cs="Arial"/>
                <w:szCs w:val="24"/>
                <w:lang w:eastAsia="cs-CZ"/>
              </w:rPr>
            </w:pPr>
          </w:p>
          <w:p w:rsidR="00A0716D" w:rsidRDefault="00A0716D" w:rsidP="007923F9">
            <w:pPr>
              <w:spacing w:after="0" w:line="240" w:lineRule="auto"/>
              <w:jc w:val="center"/>
              <w:rPr>
                <w:rFonts w:ascii="Arial" w:eastAsia="Times New Roman" w:hAnsi="Arial" w:cs="Arial"/>
                <w:szCs w:val="24"/>
                <w:lang w:eastAsia="cs-CZ"/>
              </w:rPr>
            </w:pPr>
          </w:p>
          <w:p w:rsidR="00A0716D" w:rsidRDefault="00A0716D" w:rsidP="007923F9">
            <w:pPr>
              <w:spacing w:after="0" w:line="240" w:lineRule="auto"/>
              <w:jc w:val="center"/>
              <w:rPr>
                <w:rFonts w:ascii="Arial" w:eastAsia="Times New Roman" w:hAnsi="Arial" w:cs="Arial"/>
                <w:szCs w:val="24"/>
                <w:lang w:eastAsia="cs-CZ"/>
              </w:rPr>
            </w:pPr>
          </w:p>
          <w:p w:rsidR="00A0716D" w:rsidRDefault="00D21E9E" w:rsidP="007923F9">
            <w:pPr>
              <w:spacing w:after="0" w:line="240" w:lineRule="auto"/>
              <w:jc w:val="center"/>
              <w:rPr>
                <w:rFonts w:ascii="Arial" w:eastAsia="Times New Roman" w:hAnsi="Arial" w:cs="Arial"/>
                <w:szCs w:val="24"/>
                <w:lang w:eastAsia="cs-CZ"/>
              </w:rPr>
            </w:pPr>
            <w:r w:rsidRPr="00283EB7">
              <w:rPr>
                <w:rFonts w:ascii="Arial" w:eastAsia="Times New Roman" w:hAnsi="Arial" w:cs="Arial"/>
                <w:szCs w:val="24"/>
                <w:lang w:eastAsia="cs-CZ"/>
              </w:rPr>
              <w:t xml:space="preserve">Ing. </w:t>
            </w:r>
            <w:r>
              <w:rPr>
                <w:rFonts w:ascii="Arial" w:eastAsia="Times New Roman" w:hAnsi="Arial" w:cs="Arial"/>
                <w:szCs w:val="24"/>
                <w:lang w:eastAsia="cs-CZ"/>
              </w:rPr>
              <w:t>Petr Kříž</w:t>
            </w:r>
            <w:r w:rsidRPr="00283EB7">
              <w:rPr>
                <w:rFonts w:ascii="Arial" w:eastAsia="Times New Roman" w:hAnsi="Arial" w:cs="Arial"/>
                <w:szCs w:val="24"/>
                <w:lang w:eastAsia="cs-CZ"/>
              </w:rPr>
              <w:t xml:space="preserve"> </w:t>
            </w:r>
            <w:r w:rsidRPr="00283EB7">
              <w:rPr>
                <w:rFonts w:ascii="Arial" w:eastAsia="Times New Roman" w:hAnsi="Arial" w:cs="Arial"/>
                <w:szCs w:val="24"/>
                <w:lang w:eastAsia="cs-CZ"/>
              </w:rPr>
              <w:br/>
            </w:r>
            <w:r>
              <w:rPr>
                <w:rFonts w:ascii="Arial" w:eastAsia="Times New Roman" w:hAnsi="Arial" w:cs="Arial"/>
                <w:lang w:eastAsia="cs-CZ"/>
              </w:rPr>
              <w:t xml:space="preserve">ředitel </w:t>
            </w:r>
            <w:r w:rsidRPr="00283EB7">
              <w:rPr>
                <w:rFonts w:ascii="Arial" w:eastAsia="Times New Roman" w:hAnsi="Arial" w:cs="Arial"/>
                <w:szCs w:val="24"/>
                <w:lang w:eastAsia="cs-CZ"/>
              </w:rPr>
              <w:t>RP SCHKO České středohoří</w:t>
            </w:r>
          </w:p>
          <w:p w:rsidR="004B1BE0" w:rsidRPr="007923F9" w:rsidRDefault="004B1BE0" w:rsidP="007923F9">
            <w:pPr>
              <w:spacing w:after="0" w:line="240" w:lineRule="auto"/>
              <w:jc w:val="center"/>
              <w:rPr>
                <w:rFonts w:ascii="Times New Roman" w:eastAsia="Times New Roman" w:hAnsi="Times New Roman" w:cs="Times New Roman"/>
                <w:sz w:val="24"/>
                <w:szCs w:val="24"/>
                <w:lang w:eastAsia="cs-CZ"/>
              </w:rPr>
            </w:pPr>
          </w:p>
        </w:tc>
        <w:tc>
          <w:tcPr>
            <w:tcW w:w="4845"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A0716D" w:rsidRDefault="00A0716D" w:rsidP="007923F9">
            <w:pPr>
              <w:spacing w:after="0" w:line="240" w:lineRule="auto"/>
              <w:jc w:val="center"/>
              <w:rPr>
                <w:rFonts w:ascii="Arial" w:eastAsia="Times New Roman" w:hAnsi="Arial" w:cs="Arial"/>
                <w:szCs w:val="24"/>
                <w:lang w:eastAsia="cs-CZ"/>
              </w:rPr>
            </w:pPr>
          </w:p>
          <w:p w:rsidR="00A0716D" w:rsidRDefault="00A0716D" w:rsidP="007923F9">
            <w:pPr>
              <w:spacing w:after="0" w:line="240" w:lineRule="auto"/>
              <w:jc w:val="center"/>
              <w:rPr>
                <w:rFonts w:ascii="Arial" w:eastAsia="Times New Roman" w:hAnsi="Arial" w:cs="Arial"/>
                <w:szCs w:val="24"/>
                <w:lang w:eastAsia="cs-CZ"/>
              </w:rPr>
            </w:pPr>
          </w:p>
          <w:p w:rsidR="00D21E9E" w:rsidRDefault="00D21E9E" w:rsidP="007923F9">
            <w:pPr>
              <w:spacing w:after="0" w:line="240" w:lineRule="auto"/>
              <w:jc w:val="center"/>
              <w:rPr>
                <w:rFonts w:ascii="Arial" w:eastAsia="Times New Roman" w:hAnsi="Arial" w:cs="Arial"/>
                <w:szCs w:val="24"/>
                <w:lang w:eastAsia="cs-CZ"/>
              </w:rPr>
            </w:pPr>
          </w:p>
          <w:p w:rsidR="004B1BE0" w:rsidRDefault="004B1BE0" w:rsidP="007923F9">
            <w:pPr>
              <w:spacing w:after="0" w:line="240" w:lineRule="auto"/>
              <w:jc w:val="center"/>
              <w:rPr>
                <w:rFonts w:ascii="Arial" w:eastAsia="Times New Roman" w:hAnsi="Arial" w:cs="Arial"/>
                <w:szCs w:val="24"/>
                <w:lang w:eastAsia="cs-CZ"/>
              </w:rPr>
            </w:pPr>
            <w:r w:rsidRPr="007923F9">
              <w:rPr>
                <w:rFonts w:ascii="Arial" w:eastAsia="Times New Roman" w:hAnsi="Arial" w:cs="Arial"/>
                <w:szCs w:val="24"/>
                <w:lang w:eastAsia="cs-CZ"/>
              </w:rPr>
              <w:t>Ing. Miroslava Horká</w:t>
            </w:r>
          </w:p>
          <w:p w:rsidR="00584497" w:rsidRDefault="00584497" w:rsidP="007923F9">
            <w:pPr>
              <w:spacing w:after="0" w:line="240" w:lineRule="auto"/>
              <w:jc w:val="center"/>
              <w:rPr>
                <w:rFonts w:ascii="Arial" w:eastAsia="Times New Roman" w:hAnsi="Arial" w:cs="Arial"/>
                <w:szCs w:val="24"/>
                <w:lang w:eastAsia="cs-CZ"/>
              </w:rPr>
            </w:pPr>
          </w:p>
          <w:p w:rsidR="00DC400B" w:rsidRPr="007923F9" w:rsidRDefault="00DC400B" w:rsidP="007923F9">
            <w:pPr>
              <w:spacing w:after="0" w:line="240" w:lineRule="auto"/>
              <w:jc w:val="center"/>
              <w:rPr>
                <w:rFonts w:ascii="Times New Roman" w:eastAsia="Times New Roman" w:hAnsi="Times New Roman" w:cs="Times New Roman"/>
                <w:sz w:val="24"/>
                <w:szCs w:val="24"/>
                <w:lang w:eastAsia="cs-CZ"/>
              </w:rPr>
            </w:pPr>
          </w:p>
        </w:tc>
      </w:tr>
    </w:tbl>
    <w:p w:rsidR="007348EB" w:rsidRDefault="007348EB" w:rsidP="00D21E9E"/>
    <w:sectPr w:rsidR="007348EB" w:rsidSect="00D21E9E">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6B6" w:rsidRDefault="004256B6" w:rsidP="007923F9">
      <w:pPr>
        <w:spacing w:after="0" w:line="240" w:lineRule="auto"/>
      </w:pPr>
      <w:r>
        <w:separator/>
      </w:r>
    </w:p>
  </w:endnote>
  <w:endnote w:type="continuationSeparator" w:id="0">
    <w:p w:rsidR="004256B6" w:rsidRDefault="004256B6" w:rsidP="00792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3665288"/>
      <w:docPartObj>
        <w:docPartGallery w:val="Page Numbers (Bottom of Page)"/>
        <w:docPartUnique/>
      </w:docPartObj>
    </w:sdtPr>
    <w:sdtEndPr/>
    <w:sdtContent>
      <w:p w:rsidR="007923F9" w:rsidRDefault="007923F9">
        <w:pPr>
          <w:pStyle w:val="Zpat"/>
          <w:jc w:val="center"/>
        </w:pPr>
        <w:r>
          <w:fldChar w:fldCharType="begin"/>
        </w:r>
        <w:r>
          <w:instrText>PAGE   \* MERGEFORMAT</w:instrText>
        </w:r>
        <w:r>
          <w:fldChar w:fldCharType="separate"/>
        </w:r>
        <w:r w:rsidR="00C11BCE">
          <w:rPr>
            <w:noProof/>
          </w:rPr>
          <w:t>4</w:t>
        </w:r>
        <w:r>
          <w:fldChar w:fldCharType="end"/>
        </w:r>
      </w:p>
    </w:sdtContent>
  </w:sdt>
  <w:p w:rsidR="007923F9" w:rsidRDefault="007923F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6B6" w:rsidRDefault="004256B6" w:rsidP="007923F9">
      <w:pPr>
        <w:spacing w:after="0" w:line="240" w:lineRule="auto"/>
      </w:pPr>
      <w:r>
        <w:separator/>
      </w:r>
    </w:p>
  </w:footnote>
  <w:footnote w:type="continuationSeparator" w:id="0">
    <w:p w:rsidR="004256B6" w:rsidRDefault="004256B6" w:rsidP="007923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3F9"/>
    <w:rsid w:val="00057B31"/>
    <w:rsid w:val="00070786"/>
    <w:rsid w:val="000F1E2F"/>
    <w:rsid w:val="002A64AC"/>
    <w:rsid w:val="002D1A25"/>
    <w:rsid w:val="00397E36"/>
    <w:rsid w:val="003A1344"/>
    <w:rsid w:val="003E5356"/>
    <w:rsid w:val="00403AA6"/>
    <w:rsid w:val="004256B6"/>
    <w:rsid w:val="00484208"/>
    <w:rsid w:val="004B1BE0"/>
    <w:rsid w:val="00584497"/>
    <w:rsid w:val="005C2ABE"/>
    <w:rsid w:val="005D317E"/>
    <w:rsid w:val="00651AC3"/>
    <w:rsid w:val="007348EB"/>
    <w:rsid w:val="007576D6"/>
    <w:rsid w:val="007923F9"/>
    <w:rsid w:val="00805271"/>
    <w:rsid w:val="0080671C"/>
    <w:rsid w:val="00811938"/>
    <w:rsid w:val="00830F00"/>
    <w:rsid w:val="008A00ED"/>
    <w:rsid w:val="008B0554"/>
    <w:rsid w:val="00923A9A"/>
    <w:rsid w:val="00945ADF"/>
    <w:rsid w:val="0099480E"/>
    <w:rsid w:val="00A0716D"/>
    <w:rsid w:val="00C11ADF"/>
    <w:rsid w:val="00C11BCE"/>
    <w:rsid w:val="00CC6FC4"/>
    <w:rsid w:val="00D14191"/>
    <w:rsid w:val="00D21E9E"/>
    <w:rsid w:val="00DC400B"/>
    <w:rsid w:val="00E4423E"/>
    <w:rsid w:val="00E537AC"/>
    <w:rsid w:val="00E6312E"/>
    <w:rsid w:val="00E8083B"/>
    <w:rsid w:val="00E8798F"/>
    <w:rsid w:val="00F20D05"/>
    <w:rsid w:val="00F47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086A59-AE4D-44AC-80BA-46953E15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7923F9"/>
    <w:rPr>
      <w:b/>
      <w:bCs/>
    </w:rPr>
  </w:style>
  <w:style w:type="paragraph" w:styleId="Nzev">
    <w:name w:val="Title"/>
    <w:basedOn w:val="Normln"/>
    <w:link w:val="NzevChar"/>
    <w:uiPriority w:val="10"/>
    <w:qFormat/>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zevChar">
    <w:name w:val="Název Char"/>
    <w:basedOn w:val="Standardnpsmoodstavce"/>
    <w:link w:val="Nzev"/>
    <w:uiPriority w:val="10"/>
    <w:rsid w:val="007923F9"/>
    <w:rPr>
      <w:rFonts w:ascii="Times New Roman" w:eastAsia="Times New Roman" w:hAnsi="Times New Roman" w:cs="Times New Roman"/>
      <w:sz w:val="24"/>
      <w:szCs w:val="24"/>
      <w:lang w:eastAsia="cs-CZ"/>
    </w:rPr>
  </w:style>
  <w:style w:type="paragraph" w:styleId="Zkladntext">
    <w:name w:val="Body Text"/>
    <w:basedOn w:val="Normln"/>
    <w:link w:val="ZkladntextChar"/>
    <w:uiPriority w:val="99"/>
    <w:semiHidden/>
    <w:unhideWhenUsed/>
    <w:rsid w:val="007923F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7923F9"/>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7923F9"/>
    <w:rPr>
      <w:i/>
      <w:iCs/>
    </w:rPr>
  </w:style>
  <w:style w:type="paragraph" w:styleId="Zhlav">
    <w:name w:val="header"/>
    <w:basedOn w:val="Normln"/>
    <w:link w:val="ZhlavChar"/>
    <w:uiPriority w:val="99"/>
    <w:unhideWhenUsed/>
    <w:rsid w:val="007923F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923F9"/>
  </w:style>
  <w:style w:type="paragraph" w:styleId="Zpat">
    <w:name w:val="footer"/>
    <w:basedOn w:val="Normln"/>
    <w:link w:val="ZpatChar"/>
    <w:uiPriority w:val="99"/>
    <w:unhideWhenUsed/>
    <w:rsid w:val="007923F9"/>
    <w:pPr>
      <w:tabs>
        <w:tab w:val="center" w:pos="4536"/>
        <w:tab w:val="right" w:pos="9072"/>
      </w:tabs>
      <w:spacing w:after="0" w:line="240" w:lineRule="auto"/>
    </w:pPr>
  </w:style>
  <w:style w:type="character" w:customStyle="1" w:styleId="ZpatChar">
    <w:name w:val="Zápatí Char"/>
    <w:basedOn w:val="Standardnpsmoodstavce"/>
    <w:link w:val="Zpat"/>
    <w:uiPriority w:val="99"/>
    <w:rsid w:val="007923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972766">
      <w:bodyDiv w:val="1"/>
      <w:marLeft w:val="0"/>
      <w:marRight w:val="0"/>
      <w:marTop w:val="0"/>
      <w:marBottom w:val="0"/>
      <w:divBdr>
        <w:top w:val="none" w:sz="0" w:space="0" w:color="auto"/>
        <w:left w:val="none" w:sz="0" w:space="0" w:color="auto"/>
        <w:bottom w:val="none" w:sz="0" w:space="0" w:color="auto"/>
        <w:right w:val="none" w:sz="0" w:space="0" w:color="auto"/>
      </w:divBdr>
      <w:divsChild>
        <w:div w:id="120705989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1640</Words>
  <Characters>9682</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Tremlová</dc:creator>
  <cp:keywords/>
  <dc:description/>
  <cp:lastModifiedBy>Kateřina Tremlová</cp:lastModifiedBy>
  <cp:revision>6</cp:revision>
  <dcterms:created xsi:type="dcterms:W3CDTF">2022-05-25T13:50:00Z</dcterms:created>
  <dcterms:modified xsi:type="dcterms:W3CDTF">2022-06-02T12:54:00Z</dcterms:modified>
</cp:coreProperties>
</file>