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B4FBF" w14:textId="77777777" w:rsidR="00364F18" w:rsidRPr="00364F18" w:rsidRDefault="008D1B76" w:rsidP="00364F18">
      <w:pPr>
        <w:jc w:val="center"/>
        <w:rPr>
          <w:rFonts w:cs="Tahoma"/>
          <w:b/>
          <w:sz w:val="36"/>
          <w:szCs w:val="36"/>
        </w:rPr>
      </w:pPr>
      <w:r>
        <w:rPr>
          <w:rFonts w:cs="Tahoma"/>
          <w:b/>
          <w:sz w:val="36"/>
          <w:szCs w:val="36"/>
        </w:rPr>
        <w:t xml:space="preserve">Dodatek č. </w:t>
      </w:r>
      <w:r w:rsidR="00341C8D">
        <w:rPr>
          <w:rFonts w:cs="Tahoma"/>
          <w:b/>
          <w:sz w:val="36"/>
          <w:szCs w:val="36"/>
        </w:rPr>
        <w:t>1</w:t>
      </w:r>
      <w:r w:rsidR="009F268A">
        <w:rPr>
          <w:rFonts w:cs="Tahoma"/>
          <w:b/>
          <w:sz w:val="36"/>
          <w:szCs w:val="36"/>
        </w:rPr>
        <w:t xml:space="preserve">  </w:t>
      </w:r>
      <w:r w:rsidR="00D84DD6">
        <w:rPr>
          <w:rFonts w:cs="Tahoma"/>
          <w:b/>
          <w:sz w:val="36"/>
          <w:szCs w:val="36"/>
        </w:rPr>
        <w:t>Smlouvy</w:t>
      </w:r>
      <w:r w:rsidR="00364F18" w:rsidRPr="00364F18">
        <w:rPr>
          <w:rFonts w:cs="Tahoma"/>
          <w:b/>
          <w:sz w:val="36"/>
          <w:szCs w:val="36"/>
        </w:rPr>
        <w:t xml:space="preserve"> o kontrolní činnosti</w:t>
      </w:r>
    </w:p>
    <w:p w14:paraId="7C7F5283" w14:textId="77777777" w:rsidR="00364F18" w:rsidRDefault="00E34CCF" w:rsidP="00364F18">
      <w:pPr>
        <w:spacing w:after="0"/>
        <w:jc w:val="center"/>
        <w:rPr>
          <w:rFonts w:cs="Tahoma"/>
          <w:b/>
          <w:szCs w:val="18"/>
        </w:rPr>
      </w:pPr>
      <w:r>
        <w:rPr>
          <w:rFonts w:cs="Tahoma"/>
          <w:b/>
          <w:szCs w:val="18"/>
        </w:rPr>
        <w:t>ze</w:t>
      </w:r>
      <w:r w:rsidR="00D84DD6">
        <w:rPr>
          <w:rFonts w:cs="Tahoma"/>
          <w:b/>
          <w:szCs w:val="18"/>
        </w:rPr>
        <w:t xml:space="preserve"> dne </w:t>
      </w:r>
      <w:r w:rsidR="00481330">
        <w:rPr>
          <w:rFonts w:cs="Tahoma"/>
          <w:b/>
          <w:szCs w:val="18"/>
        </w:rPr>
        <w:t>20</w:t>
      </w:r>
      <w:r w:rsidR="009F268A">
        <w:rPr>
          <w:rFonts w:cs="Tahoma"/>
          <w:b/>
          <w:szCs w:val="18"/>
        </w:rPr>
        <w:t xml:space="preserve">. </w:t>
      </w:r>
      <w:r w:rsidR="00341C8D">
        <w:rPr>
          <w:rFonts w:cs="Tahoma"/>
          <w:b/>
          <w:szCs w:val="18"/>
        </w:rPr>
        <w:t>1</w:t>
      </w:r>
      <w:r w:rsidR="00481330">
        <w:rPr>
          <w:rFonts w:cs="Tahoma"/>
          <w:b/>
          <w:szCs w:val="18"/>
        </w:rPr>
        <w:t>0</w:t>
      </w:r>
      <w:r w:rsidR="009F268A">
        <w:rPr>
          <w:rFonts w:cs="Tahoma"/>
          <w:b/>
          <w:szCs w:val="18"/>
        </w:rPr>
        <w:t>. 20</w:t>
      </w:r>
      <w:r w:rsidR="00481330">
        <w:rPr>
          <w:rFonts w:cs="Tahoma"/>
          <w:b/>
          <w:szCs w:val="18"/>
        </w:rPr>
        <w:t>21</w:t>
      </w:r>
      <w:r w:rsidR="00364F18" w:rsidRPr="00364F18">
        <w:rPr>
          <w:rFonts w:cs="Tahoma"/>
          <w:b/>
          <w:szCs w:val="18"/>
        </w:rPr>
        <w:t xml:space="preserve"> dle § 2 652 a následujících zákona č. 89/2012 Sb., občanského zákoníku </w:t>
      </w:r>
    </w:p>
    <w:p w14:paraId="3B8D5CCF" w14:textId="77777777" w:rsidR="00364F18" w:rsidRPr="00364F18" w:rsidRDefault="00364F18" w:rsidP="00364F18">
      <w:pPr>
        <w:spacing w:after="0"/>
        <w:jc w:val="center"/>
        <w:rPr>
          <w:rFonts w:cs="Tahoma"/>
          <w:b/>
          <w:szCs w:val="18"/>
        </w:rPr>
      </w:pPr>
      <w:r w:rsidRPr="00364F18">
        <w:rPr>
          <w:rFonts w:cs="Tahoma"/>
          <w:szCs w:val="18"/>
        </w:rPr>
        <w:t>(dále jen „občanský zákoník“)</w:t>
      </w:r>
    </w:p>
    <w:p w14:paraId="392E365C" w14:textId="77777777" w:rsidR="00364F18" w:rsidRPr="00364F18" w:rsidRDefault="00364F18" w:rsidP="00364F18">
      <w:pPr>
        <w:jc w:val="center"/>
        <w:rPr>
          <w:rFonts w:cs="Calibri"/>
          <w:b/>
          <w:szCs w:val="18"/>
        </w:rPr>
      </w:pPr>
    </w:p>
    <w:p w14:paraId="3CE83400" w14:textId="77777777" w:rsidR="00364F18" w:rsidRDefault="00364F18" w:rsidP="00364F18">
      <w:pPr>
        <w:jc w:val="center"/>
        <w:rPr>
          <w:rFonts w:cs="Calibri"/>
          <w:szCs w:val="18"/>
        </w:rPr>
      </w:pPr>
      <w:r w:rsidRPr="00364F18">
        <w:rPr>
          <w:rFonts w:cs="Calibri"/>
          <w:szCs w:val="18"/>
        </w:rPr>
        <w:t>uzavřená mezi smluvními stranami:</w:t>
      </w:r>
    </w:p>
    <w:p w14:paraId="331FAFE7" w14:textId="77777777" w:rsidR="00481330" w:rsidRPr="00364F18" w:rsidRDefault="00481330" w:rsidP="00481330">
      <w:pPr>
        <w:jc w:val="center"/>
        <w:rPr>
          <w:rFonts w:cs="Calibri"/>
          <w:szCs w:val="18"/>
        </w:rPr>
      </w:pPr>
    </w:p>
    <w:p w14:paraId="61AC0AD5" w14:textId="77777777" w:rsidR="00481330" w:rsidRPr="00316636" w:rsidRDefault="00481330" w:rsidP="00481330">
      <w:pPr>
        <w:spacing w:after="0"/>
        <w:ind w:left="3540" w:hanging="2124"/>
        <w:rPr>
          <w:rFonts w:cs="Calibri"/>
          <w:szCs w:val="18"/>
        </w:rPr>
      </w:pPr>
      <w:r>
        <w:rPr>
          <w:rFonts w:cs="Calibri"/>
          <w:b/>
          <w:szCs w:val="18"/>
        </w:rPr>
        <w:t>Název:</w:t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Pr="00D029F8">
        <w:rPr>
          <w:rFonts w:cs="Calibri"/>
          <w:b/>
          <w:bCs/>
          <w:szCs w:val="18"/>
        </w:rPr>
        <w:t>Ústav pro hydrodynamiku AV ČR, v. v. i.</w:t>
      </w:r>
    </w:p>
    <w:p w14:paraId="20286605" w14:textId="77777777" w:rsidR="00481330" w:rsidRDefault="00481330" w:rsidP="00481330">
      <w:pPr>
        <w:spacing w:after="0"/>
        <w:rPr>
          <w:szCs w:val="18"/>
          <w:shd w:val="clear" w:color="auto" w:fill="FFFFFF"/>
        </w:rPr>
      </w:pPr>
      <w:r w:rsidRPr="00364F18">
        <w:rPr>
          <w:rFonts w:cs="Calibri"/>
          <w:szCs w:val="18"/>
        </w:rPr>
        <w:t xml:space="preserve">  </w:t>
      </w:r>
      <w:r>
        <w:rPr>
          <w:rFonts w:cs="Calibri"/>
          <w:szCs w:val="18"/>
        </w:rPr>
        <w:t xml:space="preserve"> </w:t>
      </w:r>
      <w:r>
        <w:rPr>
          <w:rFonts w:cs="Calibri"/>
          <w:szCs w:val="18"/>
        </w:rPr>
        <w:tab/>
      </w:r>
      <w:r>
        <w:rPr>
          <w:rFonts w:cs="Calibri"/>
          <w:b/>
          <w:szCs w:val="18"/>
        </w:rPr>
        <w:tab/>
        <w:t>Sídlo:</w:t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Pr="002272C0">
        <w:rPr>
          <w:szCs w:val="18"/>
          <w:shd w:val="clear" w:color="auto" w:fill="FFFFFF"/>
        </w:rPr>
        <w:t>Pod Paťankou 30/5, Praha 6, 166 12</w:t>
      </w:r>
    </w:p>
    <w:p w14:paraId="48DEA316" w14:textId="77777777" w:rsidR="00481330" w:rsidRPr="00C46CFB" w:rsidRDefault="00481330" w:rsidP="00481330">
      <w:pPr>
        <w:spacing w:after="0"/>
        <w:rPr>
          <w:rFonts w:cs="Calibri"/>
          <w:b/>
          <w:szCs w:val="18"/>
        </w:rPr>
      </w:pPr>
      <w:r>
        <w:rPr>
          <w:rFonts w:cs="Calibri"/>
          <w:szCs w:val="18"/>
        </w:rPr>
        <w:t xml:space="preserve">   </w:t>
      </w:r>
      <w:r w:rsidRPr="00364F18">
        <w:rPr>
          <w:rFonts w:cs="Calibri"/>
          <w:szCs w:val="18"/>
        </w:rPr>
        <w:t>Dále jen</w:t>
      </w:r>
      <w:r>
        <w:rPr>
          <w:rFonts w:cs="Calibri"/>
          <w:szCs w:val="18"/>
        </w:rPr>
        <w:tab/>
      </w:r>
      <w:r w:rsidRPr="00E81CA4">
        <w:rPr>
          <w:rFonts w:cs="Calibri"/>
          <w:b/>
          <w:szCs w:val="18"/>
        </w:rPr>
        <w:t>Zapsána u:</w:t>
      </w:r>
      <w:r w:rsidRPr="00E81CA4">
        <w:rPr>
          <w:rFonts w:cs="Calibri"/>
          <w:b/>
          <w:szCs w:val="18"/>
        </w:rPr>
        <w:tab/>
      </w:r>
      <w:r w:rsidRPr="00E81CA4">
        <w:rPr>
          <w:rFonts w:cs="Calibri"/>
          <w:b/>
          <w:szCs w:val="18"/>
        </w:rPr>
        <w:tab/>
      </w:r>
      <w:r w:rsidRPr="00E81CA4">
        <w:rPr>
          <w:rFonts w:cs="Calibri"/>
          <w:b/>
          <w:szCs w:val="18"/>
        </w:rPr>
        <w:tab/>
      </w:r>
      <w:r>
        <w:rPr>
          <w:szCs w:val="18"/>
          <w:shd w:val="clear" w:color="auto" w:fill="FFFFFF"/>
        </w:rPr>
        <w:t>-</w:t>
      </w:r>
    </w:p>
    <w:p w14:paraId="20235198" w14:textId="77777777" w:rsidR="00481330" w:rsidRPr="0086012A" w:rsidRDefault="00481330" w:rsidP="00481330">
      <w:pPr>
        <w:spacing w:after="0"/>
        <w:rPr>
          <w:rFonts w:cs="Calibri"/>
          <w:b/>
          <w:szCs w:val="18"/>
        </w:rPr>
      </w:pPr>
      <w:r w:rsidRPr="00364F18">
        <w:rPr>
          <w:rFonts w:cs="Calibri"/>
          <w:b/>
          <w:i/>
          <w:szCs w:val="18"/>
        </w:rPr>
        <w:t>Objednatel</w:t>
      </w:r>
      <w:r>
        <w:rPr>
          <w:rFonts w:cs="Calibri"/>
          <w:b/>
          <w:szCs w:val="18"/>
        </w:rPr>
        <w:t xml:space="preserve"> </w:t>
      </w:r>
      <w:r>
        <w:rPr>
          <w:rFonts w:cs="Calibri"/>
          <w:b/>
          <w:szCs w:val="18"/>
        </w:rPr>
        <w:tab/>
        <w:t>IČ</w:t>
      </w:r>
      <w:r w:rsidRPr="00364F18">
        <w:rPr>
          <w:rFonts w:cs="Calibri"/>
          <w:b/>
          <w:szCs w:val="18"/>
        </w:rPr>
        <w:t>:</w:t>
      </w:r>
      <w:r w:rsidRPr="00364F18">
        <w:rPr>
          <w:rFonts w:cs="Calibri"/>
          <w:b/>
          <w:szCs w:val="18"/>
        </w:rPr>
        <w:tab/>
      </w:r>
      <w:r w:rsidRPr="00364F18"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Pr="00D029F8">
        <w:rPr>
          <w:rFonts w:cs="Calibri"/>
          <w:szCs w:val="18"/>
        </w:rPr>
        <w:t>67985874</w:t>
      </w:r>
      <w:r w:rsidRPr="0086012A">
        <w:rPr>
          <w:rFonts w:cs="Calibri"/>
          <w:b/>
          <w:szCs w:val="18"/>
        </w:rPr>
        <w:tab/>
      </w:r>
    </w:p>
    <w:p w14:paraId="05FDFC74" w14:textId="77777777" w:rsidR="00481330" w:rsidRPr="0086012A" w:rsidRDefault="00481330" w:rsidP="00481330">
      <w:pPr>
        <w:spacing w:after="0"/>
        <w:rPr>
          <w:szCs w:val="18"/>
          <w:shd w:val="clear" w:color="auto" w:fill="FFFFFF"/>
        </w:rPr>
      </w:pPr>
      <w:r w:rsidRPr="0086012A">
        <w:rPr>
          <w:rFonts w:cs="Calibri"/>
          <w:b/>
          <w:i/>
          <w:szCs w:val="18"/>
        </w:rPr>
        <w:tab/>
      </w:r>
      <w:r w:rsidRPr="0086012A">
        <w:rPr>
          <w:rFonts w:cs="Calibri"/>
          <w:b/>
          <w:i/>
          <w:szCs w:val="18"/>
        </w:rPr>
        <w:tab/>
      </w:r>
      <w:r w:rsidRPr="0086012A">
        <w:rPr>
          <w:rFonts w:cs="Calibri"/>
          <w:b/>
          <w:szCs w:val="18"/>
        </w:rPr>
        <w:t>DIČ:</w:t>
      </w:r>
      <w:r w:rsidRPr="0086012A">
        <w:rPr>
          <w:rFonts w:cs="Calibri"/>
          <w:b/>
          <w:szCs w:val="18"/>
        </w:rPr>
        <w:tab/>
      </w:r>
      <w:r w:rsidRPr="0086012A">
        <w:rPr>
          <w:rFonts w:cs="Calibri"/>
          <w:b/>
          <w:szCs w:val="18"/>
        </w:rPr>
        <w:tab/>
      </w:r>
      <w:r w:rsidRPr="0086012A">
        <w:rPr>
          <w:rFonts w:cs="Calibri"/>
          <w:b/>
          <w:szCs w:val="18"/>
        </w:rPr>
        <w:tab/>
      </w:r>
      <w:r w:rsidRPr="0086012A">
        <w:rPr>
          <w:rFonts w:cs="Calibri"/>
          <w:b/>
          <w:szCs w:val="18"/>
        </w:rPr>
        <w:tab/>
      </w:r>
      <w:r w:rsidRPr="00D029F8">
        <w:rPr>
          <w:rFonts w:cs="Calibri"/>
          <w:szCs w:val="18"/>
        </w:rPr>
        <w:t>CZ67985874</w:t>
      </w:r>
    </w:p>
    <w:p w14:paraId="7BCAA582" w14:textId="77777777" w:rsidR="00481330" w:rsidRDefault="00481330" w:rsidP="00481330">
      <w:pPr>
        <w:spacing w:after="0"/>
        <w:rPr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b/>
          <w:szCs w:val="18"/>
        </w:rPr>
        <w:t>Zastupuje:</w:t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Pr="00D029F8">
        <w:rPr>
          <w:szCs w:val="18"/>
        </w:rPr>
        <w:t>doc. RNDr. Martin Pivokonský, Ph.D.</w:t>
      </w:r>
      <w:r>
        <w:rPr>
          <w:szCs w:val="18"/>
        </w:rPr>
        <w:t>, ředitel</w:t>
      </w:r>
    </w:p>
    <w:p w14:paraId="283C7559" w14:textId="2FFF2437" w:rsidR="00481330" w:rsidRPr="00E06EBA" w:rsidRDefault="00481330" w:rsidP="00481330">
      <w:pPr>
        <w:spacing w:after="0"/>
        <w:ind w:left="708" w:firstLine="708"/>
        <w:rPr>
          <w:rFonts w:cs="Calibri"/>
          <w:b/>
          <w:szCs w:val="18"/>
        </w:rPr>
      </w:pPr>
      <w:r w:rsidRPr="00E06EBA">
        <w:rPr>
          <w:rFonts w:cs="Calibri"/>
          <w:b/>
          <w:szCs w:val="18"/>
        </w:rPr>
        <w:t>Kontaktní osoba:</w:t>
      </w:r>
      <w:r>
        <w:rPr>
          <w:b/>
          <w:szCs w:val="18"/>
        </w:rPr>
        <w:tab/>
      </w:r>
      <w:r>
        <w:rPr>
          <w:b/>
          <w:szCs w:val="18"/>
        </w:rPr>
        <w:tab/>
      </w:r>
      <w:r w:rsidR="004D4240" w:rsidRPr="004D4240">
        <w:rPr>
          <w:szCs w:val="18"/>
        </w:rPr>
        <w:t>xxxx</w:t>
      </w:r>
    </w:p>
    <w:p w14:paraId="326E9A65" w14:textId="5B45B362" w:rsidR="00481330" w:rsidRDefault="00481330" w:rsidP="00481330">
      <w:pPr>
        <w:spacing w:after="0"/>
        <w:ind w:left="708" w:firstLine="708"/>
        <w:rPr>
          <w:rFonts w:cs="Calibri"/>
          <w:szCs w:val="18"/>
        </w:rPr>
      </w:pPr>
      <w:r>
        <w:rPr>
          <w:rFonts w:cs="Calibri"/>
          <w:b/>
          <w:szCs w:val="18"/>
        </w:rPr>
        <w:t>E</w:t>
      </w:r>
      <w:r w:rsidRPr="00651FA9">
        <w:rPr>
          <w:rFonts w:cs="Calibri"/>
          <w:b/>
          <w:szCs w:val="18"/>
        </w:rPr>
        <w:t>mail:</w:t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="004D4240" w:rsidRPr="004D4240">
        <w:rPr>
          <w:rFonts w:cs="Calibri"/>
          <w:szCs w:val="18"/>
        </w:rPr>
        <w:t>xxxx</w:t>
      </w:r>
    </w:p>
    <w:p w14:paraId="5E936B77" w14:textId="77777777" w:rsidR="004D4240" w:rsidRDefault="00481330" w:rsidP="004D4240">
      <w:pPr>
        <w:spacing w:after="0"/>
        <w:ind w:left="708" w:firstLine="708"/>
        <w:rPr>
          <w:rFonts w:cs="Calibri"/>
          <w:szCs w:val="18"/>
        </w:rPr>
      </w:pPr>
      <w:r>
        <w:rPr>
          <w:rFonts w:cs="Calibri"/>
          <w:b/>
          <w:szCs w:val="18"/>
        </w:rPr>
        <w:t>Fakturační email:</w:t>
      </w:r>
      <w:r w:rsidRPr="00651FA9"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="004D4240" w:rsidRPr="004D4240">
        <w:rPr>
          <w:rFonts w:cs="Calibri"/>
          <w:szCs w:val="18"/>
        </w:rPr>
        <w:t>xxxx</w:t>
      </w:r>
    </w:p>
    <w:p w14:paraId="3FC165A9" w14:textId="0F738A75" w:rsidR="00481330" w:rsidRPr="00364F18" w:rsidRDefault="00481330" w:rsidP="004D4240">
      <w:pPr>
        <w:spacing w:after="0"/>
        <w:ind w:left="708" w:firstLine="708"/>
        <w:rPr>
          <w:rFonts w:cs="Calibri"/>
          <w:b/>
          <w:szCs w:val="18"/>
        </w:rPr>
      </w:pPr>
      <w:r w:rsidRPr="00364F18">
        <w:rPr>
          <w:rFonts w:cs="Calibri"/>
          <w:szCs w:val="18"/>
        </w:rPr>
        <w:tab/>
      </w:r>
      <w:r w:rsidRPr="00364F18">
        <w:rPr>
          <w:rFonts w:cs="Calibri"/>
          <w:szCs w:val="18"/>
        </w:rPr>
        <w:tab/>
      </w:r>
      <w:r w:rsidRPr="00364F18">
        <w:rPr>
          <w:rFonts w:cs="Calibri"/>
          <w:szCs w:val="18"/>
        </w:rPr>
        <w:tab/>
      </w:r>
    </w:p>
    <w:p w14:paraId="7965D3D1" w14:textId="77777777" w:rsidR="00481330" w:rsidRPr="00364F18" w:rsidRDefault="00481330" w:rsidP="00481330">
      <w:pPr>
        <w:spacing w:after="0"/>
        <w:jc w:val="center"/>
        <w:rPr>
          <w:rFonts w:cs="Calibri"/>
          <w:szCs w:val="18"/>
        </w:rPr>
      </w:pPr>
      <w:r w:rsidRPr="00364F18">
        <w:rPr>
          <w:rFonts w:cs="Calibri"/>
          <w:szCs w:val="18"/>
        </w:rPr>
        <w:t>a</w:t>
      </w:r>
    </w:p>
    <w:p w14:paraId="527BE772" w14:textId="77777777" w:rsidR="00481330" w:rsidRPr="00364F18" w:rsidRDefault="00481330" w:rsidP="00481330">
      <w:pPr>
        <w:spacing w:after="0"/>
        <w:jc w:val="center"/>
        <w:rPr>
          <w:rFonts w:cs="Calibri"/>
          <w:szCs w:val="18"/>
        </w:rPr>
      </w:pPr>
    </w:p>
    <w:p w14:paraId="766AD741" w14:textId="77777777" w:rsidR="00481330" w:rsidRPr="00C42D6D" w:rsidRDefault="00481330" w:rsidP="00481330">
      <w:pPr>
        <w:spacing w:after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 xml:space="preserve"> </w:t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Pr="00364F18">
        <w:rPr>
          <w:rFonts w:cs="Calibri"/>
          <w:b/>
          <w:szCs w:val="18"/>
        </w:rPr>
        <w:t>Název:</w:t>
      </w:r>
      <w:r w:rsidRPr="00364F18">
        <w:rPr>
          <w:rFonts w:cs="Calibri"/>
          <w:b/>
          <w:szCs w:val="18"/>
        </w:rPr>
        <w:tab/>
      </w:r>
      <w:r w:rsidRPr="00364F18"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Pr="00EE5323">
        <w:rPr>
          <w:rFonts w:cs="Calibri"/>
          <w:b/>
          <w:szCs w:val="18"/>
        </w:rPr>
        <w:t>PAMAR safety s.r.o</w:t>
      </w:r>
      <w:r w:rsidRPr="00C42D6D">
        <w:rPr>
          <w:rFonts w:cs="Calibri"/>
          <w:szCs w:val="18"/>
        </w:rPr>
        <w:t>.</w:t>
      </w:r>
    </w:p>
    <w:p w14:paraId="7BD0C674" w14:textId="77777777" w:rsidR="00481330" w:rsidRPr="00C42D6D" w:rsidRDefault="00481330" w:rsidP="00481330">
      <w:pPr>
        <w:spacing w:after="0"/>
        <w:ind w:left="708" w:firstLine="708"/>
        <w:rPr>
          <w:rFonts w:cs="Calibri"/>
          <w:szCs w:val="18"/>
        </w:rPr>
      </w:pPr>
      <w:r w:rsidRPr="00364F18">
        <w:rPr>
          <w:rFonts w:cs="Calibri"/>
          <w:b/>
          <w:szCs w:val="18"/>
        </w:rPr>
        <w:t>Sídlo:</w:t>
      </w:r>
      <w:r w:rsidRPr="00364F18">
        <w:rPr>
          <w:rFonts w:cs="Calibri"/>
          <w:b/>
          <w:szCs w:val="18"/>
        </w:rPr>
        <w:tab/>
      </w:r>
      <w:r w:rsidRPr="00364F18"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Pr="00351C87">
        <w:rPr>
          <w:rFonts w:cs="Calibri"/>
          <w:szCs w:val="18"/>
        </w:rPr>
        <w:t>Praha 18, Letňany, Chotěšovská 680/1</w:t>
      </w:r>
    </w:p>
    <w:p w14:paraId="135A5B6F" w14:textId="77777777" w:rsidR="00481330" w:rsidRPr="00C42D6D" w:rsidRDefault="00481330" w:rsidP="00481330">
      <w:pPr>
        <w:spacing w:after="0"/>
        <w:rPr>
          <w:rFonts w:cs="Calibri"/>
          <w:b/>
          <w:szCs w:val="18"/>
        </w:rPr>
      </w:pPr>
      <w:r w:rsidRPr="00364F18">
        <w:rPr>
          <w:rFonts w:cs="Calibri"/>
          <w:szCs w:val="18"/>
        </w:rPr>
        <w:t xml:space="preserve">   Dále jen</w:t>
      </w:r>
      <w:r>
        <w:rPr>
          <w:rFonts w:cs="Calibri"/>
          <w:b/>
          <w:szCs w:val="18"/>
        </w:rPr>
        <w:t xml:space="preserve"> </w:t>
      </w:r>
      <w:r>
        <w:rPr>
          <w:rFonts w:cs="Calibri"/>
          <w:b/>
          <w:szCs w:val="18"/>
        </w:rPr>
        <w:tab/>
      </w:r>
      <w:r w:rsidRPr="00364F18">
        <w:rPr>
          <w:rFonts w:cs="Calibri"/>
          <w:b/>
          <w:szCs w:val="18"/>
        </w:rPr>
        <w:t>Zapsána u:</w:t>
      </w:r>
      <w:r w:rsidRPr="00364F18"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Pr="00C42D6D">
        <w:rPr>
          <w:rFonts w:cs="Calibri"/>
          <w:szCs w:val="18"/>
        </w:rPr>
        <w:t>C 238900 vedená u Městského soudu v Praze</w:t>
      </w:r>
    </w:p>
    <w:p w14:paraId="0C727E94" w14:textId="77777777" w:rsidR="00481330" w:rsidRPr="00C865BA" w:rsidRDefault="00481330" w:rsidP="00481330">
      <w:pPr>
        <w:spacing w:after="0"/>
        <w:rPr>
          <w:rFonts w:cs="Calibri"/>
          <w:szCs w:val="18"/>
        </w:rPr>
      </w:pPr>
      <w:r w:rsidRPr="00364F18">
        <w:rPr>
          <w:rFonts w:cs="Calibri"/>
          <w:b/>
          <w:i/>
          <w:szCs w:val="18"/>
        </w:rPr>
        <w:t>Kontrolor</w:t>
      </w:r>
      <w:r>
        <w:rPr>
          <w:rFonts w:cs="Calibri"/>
          <w:szCs w:val="18"/>
        </w:rPr>
        <w:tab/>
      </w:r>
      <w:r>
        <w:rPr>
          <w:rFonts w:cs="Calibri"/>
          <w:b/>
          <w:szCs w:val="18"/>
        </w:rPr>
        <w:t>IČ</w:t>
      </w:r>
      <w:r w:rsidRPr="00364F18">
        <w:rPr>
          <w:rFonts w:cs="Calibri"/>
          <w:b/>
          <w:szCs w:val="18"/>
        </w:rPr>
        <w:t>:</w:t>
      </w:r>
      <w:r w:rsidRPr="00364F18">
        <w:rPr>
          <w:rFonts w:cs="Calibri"/>
          <w:b/>
          <w:szCs w:val="18"/>
        </w:rPr>
        <w:tab/>
      </w:r>
      <w:r w:rsidRPr="00364F18"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szCs w:val="18"/>
        </w:rPr>
        <w:t>03844765</w:t>
      </w:r>
      <w:r w:rsidRPr="00C865BA">
        <w:rPr>
          <w:rFonts w:cs="Calibri"/>
          <w:szCs w:val="18"/>
        </w:rPr>
        <w:tab/>
      </w:r>
    </w:p>
    <w:p w14:paraId="1F6EB1A9" w14:textId="77777777" w:rsidR="00481330" w:rsidRPr="00C42D6D" w:rsidRDefault="00481330" w:rsidP="00481330">
      <w:pPr>
        <w:spacing w:after="0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364F18">
        <w:rPr>
          <w:rFonts w:cs="Calibri"/>
          <w:b/>
          <w:szCs w:val="18"/>
        </w:rPr>
        <w:t>DIČ:</w:t>
      </w:r>
      <w:r w:rsidRPr="00364F18">
        <w:rPr>
          <w:rFonts w:cs="Calibri"/>
          <w:b/>
          <w:szCs w:val="18"/>
        </w:rPr>
        <w:tab/>
      </w:r>
      <w:r w:rsidRPr="00364F18"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 w:rsidRPr="00C865BA">
        <w:rPr>
          <w:rFonts w:cs="Calibri"/>
          <w:szCs w:val="18"/>
        </w:rPr>
        <w:t>CZ</w:t>
      </w:r>
      <w:r w:rsidRPr="00C42D6D">
        <w:rPr>
          <w:rFonts w:cs="Calibri"/>
          <w:szCs w:val="18"/>
        </w:rPr>
        <w:t>03844765</w:t>
      </w:r>
    </w:p>
    <w:p w14:paraId="74A25537" w14:textId="77777777" w:rsidR="00481330" w:rsidRDefault="00481330" w:rsidP="00481330">
      <w:pPr>
        <w:spacing w:after="0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364F18">
        <w:rPr>
          <w:rFonts w:cs="Calibri"/>
          <w:b/>
          <w:szCs w:val="18"/>
        </w:rPr>
        <w:t>Zastup</w:t>
      </w:r>
      <w:r>
        <w:rPr>
          <w:rFonts w:cs="Calibri"/>
          <w:b/>
          <w:szCs w:val="18"/>
        </w:rPr>
        <w:t>uje</w:t>
      </w:r>
      <w:r w:rsidRPr="00364F18">
        <w:rPr>
          <w:rFonts w:cs="Calibri"/>
          <w:b/>
          <w:szCs w:val="18"/>
        </w:rPr>
        <w:t>:</w:t>
      </w:r>
      <w:r w:rsidRPr="00364F18"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b/>
          <w:szCs w:val="18"/>
        </w:rPr>
        <w:tab/>
      </w:r>
      <w:r>
        <w:rPr>
          <w:rFonts w:cs="Calibri"/>
          <w:szCs w:val="18"/>
        </w:rPr>
        <w:t>Ing. Jan Prnka, jednatel společnosti</w:t>
      </w:r>
    </w:p>
    <w:p w14:paraId="12AC215C" w14:textId="478110E5" w:rsidR="00481330" w:rsidRPr="00BB0B6A" w:rsidRDefault="00481330" w:rsidP="00481330">
      <w:pPr>
        <w:spacing w:after="0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b/>
          <w:szCs w:val="18"/>
        </w:rPr>
        <w:t>E</w:t>
      </w:r>
      <w:r w:rsidRPr="00651FA9">
        <w:rPr>
          <w:rFonts w:cs="Calibri"/>
          <w:b/>
          <w:szCs w:val="18"/>
        </w:rPr>
        <w:t>mail:</w:t>
      </w:r>
      <w:r>
        <w:rPr>
          <w:rFonts w:cs="Calibri"/>
          <w:b/>
          <w:szCs w:val="18"/>
        </w:rPr>
        <w:tab/>
      </w:r>
      <w:r w:rsidRPr="00C47EFA"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="004D4240">
        <w:rPr>
          <w:rFonts w:cs="Calibri"/>
          <w:szCs w:val="18"/>
        </w:rPr>
        <w:t>xxxx</w:t>
      </w:r>
    </w:p>
    <w:p w14:paraId="70887BFE" w14:textId="77777777" w:rsidR="00481330" w:rsidRDefault="00481330" w:rsidP="00481330">
      <w:pPr>
        <w:spacing w:after="0"/>
        <w:rPr>
          <w:rFonts w:cs="Tahoma"/>
          <w:szCs w:val="18"/>
        </w:rPr>
      </w:pPr>
      <w:r>
        <w:rPr>
          <w:rFonts w:cs="Tahoma"/>
          <w:szCs w:val="18"/>
        </w:rPr>
        <w:tab/>
      </w:r>
      <w:r>
        <w:rPr>
          <w:rFonts w:cs="Tahoma"/>
          <w:szCs w:val="18"/>
        </w:rPr>
        <w:tab/>
      </w:r>
      <w:r w:rsidRPr="0035458E">
        <w:rPr>
          <w:rFonts w:cs="Tahoma"/>
          <w:b/>
          <w:szCs w:val="18"/>
        </w:rPr>
        <w:t>Korespondenční adresa:</w:t>
      </w:r>
      <w:r w:rsidRPr="0035458E">
        <w:rPr>
          <w:rFonts w:cs="Tahoma"/>
          <w:b/>
          <w:szCs w:val="18"/>
        </w:rPr>
        <w:tab/>
      </w:r>
      <w:r>
        <w:rPr>
          <w:rFonts w:cs="Tahoma"/>
          <w:szCs w:val="18"/>
        </w:rPr>
        <w:t>Kostelecká 265, Neratovice, 277 11</w:t>
      </w:r>
    </w:p>
    <w:p w14:paraId="386914E8" w14:textId="77777777" w:rsidR="004D4240" w:rsidRDefault="00481330" w:rsidP="004D4240">
      <w:pPr>
        <w:spacing w:after="0"/>
        <w:ind w:left="708" w:firstLine="708"/>
        <w:rPr>
          <w:rFonts w:cs="Calibri"/>
          <w:szCs w:val="18"/>
        </w:rPr>
      </w:pPr>
      <w:r w:rsidRPr="005151FE">
        <w:rPr>
          <w:rFonts w:cs="Tahoma"/>
          <w:b/>
          <w:szCs w:val="18"/>
        </w:rPr>
        <w:t>Fakturační email:</w:t>
      </w:r>
      <w:r w:rsidRPr="005151FE">
        <w:rPr>
          <w:rFonts w:cs="Tahoma"/>
          <w:b/>
          <w:szCs w:val="18"/>
        </w:rPr>
        <w:tab/>
      </w:r>
      <w:r w:rsidRPr="005151FE">
        <w:rPr>
          <w:rFonts w:cs="Tahoma"/>
          <w:b/>
          <w:szCs w:val="18"/>
        </w:rPr>
        <w:tab/>
      </w:r>
      <w:r w:rsidR="004D4240" w:rsidRPr="004D4240">
        <w:rPr>
          <w:rFonts w:cs="Calibri"/>
          <w:szCs w:val="18"/>
        </w:rPr>
        <w:t>xxxx</w:t>
      </w:r>
    </w:p>
    <w:p w14:paraId="7348A58C" w14:textId="77777777" w:rsidR="00364F18" w:rsidRDefault="00364F18" w:rsidP="00E74BE9">
      <w:pPr>
        <w:pStyle w:val="Nadpis1"/>
      </w:pPr>
      <w:r w:rsidRPr="00364F18">
        <w:t>ÚVODNÍ USTANOVENÍ</w:t>
      </w:r>
    </w:p>
    <w:p w14:paraId="4503D283" w14:textId="77777777" w:rsidR="00A16A53" w:rsidRPr="009A758F" w:rsidRDefault="00576E6F" w:rsidP="00F906F2">
      <w:pPr>
        <w:pStyle w:val="Nadpis2"/>
      </w:pPr>
      <w:r>
        <w:t xml:space="preserve">Objednatel a Kontrolor dne </w:t>
      </w:r>
      <w:r w:rsidR="00481330">
        <w:t>20</w:t>
      </w:r>
      <w:r w:rsidR="008347F9">
        <w:t>.</w:t>
      </w:r>
      <w:r w:rsidR="00D34434">
        <w:t xml:space="preserve"> </w:t>
      </w:r>
      <w:r w:rsidR="008347F9">
        <w:t>1</w:t>
      </w:r>
      <w:r w:rsidR="00481330">
        <w:t>0.</w:t>
      </w:r>
      <w:r w:rsidR="00D34434">
        <w:t xml:space="preserve"> </w:t>
      </w:r>
      <w:r w:rsidR="00481330">
        <w:t>2021</w:t>
      </w:r>
      <w:r>
        <w:t xml:space="preserve"> uzavřeli Smlouvu o kontrolní činnosti (dále jen „</w:t>
      </w:r>
      <w:r w:rsidRPr="00576E6F">
        <w:rPr>
          <w:b/>
        </w:rPr>
        <w:t>Smlouva</w:t>
      </w:r>
      <w:r>
        <w:t xml:space="preserve">“). Uvedeného dne, měsíce a roku se </w:t>
      </w:r>
      <w:r w:rsidR="008D1B76">
        <w:t>doho</w:t>
      </w:r>
      <w:r w:rsidR="00481330">
        <w:t>dli níže v tomto Dodatku č.</w:t>
      </w:r>
      <w:r w:rsidR="00D34434">
        <w:t xml:space="preserve"> </w:t>
      </w:r>
      <w:r w:rsidR="00481330">
        <w:t>1</w:t>
      </w:r>
      <w:r>
        <w:t xml:space="preserve"> </w:t>
      </w:r>
      <w:r w:rsidR="00E9261A">
        <w:t xml:space="preserve">Smlouvy </w:t>
      </w:r>
      <w:r>
        <w:t>na uvedených změnách.</w:t>
      </w:r>
    </w:p>
    <w:p w14:paraId="3EAFBFBC" w14:textId="77777777" w:rsidR="00364F18" w:rsidRPr="00364F18" w:rsidRDefault="00364F18" w:rsidP="00E74BE9">
      <w:pPr>
        <w:pStyle w:val="Nadpis1"/>
      </w:pPr>
      <w:r w:rsidRPr="00364F18">
        <w:t xml:space="preserve">PŘEDMĚT </w:t>
      </w:r>
      <w:r w:rsidR="00576E6F">
        <w:t>DODATKU</w:t>
      </w:r>
    </w:p>
    <w:p w14:paraId="775B6875" w14:textId="77777777" w:rsidR="00823BC1" w:rsidRPr="00823BC1" w:rsidRDefault="000A2C04" w:rsidP="00823BC1">
      <w:pPr>
        <w:pStyle w:val="Nadpis2"/>
        <w:rPr>
          <w:b/>
        </w:rPr>
      </w:pPr>
      <w:r>
        <w:rPr>
          <w:b/>
        </w:rPr>
        <w:t>Článek 2 Odst</w:t>
      </w:r>
      <w:r w:rsidR="00F928CA">
        <w:rPr>
          <w:b/>
        </w:rPr>
        <w:t>avec 2.2</w:t>
      </w:r>
      <w:r w:rsidRPr="000A2C04">
        <w:rPr>
          <w:b/>
        </w:rPr>
        <w:t xml:space="preserve"> Smlouvy</w:t>
      </w:r>
      <w:r>
        <w:t xml:space="preserve"> se nahrazuje dle následujícího znění: „</w:t>
      </w:r>
      <w:r w:rsidR="00481330" w:rsidRPr="00481330">
        <w:t>Dále se kontrolor zavazuje provádět pravidelnou kontrolu činností, zahrnující provádění fyzických preventivních prohlídek pracovišť z hlediska BOZP a PO, v pravidelných předem dohodnutých termínech:</w:t>
      </w:r>
    </w:p>
    <w:p w14:paraId="08C3568E" w14:textId="77777777" w:rsidR="008D1B76" w:rsidRDefault="008D1B76" w:rsidP="004C1D4B">
      <w:pPr>
        <w:pStyle w:val="Nadpis2"/>
        <w:numPr>
          <w:ilvl w:val="0"/>
          <w:numId w:val="0"/>
        </w:numPr>
        <w:rPr>
          <w:b/>
        </w:rPr>
      </w:pPr>
    </w:p>
    <w:p w14:paraId="48DC376A" w14:textId="77777777" w:rsidR="008D1B76" w:rsidRPr="008D1B76" w:rsidRDefault="008D1B76" w:rsidP="008D1B76">
      <w:pPr>
        <w:ind w:firstLine="576"/>
        <w:rPr>
          <w:b/>
        </w:rPr>
      </w:pPr>
      <w:r w:rsidRPr="008D1B76">
        <w:rPr>
          <w:b/>
        </w:rPr>
        <w:t xml:space="preserve">1x za </w:t>
      </w:r>
      <w:r>
        <w:rPr>
          <w:b/>
        </w:rPr>
        <w:t>12</w:t>
      </w:r>
      <w:r w:rsidRPr="008D1B76">
        <w:rPr>
          <w:b/>
        </w:rPr>
        <w:t xml:space="preserve"> měsíců v provozovně:</w:t>
      </w:r>
    </w:p>
    <w:p w14:paraId="4346AF54" w14:textId="77777777" w:rsidR="008D1B76" w:rsidRPr="008D1B76" w:rsidRDefault="00481330" w:rsidP="00481330">
      <w:pPr>
        <w:ind w:left="851" w:hanging="143"/>
        <w:rPr>
          <w:b/>
        </w:rPr>
      </w:pPr>
      <w:r>
        <w:t>1)</w:t>
      </w:r>
      <w:r w:rsidR="008D1B76" w:rsidRPr="008D1B76">
        <w:t xml:space="preserve"> </w:t>
      </w:r>
      <w:r w:rsidRPr="00481330">
        <w:t>Bylany 85, 284 01 Kutná Hora - U Svaté trojice v areálu úpravny vody Vodohospodářské společnosti Vrchlice - Maleč, a.s.,</w:t>
      </w:r>
    </w:p>
    <w:p w14:paraId="09C110D8" w14:textId="77777777" w:rsidR="008D1B76" w:rsidRDefault="008D1B76" w:rsidP="008D1B76">
      <w:pPr>
        <w:pStyle w:val="Nadpis2"/>
        <w:numPr>
          <w:ilvl w:val="0"/>
          <w:numId w:val="0"/>
        </w:numPr>
        <w:rPr>
          <w:b/>
        </w:rPr>
      </w:pPr>
    </w:p>
    <w:p w14:paraId="4EAFF474" w14:textId="77777777" w:rsidR="00823BC1" w:rsidRPr="00823BC1" w:rsidRDefault="00823BC1" w:rsidP="00823BC1">
      <w:pPr>
        <w:pStyle w:val="Nadpis2"/>
        <w:numPr>
          <w:ilvl w:val="0"/>
          <w:numId w:val="0"/>
        </w:numPr>
        <w:ind w:left="576"/>
        <w:rPr>
          <w:b/>
        </w:rPr>
      </w:pPr>
      <w:r w:rsidRPr="00823BC1">
        <w:rPr>
          <w:b/>
        </w:rPr>
        <w:t>1x za 6 měsíců v provozovně:</w:t>
      </w:r>
    </w:p>
    <w:p w14:paraId="4F41D2A4" w14:textId="77777777" w:rsidR="00481330" w:rsidRDefault="00481330" w:rsidP="00481330">
      <w:pPr>
        <w:pStyle w:val="Nadpis2"/>
        <w:numPr>
          <w:ilvl w:val="0"/>
          <w:numId w:val="0"/>
        </w:numPr>
        <w:ind w:left="576" w:firstLine="132"/>
        <w:rPr>
          <w:bCs/>
        </w:rPr>
      </w:pPr>
      <w:r w:rsidRPr="00481330">
        <w:t xml:space="preserve">1) </w:t>
      </w:r>
      <w:r w:rsidRPr="00481330">
        <w:rPr>
          <w:bCs/>
        </w:rPr>
        <w:t>Pod Paťankou 30/5, 166 12 Praha 6</w:t>
      </w:r>
      <w:r>
        <w:rPr>
          <w:bCs/>
        </w:rPr>
        <w:t>“</w:t>
      </w:r>
    </w:p>
    <w:p w14:paraId="2B3AC8E1" w14:textId="77777777" w:rsidR="00481330" w:rsidRPr="00481330" w:rsidRDefault="00481330" w:rsidP="00481330"/>
    <w:p w14:paraId="0939176A" w14:textId="392B08CF" w:rsidR="00432FC0" w:rsidRPr="00432FC0" w:rsidRDefault="00341C8D" w:rsidP="00432FC0">
      <w:pPr>
        <w:pStyle w:val="Nadpis2"/>
        <w:rPr>
          <w:bCs/>
        </w:rPr>
      </w:pPr>
      <w:r>
        <w:rPr>
          <w:b/>
        </w:rPr>
        <w:t>Článek 6 Odstavec 6.1.</w:t>
      </w:r>
      <w:r w:rsidR="00D34434">
        <w:rPr>
          <w:b/>
        </w:rPr>
        <w:t>2</w:t>
      </w:r>
      <w:r w:rsidR="004C1D4B" w:rsidRPr="000A2C04">
        <w:rPr>
          <w:b/>
        </w:rPr>
        <w:t xml:space="preserve"> Smlouvy</w:t>
      </w:r>
      <w:r w:rsidR="004C1D4B">
        <w:t xml:space="preserve"> se nahrazuje dle následujícího znění: „</w:t>
      </w:r>
      <w:r w:rsidR="00432FC0" w:rsidRPr="00432FC0">
        <w:rPr>
          <w:bCs/>
        </w:rPr>
        <w:t xml:space="preserve">Odměna za poskytované služby </w:t>
      </w:r>
      <w:r w:rsidR="00432FC0" w:rsidRPr="00432FC0">
        <w:rPr>
          <w:b/>
          <w:bCs/>
        </w:rPr>
        <w:t>BOZP a PO ve vztahu k provozovně a činnostem objednatele</w:t>
      </w:r>
      <w:r w:rsidR="00432FC0" w:rsidRPr="00432FC0">
        <w:rPr>
          <w:bCs/>
        </w:rPr>
        <w:t xml:space="preserve"> dle čl. 2.2 je stanovena částkou </w:t>
      </w:r>
      <w:r w:rsidR="00432FC0">
        <w:rPr>
          <w:b/>
          <w:bCs/>
        </w:rPr>
        <w:t>6.5</w:t>
      </w:r>
      <w:r w:rsidR="00432FC0" w:rsidRPr="00432FC0">
        <w:rPr>
          <w:b/>
          <w:bCs/>
        </w:rPr>
        <w:t xml:space="preserve">00,- Kč bez DPH za 3 měsíce. </w:t>
      </w:r>
      <w:r w:rsidR="00432FC0" w:rsidRPr="00432FC0">
        <w:rPr>
          <w:bCs/>
        </w:rPr>
        <w:t>V případě ukončení smluvního vztahu, bude účtována poměrná část za poslední čtvrtletí dle fakturačního období.</w:t>
      </w:r>
      <w:r w:rsidR="00432FC0">
        <w:rPr>
          <w:bCs/>
        </w:rPr>
        <w:t>“</w:t>
      </w:r>
    </w:p>
    <w:p w14:paraId="6E43EF68" w14:textId="77777777" w:rsidR="00335C65" w:rsidRDefault="00335C65" w:rsidP="00335C65">
      <w:pPr>
        <w:pStyle w:val="Nadpis2"/>
      </w:pPr>
      <w:r w:rsidRPr="00861C00">
        <w:rPr>
          <w:b/>
        </w:rPr>
        <w:t>Smlouva se doplňuje v Článku 6 o nový odstavec 6.1.4</w:t>
      </w:r>
      <w:r>
        <w:t>, kde je uvedeno následující znění:</w:t>
      </w:r>
      <w:r w:rsidRPr="00861C00">
        <w:t xml:space="preserve"> </w:t>
      </w:r>
      <w:r>
        <w:t>„</w:t>
      </w:r>
      <w:r w:rsidRPr="00861C00">
        <w:t xml:space="preserve">Odměna Kontrolora </w:t>
      </w:r>
      <w:r w:rsidRPr="00B34D20">
        <w:rPr>
          <w:b/>
        </w:rPr>
        <w:t>za zpracování dokumentace a zavedení systému BOZP a PO</w:t>
      </w:r>
      <w:r w:rsidRPr="00861C00">
        <w:t xml:space="preserve"> dle čl. 2.1</w:t>
      </w:r>
      <w:r>
        <w:t xml:space="preserve"> pro uvedenou pobočku Bylany 85, Kutná Hora </w:t>
      </w:r>
      <w:r w:rsidRPr="00B34D20">
        <w:rPr>
          <w:b/>
        </w:rPr>
        <w:t>je stanovena částkou 8.000,- Kč bez DPH</w:t>
      </w:r>
      <w:r>
        <w:t>.“</w:t>
      </w:r>
    </w:p>
    <w:p w14:paraId="3F4467EF" w14:textId="7177C0B5" w:rsidR="004C1D4B" w:rsidRPr="00B34D20" w:rsidRDefault="00B34D20" w:rsidP="00B34D20">
      <w:pPr>
        <w:pStyle w:val="Nadpis2"/>
        <w:rPr>
          <w:bCs/>
        </w:rPr>
      </w:pPr>
      <w:r>
        <w:rPr>
          <w:b/>
          <w:bCs/>
        </w:rPr>
        <w:t>Smlouva se doplňuje v Článku 4 o nový odstavec 4</w:t>
      </w:r>
      <w:r w:rsidRPr="00B34D20">
        <w:rPr>
          <w:b/>
          <w:bCs/>
        </w:rPr>
        <w:t>.</w:t>
      </w:r>
      <w:r>
        <w:rPr>
          <w:b/>
          <w:bCs/>
        </w:rPr>
        <w:t>7</w:t>
      </w:r>
      <w:r w:rsidRPr="00B34D20">
        <w:rPr>
          <w:bCs/>
        </w:rPr>
        <w:t>, kde je uvedeno následující znění: „</w:t>
      </w:r>
      <w:r w:rsidRPr="00B34D20">
        <w:rPr>
          <w:b/>
          <w:bCs/>
        </w:rPr>
        <w:t xml:space="preserve">Náklady na dopravu při fyzické návštěvě provozovny Bylany 85, Kutná Hora jsou </w:t>
      </w:r>
      <w:r w:rsidR="00D34434">
        <w:rPr>
          <w:b/>
          <w:bCs/>
        </w:rPr>
        <w:br/>
      </w:r>
      <w:r w:rsidRPr="00B34D20">
        <w:rPr>
          <w:b/>
          <w:bCs/>
        </w:rPr>
        <w:lastRenderedPageBreak/>
        <w:t>10,- Kč bez DPH/km</w:t>
      </w:r>
      <w:r w:rsidRPr="00B34D20">
        <w:rPr>
          <w:bCs/>
        </w:rPr>
        <w:t xml:space="preserve"> včetně času stráveného na cestě. </w:t>
      </w:r>
    </w:p>
    <w:p w14:paraId="3E541F1B" w14:textId="77777777" w:rsidR="00364F18" w:rsidRPr="00364F18" w:rsidRDefault="00364F18" w:rsidP="00E74BE9">
      <w:pPr>
        <w:pStyle w:val="Nadpis1"/>
      </w:pPr>
      <w:r w:rsidRPr="00364F18">
        <w:t>ZÁVĚREČNÁ USTANOVENÍ</w:t>
      </w:r>
    </w:p>
    <w:p w14:paraId="3C3A1C23" w14:textId="77777777" w:rsidR="00755E3C" w:rsidRPr="00234E73" w:rsidRDefault="00755E3C" w:rsidP="00755E3C">
      <w:pPr>
        <w:pStyle w:val="Nadpis2"/>
      </w:pPr>
      <w:r w:rsidRPr="003E1C95">
        <w:t>Ostatní ustanovení Smlouvy nedotčená tímto dodatkem se nemění. Dodatek je vypracován ve dvou vyhotoveních, z nichž každá ze stran obdrží po jednom.</w:t>
      </w:r>
    </w:p>
    <w:p w14:paraId="1C562F94" w14:textId="77777777" w:rsidR="00CF1D6D" w:rsidRDefault="00755E3C" w:rsidP="00755E3C">
      <w:pPr>
        <w:pStyle w:val="Nadpis2"/>
        <w:rPr>
          <w:szCs w:val="18"/>
        </w:rPr>
      </w:pPr>
      <w:r>
        <w:t>D</w:t>
      </w:r>
      <w:r w:rsidRPr="003E1C95">
        <w:rPr>
          <w:szCs w:val="18"/>
        </w:rPr>
        <w:t>odatek nabývá platnosti a účinnosti dnem podpisu obou smluvních stran.</w:t>
      </w:r>
    </w:p>
    <w:p w14:paraId="316BF178" w14:textId="77777777" w:rsidR="00341C8D" w:rsidRDefault="00341C8D" w:rsidP="00341C8D"/>
    <w:p w14:paraId="151B64FC" w14:textId="77777777" w:rsidR="00341C8D" w:rsidRDefault="00341C8D" w:rsidP="00341C8D"/>
    <w:p w14:paraId="56FDC999" w14:textId="77777777" w:rsidR="00341C8D" w:rsidRPr="00341C8D" w:rsidRDefault="00341C8D" w:rsidP="00341C8D"/>
    <w:p w14:paraId="612BD94F" w14:textId="77777777" w:rsidR="00755E3C" w:rsidRPr="00755E3C" w:rsidRDefault="00755E3C" w:rsidP="00755E3C"/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4819"/>
        <w:gridCol w:w="4820"/>
      </w:tblGrid>
      <w:tr w:rsidR="00CF1D6D" w:rsidRPr="00F80A39" w14:paraId="38067C96" w14:textId="77777777" w:rsidTr="005F305A">
        <w:trPr>
          <w:trHeight w:val="70"/>
          <w:jc w:val="center"/>
        </w:trPr>
        <w:tc>
          <w:tcPr>
            <w:tcW w:w="4819" w:type="dxa"/>
            <w:shd w:val="clear" w:color="auto" w:fill="auto"/>
            <w:vAlign w:val="bottom"/>
          </w:tcPr>
          <w:p w14:paraId="6A3C86A9" w14:textId="5964770C" w:rsidR="00CF1D6D" w:rsidRPr="00F80A39" w:rsidRDefault="00CF1D6D" w:rsidP="004D4240">
            <w:pPr>
              <w:spacing w:after="0"/>
              <w:rPr>
                <w:rFonts w:cs="Calibri"/>
                <w:szCs w:val="18"/>
              </w:rPr>
            </w:pPr>
            <w:r w:rsidRPr="00F80A39">
              <w:rPr>
                <w:rFonts w:cs="Calibri"/>
                <w:szCs w:val="18"/>
              </w:rPr>
              <w:t>V</w:t>
            </w:r>
            <w:r w:rsidR="00AE58A2">
              <w:rPr>
                <w:rFonts w:cs="Calibri"/>
                <w:szCs w:val="18"/>
              </w:rPr>
              <w:t> </w:t>
            </w:r>
            <w:r w:rsidR="00432FC0">
              <w:rPr>
                <w:rFonts w:cs="Calibri"/>
                <w:b/>
                <w:szCs w:val="18"/>
              </w:rPr>
              <w:t>Praze</w:t>
            </w:r>
            <w:r w:rsidR="008E402C">
              <w:rPr>
                <w:rFonts w:cs="Calibri"/>
                <w:szCs w:val="18"/>
              </w:rPr>
              <w:t xml:space="preserve"> </w:t>
            </w:r>
            <w:r w:rsidR="0070100B">
              <w:rPr>
                <w:rFonts w:cs="Calibri"/>
                <w:szCs w:val="18"/>
              </w:rPr>
              <w:t>d</w:t>
            </w:r>
            <w:r w:rsidRPr="00F80A39">
              <w:rPr>
                <w:rFonts w:cs="Calibri"/>
                <w:szCs w:val="18"/>
              </w:rPr>
              <w:t xml:space="preserve">ne 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F06EEDE" w14:textId="77777777" w:rsidR="00CF1D6D" w:rsidRPr="00F80A39" w:rsidRDefault="00CF1D6D" w:rsidP="00F80A39">
            <w:pPr>
              <w:spacing w:after="0"/>
              <w:jc w:val="center"/>
              <w:rPr>
                <w:rFonts w:cs="Calibri"/>
                <w:szCs w:val="18"/>
              </w:rPr>
            </w:pPr>
          </w:p>
        </w:tc>
      </w:tr>
      <w:tr w:rsidR="00CF1D6D" w:rsidRPr="00F80A39" w14:paraId="353ED983" w14:textId="77777777" w:rsidTr="005F305A">
        <w:trPr>
          <w:trHeight w:val="1124"/>
          <w:jc w:val="center"/>
        </w:trPr>
        <w:tc>
          <w:tcPr>
            <w:tcW w:w="4819" w:type="dxa"/>
            <w:shd w:val="clear" w:color="auto" w:fill="auto"/>
            <w:vAlign w:val="bottom"/>
          </w:tcPr>
          <w:p w14:paraId="6BE65A56" w14:textId="77777777" w:rsidR="00CF1D6D" w:rsidRPr="00F80A39" w:rsidRDefault="00CF1D6D" w:rsidP="00F80A39">
            <w:pPr>
              <w:spacing w:after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F2478E5" w14:textId="77777777" w:rsidR="00CF1D6D" w:rsidRPr="00F80A39" w:rsidRDefault="00CF1D6D" w:rsidP="00F80A39">
            <w:pPr>
              <w:spacing w:after="0"/>
              <w:jc w:val="center"/>
              <w:rPr>
                <w:rFonts w:cs="Calibri"/>
                <w:szCs w:val="18"/>
              </w:rPr>
            </w:pPr>
          </w:p>
        </w:tc>
      </w:tr>
      <w:tr w:rsidR="00CF1D6D" w:rsidRPr="00F80A39" w14:paraId="5411B17A" w14:textId="77777777" w:rsidTr="005F305A">
        <w:trPr>
          <w:jc w:val="center"/>
        </w:trPr>
        <w:tc>
          <w:tcPr>
            <w:tcW w:w="4819" w:type="dxa"/>
            <w:shd w:val="clear" w:color="auto" w:fill="auto"/>
            <w:vAlign w:val="bottom"/>
          </w:tcPr>
          <w:p w14:paraId="472B34DB" w14:textId="77777777" w:rsidR="00CF1D6D" w:rsidRPr="00F80A39" w:rsidRDefault="00CF1D6D" w:rsidP="00F80A39">
            <w:pPr>
              <w:spacing w:after="0"/>
              <w:jc w:val="center"/>
              <w:rPr>
                <w:rFonts w:cs="Calibri"/>
                <w:szCs w:val="18"/>
              </w:rPr>
            </w:pPr>
            <w:r w:rsidRPr="00F80A39">
              <w:rPr>
                <w:rFonts w:cs="Calibri"/>
                <w:szCs w:val="18"/>
              </w:rPr>
              <w:t>……………………………………………………………..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F978D39" w14:textId="77777777" w:rsidR="00CF1D6D" w:rsidRPr="00F80A39" w:rsidRDefault="00CF1D6D" w:rsidP="00F80A39">
            <w:pPr>
              <w:spacing w:after="0"/>
              <w:jc w:val="center"/>
              <w:rPr>
                <w:rFonts w:cs="Calibri"/>
                <w:szCs w:val="18"/>
              </w:rPr>
            </w:pPr>
            <w:r w:rsidRPr="00F80A39">
              <w:rPr>
                <w:rFonts w:cs="Calibri"/>
                <w:szCs w:val="18"/>
              </w:rPr>
              <w:t>……………………………………………………………..</w:t>
            </w:r>
          </w:p>
        </w:tc>
      </w:tr>
      <w:tr w:rsidR="00432FC0" w:rsidRPr="00F80A39" w14:paraId="154A0546" w14:textId="77777777" w:rsidTr="005F305A">
        <w:trPr>
          <w:jc w:val="center"/>
        </w:trPr>
        <w:tc>
          <w:tcPr>
            <w:tcW w:w="4819" w:type="dxa"/>
            <w:shd w:val="clear" w:color="auto" w:fill="auto"/>
            <w:vAlign w:val="bottom"/>
          </w:tcPr>
          <w:p w14:paraId="45D27321" w14:textId="77777777" w:rsidR="00432FC0" w:rsidRPr="00994339" w:rsidRDefault="00432FC0" w:rsidP="00F80A39">
            <w:pPr>
              <w:spacing w:after="0"/>
              <w:jc w:val="center"/>
              <w:rPr>
                <w:rFonts w:cs="Calibri"/>
                <w:b/>
                <w:szCs w:val="18"/>
              </w:rPr>
            </w:pPr>
            <w:r>
              <w:rPr>
                <w:rFonts w:cs="Calibri"/>
                <w:b/>
                <w:szCs w:val="18"/>
              </w:rPr>
              <w:t>Ing. Jan Prnka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597A2B7" w14:textId="77777777" w:rsidR="00432FC0" w:rsidRPr="00994339" w:rsidRDefault="00432FC0" w:rsidP="00BE174B">
            <w:pPr>
              <w:spacing w:after="0"/>
              <w:jc w:val="center"/>
              <w:rPr>
                <w:rFonts w:cs="Calibri"/>
                <w:b/>
                <w:szCs w:val="18"/>
              </w:rPr>
            </w:pPr>
            <w:r w:rsidRPr="00C84E4A">
              <w:rPr>
                <w:rFonts w:cs="Calibri"/>
                <w:b/>
                <w:bCs/>
                <w:szCs w:val="18"/>
              </w:rPr>
              <w:t>doc. RNDr. Martin Pivokonský, Ph.D.</w:t>
            </w:r>
          </w:p>
        </w:tc>
      </w:tr>
      <w:tr w:rsidR="00432FC0" w:rsidRPr="00F80A39" w14:paraId="7ED8D400" w14:textId="77777777" w:rsidTr="005F305A">
        <w:trPr>
          <w:jc w:val="center"/>
        </w:trPr>
        <w:tc>
          <w:tcPr>
            <w:tcW w:w="4819" w:type="dxa"/>
            <w:shd w:val="clear" w:color="auto" w:fill="auto"/>
            <w:vAlign w:val="bottom"/>
          </w:tcPr>
          <w:p w14:paraId="53B90A26" w14:textId="77777777" w:rsidR="00432FC0" w:rsidRDefault="00432FC0" w:rsidP="00F80A39">
            <w:pPr>
              <w:spacing w:after="0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za kontrolora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CC724B9" w14:textId="77777777" w:rsidR="00432FC0" w:rsidRPr="00651FA9" w:rsidRDefault="00432FC0" w:rsidP="00BE174B">
            <w:pPr>
              <w:spacing w:after="0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za objednatele</w:t>
            </w:r>
          </w:p>
        </w:tc>
      </w:tr>
      <w:tr w:rsidR="00432FC0" w:rsidRPr="00F80A39" w14:paraId="7AF32241" w14:textId="77777777" w:rsidTr="005F305A">
        <w:trPr>
          <w:jc w:val="center"/>
        </w:trPr>
        <w:tc>
          <w:tcPr>
            <w:tcW w:w="4819" w:type="dxa"/>
            <w:shd w:val="clear" w:color="auto" w:fill="auto"/>
            <w:vAlign w:val="bottom"/>
          </w:tcPr>
          <w:p w14:paraId="5F49FB82" w14:textId="77777777" w:rsidR="00432FC0" w:rsidRPr="00F80A39" w:rsidRDefault="00432FC0" w:rsidP="00F80A39">
            <w:pPr>
              <w:spacing w:after="0"/>
              <w:jc w:val="center"/>
              <w:rPr>
                <w:rFonts w:cs="Calibri"/>
                <w:szCs w:val="18"/>
              </w:rPr>
            </w:pPr>
            <w:r w:rsidRPr="00F80A39">
              <w:rPr>
                <w:rFonts w:cs="Calibri"/>
                <w:szCs w:val="18"/>
              </w:rPr>
              <w:t>jednatel společnosti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4429FA4" w14:textId="77777777" w:rsidR="00432FC0" w:rsidRPr="00F80A39" w:rsidRDefault="00432FC0" w:rsidP="00BE174B">
            <w:pPr>
              <w:spacing w:after="0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ředitel</w:t>
            </w:r>
          </w:p>
        </w:tc>
      </w:tr>
      <w:tr w:rsidR="00432FC0" w:rsidRPr="00F80A39" w14:paraId="379D6F3D" w14:textId="77777777" w:rsidTr="005F305A">
        <w:trPr>
          <w:jc w:val="center"/>
        </w:trPr>
        <w:tc>
          <w:tcPr>
            <w:tcW w:w="4819" w:type="dxa"/>
            <w:shd w:val="clear" w:color="auto" w:fill="auto"/>
            <w:vAlign w:val="bottom"/>
          </w:tcPr>
          <w:p w14:paraId="5C7602FC" w14:textId="77777777" w:rsidR="00432FC0" w:rsidRPr="00F80A39" w:rsidRDefault="00432FC0" w:rsidP="009E3359">
            <w:pPr>
              <w:spacing w:after="0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PAMAR safety s.</w:t>
            </w:r>
            <w:r w:rsidRPr="00F80A39">
              <w:rPr>
                <w:rFonts w:cs="Calibri"/>
                <w:szCs w:val="18"/>
              </w:rPr>
              <w:t>r</w:t>
            </w:r>
            <w:r>
              <w:rPr>
                <w:rFonts w:cs="Calibri"/>
                <w:szCs w:val="18"/>
              </w:rPr>
              <w:t>.</w:t>
            </w:r>
            <w:r w:rsidRPr="00F80A39">
              <w:rPr>
                <w:rFonts w:cs="Calibri"/>
                <w:szCs w:val="18"/>
              </w:rPr>
              <w:t>o.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65D62A0" w14:textId="77777777" w:rsidR="00432FC0" w:rsidRPr="00C84E4A" w:rsidRDefault="00432FC0" w:rsidP="00BE174B">
            <w:pPr>
              <w:spacing w:after="0"/>
              <w:jc w:val="center"/>
              <w:rPr>
                <w:rFonts w:cs="Calibri"/>
                <w:szCs w:val="18"/>
              </w:rPr>
            </w:pPr>
            <w:r w:rsidRPr="00C84E4A">
              <w:rPr>
                <w:rFonts w:cs="Calibri"/>
                <w:bCs/>
                <w:szCs w:val="18"/>
              </w:rPr>
              <w:t>Ústav pro hydrodynamiku AV ČR, v. v. i.</w:t>
            </w:r>
          </w:p>
        </w:tc>
      </w:tr>
    </w:tbl>
    <w:p w14:paraId="2DC14C35" w14:textId="77777777" w:rsidR="000A645D" w:rsidRPr="004222EC" w:rsidRDefault="000A645D" w:rsidP="004222EC"/>
    <w:sectPr w:rsidR="000A645D" w:rsidRPr="004222EC" w:rsidSect="004D4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C68DC" w14:textId="77777777" w:rsidR="00C73C6E" w:rsidRDefault="00C73C6E">
      <w:r>
        <w:separator/>
      </w:r>
    </w:p>
  </w:endnote>
  <w:endnote w:type="continuationSeparator" w:id="0">
    <w:p w14:paraId="09554132" w14:textId="77777777" w:rsidR="00C73C6E" w:rsidRDefault="00C7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FFC8" w14:textId="77777777" w:rsidR="004D4240" w:rsidRDefault="004D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9639" w:type="dxa"/>
      <w:tblBorders>
        <w:top w:val="single" w:sz="4" w:space="0" w:color="999999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2376"/>
      <w:gridCol w:w="1985"/>
      <w:gridCol w:w="2410"/>
      <w:gridCol w:w="1984"/>
      <w:gridCol w:w="884"/>
    </w:tblGrid>
    <w:tr w:rsidR="00D84DD6" w:rsidRPr="00047383" w14:paraId="07E3806F" w14:textId="77777777" w:rsidTr="003934EC">
      <w:trPr>
        <w:trHeight w:val="70"/>
      </w:trPr>
      <w:tc>
        <w:tcPr>
          <w:tcW w:w="2376" w:type="dxa"/>
          <w:shd w:val="clear" w:color="auto" w:fill="F3F3F3"/>
          <w:vAlign w:val="center"/>
        </w:tcPr>
        <w:p w14:paraId="0F57212C" w14:textId="77777777" w:rsidR="00D84DD6" w:rsidRPr="003934EC" w:rsidRDefault="00D84DD6" w:rsidP="003934EC">
          <w:pPr>
            <w:pStyle w:val="Zhlav"/>
            <w:ind w:right="-250"/>
            <w:rPr>
              <w:b/>
              <w:sz w:val="20"/>
              <w:szCs w:val="16"/>
            </w:rPr>
          </w:pPr>
          <w:r w:rsidRPr="00A9525E">
            <w:rPr>
              <w:b/>
              <w:sz w:val="20"/>
              <w:szCs w:val="16"/>
            </w:rPr>
            <w:t>PAMAR safety s.r.o.</w:t>
          </w:r>
        </w:p>
      </w:tc>
      <w:tc>
        <w:tcPr>
          <w:tcW w:w="1985" w:type="dxa"/>
          <w:shd w:val="clear" w:color="auto" w:fill="F3F3F3"/>
          <w:vAlign w:val="center"/>
        </w:tcPr>
        <w:p w14:paraId="31E4A031" w14:textId="25D03947" w:rsidR="00D84DD6" w:rsidRDefault="004D4240" w:rsidP="003934EC">
          <w:pPr>
            <w:pStyle w:val="Zhlav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  <w:bookmarkStart w:id="0" w:name="_GoBack"/>
          <w:bookmarkEnd w:id="0"/>
          <w:r>
            <w:rPr>
              <w:sz w:val="16"/>
              <w:szCs w:val="16"/>
            </w:rPr>
            <w:t>xxxx</w:t>
          </w:r>
        </w:p>
        <w:p w14:paraId="1CA052BA" w14:textId="164BA0E2" w:rsidR="004D4240" w:rsidRPr="00047383" w:rsidRDefault="004D4240" w:rsidP="003934EC">
          <w:pPr>
            <w:pStyle w:val="Zhlav"/>
            <w:rPr>
              <w:sz w:val="16"/>
              <w:szCs w:val="16"/>
            </w:rPr>
          </w:pPr>
          <w:r>
            <w:rPr>
              <w:sz w:val="16"/>
              <w:szCs w:val="16"/>
            </w:rPr>
            <w:t>xxxxx</w:t>
          </w:r>
        </w:p>
      </w:tc>
      <w:tc>
        <w:tcPr>
          <w:tcW w:w="2410" w:type="dxa"/>
          <w:shd w:val="clear" w:color="auto" w:fill="F3F3F3"/>
          <w:vAlign w:val="center"/>
        </w:tcPr>
        <w:p w14:paraId="4D9276D2" w14:textId="77777777" w:rsidR="00D84DD6" w:rsidRPr="00047383" w:rsidRDefault="00EE1BC8" w:rsidP="00EE1BC8">
          <w:pPr>
            <w:pStyle w:val="Zhlav"/>
            <w:ind w:left="-108" w:right="176"/>
            <w:jc w:val="left"/>
            <w:rPr>
              <w:sz w:val="16"/>
              <w:szCs w:val="16"/>
            </w:rPr>
          </w:pPr>
          <w:r w:rsidRPr="00EE1BC8">
            <w:rPr>
              <w:sz w:val="16"/>
              <w:szCs w:val="16"/>
            </w:rPr>
            <w:t>Praha 18, Letňany, Chotěšovská 680/1</w:t>
          </w:r>
        </w:p>
      </w:tc>
      <w:tc>
        <w:tcPr>
          <w:tcW w:w="1984" w:type="dxa"/>
          <w:shd w:val="clear" w:color="auto" w:fill="F3F3F3"/>
          <w:vAlign w:val="center"/>
        </w:tcPr>
        <w:p w14:paraId="06E53A8C" w14:textId="77777777" w:rsidR="00D84DD6" w:rsidRPr="00047383" w:rsidRDefault="00D84DD6" w:rsidP="00047383">
          <w:pPr>
            <w:pStyle w:val="Zhlav"/>
            <w:rPr>
              <w:sz w:val="16"/>
              <w:szCs w:val="16"/>
            </w:rPr>
          </w:pPr>
          <w:r w:rsidRPr="00047383">
            <w:rPr>
              <w:sz w:val="16"/>
              <w:szCs w:val="16"/>
            </w:rPr>
            <w:t xml:space="preserve">IČ: </w:t>
          </w:r>
          <w:r w:rsidRPr="00CE7766">
            <w:rPr>
              <w:sz w:val="16"/>
              <w:szCs w:val="16"/>
            </w:rPr>
            <w:t>03844765</w:t>
          </w:r>
          <w:r w:rsidRPr="00047383">
            <w:rPr>
              <w:sz w:val="16"/>
              <w:szCs w:val="16"/>
            </w:rPr>
            <w:t xml:space="preserve"> </w:t>
          </w:r>
        </w:p>
        <w:p w14:paraId="2303C1B0" w14:textId="77777777" w:rsidR="00D84DD6" w:rsidRPr="00047383" w:rsidRDefault="00D84DD6" w:rsidP="00047383">
          <w:pPr>
            <w:pStyle w:val="Zhlav"/>
            <w:rPr>
              <w:sz w:val="16"/>
              <w:szCs w:val="16"/>
            </w:rPr>
          </w:pPr>
          <w:r w:rsidRPr="00047383">
            <w:rPr>
              <w:sz w:val="16"/>
              <w:szCs w:val="16"/>
            </w:rPr>
            <w:t xml:space="preserve">DIČ: </w:t>
          </w:r>
          <w:r>
            <w:rPr>
              <w:sz w:val="16"/>
              <w:szCs w:val="16"/>
            </w:rPr>
            <w:t>CZ</w:t>
          </w:r>
          <w:r w:rsidRPr="00CE7766">
            <w:rPr>
              <w:sz w:val="16"/>
              <w:szCs w:val="16"/>
            </w:rPr>
            <w:t>03844765</w:t>
          </w:r>
        </w:p>
      </w:tc>
      <w:tc>
        <w:tcPr>
          <w:tcW w:w="884" w:type="dxa"/>
          <w:shd w:val="clear" w:color="auto" w:fill="F3F3F3"/>
          <w:vAlign w:val="center"/>
        </w:tcPr>
        <w:p w14:paraId="622A3296" w14:textId="7A7C327C" w:rsidR="00D84DD6" w:rsidRPr="00047383" w:rsidRDefault="00D84DD6" w:rsidP="003934EC">
          <w:pPr>
            <w:pStyle w:val="Zhlav"/>
            <w:ind w:right="-250"/>
            <w:rPr>
              <w:szCs w:val="18"/>
            </w:rPr>
          </w:pPr>
          <w:r w:rsidRPr="00047383">
            <w:rPr>
              <w:rStyle w:val="slostrnky"/>
              <w:szCs w:val="18"/>
            </w:rPr>
            <w:fldChar w:fldCharType="begin"/>
          </w:r>
          <w:r w:rsidRPr="00047383">
            <w:rPr>
              <w:rStyle w:val="slostrnky"/>
              <w:szCs w:val="18"/>
            </w:rPr>
            <w:instrText xml:space="preserve"> PAGE </w:instrText>
          </w:r>
          <w:r w:rsidRPr="00047383">
            <w:rPr>
              <w:rStyle w:val="slostrnky"/>
              <w:szCs w:val="18"/>
            </w:rPr>
            <w:fldChar w:fldCharType="separate"/>
          </w:r>
          <w:r w:rsidR="004D4240">
            <w:rPr>
              <w:rStyle w:val="slostrnky"/>
              <w:noProof/>
              <w:szCs w:val="18"/>
            </w:rPr>
            <w:t>2</w:t>
          </w:r>
          <w:r w:rsidRPr="00047383">
            <w:rPr>
              <w:rStyle w:val="slostrnky"/>
              <w:szCs w:val="18"/>
            </w:rPr>
            <w:fldChar w:fldCharType="end"/>
          </w:r>
          <w:r w:rsidRPr="00047383">
            <w:rPr>
              <w:rStyle w:val="slostrnky"/>
              <w:szCs w:val="18"/>
            </w:rPr>
            <w:t xml:space="preserve"> / </w:t>
          </w:r>
          <w:r w:rsidRPr="00047383">
            <w:rPr>
              <w:rStyle w:val="slostrnky"/>
              <w:szCs w:val="18"/>
            </w:rPr>
            <w:fldChar w:fldCharType="begin"/>
          </w:r>
          <w:r w:rsidRPr="00047383">
            <w:rPr>
              <w:rStyle w:val="slostrnky"/>
              <w:szCs w:val="18"/>
            </w:rPr>
            <w:instrText xml:space="preserve"> NUMPAGES </w:instrText>
          </w:r>
          <w:r w:rsidRPr="00047383">
            <w:rPr>
              <w:rStyle w:val="slostrnky"/>
              <w:szCs w:val="18"/>
            </w:rPr>
            <w:fldChar w:fldCharType="separate"/>
          </w:r>
          <w:r w:rsidR="004D4240">
            <w:rPr>
              <w:rStyle w:val="slostrnky"/>
              <w:noProof/>
              <w:szCs w:val="18"/>
            </w:rPr>
            <w:t>2</w:t>
          </w:r>
          <w:r w:rsidRPr="00047383">
            <w:rPr>
              <w:rStyle w:val="slostrnky"/>
              <w:szCs w:val="18"/>
            </w:rPr>
            <w:fldChar w:fldCharType="end"/>
          </w:r>
        </w:p>
      </w:tc>
    </w:tr>
  </w:tbl>
  <w:p w14:paraId="3DC2D0EE" w14:textId="77777777" w:rsidR="00D84DD6" w:rsidRPr="00C721B6" w:rsidRDefault="00D84DD6" w:rsidP="00B52727">
    <w:pPr>
      <w:pStyle w:val="Zpat"/>
      <w:tabs>
        <w:tab w:val="clear" w:pos="4536"/>
        <w:tab w:val="center" w:pos="43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E0F0" w14:textId="3BAAAC53" w:rsidR="00D84DD6" w:rsidRPr="00E65610" w:rsidRDefault="00D84DD6" w:rsidP="003C2BBF">
    <w:pPr>
      <w:pStyle w:val="Zpat"/>
      <w:jc w:val="right"/>
    </w:pPr>
    <w:r w:rsidRPr="00E65610">
      <w:t xml:space="preserve">Stránka </w:t>
    </w:r>
    <w:r w:rsidRPr="00E65610">
      <w:rPr>
        <w:b/>
      </w:rPr>
      <w:fldChar w:fldCharType="begin"/>
    </w:r>
    <w:r w:rsidRPr="00E65610">
      <w:rPr>
        <w:b/>
      </w:rPr>
      <w:instrText>PAGE  \* Arabic  \* MERGEFORMAT</w:instrText>
    </w:r>
    <w:r w:rsidRPr="00E65610">
      <w:rPr>
        <w:b/>
      </w:rPr>
      <w:fldChar w:fldCharType="separate"/>
    </w:r>
    <w:r>
      <w:rPr>
        <w:b/>
        <w:noProof/>
      </w:rPr>
      <w:t>1</w:t>
    </w:r>
    <w:r w:rsidRPr="00E65610">
      <w:rPr>
        <w:b/>
      </w:rPr>
      <w:fldChar w:fldCharType="end"/>
    </w:r>
    <w:r w:rsidRPr="00E65610">
      <w:t xml:space="preserve"> z</w:t>
    </w:r>
    <w:r>
      <w:t>e</w:t>
    </w:r>
    <w:r w:rsidRPr="00E65610">
      <w:t xml:space="preserve"> </w:t>
    </w:r>
    <w:r w:rsidRPr="00E65610">
      <w:rPr>
        <w:b/>
      </w:rPr>
      <w:fldChar w:fldCharType="begin"/>
    </w:r>
    <w:r w:rsidRPr="00E65610">
      <w:rPr>
        <w:b/>
      </w:rPr>
      <w:instrText>NUMPAGES  \* Arabic  \* MERGEFORMAT</w:instrText>
    </w:r>
    <w:r w:rsidRPr="00E65610">
      <w:rPr>
        <w:b/>
      </w:rPr>
      <w:fldChar w:fldCharType="separate"/>
    </w:r>
    <w:r w:rsidR="004D4240">
      <w:rPr>
        <w:b/>
        <w:noProof/>
      </w:rPr>
      <w:t>2</w:t>
    </w:r>
    <w:r w:rsidRPr="00E6561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61820" w14:textId="77777777" w:rsidR="00C73C6E" w:rsidRDefault="00C73C6E">
      <w:r>
        <w:separator/>
      </w:r>
    </w:p>
  </w:footnote>
  <w:footnote w:type="continuationSeparator" w:id="0">
    <w:p w14:paraId="2323C1B2" w14:textId="77777777" w:rsidR="00C73C6E" w:rsidRDefault="00C7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89650" w14:textId="77777777" w:rsidR="00D84DD6" w:rsidRDefault="004D4240">
    <w:pPr>
      <w:pStyle w:val="Zhlav"/>
    </w:pPr>
    <w:r>
      <w:rPr>
        <w:noProof/>
        <w:lang w:eastAsia="cs-CZ"/>
      </w:rPr>
      <w:pict w14:anchorId="1C1D7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52149" o:spid="_x0000_s2049" type="#_x0000_t75" style="position:absolute;left:0;text-align:left;margin-left:0;margin-top:0;width:510.25pt;height:459.9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28F77" w14:textId="77777777" w:rsidR="004D4240" w:rsidRDefault="004D42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F9F26" w14:textId="77777777" w:rsidR="004D4240" w:rsidRDefault="004D42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D3D"/>
    <w:multiLevelType w:val="multilevel"/>
    <w:tmpl w:val="A0347B22"/>
    <w:lvl w:ilvl="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  <w:b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3697B6B"/>
    <w:multiLevelType w:val="multilevel"/>
    <w:tmpl w:val="35CA11A6"/>
    <w:lvl w:ilvl="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064D5D"/>
    <w:multiLevelType w:val="multilevel"/>
    <w:tmpl w:val="8ADA64C8"/>
    <w:lvl w:ilvl="0">
      <w:start w:val="1"/>
      <w:numFmt w:val="decimal"/>
      <w:lvlText w:val="%1"/>
      <w:lvlJc w:val="left"/>
      <w:pPr>
        <w:tabs>
          <w:tab w:val="num" w:pos="577"/>
        </w:tabs>
        <w:ind w:left="577" w:hanging="43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Verdana" w:hAnsi="Verdana" w:cs="Times New Roman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8392BF8"/>
    <w:multiLevelType w:val="multilevel"/>
    <w:tmpl w:val="8ADA64C8"/>
    <w:lvl w:ilvl="0">
      <w:start w:val="1"/>
      <w:numFmt w:val="decimal"/>
      <w:lvlText w:val="%1"/>
      <w:lvlJc w:val="left"/>
      <w:pPr>
        <w:tabs>
          <w:tab w:val="num" w:pos="577"/>
        </w:tabs>
        <w:ind w:left="577" w:hanging="43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Verdana" w:hAnsi="Verdana" w:cs="Times New Roman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780624"/>
    <w:multiLevelType w:val="multilevel"/>
    <w:tmpl w:val="09E63EE0"/>
    <w:lvl w:ilvl="0">
      <w:start w:val="1"/>
      <w:numFmt w:val="decimal"/>
      <w:lvlText w:val="%1"/>
      <w:lvlJc w:val="left"/>
      <w:pPr>
        <w:tabs>
          <w:tab w:val="num" w:pos="577"/>
        </w:tabs>
        <w:ind w:left="577" w:hanging="43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Verdana" w:hAnsi="Verdana" w:cs="Times New Roman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FDD5624"/>
    <w:multiLevelType w:val="hybridMultilevel"/>
    <w:tmpl w:val="CB2E2F0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941E5F"/>
    <w:multiLevelType w:val="hybridMultilevel"/>
    <w:tmpl w:val="A69AF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64FB9"/>
    <w:multiLevelType w:val="multilevel"/>
    <w:tmpl w:val="9296F3F6"/>
    <w:lvl w:ilvl="0">
      <w:start w:val="1"/>
      <w:numFmt w:val="decimal"/>
      <w:lvlText w:val="%1"/>
      <w:lvlJc w:val="left"/>
      <w:pPr>
        <w:tabs>
          <w:tab w:val="num" w:pos="577"/>
        </w:tabs>
        <w:ind w:left="578" w:hanging="436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6" w:hanging="436"/>
      </w:pPr>
      <w:rPr>
        <w:rFonts w:ascii="Verdana" w:hAnsi="Verdana" w:cs="Times New Roman" w:hint="default"/>
        <w:b/>
        <w:sz w:val="18"/>
      </w:rPr>
    </w:lvl>
    <w:lvl w:ilvl="2">
      <w:start w:val="3"/>
      <w:numFmt w:val="decimal"/>
      <w:lvlText w:val="%1.%2.%3"/>
      <w:lvlJc w:val="left"/>
      <w:pPr>
        <w:tabs>
          <w:tab w:val="num" w:pos="293"/>
        </w:tabs>
        <w:ind w:left="294" w:hanging="436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1"/>
        </w:tabs>
        <w:ind w:left="152" w:hanging="43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"/>
        </w:tabs>
        <w:ind w:left="10" w:hanging="436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33"/>
        </w:tabs>
        <w:ind w:left="-132" w:hanging="4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75"/>
        </w:tabs>
        <w:ind w:left="-274" w:hanging="43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7"/>
        </w:tabs>
        <w:ind w:left="-416" w:hanging="43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9"/>
        </w:tabs>
        <w:ind w:left="-558" w:hanging="436"/>
      </w:pPr>
      <w:rPr>
        <w:rFonts w:cs="Times New Roman" w:hint="default"/>
      </w:rPr>
    </w:lvl>
  </w:abstractNum>
  <w:abstractNum w:abstractNumId="8" w15:restartNumberingAfterBreak="0">
    <w:nsid w:val="1FCD38D3"/>
    <w:multiLevelType w:val="multilevel"/>
    <w:tmpl w:val="8ADA64C8"/>
    <w:lvl w:ilvl="0">
      <w:start w:val="1"/>
      <w:numFmt w:val="decimal"/>
      <w:lvlText w:val="%1"/>
      <w:lvlJc w:val="left"/>
      <w:pPr>
        <w:tabs>
          <w:tab w:val="num" w:pos="577"/>
        </w:tabs>
        <w:ind w:left="577" w:hanging="43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Verdana" w:hAnsi="Verdana" w:cs="Times New Roman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60A160F"/>
    <w:multiLevelType w:val="hybridMultilevel"/>
    <w:tmpl w:val="F21EF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C77"/>
    <w:multiLevelType w:val="hybridMultilevel"/>
    <w:tmpl w:val="500E9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75CB3"/>
    <w:multiLevelType w:val="hybridMultilevel"/>
    <w:tmpl w:val="270EA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D0723"/>
    <w:multiLevelType w:val="multilevel"/>
    <w:tmpl w:val="8ADA64C8"/>
    <w:lvl w:ilvl="0">
      <w:start w:val="1"/>
      <w:numFmt w:val="decimal"/>
      <w:lvlText w:val="%1"/>
      <w:lvlJc w:val="left"/>
      <w:pPr>
        <w:tabs>
          <w:tab w:val="num" w:pos="577"/>
        </w:tabs>
        <w:ind w:left="577" w:hanging="43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Verdana" w:hAnsi="Verdana" w:cs="Times New Roman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95756C4"/>
    <w:multiLevelType w:val="multilevel"/>
    <w:tmpl w:val="A6081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  <w:b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B3A2697"/>
    <w:multiLevelType w:val="hybridMultilevel"/>
    <w:tmpl w:val="4622F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41A20"/>
    <w:multiLevelType w:val="multilevel"/>
    <w:tmpl w:val="1B2CB31E"/>
    <w:lvl w:ilvl="0">
      <w:start w:val="1"/>
      <w:numFmt w:val="decimal"/>
      <w:lvlText w:val="11.%1."/>
      <w:lvlJc w:val="left"/>
      <w:pPr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E107DE5"/>
    <w:multiLevelType w:val="multilevel"/>
    <w:tmpl w:val="A6081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  <w:b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E7D45F0"/>
    <w:multiLevelType w:val="hybridMultilevel"/>
    <w:tmpl w:val="9700830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F4E1C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283164"/>
    <w:multiLevelType w:val="multilevel"/>
    <w:tmpl w:val="668C7E1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1292DE1"/>
    <w:multiLevelType w:val="hybridMultilevel"/>
    <w:tmpl w:val="7B0293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42A39"/>
    <w:multiLevelType w:val="hybridMultilevel"/>
    <w:tmpl w:val="19426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F2DA6"/>
    <w:multiLevelType w:val="hybridMultilevel"/>
    <w:tmpl w:val="40E87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0AC6"/>
    <w:multiLevelType w:val="hybridMultilevel"/>
    <w:tmpl w:val="02AE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E3273"/>
    <w:multiLevelType w:val="multilevel"/>
    <w:tmpl w:val="A0347B22"/>
    <w:lvl w:ilvl="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  <w:b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5772D6B"/>
    <w:multiLevelType w:val="hybridMultilevel"/>
    <w:tmpl w:val="3EFEF19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7F65FC4"/>
    <w:multiLevelType w:val="hybridMultilevel"/>
    <w:tmpl w:val="4C32AA7A"/>
    <w:lvl w:ilvl="0" w:tplc="FAC4C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15"/>
  </w:num>
  <w:num w:numId="5">
    <w:abstractNumId w:val="14"/>
  </w:num>
  <w:num w:numId="6">
    <w:abstractNumId w:val="23"/>
  </w:num>
  <w:num w:numId="7">
    <w:abstractNumId w:val="9"/>
  </w:num>
  <w:num w:numId="8">
    <w:abstractNumId w:val="7"/>
    <w:lvlOverride w:ilvl="0">
      <w:startOverride w:val="5"/>
    </w:lvlOverride>
    <w:lvlOverride w:ilvl="1">
      <w:startOverride w:val="3"/>
    </w:lvlOverride>
  </w:num>
  <w:num w:numId="9">
    <w:abstractNumId w:val="7"/>
    <w:lvlOverride w:ilvl="0">
      <w:startOverride w:val="13"/>
    </w:lvlOverride>
    <w:lvlOverride w:ilvl="1">
      <w:startOverride w:val="2"/>
    </w:lvlOverride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10"/>
  </w:num>
  <w:num w:numId="26">
    <w:abstractNumId w:val="17"/>
  </w:num>
  <w:num w:numId="27">
    <w:abstractNumId w:val="25"/>
  </w:num>
  <w:num w:numId="28">
    <w:abstractNumId w:val="22"/>
  </w:num>
  <w:num w:numId="29">
    <w:abstractNumId w:val="21"/>
  </w:num>
  <w:num w:numId="30">
    <w:abstractNumId w:val="7"/>
  </w:num>
  <w:num w:numId="31">
    <w:abstractNumId w:val="5"/>
  </w:num>
  <w:num w:numId="32">
    <w:abstractNumId w:val="0"/>
  </w:num>
  <w:num w:numId="33">
    <w:abstractNumId w:val="13"/>
  </w:num>
  <w:num w:numId="34">
    <w:abstractNumId w:val="16"/>
  </w:num>
  <w:num w:numId="35">
    <w:abstractNumId w:val="4"/>
  </w:num>
  <w:num w:numId="36">
    <w:abstractNumId w:val="8"/>
  </w:num>
  <w:num w:numId="37">
    <w:abstractNumId w:val="3"/>
  </w:num>
  <w:num w:numId="38">
    <w:abstractNumId w:val="12"/>
  </w:num>
  <w:num w:numId="39">
    <w:abstractNumId w:val="2"/>
  </w:num>
  <w:num w:numId="40">
    <w:abstractNumId w:val="26"/>
  </w:num>
  <w:num w:numId="41">
    <w:abstractNumId w:val="19"/>
  </w:num>
  <w:num w:numId="42">
    <w:abstractNumId w:val="20"/>
  </w:num>
  <w:num w:numId="43">
    <w:abstractNumId w:val="11"/>
  </w:num>
  <w:num w:numId="44">
    <w:abstractNumId w:val="6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C"/>
    <w:rsid w:val="000179E0"/>
    <w:rsid w:val="00024DD5"/>
    <w:rsid w:val="00034993"/>
    <w:rsid w:val="000407B2"/>
    <w:rsid w:val="00043EAD"/>
    <w:rsid w:val="00047383"/>
    <w:rsid w:val="00061974"/>
    <w:rsid w:val="000667E4"/>
    <w:rsid w:val="000766C8"/>
    <w:rsid w:val="00093C68"/>
    <w:rsid w:val="000A21B8"/>
    <w:rsid w:val="000A2C04"/>
    <w:rsid w:val="000A645D"/>
    <w:rsid w:val="000B685E"/>
    <w:rsid w:val="000C222A"/>
    <w:rsid w:val="000C4D1C"/>
    <w:rsid w:val="001019E9"/>
    <w:rsid w:val="00121D00"/>
    <w:rsid w:val="00122ABD"/>
    <w:rsid w:val="00126CB7"/>
    <w:rsid w:val="0013546B"/>
    <w:rsid w:val="00162A11"/>
    <w:rsid w:val="001670D2"/>
    <w:rsid w:val="00193E1B"/>
    <w:rsid w:val="001A0B70"/>
    <w:rsid w:val="001B42AB"/>
    <w:rsid w:val="001C0A3B"/>
    <w:rsid w:val="001C0C84"/>
    <w:rsid w:val="001C5A47"/>
    <w:rsid w:val="001D4114"/>
    <w:rsid w:val="001F0CFB"/>
    <w:rsid w:val="00234EC5"/>
    <w:rsid w:val="00240AE9"/>
    <w:rsid w:val="00242021"/>
    <w:rsid w:val="002428E9"/>
    <w:rsid w:val="0024513B"/>
    <w:rsid w:val="00274FEA"/>
    <w:rsid w:val="00275CEF"/>
    <w:rsid w:val="002A4C59"/>
    <w:rsid w:val="002C64BC"/>
    <w:rsid w:val="002C6670"/>
    <w:rsid w:val="002E4630"/>
    <w:rsid w:val="00316636"/>
    <w:rsid w:val="00333843"/>
    <w:rsid w:val="00335C65"/>
    <w:rsid w:val="00341C8D"/>
    <w:rsid w:val="0035456F"/>
    <w:rsid w:val="00356070"/>
    <w:rsid w:val="00357153"/>
    <w:rsid w:val="003576B8"/>
    <w:rsid w:val="00364C87"/>
    <w:rsid w:val="00364F18"/>
    <w:rsid w:val="003743D3"/>
    <w:rsid w:val="003815C2"/>
    <w:rsid w:val="003934EC"/>
    <w:rsid w:val="003A5C6F"/>
    <w:rsid w:val="003C0932"/>
    <w:rsid w:val="003C2BBF"/>
    <w:rsid w:val="003D30B1"/>
    <w:rsid w:val="003D7327"/>
    <w:rsid w:val="004222EC"/>
    <w:rsid w:val="0042246D"/>
    <w:rsid w:val="00425277"/>
    <w:rsid w:val="00425FC7"/>
    <w:rsid w:val="00426F1E"/>
    <w:rsid w:val="00432FC0"/>
    <w:rsid w:val="004462F1"/>
    <w:rsid w:val="00464774"/>
    <w:rsid w:val="0047353D"/>
    <w:rsid w:val="00481330"/>
    <w:rsid w:val="00493951"/>
    <w:rsid w:val="004C1D4B"/>
    <w:rsid w:val="004D0E63"/>
    <w:rsid w:val="004D4240"/>
    <w:rsid w:val="005076C2"/>
    <w:rsid w:val="00511B26"/>
    <w:rsid w:val="00537B02"/>
    <w:rsid w:val="00567032"/>
    <w:rsid w:val="00576E6F"/>
    <w:rsid w:val="00580255"/>
    <w:rsid w:val="005852EA"/>
    <w:rsid w:val="00587904"/>
    <w:rsid w:val="00595C31"/>
    <w:rsid w:val="005F305A"/>
    <w:rsid w:val="006011C5"/>
    <w:rsid w:val="00636774"/>
    <w:rsid w:val="0065182A"/>
    <w:rsid w:val="00651FA9"/>
    <w:rsid w:val="0065613E"/>
    <w:rsid w:val="00657C3D"/>
    <w:rsid w:val="00676B4F"/>
    <w:rsid w:val="00690F67"/>
    <w:rsid w:val="00691200"/>
    <w:rsid w:val="00691439"/>
    <w:rsid w:val="00691D1E"/>
    <w:rsid w:val="00697BE9"/>
    <w:rsid w:val="006A588B"/>
    <w:rsid w:val="006C0D7F"/>
    <w:rsid w:val="006F0DE5"/>
    <w:rsid w:val="0070100B"/>
    <w:rsid w:val="00704437"/>
    <w:rsid w:val="00726B3C"/>
    <w:rsid w:val="00744C6C"/>
    <w:rsid w:val="00753782"/>
    <w:rsid w:val="00755E3C"/>
    <w:rsid w:val="00781438"/>
    <w:rsid w:val="007A5A87"/>
    <w:rsid w:val="007A7470"/>
    <w:rsid w:val="007C6791"/>
    <w:rsid w:val="007D1972"/>
    <w:rsid w:val="007E0E03"/>
    <w:rsid w:val="00805212"/>
    <w:rsid w:val="00823BC1"/>
    <w:rsid w:val="00826F58"/>
    <w:rsid w:val="008347F9"/>
    <w:rsid w:val="00841700"/>
    <w:rsid w:val="008446AF"/>
    <w:rsid w:val="00846FC2"/>
    <w:rsid w:val="00857C38"/>
    <w:rsid w:val="00861C00"/>
    <w:rsid w:val="00870190"/>
    <w:rsid w:val="00876A0D"/>
    <w:rsid w:val="008B0C59"/>
    <w:rsid w:val="008B21F2"/>
    <w:rsid w:val="008D1B76"/>
    <w:rsid w:val="008E060B"/>
    <w:rsid w:val="008E402C"/>
    <w:rsid w:val="008F04BB"/>
    <w:rsid w:val="008F19F4"/>
    <w:rsid w:val="008F55B3"/>
    <w:rsid w:val="009024E0"/>
    <w:rsid w:val="00906612"/>
    <w:rsid w:val="00920719"/>
    <w:rsid w:val="00934176"/>
    <w:rsid w:val="009362B8"/>
    <w:rsid w:val="0094300D"/>
    <w:rsid w:val="00964C69"/>
    <w:rsid w:val="00974308"/>
    <w:rsid w:val="0098039E"/>
    <w:rsid w:val="00980C5C"/>
    <w:rsid w:val="0098505F"/>
    <w:rsid w:val="00994339"/>
    <w:rsid w:val="009A758F"/>
    <w:rsid w:val="009C1389"/>
    <w:rsid w:val="009C50E4"/>
    <w:rsid w:val="009C6E36"/>
    <w:rsid w:val="009E3359"/>
    <w:rsid w:val="009F0517"/>
    <w:rsid w:val="009F268A"/>
    <w:rsid w:val="00A00492"/>
    <w:rsid w:val="00A11825"/>
    <w:rsid w:val="00A14F8D"/>
    <w:rsid w:val="00A16A53"/>
    <w:rsid w:val="00A16AD8"/>
    <w:rsid w:val="00A20DF3"/>
    <w:rsid w:val="00A346A4"/>
    <w:rsid w:val="00A5587B"/>
    <w:rsid w:val="00A56AF8"/>
    <w:rsid w:val="00A722E2"/>
    <w:rsid w:val="00A77108"/>
    <w:rsid w:val="00A81355"/>
    <w:rsid w:val="00A814ED"/>
    <w:rsid w:val="00A9525E"/>
    <w:rsid w:val="00AB0D11"/>
    <w:rsid w:val="00AB494B"/>
    <w:rsid w:val="00AB59E5"/>
    <w:rsid w:val="00AB6539"/>
    <w:rsid w:val="00AE3EC7"/>
    <w:rsid w:val="00AE58A2"/>
    <w:rsid w:val="00AE5F93"/>
    <w:rsid w:val="00B31F53"/>
    <w:rsid w:val="00B34D20"/>
    <w:rsid w:val="00B52727"/>
    <w:rsid w:val="00B551FA"/>
    <w:rsid w:val="00B557A1"/>
    <w:rsid w:val="00B77385"/>
    <w:rsid w:val="00B8513C"/>
    <w:rsid w:val="00B85472"/>
    <w:rsid w:val="00BB0B6A"/>
    <w:rsid w:val="00BC6709"/>
    <w:rsid w:val="00BF5BB7"/>
    <w:rsid w:val="00C23D2D"/>
    <w:rsid w:val="00C30BBD"/>
    <w:rsid w:val="00C314F9"/>
    <w:rsid w:val="00C574F1"/>
    <w:rsid w:val="00C64431"/>
    <w:rsid w:val="00C721B6"/>
    <w:rsid w:val="00C73C6E"/>
    <w:rsid w:val="00C865BA"/>
    <w:rsid w:val="00CB2850"/>
    <w:rsid w:val="00CC74AD"/>
    <w:rsid w:val="00CD286D"/>
    <w:rsid w:val="00CD60AA"/>
    <w:rsid w:val="00CE7196"/>
    <w:rsid w:val="00CF1D6D"/>
    <w:rsid w:val="00D339E6"/>
    <w:rsid w:val="00D34434"/>
    <w:rsid w:val="00D4207B"/>
    <w:rsid w:val="00D714C6"/>
    <w:rsid w:val="00D84DD6"/>
    <w:rsid w:val="00D902EB"/>
    <w:rsid w:val="00DA706F"/>
    <w:rsid w:val="00DC7EE8"/>
    <w:rsid w:val="00DE64E1"/>
    <w:rsid w:val="00DF7749"/>
    <w:rsid w:val="00E02FAB"/>
    <w:rsid w:val="00E13255"/>
    <w:rsid w:val="00E143ED"/>
    <w:rsid w:val="00E20993"/>
    <w:rsid w:val="00E27790"/>
    <w:rsid w:val="00E34CCF"/>
    <w:rsid w:val="00E50E4B"/>
    <w:rsid w:val="00E51F93"/>
    <w:rsid w:val="00E540C2"/>
    <w:rsid w:val="00E74BE9"/>
    <w:rsid w:val="00E9261A"/>
    <w:rsid w:val="00E93D88"/>
    <w:rsid w:val="00EA083D"/>
    <w:rsid w:val="00EB7672"/>
    <w:rsid w:val="00EC3EB2"/>
    <w:rsid w:val="00EC7A76"/>
    <w:rsid w:val="00EE1BC8"/>
    <w:rsid w:val="00EE5323"/>
    <w:rsid w:val="00EF11AC"/>
    <w:rsid w:val="00EF1653"/>
    <w:rsid w:val="00EF474C"/>
    <w:rsid w:val="00F1408D"/>
    <w:rsid w:val="00F255B5"/>
    <w:rsid w:val="00F414BE"/>
    <w:rsid w:val="00F41696"/>
    <w:rsid w:val="00F56B2E"/>
    <w:rsid w:val="00F80A39"/>
    <w:rsid w:val="00F8314D"/>
    <w:rsid w:val="00F906F2"/>
    <w:rsid w:val="00F92818"/>
    <w:rsid w:val="00F928CA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6B1239"/>
  <w15:docId w15:val="{67DD5086-99FA-460B-8C36-E33CC963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3EAD"/>
    <w:pPr>
      <w:spacing w:after="60"/>
      <w:jc w:val="both"/>
    </w:pPr>
    <w:rPr>
      <w:rFonts w:ascii="Verdana" w:eastAsia="Calibri" w:hAnsi="Verdana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E74BE9"/>
    <w:pPr>
      <w:keepNext/>
      <w:keepLines/>
      <w:numPr>
        <w:numId w:val="41"/>
      </w:numPr>
      <w:spacing w:before="480" w:after="240"/>
      <w:outlineLvl w:val="0"/>
    </w:pPr>
    <w:rPr>
      <w:rFonts w:cs="Calibri"/>
      <w:b/>
      <w:bCs/>
      <w:color w:val="365F91"/>
      <w:szCs w:val="18"/>
    </w:rPr>
  </w:style>
  <w:style w:type="paragraph" w:styleId="Nadpis2">
    <w:name w:val="heading 2"/>
    <w:basedOn w:val="Odstavecseseznamem1"/>
    <w:next w:val="Normln"/>
    <w:link w:val="Nadpis2Char"/>
    <w:qFormat/>
    <w:rsid w:val="00F906F2"/>
    <w:pPr>
      <w:numPr>
        <w:ilvl w:val="1"/>
        <w:numId w:val="41"/>
      </w:numPr>
      <w:autoSpaceDE w:val="0"/>
      <w:autoSpaceDN w:val="0"/>
      <w:adjustRightInd w:val="0"/>
      <w:contextualSpacing w:val="0"/>
      <w:outlineLvl w:val="1"/>
    </w:pPr>
    <w:rPr>
      <w:rFonts w:cs="Calibri"/>
    </w:rPr>
  </w:style>
  <w:style w:type="paragraph" w:styleId="Nadpis3">
    <w:name w:val="heading 3"/>
    <w:basedOn w:val="Odstavecseseznamem1"/>
    <w:link w:val="Nadpis3Char"/>
    <w:autoRedefine/>
    <w:unhideWhenUsed/>
    <w:qFormat/>
    <w:rsid w:val="00B52727"/>
    <w:pPr>
      <w:keepNext/>
      <w:numPr>
        <w:ilvl w:val="2"/>
        <w:numId w:val="41"/>
      </w:numPr>
      <w:ind w:left="1004"/>
      <w:contextualSpacing w:val="0"/>
      <w:outlineLvl w:val="2"/>
    </w:pPr>
    <w:rPr>
      <w:rFonts w:eastAsia="Times New Roman"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52727"/>
    <w:pPr>
      <w:keepNext/>
      <w:numPr>
        <w:ilvl w:val="3"/>
        <w:numId w:val="41"/>
      </w:numPr>
      <w:spacing w:before="24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52727"/>
    <w:pPr>
      <w:numPr>
        <w:ilvl w:val="4"/>
        <w:numId w:val="41"/>
      </w:num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52727"/>
    <w:pPr>
      <w:numPr>
        <w:ilvl w:val="5"/>
        <w:numId w:val="41"/>
      </w:numPr>
      <w:spacing w:before="240"/>
      <w:outlineLvl w:val="5"/>
    </w:pPr>
    <w:rPr>
      <w:rFonts w:ascii="Calibri" w:eastAsia="Times New Roman" w:hAnsi="Calibri"/>
      <w:b/>
      <w:bCs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52727"/>
    <w:pPr>
      <w:numPr>
        <w:ilvl w:val="6"/>
        <w:numId w:val="41"/>
      </w:numPr>
      <w:spacing w:before="24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52727"/>
    <w:pPr>
      <w:numPr>
        <w:ilvl w:val="7"/>
        <w:numId w:val="41"/>
      </w:numPr>
      <w:spacing w:before="2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52727"/>
    <w:pPr>
      <w:numPr>
        <w:ilvl w:val="8"/>
        <w:numId w:val="41"/>
      </w:numPr>
      <w:spacing w:before="240"/>
      <w:outlineLvl w:val="8"/>
    </w:pPr>
    <w:rPr>
      <w:rFonts w:ascii="Cambria" w:eastAsia="Times New Roman" w:hAnsi="Cambri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74BE9"/>
    <w:rPr>
      <w:rFonts w:ascii="Verdana" w:eastAsia="Calibri" w:hAnsi="Verdana" w:cs="Calibri"/>
      <w:b/>
      <w:bCs/>
      <w:color w:val="365F91"/>
      <w:sz w:val="18"/>
      <w:szCs w:val="18"/>
      <w:lang w:eastAsia="en-US"/>
    </w:rPr>
  </w:style>
  <w:style w:type="character" w:customStyle="1" w:styleId="Nadpis2Char">
    <w:name w:val="Nadpis 2 Char"/>
    <w:link w:val="Nadpis2"/>
    <w:locked/>
    <w:rsid w:val="00F906F2"/>
    <w:rPr>
      <w:rFonts w:ascii="Verdana" w:eastAsia="Calibri" w:hAnsi="Verdana" w:cs="Calibri"/>
      <w:sz w:val="18"/>
      <w:szCs w:val="22"/>
      <w:lang w:eastAsia="en-US"/>
    </w:rPr>
  </w:style>
  <w:style w:type="paragraph" w:styleId="Zhlav">
    <w:name w:val="header"/>
    <w:basedOn w:val="Normln"/>
    <w:link w:val="ZhlavChar"/>
    <w:rsid w:val="00364F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locked/>
    <w:rsid w:val="00364F18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rsid w:val="00364F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locked/>
    <w:rsid w:val="00364F18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Odstavecseseznamem1">
    <w:name w:val="Odstavec se seznamem1"/>
    <w:basedOn w:val="Normln"/>
    <w:link w:val="ListParagraphChar"/>
    <w:rsid w:val="00364F18"/>
    <w:pPr>
      <w:ind w:left="720"/>
      <w:contextualSpacing/>
    </w:pPr>
  </w:style>
  <w:style w:type="character" w:customStyle="1" w:styleId="ListParagraphChar">
    <w:name w:val="List Paragraph Char"/>
    <w:link w:val="Odstavecseseznamem1"/>
    <w:locked/>
    <w:rsid w:val="00364F18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Bezmezer1">
    <w:name w:val="Bez mezer1"/>
    <w:rsid w:val="00364F1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basedOn w:val="Normln"/>
    <w:next w:val="Normln"/>
    <w:rsid w:val="00364F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FontStyle24">
    <w:name w:val="Font Style24"/>
    <w:rsid w:val="00364F18"/>
    <w:rPr>
      <w:rFonts w:ascii="Arial" w:hAnsi="Arial"/>
      <w:sz w:val="20"/>
    </w:rPr>
  </w:style>
  <w:style w:type="table" w:styleId="Mkatabulky">
    <w:name w:val="Table Grid"/>
    <w:basedOn w:val="Normlntabulka"/>
    <w:rsid w:val="00C721B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721B6"/>
  </w:style>
  <w:style w:type="character" w:styleId="Hypertextovodkaz">
    <w:name w:val="Hyperlink"/>
    <w:rsid w:val="00B773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546B"/>
    <w:pPr>
      <w:ind w:left="708"/>
    </w:pPr>
  </w:style>
  <w:style w:type="paragraph" w:styleId="Revize">
    <w:name w:val="Revision"/>
    <w:hidden/>
    <w:uiPriority w:val="99"/>
    <w:semiHidden/>
    <w:rsid w:val="00061974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197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61974"/>
    <w:rPr>
      <w:rFonts w:ascii="Tahoma" w:eastAsia="Calibri" w:hAnsi="Tahoma" w:cs="Tahoma"/>
      <w:sz w:val="16"/>
      <w:szCs w:val="16"/>
      <w:lang w:eastAsia="en-US"/>
    </w:rPr>
  </w:style>
  <w:style w:type="paragraph" w:styleId="Nzev">
    <w:name w:val="Title"/>
    <w:basedOn w:val="Nadpis3"/>
    <w:next w:val="Normln"/>
    <w:link w:val="NzevChar"/>
    <w:qFormat/>
    <w:rsid w:val="00043EAD"/>
    <w:pPr>
      <w:outlineLvl w:val="0"/>
    </w:pPr>
    <w:rPr>
      <w:b/>
      <w:bCs w:val="0"/>
      <w:kern w:val="28"/>
      <w:szCs w:val="32"/>
    </w:rPr>
  </w:style>
  <w:style w:type="character" w:customStyle="1" w:styleId="NzevChar">
    <w:name w:val="Název Char"/>
    <w:link w:val="Nzev"/>
    <w:rsid w:val="00043EAD"/>
    <w:rPr>
      <w:rFonts w:ascii="Verdana" w:eastAsia="Times New Roman" w:hAnsi="Verdana" w:cs="Times New Roman"/>
      <w:kern w:val="28"/>
      <w:sz w:val="18"/>
      <w:szCs w:val="32"/>
      <w:lang w:eastAsia="en-US"/>
    </w:rPr>
  </w:style>
  <w:style w:type="character" w:customStyle="1" w:styleId="Nadpis4Char">
    <w:name w:val="Nadpis 4 Char"/>
    <w:link w:val="Nadpis4"/>
    <w:semiHidden/>
    <w:rsid w:val="00B5272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3Char">
    <w:name w:val="Nadpis 3 Char"/>
    <w:link w:val="Nadpis3"/>
    <w:rsid w:val="00B52727"/>
    <w:rPr>
      <w:rFonts w:ascii="Verdana" w:eastAsia="Times New Roman" w:hAnsi="Verdana" w:cs="Times New Roman"/>
      <w:bCs/>
      <w:sz w:val="18"/>
      <w:szCs w:val="26"/>
      <w:lang w:eastAsia="en-US"/>
    </w:rPr>
  </w:style>
  <w:style w:type="character" w:customStyle="1" w:styleId="Nadpis5Char">
    <w:name w:val="Nadpis 5 Char"/>
    <w:link w:val="Nadpis5"/>
    <w:semiHidden/>
    <w:rsid w:val="00B5272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semiHidden/>
    <w:rsid w:val="00B5272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B5272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semiHidden/>
    <w:rsid w:val="00B5272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semiHidden/>
    <w:rsid w:val="00B52727"/>
    <w:rPr>
      <w:rFonts w:ascii="Cambria" w:eastAsia="Times New Roman" w:hAnsi="Cambria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4222EC"/>
    <w:pPr>
      <w:spacing w:after="0"/>
      <w:ind w:left="1416" w:firstLine="2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222EC"/>
    <w:rPr>
      <w:sz w:val="24"/>
      <w:szCs w:val="24"/>
    </w:rPr>
  </w:style>
  <w:style w:type="paragraph" w:customStyle="1" w:styleId="Default">
    <w:name w:val="Default"/>
    <w:rsid w:val="00826F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576E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6E6F"/>
    <w:rPr>
      <w:rFonts w:ascii="Verdana" w:eastAsia="Calibri" w:hAnsi="Verdana"/>
      <w:sz w:val="18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D3443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344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34434"/>
    <w:rPr>
      <w:rFonts w:ascii="Verdana" w:eastAsia="Calibri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344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34434"/>
    <w:rPr>
      <w:rFonts w:ascii="Verdana" w:eastAsia="Calibri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86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86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4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4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72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77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4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47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%20Doksansky\Desktop\PR&#193;CE%20PAMAR\PAMAR_Pavel%20Doksnask&#253;_&#169;%20Dokument_BOZP%20a%20P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77B7-2FE2-4FFC-A1B8-F595859D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PAMAR_Pavel Doksnaský_© Dokument_BOZP a PO</Template>
  <TotalTime>0</TotalTime>
  <Pages>2</Pages>
  <Words>437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PAMAR_VZOR dokumentů BOZP a PO_PD</vt:lpstr>
    </vt:vector>
  </TitlesOfParts>
  <Manager>Pavel Doksansky</Manager>
  <Company>PAMAR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PAMAR_VZOR dokumentů BOZP a PO_PD</dc:title>
  <dc:creator>ing. Jan Prnka</dc:creator>
  <cp:lastModifiedBy>Filipova</cp:lastModifiedBy>
  <cp:revision>2</cp:revision>
  <cp:lastPrinted>2022-04-08T04:49:00Z</cp:lastPrinted>
  <dcterms:created xsi:type="dcterms:W3CDTF">2022-06-06T08:10:00Z</dcterms:created>
  <dcterms:modified xsi:type="dcterms:W3CDTF">2022-06-06T08:10:00Z</dcterms:modified>
</cp:coreProperties>
</file>