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E2" w:rsidRDefault="002956E2">
      <w:pPr>
        <w:pStyle w:val="Zkladntext"/>
        <w:rPr>
          <w:rFonts w:ascii="Times New Roman"/>
          <w:sz w:val="22"/>
        </w:rPr>
      </w:pPr>
    </w:p>
    <w:p w:rsidR="002956E2" w:rsidRDefault="002956E2">
      <w:pPr>
        <w:pStyle w:val="Zkladntext"/>
        <w:rPr>
          <w:rFonts w:ascii="Times New Roman"/>
          <w:sz w:val="22"/>
        </w:rPr>
      </w:pPr>
    </w:p>
    <w:p w:rsidR="002956E2" w:rsidRDefault="002956E2">
      <w:pPr>
        <w:pStyle w:val="Zkladntext"/>
        <w:spacing w:before="6"/>
        <w:rPr>
          <w:rFonts w:ascii="Times New Roman"/>
          <w:sz w:val="22"/>
        </w:rPr>
      </w:pPr>
    </w:p>
    <w:p w:rsidR="002956E2" w:rsidRDefault="005F12B8">
      <w:pPr>
        <w:pStyle w:val="Zkladntext"/>
        <w:ind w:left="112"/>
      </w:pPr>
      <w:r>
        <w:t>Smluvní strany</w:t>
      </w:r>
    </w:p>
    <w:p w:rsidR="002956E2" w:rsidRDefault="005F12B8">
      <w:pPr>
        <w:pStyle w:val="Nadpis1"/>
        <w:spacing w:before="74" w:line="360" w:lineRule="auto"/>
        <w:ind w:left="1918" w:right="2396" w:hanging="1806"/>
        <w:jc w:val="left"/>
      </w:pPr>
      <w:r>
        <w:rPr>
          <w:b w:val="0"/>
        </w:rPr>
        <w:br w:type="column"/>
      </w:r>
      <w:r>
        <w:t>SMLOUVA O POSKYTNUTÍ NADAČNÍHO PŘÍSPĚVKU č. SPNP224202</w:t>
      </w:r>
    </w:p>
    <w:p w:rsidR="002956E2" w:rsidRDefault="002956E2">
      <w:pPr>
        <w:spacing w:line="360" w:lineRule="auto"/>
        <w:sectPr w:rsidR="002956E2">
          <w:headerReference w:type="even" r:id="rId7"/>
          <w:headerReference w:type="default" r:id="rId8"/>
          <w:footerReference w:type="even" r:id="rId9"/>
          <w:footerReference w:type="default" r:id="rId10"/>
          <w:headerReference w:type="first" r:id="rId11"/>
          <w:footerReference w:type="first" r:id="rId12"/>
          <w:type w:val="continuous"/>
          <w:pgSz w:w="11910" w:h="16850"/>
          <w:pgMar w:top="1120" w:right="1020" w:bottom="1260" w:left="1020" w:header="708" w:footer="1062" w:gutter="0"/>
          <w:pgNumType w:start="1"/>
          <w:cols w:num="2" w:space="708" w:equalWidth="0">
            <w:col w:w="1476" w:space="821"/>
            <w:col w:w="7573"/>
          </w:cols>
        </w:sectPr>
      </w:pPr>
    </w:p>
    <w:p w:rsidR="002956E2" w:rsidRDefault="002956E2">
      <w:pPr>
        <w:pStyle w:val="Zkladntext"/>
        <w:rPr>
          <w:b/>
        </w:rPr>
      </w:pPr>
    </w:p>
    <w:p w:rsidR="002956E2" w:rsidRDefault="002956E2">
      <w:pPr>
        <w:pStyle w:val="Zkladntext"/>
        <w:spacing w:before="1"/>
        <w:rPr>
          <w:b/>
          <w:sz w:val="17"/>
        </w:rPr>
      </w:pPr>
    </w:p>
    <w:p w:rsidR="002956E2" w:rsidRDefault="005F12B8">
      <w:pPr>
        <w:spacing w:before="93"/>
        <w:ind w:left="112"/>
        <w:rPr>
          <w:b/>
          <w:sz w:val="20"/>
        </w:rPr>
      </w:pPr>
      <w:r>
        <w:rPr>
          <w:b/>
          <w:sz w:val="20"/>
        </w:rPr>
        <w:t xml:space="preserve">Nadační fond pro výzkum </w:t>
      </w:r>
      <w:proofErr w:type="spellStart"/>
      <w:r>
        <w:rPr>
          <w:b/>
          <w:sz w:val="20"/>
        </w:rPr>
        <w:t>psychedelik</w:t>
      </w:r>
      <w:proofErr w:type="spellEnd"/>
    </w:p>
    <w:p w:rsidR="002956E2" w:rsidRDefault="005F12B8">
      <w:pPr>
        <w:tabs>
          <w:tab w:val="left" w:pos="1553"/>
        </w:tabs>
        <w:spacing w:before="115"/>
        <w:ind w:left="112"/>
        <w:rPr>
          <w:b/>
          <w:sz w:val="20"/>
        </w:rPr>
      </w:pPr>
      <w:r>
        <w:rPr>
          <w:b/>
          <w:sz w:val="20"/>
        </w:rPr>
        <w:t>sídlo:</w:t>
      </w:r>
      <w:r>
        <w:rPr>
          <w:b/>
          <w:sz w:val="20"/>
        </w:rPr>
        <w:tab/>
      </w:r>
      <w:r>
        <w:rPr>
          <w:b/>
          <w:sz w:val="20"/>
        </w:rPr>
        <w:t>V Honech 687, 250 67</w:t>
      </w:r>
      <w:r>
        <w:rPr>
          <w:b/>
          <w:spacing w:val="-4"/>
          <w:sz w:val="20"/>
        </w:rPr>
        <w:t xml:space="preserve"> </w:t>
      </w:r>
      <w:r>
        <w:rPr>
          <w:b/>
          <w:sz w:val="20"/>
        </w:rPr>
        <w:t>Klecany</w:t>
      </w:r>
    </w:p>
    <w:p w:rsidR="002956E2" w:rsidRDefault="005F12B8">
      <w:pPr>
        <w:tabs>
          <w:tab w:val="right" w:pos="2440"/>
        </w:tabs>
        <w:spacing w:before="176"/>
        <w:ind w:left="112"/>
        <w:rPr>
          <w:b/>
          <w:sz w:val="20"/>
        </w:rPr>
      </w:pPr>
      <w:r>
        <w:rPr>
          <w:b/>
          <w:sz w:val="20"/>
        </w:rPr>
        <w:t>IČ:</w:t>
      </w:r>
      <w:r>
        <w:rPr>
          <w:b/>
          <w:sz w:val="20"/>
        </w:rPr>
        <w:tab/>
        <w:t>05540143</w:t>
      </w:r>
    </w:p>
    <w:p w:rsidR="002956E2" w:rsidRDefault="005F12B8">
      <w:pPr>
        <w:tabs>
          <w:tab w:val="left" w:pos="1553"/>
        </w:tabs>
        <w:spacing w:before="173" w:line="422" w:lineRule="auto"/>
        <w:ind w:left="112" w:right="4300"/>
        <w:rPr>
          <w:b/>
          <w:sz w:val="20"/>
        </w:rPr>
      </w:pPr>
      <w:r>
        <w:rPr>
          <w:b/>
          <w:sz w:val="20"/>
        </w:rPr>
        <w:t>zastoupen:</w:t>
      </w:r>
      <w:r>
        <w:rPr>
          <w:b/>
          <w:sz w:val="20"/>
        </w:rPr>
        <w:tab/>
        <w:t xml:space="preserve">Mgr. Vladěnou </w:t>
      </w:r>
      <w:proofErr w:type="spellStart"/>
      <w:r>
        <w:rPr>
          <w:b/>
          <w:sz w:val="20"/>
        </w:rPr>
        <w:t>Sobasovou</w:t>
      </w:r>
      <w:proofErr w:type="spellEnd"/>
      <w:r>
        <w:rPr>
          <w:b/>
          <w:sz w:val="20"/>
        </w:rPr>
        <w:t xml:space="preserve"> – dle plné moci email:</w:t>
      </w:r>
      <w:r>
        <w:rPr>
          <w:b/>
          <w:sz w:val="20"/>
        </w:rPr>
        <w:tab/>
      </w:r>
      <w:hyperlink r:id="rId13">
        <w:r>
          <w:rPr>
            <w:b/>
            <w:sz w:val="20"/>
          </w:rPr>
          <w:t>vladena.sobasova@psyres.eu</w:t>
        </w:r>
      </w:hyperlink>
    </w:p>
    <w:p w:rsidR="002956E2" w:rsidRDefault="005F12B8">
      <w:pPr>
        <w:spacing w:before="2" w:line="362" w:lineRule="auto"/>
        <w:ind w:left="112" w:right="832"/>
        <w:rPr>
          <w:sz w:val="20"/>
        </w:rPr>
      </w:pPr>
      <w:r>
        <w:rPr>
          <w:sz w:val="20"/>
        </w:rPr>
        <w:t xml:space="preserve">zapsaný do obchodního rejstříku vedeného u </w:t>
      </w:r>
      <w:r>
        <w:rPr>
          <w:b/>
          <w:sz w:val="20"/>
        </w:rPr>
        <w:t>Městského soudu v Praze</w:t>
      </w:r>
      <w:r>
        <w:rPr>
          <w:sz w:val="20"/>
        </w:rPr>
        <w:t>, v oddíle</w:t>
      </w:r>
      <w:r>
        <w:rPr>
          <w:sz w:val="20"/>
        </w:rPr>
        <w:t xml:space="preserve"> C, vložce 265429 (dále jen “ </w:t>
      </w:r>
      <w:r>
        <w:rPr>
          <w:b/>
          <w:sz w:val="20"/>
        </w:rPr>
        <w:t>Nadační Fond</w:t>
      </w:r>
      <w:r>
        <w:rPr>
          <w:sz w:val="20"/>
        </w:rPr>
        <w:t>“)</w:t>
      </w:r>
    </w:p>
    <w:p w:rsidR="002956E2" w:rsidRDefault="005F12B8">
      <w:pPr>
        <w:pStyle w:val="Zkladntext"/>
        <w:spacing w:before="55"/>
        <w:ind w:left="112"/>
      </w:pPr>
      <w:r>
        <w:rPr>
          <w:w w:val="99"/>
        </w:rPr>
        <w:t>a</w:t>
      </w:r>
    </w:p>
    <w:p w:rsidR="002956E2" w:rsidRDefault="005F12B8">
      <w:pPr>
        <w:pStyle w:val="Nadpis1"/>
        <w:spacing w:before="115"/>
        <w:ind w:right="0"/>
        <w:jc w:val="left"/>
      </w:pPr>
      <w:r>
        <w:t>Národní ústav duševního zdraví</w:t>
      </w:r>
    </w:p>
    <w:p w:rsidR="002956E2" w:rsidRDefault="005F12B8">
      <w:pPr>
        <w:tabs>
          <w:tab w:val="left" w:pos="1553"/>
        </w:tabs>
        <w:spacing w:before="116"/>
        <w:ind w:left="112"/>
        <w:rPr>
          <w:b/>
          <w:sz w:val="20"/>
        </w:rPr>
      </w:pPr>
      <w:r>
        <w:rPr>
          <w:b/>
          <w:sz w:val="20"/>
        </w:rPr>
        <w:t>sídlo:</w:t>
      </w:r>
      <w:r>
        <w:rPr>
          <w:b/>
          <w:sz w:val="20"/>
        </w:rPr>
        <w:tab/>
        <w:t>Topolová 748, 250 67</w:t>
      </w:r>
      <w:r>
        <w:rPr>
          <w:b/>
          <w:spacing w:val="-6"/>
          <w:sz w:val="20"/>
        </w:rPr>
        <w:t xml:space="preserve"> </w:t>
      </w:r>
      <w:r>
        <w:rPr>
          <w:b/>
          <w:sz w:val="20"/>
        </w:rPr>
        <w:t>Klecany</w:t>
      </w:r>
    </w:p>
    <w:p w:rsidR="002956E2" w:rsidRDefault="005F12B8">
      <w:pPr>
        <w:tabs>
          <w:tab w:val="left" w:pos="1553"/>
        </w:tabs>
        <w:spacing w:before="116"/>
        <w:ind w:left="112"/>
        <w:rPr>
          <w:b/>
          <w:sz w:val="20"/>
        </w:rPr>
      </w:pPr>
      <w:r>
        <w:rPr>
          <w:b/>
          <w:sz w:val="20"/>
        </w:rPr>
        <w:t>IČ:</w:t>
      </w:r>
      <w:r>
        <w:rPr>
          <w:b/>
          <w:sz w:val="20"/>
        </w:rPr>
        <w:tab/>
        <w:t>00023752</w:t>
      </w:r>
    </w:p>
    <w:p w:rsidR="002956E2" w:rsidRDefault="005F12B8">
      <w:pPr>
        <w:tabs>
          <w:tab w:val="left" w:pos="1553"/>
        </w:tabs>
        <w:spacing w:before="113"/>
        <w:ind w:left="112"/>
        <w:rPr>
          <w:b/>
          <w:sz w:val="20"/>
        </w:rPr>
      </w:pPr>
      <w:r>
        <w:rPr>
          <w:b/>
          <w:sz w:val="20"/>
        </w:rPr>
        <w:t>DIČ:</w:t>
      </w:r>
      <w:r>
        <w:rPr>
          <w:b/>
          <w:sz w:val="20"/>
        </w:rPr>
        <w:tab/>
        <w:t>CZ00023752</w:t>
      </w:r>
    </w:p>
    <w:p w:rsidR="002956E2" w:rsidRDefault="005F12B8">
      <w:pPr>
        <w:spacing w:before="175"/>
        <w:ind w:left="112"/>
        <w:rPr>
          <w:b/>
          <w:sz w:val="20"/>
        </w:rPr>
      </w:pPr>
      <w:r>
        <w:rPr>
          <w:b/>
          <w:sz w:val="20"/>
        </w:rPr>
        <w:t xml:space="preserve">email řešitele: </w:t>
      </w:r>
      <w:r w:rsidR="001E0851" w:rsidRPr="001E0851">
        <w:rPr>
          <w:highlight w:val="yellow"/>
        </w:rPr>
        <w:t>VYMAZÁNO</w:t>
      </w:r>
    </w:p>
    <w:p w:rsidR="002956E2" w:rsidRDefault="005F12B8">
      <w:pPr>
        <w:spacing w:before="176"/>
        <w:ind w:left="112"/>
        <w:rPr>
          <w:sz w:val="20"/>
        </w:rPr>
      </w:pPr>
      <w:r>
        <w:rPr>
          <w:sz w:val="20"/>
        </w:rPr>
        <w:t>(dále jen „</w:t>
      </w:r>
      <w:r>
        <w:rPr>
          <w:b/>
          <w:sz w:val="20"/>
        </w:rPr>
        <w:t>Příjemce</w:t>
      </w:r>
      <w:r>
        <w:rPr>
          <w:sz w:val="20"/>
        </w:rPr>
        <w:t>“)</w:t>
      </w:r>
    </w:p>
    <w:p w:rsidR="002956E2" w:rsidRDefault="002956E2">
      <w:pPr>
        <w:pStyle w:val="Zkladntext"/>
        <w:rPr>
          <w:sz w:val="22"/>
        </w:rPr>
      </w:pPr>
    </w:p>
    <w:p w:rsidR="002956E2" w:rsidRDefault="002956E2">
      <w:pPr>
        <w:pStyle w:val="Zkladntext"/>
        <w:spacing w:before="11"/>
        <w:rPr>
          <w:sz w:val="17"/>
        </w:rPr>
      </w:pPr>
    </w:p>
    <w:p w:rsidR="002956E2" w:rsidRDefault="005F12B8">
      <w:pPr>
        <w:pStyle w:val="Nadpis1"/>
        <w:spacing w:line="360" w:lineRule="auto"/>
        <w:ind w:left="235"/>
      </w:pPr>
      <w:r>
        <w:t>uzavřely níže uvedeného dne, měsíce a roku v souladu s ustanovením § 1746 odst. 2 ve spojení s § 353 a násl. zákona č. 89/2012 Sb., občanský zákoník, v platné</w:t>
      </w:r>
      <w:r>
        <w:t>m znění (dále jen „Zákon“), tuto smlouvu (dále jen „Smlouva“):</w:t>
      </w:r>
    </w:p>
    <w:p w:rsidR="002956E2" w:rsidRDefault="002956E2">
      <w:pPr>
        <w:pStyle w:val="Zkladntext"/>
        <w:spacing w:before="11"/>
        <w:rPr>
          <w:b/>
          <w:sz w:val="19"/>
        </w:rPr>
      </w:pPr>
    </w:p>
    <w:p w:rsidR="002956E2" w:rsidRDefault="005F12B8">
      <w:pPr>
        <w:ind w:left="235" w:right="235"/>
        <w:jc w:val="center"/>
        <w:rPr>
          <w:b/>
          <w:sz w:val="20"/>
        </w:rPr>
      </w:pPr>
      <w:r>
        <w:rPr>
          <w:b/>
          <w:sz w:val="20"/>
        </w:rPr>
        <w:t>I.</w:t>
      </w:r>
    </w:p>
    <w:p w:rsidR="002956E2" w:rsidRDefault="005F12B8">
      <w:pPr>
        <w:spacing w:before="1"/>
        <w:ind w:left="230" w:right="235"/>
        <w:jc w:val="center"/>
        <w:rPr>
          <w:b/>
          <w:sz w:val="20"/>
        </w:rPr>
      </w:pPr>
      <w:r>
        <w:rPr>
          <w:b/>
          <w:sz w:val="20"/>
        </w:rPr>
        <w:t>Účel Nadačního Fondu</w:t>
      </w:r>
    </w:p>
    <w:p w:rsidR="002956E2" w:rsidRDefault="002956E2">
      <w:pPr>
        <w:pStyle w:val="Zkladntext"/>
        <w:spacing w:before="3"/>
        <w:rPr>
          <w:b/>
          <w:sz w:val="25"/>
        </w:rPr>
      </w:pPr>
    </w:p>
    <w:p w:rsidR="002956E2" w:rsidRDefault="005F12B8">
      <w:pPr>
        <w:pStyle w:val="Odstavecseseznamem"/>
        <w:numPr>
          <w:ilvl w:val="0"/>
          <w:numId w:val="7"/>
        </w:numPr>
        <w:tabs>
          <w:tab w:val="left" w:pos="474"/>
        </w:tabs>
        <w:spacing w:before="0" w:line="360" w:lineRule="auto"/>
        <w:ind w:right="112"/>
        <w:jc w:val="both"/>
        <w:rPr>
          <w:sz w:val="20"/>
        </w:rPr>
      </w:pPr>
      <w:r>
        <w:rPr>
          <w:sz w:val="20"/>
        </w:rPr>
        <w:t>Nadační Fond je právnickou osobou vyvíjející svou činnost podle Zákona a v souladu se svou zakládací listinou a se svým</w:t>
      </w:r>
      <w:r>
        <w:rPr>
          <w:spacing w:val="2"/>
          <w:sz w:val="20"/>
        </w:rPr>
        <w:t xml:space="preserve"> </w:t>
      </w:r>
      <w:r>
        <w:rPr>
          <w:sz w:val="20"/>
        </w:rPr>
        <w:t>statutem.</w:t>
      </w:r>
    </w:p>
    <w:p w:rsidR="002956E2" w:rsidRDefault="005F12B8">
      <w:pPr>
        <w:pStyle w:val="Odstavecseseznamem"/>
        <w:numPr>
          <w:ilvl w:val="0"/>
          <w:numId w:val="7"/>
        </w:numPr>
        <w:tabs>
          <w:tab w:val="left" w:pos="474"/>
        </w:tabs>
        <w:spacing w:before="59" w:line="360" w:lineRule="auto"/>
        <w:ind w:right="116"/>
        <w:jc w:val="both"/>
        <w:rPr>
          <w:sz w:val="20"/>
        </w:rPr>
      </w:pPr>
      <w:r>
        <w:rPr>
          <w:sz w:val="20"/>
        </w:rPr>
        <w:t>Účelem nadačního fondu je především podpora výzkumných pracovišť a týmů, které se zabývají studiem psychedelických látek. Primárně je fond určen na podporu studií z oblastí farmakologie, neurobiologie, primární</w:t>
      </w:r>
      <w:r>
        <w:rPr>
          <w:spacing w:val="-8"/>
          <w:sz w:val="20"/>
        </w:rPr>
        <w:t xml:space="preserve"> </w:t>
      </w:r>
      <w:r>
        <w:rPr>
          <w:sz w:val="20"/>
        </w:rPr>
        <w:t>a</w:t>
      </w:r>
      <w:r>
        <w:rPr>
          <w:spacing w:val="-8"/>
          <w:sz w:val="20"/>
        </w:rPr>
        <w:t xml:space="preserve"> </w:t>
      </w:r>
      <w:r>
        <w:rPr>
          <w:sz w:val="20"/>
        </w:rPr>
        <w:t>sekundární</w:t>
      </w:r>
      <w:r>
        <w:rPr>
          <w:spacing w:val="-8"/>
          <w:sz w:val="20"/>
        </w:rPr>
        <w:t xml:space="preserve"> </w:t>
      </w:r>
      <w:r>
        <w:rPr>
          <w:sz w:val="20"/>
        </w:rPr>
        <w:t>prevence</w:t>
      </w:r>
      <w:r>
        <w:rPr>
          <w:spacing w:val="-8"/>
          <w:sz w:val="20"/>
        </w:rPr>
        <w:t xml:space="preserve"> </w:t>
      </w:r>
      <w:r>
        <w:rPr>
          <w:sz w:val="20"/>
        </w:rPr>
        <w:t>rizikového</w:t>
      </w:r>
      <w:r>
        <w:rPr>
          <w:spacing w:val="-6"/>
          <w:sz w:val="20"/>
        </w:rPr>
        <w:t xml:space="preserve"> </w:t>
      </w:r>
      <w:r>
        <w:rPr>
          <w:sz w:val="20"/>
        </w:rPr>
        <w:t>užívání,</w:t>
      </w:r>
      <w:r>
        <w:rPr>
          <w:spacing w:val="-5"/>
          <w:sz w:val="20"/>
        </w:rPr>
        <w:t xml:space="preserve"> </w:t>
      </w:r>
      <w:r>
        <w:rPr>
          <w:sz w:val="20"/>
        </w:rPr>
        <w:t>psy</w:t>
      </w:r>
      <w:r>
        <w:rPr>
          <w:sz w:val="20"/>
        </w:rPr>
        <w:t>chologie,</w:t>
      </w:r>
      <w:r>
        <w:rPr>
          <w:spacing w:val="-6"/>
          <w:sz w:val="20"/>
        </w:rPr>
        <w:t xml:space="preserve"> </w:t>
      </w:r>
      <w:proofErr w:type="spellStart"/>
      <w:r>
        <w:rPr>
          <w:sz w:val="20"/>
        </w:rPr>
        <w:t>adiktologie</w:t>
      </w:r>
      <w:proofErr w:type="spellEnd"/>
      <w:r>
        <w:rPr>
          <w:spacing w:val="-6"/>
          <w:sz w:val="20"/>
        </w:rPr>
        <w:t xml:space="preserve"> </w:t>
      </w:r>
      <w:r>
        <w:rPr>
          <w:sz w:val="20"/>
        </w:rPr>
        <w:t>a</w:t>
      </w:r>
      <w:r>
        <w:rPr>
          <w:spacing w:val="-8"/>
          <w:sz w:val="20"/>
        </w:rPr>
        <w:t xml:space="preserve"> </w:t>
      </w:r>
      <w:r>
        <w:rPr>
          <w:sz w:val="20"/>
        </w:rPr>
        <w:t>psychiatrie,</w:t>
      </w:r>
      <w:r>
        <w:rPr>
          <w:spacing w:val="-8"/>
          <w:sz w:val="20"/>
        </w:rPr>
        <w:t xml:space="preserve"> </w:t>
      </w:r>
      <w:r>
        <w:rPr>
          <w:sz w:val="20"/>
        </w:rPr>
        <w:t>které</w:t>
      </w:r>
      <w:r>
        <w:rPr>
          <w:spacing w:val="-7"/>
          <w:sz w:val="20"/>
        </w:rPr>
        <w:t xml:space="preserve"> </w:t>
      </w:r>
      <w:r>
        <w:rPr>
          <w:sz w:val="20"/>
        </w:rPr>
        <w:t>se</w:t>
      </w:r>
      <w:r>
        <w:rPr>
          <w:spacing w:val="-5"/>
          <w:sz w:val="20"/>
        </w:rPr>
        <w:t xml:space="preserve"> </w:t>
      </w:r>
      <w:r>
        <w:rPr>
          <w:sz w:val="20"/>
        </w:rPr>
        <w:t>věnují mechanismu účinku psychotropního působení těchto látek. V širším kontextu pak fond podporuje také společenskovědní projekty orientované na kulturní konsekvence a historii užívání</w:t>
      </w:r>
      <w:r>
        <w:rPr>
          <w:spacing w:val="-22"/>
          <w:sz w:val="20"/>
        </w:rPr>
        <w:t xml:space="preserve"> </w:t>
      </w:r>
      <w:proofErr w:type="spellStart"/>
      <w:r>
        <w:rPr>
          <w:sz w:val="20"/>
        </w:rPr>
        <w:t>psychedelik</w:t>
      </w:r>
      <w:proofErr w:type="spellEnd"/>
      <w:r>
        <w:rPr>
          <w:sz w:val="20"/>
        </w:rPr>
        <w:t>.</w:t>
      </w:r>
    </w:p>
    <w:p w:rsidR="002956E2" w:rsidRDefault="005F12B8">
      <w:pPr>
        <w:pStyle w:val="Nadpis1"/>
        <w:spacing w:before="61"/>
        <w:ind w:left="235"/>
      </w:pPr>
      <w:r>
        <w:t>II.</w:t>
      </w:r>
    </w:p>
    <w:p w:rsidR="002956E2" w:rsidRDefault="005F12B8">
      <w:pPr>
        <w:spacing w:before="1"/>
        <w:ind w:left="234" w:right="235"/>
        <w:jc w:val="center"/>
        <w:rPr>
          <w:b/>
          <w:sz w:val="20"/>
        </w:rPr>
      </w:pPr>
      <w:r>
        <w:rPr>
          <w:b/>
          <w:sz w:val="20"/>
        </w:rPr>
        <w:t>Předmět</w:t>
      </w:r>
      <w:r>
        <w:rPr>
          <w:b/>
          <w:sz w:val="20"/>
        </w:rPr>
        <w:t xml:space="preserve"> smlouvy</w:t>
      </w:r>
    </w:p>
    <w:p w:rsidR="002956E2" w:rsidRDefault="002956E2">
      <w:pPr>
        <w:pStyle w:val="Zkladntext"/>
        <w:rPr>
          <w:b/>
          <w:sz w:val="25"/>
        </w:rPr>
      </w:pPr>
    </w:p>
    <w:p w:rsidR="002956E2" w:rsidRDefault="005F12B8">
      <w:pPr>
        <w:pStyle w:val="Odstavecseseznamem"/>
        <w:numPr>
          <w:ilvl w:val="0"/>
          <w:numId w:val="6"/>
        </w:numPr>
        <w:tabs>
          <w:tab w:val="left" w:pos="474"/>
        </w:tabs>
        <w:spacing w:before="1" w:line="360" w:lineRule="auto"/>
        <w:ind w:right="115"/>
        <w:jc w:val="both"/>
        <w:rPr>
          <w:sz w:val="20"/>
        </w:rPr>
      </w:pPr>
      <w:r>
        <w:rPr>
          <w:sz w:val="20"/>
        </w:rPr>
        <w:t>Předmětem</w:t>
      </w:r>
      <w:r>
        <w:rPr>
          <w:spacing w:val="-13"/>
          <w:sz w:val="20"/>
        </w:rPr>
        <w:t xml:space="preserve"> </w:t>
      </w:r>
      <w:r>
        <w:rPr>
          <w:sz w:val="20"/>
        </w:rPr>
        <w:t>této</w:t>
      </w:r>
      <w:r>
        <w:rPr>
          <w:spacing w:val="-17"/>
          <w:sz w:val="20"/>
        </w:rPr>
        <w:t xml:space="preserve"> </w:t>
      </w:r>
      <w:r>
        <w:rPr>
          <w:sz w:val="20"/>
        </w:rPr>
        <w:t>Smlouvy</w:t>
      </w:r>
      <w:r>
        <w:rPr>
          <w:spacing w:val="-19"/>
          <w:sz w:val="20"/>
        </w:rPr>
        <w:t xml:space="preserve"> </w:t>
      </w:r>
      <w:r>
        <w:rPr>
          <w:sz w:val="20"/>
        </w:rPr>
        <w:t>je</w:t>
      </w:r>
      <w:r>
        <w:rPr>
          <w:spacing w:val="-15"/>
          <w:sz w:val="20"/>
        </w:rPr>
        <w:t xml:space="preserve"> </w:t>
      </w:r>
      <w:r>
        <w:rPr>
          <w:sz w:val="20"/>
        </w:rPr>
        <w:t>poskytnutí</w:t>
      </w:r>
      <w:r>
        <w:rPr>
          <w:spacing w:val="-15"/>
          <w:sz w:val="20"/>
        </w:rPr>
        <w:t xml:space="preserve"> </w:t>
      </w:r>
      <w:r>
        <w:rPr>
          <w:sz w:val="20"/>
        </w:rPr>
        <w:t>nadačního</w:t>
      </w:r>
      <w:r>
        <w:rPr>
          <w:spacing w:val="-14"/>
          <w:sz w:val="20"/>
        </w:rPr>
        <w:t xml:space="preserve"> </w:t>
      </w:r>
      <w:r>
        <w:rPr>
          <w:sz w:val="20"/>
        </w:rPr>
        <w:t>příspěvku</w:t>
      </w:r>
      <w:r>
        <w:rPr>
          <w:spacing w:val="-17"/>
          <w:sz w:val="20"/>
        </w:rPr>
        <w:t xml:space="preserve"> </w:t>
      </w:r>
      <w:r>
        <w:rPr>
          <w:sz w:val="20"/>
        </w:rPr>
        <w:t>ve</w:t>
      </w:r>
      <w:r>
        <w:rPr>
          <w:spacing w:val="-13"/>
          <w:sz w:val="20"/>
        </w:rPr>
        <w:t xml:space="preserve"> </w:t>
      </w:r>
      <w:r>
        <w:rPr>
          <w:sz w:val="20"/>
        </w:rPr>
        <w:t>výši</w:t>
      </w:r>
      <w:r>
        <w:rPr>
          <w:spacing w:val="-10"/>
          <w:sz w:val="20"/>
        </w:rPr>
        <w:t xml:space="preserve"> </w:t>
      </w:r>
      <w:r>
        <w:rPr>
          <w:b/>
          <w:sz w:val="20"/>
        </w:rPr>
        <w:t>570.900</w:t>
      </w:r>
      <w:r>
        <w:rPr>
          <w:b/>
          <w:spacing w:val="-14"/>
          <w:sz w:val="20"/>
        </w:rPr>
        <w:t xml:space="preserve"> </w:t>
      </w:r>
      <w:r>
        <w:rPr>
          <w:b/>
          <w:sz w:val="20"/>
        </w:rPr>
        <w:t>Kč</w:t>
      </w:r>
      <w:r>
        <w:rPr>
          <w:b/>
          <w:spacing w:val="-17"/>
          <w:sz w:val="20"/>
        </w:rPr>
        <w:t xml:space="preserve"> </w:t>
      </w:r>
      <w:r>
        <w:rPr>
          <w:sz w:val="20"/>
        </w:rPr>
        <w:t>(slovy:</w:t>
      </w:r>
      <w:r>
        <w:rPr>
          <w:spacing w:val="-16"/>
          <w:sz w:val="20"/>
        </w:rPr>
        <w:t xml:space="preserve"> </w:t>
      </w:r>
      <w:proofErr w:type="spellStart"/>
      <w:r>
        <w:rPr>
          <w:b/>
          <w:sz w:val="20"/>
        </w:rPr>
        <w:t>pětsetsedmdesát</w:t>
      </w:r>
      <w:proofErr w:type="spellEnd"/>
      <w:r>
        <w:rPr>
          <w:b/>
          <w:sz w:val="20"/>
        </w:rPr>
        <w:t xml:space="preserve"> </w:t>
      </w:r>
      <w:proofErr w:type="spellStart"/>
      <w:r>
        <w:rPr>
          <w:b/>
          <w:sz w:val="20"/>
        </w:rPr>
        <w:t>devětset</w:t>
      </w:r>
      <w:proofErr w:type="spellEnd"/>
      <w:r>
        <w:rPr>
          <w:b/>
          <w:sz w:val="20"/>
        </w:rPr>
        <w:t xml:space="preserve"> </w:t>
      </w:r>
      <w:proofErr w:type="spellStart"/>
      <w:r>
        <w:rPr>
          <w:b/>
          <w:sz w:val="20"/>
        </w:rPr>
        <w:t>kotun</w:t>
      </w:r>
      <w:proofErr w:type="spellEnd"/>
      <w:r>
        <w:rPr>
          <w:sz w:val="20"/>
        </w:rPr>
        <w:t>) Příjemci (dále jen „</w:t>
      </w:r>
      <w:r>
        <w:rPr>
          <w:b/>
          <w:sz w:val="20"/>
        </w:rPr>
        <w:t>Nadační</w:t>
      </w:r>
      <w:r>
        <w:rPr>
          <w:b/>
          <w:spacing w:val="-8"/>
          <w:sz w:val="20"/>
        </w:rPr>
        <w:t xml:space="preserve"> </w:t>
      </w:r>
      <w:r>
        <w:rPr>
          <w:b/>
          <w:sz w:val="20"/>
        </w:rPr>
        <w:t>příspěvek</w:t>
      </w:r>
      <w:r>
        <w:rPr>
          <w:sz w:val="20"/>
        </w:rPr>
        <w:t>“).</w:t>
      </w:r>
    </w:p>
    <w:p w:rsidR="002956E2" w:rsidRDefault="005F12B8">
      <w:pPr>
        <w:pStyle w:val="Odstavecseseznamem"/>
        <w:numPr>
          <w:ilvl w:val="0"/>
          <w:numId w:val="6"/>
        </w:numPr>
        <w:tabs>
          <w:tab w:val="left" w:pos="474"/>
        </w:tabs>
        <w:spacing w:line="360" w:lineRule="auto"/>
        <w:ind w:right="110"/>
        <w:jc w:val="both"/>
        <w:rPr>
          <w:sz w:val="20"/>
        </w:rPr>
      </w:pPr>
      <w:r>
        <w:rPr>
          <w:sz w:val="20"/>
        </w:rPr>
        <w:t>Nadační Fond se zavazuje poskytnout Příjemci Nadační příspěvek, přičemž jeho poskytnutí a podmínky jeho použití byly náležitě schváleny správní radou Nadačního</w:t>
      </w:r>
      <w:r>
        <w:rPr>
          <w:spacing w:val="-15"/>
          <w:sz w:val="20"/>
        </w:rPr>
        <w:t xml:space="preserve"> </w:t>
      </w:r>
      <w:r>
        <w:rPr>
          <w:sz w:val="20"/>
        </w:rPr>
        <w:t>Fondu.</w:t>
      </w:r>
    </w:p>
    <w:p w:rsidR="002956E2" w:rsidRDefault="002956E2">
      <w:pPr>
        <w:spacing w:line="360" w:lineRule="auto"/>
        <w:jc w:val="both"/>
        <w:rPr>
          <w:sz w:val="20"/>
        </w:rPr>
        <w:sectPr w:rsidR="002956E2">
          <w:type w:val="continuous"/>
          <w:pgSz w:w="11910" w:h="16850"/>
          <w:pgMar w:top="1120" w:right="1020" w:bottom="1260" w:left="1020" w:header="708" w:footer="708" w:gutter="0"/>
          <w:cols w:space="708"/>
        </w:sectPr>
      </w:pPr>
    </w:p>
    <w:p w:rsidR="002956E2" w:rsidRDefault="005F12B8">
      <w:pPr>
        <w:pStyle w:val="Odstavecseseznamem"/>
        <w:numPr>
          <w:ilvl w:val="0"/>
          <w:numId w:val="6"/>
        </w:numPr>
        <w:tabs>
          <w:tab w:val="left" w:pos="474"/>
        </w:tabs>
        <w:spacing w:before="71" w:line="360" w:lineRule="auto"/>
        <w:ind w:right="111"/>
        <w:jc w:val="both"/>
        <w:rPr>
          <w:sz w:val="20"/>
        </w:rPr>
      </w:pPr>
      <w:r>
        <w:rPr>
          <w:sz w:val="20"/>
        </w:rPr>
        <w:lastRenderedPageBreak/>
        <w:t>Příjemce se zavazuje prokazatelným způsobem použít celou výši Nadačního příspěvku na studii PSIKET_002CZE „</w:t>
      </w:r>
      <w:proofErr w:type="spellStart"/>
      <w:r>
        <w:rPr>
          <w:sz w:val="20"/>
        </w:rPr>
        <w:t>Psilocybin</w:t>
      </w:r>
      <w:proofErr w:type="spellEnd"/>
      <w:r>
        <w:rPr>
          <w:sz w:val="20"/>
        </w:rPr>
        <w:t xml:space="preserve"> – strategie rychlé antidepresivní odpovědi u deprese komorbidní s onkologickým onemocněním. Randomizovaná dvojitě zaslepená studie s možno</w:t>
      </w:r>
      <w:r>
        <w:rPr>
          <w:sz w:val="20"/>
        </w:rPr>
        <w:t>stí vstupu do otevřené extenze“</w:t>
      </w:r>
      <w:r>
        <w:rPr>
          <w:spacing w:val="-6"/>
          <w:sz w:val="20"/>
        </w:rPr>
        <w:t xml:space="preserve"> </w:t>
      </w:r>
      <w:r>
        <w:rPr>
          <w:sz w:val="20"/>
        </w:rPr>
        <w:t>(EUDRACT</w:t>
      </w:r>
      <w:r>
        <w:rPr>
          <w:spacing w:val="-4"/>
          <w:sz w:val="20"/>
        </w:rPr>
        <w:t xml:space="preserve"> </w:t>
      </w:r>
      <w:r>
        <w:rPr>
          <w:sz w:val="20"/>
        </w:rPr>
        <w:t>No.:</w:t>
      </w:r>
      <w:r>
        <w:rPr>
          <w:spacing w:val="-6"/>
          <w:sz w:val="20"/>
        </w:rPr>
        <w:t xml:space="preserve"> </w:t>
      </w:r>
      <w:r>
        <w:rPr>
          <w:sz w:val="20"/>
        </w:rPr>
        <w:t>2020-005037-</w:t>
      </w:r>
      <w:proofErr w:type="gramStart"/>
      <w:r>
        <w:rPr>
          <w:sz w:val="20"/>
        </w:rPr>
        <w:t>32)</w:t>
      </w:r>
      <w:r>
        <w:rPr>
          <w:spacing w:val="-6"/>
          <w:sz w:val="20"/>
        </w:rPr>
        <w:t xml:space="preserve"> </w:t>
      </w:r>
      <w:r>
        <w:rPr>
          <w:sz w:val="20"/>
        </w:rPr>
        <w:t>(dále</w:t>
      </w:r>
      <w:proofErr w:type="gramEnd"/>
      <w:r>
        <w:rPr>
          <w:spacing w:val="-6"/>
          <w:sz w:val="20"/>
        </w:rPr>
        <w:t xml:space="preserve"> </w:t>
      </w:r>
      <w:r>
        <w:rPr>
          <w:sz w:val="20"/>
        </w:rPr>
        <w:t>jen</w:t>
      </w:r>
      <w:r>
        <w:rPr>
          <w:spacing w:val="-7"/>
          <w:sz w:val="20"/>
        </w:rPr>
        <w:t xml:space="preserve"> </w:t>
      </w:r>
      <w:r>
        <w:rPr>
          <w:sz w:val="20"/>
        </w:rPr>
        <w:t>“</w:t>
      </w:r>
      <w:r>
        <w:rPr>
          <w:b/>
          <w:sz w:val="20"/>
        </w:rPr>
        <w:t>Projekt</w:t>
      </w:r>
      <w:r>
        <w:rPr>
          <w:sz w:val="20"/>
        </w:rPr>
        <w:t>”).</w:t>
      </w:r>
      <w:r>
        <w:rPr>
          <w:spacing w:val="-6"/>
          <w:sz w:val="20"/>
        </w:rPr>
        <w:t xml:space="preserve"> </w:t>
      </w:r>
      <w:r>
        <w:rPr>
          <w:sz w:val="20"/>
        </w:rPr>
        <w:t>Harmonogram</w:t>
      </w:r>
      <w:r>
        <w:rPr>
          <w:spacing w:val="-2"/>
          <w:sz w:val="20"/>
        </w:rPr>
        <w:t xml:space="preserve"> </w:t>
      </w:r>
      <w:r>
        <w:rPr>
          <w:sz w:val="20"/>
        </w:rPr>
        <w:t>Projektu</w:t>
      </w:r>
      <w:r>
        <w:rPr>
          <w:spacing w:val="-7"/>
          <w:sz w:val="20"/>
        </w:rPr>
        <w:t xml:space="preserve"> </w:t>
      </w:r>
      <w:r>
        <w:rPr>
          <w:sz w:val="20"/>
        </w:rPr>
        <w:t>a</w:t>
      </w:r>
      <w:r>
        <w:rPr>
          <w:spacing w:val="-7"/>
          <w:sz w:val="20"/>
        </w:rPr>
        <w:t xml:space="preserve"> </w:t>
      </w:r>
      <w:r>
        <w:rPr>
          <w:sz w:val="20"/>
        </w:rPr>
        <w:t>dále</w:t>
      </w:r>
      <w:r>
        <w:rPr>
          <w:spacing w:val="-7"/>
          <w:sz w:val="20"/>
        </w:rPr>
        <w:t xml:space="preserve"> </w:t>
      </w:r>
      <w:r>
        <w:rPr>
          <w:sz w:val="20"/>
        </w:rPr>
        <w:t>jednotlivé nákladové</w:t>
      </w:r>
      <w:r>
        <w:rPr>
          <w:spacing w:val="-5"/>
          <w:sz w:val="20"/>
        </w:rPr>
        <w:t xml:space="preserve"> </w:t>
      </w:r>
      <w:r>
        <w:rPr>
          <w:sz w:val="20"/>
        </w:rPr>
        <w:t>a</w:t>
      </w:r>
      <w:r>
        <w:rPr>
          <w:spacing w:val="-6"/>
          <w:sz w:val="20"/>
        </w:rPr>
        <w:t xml:space="preserve"> </w:t>
      </w:r>
      <w:r>
        <w:rPr>
          <w:sz w:val="20"/>
        </w:rPr>
        <w:t>investiční</w:t>
      </w:r>
      <w:r>
        <w:rPr>
          <w:spacing w:val="-4"/>
          <w:sz w:val="20"/>
        </w:rPr>
        <w:t xml:space="preserve"> </w:t>
      </w:r>
      <w:r>
        <w:rPr>
          <w:sz w:val="20"/>
        </w:rPr>
        <w:t>položky</w:t>
      </w:r>
      <w:r>
        <w:rPr>
          <w:spacing w:val="-7"/>
          <w:sz w:val="20"/>
        </w:rPr>
        <w:t xml:space="preserve"> </w:t>
      </w:r>
      <w:r>
        <w:rPr>
          <w:sz w:val="20"/>
        </w:rPr>
        <w:t>Projektu,</w:t>
      </w:r>
      <w:r>
        <w:rPr>
          <w:spacing w:val="-6"/>
          <w:sz w:val="20"/>
        </w:rPr>
        <w:t xml:space="preserve"> </w:t>
      </w:r>
      <w:r>
        <w:rPr>
          <w:sz w:val="20"/>
        </w:rPr>
        <w:t>k</w:t>
      </w:r>
      <w:r>
        <w:rPr>
          <w:spacing w:val="-1"/>
          <w:sz w:val="20"/>
        </w:rPr>
        <w:t xml:space="preserve"> </w:t>
      </w:r>
      <w:r>
        <w:rPr>
          <w:sz w:val="20"/>
        </w:rPr>
        <w:t>jejichž</w:t>
      </w:r>
      <w:r>
        <w:rPr>
          <w:spacing w:val="-8"/>
          <w:sz w:val="20"/>
        </w:rPr>
        <w:t xml:space="preserve"> </w:t>
      </w:r>
      <w:r>
        <w:rPr>
          <w:sz w:val="20"/>
        </w:rPr>
        <w:t>úhradě</w:t>
      </w:r>
      <w:r>
        <w:rPr>
          <w:spacing w:val="-7"/>
          <w:sz w:val="20"/>
        </w:rPr>
        <w:t xml:space="preserve"> </w:t>
      </w:r>
      <w:r>
        <w:rPr>
          <w:sz w:val="20"/>
        </w:rPr>
        <w:t>je</w:t>
      </w:r>
      <w:r>
        <w:rPr>
          <w:spacing w:val="-6"/>
          <w:sz w:val="20"/>
        </w:rPr>
        <w:t xml:space="preserve"> </w:t>
      </w:r>
      <w:r>
        <w:rPr>
          <w:sz w:val="20"/>
        </w:rPr>
        <w:t>Nadační</w:t>
      </w:r>
      <w:r>
        <w:rPr>
          <w:spacing w:val="-6"/>
          <w:sz w:val="20"/>
        </w:rPr>
        <w:t xml:space="preserve"> </w:t>
      </w:r>
      <w:r>
        <w:rPr>
          <w:sz w:val="20"/>
        </w:rPr>
        <w:t>příspěvek</w:t>
      </w:r>
      <w:r>
        <w:rPr>
          <w:spacing w:val="-4"/>
          <w:sz w:val="20"/>
        </w:rPr>
        <w:t xml:space="preserve"> </w:t>
      </w:r>
      <w:r>
        <w:rPr>
          <w:sz w:val="20"/>
        </w:rPr>
        <w:t>poskytován,</w:t>
      </w:r>
      <w:r>
        <w:rPr>
          <w:spacing w:val="-4"/>
          <w:sz w:val="20"/>
        </w:rPr>
        <w:t xml:space="preserve"> </w:t>
      </w:r>
      <w:r>
        <w:rPr>
          <w:sz w:val="20"/>
        </w:rPr>
        <w:t>jsou</w:t>
      </w:r>
      <w:r>
        <w:rPr>
          <w:spacing w:val="-8"/>
          <w:sz w:val="20"/>
        </w:rPr>
        <w:t xml:space="preserve"> </w:t>
      </w:r>
      <w:r>
        <w:rPr>
          <w:sz w:val="20"/>
        </w:rPr>
        <w:t>rámcově vymezeny v žádosti o příspěvek podané ze strany Příjemce, jejíž kopie tvoří</w:t>
      </w:r>
      <w:r>
        <w:rPr>
          <w:sz w:val="20"/>
          <w:u w:val="thick"/>
        </w:rPr>
        <w:t xml:space="preserve"> </w:t>
      </w:r>
      <w:r>
        <w:rPr>
          <w:b/>
          <w:sz w:val="20"/>
          <w:u w:val="thick"/>
        </w:rPr>
        <w:t>PŘÍLOHU 2</w:t>
      </w:r>
      <w:r>
        <w:rPr>
          <w:b/>
          <w:sz w:val="20"/>
        </w:rPr>
        <w:t xml:space="preserve"> </w:t>
      </w:r>
      <w:r>
        <w:rPr>
          <w:sz w:val="20"/>
        </w:rPr>
        <w:t>této Smlouvy. Nadační příspěvek bude čerpán v roce 2022 (do 31. 12.</w:t>
      </w:r>
      <w:r>
        <w:rPr>
          <w:spacing w:val="3"/>
          <w:sz w:val="20"/>
        </w:rPr>
        <w:t xml:space="preserve"> </w:t>
      </w:r>
      <w:r>
        <w:rPr>
          <w:sz w:val="20"/>
        </w:rPr>
        <w:t>2022).</w:t>
      </w:r>
    </w:p>
    <w:p w:rsidR="002956E2" w:rsidRDefault="005F12B8">
      <w:pPr>
        <w:pStyle w:val="Odstavecseseznamem"/>
        <w:numPr>
          <w:ilvl w:val="0"/>
          <w:numId w:val="6"/>
        </w:numPr>
        <w:tabs>
          <w:tab w:val="left" w:pos="474"/>
        </w:tabs>
        <w:spacing w:before="60" w:line="357" w:lineRule="auto"/>
        <w:ind w:right="111"/>
        <w:jc w:val="both"/>
        <w:rPr>
          <w:sz w:val="20"/>
        </w:rPr>
      </w:pPr>
      <w:proofErr w:type="gramStart"/>
      <w:r>
        <w:rPr>
          <w:sz w:val="20"/>
        </w:rPr>
        <w:t>Nadační  příspěvek</w:t>
      </w:r>
      <w:proofErr w:type="gramEnd"/>
      <w:r>
        <w:rPr>
          <w:sz w:val="20"/>
        </w:rPr>
        <w:t xml:space="preserve">   bude   poskytnut  Příjemci  na  bankovní   účet  </w:t>
      </w:r>
      <w:r w:rsidR="001E0851" w:rsidRPr="001E0851">
        <w:rPr>
          <w:highlight w:val="yellow"/>
        </w:rPr>
        <w:t>VYMAZÁNO</w:t>
      </w:r>
      <w:r>
        <w:rPr>
          <w:sz w:val="20"/>
        </w:rPr>
        <w:t>,   a to v termínu nejpozději do deseti (10) pracovních dnů od podpisu této</w:t>
      </w:r>
      <w:r>
        <w:rPr>
          <w:spacing w:val="-6"/>
          <w:sz w:val="20"/>
        </w:rPr>
        <w:t xml:space="preserve"> </w:t>
      </w:r>
      <w:r>
        <w:rPr>
          <w:sz w:val="20"/>
        </w:rPr>
        <w:t>Smlouvy.</w:t>
      </w:r>
    </w:p>
    <w:p w:rsidR="002956E2" w:rsidRDefault="005F12B8">
      <w:pPr>
        <w:pStyle w:val="Odstavecseseznamem"/>
        <w:numPr>
          <w:ilvl w:val="0"/>
          <w:numId w:val="6"/>
        </w:numPr>
        <w:tabs>
          <w:tab w:val="left" w:pos="474"/>
        </w:tabs>
        <w:spacing w:before="63" w:line="360" w:lineRule="auto"/>
        <w:ind w:right="109"/>
        <w:jc w:val="both"/>
        <w:rPr>
          <w:sz w:val="20"/>
        </w:rPr>
      </w:pPr>
      <w:r>
        <w:rPr>
          <w:sz w:val="20"/>
        </w:rPr>
        <w:t>Nadační Fond si vyhrazuje právo kdykoliv požádat Příjemce o prokazatelné vyúčtování poskytnutých finančních prostředků ve formě Nadačního příspěvku a prokázá</w:t>
      </w:r>
      <w:r>
        <w:rPr>
          <w:sz w:val="20"/>
        </w:rPr>
        <w:t>ní, jakým způsobem a k jakému účelu byl Nadační příspěvek využit ve lhůtě stanovené Nadačním Fondem, která však nebude kratší než sedmi (7) pracovních dnů. Příjemce se tímto zavazuje výše uvedené vyúčtování a prokázání způsobu a účelu užití Nadačního přísp</w:t>
      </w:r>
      <w:r>
        <w:rPr>
          <w:sz w:val="20"/>
        </w:rPr>
        <w:t>ěvku řádně poskytnout Nadačnímu Fondu. Za tím účelem bude Nadační fond oprávněn zejména zkoumat, jaká položka Projektu byla za Nadační příspěvek pořízena, jakým způsobem byla dodavatelem vyúčtována, zda byla dodavatelem skutečně řádně dodána a zda přispěla</w:t>
      </w:r>
      <w:r>
        <w:rPr>
          <w:sz w:val="20"/>
        </w:rPr>
        <w:t xml:space="preserve"> k logickému průběhu či závěrům</w:t>
      </w:r>
      <w:r>
        <w:rPr>
          <w:spacing w:val="1"/>
          <w:sz w:val="20"/>
        </w:rPr>
        <w:t xml:space="preserve"> </w:t>
      </w:r>
      <w:r>
        <w:rPr>
          <w:sz w:val="20"/>
        </w:rPr>
        <w:t>Projektu.</w:t>
      </w:r>
    </w:p>
    <w:p w:rsidR="002956E2" w:rsidRDefault="005F12B8">
      <w:pPr>
        <w:pStyle w:val="Nadpis1"/>
        <w:spacing w:before="61"/>
        <w:ind w:left="232"/>
      </w:pPr>
      <w:r>
        <w:t>III.</w:t>
      </w:r>
    </w:p>
    <w:p w:rsidR="002956E2" w:rsidRDefault="005F12B8">
      <w:pPr>
        <w:ind w:left="231" w:right="235"/>
        <w:jc w:val="center"/>
        <w:rPr>
          <w:b/>
          <w:sz w:val="20"/>
        </w:rPr>
      </w:pPr>
      <w:r>
        <w:rPr>
          <w:b/>
          <w:sz w:val="20"/>
        </w:rPr>
        <w:t>Povinnosti Příjemce</w:t>
      </w:r>
    </w:p>
    <w:p w:rsidR="002956E2" w:rsidRDefault="002956E2">
      <w:pPr>
        <w:pStyle w:val="Zkladntext"/>
        <w:spacing w:before="3"/>
        <w:rPr>
          <w:b/>
          <w:sz w:val="25"/>
        </w:rPr>
      </w:pPr>
    </w:p>
    <w:p w:rsidR="002956E2" w:rsidRDefault="005F12B8">
      <w:pPr>
        <w:pStyle w:val="Odstavecseseznamem"/>
        <w:numPr>
          <w:ilvl w:val="0"/>
          <w:numId w:val="5"/>
        </w:numPr>
        <w:tabs>
          <w:tab w:val="left" w:pos="474"/>
        </w:tabs>
        <w:spacing w:before="1"/>
        <w:ind w:hanging="362"/>
        <w:rPr>
          <w:sz w:val="20"/>
        </w:rPr>
      </w:pPr>
      <w:r>
        <w:rPr>
          <w:sz w:val="20"/>
        </w:rPr>
        <w:t>Příjemce se zavazuje použít Nadační příspěvek v souladu s podmínkami stanovenými touto</w:t>
      </w:r>
      <w:r>
        <w:rPr>
          <w:spacing w:val="-30"/>
          <w:sz w:val="20"/>
        </w:rPr>
        <w:t xml:space="preserve"> </w:t>
      </w:r>
      <w:r>
        <w:rPr>
          <w:sz w:val="20"/>
        </w:rPr>
        <w:t>Smlouvou.</w:t>
      </w:r>
    </w:p>
    <w:p w:rsidR="002956E2" w:rsidRDefault="005F12B8">
      <w:pPr>
        <w:pStyle w:val="Odstavecseseznamem"/>
        <w:numPr>
          <w:ilvl w:val="0"/>
          <w:numId w:val="5"/>
        </w:numPr>
        <w:tabs>
          <w:tab w:val="left" w:pos="474"/>
        </w:tabs>
        <w:spacing w:before="173" w:line="360" w:lineRule="auto"/>
        <w:ind w:right="113"/>
        <w:jc w:val="both"/>
        <w:rPr>
          <w:sz w:val="20"/>
        </w:rPr>
      </w:pPr>
      <w:r>
        <w:rPr>
          <w:sz w:val="20"/>
        </w:rPr>
        <w:t>Příjemce se zavazuje uskutečňovat všechny aktivity dle časového harmonogramu a dodržovat ro</w:t>
      </w:r>
      <w:r>
        <w:rPr>
          <w:sz w:val="20"/>
        </w:rPr>
        <w:t>zpočet Projektu dle</w:t>
      </w:r>
      <w:r>
        <w:rPr>
          <w:sz w:val="20"/>
          <w:u w:val="thick"/>
        </w:rPr>
        <w:t xml:space="preserve"> </w:t>
      </w:r>
      <w:r>
        <w:rPr>
          <w:b/>
          <w:sz w:val="20"/>
          <w:u w:val="thick"/>
        </w:rPr>
        <w:t>PŘÍLOHY 2</w:t>
      </w:r>
      <w:r>
        <w:rPr>
          <w:b/>
          <w:sz w:val="20"/>
        </w:rPr>
        <w:t xml:space="preserve"> </w:t>
      </w:r>
      <w:r>
        <w:rPr>
          <w:sz w:val="20"/>
        </w:rPr>
        <w:t>této</w:t>
      </w:r>
      <w:r>
        <w:rPr>
          <w:spacing w:val="-2"/>
          <w:sz w:val="20"/>
        </w:rPr>
        <w:t xml:space="preserve"> </w:t>
      </w:r>
      <w:r>
        <w:rPr>
          <w:sz w:val="20"/>
        </w:rPr>
        <w:t>Smlouvy.</w:t>
      </w:r>
    </w:p>
    <w:p w:rsidR="002956E2" w:rsidRDefault="005F12B8">
      <w:pPr>
        <w:pStyle w:val="Odstavecseseznamem"/>
        <w:numPr>
          <w:ilvl w:val="0"/>
          <w:numId w:val="5"/>
        </w:numPr>
        <w:tabs>
          <w:tab w:val="left" w:pos="474"/>
        </w:tabs>
        <w:spacing w:line="360" w:lineRule="auto"/>
        <w:ind w:right="120"/>
        <w:jc w:val="both"/>
        <w:rPr>
          <w:sz w:val="20"/>
        </w:rPr>
      </w:pPr>
      <w:r>
        <w:rPr>
          <w:sz w:val="20"/>
        </w:rPr>
        <w:t>Příjemce</w:t>
      </w:r>
      <w:r>
        <w:rPr>
          <w:spacing w:val="-10"/>
          <w:sz w:val="20"/>
        </w:rPr>
        <w:t xml:space="preserve"> </w:t>
      </w:r>
      <w:r>
        <w:rPr>
          <w:sz w:val="20"/>
        </w:rPr>
        <w:t>se</w:t>
      </w:r>
      <w:r>
        <w:rPr>
          <w:spacing w:val="-10"/>
          <w:sz w:val="20"/>
        </w:rPr>
        <w:t xml:space="preserve"> </w:t>
      </w:r>
      <w:r>
        <w:rPr>
          <w:sz w:val="20"/>
        </w:rPr>
        <w:t>zavazuje</w:t>
      </w:r>
      <w:r>
        <w:rPr>
          <w:spacing w:val="-9"/>
          <w:sz w:val="20"/>
        </w:rPr>
        <w:t xml:space="preserve"> </w:t>
      </w:r>
      <w:r>
        <w:rPr>
          <w:sz w:val="20"/>
        </w:rPr>
        <w:t>bezodkladně</w:t>
      </w:r>
      <w:r>
        <w:rPr>
          <w:spacing w:val="-10"/>
          <w:sz w:val="20"/>
        </w:rPr>
        <w:t xml:space="preserve"> </w:t>
      </w:r>
      <w:r>
        <w:rPr>
          <w:sz w:val="20"/>
        </w:rPr>
        <w:t>informovat</w:t>
      </w:r>
      <w:r>
        <w:rPr>
          <w:spacing w:val="-10"/>
          <w:sz w:val="20"/>
        </w:rPr>
        <w:t xml:space="preserve"> </w:t>
      </w:r>
      <w:r>
        <w:rPr>
          <w:sz w:val="20"/>
        </w:rPr>
        <w:t>Nadační</w:t>
      </w:r>
      <w:r>
        <w:rPr>
          <w:spacing w:val="-9"/>
          <w:sz w:val="20"/>
        </w:rPr>
        <w:t xml:space="preserve"> </w:t>
      </w:r>
      <w:r>
        <w:rPr>
          <w:sz w:val="20"/>
        </w:rPr>
        <w:t>Fond</w:t>
      </w:r>
      <w:r>
        <w:rPr>
          <w:spacing w:val="-10"/>
          <w:sz w:val="20"/>
        </w:rPr>
        <w:t xml:space="preserve"> </w:t>
      </w:r>
      <w:r>
        <w:rPr>
          <w:sz w:val="20"/>
        </w:rPr>
        <w:t>o</w:t>
      </w:r>
      <w:r>
        <w:rPr>
          <w:spacing w:val="-8"/>
          <w:sz w:val="20"/>
        </w:rPr>
        <w:t xml:space="preserve"> </w:t>
      </w:r>
      <w:r>
        <w:rPr>
          <w:sz w:val="20"/>
        </w:rPr>
        <w:t>všech</w:t>
      </w:r>
      <w:r>
        <w:rPr>
          <w:spacing w:val="-8"/>
          <w:sz w:val="20"/>
        </w:rPr>
        <w:t xml:space="preserve"> </w:t>
      </w:r>
      <w:r>
        <w:rPr>
          <w:sz w:val="20"/>
        </w:rPr>
        <w:t>závažných</w:t>
      </w:r>
      <w:r>
        <w:rPr>
          <w:spacing w:val="-7"/>
          <w:sz w:val="20"/>
        </w:rPr>
        <w:t xml:space="preserve"> </w:t>
      </w:r>
      <w:r>
        <w:rPr>
          <w:sz w:val="20"/>
        </w:rPr>
        <w:t>změnách,</w:t>
      </w:r>
      <w:r>
        <w:rPr>
          <w:spacing w:val="-13"/>
          <w:sz w:val="20"/>
        </w:rPr>
        <w:t xml:space="preserve"> </w:t>
      </w:r>
      <w:r>
        <w:rPr>
          <w:sz w:val="20"/>
        </w:rPr>
        <w:t>které</w:t>
      </w:r>
      <w:r>
        <w:rPr>
          <w:spacing w:val="-9"/>
          <w:sz w:val="20"/>
        </w:rPr>
        <w:t xml:space="preserve"> </w:t>
      </w:r>
      <w:r>
        <w:rPr>
          <w:sz w:val="20"/>
        </w:rPr>
        <w:t>se</w:t>
      </w:r>
      <w:r>
        <w:rPr>
          <w:spacing w:val="-10"/>
          <w:sz w:val="20"/>
        </w:rPr>
        <w:t xml:space="preserve"> </w:t>
      </w:r>
      <w:r>
        <w:rPr>
          <w:sz w:val="20"/>
        </w:rPr>
        <w:t>týkají plnění této</w:t>
      </w:r>
      <w:r>
        <w:rPr>
          <w:spacing w:val="-1"/>
          <w:sz w:val="20"/>
        </w:rPr>
        <w:t xml:space="preserve"> </w:t>
      </w:r>
      <w:r>
        <w:rPr>
          <w:sz w:val="20"/>
        </w:rPr>
        <w:t>Smlouvy.</w:t>
      </w:r>
    </w:p>
    <w:p w:rsidR="002956E2" w:rsidRDefault="005F12B8">
      <w:pPr>
        <w:pStyle w:val="Odstavecseseznamem"/>
        <w:numPr>
          <w:ilvl w:val="0"/>
          <w:numId w:val="5"/>
        </w:numPr>
        <w:tabs>
          <w:tab w:val="left" w:pos="474"/>
        </w:tabs>
        <w:spacing w:before="59" w:line="360" w:lineRule="auto"/>
        <w:ind w:right="110"/>
        <w:jc w:val="both"/>
        <w:rPr>
          <w:sz w:val="20"/>
        </w:rPr>
      </w:pPr>
      <w:r>
        <w:rPr>
          <w:sz w:val="20"/>
        </w:rPr>
        <w:t>Příjemce se zavazuje provádět případné změny Projektu pouze s předchozím písemným souhlasem Nadačního Fondu, který ze strany Nadačního fondu nebude bezdůvodně odepírán či oddalován, a realizovat Projekt s náležitou péčí, efektivitou a transparentností v so</w:t>
      </w:r>
      <w:r>
        <w:rPr>
          <w:sz w:val="20"/>
        </w:rPr>
        <w:t>uladu s nejlepší praxí v příslušné oblasti a v souladu s touto Smlouvou. Změna Projektu není považována za změnu smlouvy ve smyslu čl. VI odst. 2 této</w:t>
      </w:r>
      <w:r>
        <w:rPr>
          <w:spacing w:val="-4"/>
          <w:sz w:val="20"/>
        </w:rPr>
        <w:t xml:space="preserve"> </w:t>
      </w:r>
      <w:r>
        <w:rPr>
          <w:sz w:val="20"/>
        </w:rPr>
        <w:t>Smlouvy.</w:t>
      </w:r>
    </w:p>
    <w:p w:rsidR="002956E2" w:rsidRDefault="005F12B8">
      <w:pPr>
        <w:pStyle w:val="Odstavecseseznamem"/>
        <w:numPr>
          <w:ilvl w:val="0"/>
          <w:numId w:val="5"/>
        </w:numPr>
        <w:tabs>
          <w:tab w:val="left" w:pos="474"/>
        </w:tabs>
        <w:spacing w:line="360" w:lineRule="auto"/>
        <w:ind w:right="114"/>
        <w:jc w:val="both"/>
        <w:rPr>
          <w:sz w:val="20"/>
        </w:rPr>
      </w:pPr>
      <w:r>
        <w:rPr>
          <w:sz w:val="20"/>
        </w:rPr>
        <w:t>Příjemce je povinen nejpozději do 31. 12. 2022 vyhotovit a Nadačnímu Fondu zaslat prostřednictvím závěrečnou zprávu, která musí obsahovat popis využití a vyúčtování Nadačního příspěvku včetně výpisu z</w:t>
      </w:r>
      <w:r>
        <w:rPr>
          <w:spacing w:val="-7"/>
          <w:sz w:val="20"/>
        </w:rPr>
        <w:t xml:space="preserve"> </w:t>
      </w:r>
      <w:r>
        <w:rPr>
          <w:sz w:val="20"/>
        </w:rPr>
        <w:t>účetního</w:t>
      </w:r>
      <w:r>
        <w:rPr>
          <w:spacing w:val="-6"/>
          <w:sz w:val="20"/>
        </w:rPr>
        <w:t xml:space="preserve"> </w:t>
      </w:r>
      <w:r>
        <w:rPr>
          <w:sz w:val="20"/>
        </w:rPr>
        <w:t>střediska,</w:t>
      </w:r>
      <w:r>
        <w:rPr>
          <w:spacing w:val="-7"/>
          <w:sz w:val="20"/>
        </w:rPr>
        <w:t xml:space="preserve"> </w:t>
      </w:r>
      <w:r>
        <w:rPr>
          <w:sz w:val="20"/>
        </w:rPr>
        <w:t>pokud</w:t>
      </w:r>
      <w:r>
        <w:rPr>
          <w:spacing w:val="-8"/>
          <w:sz w:val="20"/>
        </w:rPr>
        <w:t xml:space="preserve"> </w:t>
      </w:r>
      <w:r>
        <w:rPr>
          <w:sz w:val="20"/>
        </w:rPr>
        <w:t>je</w:t>
      </w:r>
      <w:r>
        <w:rPr>
          <w:spacing w:val="-8"/>
          <w:sz w:val="20"/>
        </w:rPr>
        <w:t xml:space="preserve"> </w:t>
      </w:r>
      <w:r>
        <w:rPr>
          <w:sz w:val="20"/>
        </w:rPr>
        <w:t>příspěvek</w:t>
      </w:r>
      <w:r>
        <w:rPr>
          <w:spacing w:val="-4"/>
          <w:sz w:val="20"/>
        </w:rPr>
        <w:t xml:space="preserve"> </w:t>
      </w:r>
      <w:r>
        <w:rPr>
          <w:sz w:val="20"/>
        </w:rPr>
        <w:t>účtován</w:t>
      </w:r>
      <w:r>
        <w:rPr>
          <w:spacing w:val="-6"/>
          <w:sz w:val="20"/>
        </w:rPr>
        <w:t xml:space="preserve"> </w:t>
      </w:r>
      <w:r>
        <w:rPr>
          <w:sz w:val="20"/>
        </w:rPr>
        <w:t>odděleně</w:t>
      </w:r>
      <w:r>
        <w:rPr>
          <w:spacing w:val="-7"/>
          <w:sz w:val="20"/>
        </w:rPr>
        <w:t xml:space="preserve"> </w:t>
      </w:r>
      <w:r>
        <w:rPr>
          <w:sz w:val="20"/>
        </w:rPr>
        <w:t>(doporučeno),</w:t>
      </w:r>
      <w:r>
        <w:rPr>
          <w:spacing w:val="3"/>
          <w:sz w:val="20"/>
        </w:rPr>
        <w:t xml:space="preserve"> </w:t>
      </w:r>
      <w:r>
        <w:rPr>
          <w:sz w:val="20"/>
        </w:rPr>
        <w:t>zároveň</w:t>
      </w:r>
      <w:r>
        <w:rPr>
          <w:spacing w:val="-5"/>
          <w:sz w:val="20"/>
        </w:rPr>
        <w:t xml:space="preserve"> </w:t>
      </w:r>
      <w:r>
        <w:rPr>
          <w:sz w:val="20"/>
        </w:rPr>
        <w:t>doložit</w:t>
      </w:r>
      <w:r>
        <w:rPr>
          <w:spacing w:val="-6"/>
          <w:sz w:val="20"/>
        </w:rPr>
        <w:t xml:space="preserve"> </w:t>
      </w:r>
      <w:proofErr w:type="spellStart"/>
      <w:r>
        <w:rPr>
          <w:sz w:val="20"/>
        </w:rPr>
        <w:t>skeny</w:t>
      </w:r>
      <w:proofErr w:type="spellEnd"/>
      <w:r>
        <w:rPr>
          <w:spacing w:val="-10"/>
          <w:sz w:val="20"/>
        </w:rPr>
        <w:t xml:space="preserve"> </w:t>
      </w:r>
      <w:r>
        <w:rPr>
          <w:sz w:val="20"/>
        </w:rPr>
        <w:t>účetních dokladů (dále jen „</w:t>
      </w:r>
      <w:r>
        <w:rPr>
          <w:b/>
          <w:sz w:val="20"/>
        </w:rPr>
        <w:t>Závěrečná</w:t>
      </w:r>
      <w:r>
        <w:rPr>
          <w:b/>
          <w:spacing w:val="-4"/>
          <w:sz w:val="20"/>
        </w:rPr>
        <w:t xml:space="preserve"> </w:t>
      </w:r>
      <w:r>
        <w:rPr>
          <w:b/>
          <w:sz w:val="20"/>
        </w:rPr>
        <w:t>zpráva</w:t>
      </w:r>
      <w:r>
        <w:rPr>
          <w:sz w:val="20"/>
        </w:rPr>
        <w:t>“).</w:t>
      </w:r>
    </w:p>
    <w:p w:rsidR="002956E2" w:rsidRDefault="005F12B8">
      <w:pPr>
        <w:pStyle w:val="Odstavecseseznamem"/>
        <w:numPr>
          <w:ilvl w:val="0"/>
          <w:numId w:val="5"/>
        </w:numPr>
        <w:tabs>
          <w:tab w:val="left" w:pos="474"/>
        </w:tabs>
        <w:spacing w:line="360" w:lineRule="auto"/>
        <w:ind w:right="115"/>
        <w:jc w:val="both"/>
        <w:rPr>
          <w:sz w:val="20"/>
        </w:rPr>
      </w:pPr>
      <w:r>
        <w:rPr>
          <w:sz w:val="20"/>
        </w:rPr>
        <w:t xml:space="preserve">Obsah a struktura Průběžné a Závěrečné zprávy jsou popsány v dokumentu „Partnerství s Nadačním fondem pro výzkum </w:t>
      </w:r>
      <w:proofErr w:type="spellStart"/>
      <w:r>
        <w:rPr>
          <w:sz w:val="20"/>
        </w:rPr>
        <w:t>psychedelik</w:t>
      </w:r>
      <w:proofErr w:type="spellEnd"/>
      <w:r>
        <w:rPr>
          <w:sz w:val="20"/>
        </w:rPr>
        <w:t>“, který je</w:t>
      </w:r>
      <w:r>
        <w:rPr>
          <w:sz w:val="20"/>
          <w:u w:val="thick"/>
        </w:rPr>
        <w:t xml:space="preserve"> </w:t>
      </w:r>
      <w:r>
        <w:rPr>
          <w:b/>
          <w:sz w:val="20"/>
          <w:u w:val="thick"/>
        </w:rPr>
        <w:t>PŘÍLOHOU 1</w:t>
      </w:r>
      <w:r>
        <w:rPr>
          <w:b/>
          <w:sz w:val="20"/>
        </w:rPr>
        <w:t xml:space="preserve"> </w:t>
      </w:r>
      <w:r>
        <w:rPr>
          <w:sz w:val="20"/>
        </w:rPr>
        <w:t>této</w:t>
      </w:r>
      <w:r>
        <w:rPr>
          <w:spacing w:val="-6"/>
          <w:sz w:val="20"/>
        </w:rPr>
        <w:t xml:space="preserve"> </w:t>
      </w:r>
      <w:r>
        <w:rPr>
          <w:sz w:val="20"/>
        </w:rPr>
        <w:t>Smlouvy.</w:t>
      </w:r>
    </w:p>
    <w:p w:rsidR="002956E2" w:rsidRDefault="005F12B8">
      <w:pPr>
        <w:pStyle w:val="Odstavecseseznamem"/>
        <w:numPr>
          <w:ilvl w:val="0"/>
          <w:numId w:val="5"/>
        </w:numPr>
        <w:tabs>
          <w:tab w:val="left" w:pos="474"/>
        </w:tabs>
        <w:spacing w:before="59" w:line="360" w:lineRule="auto"/>
        <w:ind w:right="116"/>
        <w:jc w:val="both"/>
        <w:rPr>
          <w:sz w:val="20"/>
        </w:rPr>
      </w:pPr>
      <w:r>
        <w:rPr>
          <w:sz w:val="20"/>
        </w:rPr>
        <w:t xml:space="preserve">Nad rámec </w:t>
      </w:r>
      <w:r>
        <w:rPr>
          <w:sz w:val="20"/>
        </w:rPr>
        <w:t xml:space="preserve">povinností dle předchozích ustanovení se Příjemce zavazuje uchovat veškeré dokumenty související s přípravou a realizací Projektu v souladu s právními předpisy, zachovat a zajistit zachování veškeré dokumentace související s Projektem po dobu nejméně pěti </w:t>
      </w:r>
      <w:r>
        <w:rPr>
          <w:sz w:val="20"/>
        </w:rPr>
        <w:t>(5) let od ukončení Projektu a tyto kdykoliv předložit Nadačnímu Fondu, bude-li k tomu Nadačním Fondem</w:t>
      </w:r>
      <w:r>
        <w:rPr>
          <w:spacing w:val="-8"/>
          <w:sz w:val="20"/>
        </w:rPr>
        <w:t xml:space="preserve"> </w:t>
      </w:r>
      <w:r>
        <w:rPr>
          <w:sz w:val="20"/>
        </w:rPr>
        <w:t>vyzván.</w:t>
      </w:r>
    </w:p>
    <w:p w:rsidR="002956E2" w:rsidRDefault="002956E2">
      <w:pPr>
        <w:spacing w:line="360" w:lineRule="auto"/>
        <w:jc w:val="both"/>
        <w:rPr>
          <w:sz w:val="20"/>
        </w:rPr>
        <w:sectPr w:rsidR="002956E2">
          <w:pgSz w:w="11910" w:h="16850"/>
          <w:pgMar w:top="780" w:right="1020" w:bottom="1340" w:left="1020" w:header="0" w:footer="1062" w:gutter="0"/>
          <w:cols w:space="708"/>
        </w:sectPr>
      </w:pPr>
    </w:p>
    <w:p w:rsidR="002956E2" w:rsidRDefault="005F12B8">
      <w:pPr>
        <w:pStyle w:val="Odstavecseseznamem"/>
        <w:numPr>
          <w:ilvl w:val="0"/>
          <w:numId w:val="5"/>
        </w:numPr>
        <w:tabs>
          <w:tab w:val="left" w:pos="474"/>
        </w:tabs>
        <w:spacing w:before="71" w:line="360" w:lineRule="auto"/>
        <w:ind w:right="111"/>
        <w:jc w:val="both"/>
        <w:rPr>
          <w:sz w:val="20"/>
        </w:rPr>
      </w:pPr>
      <w:r>
        <w:rPr>
          <w:sz w:val="20"/>
        </w:rPr>
        <w:lastRenderedPageBreak/>
        <w:t>V rámci realizace Projektu a plnění povinností dle této Smlouvy může dojít k předání osobních údajů, jak je</w:t>
      </w:r>
      <w:r>
        <w:rPr>
          <w:spacing w:val="-13"/>
          <w:sz w:val="20"/>
        </w:rPr>
        <w:t xml:space="preserve"> </w:t>
      </w:r>
      <w:r>
        <w:rPr>
          <w:sz w:val="20"/>
        </w:rPr>
        <w:t>tento</w:t>
      </w:r>
      <w:r>
        <w:rPr>
          <w:spacing w:val="-12"/>
          <w:sz w:val="20"/>
        </w:rPr>
        <w:t xml:space="preserve"> </w:t>
      </w:r>
      <w:r>
        <w:rPr>
          <w:sz w:val="20"/>
        </w:rPr>
        <w:t>termín</w:t>
      </w:r>
      <w:r>
        <w:rPr>
          <w:spacing w:val="-12"/>
          <w:sz w:val="20"/>
        </w:rPr>
        <w:t xml:space="preserve"> </w:t>
      </w:r>
      <w:r>
        <w:rPr>
          <w:sz w:val="20"/>
        </w:rPr>
        <w:t>definován</w:t>
      </w:r>
      <w:r>
        <w:rPr>
          <w:spacing w:val="-10"/>
          <w:sz w:val="20"/>
        </w:rPr>
        <w:t xml:space="preserve"> </w:t>
      </w:r>
      <w:r>
        <w:rPr>
          <w:sz w:val="20"/>
        </w:rPr>
        <w:t>nařízením</w:t>
      </w:r>
      <w:r>
        <w:rPr>
          <w:spacing w:val="-7"/>
          <w:sz w:val="20"/>
        </w:rPr>
        <w:t xml:space="preserve"> </w:t>
      </w:r>
      <w:r>
        <w:rPr>
          <w:sz w:val="20"/>
        </w:rPr>
        <w:t>Evropského</w:t>
      </w:r>
      <w:r>
        <w:rPr>
          <w:spacing w:val="-12"/>
          <w:sz w:val="20"/>
        </w:rPr>
        <w:t xml:space="preserve"> </w:t>
      </w:r>
      <w:r>
        <w:rPr>
          <w:sz w:val="20"/>
        </w:rPr>
        <w:t>parlamentu</w:t>
      </w:r>
      <w:r>
        <w:rPr>
          <w:spacing w:val="-10"/>
          <w:sz w:val="20"/>
        </w:rPr>
        <w:t xml:space="preserve"> </w:t>
      </w:r>
      <w:r>
        <w:rPr>
          <w:sz w:val="20"/>
        </w:rPr>
        <w:t>a</w:t>
      </w:r>
      <w:r>
        <w:rPr>
          <w:spacing w:val="-9"/>
          <w:sz w:val="20"/>
        </w:rPr>
        <w:t xml:space="preserve"> </w:t>
      </w:r>
      <w:r>
        <w:rPr>
          <w:sz w:val="20"/>
        </w:rPr>
        <w:t>rady</w:t>
      </w:r>
      <w:r>
        <w:rPr>
          <w:spacing w:val="-15"/>
          <w:sz w:val="20"/>
        </w:rPr>
        <w:t xml:space="preserve"> </w:t>
      </w:r>
      <w:r>
        <w:rPr>
          <w:sz w:val="20"/>
        </w:rPr>
        <w:t>č.</w:t>
      </w:r>
      <w:r>
        <w:rPr>
          <w:spacing w:val="-9"/>
          <w:sz w:val="20"/>
        </w:rPr>
        <w:t xml:space="preserve"> </w:t>
      </w:r>
      <w:r>
        <w:rPr>
          <w:sz w:val="20"/>
        </w:rPr>
        <w:t>(EU)</w:t>
      </w:r>
      <w:r>
        <w:rPr>
          <w:spacing w:val="-8"/>
          <w:sz w:val="20"/>
        </w:rPr>
        <w:t xml:space="preserve"> </w:t>
      </w:r>
      <w:r>
        <w:rPr>
          <w:sz w:val="20"/>
        </w:rPr>
        <w:t>2016/679,</w:t>
      </w:r>
      <w:r>
        <w:rPr>
          <w:spacing w:val="-12"/>
          <w:sz w:val="20"/>
        </w:rPr>
        <w:t xml:space="preserve"> </w:t>
      </w:r>
      <w:r>
        <w:rPr>
          <w:sz w:val="20"/>
        </w:rPr>
        <w:t>obecným</w:t>
      </w:r>
      <w:r>
        <w:rPr>
          <w:spacing w:val="-8"/>
          <w:sz w:val="20"/>
        </w:rPr>
        <w:t xml:space="preserve"> </w:t>
      </w:r>
      <w:r>
        <w:rPr>
          <w:sz w:val="20"/>
        </w:rPr>
        <w:t>nařízením o ochraně osobních údajů (dále jen „</w:t>
      </w:r>
      <w:r>
        <w:rPr>
          <w:b/>
          <w:sz w:val="20"/>
        </w:rPr>
        <w:t>Nařízení</w:t>
      </w:r>
      <w:r>
        <w:rPr>
          <w:sz w:val="20"/>
        </w:rPr>
        <w:t>“), ze strany Příjemce Nadačnímu Fondu. V té souvislosti je Příjemce</w:t>
      </w:r>
      <w:r>
        <w:rPr>
          <w:spacing w:val="-2"/>
          <w:sz w:val="20"/>
        </w:rPr>
        <w:t xml:space="preserve"> </w:t>
      </w:r>
      <w:r>
        <w:rPr>
          <w:sz w:val="20"/>
        </w:rPr>
        <w:t>povinen:</w:t>
      </w:r>
    </w:p>
    <w:p w:rsidR="002956E2" w:rsidRDefault="005F12B8">
      <w:pPr>
        <w:pStyle w:val="Odstavecseseznamem"/>
        <w:numPr>
          <w:ilvl w:val="1"/>
          <w:numId w:val="5"/>
        </w:numPr>
        <w:tabs>
          <w:tab w:val="left" w:pos="1194"/>
        </w:tabs>
        <w:spacing w:before="60" w:line="357" w:lineRule="auto"/>
        <w:ind w:right="116"/>
        <w:jc w:val="both"/>
        <w:rPr>
          <w:sz w:val="20"/>
        </w:rPr>
      </w:pPr>
      <w:r>
        <w:rPr>
          <w:sz w:val="20"/>
        </w:rPr>
        <w:t>dodržovat veškeré právní předpisy vztahující se k</w:t>
      </w:r>
      <w:r>
        <w:rPr>
          <w:sz w:val="20"/>
        </w:rPr>
        <w:t xml:space="preserve"> ochraně soukromí a osobních údajů, které se na Příjemce</w:t>
      </w:r>
      <w:r>
        <w:rPr>
          <w:spacing w:val="-4"/>
          <w:sz w:val="20"/>
        </w:rPr>
        <w:t xml:space="preserve"> </w:t>
      </w:r>
      <w:r>
        <w:rPr>
          <w:sz w:val="20"/>
        </w:rPr>
        <w:t>vztahují;</w:t>
      </w:r>
    </w:p>
    <w:p w:rsidR="002956E2" w:rsidRDefault="005F12B8">
      <w:pPr>
        <w:pStyle w:val="Odstavecseseznamem"/>
        <w:numPr>
          <w:ilvl w:val="1"/>
          <w:numId w:val="5"/>
        </w:numPr>
        <w:tabs>
          <w:tab w:val="left" w:pos="1194"/>
        </w:tabs>
        <w:spacing w:before="63" w:line="360" w:lineRule="auto"/>
        <w:ind w:right="112"/>
        <w:jc w:val="both"/>
        <w:rPr>
          <w:sz w:val="20"/>
        </w:rPr>
      </w:pPr>
      <w:r>
        <w:rPr>
          <w:sz w:val="20"/>
        </w:rPr>
        <w:t>předat Nadačnímu Fondu následující osobní údaje, které jsou nezbytné za účelem splnění povinností</w:t>
      </w:r>
      <w:r>
        <w:rPr>
          <w:spacing w:val="-9"/>
          <w:sz w:val="20"/>
        </w:rPr>
        <w:t xml:space="preserve"> </w:t>
      </w:r>
      <w:r>
        <w:rPr>
          <w:sz w:val="20"/>
        </w:rPr>
        <w:t>Příjemce</w:t>
      </w:r>
      <w:r>
        <w:rPr>
          <w:spacing w:val="-9"/>
          <w:sz w:val="20"/>
        </w:rPr>
        <w:t xml:space="preserve"> </w:t>
      </w:r>
      <w:r>
        <w:rPr>
          <w:sz w:val="20"/>
        </w:rPr>
        <w:t>dle</w:t>
      </w:r>
      <w:r>
        <w:rPr>
          <w:spacing w:val="-9"/>
          <w:sz w:val="20"/>
        </w:rPr>
        <w:t xml:space="preserve"> </w:t>
      </w:r>
      <w:r>
        <w:rPr>
          <w:sz w:val="20"/>
        </w:rPr>
        <w:t>této</w:t>
      </w:r>
      <w:r>
        <w:rPr>
          <w:spacing w:val="-5"/>
          <w:sz w:val="20"/>
        </w:rPr>
        <w:t xml:space="preserve"> </w:t>
      </w:r>
      <w:r>
        <w:rPr>
          <w:sz w:val="20"/>
        </w:rPr>
        <w:t>Smlouvy,</w:t>
      </w:r>
      <w:r>
        <w:rPr>
          <w:spacing w:val="-5"/>
          <w:sz w:val="20"/>
        </w:rPr>
        <w:t xml:space="preserve"> </w:t>
      </w:r>
      <w:r>
        <w:rPr>
          <w:sz w:val="20"/>
        </w:rPr>
        <w:t>zejména</w:t>
      </w:r>
      <w:r>
        <w:rPr>
          <w:spacing w:val="-10"/>
          <w:sz w:val="20"/>
        </w:rPr>
        <w:t xml:space="preserve"> </w:t>
      </w:r>
      <w:r>
        <w:rPr>
          <w:sz w:val="20"/>
        </w:rPr>
        <w:t>pak</w:t>
      </w:r>
      <w:r>
        <w:rPr>
          <w:spacing w:val="-4"/>
          <w:sz w:val="20"/>
        </w:rPr>
        <w:t xml:space="preserve"> </w:t>
      </w:r>
      <w:r>
        <w:rPr>
          <w:sz w:val="20"/>
        </w:rPr>
        <w:t>za</w:t>
      </w:r>
      <w:r>
        <w:rPr>
          <w:spacing w:val="-9"/>
          <w:sz w:val="20"/>
        </w:rPr>
        <w:t xml:space="preserve"> </w:t>
      </w:r>
      <w:r>
        <w:rPr>
          <w:sz w:val="20"/>
        </w:rPr>
        <w:t>účelem</w:t>
      </w:r>
      <w:r>
        <w:rPr>
          <w:spacing w:val="-6"/>
          <w:sz w:val="20"/>
        </w:rPr>
        <w:t xml:space="preserve"> </w:t>
      </w:r>
      <w:r>
        <w:rPr>
          <w:sz w:val="20"/>
        </w:rPr>
        <w:t>vyhotovení</w:t>
      </w:r>
      <w:r>
        <w:rPr>
          <w:spacing w:val="-4"/>
          <w:sz w:val="20"/>
        </w:rPr>
        <w:t xml:space="preserve"> </w:t>
      </w:r>
      <w:r>
        <w:rPr>
          <w:sz w:val="20"/>
        </w:rPr>
        <w:t>Průběžné</w:t>
      </w:r>
      <w:r>
        <w:rPr>
          <w:spacing w:val="-8"/>
          <w:sz w:val="20"/>
        </w:rPr>
        <w:t xml:space="preserve"> </w:t>
      </w:r>
      <w:r>
        <w:rPr>
          <w:sz w:val="20"/>
        </w:rPr>
        <w:t>a</w:t>
      </w:r>
      <w:r>
        <w:rPr>
          <w:spacing w:val="-10"/>
          <w:sz w:val="20"/>
        </w:rPr>
        <w:t xml:space="preserve"> </w:t>
      </w:r>
      <w:r>
        <w:rPr>
          <w:sz w:val="20"/>
        </w:rPr>
        <w:t>Závěrečné zprávy a p</w:t>
      </w:r>
      <w:r>
        <w:rPr>
          <w:sz w:val="20"/>
        </w:rPr>
        <w:t>ředání těchto dokumentů, včetně jakýchkoliv jejich příloh, doplnění nebo podkladů, Nadačnímu</w:t>
      </w:r>
      <w:r>
        <w:rPr>
          <w:spacing w:val="-14"/>
          <w:sz w:val="20"/>
        </w:rPr>
        <w:t xml:space="preserve"> </w:t>
      </w:r>
      <w:r>
        <w:rPr>
          <w:sz w:val="20"/>
        </w:rPr>
        <w:t>Fondu,</w:t>
      </w:r>
      <w:r>
        <w:rPr>
          <w:spacing w:val="-9"/>
          <w:sz w:val="20"/>
        </w:rPr>
        <w:t xml:space="preserve"> </w:t>
      </w:r>
      <w:r>
        <w:rPr>
          <w:sz w:val="20"/>
        </w:rPr>
        <w:t>tj.:</w:t>
      </w:r>
      <w:r>
        <w:rPr>
          <w:spacing w:val="-13"/>
          <w:sz w:val="20"/>
        </w:rPr>
        <w:t xml:space="preserve"> </w:t>
      </w:r>
      <w:r>
        <w:rPr>
          <w:sz w:val="20"/>
        </w:rPr>
        <w:t>jméno,</w:t>
      </w:r>
      <w:r>
        <w:rPr>
          <w:spacing w:val="-13"/>
          <w:sz w:val="20"/>
        </w:rPr>
        <w:t xml:space="preserve"> </w:t>
      </w:r>
      <w:r>
        <w:rPr>
          <w:sz w:val="20"/>
        </w:rPr>
        <w:t>příjmení,</w:t>
      </w:r>
      <w:r>
        <w:rPr>
          <w:spacing w:val="-14"/>
          <w:sz w:val="20"/>
        </w:rPr>
        <w:t xml:space="preserve"> </w:t>
      </w:r>
      <w:r>
        <w:rPr>
          <w:sz w:val="20"/>
        </w:rPr>
        <w:t>IČO</w:t>
      </w:r>
      <w:r>
        <w:rPr>
          <w:spacing w:val="-9"/>
          <w:sz w:val="20"/>
        </w:rPr>
        <w:t xml:space="preserve"> </w:t>
      </w:r>
      <w:r>
        <w:rPr>
          <w:sz w:val="20"/>
        </w:rPr>
        <w:t>(jedná-li</w:t>
      </w:r>
      <w:r>
        <w:rPr>
          <w:spacing w:val="-11"/>
          <w:sz w:val="20"/>
        </w:rPr>
        <w:t xml:space="preserve"> </w:t>
      </w:r>
      <w:r>
        <w:rPr>
          <w:sz w:val="20"/>
        </w:rPr>
        <w:t>se</w:t>
      </w:r>
      <w:r>
        <w:rPr>
          <w:spacing w:val="-12"/>
          <w:sz w:val="20"/>
        </w:rPr>
        <w:t xml:space="preserve"> </w:t>
      </w:r>
      <w:r>
        <w:rPr>
          <w:sz w:val="20"/>
        </w:rPr>
        <w:t>o</w:t>
      </w:r>
      <w:r>
        <w:rPr>
          <w:spacing w:val="-11"/>
          <w:sz w:val="20"/>
        </w:rPr>
        <w:t xml:space="preserve"> </w:t>
      </w:r>
      <w:r>
        <w:rPr>
          <w:sz w:val="20"/>
        </w:rPr>
        <w:t>podnikající</w:t>
      </w:r>
      <w:r>
        <w:rPr>
          <w:spacing w:val="-13"/>
          <w:sz w:val="20"/>
        </w:rPr>
        <w:t xml:space="preserve"> </w:t>
      </w:r>
      <w:r>
        <w:rPr>
          <w:sz w:val="20"/>
        </w:rPr>
        <w:t>fyzické</w:t>
      </w:r>
      <w:r>
        <w:rPr>
          <w:spacing w:val="-13"/>
          <w:sz w:val="20"/>
        </w:rPr>
        <w:t xml:space="preserve"> </w:t>
      </w:r>
      <w:r>
        <w:rPr>
          <w:sz w:val="20"/>
        </w:rPr>
        <w:t>osoby),</w:t>
      </w:r>
      <w:r>
        <w:rPr>
          <w:spacing w:val="-13"/>
          <w:sz w:val="20"/>
        </w:rPr>
        <w:t xml:space="preserve"> </w:t>
      </w:r>
      <w:r>
        <w:rPr>
          <w:sz w:val="20"/>
        </w:rPr>
        <w:t>adresa</w:t>
      </w:r>
      <w:r>
        <w:rPr>
          <w:spacing w:val="-12"/>
          <w:sz w:val="20"/>
        </w:rPr>
        <w:t xml:space="preserve"> </w:t>
      </w:r>
      <w:r>
        <w:rPr>
          <w:sz w:val="20"/>
        </w:rPr>
        <w:t>místa podnikání, email, telefonní číslo; Příjemce je povinen za tím účelem mít nebo případně získat nezbytný titul k takovémuto zpracování osobních údajů, včetně opatření případného souhlasu příslušného subjektu údajů v souladu s Nařízením, a to ještě před</w:t>
      </w:r>
      <w:r>
        <w:rPr>
          <w:sz w:val="20"/>
        </w:rPr>
        <w:t>tím, než Příjemce Nadačnímu Fondu tyto osobní údaje předá;</w:t>
      </w:r>
    </w:p>
    <w:p w:rsidR="002956E2" w:rsidRDefault="005F12B8">
      <w:pPr>
        <w:pStyle w:val="Odstavecseseznamem"/>
        <w:numPr>
          <w:ilvl w:val="1"/>
          <w:numId w:val="5"/>
        </w:numPr>
        <w:tabs>
          <w:tab w:val="left" w:pos="1194"/>
        </w:tabs>
        <w:spacing w:line="360" w:lineRule="auto"/>
        <w:ind w:right="116"/>
        <w:jc w:val="both"/>
        <w:rPr>
          <w:sz w:val="20"/>
        </w:rPr>
      </w:pPr>
      <w:r>
        <w:rPr>
          <w:sz w:val="20"/>
        </w:rPr>
        <w:t>subjekty údajů řádně a včas v souladu s Nařízením informovat o skutečnosti, že jejich osobní údaje, včetně osobních údajů zvláštní kategorie, budou předány Nadačnímu</w:t>
      </w:r>
      <w:r>
        <w:rPr>
          <w:spacing w:val="-16"/>
          <w:sz w:val="20"/>
        </w:rPr>
        <w:t xml:space="preserve"> </w:t>
      </w:r>
      <w:r>
        <w:rPr>
          <w:sz w:val="20"/>
        </w:rPr>
        <w:t>Fondu;</w:t>
      </w:r>
    </w:p>
    <w:p w:rsidR="002956E2" w:rsidRDefault="005F12B8">
      <w:pPr>
        <w:pStyle w:val="Odstavecseseznamem"/>
        <w:numPr>
          <w:ilvl w:val="1"/>
          <w:numId w:val="5"/>
        </w:numPr>
        <w:tabs>
          <w:tab w:val="left" w:pos="1194"/>
        </w:tabs>
        <w:spacing w:before="59" w:line="360" w:lineRule="auto"/>
        <w:ind w:right="119"/>
        <w:jc w:val="both"/>
        <w:rPr>
          <w:sz w:val="20"/>
        </w:rPr>
      </w:pPr>
      <w:r>
        <w:rPr>
          <w:sz w:val="20"/>
        </w:rPr>
        <w:t>v případě jakéhokoliv pr</w:t>
      </w:r>
      <w:r>
        <w:rPr>
          <w:sz w:val="20"/>
        </w:rPr>
        <w:t>ověřování, vyšetřování či sporu týkajícího se zpracování osobních údajů poskytnutých ze strany Příjemce Nadačním Fondem, poskytnout Nadačnímu Fondu veškerou nezbytnou</w:t>
      </w:r>
      <w:r>
        <w:rPr>
          <w:spacing w:val="-13"/>
          <w:sz w:val="20"/>
        </w:rPr>
        <w:t xml:space="preserve"> </w:t>
      </w:r>
      <w:r>
        <w:rPr>
          <w:sz w:val="20"/>
        </w:rPr>
        <w:t>součinnost</w:t>
      </w:r>
      <w:r>
        <w:rPr>
          <w:spacing w:val="-9"/>
          <w:sz w:val="20"/>
        </w:rPr>
        <w:t xml:space="preserve"> </w:t>
      </w:r>
      <w:r>
        <w:rPr>
          <w:sz w:val="20"/>
        </w:rPr>
        <w:t>za</w:t>
      </w:r>
      <w:r>
        <w:rPr>
          <w:spacing w:val="-10"/>
          <w:sz w:val="20"/>
        </w:rPr>
        <w:t xml:space="preserve"> </w:t>
      </w:r>
      <w:r>
        <w:rPr>
          <w:sz w:val="20"/>
        </w:rPr>
        <w:t>účelem</w:t>
      </w:r>
      <w:r>
        <w:rPr>
          <w:spacing w:val="-8"/>
          <w:sz w:val="20"/>
        </w:rPr>
        <w:t xml:space="preserve"> </w:t>
      </w:r>
      <w:r>
        <w:rPr>
          <w:sz w:val="20"/>
        </w:rPr>
        <w:t>ochrany</w:t>
      </w:r>
      <w:r>
        <w:rPr>
          <w:spacing w:val="-15"/>
          <w:sz w:val="20"/>
        </w:rPr>
        <w:t xml:space="preserve"> </w:t>
      </w:r>
      <w:r>
        <w:rPr>
          <w:sz w:val="20"/>
        </w:rPr>
        <w:t>či</w:t>
      </w:r>
      <w:r>
        <w:rPr>
          <w:spacing w:val="-10"/>
          <w:sz w:val="20"/>
        </w:rPr>
        <w:t xml:space="preserve"> </w:t>
      </w:r>
      <w:r>
        <w:rPr>
          <w:sz w:val="20"/>
        </w:rPr>
        <w:t>obrany</w:t>
      </w:r>
      <w:r>
        <w:rPr>
          <w:spacing w:val="-13"/>
          <w:sz w:val="20"/>
        </w:rPr>
        <w:t xml:space="preserve"> </w:t>
      </w:r>
      <w:r>
        <w:rPr>
          <w:sz w:val="20"/>
        </w:rPr>
        <w:t>práv</w:t>
      </w:r>
      <w:r>
        <w:rPr>
          <w:spacing w:val="-12"/>
          <w:sz w:val="20"/>
        </w:rPr>
        <w:t xml:space="preserve"> </w:t>
      </w:r>
      <w:r>
        <w:rPr>
          <w:sz w:val="20"/>
        </w:rPr>
        <w:t>a</w:t>
      </w:r>
      <w:r>
        <w:rPr>
          <w:spacing w:val="-10"/>
          <w:sz w:val="20"/>
        </w:rPr>
        <w:t xml:space="preserve"> </w:t>
      </w:r>
      <w:r>
        <w:rPr>
          <w:sz w:val="20"/>
        </w:rPr>
        <w:t>oprávněných</w:t>
      </w:r>
      <w:r>
        <w:rPr>
          <w:spacing w:val="-9"/>
          <w:sz w:val="20"/>
        </w:rPr>
        <w:t xml:space="preserve"> </w:t>
      </w:r>
      <w:r>
        <w:rPr>
          <w:sz w:val="20"/>
        </w:rPr>
        <w:t>zájmů</w:t>
      </w:r>
      <w:r>
        <w:rPr>
          <w:spacing w:val="-13"/>
          <w:sz w:val="20"/>
        </w:rPr>
        <w:t xml:space="preserve"> </w:t>
      </w:r>
      <w:r>
        <w:rPr>
          <w:sz w:val="20"/>
        </w:rPr>
        <w:t>Nadačního</w:t>
      </w:r>
      <w:r>
        <w:rPr>
          <w:spacing w:val="-9"/>
          <w:sz w:val="20"/>
        </w:rPr>
        <w:t xml:space="preserve"> </w:t>
      </w:r>
      <w:r>
        <w:rPr>
          <w:sz w:val="20"/>
        </w:rPr>
        <w:t>Fondu;</w:t>
      </w:r>
    </w:p>
    <w:p w:rsidR="002956E2" w:rsidRDefault="005F12B8">
      <w:pPr>
        <w:pStyle w:val="Odstavecseseznamem"/>
        <w:numPr>
          <w:ilvl w:val="1"/>
          <w:numId w:val="5"/>
        </w:numPr>
        <w:tabs>
          <w:tab w:val="left" w:pos="1194"/>
        </w:tabs>
        <w:spacing w:before="62" w:line="357" w:lineRule="auto"/>
        <w:ind w:right="120"/>
        <w:jc w:val="both"/>
        <w:rPr>
          <w:sz w:val="20"/>
        </w:rPr>
      </w:pPr>
      <w:r>
        <w:rPr>
          <w:sz w:val="20"/>
        </w:rPr>
        <w:t>v</w:t>
      </w:r>
      <w:r>
        <w:rPr>
          <w:spacing w:val="-7"/>
          <w:sz w:val="20"/>
        </w:rPr>
        <w:t xml:space="preserve"> </w:t>
      </w:r>
      <w:r>
        <w:rPr>
          <w:sz w:val="20"/>
        </w:rPr>
        <w:t>případě,</w:t>
      </w:r>
      <w:r>
        <w:rPr>
          <w:spacing w:val="-5"/>
          <w:sz w:val="20"/>
        </w:rPr>
        <w:t xml:space="preserve"> </w:t>
      </w:r>
      <w:r>
        <w:rPr>
          <w:sz w:val="20"/>
        </w:rPr>
        <w:t>že</w:t>
      </w:r>
      <w:r>
        <w:rPr>
          <w:spacing w:val="-5"/>
          <w:sz w:val="20"/>
        </w:rPr>
        <w:t xml:space="preserve"> </w:t>
      </w:r>
      <w:r>
        <w:rPr>
          <w:sz w:val="20"/>
        </w:rPr>
        <w:t>v</w:t>
      </w:r>
      <w:r>
        <w:rPr>
          <w:spacing w:val="-5"/>
          <w:sz w:val="20"/>
        </w:rPr>
        <w:t xml:space="preserve"> </w:t>
      </w:r>
      <w:r>
        <w:rPr>
          <w:sz w:val="20"/>
        </w:rPr>
        <w:t>důsledku</w:t>
      </w:r>
      <w:r>
        <w:rPr>
          <w:spacing w:val="-8"/>
          <w:sz w:val="20"/>
        </w:rPr>
        <w:t xml:space="preserve"> </w:t>
      </w:r>
      <w:r>
        <w:rPr>
          <w:sz w:val="20"/>
        </w:rPr>
        <w:t>porušení</w:t>
      </w:r>
      <w:r>
        <w:rPr>
          <w:spacing w:val="-7"/>
          <w:sz w:val="20"/>
        </w:rPr>
        <w:t xml:space="preserve"> </w:t>
      </w:r>
      <w:r>
        <w:rPr>
          <w:sz w:val="20"/>
        </w:rPr>
        <w:t>povinností</w:t>
      </w:r>
      <w:r>
        <w:rPr>
          <w:spacing w:val="-5"/>
          <w:sz w:val="20"/>
        </w:rPr>
        <w:t xml:space="preserve"> </w:t>
      </w:r>
      <w:r>
        <w:rPr>
          <w:sz w:val="20"/>
        </w:rPr>
        <w:t>Příjemce</w:t>
      </w:r>
      <w:r>
        <w:rPr>
          <w:spacing w:val="-10"/>
          <w:sz w:val="20"/>
        </w:rPr>
        <w:t xml:space="preserve"> </w:t>
      </w:r>
      <w:r>
        <w:rPr>
          <w:sz w:val="20"/>
        </w:rPr>
        <w:t>dle</w:t>
      </w:r>
      <w:r>
        <w:rPr>
          <w:spacing w:val="-8"/>
          <w:sz w:val="20"/>
        </w:rPr>
        <w:t xml:space="preserve"> </w:t>
      </w:r>
      <w:r>
        <w:rPr>
          <w:sz w:val="20"/>
        </w:rPr>
        <w:t>Nařízení</w:t>
      </w:r>
      <w:r>
        <w:rPr>
          <w:spacing w:val="-5"/>
          <w:sz w:val="20"/>
        </w:rPr>
        <w:t xml:space="preserve"> </w:t>
      </w:r>
      <w:r>
        <w:rPr>
          <w:sz w:val="20"/>
        </w:rPr>
        <w:t>vznikne</w:t>
      </w:r>
      <w:r>
        <w:rPr>
          <w:spacing w:val="-8"/>
          <w:sz w:val="20"/>
        </w:rPr>
        <w:t xml:space="preserve"> </w:t>
      </w:r>
      <w:r>
        <w:rPr>
          <w:sz w:val="20"/>
        </w:rPr>
        <w:t>na</w:t>
      </w:r>
      <w:r>
        <w:rPr>
          <w:spacing w:val="-8"/>
          <w:sz w:val="20"/>
        </w:rPr>
        <w:t xml:space="preserve"> </w:t>
      </w:r>
      <w:r>
        <w:rPr>
          <w:sz w:val="20"/>
        </w:rPr>
        <w:t>straně</w:t>
      </w:r>
      <w:r>
        <w:rPr>
          <w:spacing w:val="-9"/>
          <w:sz w:val="20"/>
        </w:rPr>
        <w:t xml:space="preserve"> </w:t>
      </w:r>
      <w:r>
        <w:rPr>
          <w:sz w:val="20"/>
        </w:rPr>
        <w:t>Nadačního Fondu jakákoliv újma či škoda, tuto újmu či škodu v plném rozsahu</w:t>
      </w:r>
      <w:r>
        <w:rPr>
          <w:spacing w:val="-15"/>
          <w:sz w:val="20"/>
        </w:rPr>
        <w:t xml:space="preserve"> </w:t>
      </w:r>
      <w:r>
        <w:rPr>
          <w:sz w:val="20"/>
        </w:rPr>
        <w:t>nahradit.</w:t>
      </w:r>
    </w:p>
    <w:p w:rsidR="002956E2" w:rsidRDefault="005F12B8">
      <w:pPr>
        <w:pStyle w:val="Odstavecseseznamem"/>
        <w:numPr>
          <w:ilvl w:val="0"/>
          <w:numId w:val="5"/>
        </w:numPr>
        <w:tabs>
          <w:tab w:val="left" w:pos="474"/>
        </w:tabs>
        <w:spacing w:before="64" w:line="360" w:lineRule="auto"/>
        <w:ind w:right="114"/>
        <w:jc w:val="both"/>
        <w:rPr>
          <w:sz w:val="20"/>
        </w:rPr>
      </w:pPr>
      <w:r>
        <w:rPr>
          <w:sz w:val="20"/>
        </w:rPr>
        <w:t>Příjemce se zavazuje po předchozí dohodě s Nadačním fondem náležitým způsobem prezentov</w:t>
      </w:r>
      <w:r>
        <w:rPr>
          <w:sz w:val="20"/>
        </w:rPr>
        <w:t>at Nadační příspěvek poskytnutý Nadačním Fondem, a to zejména uvedením ve výroční zprávě</w:t>
      </w:r>
      <w:r>
        <w:rPr>
          <w:spacing w:val="-33"/>
          <w:sz w:val="20"/>
        </w:rPr>
        <w:t xml:space="preserve"> </w:t>
      </w:r>
      <w:r>
        <w:rPr>
          <w:sz w:val="20"/>
        </w:rPr>
        <w:t>Příjemce.</w:t>
      </w:r>
    </w:p>
    <w:p w:rsidR="002956E2" w:rsidRDefault="005F12B8">
      <w:pPr>
        <w:pStyle w:val="Odstavecseseznamem"/>
        <w:numPr>
          <w:ilvl w:val="0"/>
          <w:numId w:val="5"/>
        </w:numPr>
        <w:tabs>
          <w:tab w:val="left" w:pos="474"/>
        </w:tabs>
        <w:spacing w:line="360" w:lineRule="auto"/>
        <w:ind w:right="111"/>
        <w:jc w:val="both"/>
        <w:rPr>
          <w:sz w:val="20"/>
        </w:rPr>
      </w:pPr>
      <w:r>
        <w:rPr>
          <w:sz w:val="20"/>
        </w:rPr>
        <w:t xml:space="preserve">Nadační příspěvek je poskytnut z finančních prostředků od Nadačního fondu Abakus, z tohoto důvodu je Příjemce povinen zajistit i </w:t>
      </w:r>
      <w:proofErr w:type="spellStart"/>
      <w:r>
        <w:rPr>
          <w:sz w:val="20"/>
        </w:rPr>
        <w:t>vizibilitu</w:t>
      </w:r>
      <w:proofErr w:type="spellEnd"/>
      <w:r>
        <w:rPr>
          <w:sz w:val="20"/>
        </w:rPr>
        <w:t xml:space="preserve"> Nadačního fondu Abakus, a to dle</w:t>
      </w:r>
      <w:r>
        <w:rPr>
          <w:sz w:val="20"/>
          <w:u w:val="thick"/>
        </w:rPr>
        <w:t xml:space="preserve"> </w:t>
      </w:r>
      <w:r>
        <w:rPr>
          <w:b/>
          <w:sz w:val="20"/>
          <w:u w:val="thick"/>
        </w:rPr>
        <w:t xml:space="preserve">PŘÍLOHY </w:t>
      </w:r>
      <w:r>
        <w:rPr>
          <w:sz w:val="20"/>
          <w:u w:val="thick"/>
        </w:rPr>
        <w:t>1</w:t>
      </w:r>
      <w:r>
        <w:rPr>
          <w:sz w:val="20"/>
        </w:rPr>
        <w:t xml:space="preserve"> této Smlouvy, která je nedílnou součástí této</w:t>
      </w:r>
      <w:r>
        <w:rPr>
          <w:spacing w:val="2"/>
          <w:sz w:val="20"/>
        </w:rPr>
        <w:t xml:space="preserve"> </w:t>
      </w:r>
      <w:r>
        <w:rPr>
          <w:sz w:val="20"/>
        </w:rPr>
        <w:t>Smlouvy.</w:t>
      </w:r>
    </w:p>
    <w:p w:rsidR="002956E2" w:rsidRDefault="005F12B8">
      <w:pPr>
        <w:pStyle w:val="Odstavecseseznamem"/>
        <w:numPr>
          <w:ilvl w:val="0"/>
          <w:numId w:val="5"/>
        </w:numPr>
        <w:tabs>
          <w:tab w:val="left" w:pos="474"/>
        </w:tabs>
        <w:spacing w:before="60" w:line="360" w:lineRule="auto"/>
        <w:ind w:right="115"/>
        <w:jc w:val="both"/>
        <w:rPr>
          <w:sz w:val="20"/>
        </w:rPr>
      </w:pPr>
      <w:proofErr w:type="gramStart"/>
      <w:r>
        <w:rPr>
          <w:sz w:val="20"/>
        </w:rPr>
        <w:t>Příjemce  dále</w:t>
      </w:r>
      <w:proofErr w:type="gramEnd"/>
      <w:r>
        <w:rPr>
          <w:sz w:val="20"/>
        </w:rPr>
        <w:t xml:space="preserve">  tí</w:t>
      </w:r>
      <w:r>
        <w:rPr>
          <w:sz w:val="20"/>
        </w:rPr>
        <w:t>mto  souhlasí  se  zveřejněním  údajů  uvedených   v   této   Smlouvě  podle   zákona   č. 106/1999 Sb., o svobodném přístupu k informacím, v platném</w:t>
      </w:r>
      <w:r>
        <w:rPr>
          <w:spacing w:val="-3"/>
          <w:sz w:val="20"/>
        </w:rPr>
        <w:t xml:space="preserve"> </w:t>
      </w:r>
      <w:r>
        <w:rPr>
          <w:sz w:val="20"/>
        </w:rPr>
        <w:t>znění.</w:t>
      </w:r>
    </w:p>
    <w:p w:rsidR="002956E2" w:rsidRDefault="002956E2">
      <w:pPr>
        <w:pStyle w:val="Zkladntext"/>
        <w:spacing w:before="1"/>
        <w:rPr>
          <w:sz w:val="25"/>
        </w:rPr>
      </w:pPr>
    </w:p>
    <w:p w:rsidR="002956E2" w:rsidRDefault="005F12B8">
      <w:pPr>
        <w:pStyle w:val="Nadpis1"/>
        <w:ind w:left="235"/>
      </w:pPr>
      <w:r>
        <w:t>IV.</w:t>
      </w:r>
    </w:p>
    <w:p w:rsidR="002956E2" w:rsidRDefault="005F12B8">
      <w:pPr>
        <w:spacing w:before="1"/>
        <w:ind w:left="232" w:right="235"/>
        <w:jc w:val="center"/>
        <w:rPr>
          <w:b/>
          <w:sz w:val="20"/>
        </w:rPr>
      </w:pPr>
      <w:r>
        <w:rPr>
          <w:b/>
          <w:sz w:val="20"/>
        </w:rPr>
        <w:t>Porušení smluvních podmínek, ukončení smlouvy</w:t>
      </w:r>
    </w:p>
    <w:p w:rsidR="002956E2" w:rsidRDefault="002956E2">
      <w:pPr>
        <w:pStyle w:val="Zkladntext"/>
        <w:spacing w:before="2"/>
        <w:rPr>
          <w:b/>
          <w:sz w:val="21"/>
        </w:rPr>
      </w:pPr>
    </w:p>
    <w:p w:rsidR="002956E2" w:rsidRDefault="005F12B8">
      <w:pPr>
        <w:pStyle w:val="Odstavecseseznamem"/>
        <w:numPr>
          <w:ilvl w:val="0"/>
          <w:numId w:val="4"/>
        </w:numPr>
        <w:tabs>
          <w:tab w:val="left" w:pos="474"/>
        </w:tabs>
        <w:spacing w:before="0" w:line="360" w:lineRule="auto"/>
        <w:ind w:right="115"/>
        <w:jc w:val="both"/>
        <w:rPr>
          <w:sz w:val="20"/>
        </w:rPr>
      </w:pPr>
      <w:r>
        <w:rPr>
          <w:sz w:val="20"/>
        </w:rPr>
        <w:t>V případě, že Příjemce nesplní povinnosti vyplý</w:t>
      </w:r>
      <w:r>
        <w:rPr>
          <w:sz w:val="20"/>
        </w:rPr>
        <w:t>vající z této Smlouvy, je Nadační Fond oprávněn vyzvat Příjemce k nápravě a stanovit přiměřenou lhůtu k této</w:t>
      </w:r>
      <w:r>
        <w:rPr>
          <w:spacing w:val="2"/>
          <w:sz w:val="20"/>
        </w:rPr>
        <w:t xml:space="preserve"> </w:t>
      </w:r>
      <w:r>
        <w:rPr>
          <w:sz w:val="20"/>
        </w:rPr>
        <w:t>nápravě.</w:t>
      </w:r>
    </w:p>
    <w:p w:rsidR="002956E2" w:rsidRDefault="005F12B8">
      <w:pPr>
        <w:pStyle w:val="Odstavecseseznamem"/>
        <w:numPr>
          <w:ilvl w:val="0"/>
          <w:numId w:val="4"/>
        </w:numPr>
        <w:tabs>
          <w:tab w:val="left" w:pos="474"/>
        </w:tabs>
        <w:spacing w:line="360" w:lineRule="auto"/>
        <w:ind w:right="111"/>
        <w:jc w:val="both"/>
        <w:rPr>
          <w:sz w:val="20"/>
        </w:rPr>
      </w:pPr>
      <w:r>
        <w:rPr>
          <w:sz w:val="20"/>
        </w:rPr>
        <w:t>Nadační Fond je oprávněn v případě porušení podmínek stanovených touto Smlouvou k použití Nadačního příspěvku Příjemcem, které nebude zcel</w:t>
      </w:r>
      <w:r>
        <w:rPr>
          <w:sz w:val="20"/>
        </w:rPr>
        <w:t xml:space="preserve">a zhojeno ani do deseti (10) dnů od doručení výzvy Nadačního fondu k nápravě,  uplatnit  právo  na  odstoupení  od  této  Smlouvy  s </w:t>
      </w:r>
      <w:proofErr w:type="gramStart"/>
      <w:r>
        <w:rPr>
          <w:sz w:val="20"/>
        </w:rPr>
        <w:t>okamžitou  účinností</w:t>
      </w:r>
      <w:proofErr w:type="gramEnd"/>
      <w:r>
        <w:rPr>
          <w:sz w:val="20"/>
        </w:rPr>
        <w:t>. V případě takového odstoupení bude mít Nadační fond právo na vrácení celého vyčerpaného Nadačního pří</w:t>
      </w:r>
      <w:r>
        <w:rPr>
          <w:sz w:val="20"/>
        </w:rPr>
        <w:t>spěvku Nadačnímu</w:t>
      </w:r>
      <w:r>
        <w:rPr>
          <w:spacing w:val="-3"/>
          <w:sz w:val="20"/>
        </w:rPr>
        <w:t xml:space="preserve"> </w:t>
      </w:r>
      <w:r>
        <w:rPr>
          <w:sz w:val="20"/>
        </w:rPr>
        <w:t>Fondu.</w:t>
      </w:r>
    </w:p>
    <w:p w:rsidR="002956E2" w:rsidRDefault="005F12B8">
      <w:pPr>
        <w:pStyle w:val="Odstavecseseznamem"/>
        <w:numPr>
          <w:ilvl w:val="0"/>
          <w:numId w:val="4"/>
        </w:numPr>
        <w:tabs>
          <w:tab w:val="left" w:pos="474"/>
        </w:tabs>
        <w:spacing w:line="357" w:lineRule="auto"/>
        <w:ind w:right="119"/>
        <w:jc w:val="both"/>
        <w:rPr>
          <w:sz w:val="20"/>
        </w:rPr>
      </w:pPr>
      <w:r>
        <w:rPr>
          <w:sz w:val="20"/>
        </w:rPr>
        <w:t>Pokud jedna ze smluvních stran zjistí, že Smlouvu nelze efektivně nebo správně plnit, pak je povinna projednat záležitost s druhou smluvní</w:t>
      </w:r>
      <w:r>
        <w:rPr>
          <w:spacing w:val="-5"/>
          <w:sz w:val="20"/>
        </w:rPr>
        <w:t xml:space="preserve"> </w:t>
      </w:r>
      <w:r>
        <w:rPr>
          <w:sz w:val="20"/>
        </w:rPr>
        <w:t>stranou.</w:t>
      </w:r>
    </w:p>
    <w:p w:rsidR="002956E2" w:rsidRDefault="002956E2">
      <w:pPr>
        <w:spacing w:line="357" w:lineRule="auto"/>
        <w:jc w:val="both"/>
        <w:rPr>
          <w:sz w:val="20"/>
        </w:rPr>
        <w:sectPr w:rsidR="002956E2">
          <w:pgSz w:w="11910" w:h="16850"/>
          <w:pgMar w:top="780" w:right="1020" w:bottom="1340" w:left="1020" w:header="0" w:footer="1062" w:gutter="0"/>
          <w:cols w:space="708"/>
        </w:sectPr>
      </w:pPr>
    </w:p>
    <w:p w:rsidR="002956E2" w:rsidRDefault="005F12B8">
      <w:pPr>
        <w:pStyle w:val="Odstavecseseznamem"/>
        <w:numPr>
          <w:ilvl w:val="0"/>
          <w:numId w:val="4"/>
        </w:numPr>
        <w:tabs>
          <w:tab w:val="left" w:pos="474"/>
        </w:tabs>
        <w:spacing w:before="71" w:line="360" w:lineRule="auto"/>
        <w:ind w:right="117"/>
        <w:jc w:val="both"/>
        <w:rPr>
          <w:sz w:val="20"/>
        </w:rPr>
      </w:pPr>
      <w:r>
        <w:pict>
          <v:shape id="_x0000_s2052" style="position:absolute;left:0;text-align:left;margin-left:128.2pt;margin-top:612.15pt;width:29.2pt;height:29pt;z-index:-251902976;mso-position-horizontal-relative:page;mso-position-vertical-relative:page" coordorigin="2564,12243" coordsize="584,580" o:spt="100" adj="0,,0" path="m2670,12700r-51,33l2586,12765r-17,27l2564,12813r,9l2609,12822r3,-1l2576,12821r5,-22l2600,12769r30,-35l2670,12700xm2814,12243r-12,8l2796,12269r-2,20l2794,12309r,8l2795,12331r2,15l2800,12361r3,16l2806,12393r4,16l2814,12425r-12,41l2771,12542r-45,93l2675,12726r-53,68l2576,12821r36,l2614,12820r31,-26l2682,12746r45,-70l2732,12674r-5,l2769,12597r28,-59l2814,12493r11,-35l2846,12458r-14,-35l2837,12393r-12,l2818,12367r-5,-25l2811,12318r-1,-21l2810,12288r1,-15l2815,12257r7,-11l2837,12246r-8,-3l2814,12243xm3142,12673r-17,l3119,12679r,16l3125,12701r17,l3145,12698r-18,l3122,12693r,-12l3127,12676r18,l3142,12673xm3145,12676r-5,l3144,12681r,12l3140,12698r5,l3148,12695r,-16l3145,12676xm3137,12678r-9,l3128,12695r3,l3131,12689r7,l3138,12688r-2,-1l3140,12686r-9,l3131,12681r8,l3139,12680r-2,-2xm3138,12689r-4,l3136,12690r,2l3137,12695r3,l3139,12692r,-2l3138,12689xm3139,12681r-4,l3136,12682r,4l3134,12686r6,l3140,12684r-1,-3xm2846,12458r-21,l2857,12522r33,44l2921,12594r26,17l2893,12621r-56,14l2781,12653r-54,21l2732,12674r50,-15l2843,12645r63,-11l2969,12626r44,l3004,12621r40,-1l3136,12620r-16,-9l3098,12607r-121,l2964,12599r-14,-9l2937,12581r-13,-9l2894,12542r-25,-36l2849,12466r-3,-8xm3013,12626r-44,l3008,12643r38,13l3082,12665r29,3l3130,12668r10,-4l3141,12658r-17,l3100,12656r-29,-8l3038,12636r-25,-10xm3142,12654r-4,2l3131,12658r10,l3142,12654xm3136,12620r-92,l3091,12621r38,8l3144,12648r2,-5l3148,12642r,-5l3141,12622r-5,-2xm3049,12602r-16,1l3016,12604r-39,3l3098,12607r-9,-2l3049,12602xm2843,12292r-4,17l2836,12332r-5,28l2825,12393r12,l2837,12389r3,-32l2841,12324r2,-32xm2837,12246r-15,l2831,12251r10,8l2843,12281r2,-22l2840,12248r-3,-2xe" fillcolor="#ffd8d8" stroked="f">
            <v:stroke joinstyle="round"/>
            <v:formulas/>
            <v:path arrowok="t" o:connecttype="segments"/>
            <w10:wrap anchorx="page" anchory="page"/>
          </v:shape>
        </w:pict>
      </w:r>
      <w:r>
        <w:pict>
          <v:shape id="_x0000_s2051" style="position:absolute;left:0;text-align:left;margin-left:383.05pt;margin-top:605.15pt;width:38.15pt;height:37.85pt;z-index:-251901952;mso-position-horizontal-relative:page;mso-position-vertical-relative:page" coordorigin="7661,12103" coordsize="763,757" o:spt="100" adj="0,,0" path="m7798,12700r-66,43l7690,12785r-23,36l7661,12847r,13l7719,12860r5,-2l7676,12858r6,-28l7707,12790r40,-45l7798,12700xm7987,12103r-15,10l7964,12137r-3,26l7961,12182r,17l7963,12218r2,19l7968,12257r4,21l7977,12299r4,21l7987,12341r-9,35l7954,12440r-37,84l7872,12616r-50,90l7771,12783r-50,55l7676,12858r48,l7726,12857r40,-35l7815,12760r58,-91l7880,12666r-7,l7928,12566r36,-78l7987,12429r14,-45l8028,12384r-17,-45l8017,12299r-16,l7992,12265r-6,-33l7983,12202r-2,-28l7982,12162r2,-20l7988,12122r10,-14l8017,12108r-10,-4l7987,12103xm8415,12665r-21,l8385,12673r,21l8394,12701r21,l8419,12697r-23,l8389,12691r,-16l8396,12669r23,l8415,12665xm8419,12669r-6,l8418,12675r,16l8413,12697r6,l8423,12694r,-21l8419,12669xm8409,12671r-12,l8397,12694r4,l8401,12685r9,l8410,12684r-3,-1l8412,12682r-11,l8401,12676r11,l8411,12674r-2,-3xm8410,12685r-5,l8407,12687r,3l8408,12694r4,l8411,12690r,-3l8410,12685xm8412,12676r-6,l8407,12676r,5l8405,12682r7,l8412,12679r,-3xm8028,12384r-27,l8043,12468r43,57l8127,12562r33,21l8090,12597r-72,19l7944,12639r-71,27l7880,12666r66,-20l8025,12628r82,-15l8189,12603r58,l8234,12597r53,-2l8407,12595r-20,-11l8358,12578r-158,l8182,12568r-17,-11l8147,12545r-17,-12l8092,12494r-33,-47l8032,12394r-4,-10xm8247,12603r-58,l8240,12626r50,17l8336,12654r39,4l8391,12657r12,-3l8411,12648r1,-3l8391,12645r-31,-3l8322,12632r-42,-15l8247,12603xm8415,12640r-5,2l8401,12645r11,l8415,12640xm8407,12595r-120,l8348,12597r50,10l8418,12631r3,-5l8423,12624r,-6l8414,12598r-7,-3xm8293,12572r-20,1l8250,12574r-50,4l8358,12578r-12,-3l8293,12572xm8024,12167r-4,23l8015,12219r-6,36l8001,12299r16,l8017,12294r4,-42l8023,12209r1,-42xm8017,12108r-19,l8006,12113r8,8l8021,12134r3,19l8027,12124r-6,-15l8017,12108xe" fillcolor="#ffd8d8" stroked="f">
            <v:stroke joinstyle="round"/>
            <v:formulas/>
            <v:path arrowok="t" o:connecttype="segments"/>
            <w10:wrap anchorx="page" anchory="page"/>
          </v:shape>
        </w:pict>
      </w:r>
      <w:r>
        <w:rPr>
          <w:sz w:val="20"/>
        </w:rPr>
        <w:t xml:space="preserve">Příjemce je oprávněn od </w:t>
      </w:r>
      <w:proofErr w:type="gramStart"/>
      <w:r>
        <w:rPr>
          <w:sz w:val="20"/>
        </w:rPr>
        <w:t>této  Smlouvy</w:t>
      </w:r>
      <w:proofErr w:type="gramEnd"/>
      <w:r>
        <w:rPr>
          <w:sz w:val="20"/>
        </w:rPr>
        <w:t xml:space="preserve"> odstoupit v případě, že se Nadační Fond dostane do prodlení     s úhradou Nadačního příspěvku delším než deset (10) dní, které není napraveno ani do pěti dnů od doručení písemné výzvy Příjemce k</w:t>
      </w:r>
      <w:r>
        <w:rPr>
          <w:spacing w:val="-3"/>
          <w:sz w:val="20"/>
        </w:rPr>
        <w:t xml:space="preserve"> </w:t>
      </w:r>
      <w:r>
        <w:rPr>
          <w:sz w:val="20"/>
        </w:rPr>
        <w:t>nápravě.</w:t>
      </w:r>
    </w:p>
    <w:p w:rsidR="002956E2" w:rsidRDefault="005F12B8">
      <w:pPr>
        <w:pStyle w:val="Nadpis1"/>
        <w:spacing w:before="196"/>
        <w:ind w:left="235"/>
      </w:pPr>
      <w:r>
        <w:t>V.</w:t>
      </w:r>
    </w:p>
    <w:p w:rsidR="002956E2" w:rsidRDefault="005F12B8">
      <w:pPr>
        <w:spacing w:before="1"/>
        <w:ind w:left="232" w:right="235"/>
        <w:jc w:val="center"/>
        <w:rPr>
          <w:b/>
          <w:sz w:val="20"/>
        </w:rPr>
      </w:pPr>
      <w:r>
        <w:rPr>
          <w:b/>
          <w:sz w:val="20"/>
        </w:rPr>
        <w:t>Řízení a ur</w:t>
      </w:r>
      <w:r>
        <w:rPr>
          <w:b/>
          <w:sz w:val="20"/>
        </w:rPr>
        <w:t>ovnávání sporů</w:t>
      </w:r>
    </w:p>
    <w:p w:rsidR="002956E2" w:rsidRDefault="002956E2">
      <w:pPr>
        <w:pStyle w:val="Zkladntext"/>
        <w:spacing w:before="3"/>
        <w:rPr>
          <w:b/>
          <w:sz w:val="25"/>
        </w:rPr>
      </w:pPr>
    </w:p>
    <w:p w:rsidR="002956E2" w:rsidRDefault="005F12B8">
      <w:pPr>
        <w:pStyle w:val="Odstavecseseznamem"/>
        <w:numPr>
          <w:ilvl w:val="0"/>
          <w:numId w:val="3"/>
        </w:numPr>
        <w:tabs>
          <w:tab w:val="left" w:pos="474"/>
        </w:tabs>
        <w:spacing w:before="0" w:line="360" w:lineRule="auto"/>
        <w:ind w:right="125"/>
        <w:jc w:val="both"/>
        <w:rPr>
          <w:sz w:val="20"/>
        </w:rPr>
      </w:pPr>
      <w:r>
        <w:rPr>
          <w:sz w:val="20"/>
        </w:rPr>
        <w:t>Smluvní strany se zavazují, že budou předcházet možným sporům a v případě sporů se budou snažit o dohodu při respektování právních předpisů České</w:t>
      </w:r>
      <w:r>
        <w:rPr>
          <w:spacing w:val="-4"/>
          <w:sz w:val="20"/>
        </w:rPr>
        <w:t xml:space="preserve"> </w:t>
      </w:r>
      <w:r>
        <w:rPr>
          <w:sz w:val="20"/>
        </w:rPr>
        <w:t>republiky.</w:t>
      </w:r>
    </w:p>
    <w:p w:rsidR="002956E2" w:rsidRDefault="005F12B8">
      <w:pPr>
        <w:pStyle w:val="Odstavecseseznamem"/>
        <w:numPr>
          <w:ilvl w:val="0"/>
          <w:numId w:val="3"/>
        </w:numPr>
        <w:tabs>
          <w:tab w:val="left" w:pos="474"/>
        </w:tabs>
        <w:spacing w:before="59" w:line="360" w:lineRule="auto"/>
        <w:ind w:right="120"/>
        <w:jc w:val="both"/>
        <w:rPr>
          <w:sz w:val="20"/>
        </w:rPr>
      </w:pPr>
      <w:r>
        <w:rPr>
          <w:sz w:val="20"/>
        </w:rPr>
        <w:t>Všechny spory vznikající ze Smlouvy a v souvislosti s ní budou rozhodovány příslušn</w:t>
      </w:r>
      <w:r>
        <w:rPr>
          <w:sz w:val="20"/>
        </w:rPr>
        <w:t>ými soudy České republiky.</w:t>
      </w:r>
    </w:p>
    <w:p w:rsidR="002956E2" w:rsidRDefault="002956E2">
      <w:pPr>
        <w:pStyle w:val="Zkladntext"/>
        <w:spacing w:before="2"/>
        <w:rPr>
          <w:sz w:val="17"/>
        </w:rPr>
      </w:pPr>
    </w:p>
    <w:p w:rsidR="002956E2" w:rsidRDefault="005F12B8">
      <w:pPr>
        <w:pStyle w:val="Nadpis1"/>
        <w:ind w:left="235"/>
      </w:pPr>
      <w:r>
        <w:t>VI.</w:t>
      </w:r>
    </w:p>
    <w:p w:rsidR="002956E2" w:rsidRDefault="005F12B8">
      <w:pPr>
        <w:spacing w:before="1"/>
        <w:ind w:left="232" w:right="235"/>
        <w:jc w:val="center"/>
        <w:rPr>
          <w:b/>
          <w:sz w:val="20"/>
        </w:rPr>
      </w:pPr>
      <w:r>
        <w:rPr>
          <w:b/>
          <w:sz w:val="20"/>
        </w:rPr>
        <w:t>Závěrečná ustanovení</w:t>
      </w:r>
    </w:p>
    <w:p w:rsidR="002956E2" w:rsidRDefault="002956E2">
      <w:pPr>
        <w:pStyle w:val="Zkladntext"/>
        <w:spacing w:before="4"/>
        <w:rPr>
          <w:b/>
          <w:sz w:val="25"/>
        </w:rPr>
      </w:pPr>
    </w:p>
    <w:p w:rsidR="002956E2" w:rsidRDefault="005F12B8">
      <w:pPr>
        <w:pStyle w:val="Odstavecseseznamem"/>
        <w:numPr>
          <w:ilvl w:val="0"/>
          <w:numId w:val="2"/>
        </w:numPr>
        <w:tabs>
          <w:tab w:val="left" w:pos="474"/>
        </w:tabs>
        <w:spacing w:before="0" w:line="357" w:lineRule="auto"/>
        <w:ind w:right="111"/>
        <w:jc w:val="both"/>
        <w:rPr>
          <w:sz w:val="20"/>
        </w:rPr>
      </w:pPr>
      <w:r>
        <w:rPr>
          <w:sz w:val="20"/>
        </w:rPr>
        <w:t>Tato</w:t>
      </w:r>
      <w:r>
        <w:rPr>
          <w:spacing w:val="-18"/>
          <w:sz w:val="20"/>
        </w:rPr>
        <w:t xml:space="preserve"> </w:t>
      </w:r>
      <w:r>
        <w:rPr>
          <w:sz w:val="20"/>
        </w:rPr>
        <w:t>Smlouva</w:t>
      </w:r>
      <w:r>
        <w:rPr>
          <w:spacing w:val="-16"/>
          <w:sz w:val="20"/>
        </w:rPr>
        <w:t xml:space="preserve"> </w:t>
      </w:r>
      <w:r>
        <w:rPr>
          <w:sz w:val="20"/>
        </w:rPr>
        <w:t>nabývá</w:t>
      </w:r>
      <w:r>
        <w:rPr>
          <w:spacing w:val="-16"/>
          <w:sz w:val="20"/>
        </w:rPr>
        <w:t xml:space="preserve"> </w:t>
      </w:r>
      <w:r>
        <w:rPr>
          <w:sz w:val="20"/>
        </w:rPr>
        <w:t>platnosti</w:t>
      </w:r>
      <w:r>
        <w:rPr>
          <w:spacing w:val="-17"/>
          <w:sz w:val="20"/>
        </w:rPr>
        <w:t xml:space="preserve"> </w:t>
      </w:r>
      <w:r>
        <w:rPr>
          <w:sz w:val="20"/>
        </w:rPr>
        <w:t>v</w:t>
      </w:r>
      <w:r>
        <w:rPr>
          <w:spacing w:val="-17"/>
          <w:sz w:val="20"/>
        </w:rPr>
        <w:t xml:space="preserve"> </w:t>
      </w:r>
      <w:r>
        <w:rPr>
          <w:sz w:val="20"/>
        </w:rPr>
        <w:t>den</w:t>
      </w:r>
      <w:r>
        <w:rPr>
          <w:spacing w:val="-17"/>
          <w:sz w:val="20"/>
        </w:rPr>
        <w:t xml:space="preserve"> </w:t>
      </w:r>
      <w:r>
        <w:rPr>
          <w:sz w:val="20"/>
        </w:rPr>
        <w:t>podpisu</w:t>
      </w:r>
      <w:r>
        <w:rPr>
          <w:spacing w:val="-16"/>
          <w:sz w:val="20"/>
        </w:rPr>
        <w:t xml:space="preserve"> </w:t>
      </w:r>
      <w:r>
        <w:rPr>
          <w:sz w:val="20"/>
        </w:rPr>
        <w:t>smluvních</w:t>
      </w:r>
      <w:r>
        <w:rPr>
          <w:spacing w:val="-16"/>
          <w:sz w:val="20"/>
        </w:rPr>
        <w:t xml:space="preserve"> </w:t>
      </w:r>
      <w:r>
        <w:rPr>
          <w:sz w:val="20"/>
        </w:rPr>
        <w:t>stran</w:t>
      </w:r>
      <w:r>
        <w:rPr>
          <w:spacing w:val="-12"/>
          <w:sz w:val="20"/>
        </w:rPr>
        <w:t xml:space="preserve"> </w:t>
      </w:r>
      <w:r>
        <w:rPr>
          <w:sz w:val="20"/>
        </w:rPr>
        <w:t>a</w:t>
      </w:r>
      <w:r>
        <w:rPr>
          <w:spacing w:val="-16"/>
          <w:sz w:val="20"/>
        </w:rPr>
        <w:t xml:space="preserve"> </w:t>
      </w:r>
      <w:r>
        <w:rPr>
          <w:sz w:val="20"/>
        </w:rPr>
        <w:t>účinnosti</w:t>
      </w:r>
      <w:r>
        <w:rPr>
          <w:spacing w:val="-17"/>
          <w:sz w:val="20"/>
        </w:rPr>
        <w:t xml:space="preserve"> </w:t>
      </w:r>
      <w:r>
        <w:rPr>
          <w:sz w:val="20"/>
        </w:rPr>
        <w:t>dnem</w:t>
      </w:r>
      <w:r>
        <w:rPr>
          <w:spacing w:val="-13"/>
          <w:sz w:val="20"/>
        </w:rPr>
        <w:t xml:space="preserve"> </w:t>
      </w:r>
      <w:r>
        <w:rPr>
          <w:sz w:val="20"/>
        </w:rPr>
        <w:t>jejího</w:t>
      </w:r>
      <w:r>
        <w:rPr>
          <w:spacing w:val="-17"/>
          <w:sz w:val="20"/>
        </w:rPr>
        <w:t xml:space="preserve"> </w:t>
      </w:r>
      <w:r>
        <w:rPr>
          <w:sz w:val="20"/>
        </w:rPr>
        <w:t>uveřejnění</w:t>
      </w:r>
      <w:r>
        <w:rPr>
          <w:spacing w:val="-16"/>
          <w:sz w:val="20"/>
        </w:rPr>
        <w:t xml:space="preserve"> </w:t>
      </w:r>
      <w:r>
        <w:rPr>
          <w:sz w:val="20"/>
        </w:rPr>
        <w:t>v</w:t>
      </w:r>
      <w:r>
        <w:rPr>
          <w:spacing w:val="-3"/>
          <w:sz w:val="20"/>
        </w:rPr>
        <w:t xml:space="preserve"> </w:t>
      </w:r>
      <w:r>
        <w:rPr>
          <w:sz w:val="20"/>
        </w:rPr>
        <w:t>registru smluv.</w:t>
      </w:r>
    </w:p>
    <w:p w:rsidR="002956E2" w:rsidRDefault="005F12B8">
      <w:pPr>
        <w:pStyle w:val="Odstavecseseznamem"/>
        <w:numPr>
          <w:ilvl w:val="0"/>
          <w:numId w:val="2"/>
        </w:numPr>
        <w:tabs>
          <w:tab w:val="left" w:pos="474"/>
        </w:tabs>
        <w:spacing w:before="63"/>
        <w:ind w:hanging="362"/>
        <w:jc w:val="both"/>
        <w:rPr>
          <w:sz w:val="20"/>
        </w:rPr>
      </w:pPr>
      <w:r>
        <w:rPr>
          <w:sz w:val="20"/>
        </w:rPr>
        <w:t>Všechny změny Smlouvy je možno provádět pouze na základě číslovaných písemných</w:t>
      </w:r>
      <w:r>
        <w:rPr>
          <w:spacing w:val="-26"/>
          <w:sz w:val="20"/>
        </w:rPr>
        <w:t xml:space="preserve"> </w:t>
      </w:r>
      <w:r>
        <w:rPr>
          <w:sz w:val="20"/>
        </w:rPr>
        <w:t>dodatků.</w:t>
      </w:r>
    </w:p>
    <w:p w:rsidR="002956E2" w:rsidRDefault="005F12B8">
      <w:pPr>
        <w:pStyle w:val="Odstavecseseznamem"/>
        <w:numPr>
          <w:ilvl w:val="0"/>
          <w:numId w:val="2"/>
        </w:numPr>
        <w:tabs>
          <w:tab w:val="left" w:pos="474"/>
        </w:tabs>
        <w:spacing w:before="176" w:line="360" w:lineRule="auto"/>
        <w:ind w:right="120"/>
        <w:jc w:val="both"/>
        <w:rPr>
          <w:sz w:val="20"/>
        </w:rPr>
      </w:pPr>
      <w:r>
        <w:rPr>
          <w:sz w:val="20"/>
        </w:rPr>
        <w:t>Smlouva</w:t>
      </w:r>
      <w:r>
        <w:rPr>
          <w:spacing w:val="-8"/>
          <w:sz w:val="20"/>
        </w:rPr>
        <w:t xml:space="preserve"> </w:t>
      </w:r>
      <w:r>
        <w:rPr>
          <w:sz w:val="20"/>
        </w:rPr>
        <w:t>je</w:t>
      </w:r>
      <w:r>
        <w:rPr>
          <w:spacing w:val="-8"/>
          <w:sz w:val="20"/>
        </w:rPr>
        <w:t xml:space="preserve"> </w:t>
      </w:r>
      <w:r>
        <w:rPr>
          <w:sz w:val="20"/>
        </w:rPr>
        <w:t>vyhotovena</w:t>
      </w:r>
      <w:r>
        <w:rPr>
          <w:spacing w:val="-8"/>
          <w:sz w:val="20"/>
        </w:rPr>
        <w:t xml:space="preserve"> </w:t>
      </w:r>
      <w:r>
        <w:rPr>
          <w:sz w:val="20"/>
        </w:rPr>
        <w:t>ve</w:t>
      </w:r>
      <w:r>
        <w:rPr>
          <w:spacing w:val="-5"/>
          <w:sz w:val="20"/>
        </w:rPr>
        <w:t xml:space="preserve"> </w:t>
      </w:r>
      <w:r>
        <w:rPr>
          <w:sz w:val="20"/>
        </w:rPr>
        <w:t>dvou</w:t>
      </w:r>
      <w:r>
        <w:rPr>
          <w:spacing w:val="-10"/>
          <w:sz w:val="20"/>
        </w:rPr>
        <w:t xml:space="preserve"> </w:t>
      </w:r>
      <w:r>
        <w:rPr>
          <w:sz w:val="20"/>
        </w:rPr>
        <w:t>stejnopisech.</w:t>
      </w:r>
      <w:r>
        <w:rPr>
          <w:spacing w:val="-9"/>
          <w:sz w:val="20"/>
        </w:rPr>
        <w:t xml:space="preserve"> </w:t>
      </w:r>
      <w:r>
        <w:rPr>
          <w:sz w:val="20"/>
        </w:rPr>
        <w:t>Jedno</w:t>
      </w:r>
      <w:r>
        <w:rPr>
          <w:spacing w:val="-6"/>
          <w:sz w:val="20"/>
        </w:rPr>
        <w:t xml:space="preserve"> </w:t>
      </w:r>
      <w:r>
        <w:rPr>
          <w:sz w:val="20"/>
        </w:rPr>
        <w:t>vyhotovení</w:t>
      </w:r>
      <w:r>
        <w:rPr>
          <w:spacing w:val="-8"/>
          <w:sz w:val="20"/>
        </w:rPr>
        <w:t xml:space="preserve"> </w:t>
      </w:r>
      <w:r>
        <w:rPr>
          <w:sz w:val="20"/>
        </w:rPr>
        <w:t>patří</w:t>
      </w:r>
      <w:r>
        <w:rPr>
          <w:spacing w:val="-7"/>
          <w:sz w:val="20"/>
        </w:rPr>
        <w:t xml:space="preserve"> </w:t>
      </w:r>
      <w:r>
        <w:rPr>
          <w:sz w:val="20"/>
        </w:rPr>
        <w:t>Příjemci,</w:t>
      </w:r>
      <w:r>
        <w:rPr>
          <w:spacing w:val="-9"/>
          <w:sz w:val="20"/>
        </w:rPr>
        <w:t xml:space="preserve"> </w:t>
      </w:r>
      <w:r>
        <w:rPr>
          <w:sz w:val="20"/>
        </w:rPr>
        <w:t>jedno</w:t>
      </w:r>
      <w:r>
        <w:rPr>
          <w:spacing w:val="-8"/>
          <w:sz w:val="20"/>
        </w:rPr>
        <w:t xml:space="preserve"> </w:t>
      </w:r>
      <w:r>
        <w:rPr>
          <w:sz w:val="20"/>
        </w:rPr>
        <w:t>si</w:t>
      </w:r>
      <w:r>
        <w:rPr>
          <w:spacing w:val="-8"/>
          <w:sz w:val="20"/>
        </w:rPr>
        <w:t xml:space="preserve"> </w:t>
      </w:r>
      <w:r>
        <w:rPr>
          <w:sz w:val="20"/>
        </w:rPr>
        <w:t>ponechá</w:t>
      </w:r>
      <w:r>
        <w:rPr>
          <w:spacing w:val="-7"/>
          <w:sz w:val="20"/>
        </w:rPr>
        <w:t xml:space="preserve"> </w:t>
      </w:r>
      <w:r>
        <w:rPr>
          <w:sz w:val="20"/>
        </w:rPr>
        <w:t>Nadační Fond.</w:t>
      </w:r>
    </w:p>
    <w:p w:rsidR="002956E2" w:rsidRDefault="005F12B8">
      <w:pPr>
        <w:pStyle w:val="Odstavecseseznamem"/>
        <w:numPr>
          <w:ilvl w:val="0"/>
          <w:numId w:val="2"/>
        </w:numPr>
        <w:tabs>
          <w:tab w:val="left" w:pos="474"/>
        </w:tabs>
        <w:spacing w:before="59" w:line="360" w:lineRule="auto"/>
        <w:ind w:right="112"/>
        <w:jc w:val="both"/>
        <w:rPr>
          <w:sz w:val="20"/>
        </w:rPr>
      </w:pPr>
      <w:r>
        <w:rPr>
          <w:sz w:val="20"/>
        </w:rPr>
        <w:t>Jakákoliv žádost či jakékoliv oznámení podle této Smlouvy budou zasílány na adresy smluvních stran uvedené v záhlaví této Smlouvy, a to osobně, dopo</w:t>
      </w:r>
      <w:r>
        <w:rPr>
          <w:sz w:val="20"/>
        </w:rPr>
        <w:t>ručeně s dodejkou, kurýrem, e-mailem nebo poštovní datovou zprávou. Smluvní strany výslovně souhlasí, že veškerá oznámení učiněná emailem se považují za písemná.</w:t>
      </w:r>
    </w:p>
    <w:p w:rsidR="002956E2" w:rsidRDefault="005F12B8">
      <w:pPr>
        <w:pStyle w:val="Odstavecseseznamem"/>
        <w:numPr>
          <w:ilvl w:val="0"/>
          <w:numId w:val="2"/>
        </w:numPr>
        <w:tabs>
          <w:tab w:val="left" w:pos="474"/>
        </w:tabs>
        <w:spacing w:before="60"/>
        <w:ind w:hanging="362"/>
        <w:jc w:val="both"/>
        <w:rPr>
          <w:sz w:val="20"/>
        </w:rPr>
      </w:pPr>
      <w:r>
        <w:rPr>
          <w:sz w:val="20"/>
        </w:rPr>
        <w:t>Neoddělitelnou přílohou této Smlouvy jsou následující</w:t>
      </w:r>
      <w:r>
        <w:rPr>
          <w:spacing w:val="-4"/>
          <w:sz w:val="20"/>
        </w:rPr>
        <w:t xml:space="preserve"> </w:t>
      </w:r>
      <w:r>
        <w:rPr>
          <w:sz w:val="20"/>
        </w:rPr>
        <w:t>přílohy:</w:t>
      </w:r>
    </w:p>
    <w:p w:rsidR="002956E2" w:rsidRDefault="005F12B8">
      <w:pPr>
        <w:pStyle w:val="Zkladntext"/>
        <w:spacing w:before="176"/>
        <w:ind w:left="473"/>
      </w:pPr>
      <w:r>
        <w:t>PŘÍLOHA 1 – Partnerství s Nadač</w:t>
      </w:r>
      <w:r>
        <w:t xml:space="preserve">ním fondem pro výzkum </w:t>
      </w:r>
      <w:proofErr w:type="spellStart"/>
      <w:r>
        <w:t>psychedelik</w:t>
      </w:r>
      <w:proofErr w:type="spellEnd"/>
      <w:r>
        <w:t xml:space="preserve"> – praktické informace</w:t>
      </w:r>
    </w:p>
    <w:p w:rsidR="002956E2" w:rsidRDefault="005F12B8">
      <w:pPr>
        <w:pStyle w:val="Zkladntext"/>
        <w:spacing w:before="175" w:line="360" w:lineRule="auto"/>
        <w:ind w:left="473" w:right="270"/>
      </w:pPr>
      <w:r>
        <w:t xml:space="preserve">PŘÍLOHA 2 – Žádost o poskytnutí Nadačního příspěvku obsahující </w:t>
      </w:r>
      <w:proofErr w:type="gramStart"/>
      <w:r>
        <w:t>harmonogram  Projektu</w:t>
      </w:r>
      <w:proofErr w:type="gramEnd"/>
      <w:r>
        <w:t xml:space="preserve"> a položky,   k jejichž úhradě je Nadační příspěvek</w:t>
      </w:r>
      <w:r>
        <w:rPr>
          <w:spacing w:val="-4"/>
        </w:rPr>
        <w:t xml:space="preserve"> </w:t>
      </w:r>
      <w:r>
        <w:t>určen</w:t>
      </w:r>
    </w:p>
    <w:p w:rsidR="002956E2" w:rsidRDefault="002956E2">
      <w:pPr>
        <w:pStyle w:val="Zkladntext"/>
      </w:pPr>
    </w:p>
    <w:p w:rsidR="002956E2" w:rsidRDefault="002956E2">
      <w:pPr>
        <w:pStyle w:val="Zkladntext"/>
      </w:pPr>
    </w:p>
    <w:p w:rsidR="002956E2" w:rsidRDefault="002956E2">
      <w:pPr>
        <w:pStyle w:val="Zkladntext"/>
      </w:pPr>
    </w:p>
    <w:p w:rsidR="002956E2" w:rsidRDefault="002956E2">
      <w:pPr>
        <w:pStyle w:val="Zkladntext"/>
      </w:pPr>
    </w:p>
    <w:p w:rsidR="002956E2" w:rsidRDefault="002956E2">
      <w:pPr>
        <w:pStyle w:val="Zkladntext"/>
        <w:spacing w:before="11"/>
        <w:rPr>
          <w:sz w:val="29"/>
        </w:rPr>
      </w:pPr>
    </w:p>
    <w:tbl>
      <w:tblPr>
        <w:tblStyle w:val="TableNormal"/>
        <w:tblW w:w="0" w:type="auto"/>
        <w:tblInd w:w="127" w:type="dxa"/>
        <w:tblLayout w:type="fixed"/>
        <w:tblLook w:val="01E0" w:firstRow="1" w:lastRow="1" w:firstColumn="1" w:lastColumn="1" w:noHBand="0" w:noVBand="0"/>
      </w:tblPr>
      <w:tblGrid>
        <w:gridCol w:w="3889"/>
        <w:gridCol w:w="4462"/>
      </w:tblGrid>
      <w:tr w:rsidR="002956E2">
        <w:trPr>
          <w:trHeight w:val="346"/>
        </w:trPr>
        <w:tc>
          <w:tcPr>
            <w:tcW w:w="3889" w:type="dxa"/>
          </w:tcPr>
          <w:p w:rsidR="002956E2" w:rsidRDefault="005F12B8">
            <w:pPr>
              <w:pStyle w:val="TableParagraph"/>
              <w:spacing w:line="223" w:lineRule="exact"/>
              <w:rPr>
                <w:sz w:val="20"/>
              </w:rPr>
            </w:pPr>
            <w:r>
              <w:rPr>
                <w:sz w:val="20"/>
              </w:rPr>
              <w:t xml:space="preserve">Nadační fond pro výzkum </w:t>
            </w:r>
            <w:proofErr w:type="spellStart"/>
            <w:r>
              <w:rPr>
                <w:sz w:val="20"/>
              </w:rPr>
              <w:t>psychedelik</w:t>
            </w:r>
            <w:proofErr w:type="spellEnd"/>
          </w:p>
        </w:tc>
        <w:tc>
          <w:tcPr>
            <w:tcW w:w="4462" w:type="dxa"/>
          </w:tcPr>
          <w:p w:rsidR="002956E2" w:rsidRDefault="005F12B8">
            <w:pPr>
              <w:pStyle w:val="TableParagraph"/>
              <w:spacing w:line="223" w:lineRule="exact"/>
              <w:ind w:left="528"/>
              <w:rPr>
                <w:sz w:val="20"/>
              </w:rPr>
            </w:pPr>
            <w:r>
              <w:rPr>
                <w:sz w:val="20"/>
              </w:rPr>
              <w:t>Národní ústav duševního zdraví</w:t>
            </w:r>
          </w:p>
        </w:tc>
      </w:tr>
      <w:tr w:rsidR="002956E2">
        <w:trPr>
          <w:trHeight w:val="811"/>
        </w:trPr>
        <w:tc>
          <w:tcPr>
            <w:tcW w:w="3889" w:type="dxa"/>
            <w:tcBorders>
              <w:top w:val="single" w:sz="6" w:space="0" w:color="000000"/>
            </w:tcBorders>
          </w:tcPr>
          <w:p w:rsidR="002956E2" w:rsidRDefault="005F12B8">
            <w:pPr>
              <w:pStyle w:val="TableParagraph"/>
              <w:spacing w:before="120" w:line="350" w:lineRule="atLeast"/>
              <w:ind w:left="334" w:right="585" w:firstLine="110"/>
              <w:rPr>
                <w:sz w:val="20"/>
              </w:rPr>
            </w:pPr>
            <w:r>
              <w:rPr>
                <w:sz w:val="20"/>
              </w:rPr>
              <w:t>Mgr. Vladěna Sobasová výkonná ředitelka (dle plné moci)</w:t>
            </w:r>
          </w:p>
        </w:tc>
        <w:tc>
          <w:tcPr>
            <w:tcW w:w="4462" w:type="dxa"/>
            <w:tcBorders>
              <w:top w:val="single" w:sz="6" w:space="0" w:color="000000"/>
            </w:tcBorders>
          </w:tcPr>
          <w:p w:rsidR="002956E2" w:rsidRDefault="005F12B8">
            <w:pPr>
              <w:pStyle w:val="TableParagraph"/>
              <w:spacing w:before="120" w:line="350" w:lineRule="atLeast"/>
              <w:ind w:left="2628" w:right="399" w:hanging="797"/>
              <w:rPr>
                <w:sz w:val="20"/>
              </w:rPr>
            </w:pPr>
            <w:r>
              <w:rPr>
                <w:sz w:val="20"/>
              </w:rPr>
              <w:t>PhDr. Petr Winkler, Ph.D Ředitel</w:t>
            </w:r>
          </w:p>
        </w:tc>
      </w:tr>
    </w:tbl>
    <w:p w:rsidR="002956E2" w:rsidRDefault="002956E2">
      <w:pPr>
        <w:spacing w:line="350" w:lineRule="atLeast"/>
        <w:rPr>
          <w:sz w:val="20"/>
        </w:rPr>
        <w:sectPr w:rsidR="002956E2">
          <w:pgSz w:w="11910" w:h="16850"/>
          <w:pgMar w:top="780" w:right="1020" w:bottom="1340" w:left="1020" w:header="0" w:footer="1062" w:gutter="0"/>
          <w:cols w:space="708"/>
        </w:sectPr>
      </w:pPr>
    </w:p>
    <w:p w:rsidR="002956E2" w:rsidRDefault="005F12B8">
      <w:pPr>
        <w:pStyle w:val="Nadpis1"/>
        <w:spacing w:before="74"/>
        <w:ind w:left="232"/>
      </w:pPr>
      <w:r>
        <w:t>PŘÍLOHA 1</w:t>
      </w:r>
    </w:p>
    <w:p w:rsidR="002956E2" w:rsidRDefault="005F12B8">
      <w:pPr>
        <w:spacing w:before="176"/>
        <w:ind w:left="232" w:right="235"/>
        <w:jc w:val="center"/>
        <w:rPr>
          <w:b/>
          <w:sz w:val="20"/>
        </w:rPr>
      </w:pPr>
      <w:r>
        <w:rPr>
          <w:b/>
          <w:sz w:val="20"/>
        </w:rPr>
        <w:t>PARTNERSTVÍ S NADAČNÍM FONDEM PRO VÝZKUM PSYCHEDELIK – PRAKTICKÉ INFORMACE</w:t>
      </w:r>
    </w:p>
    <w:p w:rsidR="002956E2" w:rsidRDefault="002956E2">
      <w:pPr>
        <w:pStyle w:val="Zkladntext"/>
        <w:rPr>
          <w:b/>
          <w:sz w:val="22"/>
        </w:rPr>
      </w:pPr>
    </w:p>
    <w:p w:rsidR="002956E2" w:rsidRDefault="002956E2">
      <w:pPr>
        <w:pStyle w:val="Zkladntext"/>
        <w:spacing w:before="6"/>
        <w:rPr>
          <w:b/>
          <w:sz w:val="28"/>
        </w:rPr>
      </w:pPr>
    </w:p>
    <w:p w:rsidR="002956E2" w:rsidRDefault="005F12B8">
      <w:pPr>
        <w:ind w:left="112"/>
        <w:jc w:val="both"/>
        <w:rPr>
          <w:b/>
          <w:sz w:val="20"/>
        </w:rPr>
      </w:pPr>
      <w:r>
        <w:rPr>
          <w:b/>
          <w:sz w:val="20"/>
        </w:rPr>
        <w:t>Vážení partneři,</w:t>
      </w:r>
    </w:p>
    <w:p w:rsidR="002956E2" w:rsidRDefault="005F12B8">
      <w:pPr>
        <w:spacing w:before="173" w:line="360" w:lineRule="auto"/>
        <w:ind w:left="112" w:right="110"/>
        <w:jc w:val="both"/>
        <w:rPr>
          <w:b/>
          <w:sz w:val="20"/>
        </w:rPr>
      </w:pPr>
      <w:r>
        <w:rPr>
          <w:b/>
          <w:sz w:val="20"/>
        </w:rPr>
        <w:t xml:space="preserve">těší nás, že můžeme podpořit vaši práci a poslání. Jsme rádi, že jsme spojováni s vašimi aktivitami, výstupy a akcemi. Výsledky a přínos naší spolupráce budeme prezentovat členům správní rady </w:t>
      </w:r>
      <w:proofErr w:type="gramStart"/>
      <w:r>
        <w:rPr>
          <w:b/>
          <w:sz w:val="20"/>
        </w:rPr>
        <w:t>Nadačního  fondu</w:t>
      </w:r>
      <w:proofErr w:type="gramEnd"/>
      <w:r>
        <w:rPr>
          <w:b/>
          <w:sz w:val="20"/>
        </w:rPr>
        <w:t xml:space="preserve">  pro  výzkum  </w:t>
      </w:r>
      <w:proofErr w:type="spellStart"/>
      <w:r>
        <w:rPr>
          <w:b/>
          <w:sz w:val="20"/>
        </w:rPr>
        <w:t>psychedelik</w:t>
      </w:r>
      <w:proofErr w:type="spellEnd"/>
      <w:r>
        <w:rPr>
          <w:b/>
          <w:sz w:val="20"/>
        </w:rPr>
        <w:t xml:space="preserve">  a  také  Nadačnímu  </w:t>
      </w:r>
      <w:r>
        <w:rPr>
          <w:b/>
          <w:sz w:val="20"/>
        </w:rPr>
        <w:t xml:space="preserve">fondu  Abakus.  </w:t>
      </w:r>
      <w:proofErr w:type="gramStart"/>
      <w:r>
        <w:rPr>
          <w:b/>
          <w:sz w:val="20"/>
        </w:rPr>
        <w:t>Proto  Vás</w:t>
      </w:r>
      <w:proofErr w:type="gramEnd"/>
      <w:r>
        <w:rPr>
          <w:b/>
          <w:sz w:val="20"/>
        </w:rPr>
        <w:t xml:space="preserve">   žádáme o zpracování průběžného a závěrečného reportu o realizaci projektu a dodržování pravidel </w:t>
      </w:r>
      <w:proofErr w:type="spellStart"/>
      <w:r>
        <w:rPr>
          <w:b/>
          <w:sz w:val="20"/>
        </w:rPr>
        <w:t>vizibility</w:t>
      </w:r>
      <w:proofErr w:type="spellEnd"/>
      <w:r>
        <w:rPr>
          <w:b/>
          <w:sz w:val="20"/>
        </w:rPr>
        <w:t xml:space="preserve"> obou uvedených nadačních</w:t>
      </w:r>
      <w:r>
        <w:rPr>
          <w:b/>
          <w:spacing w:val="-2"/>
          <w:sz w:val="20"/>
        </w:rPr>
        <w:t xml:space="preserve"> </w:t>
      </w:r>
      <w:r>
        <w:rPr>
          <w:b/>
          <w:sz w:val="20"/>
        </w:rPr>
        <w:t>fondů.</w:t>
      </w:r>
    </w:p>
    <w:p w:rsidR="002956E2" w:rsidRDefault="005F12B8">
      <w:pPr>
        <w:spacing w:before="61"/>
        <w:ind w:left="112"/>
        <w:jc w:val="both"/>
        <w:rPr>
          <w:b/>
          <w:sz w:val="20"/>
        </w:rPr>
      </w:pPr>
      <w:r>
        <w:rPr>
          <w:b/>
          <w:sz w:val="20"/>
        </w:rPr>
        <w:t>Děkujeme za spolupráci!</w:t>
      </w:r>
    </w:p>
    <w:p w:rsidR="002956E2" w:rsidRDefault="002956E2">
      <w:pPr>
        <w:pStyle w:val="Zkladntext"/>
        <w:rPr>
          <w:b/>
          <w:sz w:val="22"/>
        </w:rPr>
      </w:pPr>
    </w:p>
    <w:p w:rsidR="002956E2" w:rsidRDefault="002956E2">
      <w:pPr>
        <w:pStyle w:val="Zkladntext"/>
        <w:spacing w:before="4"/>
        <w:rPr>
          <w:b/>
          <w:sz w:val="28"/>
        </w:rPr>
      </w:pPr>
    </w:p>
    <w:p w:rsidR="002956E2" w:rsidRDefault="005F12B8">
      <w:pPr>
        <w:ind w:left="112"/>
        <w:jc w:val="both"/>
        <w:rPr>
          <w:b/>
          <w:sz w:val="20"/>
        </w:rPr>
      </w:pPr>
      <w:proofErr w:type="spellStart"/>
      <w:r>
        <w:rPr>
          <w:b/>
          <w:sz w:val="20"/>
        </w:rPr>
        <w:t>Vizibilita</w:t>
      </w:r>
      <w:proofErr w:type="spellEnd"/>
      <w:r>
        <w:rPr>
          <w:b/>
          <w:sz w:val="20"/>
        </w:rPr>
        <w:t xml:space="preserve"> Nadačního fondu pro výzkum </w:t>
      </w:r>
      <w:proofErr w:type="spellStart"/>
      <w:r>
        <w:rPr>
          <w:b/>
          <w:sz w:val="20"/>
        </w:rPr>
        <w:t>psychedelik</w:t>
      </w:r>
      <w:proofErr w:type="spellEnd"/>
      <w:r>
        <w:rPr>
          <w:b/>
          <w:sz w:val="20"/>
        </w:rPr>
        <w:t xml:space="preserve"> a Nadačního </w:t>
      </w:r>
      <w:r>
        <w:rPr>
          <w:b/>
          <w:sz w:val="20"/>
        </w:rPr>
        <w:t>fondu Abakus</w:t>
      </w:r>
    </w:p>
    <w:p w:rsidR="002956E2" w:rsidRDefault="005F12B8">
      <w:pPr>
        <w:pStyle w:val="Zkladntext"/>
        <w:spacing w:before="176" w:line="360" w:lineRule="auto"/>
        <w:ind w:left="112" w:right="115"/>
        <w:jc w:val="both"/>
      </w:pPr>
      <w:proofErr w:type="spellStart"/>
      <w:r>
        <w:t>Vizibilita</w:t>
      </w:r>
      <w:proofErr w:type="spellEnd"/>
      <w:r>
        <w:t xml:space="preserve"> nadačních fondů by měla probíhat přirozeným způsobem a odpovídat rozsahu naší podpory. Mezi nejčastější možné způsoby prezentace například patří:</w:t>
      </w:r>
    </w:p>
    <w:p w:rsidR="002956E2" w:rsidRDefault="005F12B8">
      <w:pPr>
        <w:pStyle w:val="Odstavecseseznamem"/>
        <w:numPr>
          <w:ilvl w:val="1"/>
          <w:numId w:val="2"/>
        </w:numPr>
        <w:tabs>
          <w:tab w:val="left" w:pos="833"/>
          <w:tab w:val="left" w:pos="834"/>
        </w:tabs>
        <w:ind w:hanging="361"/>
        <w:jc w:val="left"/>
        <w:rPr>
          <w:sz w:val="20"/>
        </w:rPr>
      </w:pPr>
      <w:r>
        <w:rPr>
          <w:sz w:val="20"/>
        </w:rPr>
        <w:t>uvedení loga a/nebo poděkování na webové stránce organizace či</w:t>
      </w:r>
      <w:r>
        <w:rPr>
          <w:spacing w:val="-11"/>
          <w:sz w:val="20"/>
        </w:rPr>
        <w:t xml:space="preserve"> </w:t>
      </w:r>
      <w:r>
        <w:rPr>
          <w:sz w:val="20"/>
        </w:rPr>
        <w:t>projektu</w:t>
      </w:r>
    </w:p>
    <w:p w:rsidR="002956E2" w:rsidRDefault="005F12B8">
      <w:pPr>
        <w:pStyle w:val="Odstavecseseznamem"/>
        <w:numPr>
          <w:ilvl w:val="1"/>
          <w:numId w:val="2"/>
        </w:numPr>
        <w:tabs>
          <w:tab w:val="left" w:pos="833"/>
          <w:tab w:val="left" w:pos="834"/>
        </w:tabs>
        <w:spacing w:before="164"/>
        <w:ind w:hanging="361"/>
        <w:jc w:val="left"/>
        <w:rPr>
          <w:sz w:val="20"/>
        </w:rPr>
      </w:pPr>
      <w:r>
        <w:rPr>
          <w:sz w:val="20"/>
        </w:rPr>
        <w:t>sdílení příspě</w:t>
      </w:r>
      <w:r>
        <w:rPr>
          <w:sz w:val="20"/>
        </w:rPr>
        <w:t>vku s informací o podpoře na sociálních sítích organizace či</w:t>
      </w:r>
      <w:r>
        <w:rPr>
          <w:spacing w:val="-18"/>
          <w:sz w:val="20"/>
        </w:rPr>
        <w:t xml:space="preserve"> </w:t>
      </w:r>
      <w:r>
        <w:rPr>
          <w:sz w:val="20"/>
        </w:rPr>
        <w:t>projektu</w:t>
      </w:r>
    </w:p>
    <w:p w:rsidR="002956E2" w:rsidRDefault="005F12B8">
      <w:pPr>
        <w:pStyle w:val="Odstavecseseznamem"/>
        <w:numPr>
          <w:ilvl w:val="1"/>
          <w:numId w:val="2"/>
        </w:numPr>
        <w:tabs>
          <w:tab w:val="left" w:pos="833"/>
          <w:tab w:val="left" w:pos="834"/>
        </w:tabs>
        <w:spacing w:before="161"/>
        <w:ind w:hanging="361"/>
        <w:jc w:val="left"/>
        <w:rPr>
          <w:sz w:val="20"/>
        </w:rPr>
      </w:pPr>
      <w:r>
        <w:rPr>
          <w:sz w:val="20"/>
        </w:rPr>
        <w:t>uvedení loga a/nebo na propagačních materiálech organizace či</w:t>
      </w:r>
      <w:r>
        <w:rPr>
          <w:spacing w:val="-11"/>
          <w:sz w:val="20"/>
        </w:rPr>
        <w:t xml:space="preserve"> </w:t>
      </w:r>
      <w:r>
        <w:rPr>
          <w:sz w:val="20"/>
        </w:rPr>
        <w:t>projektu</w:t>
      </w:r>
    </w:p>
    <w:p w:rsidR="002956E2" w:rsidRDefault="005F12B8">
      <w:pPr>
        <w:pStyle w:val="Odstavecseseznamem"/>
        <w:numPr>
          <w:ilvl w:val="1"/>
          <w:numId w:val="2"/>
        </w:numPr>
        <w:tabs>
          <w:tab w:val="left" w:pos="833"/>
          <w:tab w:val="left" w:pos="834"/>
        </w:tabs>
        <w:spacing w:before="164"/>
        <w:ind w:hanging="361"/>
        <w:jc w:val="left"/>
        <w:rPr>
          <w:sz w:val="20"/>
        </w:rPr>
      </w:pPr>
      <w:r>
        <w:rPr>
          <w:sz w:val="20"/>
        </w:rPr>
        <w:t>zmínka</w:t>
      </w:r>
      <w:r>
        <w:rPr>
          <w:spacing w:val="-5"/>
          <w:sz w:val="20"/>
        </w:rPr>
        <w:t xml:space="preserve"> </w:t>
      </w:r>
      <w:r>
        <w:rPr>
          <w:sz w:val="20"/>
        </w:rPr>
        <w:t>o</w:t>
      </w:r>
      <w:r>
        <w:rPr>
          <w:spacing w:val="-5"/>
          <w:sz w:val="20"/>
        </w:rPr>
        <w:t xml:space="preserve"> </w:t>
      </w:r>
      <w:r>
        <w:rPr>
          <w:sz w:val="20"/>
        </w:rPr>
        <w:t>podpoře</w:t>
      </w:r>
      <w:r>
        <w:rPr>
          <w:spacing w:val="-3"/>
          <w:sz w:val="20"/>
        </w:rPr>
        <w:t xml:space="preserve"> </w:t>
      </w:r>
      <w:r>
        <w:rPr>
          <w:sz w:val="20"/>
        </w:rPr>
        <w:t>v</w:t>
      </w:r>
      <w:r>
        <w:rPr>
          <w:spacing w:val="-5"/>
          <w:sz w:val="20"/>
        </w:rPr>
        <w:t xml:space="preserve"> </w:t>
      </w:r>
      <w:r>
        <w:rPr>
          <w:sz w:val="20"/>
        </w:rPr>
        <w:t>rámci</w:t>
      </w:r>
      <w:r>
        <w:rPr>
          <w:spacing w:val="-6"/>
          <w:sz w:val="20"/>
        </w:rPr>
        <w:t xml:space="preserve"> </w:t>
      </w:r>
      <w:r>
        <w:rPr>
          <w:sz w:val="20"/>
        </w:rPr>
        <w:t>materiálů</w:t>
      </w:r>
      <w:r>
        <w:rPr>
          <w:spacing w:val="-4"/>
          <w:sz w:val="20"/>
        </w:rPr>
        <w:t xml:space="preserve"> </w:t>
      </w:r>
      <w:r>
        <w:rPr>
          <w:sz w:val="20"/>
        </w:rPr>
        <w:t>určených</w:t>
      </w:r>
      <w:r>
        <w:rPr>
          <w:spacing w:val="-2"/>
          <w:sz w:val="20"/>
        </w:rPr>
        <w:t xml:space="preserve"> </w:t>
      </w:r>
      <w:r>
        <w:rPr>
          <w:sz w:val="20"/>
        </w:rPr>
        <w:t>pro</w:t>
      </w:r>
      <w:r>
        <w:rPr>
          <w:spacing w:val="-5"/>
          <w:sz w:val="20"/>
        </w:rPr>
        <w:t xml:space="preserve"> </w:t>
      </w:r>
      <w:r>
        <w:rPr>
          <w:sz w:val="20"/>
        </w:rPr>
        <w:t>externí</w:t>
      </w:r>
      <w:r>
        <w:rPr>
          <w:spacing w:val="-4"/>
          <w:sz w:val="20"/>
        </w:rPr>
        <w:t xml:space="preserve"> </w:t>
      </w:r>
      <w:r>
        <w:rPr>
          <w:sz w:val="20"/>
        </w:rPr>
        <w:t>komunikaci</w:t>
      </w:r>
      <w:r>
        <w:rPr>
          <w:spacing w:val="-6"/>
          <w:sz w:val="20"/>
        </w:rPr>
        <w:t xml:space="preserve"> </w:t>
      </w:r>
      <w:r>
        <w:rPr>
          <w:sz w:val="20"/>
        </w:rPr>
        <w:t>(média)</w:t>
      </w:r>
    </w:p>
    <w:p w:rsidR="002956E2" w:rsidRDefault="005F12B8">
      <w:pPr>
        <w:pStyle w:val="Odstavecseseznamem"/>
        <w:numPr>
          <w:ilvl w:val="1"/>
          <w:numId w:val="2"/>
        </w:numPr>
        <w:tabs>
          <w:tab w:val="left" w:pos="833"/>
          <w:tab w:val="left" w:pos="834"/>
        </w:tabs>
        <w:spacing w:before="164"/>
        <w:ind w:hanging="361"/>
        <w:jc w:val="left"/>
        <w:rPr>
          <w:sz w:val="20"/>
        </w:rPr>
      </w:pPr>
      <w:r>
        <w:rPr>
          <w:sz w:val="20"/>
        </w:rPr>
        <w:t>další</w:t>
      </w:r>
      <w:r>
        <w:rPr>
          <w:spacing w:val="-5"/>
          <w:sz w:val="20"/>
        </w:rPr>
        <w:t xml:space="preserve"> </w:t>
      </w:r>
      <w:r>
        <w:rPr>
          <w:sz w:val="20"/>
        </w:rPr>
        <w:t>formy</w:t>
      </w:r>
      <w:r>
        <w:rPr>
          <w:spacing w:val="-11"/>
          <w:sz w:val="20"/>
        </w:rPr>
        <w:t xml:space="preserve"> </w:t>
      </w:r>
      <w:r>
        <w:rPr>
          <w:sz w:val="20"/>
        </w:rPr>
        <w:t>dle</w:t>
      </w:r>
      <w:r>
        <w:rPr>
          <w:spacing w:val="-3"/>
          <w:sz w:val="20"/>
        </w:rPr>
        <w:t xml:space="preserve"> </w:t>
      </w:r>
      <w:r>
        <w:rPr>
          <w:sz w:val="20"/>
        </w:rPr>
        <w:t>individuální</w:t>
      </w:r>
      <w:r>
        <w:rPr>
          <w:spacing w:val="-3"/>
          <w:sz w:val="20"/>
        </w:rPr>
        <w:t xml:space="preserve"> </w:t>
      </w:r>
      <w:r>
        <w:rPr>
          <w:sz w:val="20"/>
        </w:rPr>
        <w:t>dohody</w:t>
      </w:r>
      <w:r>
        <w:rPr>
          <w:spacing w:val="-8"/>
          <w:sz w:val="20"/>
        </w:rPr>
        <w:t xml:space="preserve"> </w:t>
      </w:r>
      <w:r>
        <w:rPr>
          <w:sz w:val="20"/>
        </w:rPr>
        <w:t>(výroba</w:t>
      </w:r>
      <w:r>
        <w:rPr>
          <w:spacing w:val="-3"/>
          <w:sz w:val="20"/>
        </w:rPr>
        <w:t xml:space="preserve"> </w:t>
      </w:r>
      <w:r>
        <w:rPr>
          <w:sz w:val="20"/>
        </w:rPr>
        <w:t>speciálního</w:t>
      </w:r>
      <w:r>
        <w:rPr>
          <w:spacing w:val="-3"/>
          <w:sz w:val="20"/>
        </w:rPr>
        <w:t xml:space="preserve"> </w:t>
      </w:r>
      <w:proofErr w:type="spellStart"/>
      <w:r>
        <w:rPr>
          <w:sz w:val="20"/>
        </w:rPr>
        <w:t>brandingu</w:t>
      </w:r>
      <w:proofErr w:type="spellEnd"/>
      <w:r>
        <w:rPr>
          <w:spacing w:val="-6"/>
          <w:sz w:val="20"/>
        </w:rPr>
        <w:t xml:space="preserve"> </w:t>
      </w:r>
      <w:r>
        <w:rPr>
          <w:sz w:val="20"/>
        </w:rPr>
        <w:t>na</w:t>
      </w:r>
      <w:r>
        <w:rPr>
          <w:spacing w:val="-5"/>
          <w:sz w:val="20"/>
        </w:rPr>
        <w:t xml:space="preserve"> </w:t>
      </w:r>
      <w:r>
        <w:rPr>
          <w:sz w:val="20"/>
        </w:rPr>
        <w:t>akce…).</w:t>
      </w:r>
    </w:p>
    <w:p w:rsidR="002956E2" w:rsidRDefault="002956E2">
      <w:pPr>
        <w:pStyle w:val="Zkladntext"/>
        <w:rPr>
          <w:sz w:val="22"/>
        </w:rPr>
      </w:pPr>
    </w:p>
    <w:p w:rsidR="002956E2" w:rsidRDefault="002956E2">
      <w:pPr>
        <w:pStyle w:val="Zkladntext"/>
        <w:spacing w:before="7"/>
        <w:rPr>
          <w:sz w:val="27"/>
        </w:rPr>
      </w:pPr>
    </w:p>
    <w:p w:rsidR="002956E2" w:rsidRDefault="005F12B8">
      <w:pPr>
        <w:pStyle w:val="Zkladntext"/>
        <w:spacing w:line="360" w:lineRule="auto"/>
        <w:ind w:left="112" w:right="123"/>
        <w:jc w:val="both"/>
      </w:pPr>
      <w:r>
        <w:t>Komunikační</w:t>
      </w:r>
      <w:r>
        <w:rPr>
          <w:spacing w:val="-20"/>
        </w:rPr>
        <w:t xml:space="preserve"> </w:t>
      </w:r>
      <w:r>
        <w:t>manuál</w:t>
      </w:r>
      <w:r>
        <w:rPr>
          <w:spacing w:val="-15"/>
        </w:rPr>
        <w:t xml:space="preserve"> </w:t>
      </w:r>
      <w:r>
        <w:t>nadačního</w:t>
      </w:r>
      <w:r>
        <w:rPr>
          <w:spacing w:val="-17"/>
        </w:rPr>
        <w:t xml:space="preserve"> </w:t>
      </w:r>
      <w:r>
        <w:t>fondu</w:t>
      </w:r>
      <w:r>
        <w:rPr>
          <w:spacing w:val="-18"/>
        </w:rPr>
        <w:t xml:space="preserve"> </w:t>
      </w:r>
      <w:r>
        <w:t>obsahující</w:t>
      </w:r>
      <w:r>
        <w:rPr>
          <w:spacing w:val="-15"/>
        </w:rPr>
        <w:t xml:space="preserve"> </w:t>
      </w:r>
      <w:r>
        <w:t>logo</w:t>
      </w:r>
      <w:r>
        <w:rPr>
          <w:spacing w:val="-15"/>
        </w:rPr>
        <w:t xml:space="preserve"> </w:t>
      </w:r>
      <w:r>
        <w:t>ve</w:t>
      </w:r>
      <w:r>
        <w:rPr>
          <w:spacing w:val="-17"/>
        </w:rPr>
        <w:t xml:space="preserve"> </w:t>
      </w:r>
      <w:r>
        <w:t>všech</w:t>
      </w:r>
      <w:r>
        <w:rPr>
          <w:spacing w:val="-15"/>
        </w:rPr>
        <w:t xml:space="preserve"> </w:t>
      </w:r>
      <w:r>
        <w:t>potřebných</w:t>
      </w:r>
      <w:r>
        <w:rPr>
          <w:spacing w:val="-17"/>
        </w:rPr>
        <w:t xml:space="preserve"> </w:t>
      </w:r>
      <w:r>
        <w:t>formátech,</w:t>
      </w:r>
      <w:r>
        <w:rPr>
          <w:spacing w:val="-17"/>
        </w:rPr>
        <w:t xml:space="preserve"> </w:t>
      </w:r>
      <w:r>
        <w:t>instrukce</w:t>
      </w:r>
      <w:r>
        <w:rPr>
          <w:spacing w:val="-17"/>
        </w:rPr>
        <w:t xml:space="preserve"> </w:t>
      </w:r>
      <w:r>
        <w:t>k</w:t>
      </w:r>
      <w:r>
        <w:rPr>
          <w:spacing w:val="-16"/>
        </w:rPr>
        <w:t xml:space="preserve"> </w:t>
      </w:r>
      <w:r>
        <w:t>jeho</w:t>
      </w:r>
      <w:r>
        <w:rPr>
          <w:spacing w:val="-17"/>
        </w:rPr>
        <w:t xml:space="preserve"> </w:t>
      </w:r>
      <w:r>
        <w:t xml:space="preserve">použití a podrobnosti ohledně použití názvu Abakus je ke stažení </w:t>
      </w:r>
      <w:r>
        <w:rPr>
          <w:spacing w:val="3"/>
        </w:rPr>
        <w:t>na</w:t>
      </w:r>
      <w:hyperlink r:id="rId14">
        <w:r>
          <w:rPr>
            <w:color w:val="1154CC"/>
            <w:spacing w:val="-8"/>
            <w:u w:val="single" w:color="1154CC"/>
          </w:rPr>
          <w:t xml:space="preserve"> </w:t>
        </w:r>
        <w:r>
          <w:rPr>
            <w:color w:val="1154CC"/>
            <w:u w:val="single" w:color="1154CC"/>
          </w:rPr>
          <w:t>www.abakus.cz</w:t>
        </w:r>
        <w:r>
          <w:t>.</w:t>
        </w:r>
      </w:hyperlink>
    </w:p>
    <w:p w:rsidR="002956E2" w:rsidRDefault="005F12B8">
      <w:pPr>
        <w:pStyle w:val="Zkladntext"/>
        <w:spacing w:before="59" w:line="360" w:lineRule="auto"/>
        <w:ind w:left="112" w:right="112"/>
        <w:jc w:val="both"/>
      </w:pPr>
      <w:r>
        <w:t xml:space="preserve">Pro zaslání loga Nadačního fondu pro výzkum </w:t>
      </w:r>
      <w:proofErr w:type="spellStart"/>
      <w:r>
        <w:t>psychedelik</w:t>
      </w:r>
      <w:proofErr w:type="spellEnd"/>
      <w:r>
        <w:t xml:space="preserve"> napište email na adresu </w:t>
      </w:r>
      <w:hyperlink r:id="rId15">
        <w:r>
          <w:rPr>
            <w:color w:val="1154CC"/>
            <w:u w:val="single" w:color="1154CC"/>
          </w:rPr>
          <w:t>vladena.sobasova@psyres.eu.</w:t>
        </w:r>
      </w:hyperlink>
    </w:p>
    <w:p w:rsidR="002956E2" w:rsidRDefault="005F12B8">
      <w:pPr>
        <w:pStyle w:val="Zkladntext"/>
        <w:spacing w:before="61" w:line="360" w:lineRule="auto"/>
        <w:ind w:left="112" w:right="121"/>
        <w:jc w:val="both"/>
        <w:rPr>
          <w:rFonts w:ascii="Calibri" w:hAnsi="Calibri"/>
          <w:sz w:val="22"/>
        </w:rPr>
      </w:pPr>
      <w:r>
        <w:t xml:space="preserve">Prosíme, abyste všechny výstupy, ve kterých je naše spolupráce prezentována, či </w:t>
      </w:r>
      <w:r>
        <w:t xml:space="preserve">jakékoliv individuální náměty či požadavky ohledně prezentace naší spolupráce, posílali ještě před jejich uveřejněním či realizací ke schválení na adresu </w:t>
      </w:r>
      <w:hyperlink r:id="rId16">
        <w:r>
          <w:rPr>
            <w:color w:val="1154CC"/>
            <w:u w:val="single" w:color="1154CC"/>
          </w:rPr>
          <w:t>vladena.sobasova@psyres.eu</w:t>
        </w:r>
        <w:r>
          <w:rPr>
            <w:rFonts w:ascii="Calibri" w:hAnsi="Calibri"/>
            <w:sz w:val="22"/>
          </w:rPr>
          <w:t>.</w:t>
        </w:r>
      </w:hyperlink>
    </w:p>
    <w:p w:rsidR="002956E2" w:rsidRDefault="002956E2">
      <w:pPr>
        <w:pStyle w:val="Zkladntext"/>
        <w:rPr>
          <w:rFonts w:ascii="Calibri"/>
        </w:rPr>
      </w:pPr>
    </w:p>
    <w:p w:rsidR="002956E2" w:rsidRDefault="002956E2">
      <w:pPr>
        <w:pStyle w:val="Zkladntext"/>
        <w:spacing w:before="1"/>
        <w:rPr>
          <w:rFonts w:ascii="Calibri"/>
          <w:sz w:val="18"/>
        </w:rPr>
      </w:pPr>
    </w:p>
    <w:p w:rsidR="002956E2" w:rsidRDefault="005F12B8">
      <w:pPr>
        <w:pStyle w:val="Nadpis1"/>
        <w:ind w:right="0"/>
        <w:jc w:val="left"/>
      </w:pPr>
      <w:r>
        <w:t>Změny v projektu</w:t>
      </w:r>
    </w:p>
    <w:p w:rsidR="002956E2" w:rsidRDefault="005F12B8">
      <w:pPr>
        <w:pStyle w:val="Zkladntext"/>
        <w:spacing w:before="176" w:line="357" w:lineRule="auto"/>
        <w:ind w:left="112"/>
      </w:pPr>
      <w:r>
        <w:pict>
          <v:rect id="_x0000_s2050" style="position:absolute;left:0;text-align:left;margin-left:321.9pt;margin-top:36.4pt;width:2.75pt;height:.7pt;z-index:-251900928;mso-position-horizontal-relative:page" fillcolor="#1154cc" stroked="f">
            <w10:wrap anchorx="page"/>
          </v:rect>
        </w:pict>
      </w:r>
      <w:r>
        <w:t>P</w:t>
      </w:r>
      <w:r>
        <w:t xml:space="preserve">řípadné změny v projektech s námi prosím konzultujte e-mailem. Změnu popište do e-mailu, včetně změn v rozpočtu a zašlete na adresu </w:t>
      </w:r>
      <w:hyperlink r:id="rId17">
        <w:r>
          <w:rPr>
            <w:color w:val="0000FF"/>
            <w:u w:val="single" w:color="0000FF"/>
          </w:rPr>
          <w:t>vladena.sobasova@psyres.eu</w:t>
        </w:r>
        <w:r>
          <w:rPr>
            <w:color w:val="0000FF"/>
          </w:rPr>
          <w:t xml:space="preserve"> </w:t>
        </w:r>
      </w:hyperlink>
      <w:r>
        <w:t>a vyčkejte na schválení změny.</w:t>
      </w:r>
    </w:p>
    <w:p w:rsidR="002956E2" w:rsidRDefault="002956E2">
      <w:pPr>
        <w:spacing w:line="357" w:lineRule="auto"/>
        <w:sectPr w:rsidR="002956E2">
          <w:pgSz w:w="11910" w:h="16850"/>
          <w:pgMar w:top="1180" w:right="1020" w:bottom="1340" w:left="1020" w:header="0" w:footer="1062" w:gutter="0"/>
          <w:cols w:space="708"/>
        </w:sectPr>
      </w:pPr>
    </w:p>
    <w:p w:rsidR="002956E2" w:rsidRDefault="005F12B8">
      <w:pPr>
        <w:pStyle w:val="Nadpis1"/>
        <w:spacing w:before="71"/>
        <w:ind w:right="0"/>
        <w:jc w:val="left"/>
      </w:pPr>
      <w:r>
        <w:t>Reportování o podpoře</w:t>
      </w:r>
    </w:p>
    <w:p w:rsidR="002956E2" w:rsidRDefault="005F12B8">
      <w:pPr>
        <w:pStyle w:val="Zkladntext"/>
        <w:spacing w:before="173"/>
        <w:ind w:left="112"/>
      </w:pPr>
      <w:r>
        <w:t>V průběžném i závěrečném reportu uveďte následující údaje:</w:t>
      </w:r>
    </w:p>
    <w:p w:rsidR="002956E2" w:rsidRDefault="002956E2">
      <w:pPr>
        <w:pStyle w:val="Zkladntext"/>
        <w:rPr>
          <w:sz w:val="22"/>
        </w:rPr>
      </w:pPr>
    </w:p>
    <w:p w:rsidR="002956E2" w:rsidRDefault="002956E2">
      <w:pPr>
        <w:pStyle w:val="Zkladntext"/>
        <w:spacing w:before="6"/>
        <w:rPr>
          <w:sz w:val="28"/>
        </w:rPr>
      </w:pPr>
    </w:p>
    <w:p w:rsidR="002956E2" w:rsidRDefault="005F12B8">
      <w:pPr>
        <w:pStyle w:val="Odstavecseseznamem"/>
        <w:numPr>
          <w:ilvl w:val="0"/>
          <w:numId w:val="1"/>
        </w:numPr>
        <w:tabs>
          <w:tab w:val="left" w:pos="833"/>
          <w:tab w:val="left" w:pos="834"/>
        </w:tabs>
        <w:spacing w:before="0"/>
        <w:ind w:hanging="361"/>
        <w:jc w:val="left"/>
        <w:rPr>
          <w:sz w:val="20"/>
        </w:rPr>
      </w:pPr>
      <w:r>
        <w:rPr>
          <w:sz w:val="20"/>
        </w:rPr>
        <w:t>Popište, jaký měla podpora hlavní přínos pro vaši</w:t>
      </w:r>
      <w:r>
        <w:rPr>
          <w:spacing w:val="-8"/>
          <w:sz w:val="20"/>
        </w:rPr>
        <w:t xml:space="preserve"> </w:t>
      </w:r>
      <w:r>
        <w:rPr>
          <w:sz w:val="20"/>
        </w:rPr>
        <w:t>práci.</w:t>
      </w:r>
    </w:p>
    <w:p w:rsidR="002956E2" w:rsidRDefault="005F12B8">
      <w:pPr>
        <w:pStyle w:val="Odstavecseseznamem"/>
        <w:numPr>
          <w:ilvl w:val="0"/>
          <w:numId w:val="1"/>
        </w:numPr>
        <w:tabs>
          <w:tab w:val="left" w:pos="833"/>
          <w:tab w:val="left" w:pos="834"/>
        </w:tabs>
        <w:spacing w:before="164"/>
        <w:ind w:hanging="361"/>
        <w:jc w:val="left"/>
        <w:rPr>
          <w:sz w:val="20"/>
        </w:rPr>
      </w:pPr>
      <w:r>
        <w:rPr>
          <w:sz w:val="20"/>
        </w:rPr>
        <w:t>Popište, jak a kde jste prezentovali</w:t>
      </w:r>
      <w:r>
        <w:rPr>
          <w:spacing w:val="-6"/>
          <w:sz w:val="20"/>
        </w:rPr>
        <w:t xml:space="preserve"> </w:t>
      </w:r>
      <w:r>
        <w:rPr>
          <w:sz w:val="20"/>
        </w:rPr>
        <w:t>podporu.</w:t>
      </w:r>
    </w:p>
    <w:p w:rsidR="002956E2" w:rsidRDefault="005F12B8">
      <w:pPr>
        <w:pStyle w:val="Odstavecseseznamem"/>
        <w:numPr>
          <w:ilvl w:val="0"/>
          <w:numId w:val="1"/>
        </w:numPr>
        <w:tabs>
          <w:tab w:val="left" w:pos="834"/>
        </w:tabs>
        <w:spacing w:before="164"/>
        <w:ind w:hanging="361"/>
        <w:rPr>
          <w:sz w:val="20"/>
        </w:rPr>
      </w:pPr>
      <w:r>
        <w:rPr>
          <w:color w:val="151515"/>
          <w:sz w:val="20"/>
        </w:rPr>
        <w:t>Napište krátký příběh z námi podpořeného projektu (není obsaženo ve všech</w:t>
      </w:r>
      <w:r>
        <w:rPr>
          <w:color w:val="151515"/>
          <w:spacing w:val="-22"/>
          <w:sz w:val="20"/>
        </w:rPr>
        <w:t xml:space="preserve"> </w:t>
      </w:r>
      <w:r>
        <w:rPr>
          <w:color w:val="151515"/>
          <w:sz w:val="20"/>
        </w:rPr>
        <w:t>reportech).</w:t>
      </w:r>
    </w:p>
    <w:p w:rsidR="002956E2" w:rsidRDefault="005F12B8">
      <w:pPr>
        <w:pStyle w:val="Odstavecseseznamem"/>
        <w:numPr>
          <w:ilvl w:val="0"/>
          <w:numId w:val="1"/>
        </w:numPr>
        <w:tabs>
          <w:tab w:val="left" w:pos="834"/>
        </w:tabs>
        <w:spacing w:before="164" w:line="350" w:lineRule="auto"/>
        <w:ind w:right="122"/>
        <w:rPr>
          <w:sz w:val="20"/>
        </w:rPr>
      </w:pPr>
      <w:r>
        <w:rPr>
          <w:sz w:val="20"/>
        </w:rPr>
        <w:t xml:space="preserve">Zašlete   1 - 2   </w:t>
      </w:r>
      <w:proofErr w:type="gramStart"/>
      <w:r>
        <w:rPr>
          <w:sz w:val="20"/>
        </w:rPr>
        <w:t>fotografie   z   projektu</w:t>
      </w:r>
      <w:proofErr w:type="gramEnd"/>
      <w:r>
        <w:rPr>
          <w:sz w:val="20"/>
        </w:rPr>
        <w:t xml:space="preserve">   (samostatné   fotografie   v    min.    rozlišení    1MB). Zašlete reference na 1 - 2 mediální výstupy informující o projektu (odkaz na článek, či </w:t>
      </w:r>
      <w:proofErr w:type="spellStart"/>
      <w:r>
        <w:rPr>
          <w:sz w:val="20"/>
        </w:rPr>
        <w:t>sken</w:t>
      </w:r>
      <w:proofErr w:type="spellEnd"/>
      <w:r>
        <w:rPr>
          <w:sz w:val="20"/>
        </w:rPr>
        <w:t xml:space="preserve"> výstřižku z novin či časopisu) - pouze, pokud byl projekt </w:t>
      </w:r>
      <w:r>
        <w:rPr>
          <w:sz w:val="20"/>
        </w:rPr>
        <w:t>komunikován směrem k</w:t>
      </w:r>
      <w:r>
        <w:rPr>
          <w:spacing w:val="-14"/>
          <w:sz w:val="20"/>
        </w:rPr>
        <w:t xml:space="preserve"> </w:t>
      </w:r>
      <w:r>
        <w:rPr>
          <w:sz w:val="20"/>
        </w:rPr>
        <w:t>médiím.</w:t>
      </w:r>
    </w:p>
    <w:p w:rsidR="002956E2" w:rsidRDefault="005F12B8">
      <w:pPr>
        <w:pStyle w:val="Odstavecseseznamem"/>
        <w:numPr>
          <w:ilvl w:val="0"/>
          <w:numId w:val="1"/>
        </w:numPr>
        <w:tabs>
          <w:tab w:val="left" w:pos="834"/>
        </w:tabs>
        <w:spacing w:before="68" w:line="343" w:lineRule="auto"/>
        <w:ind w:right="111"/>
        <w:rPr>
          <w:sz w:val="20"/>
        </w:rPr>
      </w:pPr>
      <w:r>
        <w:rPr>
          <w:sz w:val="20"/>
        </w:rPr>
        <w:t xml:space="preserve">Přiložte </w:t>
      </w:r>
      <w:r>
        <w:rPr>
          <w:b/>
          <w:sz w:val="20"/>
        </w:rPr>
        <w:t xml:space="preserve">tabulku finančního vyúčtování </w:t>
      </w:r>
      <w:r>
        <w:rPr>
          <w:sz w:val="20"/>
        </w:rPr>
        <w:t xml:space="preserve">a </w:t>
      </w:r>
      <w:proofErr w:type="spellStart"/>
      <w:r>
        <w:rPr>
          <w:sz w:val="20"/>
        </w:rPr>
        <w:t>sken</w:t>
      </w:r>
      <w:proofErr w:type="spellEnd"/>
      <w:r>
        <w:rPr>
          <w:sz w:val="20"/>
        </w:rPr>
        <w:t xml:space="preserve"> výjezdu z účetního střediska, vložte naskenované doklady ke všem</w:t>
      </w:r>
      <w:r>
        <w:rPr>
          <w:spacing w:val="-3"/>
          <w:sz w:val="20"/>
        </w:rPr>
        <w:t xml:space="preserve"> </w:t>
      </w:r>
      <w:r>
        <w:rPr>
          <w:sz w:val="20"/>
        </w:rPr>
        <w:t>položkám.</w:t>
      </w:r>
    </w:p>
    <w:p w:rsidR="002956E2" w:rsidRDefault="002956E2">
      <w:pPr>
        <w:spacing w:line="343" w:lineRule="auto"/>
        <w:jc w:val="both"/>
        <w:rPr>
          <w:sz w:val="20"/>
        </w:rPr>
        <w:sectPr w:rsidR="002956E2">
          <w:pgSz w:w="11910" w:h="16850"/>
          <w:pgMar w:top="780" w:right="1020" w:bottom="1340" w:left="1020" w:header="0" w:footer="1062" w:gutter="0"/>
          <w:cols w:space="708"/>
        </w:sectPr>
      </w:pPr>
    </w:p>
    <w:p w:rsidR="002956E2" w:rsidRDefault="005F12B8">
      <w:pPr>
        <w:pStyle w:val="Nadpis1"/>
        <w:spacing w:before="71"/>
        <w:ind w:left="232"/>
      </w:pPr>
      <w:r>
        <w:t>PŘÍLOHA 2</w:t>
      </w:r>
    </w:p>
    <w:p w:rsidR="002956E2" w:rsidRDefault="005F12B8">
      <w:pPr>
        <w:spacing w:before="173" w:line="360" w:lineRule="auto"/>
        <w:ind w:left="234" w:right="235"/>
        <w:jc w:val="center"/>
        <w:rPr>
          <w:b/>
          <w:sz w:val="20"/>
        </w:rPr>
      </w:pPr>
      <w:r>
        <w:rPr>
          <w:b/>
          <w:sz w:val="20"/>
        </w:rPr>
        <w:t xml:space="preserve">ŽÁDOST O POSKYTNUTÍ NADAČNÍHO PŘÍSPĚVKU OBSAHUJÍCÍ HARMONOGRAM PROJEKTU A </w:t>
      </w:r>
      <w:r>
        <w:rPr>
          <w:b/>
          <w:sz w:val="20"/>
        </w:rPr>
        <w:t>POL</w:t>
      </w:r>
      <w:r>
        <w:rPr>
          <w:b/>
          <w:sz w:val="20"/>
        </w:rPr>
        <w:t>OŽKY, K JEJICHŽ ÚHRADĚ JE NADAČNÍ PŘÍSPĚVEK URČEN</w:t>
      </w:r>
    </w:p>
    <w:p w:rsidR="002956E2" w:rsidRDefault="001E0851" w:rsidP="001E0851">
      <w:pPr>
        <w:spacing w:line="360" w:lineRule="auto"/>
        <w:jc w:val="center"/>
      </w:pPr>
      <w:r w:rsidRPr="001E0851">
        <w:rPr>
          <w:highlight w:val="yellow"/>
        </w:rPr>
        <w:t>V</w:t>
      </w:r>
      <w:r>
        <w:rPr>
          <w:highlight w:val="yellow"/>
        </w:rPr>
        <w:t>YMAZÁN</w:t>
      </w:r>
      <w:bookmarkStart w:id="0" w:name="_GoBack"/>
      <w:bookmarkEnd w:id="0"/>
    </w:p>
    <w:sectPr w:rsidR="002956E2">
      <w:pgSz w:w="11910" w:h="16850"/>
      <w:pgMar w:top="860" w:right="1020" w:bottom="1260" w:left="1020" w:header="0" w:footer="10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12B8">
      <w:r>
        <w:separator/>
      </w:r>
    </w:p>
  </w:endnote>
  <w:endnote w:type="continuationSeparator" w:id="0">
    <w:p w:rsidR="00000000" w:rsidRDefault="005F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B8" w:rsidRDefault="005F12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E2" w:rsidRDefault="002956E2">
    <w:pPr>
      <w:pStyle w:val="Zkladn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B8" w:rsidRDefault="005F12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12B8">
      <w:r>
        <w:separator/>
      </w:r>
    </w:p>
  </w:footnote>
  <w:footnote w:type="continuationSeparator" w:id="0">
    <w:p w:rsidR="00000000" w:rsidRDefault="005F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B8" w:rsidRDefault="005F12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B8" w:rsidRDefault="005F12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B8" w:rsidRDefault="005F12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7803"/>
    <w:multiLevelType w:val="hybridMultilevel"/>
    <w:tmpl w:val="B4DA9810"/>
    <w:lvl w:ilvl="0" w:tplc="418E63B8">
      <w:start w:val="1"/>
      <w:numFmt w:val="decimal"/>
      <w:lvlText w:val="%1."/>
      <w:lvlJc w:val="left"/>
      <w:pPr>
        <w:ind w:left="473" w:hanging="361"/>
        <w:jc w:val="left"/>
      </w:pPr>
      <w:rPr>
        <w:rFonts w:ascii="Arial" w:eastAsia="Arial" w:hAnsi="Arial" w:cs="Arial" w:hint="default"/>
        <w:spacing w:val="-1"/>
        <w:w w:val="99"/>
        <w:sz w:val="20"/>
        <w:szCs w:val="20"/>
        <w:lang w:val="cs-CZ" w:eastAsia="cs-CZ" w:bidi="cs-CZ"/>
      </w:rPr>
    </w:lvl>
    <w:lvl w:ilvl="1" w:tplc="0AE06F14">
      <w:numFmt w:val="bullet"/>
      <w:lvlText w:val="•"/>
      <w:lvlJc w:val="left"/>
      <w:pPr>
        <w:ind w:left="1418" w:hanging="361"/>
      </w:pPr>
      <w:rPr>
        <w:rFonts w:hint="default"/>
        <w:lang w:val="cs-CZ" w:eastAsia="cs-CZ" w:bidi="cs-CZ"/>
      </w:rPr>
    </w:lvl>
    <w:lvl w:ilvl="2" w:tplc="C8DC2C34">
      <w:numFmt w:val="bullet"/>
      <w:lvlText w:val="•"/>
      <w:lvlJc w:val="left"/>
      <w:pPr>
        <w:ind w:left="2357" w:hanging="361"/>
      </w:pPr>
      <w:rPr>
        <w:rFonts w:hint="default"/>
        <w:lang w:val="cs-CZ" w:eastAsia="cs-CZ" w:bidi="cs-CZ"/>
      </w:rPr>
    </w:lvl>
    <w:lvl w:ilvl="3" w:tplc="334A2F0C">
      <w:numFmt w:val="bullet"/>
      <w:lvlText w:val="•"/>
      <w:lvlJc w:val="left"/>
      <w:pPr>
        <w:ind w:left="3295" w:hanging="361"/>
      </w:pPr>
      <w:rPr>
        <w:rFonts w:hint="default"/>
        <w:lang w:val="cs-CZ" w:eastAsia="cs-CZ" w:bidi="cs-CZ"/>
      </w:rPr>
    </w:lvl>
    <w:lvl w:ilvl="4" w:tplc="50AC5F64">
      <w:numFmt w:val="bullet"/>
      <w:lvlText w:val="•"/>
      <w:lvlJc w:val="left"/>
      <w:pPr>
        <w:ind w:left="4234" w:hanging="361"/>
      </w:pPr>
      <w:rPr>
        <w:rFonts w:hint="default"/>
        <w:lang w:val="cs-CZ" w:eastAsia="cs-CZ" w:bidi="cs-CZ"/>
      </w:rPr>
    </w:lvl>
    <w:lvl w:ilvl="5" w:tplc="067C3002">
      <w:numFmt w:val="bullet"/>
      <w:lvlText w:val="•"/>
      <w:lvlJc w:val="left"/>
      <w:pPr>
        <w:ind w:left="5173" w:hanging="361"/>
      </w:pPr>
      <w:rPr>
        <w:rFonts w:hint="default"/>
        <w:lang w:val="cs-CZ" w:eastAsia="cs-CZ" w:bidi="cs-CZ"/>
      </w:rPr>
    </w:lvl>
    <w:lvl w:ilvl="6" w:tplc="1D349AE8">
      <w:numFmt w:val="bullet"/>
      <w:lvlText w:val="•"/>
      <w:lvlJc w:val="left"/>
      <w:pPr>
        <w:ind w:left="6111" w:hanging="361"/>
      </w:pPr>
      <w:rPr>
        <w:rFonts w:hint="default"/>
        <w:lang w:val="cs-CZ" w:eastAsia="cs-CZ" w:bidi="cs-CZ"/>
      </w:rPr>
    </w:lvl>
    <w:lvl w:ilvl="7" w:tplc="1E24AE56">
      <w:numFmt w:val="bullet"/>
      <w:lvlText w:val="•"/>
      <w:lvlJc w:val="left"/>
      <w:pPr>
        <w:ind w:left="7050" w:hanging="361"/>
      </w:pPr>
      <w:rPr>
        <w:rFonts w:hint="default"/>
        <w:lang w:val="cs-CZ" w:eastAsia="cs-CZ" w:bidi="cs-CZ"/>
      </w:rPr>
    </w:lvl>
    <w:lvl w:ilvl="8" w:tplc="87900CAA">
      <w:numFmt w:val="bullet"/>
      <w:lvlText w:val="•"/>
      <w:lvlJc w:val="left"/>
      <w:pPr>
        <w:ind w:left="7989" w:hanging="361"/>
      </w:pPr>
      <w:rPr>
        <w:rFonts w:hint="default"/>
        <w:lang w:val="cs-CZ" w:eastAsia="cs-CZ" w:bidi="cs-CZ"/>
      </w:rPr>
    </w:lvl>
  </w:abstractNum>
  <w:abstractNum w:abstractNumId="1" w15:restartNumberingAfterBreak="0">
    <w:nsid w:val="1FA81745"/>
    <w:multiLevelType w:val="hybridMultilevel"/>
    <w:tmpl w:val="CD4204F8"/>
    <w:lvl w:ilvl="0" w:tplc="13840BB2">
      <w:start w:val="1"/>
      <w:numFmt w:val="decimal"/>
      <w:lvlText w:val="%1."/>
      <w:lvlJc w:val="left"/>
      <w:pPr>
        <w:ind w:left="473" w:hanging="361"/>
        <w:jc w:val="left"/>
      </w:pPr>
      <w:rPr>
        <w:rFonts w:ascii="Arial" w:eastAsia="Arial" w:hAnsi="Arial" w:cs="Arial" w:hint="default"/>
        <w:spacing w:val="-1"/>
        <w:w w:val="99"/>
        <w:sz w:val="20"/>
        <w:szCs w:val="20"/>
        <w:lang w:val="cs-CZ" w:eastAsia="cs-CZ" w:bidi="cs-CZ"/>
      </w:rPr>
    </w:lvl>
    <w:lvl w:ilvl="1" w:tplc="0C14BF9E">
      <w:numFmt w:val="bullet"/>
      <w:lvlText w:val="●"/>
      <w:lvlJc w:val="left"/>
      <w:pPr>
        <w:ind w:left="833" w:hanging="360"/>
      </w:pPr>
      <w:rPr>
        <w:rFonts w:ascii="Calibri" w:eastAsia="Calibri" w:hAnsi="Calibri" w:cs="Calibri" w:hint="default"/>
        <w:w w:val="99"/>
        <w:sz w:val="20"/>
        <w:szCs w:val="20"/>
        <w:lang w:val="cs-CZ" w:eastAsia="cs-CZ" w:bidi="cs-CZ"/>
      </w:rPr>
    </w:lvl>
    <w:lvl w:ilvl="2" w:tplc="C10A22AE">
      <w:numFmt w:val="bullet"/>
      <w:lvlText w:val="•"/>
      <w:lvlJc w:val="left"/>
      <w:pPr>
        <w:ind w:left="1842" w:hanging="360"/>
      </w:pPr>
      <w:rPr>
        <w:rFonts w:hint="default"/>
        <w:lang w:val="cs-CZ" w:eastAsia="cs-CZ" w:bidi="cs-CZ"/>
      </w:rPr>
    </w:lvl>
    <w:lvl w:ilvl="3" w:tplc="C73E1DAC">
      <w:numFmt w:val="bullet"/>
      <w:lvlText w:val="•"/>
      <w:lvlJc w:val="left"/>
      <w:pPr>
        <w:ind w:left="2845" w:hanging="360"/>
      </w:pPr>
      <w:rPr>
        <w:rFonts w:hint="default"/>
        <w:lang w:val="cs-CZ" w:eastAsia="cs-CZ" w:bidi="cs-CZ"/>
      </w:rPr>
    </w:lvl>
    <w:lvl w:ilvl="4" w:tplc="A5649FAA">
      <w:numFmt w:val="bullet"/>
      <w:lvlText w:val="•"/>
      <w:lvlJc w:val="left"/>
      <w:pPr>
        <w:ind w:left="3848" w:hanging="360"/>
      </w:pPr>
      <w:rPr>
        <w:rFonts w:hint="default"/>
        <w:lang w:val="cs-CZ" w:eastAsia="cs-CZ" w:bidi="cs-CZ"/>
      </w:rPr>
    </w:lvl>
    <w:lvl w:ilvl="5" w:tplc="E91677B2">
      <w:numFmt w:val="bullet"/>
      <w:lvlText w:val="•"/>
      <w:lvlJc w:val="left"/>
      <w:pPr>
        <w:ind w:left="4851" w:hanging="360"/>
      </w:pPr>
      <w:rPr>
        <w:rFonts w:hint="default"/>
        <w:lang w:val="cs-CZ" w:eastAsia="cs-CZ" w:bidi="cs-CZ"/>
      </w:rPr>
    </w:lvl>
    <w:lvl w:ilvl="6" w:tplc="827415BA">
      <w:numFmt w:val="bullet"/>
      <w:lvlText w:val="•"/>
      <w:lvlJc w:val="left"/>
      <w:pPr>
        <w:ind w:left="5854" w:hanging="360"/>
      </w:pPr>
      <w:rPr>
        <w:rFonts w:hint="default"/>
        <w:lang w:val="cs-CZ" w:eastAsia="cs-CZ" w:bidi="cs-CZ"/>
      </w:rPr>
    </w:lvl>
    <w:lvl w:ilvl="7" w:tplc="00DC74B4">
      <w:numFmt w:val="bullet"/>
      <w:lvlText w:val="•"/>
      <w:lvlJc w:val="left"/>
      <w:pPr>
        <w:ind w:left="6857" w:hanging="360"/>
      </w:pPr>
      <w:rPr>
        <w:rFonts w:hint="default"/>
        <w:lang w:val="cs-CZ" w:eastAsia="cs-CZ" w:bidi="cs-CZ"/>
      </w:rPr>
    </w:lvl>
    <w:lvl w:ilvl="8" w:tplc="B12ECB96">
      <w:numFmt w:val="bullet"/>
      <w:lvlText w:val="•"/>
      <w:lvlJc w:val="left"/>
      <w:pPr>
        <w:ind w:left="7860" w:hanging="360"/>
      </w:pPr>
      <w:rPr>
        <w:rFonts w:hint="default"/>
        <w:lang w:val="cs-CZ" w:eastAsia="cs-CZ" w:bidi="cs-CZ"/>
      </w:rPr>
    </w:lvl>
  </w:abstractNum>
  <w:abstractNum w:abstractNumId="2" w15:restartNumberingAfterBreak="0">
    <w:nsid w:val="26D33860"/>
    <w:multiLevelType w:val="hybridMultilevel"/>
    <w:tmpl w:val="10D88FDC"/>
    <w:lvl w:ilvl="0" w:tplc="69B6F692">
      <w:start w:val="1"/>
      <w:numFmt w:val="decimal"/>
      <w:lvlText w:val="%1."/>
      <w:lvlJc w:val="left"/>
      <w:pPr>
        <w:ind w:left="473" w:hanging="361"/>
        <w:jc w:val="left"/>
      </w:pPr>
      <w:rPr>
        <w:rFonts w:ascii="Arial" w:eastAsia="Arial" w:hAnsi="Arial" w:cs="Arial" w:hint="default"/>
        <w:spacing w:val="-1"/>
        <w:w w:val="99"/>
        <w:sz w:val="20"/>
        <w:szCs w:val="20"/>
        <w:lang w:val="cs-CZ" w:eastAsia="cs-CZ" w:bidi="cs-CZ"/>
      </w:rPr>
    </w:lvl>
    <w:lvl w:ilvl="1" w:tplc="C45696CA">
      <w:numFmt w:val="bullet"/>
      <w:lvlText w:val="•"/>
      <w:lvlJc w:val="left"/>
      <w:pPr>
        <w:ind w:left="1418" w:hanging="361"/>
      </w:pPr>
      <w:rPr>
        <w:rFonts w:hint="default"/>
        <w:lang w:val="cs-CZ" w:eastAsia="cs-CZ" w:bidi="cs-CZ"/>
      </w:rPr>
    </w:lvl>
    <w:lvl w:ilvl="2" w:tplc="5CF0C2FC">
      <w:numFmt w:val="bullet"/>
      <w:lvlText w:val="•"/>
      <w:lvlJc w:val="left"/>
      <w:pPr>
        <w:ind w:left="2357" w:hanging="361"/>
      </w:pPr>
      <w:rPr>
        <w:rFonts w:hint="default"/>
        <w:lang w:val="cs-CZ" w:eastAsia="cs-CZ" w:bidi="cs-CZ"/>
      </w:rPr>
    </w:lvl>
    <w:lvl w:ilvl="3" w:tplc="F0A69FB0">
      <w:numFmt w:val="bullet"/>
      <w:lvlText w:val="•"/>
      <w:lvlJc w:val="left"/>
      <w:pPr>
        <w:ind w:left="3295" w:hanging="361"/>
      </w:pPr>
      <w:rPr>
        <w:rFonts w:hint="default"/>
        <w:lang w:val="cs-CZ" w:eastAsia="cs-CZ" w:bidi="cs-CZ"/>
      </w:rPr>
    </w:lvl>
    <w:lvl w:ilvl="4" w:tplc="BD18E61E">
      <w:numFmt w:val="bullet"/>
      <w:lvlText w:val="•"/>
      <w:lvlJc w:val="left"/>
      <w:pPr>
        <w:ind w:left="4234" w:hanging="361"/>
      </w:pPr>
      <w:rPr>
        <w:rFonts w:hint="default"/>
        <w:lang w:val="cs-CZ" w:eastAsia="cs-CZ" w:bidi="cs-CZ"/>
      </w:rPr>
    </w:lvl>
    <w:lvl w:ilvl="5" w:tplc="BAA4B750">
      <w:numFmt w:val="bullet"/>
      <w:lvlText w:val="•"/>
      <w:lvlJc w:val="left"/>
      <w:pPr>
        <w:ind w:left="5173" w:hanging="361"/>
      </w:pPr>
      <w:rPr>
        <w:rFonts w:hint="default"/>
        <w:lang w:val="cs-CZ" w:eastAsia="cs-CZ" w:bidi="cs-CZ"/>
      </w:rPr>
    </w:lvl>
    <w:lvl w:ilvl="6" w:tplc="2D78DB3C">
      <w:numFmt w:val="bullet"/>
      <w:lvlText w:val="•"/>
      <w:lvlJc w:val="left"/>
      <w:pPr>
        <w:ind w:left="6111" w:hanging="361"/>
      </w:pPr>
      <w:rPr>
        <w:rFonts w:hint="default"/>
        <w:lang w:val="cs-CZ" w:eastAsia="cs-CZ" w:bidi="cs-CZ"/>
      </w:rPr>
    </w:lvl>
    <w:lvl w:ilvl="7" w:tplc="4F780486">
      <w:numFmt w:val="bullet"/>
      <w:lvlText w:val="•"/>
      <w:lvlJc w:val="left"/>
      <w:pPr>
        <w:ind w:left="7050" w:hanging="361"/>
      </w:pPr>
      <w:rPr>
        <w:rFonts w:hint="default"/>
        <w:lang w:val="cs-CZ" w:eastAsia="cs-CZ" w:bidi="cs-CZ"/>
      </w:rPr>
    </w:lvl>
    <w:lvl w:ilvl="8" w:tplc="06C04004">
      <w:numFmt w:val="bullet"/>
      <w:lvlText w:val="•"/>
      <w:lvlJc w:val="left"/>
      <w:pPr>
        <w:ind w:left="7989" w:hanging="361"/>
      </w:pPr>
      <w:rPr>
        <w:rFonts w:hint="default"/>
        <w:lang w:val="cs-CZ" w:eastAsia="cs-CZ" w:bidi="cs-CZ"/>
      </w:rPr>
    </w:lvl>
  </w:abstractNum>
  <w:abstractNum w:abstractNumId="3" w15:restartNumberingAfterBreak="0">
    <w:nsid w:val="49807360"/>
    <w:multiLevelType w:val="hybridMultilevel"/>
    <w:tmpl w:val="F4FC2384"/>
    <w:lvl w:ilvl="0" w:tplc="C0CE41CC">
      <w:start w:val="1"/>
      <w:numFmt w:val="decimal"/>
      <w:lvlText w:val="%1."/>
      <w:lvlJc w:val="left"/>
      <w:pPr>
        <w:ind w:left="473" w:hanging="361"/>
        <w:jc w:val="left"/>
      </w:pPr>
      <w:rPr>
        <w:rFonts w:ascii="Arial" w:eastAsia="Arial" w:hAnsi="Arial" w:cs="Arial" w:hint="default"/>
        <w:spacing w:val="-1"/>
        <w:w w:val="99"/>
        <w:sz w:val="20"/>
        <w:szCs w:val="20"/>
        <w:lang w:val="cs-CZ" w:eastAsia="cs-CZ" w:bidi="cs-CZ"/>
      </w:rPr>
    </w:lvl>
    <w:lvl w:ilvl="1" w:tplc="A00C8D84">
      <w:numFmt w:val="bullet"/>
      <w:lvlText w:val="•"/>
      <w:lvlJc w:val="left"/>
      <w:pPr>
        <w:ind w:left="1418" w:hanging="361"/>
      </w:pPr>
      <w:rPr>
        <w:rFonts w:hint="default"/>
        <w:lang w:val="cs-CZ" w:eastAsia="cs-CZ" w:bidi="cs-CZ"/>
      </w:rPr>
    </w:lvl>
    <w:lvl w:ilvl="2" w:tplc="8286F606">
      <w:numFmt w:val="bullet"/>
      <w:lvlText w:val="•"/>
      <w:lvlJc w:val="left"/>
      <w:pPr>
        <w:ind w:left="2357" w:hanging="361"/>
      </w:pPr>
      <w:rPr>
        <w:rFonts w:hint="default"/>
        <w:lang w:val="cs-CZ" w:eastAsia="cs-CZ" w:bidi="cs-CZ"/>
      </w:rPr>
    </w:lvl>
    <w:lvl w:ilvl="3" w:tplc="0FEC3286">
      <w:numFmt w:val="bullet"/>
      <w:lvlText w:val="•"/>
      <w:lvlJc w:val="left"/>
      <w:pPr>
        <w:ind w:left="3295" w:hanging="361"/>
      </w:pPr>
      <w:rPr>
        <w:rFonts w:hint="default"/>
        <w:lang w:val="cs-CZ" w:eastAsia="cs-CZ" w:bidi="cs-CZ"/>
      </w:rPr>
    </w:lvl>
    <w:lvl w:ilvl="4" w:tplc="A7E0BB2C">
      <w:numFmt w:val="bullet"/>
      <w:lvlText w:val="•"/>
      <w:lvlJc w:val="left"/>
      <w:pPr>
        <w:ind w:left="4234" w:hanging="361"/>
      </w:pPr>
      <w:rPr>
        <w:rFonts w:hint="default"/>
        <w:lang w:val="cs-CZ" w:eastAsia="cs-CZ" w:bidi="cs-CZ"/>
      </w:rPr>
    </w:lvl>
    <w:lvl w:ilvl="5" w:tplc="FDC2B97A">
      <w:numFmt w:val="bullet"/>
      <w:lvlText w:val="•"/>
      <w:lvlJc w:val="left"/>
      <w:pPr>
        <w:ind w:left="5173" w:hanging="361"/>
      </w:pPr>
      <w:rPr>
        <w:rFonts w:hint="default"/>
        <w:lang w:val="cs-CZ" w:eastAsia="cs-CZ" w:bidi="cs-CZ"/>
      </w:rPr>
    </w:lvl>
    <w:lvl w:ilvl="6" w:tplc="1E2CC90A">
      <w:numFmt w:val="bullet"/>
      <w:lvlText w:val="•"/>
      <w:lvlJc w:val="left"/>
      <w:pPr>
        <w:ind w:left="6111" w:hanging="361"/>
      </w:pPr>
      <w:rPr>
        <w:rFonts w:hint="default"/>
        <w:lang w:val="cs-CZ" w:eastAsia="cs-CZ" w:bidi="cs-CZ"/>
      </w:rPr>
    </w:lvl>
    <w:lvl w:ilvl="7" w:tplc="257A399E">
      <w:numFmt w:val="bullet"/>
      <w:lvlText w:val="•"/>
      <w:lvlJc w:val="left"/>
      <w:pPr>
        <w:ind w:left="7050" w:hanging="361"/>
      </w:pPr>
      <w:rPr>
        <w:rFonts w:hint="default"/>
        <w:lang w:val="cs-CZ" w:eastAsia="cs-CZ" w:bidi="cs-CZ"/>
      </w:rPr>
    </w:lvl>
    <w:lvl w:ilvl="8" w:tplc="CBE0EA8E">
      <w:numFmt w:val="bullet"/>
      <w:lvlText w:val="•"/>
      <w:lvlJc w:val="left"/>
      <w:pPr>
        <w:ind w:left="7989" w:hanging="361"/>
      </w:pPr>
      <w:rPr>
        <w:rFonts w:hint="default"/>
        <w:lang w:val="cs-CZ" w:eastAsia="cs-CZ" w:bidi="cs-CZ"/>
      </w:rPr>
    </w:lvl>
  </w:abstractNum>
  <w:abstractNum w:abstractNumId="4" w15:restartNumberingAfterBreak="0">
    <w:nsid w:val="64E865F9"/>
    <w:multiLevelType w:val="hybridMultilevel"/>
    <w:tmpl w:val="B3148DF6"/>
    <w:lvl w:ilvl="0" w:tplc="BBD0C890">
      <w:start w:val="1"/>
      <w:numFmt w:val="decimal"/>
      <w:lvlText w:val="%1."/>
      <w:lvlJc w:val="left"/>
      <w:pPr>
        <w:ind w:left="473" w:hanging="361"/>
        <w:jc w:val="left"/>
      </w:pPr>
      <w:rPr>
        <w:rFonts w:ascii="Arial" w:eastAsia="Arial" w:hAnsi="Arial" w:cs="Arial" w:hint="default"/>
        <w:spacing w:val="-1"/>
        <w:w w:val="99"/>
        <w:sz w:val="20"/>
        <w:szCs w:val="20"/>
        <w:lang w:val="cs-CZ" w:eastAsia="cs-CZ" w:bidi="cs-CZ"/>
      </w:rPr>
    </w:lvl>
    <w:lvl w:ilvl="1" w:tplc="DE38CD68">
      <w:start w:val="1"/>
      <w:numFmt w:val="lowerLetter"/>
      <w:lvlText w:val="%2."/>
      <w:lvlJc w:val="left"/>
      <w:pPr>
        <w:ind w:left="1193" w:hanging="360"/>
        <w:jc w:val="left"/>
      </w:pPr>
      <w:rPr>
        <w:rFonts w:ascii="Arial" w:eastAsia="Arial" w:hAnsi="Arial" w:cs="Arial" w:hint="default"/>
        <w:spacing w:val="-1"/>
        <w:w w:val="99"/>
        <w:sz w:val="20"/>
        <w:szCs w:val="20"/>
        <w:lang w:val="cs-CZ" w:eastAsia="cs-CZ" w:bidi="cs-CZ"/>
      </w:rPr>
    </w:lvl>
    <w:lvl w:ilvl="2" w:tplc="BC5C9B74">
      <w:numFmt w:val="bullet"/>
      <w:lvlText w:val="•"/>
      <w:lvlJc w:val="left"/>
      <w:pPr>
        <w:ind w:left="2162" w:hanging="360"/>
      </w:pPr>
      <w:rPr>
        <w:rFonts w:hint="default"/>
        <w:lang w:val="cs-CZ" w:eastAsia="cs-CZ" w:bidi="cs-CZ"/>
      </w:rPr>
    </w:lvl>
    <w:lvl w:ilvl="3" w:tplc="2DB274E8">
      <w:numFmt w:val="bullet"/>
      <w:lvlText w:val="•"/>
      <w:lvlJc w:val="left"/>
      <w:pPr>
        <w:ind w:left="3125" w:hanging="360"/>
      </w:pPr>
      <w:rPr>
        <w:rFonts w:hint="default"/>
        <w:lang w:val="cs-CZ" w:eastAsia="cs-CZ" w:bidi="cs-CZ"/>
      </w:rPr>
    </w:lvl>
    <w:lvl w:ilvl="4" w:tplc="5BE243C6">
      <w:numFmt w:val="bullet"/>
      <w:lvlText w:val="•"/>
      <w:lvlJc w:val="left"/>
      <w:pPr>
        <w:ind w:left="4088" w:hanging="360"/>
      </w:pPr>
      <w:rPr>
        <w:rFonts w:hint="default"/>
        <w:lang w:val="cs-CZ" w:eastAsia="cs-CZ" w:bidi="cs-CZ"/>
      </w:rPr>
    </w:lvl>
    <w:lvl w:ilvl="5" w:tplc="8D08E8DE">
      <w:numFmt w:val="bullet"/>
      <w:lvlText w:val="•"/>
      <w:lvlJc w:val="left"/>
      <w:pPr>
        <w:ind w:left="5051" w:hanging="360"/>
      </w:pPr>
      <w:rPr>
        <w:rFonts w:hint="default"/>
        <w:lang w:val="cs-CZ" w:eastAsia="cs-CZ" w:bidi="cs-CZ"/>
      </w:rPr>
    </w:lvl>
    <w:lvl w:ilvl="6" w:tplc="18747914">
      <w:numFmt w:val="bullet"/>
      <w:lvlText w:val="•"/>
      <w:lvlJc w:val="left"/>
      <w:pPr>
        <w:ind w:left="6014" w:hanging="360"/>
      </w:pPr>
      <w:rPr>
        <w:rFonts w:hint="default"/>
        <w:lang w:val="cs-CZ" w:eastAsia="cs-CZ" w:bidi="cs-CZ"/>
      </w:rPr>
    </w:lvl>
    <w:lvl w:ilvl="7" w:tplc="8C3EA068">
      <w:numFmt w:val="bullet"/>
      <w:lvlText w:val="•"/>
      <w:lvlJc w:val="left"/>
      <w:pPr>
        <w:ind w:left="6977" w:hanging="360"/>
      </w:pPr>
      <w:rPr>
        <w:rFonts w:hint="default"/>
        <w:lang w:val="cs-CZ" w:eastAsia="cs-CZ" w:bidi="cs-CZ"/>
      </w:rPr>
    </w:lvl>
    <w:lvl w:ilvl="8" w:tplc="211A4CBC">
      <w:numFmt w:val="bullet"/>
      <w:lvlText w:val="•"/>
      <w:lvlJc w:val="left"/>
      <w:pPr>
        <w:ind w:left="7940" w:hanging="360"/>
      </w:pPr>
      <w:rPr>
        <w:rFonts w:hint="default"/>
        <w:lang w:val="cs-CZ" w:eastAsia="cs-CZ" w:bidi="cs-CZ"/>
      </w:rPr>
    </w:lvl>
  </w:abstractNum>
  <w:abstractNum w:abstractNumId="5" w15:restartNumberingAfterBreak="0">
    <w:nsid w:val="67765DD7"/>
    <w:multiLevelType w:val="hybridMultilevel"/>
    <w:tmpl w:val="8D904042"/>
    <w:lvl w:ilvl="0" w:tplc="A1AA9292">
      <w:numFmt w:val="bullet"/>
      <w:lvlText w:val="●"/>
      <w:lvlJc w:val="left"/>
      <w:pPr>
        <w:ind w:left="833" w:hanging="360"/>
      </w:pPr>
      <w:rPr>
        <w:rFonts w:ascii="Calibri" w:eastAsia="Calibri" w:hAnsi="Calibri" w:cs="Calibri" w:hint="default"/>
        <w:w w:val="99"/>
        <w:sz w:val="20"/>
        <w:szCs w:val="20"/>
        <w:lang w:val="cs-CZ" w:eastAsia="cs-CZ" w:bidi="cs-CZ"/>
      </w:rPr>
    </w:lvl>
    <w:lvl w:ilvl="1" w:tplc="967CB1DE">
      <w:numFmt w:val="bullet"/>
      <w:lvlText w:val="•"/>
      <w:lvlJc w:val="left"/>
      <w:pPr>
        <w:ind w:left="1742" w:hanging="360"/>
      </w:pPr>
      <w:rPr>
        <w:rFonts w:hint="default"/>
        <w:lang w:val="cs-CZ" w:eastAsia="cs-CZ" w:bidi="cs-CZ"/>
      </w:rPr>
    </w:lvl>
    <w:lvl w:ilvl="2" w:tplc="18E09FD2">
      <w:numFmt w:val="bullet"/>
      <w:lvlText w:val="•"/>
      <w:lvlJc w:val="left"/>
      <w:pPr>
        <w:ind w:left="2645" w:hanging="360"/>
      </w:pPr>
      <w:rPr>
        <w:rFonts w:hint="default"/>
        <w:lang w:val="cs-CZ" w:eastAsia="cs-CZ" w:bidi="cs-CZ"/>
      </w:rPr>
    </w:lvl>
    <w:lvl w:ilvl="3" w:tplc="C9987F98">
      <w:numFmt w:val="bullet"/>
      <w:lvlText w:val="•"/>
      <w:lvlJc w:val="left"/>
      <w:pPr>
        <w:ind w:left="3547" w:hanging="360"/>
      </w:pPr>
      <w:rPr>
        <w:rFonts w:hint="default"/>
        <w:lang w:val="cs-CZ" w:eastAsia="cs-CZ" w:bidi="cs-CZ"/>
      </w:rPr>
    </w:lvl>
    <w:lvl w:ilvl="4" w:tplc="7174E4BE">
      <w:numFmt w:val="bullet"/>
      <w:lvlText w:val="•"/>
      <w:lvlJc w:val="left"/>
      <w:pPr>
        <w:ind w:left="4450" w:hanging="360"/>
      </w:pPr>
      <w:rPr>
        <w:rFonts w:hint="default"/>
        <w:lang w:val="cs-CZ" w:eastAsia="cs-CZ" w:bidi="cs-CZ"/>
      </w:rPr>
    </w:lvl>
    <w:lvl w:ilvl="5" w:tplc="E0F01296">
      <w:numFmt w:val="bullet"/>
      <w:lvlText w:val="•"/>
      <w:lvlJc w:val="left"/>
      <w:pPr>
        <w:ind w:left="5353" w:hanging="360"/>
      </w:pPr>
      <w:rPr>
        <w:rFonts w:hint="default"/>
        <w:lang w:val="cs-CZ" w:eastAsia="cs-CZ" w:bidi="cs-CZ"/>
      </w:rPr>
    </w:lvl>
    <w:lvl w:ilvl="6" w:tplc="433E367A">
      <w:numFmt w:val="bullet"/>
      <w:lvlText w:val="•"/>
      <w:lvlJc w:val="left"/>
      <w:pPr>
        <w:ind w:left="6255" w:hanging="360"/>
      </w:pPr>
      <w:rPr>
        <w:rFonts w:hint="default"/>
        <w:lang w:val="cs-CZ" w:eastAsia="cs-CZ" w:bidi="cs-CZ"/>
      </w:rPr>
    </w:lvl>
    <w:lvl w:ilvl="7" w:tplc="6D249CBA">
      <w:numFmt w:val="bullet"/>
      <w:lvlText w:val="•"/>
      <w:lvlJc w:val="left"/>
      <w:pPr>
        <w:ind w:left="7158" w:hanging="360"/>
      </w:pPr>
      <w:rPr>
        <w:rFonts w:hint="default"/>
        <w:lang w:val="cs-CZ" w:eastAsia="cs-CZ" w:bidi="cs-CZ"/>
      </w:rPr>
    </w:lvl>
    <w:lvl w:ilvl="8" w:tplc="23AAA17A">
      <w:numFmt w:val="bullet"/>
      <w:lvlText w:val="•"/>
      <w:lvlJc w:val="left"/>
      <w:pPr>
        <w:ind w:left="8061" w:hanging="360"/>
      </w:pPr>
      <w:rPr>
        <w:rFonts w:hint="default"/>
        <w:lang w:val="cs-CZ" w:eastAsia="cs-CZ" w:bidi="cs-CZ"/>
      </w:rPr>
    </w:lvl>
  </w:abstractNum>
  <w:abstractNum w:abstractNumId="6" w15:restartNumberingAfterBreak="0">
    <w:nsid w:val="68CA5752"/>
    <w:multiLevelType w:val="hybridMultilevel"/>
    <w:tmpl w:val="5B5C4296"/>
    <w:lvl w:ilvl="0" w:tplc="E50461A8">
      <w:start w:val="1"/>
      <w:numFmt w:val="decimal"/>
      <w:lvlText w:val="%1."/>
      <w:lvlJc w:val="left"/>
      <w:pPr>
        <w:ind w:left="473" w:hanging="361"/>
        <w:jc w:val="left"/>
      </w:pPr>
      <w:rPr>
        <w:rFonts w:ascii="Arial" w:eastAsia="Arial" w:hAnsi="Arial" w:cs="Arial" w:hint="default"/>
        <w:spacing w:val="-1"/>
        <w:w w:val="99"/>
        <w:sz w:val="20"/>
        <w:szCs w:val="20"/>
        <w:lang w:val="cs-CZ" w:eastAsia="cs-CZ" w:bidi="cs-CZ"/>
      </w:rPr>
    </w:lvl>
    <w:lvl w:ilvl="1" w:tplc="F17CAF64">
      <w:numFmt w:val="bullet"/>
      <w:lvlText w:val="•"/>
      <w:lvlJc w:val="left"/>
      <w:pPr>
        <w:ind w:left="1418" w:hanging="361"/>
      </w:pPr>
      <w:rPr>
        <w:rFonts w:hint="default"/>
        <w:lang w:val="cs-CZ" w:eastAsia="cs-CZ" w:bidi="cs-CZ"/>
      </w:rPr>
    </w:lvl>
    <w:lvl w:ilvl="2" w:tplc="1AAA3F12">
      <w:numFmt w:val="bullet"/>
      <w:lvlText w:val="•"/>
      <w:lvlJc w:val="left"/>
      <w:pPr>
        <w:ind w:left="2357" w:hanging="361"/>
      </w:pPr>
      <w:rPr>
        <w:rFonts w:hint="default"/>
        <w:lang w:val="cs-CZ" w:eastAsia="cs-CZ" w:bidi="cs-CZ"/>
      </w:rPr>
    </w:lvl>
    <w:lvl w:ilvl="3" w:tplc="E63E664C">
      <w:numFmt w:val="bullet"/>
      <w:lvlText w:val="•"/>
      <w:lvlJc w:val="left"/>
      <w:pPr>
        <w:ind w:left="3295" w:hanging="361"/>
      </w:pPr>
      <w:rPr>
        <w:rFonts w:hint="default"/>
        <w:lang w:val="cs-CZ" w:eastAsia="cs-CZ" w:bidi="cs-CZ"/>
      </w:rPr>
    </w:lvl>
    <w:lvl w:ilvl="4" w:tplc="115085F8">
      <w:numFmt w:val="bullet"/>
      <w:lvlText w:val="•"/>
      <w:lvlJc w:val="left"/>
      <w:pPr>
        <w:ind w:left="4234" w:hanging="361"/>
      </w:pPr>
      <w:rPr>
        <w:rFonts w:hint="default"/>
        <w:lang w:val="cs-CZ" w:eastAsia="cs-CZ" w:bidi="cs-CZ"/>
      </w:rPr>
    </w:lvl>
    <w:lvl w:ilvl="5" w:tplc="FCA637EE">
      <w:numFmt w:val="bullet"/>
      <w:lvlText w:val="•"/>
      <w:lvlJc w:val="left"/>
      <w:pPr>
        <w:ind w:left="5173" w:hanging="361"/>
      </w:pPr>
      <w:rPr>
        <w:rFonts w:hint="default"/>
        <w:lang w:val="cs-CZ" w:eastAsia="cs-CZ" w:bidi="cs-CZ"/>
      </w:rPr>
    </w:lvl>
    <w:lvl w:ilvl="6" w:tplc="1BBC4244">
      <w:numFmt w:val="bullet"/>
      <w:lvlText w:val="•"/>
      <w:lvlJc w:val="left"/>
      <w:pPr>
        <w:ind w:left="6111" w:hanging="361"/>
      </w:pPr>
      <w:rPr>
        <w:rFonts w:hint="default"/>
        <w:lang w:val="cs-CZ" w:eastAsia="cs-CZ" w:bidi="cs-CZ"/>
      </w:rPr>
    </w:lvl>
    <w:lvl w:ilvl="7" w:tplc="A672F932">
      <w:numFmt w:val="bullet"/>
      <w:lvlText w:val="•"/>
      <w:lvlJc w:val="left"/>
      <w:pPr>
        <w:ind w:left="7050" w:hanging="361"/>
      </w:pPr>
      <w:rPr>
        <w:rFonts w:hint="default"/>
        <w:lang w:val="cs-CZ" w:eastAsia="cs-CZ" w:bidi="cs-CZ"/>
      </w:rPr>
    </w:lvl>
    <w:lvl w:ilvl="8" w:tplc="AAC6E228">
      <w:numFmt w:val="bullet"/>
      <w:lvlText w:val="•"/>
      <w:lvlJc w:val="left"/>
      <w:pPr>
        <w:ind w:left="7989" w:hanging="361"/>
      </w:pPr>
      <w:rPr>
        <w:rFonts w:hint="default"/>
        <w:lang w:val="cs-CZ" w:eastAsia="cs-CZ" w:bidi="cs-CZ"/>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956E2"/>
    <w:rsid w:val="001E0851"/>
    <w:rsid w:val="002956E2"/>
    <w:rsid w:val="005F1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B4B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ind w:left="112" w:right="235"/>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61"/>
      <w:ind w:left="473" w:hanging="36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F12B8"/>
    <w:pPr>
      <w:tabs>
        <w:tab w:val="center" w:pos="4536"/>
        <w:tab w:val="right" w:pos="9072"/>
      </w:tabs>
    </w:pPr>
  </w:style>
  <w:style w:type="character" w:customStyle="1" w:styleId="ZhlavChar">
    <w:name w:val="Záhlaví Char"/>
    <w:basedOn w:val="Standardnpsmoodstavce"/>
    <w:link w:val="Zhlav"/>
    <w:uiPriority w:val="99"/>
    <w:rsid w:val="005F12B8"/>
    <w:rPr>
      <w:rFonts w:ascii="Arial" w:eastAsia="Arial" w:hAnsi="Arial" w:cs="Arial"/>
      <w:lang w:val="cs-CZ" w:eastAsia="cs-CZ" w:bidi="cs-CZ"/>
    </w:rPr>
  </w:style>
  <w:style w:type="paragraph" w:styleId="Zpat">
    <w:name w:val="footer"/>
    <w:basedOn w:val="Normln"/>
    <w:link w:val="ZpatChar"/>
    <w:uiPriority w:val="99"/>
    <w:unhideWhenUsed/>
    <w:rsid w:val="005F12B8"/>
    <w:pPr>
      <w:tabs>
        <w:tab w:val="center" w:pos="4536"/>
        <w:tab w:val="right" w:pos="9072"/>
      </w:tabs>
    </w:pPr>
  </w:style>
  <w:style w:type="character" w:customStyle="1" w:styleId="ZpatChar">
    <w:name w:val="Zápatí Char"/>
    <w:basedOn w:val="Standardnpsmoodstavce"/>
    <w:link w:val="Zpat"/>
    <w:uiPriority w:val="99"/>
    <w:rsid w:val="005F12B8"/>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ladena.sobasova@psyres.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vladena.sobasova@psyres.eu" TargetMode="External"/><Relationship Id="rId2" Type="http://schemas.openxmlformats.org/officeDocument/2006/relationships/styles" Target="styles.xml"/><Relationship Id="rId16" Type="http://schemas.openxmlformats.org/officeDocument/2006/relationships/hyperlink" Target="mailto:vladena.sobasova@psyres.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vladena.sobasova@psyres.e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bak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10865</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2022-06-03T07:37:00Z</dcterms:created>
  <dcterms:modified xsi:type="dcterms:W3CDTF">2022-06-03T07:37:00Z</dcterms:modified>
</cp:coreProperties>
</file>