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5139"/>
        <w:gridCol w:w="4642"/>
      </w:tblGrid>
      <w:tr w:rsidR="00E564E7" w:rsidRPr="00E24BA5" w:rsidTr="0031584B">
        <w:trPr>
          <w:trHeight w:val="88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bookmarkStart w:id="0" w:name="_GoBack"/>
            <w:bookmarkEnd w:id="0"/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564E7" w:rsidRPr="00E24BA5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 Objednávka   </w:t>
            </w:r>
            <w:r w:rsidR="00536972">
              <w:rPr>
                <w:rFonts w:ascii="Arial Narrow" w:hAnsi="Arial Narrow" w:cs="Tahoma"/>
                <w:b/>
                <w:sz w:val="28"/>
                <w:szCs w:val="28"/>
              </w:rPr>
              <w:t>J0097/2022</w:t>
            </w:r>
            <w:r w:rsidR="00E24BA5" w:rsidRPr="00897605">
              <w:rPr>
                <w:rFonts w:ascii="Arial Narrow" w:hAnsi="Arial Narrow" w:cs="Tahoma"/>
                <w:b/>
                <w:sz w:val="28"/>
                <w:szCs w:val="28"/>
              </w:rPr>
              <w:t xml:space="preserve"> / </w:t>
            </w:r>
            <w:r w:rsidR="00536972">
              <w:rPr>
                <w:rFonts w:ascii="Arial Narrow" w:hAnsi="Arial Narrow" w:cs="Tahoma"/>
                <w:b/>
                <w:sz w:val="28"/>
                <w:szCs w:val="28"/>
              </w:rPr>
              <w:t>Svačina</w:t>
            </w:r>
          </w:p>
        </w:tc>
      </w:tr>
      <w:tr w:rsidR="00E564E7" w:rsidRPr="00E24BA5" w:rsidTr="00897605">
        <w:trPr>
          <w:trHeight w:val="518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  <w:tc>
          <w:tcPr>
            <w:tcW w:w="513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ODBĚRATEL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:rsidR="00E564E7" w:rsidRPr="00E24BA5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DODAVATEL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Technické služby Tábor s.r.o.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3697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ARMEX Oil s.r.o.</w:t>
            </w:r>
            <w:r w:rsidR="0070510B"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 xml:space="preserve"> 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Kpt. Jaroše 2418</w:t>
            </w:r>
            <w:r w:rsid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E24BA5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390 03 Tábor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3697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bCs/>
                <w:sz w:val="28"/>
                <w:szCs w:val="28"/>
                <w:lang w:eastAsia="cs-CZ"/>
              </w:rPr>
              <w:t>Mánesova 2022/13, Děčín - Děčín VI-Letná, 40502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8"/>
                <w:szCs w:val="28"/>
                <w:lang w:eastAsia="cs-CZ"/>
              </w:rPr>
              <w:t xml:space="preserve"> zapsána v Obchodním rejstříku spis.zn. C 4797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IČO: 62502565       DIČ: CZ62502565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</w:t>
            </w:r>
            <w:r w:rsidR="00E564E7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IČO:  </w:t>
            </w:r>
            <w:r w:rsidR="00536972">
              <w:rPr>
                <w:rFonts w:ascii="Arial Narrow" w:hAnsi="Arial Narrow" w:cs="Tahoma"/>
                <w:sz w:val="28"/>
                <w:szCs w:val="28"/>
              </w:rPr>
              <w:t>25403460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č.ú.: 0700846349/0800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5F4E82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sz w:val="28"/>
                <w:szCs w:val="28"/>
              </w:rPr>
              <w:t xml:space="preserve">           </w:t>
            </w: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tel: 381231225, 381231072</w:t>
            </w:r>
            <w:r w:rsidR="009E4888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, </w:t>
            </w:r>
            <w:r w:rsidR="009E4888"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724050850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4F608F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Objednáváme u  Vás 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42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372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CA79A9" w:rsidRDefault="00536972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>
              <w:rPr>
                <w:rFonts w:ascii="Arial Narrow" w:hAnsi="Arial Narrow" w:cs="Tahoma"/>
                <w:b/>
                <w:sz w:val="28"/>
                <w:szCs w:val="28"/>
              </w:rPr>
              <w:t>motorovou naftu 10000L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zakázka: </w:t>
            </w:r>
            <w:r w:rsidR="00536972">
              <w:rPr>
                <w:rFonts w:ascii="Arial Narrow" w:hAnsi="Arial Narrow" w:cs="Tahoma"/>
                <w:sz w:val="28"/>
                <w:szCs w:val="28"/>
              </w:rPr>
              <w:t>čerpací stanice TS Tábor</w:t>
            </w:r>
            <w:r w:rsidR="00536972">
              <w:rPr>
                <w:rFonts w:ascii="Arial Narrow" w:hAnsi="Arial Narrow" w:cs="Tahoma"/>
                <w:sz w:val="28"/>
                <w:szCs w:val="28"/>
              </w:rPr>
              <w:cr/>
              <w:t xml:space="preserve">
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 xml:space="preserve"> předpokládaná cena: </w:t>
            </w:r>
            <w:r w:rsidR="00536972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355 000,00 bez DPH</w:t>
            </w: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termín plnění: </w:t>
            </w:r>
            <w:r w:rsidR="00536972">
              <w:rPr>
                <w:rFonts w:ascii="Arial Narrow" w:hAnsi="Arial Narrow" w:cs="Tahoma"/>
                <w:sz w:val="28"/>
                <w:szCs w:val="28"/>
              </w:rPr>
              <w:t>02. 06. 2022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 </w:t>
            </w:r>
            <w:r w:rsidR="005F4E82">
              <w:rPr>
                <w:rFonts w:ascii="Arial Narrow" w:hAnsi="Arial Narrow" w:cs="Tahoma"/>
                <w:sz w:val="28"/>
                <w:szCs w:val="28"/>
              </w:rPr>
              <w:t>do</w:t>
            </w:r>
            <w:r w:rsidR="0070510B" w:rsidRPr="00E24BA5">
              <w:rPr>
                <w:rFonts w:ascii="Arial Narrow" w:hAnsi="Arial Narrow" w:cs="Tahoma"/>
                <w:sz w:val="28"/>
                <w:szCs w:val="28"/>
              </w:rPr>
              <w:t xml:space="preserve">    </w:t>
            </w:r>
            <w:r w:rsidR="00536972">
              <w:rPr>
                <w:rFonts w:ascii="Arial Narrow" w:hAnsi="Arial Narrow" w:cs="Tahoma"/>
                <w:sz w:val="28"/>
                <w:szCs w:val="28"/>
              </w:rPr>
              <w:t>30. 06. 2022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sz w:val="28"/>
                <w:szCs w:val="28"/>
                <w:lang w:eastAsia="cs-CZ"/>
              </w:rPr>
              <w:t xml:space="preserve">                        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85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64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ke  kterému  může  kdykoli  v  budoucnu  dojít.  </w:t>
            </w:r>
          </w:p>
          <w:p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:rsidTr="00CA79A9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:rsidTr="0031584B">
        <w:trPr>
          <w:trHeight w:val="396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139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objednavatele</w:t>
            </w:r>
            <w:r w:rsidR="0070510B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536972">
              <w:rPr>
                <w:rFonts w:ascii="Arial Narrow" w:hAnsi="Arial Narrow" w:cs="Tahoma"/>
                <w:sz w:val="28"/>
                <w:szCs w:val="28"/>
              </w:rPr>
              <w:t>02. 06. 2022</w:t>
            </w:r>
          </w:p>
        </w:tc>
        <w:tc>
          <w:tcPr>
            <w:tcW w:w="46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 a podpis akceptace objednávky</w:t>
            </w:r>
          </w:p>
        </w:tc>
      </w:tr>
      <w:tr w:rsidR="00E564E7" w:rsidRPr="00E24BA5" w:rsidTr="0031584B">
        <w:trPr>
          <w:trHeight w:val="264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1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6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Na faktuře musí být uvedeno číslo této objednávky nebo přiložena kopie.</w:t>
            </w:r>
          </w:p>
        </w:tc>
      </w:tr>
      <w:tr w:rsidR="00E564E7" w:rsidRPr="00E24BA5" w:rsidTr="0031584B">
        <w:trPr>
          <w:trHeight w:val="288"/>
        </w:trPr>
        <w:tc>
          <w:tcPr>
            <w:tcW w:w="284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nemůže být faktura proplacena a bude Vám vrácena,</w:t>
            </w:r>
            <w:r w:rsid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E24BA5"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pro nesplnění požadovaných náležitostí.</w:t>
            </w:r>
          </w:p>
        </w:tc>
      </w:tr>
      <w:tr w:rsidR="00E564E7" w:rsidRPr="00E24BA5" w:rsidTr="0031584B">
        <w:trPr>
          <w:trHeight w:val="300"/>
        </w:trPr>
        <w:tc>
          <w:tcPr>
            <w:tcW w:w="28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9781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:rsidR="00E564E7" w:rsidRDefault="00E564E7"/>
    <w:sectPr w:rsidR="00E564E7" w:rsidSect="0031584B">
      <w:pgSz w:w="11906" w:h="16838"/>
      <w:pgMar w:top="568" w:right="244" w:bottom="249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4E7"/>
    <w:rsid w:val="0031584B"/>
    <w:rsid w:val="0034680F"/>
    <w:rsid w:val="0045670E"/>
    <w:rsid w:val="004F608F"/>
    <w:rsid w:val="00536972"/>
    <w:rsid w:val="005561D1"/>
    <w:rsid w:val="005F4E82"/>
    <w:rsid w:val="0070510B"/>
    <w:rsid w:val="00841B5D"/>
    <w:rsid w:val="00897605"/>
    <w:rsid w:val="009E4888"/>
    <w:rsid w:val="00A008BC"/>
    <w:rsid w:val="00AA41D4"/>
    <w:rsid w:val="00C6320C"/>
    <w:rsid w:val="00CA79A9"/>
    <w:rsid w:val="00E24BA5"/>
    <w:rsid w:val="00E56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svackova</cp:lastModifiedBy>
  <cp:revision>2</cp:revision>
  <cp:lastPrinted>2020-03-24T07:14:00Z</cp:lastPrinted>
  <dcterms:created xsi:type="dcterms:W3CDTF">2022-06-02T04:55:00Z</dcterms:created>
  <dcterms:modified xsi:type="dcterms:W3CDTF">2022-06-02T04:55:00Z</dcterms:modified>
</cp:coreProperties>
</file>