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F02F44" w:rsidRPr="00F02F44">
        <w:rPr>
          <w:rFonts w:ascii="Times New Roman" w:hAnsi="Times New Roman" w:cs="Times New Roman"/>
          <w:sz w:val="24"/>
          <w:szCs w:val="24"/>
        </w:rPr>
        <w:t>:</w:t>
      </w:r>
      <w:r w:rsidR="00F02F44" w:rsidRPr="00F02F44">
        <w:rPr>
          <w:rFonts w:ascii="Times New Roman" w:hAnsi="Times New Roman" w:cs="Times New Roman"/>
          <w:sz w:val="24"/>
          <w:szCs w:val="24"/>
        </w:rPr>
        <w:tab/>
      </w:r>
      <w:r w:rsidR="004D2B8A">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4D2B8A">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4D2B8A">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4D2B8A" w:rsidRDefault="00816095" w:rsidP="004D2B8A">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4D2B8A">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4D2B8A" w:rsidRDefault="005059FE" w:rsidP="004D2B8A">
      <w:pPr>
        <w:spacing w:after="0"/>
        <w:rPr>
          <w:rFonts w:ascii="Times New Roman" w:hAnsi="Times New Roman" w:cs="Times New Roman"/>
          <w:bCs/>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4D2B8A"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C91C37">
        <w:rPr>
          <w:rFonts w:ascii="Times New Roman" w:hAnsi="Times New Roman" w:cs="Times New Roman"/>
          <w:sz w:val="24"/>
          <w:szCs w:val="24"/>
        </w:rPr>
        <w:tab/>
      </w:r>
      <w:r w:rsidR="00C91C37">
        <w:rPr>
          <w:rFonts w:ascii="Times New Roman" w:hAnsi="Times New Roman" w:cs="Times New Roman"/>
          <w:sz w:val="24"/>
          <w:szCs w:val="24"/>
        </w:rPr>
        <w:tab/>
        <w:t>Římskokatolická farnost Kutná Hora - Sedlec</w:t>
      </w:r>
    </w:p>
    <w:p w:rsidR="004D2B8A" w:rsidRDefault="00C91C37"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t>Zámecká 127, 284 02</w:t>
      </w:r>
      <w:r w:rsidR="004D2B8A">
        <w:rPr>
          <w:rFonts w:ascii="Times New Roman" w:hAnsi="Times New Roman" w:cs="Times New Roman"/>
          <w:sz w:val="24"/>
          <w:szCs w:val="24"/>
        </w:rPr>
        <w:t xml:space="preserve"> Kutná Hora</w:t>
      </w:r>
      <w:r>
        <w:rPr>
          <w:rFonts w:ascii="Times New Roman" w:hAnsi="Times New Roman" w:cs="Times New Roman"/>
          <w:sz w:val="24"/>
          <w:szCs w:val="24"/>
        </w:rPr>
        <w:t xml:space="preserve"> - Sedlec</w:t>
      </w:r>
    </w:p>
    <w:p w:rsidR="005059FE" w:rsidRPr="00F02F44" w:rsidRDefault="00C91C37" w:rsidP="005059FE">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zastoupené:</w:t>
      </w:r>
      <w:r>
        <w:rPr>
          <w:rFonts w:ascii="Times New Roman" w:hAnsi="Times New Roman" w:cs="Times New Roman"/>
          <w:sz w:val="24"/>
          <w:szCs w:val="24"/>
        </w:rPr>
        <w:tab/>
      </w:r>
      <w:r>
        <w:rPr>
          <w:rFonts w:ascii="Times New Roman" w:hAnsi="Times New Roman" w:cs="Times New Roman"/>
          <w:sz w:val="24"/>
          <w:szCs w:val="24"/>
        </w:rPr>
        <w:tab/>
        <w:t xml:space="preserve">Mgr. Pavel </w:t>
      </w:r>
      <w:proofErr w:type="spellStart"/>
      <w:r>
        <w:rPr>
          <w:rFonts w:ascii="Times New Roman" w:hAnsi="Times New Roman" w:cs="Times New Roman"/>
          <w:sz w:val="24"/>
          <w:szCs w:val="24"/>
        </w:rPr>
        <w:t>Tobek</w:t>
      </w:r>
      <w:proofErr w:type="spellEnd"/>
      <w:r w:rsidR="004D2B8A">
        <w:rPr>
          <w:rFonts w:ascii="Times New Roman" w:hAnsi="Times New Roman" w:cs="Times New Roman"/>
          <w:sz w:val="24"/>
          <w:szCs w:val="24"/>
        </w:rPr>
        <w:tab/>
      </w:r>
      <w:r w:rsidR="004D2B8A">
        <w:rPr>
          <w:rFonts w:ascii="Times New Roman" w:hAnsi="Times New Roman" w:cs="Times New Roman"/>
          <w:sz w:val="24"/>
          <w:szCs w:val="24"/>
        </w:rPr>
        <w:tab/>
      </w:r>
      <w:r w:rsidR="005059FE" w:rsidRPr="00F02F44">
        <w:rPr>
          <w:rFonts w:ascii="Times New Roman" w:hAnsi="Times New Roman" w:cs="Times New Roman"/>
          <w:sz w:val="24"/>
          <w:szCs w:val="24"/>
        </w:rPr>
        <w:tab/>
      </w:r>
    </w:p>
    <w:p w:rsidR="005059FE" w:rsidRPr="00F02F44" w:rsidRDefault="004D2B8A"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IČO</w:t>
      </w:r>
      <w:r w:rsidR="00816095" w:rsidRPr="00F02F44">
        <w:rPr>
          <w:rFonts w:ascii="Times New Roman" w:hAnsi="Times New Roman" w:cs="Times New Roman"/>
          <w:sz w:val="24"/>
          <w:szCs w:val="24"/>
        </w:rPr>
        <w:t>:</w:t>
      </w:r>
      <w:r w:rsidR="00816095" w:rsidRPr="00F02F44">
        <w:rPr>
          <w:rFonts w:ascii="Times New Roman" w:hAnsi="Times New Roman" w:cs="Times New Roman"/>
          <w:sz w:val="24"/>
          <w:szCs w:val="24"/>
        </w:rPr>
        <w:tab/>
      </w:r>
      <w:r w:rsidR="00C91C37">
        <w:rPr>
          <w:rFonts w:ascii="Times New Roman" w:hAnsi="Times New Roman" w:cs="Times New Roman"/>
          <w:sz w:val="24"/>
          <w:szCs w:val="24"/>
        </w:rPr>
        <w:tab/>
      </w:r>
      <w:r w:rsidR="00C91C37">
        <w:rPr>
          <w:rFonts w:ascii="Times New Roman" w:hAnsi="Times New Roman" w:cs="Times New Roman"/>
          <w:sz w:val="24"/>
          <w:szCs w:val="24"/>
        </w:rPr>
        <w:tab/>
        <w:t>46402101</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3F77C7" w:rsidP="00662E66">
      <w:pPr>
        <w:pStyle w:val="Odstavecseseznamem"/>
        <w:numPr>
          <w:ilvl w:val="0"/>
          <w:numId w:val="6"/>
        </w:numPr>
        <w:spacing w:before="120" w:after="120"/>
        <w:ind w:left="357"/>
        <w:contextualSpacing w:val="0"/>
        <w:jc w:val="both"/>
        <w:rPr>
          <w:sz w:val="24"/>
          <w:szCs w:val="24"/>
        </w:rPr>
      </w:pPr>
      <w:r w:rsidRPr="00F02F44">
        <w:rPr>
          <w:sz w:val="24"/>
          <w:szCs w:val="24"/>
        </w:rPr>
        <w:t xml:space="preserve">uzavřely dne </w:t>
      </w:r>
      <w:r w:rsidR="00C91C37">
        <w:rPr>
          <w:sz w:val="24"/>
          <w:szCs w:val="24"/>
        </w:rPr>
        <w:t>15.</w:t>
      </w:r>
      <w:r w:rsidR="0035751A">
        <w:rPr>
          <w:sz w:val="24"/>
          <w:szCs w:val="24"/>
        </w:rPr>
        <w:t xml:space="preserve"> </w:t>
      </w:r>
      <w:r w:rsidR="00C91C37">
        <w:rPr>
          <w:sz w:val="24"/>
          <w:szCs w:val="24"/>
        </w:rPr>
        <w:t>05</w:t>
      </w:r>
      <w:r w:rsidR="004D2B8A">
        <w:rPr>
          <w:sz w:val="24"/>
          <w:szCs w:val="24"/>
        </w:rPr>
        <w:t>.</w:t>
      </w:r>
      <w:r w:rsidR="0035751A">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A9134F">
        <w:rPr>
          <w:sz w:val="24"/>
          <w:szCs w:val="24"/>
        </w:rPr>
        <w:t>25</w:t>
      </w:r>
      <w:r w:rsidR="004D2B8A">
        <w:rPr>
          <w:sz w:val="24"/>
          <w:szCs w:val="24"/>
        </w:rPr>
        <w:t xml:space="preserve">0 000,- </w:t>
      </w:r>
      <w:r w:rsidR="006D073E" w:rsidRPr="00F02F44">
        <w:rPr>
          <w:sz w:val="24"/>
          <w:szCs w:val="24"/>
        </w:rPr>
        <w:t>Kč z výše uvedeného fondu na úhradu nákladů spojených s o</w:t>
      </w:r>
      <w:r w:rsidR="004D2B8A">
        <w:rPr>
          <w:sz w:val="24"/>
          <w:szCs w:val="24"/>
        </w:rPr>
        <w:t xml:space="preserve">bnovou nemovité kulturní památky </w:t>
      </w:r>
      <w:r w:rsidR="006D073E" w:rsidRPr="00F02F44">
        <w:rPr>
          <w:sz w:val="24"/>
          <w:szCs w:val="24"/>
        </w:rPr>
        <w:t xml:space="preserve">nacházející se na území </w:t>
      </w:r>
      <w:r w:rsidR="00C91C37">
        <w:rPr>
          <w:sz w:val="24"/>
          <w:szCs w:val="24"/>
        </w:rPr>
        <w:t xml:space="preserve">ochranného pásma </w:t>
      </w:r>
      <w:r w:rsidR="006D073E" w:rsidRPr="00F02F44">
        <w:rPr>
          <w:sz w:val="24"/>
          <w:szCs w:val="24"/>
        </w:rPr>
        <w:t>městské památkové rezervace Kutná Hora, a</w:t>
      </w:r>
      <w:r w:rsidR="00B67856" w:rsidRPr="00F02F44">
        <w:rPr>
          <w:sz w:val="24"/>
          <w:szCs w:val="24"/>
        </w:rPr>
        <w:t xml:space="preserve"> to </w:t>
      </w:r>
      <w:r w:rsidR="00A9134F">
        <w:rPr>
          <w:sz w:val="24"/>
          <w:szCs w:val="24"/>
        </w:rPr>
        <w:t xml:space="preserve">areál hřbitova u </w:t>
      </w:r>
      <w:r w:rsidR="00C91C37">
        <w:rPr>
          <w:sz w:val="24"/>
          <w:szCs w:val="24"/>
        </w:rPr>
        <w:t>kostel</w:t>
      </w:r>
      <w:r w:rsidR="00A9134F">
        <w:rPr>
          <w:sz w:val="24"/>
          <w:szCs w:val="24"/>
        </w:rPr>
        <w:t>a</w:t>
      </w:r>
      <w:r w:rsidR="00C91C37">
        <w:rPr>
          <w:sz w:val="24"/>
          <w:szCs w:val="24"/>
        </w:rPr>
        <w:t xml:space="preserve"> sv. Vavřince</w:t>
      </w:r>
      <w:r w:rsidR="004D2B8A">
        <w:rPr>
          <w:sz w:val="24"/>
          <w:szCs w:val="24"/>
        </w:rPr>
        <w:t>,</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A9134F">
        <w:rPr>
          <w:sz w:val="24"/>
          <w:szCs w:val="24"/>
        </w:rPr>
        <w:t>3</w:t>
      </w:r>
      <w:r w:rsidR="00C91C37">
        <w:rPr>
          <w:sz w:val="24"/>
          <w:szCs w:val="24"/>
        </w:rPr>
        <w:t xml:space="preserve"> k. </w:t>
      </w:r>
      <w:proofErr w:type="spellStart"/>
      <w:r w:rsidR="00C91C37">
        <w:rPr>
          <w:sz w:val="24"/>
          <w:szCs w:val="24"/>
        </w:rPr>
        <w:t>ú.</w:t>
      </w:r>
      <w:proofErr w:type="spellEnd"/>
      <w:r w:rsidR="00C91C37">
        <w:rPr>
          <w:sz w:val="24"/>
          <w:szCs w:val="24"/>
        </w:rPr>
        <w:t xml:space="preserve"> </w:t>
      </w:r>
      <w:proofErr w:type="spellStart"/>
      <w:r w:rsidR="00C91C37">
        <w:rPr>
          <w:sz w:val="24"/>
          <w:szCs w:val="24"/>
        </w:rPr>
        <w:t>Kaňk</w:t>
      </w:r>
      <w:proofErr w:type="spellEnd"/>
      <w:r w:rsidR="004D2B8A">
        <w:rPr>
          <w:sz w:val="24"/>
          <w:szCs w:val="24"/>
        </w:rPr>
        <w:t xml:space="preserve"> </w:t>
      </w:r>
      <w:r w:rsidR="006D073E" w:rsidRPr="00F02F44">
        <w:rPr>
          <w:sz w:val="24"/>
          <w:szCs w:val="24"/>
        </w:rPr>
        <w:t>s tím, že plat</w:t>
      </w:r>
      <w:r w:rsidR="00772955" w:rsidRPr="00F02F44">
        <w:rPr>
          <w:sz w:val="24"/>
          <w:szCs w:val="24"/>
        </w:rPr>
        <w:t>by musí proběhnout do 31.</w:t>
      </w:r>
      <w:r w:rsidR="0035751A">
        <w:rPr>
          <w:sz w:val="24"/>
          <w:szCs w:val="24"/>
        </w:rPr>
        <w:t xml:space="preserve"> </w:t>
      </w:r>
      <w:r w:rsidR="00772955" w:rsidRPr="00F02F44">
        <w:rPr>
          <w:sz w:val="24"/>
          <w:szCs w:val="24"/>
        </w:rPr>
        <w:t>12.</w:t>
      </w:r>
      <w:r w:rsidR="0035751A">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3F3AD9" w:rsidRPr="00F02F44" w:rsidRDefault="00113C81"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3F3AD9">
      <w:pPr>
        <w:spacing w:before="120" w:after="120"/>
        <w:rPr>
          <w:rFonts w:ascii="Times New Roman" w:hAnsi="Times New Roman" w:cs="Times New Roman"/>
          <w:sz w:val="24"/>
          <w:szCs w:val="24"/>
        </w:rPr>
      </w:pPr>
    </w:p>
    <w:p w:rsidR="007C4FEF" w:rsidRDefault="007C4FEF" w:rsidP="003F3AD9">
      <w:pPr>
        <w:spacing w:before="120" w:after="120"/>
        <w:rPr>
          <w:sz w:val="20"/>
          <w:szCs w:val="20"/>
        </w:rPr>
      </w:pPr>
    </w:p>
    <w:p w:rsidR="00C91C37" w:rsidRPr="00326DC2" w:rsidRDefault="00C91C37" w:rsidP="003F3AD9">
      <w:pPr>
        <w:spacing w:before="120" w:after="120"/>
        <w:rPr>
          <w:sz w:val="20"/>
          <w:szCs w:val="20"/>
        </w:rPr>
      </w:pP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35751A">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C91C37">
        <w:rPr>
          <w:rFonts w:ascii="Times New Roman" w:hAnsi="Times New Roman" w:cs="Times New Roman"/>
          <w:sz w:val="24"/>
          <w:szCs w:val="24"/>
        </w:rPr>
        <w:t xml:space="preserve"> Hory ze dne 15.</w:t>
      </w:r>
      <w:r w:rsidR="0035751A">
        <w:rPr>
          <w:rFonts w:ascii="Times New Roman" w:hAnsi="Times New Roman" w:cs="Times New Roman"/>
          <w:sz w:val="24"/>
          <w:szCs w:val="24"/>
        </w:rPr>
        <w:t xml:space="preserve"> </w:t>
      </w:r>
      <w:r w:rsidR="00C91C37">
        <w:rPr>
          <w:rFonts w:ascii="Times New Roman" w:hAnsi="Times New Roman" w:cs="Times New Roman"/>
          <w:sz w:val="24"/>
          <w:szCs w:val="24"/>
        </w:rPr>
        <w:t>05</w:t>
      </w:r>
      <w:r w:rsidR="004D2B8A">
        <w:rPr>
          <w:rFonts w:ascii="Times New Roman" w:hAnsi="Times New Roman" w:cs="Times New Roman"/>
          <w:sz w:val="24"/>
          <w:szCs w:val="24"/>
        </w:rPr>
        <w:t>.</w:t>
      </w:r>
      <w:r w:rsidR="0035751A">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C91C37">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35751A">
        <w:rPr>
          <w:rFonts w:ascii="Times New Roman" w:hAnsi="Times New Roman" w:cs="Times New Roman"/>
          <w:sz w:val="24"/>
          <w:szCs w:val="24"/>
        </w:rPr>
        <w:t xml:space="preserve">astupitelstva města Kutná Hora </w:t>
      </w:r>
      <w:r w:rsidRPr="00F02F44">
        <w:rPr>
          <w:rFonts w:ascii="Times New Roman" w:hAnsi="Times New Roman" w:cs="Times New Roman"/>
          <w:sz w:val="24"/>
          <w:szCs w:val="24"/>
        </w:rPr>
        <w:t>č</w:t>
      </w:r>
      <w:r w:rsidR="0035751A">
        <w:rPr>
          <w:rFonts w:ascii="Times New Roman" w:hAnsi="Times New Roman" w:cs="Times New Roman"/>
          <w:sz w:val="24"/>
          <w:szCs w:val="24"/>
        </w:rPr>
        <w:t xml:space="preserve">. Z/101/22 </w:t>
      </w:r>
      <w:r w:rsidR="004D2B8A">
        <w:rPr>
          <w:rFonts w:ascii="Times New Roman" w:hAnsi="Times New Roman" w:cs="Times New Roman"/>
          <w:sz w:val="24"/>
          <w:szCs w:val="24"/>
        </w:rPr>
        <w:t>ze dne 10.</w:t>
      </w:r>
      <w:r w:rsidR="0035751A">
        <w:rPr>
          <w:rFonts w:ascii="Times New Roman" w:hAnsi="Times New Roman" w:cs="Times New Roman"/>
          <w:sz w:val="24"/>
          <w:szCs w:val="24"/>
        </w:rPr>
        <w:t xml:space="preserve"> </w:t>
      </w:r>
      <w:r w:rsidR="004D2B8A">
        <w:rPr>
          <w:rFonts w:ascii="Times New Roman" w:hAnsi="Times New Roman" w:cs="Times New Roman"/>
          <w:sz w:val="24"/>
          <w:szCs w:val="24"/>
        </w:rPr>
        <w:t>05.</w:t>
      </w:r>
      <w:r w:rsidR="0035751A">
        <w:rPr>
          <w:rFonts w:ascii="Times New Roman" w:hAnsi="Times New Roman" w:cs="Times New Roman"/>
          <w:sz w:val="24"/>
          <w:szCs w:val="24"/>
        </w:rPr>
        <w:t xml:space="preserve"> </w:t>
      </w:r>
      <w:r w:rsidR="004D2B8A">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35751A">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0132FE">
        <w:rPr>
          <w:rFonts w:ascii="Times New Roman" w:hAnsi="Times New Roman" w:cs="Times New Roman"/>
          <w:sz w:val="24"/>
          <w:szCs w:val="24"/>
        </w:rPr>
        <w:t xml:space="preserve">..................... </w:t>
      </w:r>
      <w:r w:rsidR="000132FE">
        <w:rPr>
          <w:rFonts w:ascii="Times New Roman" w:hAnsi="Times New Roman" w:cs="Times New Roman"/>
          <w:sz w:val="24"/>
          <w:szCs w:val="24"/>
        </w:rPr>
        <w:tab/>
      </w:r>
      <w:r w:rsidR="000132FE">
        <w:rPr>
          <w:rFonts w:ascii="Times New Roman" w:hAnsi="Times New Roman" w:cs="Times New Roman"/>
          <w:sz w:val="24"/>
          <w:szCs w:val="24"/>
        </w:rPr>
        <w:tab/>
        <w:t>…………</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Default="004C756B"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132FE">
        <w:rPr>
          <w:rFonts w:ascii="Times New Roman" w:hAnsi="Times New Roman" w:cs="Times New Roman"/>
          <w:sz w:val="24"/>
          <w:szCs w:val="24"/>
        </w:rPr>
        <w:t xml:space="preserve">             Poskytovatel</w:t>
      </w:r>
      <w:r w:rsidR="000132FE">
        <w:rPr>
          <w:rFonts w:ascii="Times New Roman" w:hAnsi="Times New Roman" w:cs="Times New Roman"/>
          <w:sz w:val="24"/>
          <w:szCs w:val="24"/>
        </w:rPr>
        <w:tab/>
      </w:r>
      <w:r w:rsidR="000132FE">
        <w:rPr>
          <w:rFonts w:ascii="Times New Roman" w:hAnsi="Times New Roman" w:cs="Times New Roman"/>
          <w:sz w:val="24"/>
          <w:szCs w:val="24"/>
        </w:rPr>
        <w:tab/>
      </w:r>
      <w:r w:rsidR="000132FE">
        <w:rPr>
          <w:rFonts w:ascii="Times New Roman" w:hAnsi="Times New Roman" w:cs="Times New Roman"/>
          <w:sz w:val="24"/>
          <w:szCs w:val="24"/>
        </w:rPr>
        <w:tab/>
      </w:r>
      <w:r w:rsidR="000132FE">
        <w:rPr>
          <w:rFonts w:ascii="Times New Roman" w:hAnsi="Times New Roman" w:cs="Times New Roman"/>
          <w:sz w:val="24"/>
          <w:szCs w:val="24"/>
        </w:rPr>
        <w:tab/>
      </w:r>
      <w:r w:rsidR="000132FE">
        <w:rPr>
          <w:rFonts w:ascii="Times New Roman" w:hAnsi="Times New Roman" w:cs="Times New Roman"/>
          <w:sz w:val="24"/>
          <w:szCs w:val="24"/>
        </w:rPr>
        <w:tab/>
      </w:r>
      <w:r w:rsidR="000132FE">
        <w:rPr>
          <w:rFonts w:ascii="Times New Roman" w:hAnsi="Times New Roman" w:cs="Times New Roman"/>
          <w:sz w:val="24"/>
          <w:szCs w:val="24"/>
        </w:rPr>
        <w:tab/>
        <w:t xml:space="preserve">      </w:t>
      </w:r>
      <w:r w:rsidR="0064409E" w:rsidRPr="00F02F44">
        <w:rPr>
          <w:rFonts w:ascii="Times New Roman" w:hAnsi="Times New Roman" w:cs="Times New Roman"/>
          <w:sz w:val="24"/>
          <w:szCs w:val="24"/>
        </w:rPr>
        <w:t>Příjemce</w:t>
      </w:r>
    </w:p>
    <w:p w:rsidR="004C756B" w:rsidRDefault="000132FE"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Kutná Hora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756B">
        <w:rPr>
          <w:rFonts w:ascii="Times New Roman" w:hAnsi="Times New Roman" w:cs="Times New Roman"/>
          <w:sz w:val="24"/>
          <w:szCs w:val="24"/>
        </w:rPr>
        <w:t>Římskokatolická farnost</w:t>
      </w:r>
      <w:r>
        <w:rPr>
          <w:rFonts w:ascii="Times New Roman" w:hAnsi="Times New Roman" w:cs="Times New Roman"/>
          <w:sz w:val="24"/>
          <w:szCs w:val="24"/>
        </w:rPr>
        <w:t xml:space="preserve"> Kutná Hora - Sedlec</w:t>
      </w:r>
      <w:r w:rsidR="004C756B">
        <w:rPr>
          <w:rFonts w:ascii="Times New Roman" w:hAnsi="Times New Roman" w:cs="Times New Roman"/>
          <w:sz w:val="24"/>
          <w:szCs w:val="24"/>
        </w:rPr>
        <w:t xml:space="preserve"> </w:t>
      </w:r>
    </w:p>
    <w:p w:rsidR="000132FE" w:rsidRPr="00F02F44" w:rsidRDefault="004C756B" w:rsidP="000132F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Ing. Josef Viktora, starosta města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32FE">
        <w:rPr>
          <w:rFonts w:ascii="Times New Roman" w:hAnsi="Times New Roman" w:cs="Times New Roman"/>
          <w:sz w:val="24"/>
          <w:szCs w:val="24"/>
        </w:rPr>
        <w:t xml:space="preserve">Mgr. Pavel </w:t>
      </w:r>
      <w:proofErr w:type="spellStart"/>
      <w:r w:rsidR="000132FE">
        <w:rPr>
          <w:rFonts w:ascii="Times New Roman" w:hAnsi="Times New Roman" w:cs="Times New Roman"/>
          <w:sz w:val="24"/>
          <w:szCs w:val="24"/>
        </w:rPr>
        <w:t>Tobek</w:t>
      </w:r>
      <w:proofErr w:type="spellEnd"/>
    </w:p>
    <w:p w:rsidR="004C756B" w:rsidRPr="00F02F44" w:rsidRDefault="00A9134F" w:rsidP="004C75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F6010" w:rsidRPr="00F02F44" w:rsidRDefault="004D2B8A"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8C34FF" w:rsidRPr="004C756B" w:rsidRDefault="00D66AF4" w:rsidP="008C34FF">
      <w:pPr>
        <w:spacing w:before="120" w:after="120"/>
        <w:jc w:val="both"/>
        <w:rPr>
          <w:rFonts w:ascii="Times New Roman" w:hAnsi="Times New Roman" w:cs="Times New Roman"/>
          <w:sz w:val="24"/>
          <w:szCs w:val="24"/>
        </w:rPr>
      </w:pPr>
      <w:r w:rsidRPr="004C756B">
        <w:rPr>
          <w:rFonts w:ascii="Times New Roman" w:hAnsi="Times New Roman" w:cs="Times New Roman"/>
          <w:sz w:val="24"/>
          <w:szCs w:val="24"/>
        </w:rPr>
        <w:t xml:space="preserve">Příloha č. 1 </w:t>
      </w:r>
      <w:r w:rsidR="008C34FF" w:rsidRPr="004C756B">
        <w:rPr>
          <w:rFonts w:ascii="Times New Roman" w:hAnsi="Times New Roman" w:cs="Times New Roman"/>
          <w:sz w:val="24"/>
          <w:szCs w:val="24"/>
        </w:rPr>
        <w:t>–</w:t>
      </w:r>
      <w:r w:rsidR="00DE7B3C" w:rsidRPr="004C756B">
        <w:rPr>
          <w:rFonts w:ascii="Times New Roman" w:hAnsi="Times New Roman" w:cs="Times New Roman"/>
          <w:sz w:val="24"/>
          <w:szCs w:val="24"/>
        </w:rPr>
        <w:t xml:space="preserve"> Veřejnoprávní smlouva</w:t>
      </w:r>
      <w:r w:rsidR="008C34FF" w:rsidRPr="004C756B">
        <w:rPr>
          <w:rFonts w:ascii="Times New Roman" w:hAnsi="Times New Roman" w:cs="Times New Roman"/>
          <w:sz w:val="24"/>
          <w:szCs w:val="24"/>
        </w:rPr>
        <w:t xml:space="preserve"> o poskytnutí příspěvku z Fondu regenerace města Kutné</w:t>
      </w:r>
      <w:r w:rsidR="00C91C37">
        <w:rPr>
          <w:rFonts w:ascii="Times New Roman" w:hAnsi="Times New Roman" w:cs="Times New Roman"/>
          <w:sz w:val="24"/>
          <w:szCs w:val="24"/>
        </w:rPr>
        <w:t xml:space="preserve"> Hory ze dne 15.</w:t>
      </w:r>
      <w:r w:rsidR="0035751A">
        <w:rPr>
          <w:rFonts w:ascii="Times New Roman" w:hAnsi="Times New Roman" w:cs="Times New Roman"/>
          <w:sz w:val="24"/>
          <w:szCs w:val="24"/>
        </w:rPr>
        <w:t xml:space="preserve"> </w:t>
      </w:r>
      <w:r w:rsidR="00C91C37">
        <w:rPr>
          <w:rFonts w:ascii="Times New Roman" w:hAnsi="Times New Roman" w:cs="Times New Roman"/>
          <w:sz w:val="24"/>
          <w:szCs w:val="24"/>
        </w:rPr>
        <w:t>05</w:t>
      </w:r>
      <w:r w:rsidR="004C756B">
        <w:rPr>
          <w:rFonts w:ascii="Times New Roman" w:hAnsi="Times New Roman" w:cs="Times New Roman"/>
          <w:sz w:val="24"/>
          <w:szCs w:val="24"/>
        </w:rPr>
        <w:t>.</w:t>
      </w:r>
      <w:r w:rsidR="0035751A">
        <w:rPr>
          <w:rFonts w:ascii="Times New Roman" w:hAnsi="Times New Roman" w:cs="Times New Roman"/>
          <w:sz w:val="24"/>
          <w:szCs w:val="24"/>
        </w:rPr>
        <w:t xml:space="preserve"> </w:t>
      </w:r>
      <w:bookmarkStart w:id="0" w:name="_GoBack"/>
      <w:bookmarkEnd w:id="0"/>
      <w:r w:rsidR="00772955" w:rsidRPr="004C756B">
        <w:rPr>
          <w:rFonts w:ascii="Times New Roman" w:hAnsi="Times New Roman" w:cs="Times New Roman"/>
          <w:sz w:val="24"/>
          <w:szCs w:val="24"/>
        </w:rPr>
        <w:t>2019</w:t>
      </w:r>
    </w:p>
    <w:p w:rsidR="00C91C37" w:rsidRPr="00326DC2" w:rsidRDefault="00C91C37" w:rsidP="00D66AF4">
      <w:pPr>
        <w:autoSpaceDE w:val="0"/>
        <w:autoSpaceDN w:val="0"/>
        <w:adjustRightInd w:val="0"/>
        <w:spacing w:after="0"/>
        <w:jc w:val="both"/>
        <w:rPr>
          <w:rFonts w:ascii="Calibri" w:hAnsi="Calibri" w:cs="Calibri"/>
          <w:i/>
          <w:sz w:val="20"/>
          <w:szCs w:val="20"/>
        </w:rPr>
      </w:pPr>
    </w:p>
    <w:p w:rsidR="004A2CC7" w:rsidRDefault="004C756B" w:rsidP="004C756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A9134F" w:rsidRDefault="00A9134F" w:rsidP="004C756B">
      <w:pPr>
        <w:spacing w:after="0"/>
        <w:jc w:val="right"/>
        <w:rPr>
          <w:rFonts w:ascii="Times New Roman" w:hAnsi="Times New Roman" w:cs="Times New Roman"/>
          <w:sz w:val="24"/>
          <w:szCs w:val="24"/>
        </w:rPr>
      </w:pPr>
    </w:p>
    <w:p w:rsidR="00A9134F" w:rsidRPr="00A9134F" w:rsidRDefault="00A9134F" w:rsidP="00A9134F">
      <w:pPr>
        <w:keepNext/>
        <w:spacing w:after="0" w:line="240" w:lineRule="auto"/>
        <w:jc w:val="center"/>
        <w:outlineLvl w:val="0"/>
        <w:rPr>
          <w:rFonts w:ascii="Times New Roman" w:eastAsia="Times New Roman" w:hAnsi="Times New Roman" w:cs="Times New Roman"/>
          <w:b/>
          <w:caps/>
          <w:noProof/>
          <w:sz w:val="32"/>
          <w:szCs w:val="20"/>
          <w:lang w:eastAsia="cs-CZ"/>
        </w:rPr>
      </w:pPr>
      <w:r w:rsidRPr="00A9134F">
        <w:rPr>
          <w:rFonts w:ascii="Times New Roman" w:eastAsia="Times New Roman" w:hAnsi="Times New Roman" w:cs="Times New Roman"/>
          <w:b/>
          <w:caps/>
          <w:noProof/>
          <w:sz w:val="32"/>
          <w:szCs w:val="20"/>
          <w:lang w:eastAsia="cs-CZ"/>
        </w:rPr>
        <w:t>V e ř e j n o p r á v n í    s m l o u v a</w:t>
      </w:r>
    </w:p>
    <w:p w:rsidR="00A9134F" w:rsidRPr="00A9134F" w:rsidRDefault="00A9134F" w:rsidP="00A9134F">
      <w:pPr>
        <w:spacing w:after="0" w:line="240" w:lineRule="auto"/>
        <w:jc w:val="center"/>
        <w:rPr>
          <w:rFonts w:ascii="Times New Roman" w:eastAsia="Times New Roman" w:hAnsi="Times New Roman" w:cs="Times New Roman"/>
          <w:b/>
          <w:bCs/>
          <w:sz w:val="28"/>
          <w:szCs w:val="24"/>
          <w:lang w:eastAsia="cs-CZ"/>
        </w:rPr>
      </w:pPr>
      <w:r w:rsidRPr="00A9134F">
        <w:rPr>
          <w:rFonts w:ascii="Times New Roman" w:eastAsia="Times New Roman" w:hAnsi="Times New Roman" w:cs="Times New Roman"/>
          <w:b/>
          <w:bCs/>
          <w:sz w:val="28"/>
          <w:szCs w:val="24"/>
          <w:lang w:eastAsia="cs-CZ"/>
        </w:rPr>
        <w:t>o poskytnutí příspěvku z Fondu regenerace města Kutné Hory</w:t>
      </w:r>
    </w:p>
    <w:p w:rsidR="00A9134F" w:rsidRPr="00A9134F" w:rsidRDefault="00A9134F" w:rsidP="00A9134F">
      <w:pPr>
        <w:spacing w:after="0" w:line="240" w:lineRule="auto"/>
        <w:jc w:val="center"/>
        <w:rPr>
          <w:rFonts w:ascii="Times New Roman" w:eastAsia="Times New Roman" w:hAnsi="Times New Roman" w:cs="Times New Roman"/>
          <w:sz w:val="28"/>
          <w:szCs w:val="24"/>
          <w:lang w:eastAsia="cs-CZ"/>
        </w:rPr>
      </w:pPr>
      <w:r w:rsidRPr="00A9134F">
        <w:rPr>
          <w:rFonts w:ascii="Times New Roman" w:eastAsia="Times New Roman" w:hAnsi="Times New Roman" w:cs="Times New Roman"/>
          <w:b/>
          <w:bCs/>
          <w:sz w:val="28"/>
          <w:szCs w:val="24"/>
          <w:lang w:eastAsia="cs-CZ"/>
        </w:rPr>
        <w:t>na rok 2019</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Default="00A9134F" w:rsidP="00A9134F">
      <w:pPr>
        <w:keepNext/>
        <w:spacing w:after="0" w:line="240" w:lineRule="auto"/>
        <w:outlineLvl w:val="1"/>
        <w:rPr>
          <w:rFonts w:ascii="Times New Roman" w:eastAsia="Times New Roman" w:hAnsi="Times New Roman" w:cs="Times New Roman"/>
          <w:b/>
          <w:bCs/>
          <w:noProof/>
          <w:sz w:val="24"/>
          <w:szCs w:val="20"/>
          <w:lang w:eastAsia="cs-CZ"/>
        </w:rPr>
      </w:pPr>
    </w:p>
    <w:p w:rsidR="00A9134F" w:rsidRPr="00A9134F" w:rsidRDefault="00A9134F" w:rsidP="00A9134F">
      <w:pPr>
        <w:keepNext/>
        <w:spacing w:after="0" w:line="240" w:lineRule="auto"/>
        <w:outlineLvl w:val="1"/>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Město Kutná Hora</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Havlíčkovo náměstí 552/1</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284 24 Kutná Hora</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Josefem Viktorou</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IČO: 00236195</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DIČ: CZ00236195</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(dále jen jako poskytovatel)</w:t>
      </w:r>
    </w:p>
    <w:p w:rsid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a</w:t>
      </w:r>
    </w:p>
    <w:p w:rsid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b/>
          <w:sz w:val="24"/>
          <w:szCs w:val="24"/>
          <w:lang w:eastAsia="cs-CZ"/>
        </w:rPr>
        <w:t>Římskokatolická farnost Kutná Hora – Sedlec</w:t>
      </w:r>
      <w:r w:rsidRPr="00A9134F">
        <w:rPr>
          <w:rFonts w:ascii="Times New Roman" w:eastAsia="Times New Roman" w:hAnsi="Times New Roman" w:cs="Times New Roman"/>
          <w:b/>
          <w:sz w:val="24"/>
          <w:szCs w:val="24"/>
          <w:lang w:eastAsia="cs-CZ"/>
        </w:rPr>
        <w:tab/>
      </w:r>
      <w:r w:rsidRPr="00A9134F">
        <w:rPr>
          <w:rFonts w:ascii="Times New Roman" w:eastAsia="Times New Roman" w:hAnsi="Times New Roman" w:cs="Times New Roman"/>
          <w:b/>
          <w:sz w:val="24"/>
          <w:szCs w:val="24"/>
          <w:lang w:eastAsia="cs-CZ"/>
        </w:rPr>
        <w:tab/>
      </w:r>
      <w:r w:rsidRPr="00A9134F">
        <w:rPr>
          <w:rFonts w:ascii="Times New Roman" w:eastAsia="Times New Roman" w:hAnsi="Times New Roman" w:cs="Times New Roman"/>
          <w:sz w:val="24"/>
          <w:szCs w:val="24"/>
          <w:lang w:eastAsia="cs-CZ"/>
        </w:rPr>
        <w:t xml:space="preserve">IČO: 46402101 </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Mgr. Pavel </w:t>
      </w:r>
      <w:proofErr w:type="spellStart"/>
      <w:r>
        <w:rPr>
          <w:rFonts w:ascii="Times New Roman" w:eastAsia="Times New Roman" w:hAnsi="Times New Roman" w:cs="Times New Roman"/>
          <w:sz w:val="24"/>
          <w:szCs w:val="24"/>
          <w:lang w:eastAsia="cs-CZ"/>
        </w:rPr>
        <w:t>Tobek</w:t>
      </w:r>
      <w:proofErr w:type="spellEnd"/>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Zámecká 127</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284 02 Kutná Hora - Sedlec</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česká spořitelna a.s.</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441688349/0800</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(dále jen jako příjemce)</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A9134F">
        <w:rPr>
          <w:rFonts w:ascii="Times New Roman" w:eastAsia="Times New Roman" w:hAnsi="Times New Roman" w:cs="Times New Roman"/>
          <w:sz w:val="24"/>
          <w:szCs w:val="24"/>
          <w:lang w:eastAsia="cs-CZ"/>
        </w:rPr>
        <w:t>Zásady)  tuto</w:t>
      </w:r>
      <w:proofErr w:type="gramEnd"/>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proofErr w:type="gramStart"/>
      <w:r w:rsidRPr="00A9134F">
        <w:rPr>
          <w:rFonts w:ascii="Times New Roman" w:eastAsia="Times New Roman" w:hAnsi="Times New Roman" w:cs="Times New Roman"/>
          <w:b/>
          <w:bCs/>
          <w:sz w:val="24"/>
          <w:szCs w:val="24"/>
          <w:lang w:eastAsia="cs-CZ"/>
        </w:rPr>
        <w:t>v e ř e j n o p r á v n í    s m l o u v u</w:t>
      </w:r>
      <w:proofErr w:type="gramEnd"/>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o poskytnutí příspěvku z Fondu regenerace města Kutné Hory</w:t>
      </w:r>
    </w:p>
    <w:p w:rsidR="00A9134F" w:rsidRPr="00A9134F" w:rsidRDefault="00A9134F" w:rsidP="00A9134F">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A9134F">
        <w:rPr>
          <w:rFonts w:ascii="Times New Roman" w:eastAsia="Times New Roman" w:hAnsi="Times New Roman" w:cs="Times New Roman"/>
          <w:b/>
          <w:bCs/>
          <w:sz w:val="24"/>
          <w:szCs w:val="24"/>
          <w:lang w:eastAsia="cs-CZ"/>
        </w:rPr>
        <w:t xml:space="preserve">na rok 2019 </w:t>
      </w:r>
      <w:r w:rsidRPr="00A9134F">
        <w:rPr>
          <w:rFonts w:ascii="Times New Roman" w:eastAsia="Times New Roman" w:hAnsi="Times New Roman" w:cs="Times New Roman"/>
          <w:bCs/>
          <w:sz w:val="24"/>
          <w:szCs w:val="24"/>
          <w:lang w:eastAsia="cs-CZ"/>
        </w:rPr>
        <w:t>(dále jen smlouva)</w:t>
      </w:r>
    </w:p>
    <w:p w:rsid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 xml:space="preserve"> I.</w:t>
      </w: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Úvodní ustanovení</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ab/>
        <w:t xml:space="preserve">Příjemce je vlastníkem nemovité kulturní památky – </w:t>
      </w:r>
      <w:r w:rsidRPr="00A9134F">
        <w:rPr>
          <w:rFonts w:ascii="Times New Roman" w:eastAsia="Times New Roman" w:hAnsi="Times New Roman" w:cs="Times New Roman"/>
          <w:b/>
          <w:sz w:val="24"/>
          <w:szCs w:val="24"/>
          <w:lang w:eastAsia="cs-CZ"/>
        </w:rPr>
        <w:t xml:space="preserve"> areál hřbitova u kostela sv. Vavřince v Kutné Hoře - Kaňku na pozemku </w:t>
      </w:r>
      <w:proofErr w:type="spellStart"/>
      <w:r w:rsidRPr="00A9134F">
        <w:rPr>
          <w:rFonts w:ascii="Times New Roman" w:eastAsia="Times New Roman" w:hAnsi="Times New Roman" w:cs="Times New Roman"/>
          <w:b/>
          <w:sz w:val="24"/>
          <w:szCs w:val="24"/>
          <w:lang w:eastAsia="cs-CZ"/>
        </w:rPr>
        <w:t>parc</w:t>
      </w:r>
      <w:proofErr w:type="spellEnd"/>
      <w:r w:rsidRPr="00A9134F">
        <w:rPr>
          <w:rFonts w:ascii="Times New Roman" w:eastAsia="Times New Roman" w:hAnsi="Times New Roman" w:cs="Times New Roman"/>
          <w:b/>
          <w:sz w:val="24"/>
          <w:szCs w:val="24"/>
          <w:lang w:eastAsia="cs-CZ"/>
        </w:rPr>
        <w:t xml:space="preserve">. č. 3 </w:t>
      </w:r>
      <w:proofErr w:type="spellStart"/>
      <w:proofErr w:type="gramStart"/>
      <w:r w:rsidRPr="00A9134F">
        <w:rPr>
          <w:rFonts w:ascii="Times New Roman" w:eastAsia="Times New Roman" w:hAnsi="Times New Roman" w:cs="Times New Roman"/>
          <w:b/>
          <w:sz w:val="24"/>
          <w:szCs w:val="24"/>
          <w:lang w:eastAsia="cs-CZ"/>
        </w:rPr>
        <w:t>k.ú</w:t>
      </w:r>
      <w:proofErr w:type="spellEnd"/>
      <w:r w:rsidRPr="00A9134F">
        <w:rPr>
          <w:rFonts w:ascii="Times New Roman" w:eastAsia="Times New Roman" w:hAnsi="Times New Roman" w:cs="Times New Roman"/>
          <w:b/>
          <w:sz w:val="24"/>
          <w:szCs w:val="24"/>
          <w:lang w:eastAsia="cs-CZ"/>
        </w:rPr>
        <w:t>.</w:t>
      </w:r>
      <w:proofErr w:type="gramEnd"/>
      <w:r w:rsidRPr="00A9134F">
        <w:rPr>
          <w:rFonts w:ascii="Times New Roman" w:eastAsia="Times New Roman" w:hAnsi="Times New Roman" w:cs="Times New Roman"/>
          <w:b/>
          <w:sz w:val="24"/>
          <w:szCs w:val="24"/>
          <w:lang w:eastAsia="cs-CZ"/>
        </w:rPr>
        <w:t xml:space="preserve"> </w:t>
      </w:r>
      <w:proofErr w:type="spellStart"/>
      <w:r w:rsidRPr="00A9134F">
        <w:rPr>
          <w:rFonts w:ascii="Times New Roman" w:eastAsia="Times New Roman" w:hAnsi="Times New Roman" w:cs="Times New Roman"/>
          <w:b/>
          <w:sz w:val="24"/>
          <w:szCs w:val="24"/>
          <w:lang w:eastAsia="cs-CZ"/>
        </w:rPr>
        <w:t>Kaňk</w:t>
      </w:r>
      <w:proofErr w:type="spellEnd"/>
      <w:r w:rsidRPr="00A9134F">
        <w:rPr>
          <w:rFonts w:ascii="Times New Roman" w:eastAsia="Times New Roman" w:hAnsi="Times New Roman" w:cs="Times New Roman"/>
          <w:b/>
          <w:sz w:val="24"/>
          <w:szCs w:val="24"/>
          <w:lang w:eastAsia="cs-CZ"/>
        </w:rPr>
        <w:t>, zapsané v Ústředním seznamu nemovitých kulturních památek pod rejstříkovým č. 14862/2-1068.</w:t>
      </w:r>
      <w:r w:rsidRPr="00A9134F">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3817, který je uložen u poskytovatele spolu se žádostí o poskytnutí příspěvku.</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lastRenderedPageBreak/>
        <w:t>II.</w:t>
      </w: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Předmět smlouvy</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Default="00A9134F" w:rsidP="00A9134F">
      <w:p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areál hřbitova u kostela sv. Vavřince</w:t>
      </w:r>
    </w:p>
    <w:p w:rsidR="00A9134F" w:rsidRPr="00A9134F" w:rsidRDefault="00A9134F" w:rsidP="00A9134F">
      <w:pPr>
        <w:spacing w:after="0" w:line="240" w:lineRule="auto"/>
        <w:jc w:val="both"/>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both"/>
        <w:rPr>
          <w:rFonts w:ascii="Times New Roman" w:eastAsia="Times New Roman" w:hAnsi="Times New Roman" w:cs="Times New Roman"/>
          <w:b/>
          <w:sz w:val="24"/>
          <w:szCs w:val="24"/>
          <w:lang w:eastAsia="cs-CZ"/>
        </w:rPr>
      </w:pPr>
      <w:r w:rsidRPr="00A9134F">
        <w:rPr>
          <w:rFonts w:ascii="Times New Roman" w:eastAsia="Times New Roman" w:hAnsi="Times New Roman" w:cs="Times New Roman"/>
          <w:sz w:val="24"/>
          <w:szCs w:val="24"/>
          <w:lang w:eastAsia="cs-CZ"/>
        </w:rPr>
        <w:t xml:space="preserve">v rozsahu těchto prací: </w:t>
      </w:r>
      <w:r w:rsidRPr="00A9134F">
        <w:rPr>
          <w:rFonts w:ascii="Times New Roman" w:eastAsia="Times New Roman" w:hAnsi="Times New Roman" w:cs="Times New Roman"/>
          <w:b/>
          <w:sz w:val="24"/>
          <w:szCs w:val="24"/>
          <w:lang w:eastAsia="cs-CZ"/>
        </w:rPr>
        <w:t xml:space="preserve">oprava ohradní zdi k západní vstupní brance, nové vyzdění pilířů branky, provázání do zdiva a výroba branky </w:t>
      </w:r>
      <w:r w:rsidRPr="00A9134F">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 xml:space="preserve">s tím, že platby musí proběhnout do </w:t>
      </w:r>
      <w:proofErr w:type="gramStart"/>
      <w:r w:rsidRPr="00A9134F">
        <w:rPr>
          <w:rFonts w:ascii="Times New Roman" w:eastAsia="Times New Roman" w:hAnsi="Times New Roman" w:cs="Times New Roman"/>
          <w:b/>
          <w:bCs/>
          <w:sz w:val="24"/>
          <w:szCs w:val="24"/>
          <w:lang w:eastAsia="cs-CZ"/>
        </w:rPr>
        <w:t>31.12.2019</w:t>
      </w:r>
      <w:proofErr w:type="gramEnd"/>
      <w:r w:rsidRPr="00A9134F">
        <w:rPr>
          <w:rFonts w:ascii="Times New Roman" w:eastAsia="Times New Roman" w:hAnsi="Times New Roman" w:cs="Times New Roman"/>
          <w:b/>
          <w:bCs/>
          <w:sz w:val="24"/>
          <w:szCs w:val="24"/>
          <w:lang w:eastAsia="cs-CZ"/>
        </w:rPr>
        <w:t xml:space="preserve"> (rozpočtový rok)</w:t>
      </w:r>
    </w:p>
    <w:p w:rsidR="00A9134F" w:rsidRDefault="00A9134F" w:rsidP="00A9134F">
      <w:pPr>
        <w:spacing w:after="0" w:line="240" w:lineRule="auto"/>
        <w:jc w:val="center"/>
        <w:rPr>
          <w:rFonts w:ascii="Times New Roman" w:eastAsia="Times New Roman" w:hAnsi="Times New Roman" w:cs="Times New Roman"/>
          <w:b/>
          <w:bCs/>
          <w:sz w:val="24"/>
          <w:szCs w:val="24"/>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III.</w:t>
      </w:r>
    </w:p>
    <w:p w:rsidR="00A9134F" w:rsidRPr="00A9134F" w:rsidRDefault="00A9134F" w:rsidP="00A9134F">
      <w:pPr>
        <w:keepNext/>
        <w:spacing w:after="0" w:line="240" w:lineRule="auto"/>
        <w:jc w:val="center"/>
        <w:outlineLvl w:val="3"/>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Výše a účel příspěvku</w:t>
      </w:r>
    </w:p>
    <w:p w:rsidR="00A9134F" w:rsidRPr="00A9134F" w:rsidRDefault="00A9134F" w:rsidP="00A9134F">
      <w:pPr>
        <w:numPr>
          <w:ilvl w:val="0"/>
          <w:numId w:val="17"/>
        </w:num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A9134F">
        <w:rPr>
          <w:rFonts w:ascii="Times New Roman" w:eastAsia="Times New Roman" w:hAnsi="Times New Roman" w:cs="Times New Roman"/>
          <w:b/>
          <w:bCs/>
          <w:sz w:val="24"/>
          <w:szCs w:val="24"/>
          <w:lang w:eastAsia="cs-CZ"/>
        </w:rPr>
        <w:t>ve výši 250 000,- Kč</w:t>
      </w:r>
      <w:r w:rsidRPr="00A9134F">
        <w:rPr>
          <w:rFonts w:ascii="Times New Roman" w:eastAsia="Times New Roman" w:hAnsi="Times New Roman" w:cs="Times New Roman"/>
          <w:sz w:val="24"/>
          <w:szCs w:val="24"/>
          <w:lang w:eastAsia="cs-CZ"/>
        </w:rPr>
        <w:t xml:space="preserve"> (slovy: </w:t>
      </w:r>
      <w:proofErr w:type="spellStart"/>
      <w:r w:rsidRPr="00A9134F">
        <w:rPr>
          <w:rFonts w:ascii="Times New Roman" w:eastAsia="Times New Roman" w:hAnsi="Times New Roman" w:cs="Times New Roman"/>
          <w:sz w:val="24"/>
          <w:szCs w:val="24"/>
          <w:lang w:eastAsia="cs-CZ"/>
        </w:rPr>
        <w:t>dvěstěpadesáttisíckorunčeských</w:t>
      </w:r>
      <w:proofErr w:type="spellEnd"/>
      <w:r w:rsidRPr="00A9134F">
        <w:rPr>
          <w:rFonts w:ascii="Times New Roman" w:eastAsia="Times New Roman" w:hAnsi="Times New Roman" w:cs="Times New Roman"/>
          <w:sz w:val="24"/>
          <w:szCs w:val="24"/>
          <w:lang w:eastAsia="cs-CZ"/>
        </w:rPr>
        <w:t>).</w:t>
      </w:r>
    </w:p>
    <w:p w:rsidR="00A9134F" w:rsidRPr="00A9134F" w:rsidRDefault="00A9134F" w:rsidP="00A9134F">
      <w:pPr>
        <w:numPr>
          <w:ilvl w:val="0"/>
          <w:numId w:val="17"/>
        </w:num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A9134F">
        <w:rPr>
          <w:rFonts w:ascii="Times New Roman" w:eastAsia="Times New Roman" w:hAnsi="Times New Roman" w:cs="Times New Roman"/>
          <w:sz w:val="24"/>
          <w:szCs w:val="24"/>
          <w:lang w:eastAsia="cs-CZ"/>
        </w:rPr>
        <w:t>1.1.2019</w:t>
      </w:r>
      <w:proofErr w:type="gramEnd"/>
      <w:r w:rsidRPr="00A9134F">
        <w:rPr>
          <w:rFonts w:ascii="Times New Roman" w:eastAsia="Times New Roman" w:hAnsi="Times New Roman" w:cs="Times New Roman"/>
          <w:sz w:val="24"/>
          <w:szCs w:val="24"/>
          <w:lang w:eastAsia="cs-CZ"/>
        </w:rPr>
        <w:t xml:space="preserve"> do 31.12.2019 příspěvek tvoří  </w:t>
      </w:r>
      <w:r w:rsidRPr="00A9134F">
        <w:rPr>
          <w:rFonts w:ascii="Times New Roman" w:eastAsia="Times New Roman" w:hAnsi="Times New Roman" w:cs="Times New Roman"/>
          <w:b/>
          <w:sz w:val="24"/>
          <w:szCs w:val="24"/>
          <w:lang w:eastAsia="cs-CZ"/>
        </w:rPr>
        <w:t>cca  49 %</w:t>
      </w:r>
      <w:r w:rsidRPr="00A9134F">
        <w:rPr>
          <w:rFonts w:ascii="Times New Roman" w:eastAsia="Times New Roman" w:hAnsi="Times New Roman" w:cs="Times New Roman"/>
          <w:sz w:val="24"/>
          <w:szCs w:val="24"/>
          <w:lang w:eastAsia="cs-CZ"/>
        </w:rPr>
        <w:t xml:space="preserve"> dle Zásad.</w:t>
      </w:r>
    </w:p>
    <w:p w:rsidR="00A9134F" w:rsidRPr="00A9134F" w:rsidRDefault="00A9134F" w:rsidP="00A9134F">
      <w:pPr>
        <w:numPr>
          <w:ilvl w:val="0"/>
          <w:numId w:val="17"/>
        </w:num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A9134F">
        <w:rPr>
          <w:rFonts w:ascii="Times New Roman" w:eastAsia="Times New Roman" w:hAnsi="Times New Roman" w:cs="Times New Roman"/>
          <w:b/>
          <w:bCs/>
          <w:sz w:val="24"/>
          <w:szCs w:val="24"/>
          <w:lang w:eastAsia="cs-CZ"/>
        </w:rPr>
        <w:t>po předložení příjemcem potvrzené faktury</w:t>
      </w:r>
      <w:r w:rsidRPr="00A9134F">
        <w:rPr>
          <w:rFonts w:ascii="Times New Roman" w:eastAsia="Times New Roman" w:hAnsi="Times New Roman" w:cs="Times New Roman"/>
          <w:sz w:val="24"/>
          <w:szCs w:val="24"/>
          <w:lang w:eastAsia="cs-CZ"/>
        </w:rPr>
        <w:t xml:space="preserve"> (daňového dokladu), </w:t>
      </w:r>
      <w:r w:rsidRPr="00A9134F">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A9134F">
        <w:rPr>
          <w:rFonts w:ascii="Times New Roman" w:eastAsia="Times New Roman" w:hAnsi="Times New Roman" w:cs="Times New Roman"/>
          <w:sz w:val="24"/>
          <w:szCs w:val="24"/>
          <w:lang w:eastAsia="cs-CZ"/>
        </w:rPr>
        <w:t xml:space="preserve"> (příslušný výpis z účtu, pokladní doklady, apod.) </w:t>
      </w:r>
      <w:r w:rsidRPr="00A9134F">
        <w:rPr>
          <w:rFonts w:ascii="Times New Roman" w:eastAsia="Times New Roman" w:hAnsi="Times New Roman" w:cs="Times New Roman"/>
          <w:b/>
          <w:sz w:val="24"/>
          <w:szCs w:val="24"/>
          <w:u w:val="single"/>
          <w:lang w:eastAsia="cs-CZ"/>
        </w:rPr>
        <w:t xml:space="preserve">a to nejpozději do </w:t>
      </w:r>
      <w:proofErr w:type="gramStart"/>
      <w:r w:rsidRPr="00A9134F">
        <w:rPr>
          <w:rFonts w:ascii="Times New Roman" w:eastAsia="Times New Roman" w:hAnsi="Times New Roman" w:cs="Times New Roman"/>
          <w:b/>
          <w:sz w:val="24"/>
          <w:szCs w:val="24"/>
          <w:u w:val="single"/>
          <w:lang w:eastAsia="cs-CZ"/>
        </w:rPr>
        <w:t>13.12.2019</w:t>
      </w:r>
      <w:proofErr w:type="gramEnd"/>
      <w:r w:rsidRPr="00A9134F">
        <w:rPr>
          <w:rFonts w:ascii="Times New Roman" w:eastAsia="Times New Roman" w:hAnsi="Times New Roman" w:cs="Times New Roman"/>
          <w:b/>
          <w:sz w:val="24"/>
          <w:szCs w:val="24"/>
          <w:u w:val="single"/>
          <w:lang w:eastAsia="cs-CZ"/>
        </w:rPr>
        <w:t>.</w:t>
      </w:r>
    </w:p>
    <w:p w:rsidR="00A9134F" w:rsidRPr="00A9134F" w:rsidRDefault="00A9134F" w:rsidP="00A9134F">
      <w:pPr>
        <w:numPr>
          <w:ilvl w:val="0"/>
          <w:numId w:val="17"/>
        </w:num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bCs/>
          <w:sz w:val="24"/>
          <w:szCs w:val="24"/>
          <w:lang w:eastAsia="cs-CZ"/>
        </w:rPr>
        <w:t>Veškeré doklady musí být vystaveny na příjemce</w:t>
      </w:r>
      <w:r w:rsidRPr="00A9134F">
        <w:rPr>
          <w:rFonts w:ascii="Times New Roman" w:eastAsia="Times New Roman" w:hAnsi="Times New Roman" w:cs="Times New Roman"/>
          <w:sz w:val="24"/>
          <w:szCs w:val="24"/>
          <w:lang w:eastAsia="cs-CZ"/>
        </w:rPr>
        <w:t>.</w:t>
      </w:r>
    </w:p>
    <w:p w:rsid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rPr>
          <w:rFonts w:ascii="Times New Roman" w:eastAsia="Times New Roman" w:hAnsi="Times New Roman" w:cs="Times New Roman"/>
          <w:sz w:val="24"/>
          <w:szCs w:val="24"/>
          <w:lang w:eastAsia="cs-CZ"/>
        </w:rPr>
      </w:pPr>
    </w:p>
    <w:p w:rsidR="00A9134F" w:rsidRPr="00A9134F" w:rsidRDefault="00A9134F" w:rsidP="00A9134F">
      <w:pPr>
        <w:spacing w:after="0" w:line="240" w:lineRule="auto"/>
        <w:jc w:val="center"/>
        <w:rPr>
          <w:rFonts w:ascii="Times New Roman" w:eastAsia="Times New Roman" w:hAnsi="Times New Roman" w:cs="Times New Roman"/>
          <w:b/>
          <w:bCs/>
          <w:sz w:val="24"/>
          <w:szCs w:val="24"/>
          <w:lang w:eastAsia="cs-CZ"/>
        </w:rPr>
      </w:pPr>
      <w:r w:rsidRPr="00A9134F">
        <w:rPr>
          <w:rFonts w:ascii="Times New Roman" w:eastAsia="Times New Roman" w:hAnsi="Times New Roman" w:cs="Times New Roman"/>
          <w:b/>
          <w:bCs/>
          <w:sz w:val="24"/>
          <w:szCs w:val="24"/>
          <w:lang w:eastAsia="cs-CZ"/>
        </w:rPr>
        <w:t>IV.</w:t>
      </w:r>
    </w:p>
    <w:p w:rsidR="00A9134F" w:rsidRPr="00A9134F" w:rsidRDefault="00A9134F" w:rsidP="00A9134F">
      <w:pPr>
        <w:spacing w:after="0" w:line="240" w:lineRule="auto"/>
        <w:jc w:val="center"/>
        <w:rPr>
          <w:rFonts w:ascii="Times New Roman" w:eastAsia="Times New Roman" w:hAnsi="Times New Roman" w:cs="Times New Roman"/>
          <w:sz w:val="24"/>
          <w:szCs w:val="24"/>
          <w:lang w:eastAsia="cs-CZ"/>
        </w:rPr>
      </w:pPr>
      <w:r w:rsidRPr="00A9134F">
        <w:rPr>
          <w:rFonts w:ascii="Times New Roman" w:eastAsia="Times New Roman" w:hAnsi="Times New Roman" w:cs="Times New Roman"/>
          <w:b/>
          <w:bCs/>
          <w:sz w:val="24"/>
          <w:szCs w:val="24"/>
          <w:lang w:eastAsia="cs-CZ"/>
        </w:rPr>
        <w:t>Práva a povinnosti smluvních stran</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A9134F" w:rsidRPr="00A9134F" w:rsidRDefault="00A9134F" w:rsidP="00A9134F">
      <w:pPr>
        <w:numPr>
          <w:ilvl w:val="0"/>
          <w:numId w:val="12"/>
        </w:num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b/>
          <w:bCs/>
          <w:sz w:val="24"/>
          <w:szCs w:val="24"/>
          <w:lang w:eastAsia="cs-CZ"/>
        </w:rPr>
        <w:t>Příjemce je při obnově památky povinen</w:t>
      </w:r>
      <w:r w:rsidRPr="00A9134F">
        <w:rPr>
          <w:rFonts w:ascii="Times New Roman" w:eastAsia="Times New Roman" w:hAnsi="Times New Roman" w:cs="Times New Roman"/>
          <w:sz w:val="24"/>
          <w:szCs w:val="24"/>
          <w:lang w:eastAsia="cs-CZ"/>
        </w:rPr>
        <w:t>:</w:t>
      </w:r>
    </w:p>
    <w:p w:rsidR="00A9134F" w:rsidRPr="00A9134F" w:rsidRDefault="00A9134F" w:rsidP="00A9134F">
      <w:pPr>
        <w:numPr>
          <w:ilvl w:val="1"/>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A9134F" w:rsidRPr="00A9134F" w:rsidRDefault="00A9134F" w:rsidP="00A9134F">
      <w:pPr>
        <w:numPr>
          <w:ilvl w:val="1"/>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A9134F">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A9134F">
        <w:rPr>
          <w:rFonts w:ascii="Times New Roman" w:eastAsia="Times New Roman" w:hAnsi="Times New Roman" w:cs="Times New Roman"/>
          <w:noProof/>
          <w:sz w:val="24"/>
          <w:szCs w:val="20"/>
          <w:lang w:eastAsia="cs-CZ"/>
        </w:rPr>
        <w:t>, a to do 10 dnů po té, co k tomu bude poskytovatelem písemně vyzván.</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A9134F">
        <w:rPr>
          <w:rFonts w:ascii="Times New Roman" w:eastAsia="Times New Roman" w:hAnsi="Times New Roman" w:cs="Times New Roman"/>
          <w:noProof/>
          <w:sz w:val="24"/>
          <w:szCs w:val="20"/>
          <w:lang w:eastAsia="cs-CZ"/>
        </w:rPr>
        <w:t xml:space="preserve"> po rozpočtovém roce, v němž byl příspěvek přiznán, předložit </w:t>
      </w:r>
      <w:r w:rsidRPr="00A9134F">
        <w:rPr>
          <w:rFonts w:ascii="Times New Roman" w:eastAsia="Times New Roman" w:hAnsi="Times New Roman" w:cs="Times New Roman"/>
          <w:b/>
          <w:bCs/>
          <w:noProof/>
          <w:sz w:val="24"/>
          <w:szCs w:val="20"/>
          <w:lang w:eastAsia="cs-CZ"/>
        </w:rPr>
        <w:t>závěrečnou zprávu</w:t>
      </w:r>
      <w:r w:rsidRPr="00A9134F">
        <w:rPr>
          <w:rFonts w:ascii="Times New Roman" w:eastAsia="Times New Roman" w:hAnsi="Times New Roman" w:cs="Times New Roman"/>
          <w:noProof/>
          <w:sz w:val="24"/>
          <w:szCs w:val="20"/>
          <w:lang w:eastAsia="cs-CZ"/>
        </w:rPr>
        <w:t xml:space="preserve"> a </w:t>
      </w:r>
      <w:r w:rsidRPr="00A9134F">
        <w:rPr>
          <w:rFonts w:ascii="Times New Roman" w:eastAsia="Times New Roman" w:hAnsi="Times New Roman" w:cs="Times New Roman"/>
          <w:b/>
          <w:bCs/>
          <w:noProof/>
          <w:sz w:val="24"/>
          <w:szCs w:val="20"/>
          <w:lang w:eastAsia="cs-CZ"/>
        </w:rPr>
        <w:t>vyúčtování čerpání příspěvku</w:t>
      </w:r>
      <w:r w:rsidRPr="00A9134F">
        <w:rPr>
          <w:rFonts w:ascii="Times New Roman" w:eastAsia="Times New Roman" w:hAnsi="Times New Roman" w:cs="Times New Roman"/>
          <w:noProof/>
          <w:sz w:val="24"/>
          <w:szCs w:val="20"/>
          <w:lang w:eastAsia="cs-CZ"/>
        </w:rPr>
        <w:t xml:space="preserve"> odboru památkové péče, školství a kultury.</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b/>
          <w:bCs/>
          <w:noProof/>
          <w:sz w:val="24"/>
          <w:szCs w:val="20"/>
          <w:lang w:eastAsia="cs-CZ"/>
        </w:rPr>
        <w:t>Závěrečná zpráva musí podle charakteru obnovy obsahovat</w:t>
      </w:r>
      <w:r w:rsidRPr="00A9134F">
        <w:rPr>
          <w:rFonts w:ascii="Times New Roman" w:eastAsia="Times New Roman" w:hAnsi="Times New Roman" w:cs="Times New Roman"/>
          <w:noProof/>
          <w:sz w:val="24"/>
          <w:szCs w:val="20"/>
          <w:lang w:eastAsia="cs-CZ"/>
        </w:rPr>
        <w:t xml:space="preserve"> :</w:t>
      </w:r>
    </w:p>
    <w:p w:rsidR="00A9134F" w:rsidRPr="00A9134F" w:rsidRDefault="00A9134F" w:rsidP="00A9134F">
      <w:pPr>
        <w:numPr>
          <w:ilvl w:val="1"/>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protokol o předání díla s popisem provedených prací,</w:t>
      </w:r>
    </w:p>
    <w:p w:rsidR="00A9134F" w:rsidRPr="00A9134F" w:rsidRDefault="00A9134F" w:rsidP="00A9134F">
      <w:pPr>
        <w:numPr>
          <w:ilvl w:val="1"/>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závěrečnou restaurátorskou zprávu v případě restaurování</w:t>
      </w:r>
    </w:p>
    <w:p w:rsidR="00A9134F" w:rsidRPr="00A9134F" w:rsidRDefault="00A9134F" w:rsidP="00A9134F">
      <w:pPr>
        <w:numPr>
          <w:ilvl w:val="1"/>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A9134F" w:rsidRPr="00A9134F" w:rsidRDefault="00A9134F" w:rsidP="00A9134F">
      <w:pPr>
        <w:numPr>
          <w:ilvl w:val="1"/>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vypovídající fotodokumentaci akce obnovy.</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b/>
          <w:bCs/>
          <w:noProof/>
          <w:sz w:val="24"/>
          <w:szCs w:val="20"/>
          <w:lang w:eastAsia="cs-CZ"/>
        </w:rPr>
        <w:t>Vyúčtování čerpání příspěvku musí obsahovat</w:t>
      </w:r>
      <w:r w:rsidRPr="00A9134F">
        <w:rPr>
          <w:rFonts w:ascii="Times New Roman" w:eastAsia="Times New Roman" w:hAnsi="Times New Roman" w:cs="Times New Roman"/>
          <w:noProof/>
          <w:sz w:val="24"/>
          <w:szCs w:val="20"/>
          <w:lang w:eastAsia="cs-CZ"/>
        </w:rPr>
        <w:t xml:space="preserve"> :</w:t>
      </w:r>
    </w:p>
    <w:p w:rsidR="00A9134F" w:rsidRPr="00A9134F" w:rsidRDefault="00A9134F" w:rsidP="00A9134F">
      <w:pPr>
        <w:spacing w:after="0" w:line="240" w:lineRule="auto"/>
        <w:ind w:left="1080"/>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 celkový přehled nákladů dle přiloženého formuláře (Příloha č. 1)</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A9134F" w:rsidRPr="00A9134F" w:rsidRDefault="00A9134F" w:rsidP="00A9134F">
      <w:pPr>
        <w:numPr>
          <w:ilvl w:val="0"/>
          <w:numId w:val="12"/>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V.</w:t>
      </w: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Kontrola realizace obnovy a využití příspěvku</w:t>
      </w: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numPr>
          <w:ilvl w:val="0"/>
          <w:numId w:val="13"/>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A9134F" w:rsidRPr="00A9134F" w:rsidRDefault="00A9134F" w:rsidP="00A9134F">
      <w:pPr>
        <w:numPr>
          <w:ilvl w:val="0"/>
          <w:numId w:val="13"/>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A9134F" w:rsidRPr="00A9134F" w:rsidRDefault="00A9134F" w:rsidP="00A9134F">
      <w:pPr>
        <w:numPr>
          <w:ilvl w:val="0"/>
          <w:numId w:val="13"/>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VI.</w:t>
      </w: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Sankční ustanovení</w:t>
      </w:r>
    </w:p>
    <w:p w:rsidR="00A9134F" w:rsidRPr="00A9134F" w:rsidRDefault="00A9134F" w:rsidP="00A9134F">
      <w:pPr>
        <w:spacing w:after="0" w:line="240" w:lineRule="auto"/>
        <w:rPr>
          <w:rFonts w:ascii="Times New Roman" w:eastAsia="Times New Roman" w:hAnsi="Times New Roman" w:cs="Times New Roman"/>
          <w:noProof/>
          <w:sz w:val="24"/>
          <w:szCs w:val="20"/>
          <w:lang w:eastAsia="cs-CZ"/>
        </w:rPr>
      </w:pPr>
    </w:p>
    <w:p w:rsidR="00A9134F" w:rsidRPr="00A9134F" w:rsidRDefault="00A9134F" w:rsidP="00A9134F">
      <w:pPr>
        <w:numPr>
          <w:ilvl w:val="0"/>
          <w:numId w:val="14"/>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A9134F" w:rsidRPr="00A9134F" w:rsidRDefault="00A9134F" w:rsidP="00A9134F">
      <w:pPr>
        <w:numPr>
          <w:ilvl w:val="0"/>
          <w:numId w:val="14"/>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VII.</w:t>
      </w: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Další ustanovení</w:t>
      </w:r>
    </w:p>
    <w:p w:rsidR="00A9134F" w:rsidRPr="00A9134F" w:rsidRDefault="00A9134F" w:rsidP="00A9134F">
      <w:pPr>
        <w:spacing w:after="0" w:line="240" w:lineRule="auto"/>
        <w:rPr>
          <w:rFonts w:ascii="Times New Roman" w:eastAsia="Times New Roman" w:hAnsi="Times New Roman" w:cs="Times New Roman"/>
          <w:noProof/>
          <w:sz w:val="24"/>
          <w:szCs w:val="20"/>
          <w:lang w:eastAsia="cs-CZ"/>
        </w:rPr>
      </w:pPr>
    </w:p>
    <w:p w:rsidR="00A9134F" w:rsidRPr="00A9134F" w:rsidRDefault="00A9134F" w:rsidP="00A9134F">
      <w:pPr>
        <w:numPr>
          <w:ilvl w:val="0"/>
          <w:numId w:val="15"/>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A9134F" w:rsidRDefault="00A9134F" w:rsidP="00A9134F">
      <w:pPr>
        <w:numPr>
          <w:ilvl w:val="0"/>
          <w:numId w:val="15"/>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VIII.</w:t>
      </w:r>
    </w:p>
    <w:p w:rsidR="00A9134F" w:rsidRPr="00A9134F" w:rsidRDefault="00A9134F" w:rsidP="00A9134F">
      <w:pPr>
        <w:spacing w:after="0" w:line="240" w:lineRule="auto"/>
        <w:jc w:val="center"/>
        <w:rPr>
          <w:rFonts w:ascii="Times New Roman" w:eastAsia="Times New Roman" w:hAnsi="Times New Roman" w:cs="Times New Roman"/>
          <w:b/>
          <w:bCs/>
          <w:noProof/>
          <w:sz w:val="24"/>
          <w:szCs w:val="20"/>
          <w:lang w:eastAsia="cs-CZ"/>
        </w:rPr>
      </w:pPr>
      <w:r w:rsidRPr="00A9134F">
        <w:rPr>
          <w:rFonts w:ascii="Times New Roman" w:eastAsia="Times New Roman" w:hAnsi="Times New Roman" w:cs="Times New Roman"/>
          <w:b/>
          <w:bCs/>
          <w:noProof/>
          <w:sz w:val="24"/>
          <w:szCs w:val="20"/>
          <w:lang w:eastAsia="cs-CZ"/>
        </w:rPr>
        <w:t>Závěrečná ustanovení</w:t>
      </w:r>
    </w:p>
    <w:p w:rsidR="00A9134F" w:rsidRPr="00A9134F" w:rsidRDefault="00A9134F" w:rsidP="00A9134F">
      <w:pPr>
        <w:spacing w:after="0" w:line="240" w:lineRule="auto"/>
        <w:rPr>
          <w:rFonts w:ascii="Times New Roman" w:eastAsia="Times New Roman" w:hAnsi="Times New Roman" w:cs="Times New Roman"/>
          <w:noProof/>
          <w:sz w:val="24"/>
          <w:szCs w:val="20"/>
          <w:lang w:eastAsia="cs-CZ"/>
        </w:rPr>
      </w:pP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 xml:space="preserve">Smluvní strany berou na vědomí, že tato smlouva bude zveřejněna v registru smluv v souladu se zákonem č. 340/2015 Sb., zákon o registru smluv. </w:t>
      </w: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lastRenderedPageBreak/>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A9134F" w:rsidRPr="00A9134F" w:rsidRDefault="00A9134F" w:rsidP="00A9134F">
      <w:pPr>
        <w:numPr>
          <w:ilvl w:val="0"/>
          <w:numId w:val="16"/>
        </w:num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A9134F" w:rsidRPr="00A9134F" w:rsidRDefault="00A9134F" w:rsidP="00A9134F">
      <w:pPr>
        <w:spacing w:after="0" w:line="240" w:lineRule="auto"/>
        <w:ind w:left="720"/>
        <w:jc w:val="both"/>
        <w:rPr>
          <w:rFonts w:ascii="Times New Roman" w:eastAsia="Times New Roman" w:hAnsi="Times New Roman" w:cs="Times New Roman"/>
          <w:noProof/>
          <w:sz w:val="24"/>
          <w:szCs w:val="20"/>
          <w:lang w:eastAsia="cs-CZ"/>
        </w:rPr>
      </w:pPr>
    </w:p>
    <w:p w:rsidR="00A9134F" w:rsidRDefault="00A9134F" w:rsidP="00A9134F">
      <w:pPr>
        <w:spacing w:after="0" w:line="240" w:lineRule="auto"/>
        <w:jc w:val="both"/>
        <w:rPr>
          <w:rFonts w:ascii="Times New Roman" w:eastAsia="Times New Roman" w:hAnsi="Times New Roman" w:cs="Times New Roman"/>
          <w:b/>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b/>
          <w:noProof/>
          <w:sz w:val="24"/>
          <w:szCs w:val="20"/>
          <w:lang w:eastAsia="cs-CZ"/>
        </w:rPr>
      </w:pPr>
      <w:r w:rsidRPr="00A9134F">
        <w:rPr>
          <w:rFonts w:ascii="Times New Roman" w:eastAsia="Times New Roman" w:hAnsi="Times New Roman" w:cs="Times New Roman"/>
          <w:b/>
          <w:noProof/>
          <w:sz w:val="24"/>
          <w:szCs w:val="20"/>
          <w:lang w:eastAsia="cs-CZ"/>
        </w:rPr>
        <w:t>Doložka</w:t>
      </w: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15.05.</w:t>
      </w:r>
      <w:r w:rsidRPr="00A9134F">
        <w:rPr>
          <w:rFonts w:ascii="Times New Roman" w:eastAsia="Times New Roman" w:hAnsi="Times New Roman" w:cs="Times New Roman"/>
          <w:noProof/>
          <w:sz w:val="24"/>
          <w:szCs w:val="20"/>
          <w:lang w:eastAsia="cs-CZ"/>
        </w:rPr>
        <w:t xml:space="preserve">2019  </w:t>
      </w: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jc w:val="both"/>
        <w:rPr>
          <w:rFonts w:ascii="Times New Roman" w:eastAsia="Times New Roman" w:hAnsi="Times New Roman" w:cs="Times New Roman"/>
          <w:noProof/>
          <w:sz w:val="24"/>
          <w:szCs w:val="20"/>
          <w:lang w:eastAsia="cs-CZ"/>
        </w:rPr>
      </w:pPr>
    </w:p>
    <w:p w:rsidR="00A9134F" w:rsidRPr="00A9134F" w:rsidRDefault="00A9134F" w:rsidP="00A9134F">
      <w:pPr>
        <w:spacing w:after="0" w:line="240" w:lineRule="auto"/>
        <w:ind w:firstLine="708"/>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w:t>
      </w:r>
      <w:r w:rsidRPr="00A9134F">
        <w:rPr>
          <w:rFonts w:ascii="Times New Roman" w:eastAsia="Times New Roman" w:hAnsi="Times New Roman" w:cs="Times New Roman"/>
          <w:noProof/>
          <w:sz w:val="24"/>
          <w:szCs w:val="20"/>
          <w:lang w:eastAsia="cs-CZ"/>
        </w:rPr>
        <w:tab/>
      </w:r>
      <w:r w:rsidRPr="00A9134F">
        <w:rPr>
          <w:rFonts w:ascii="Times New Roman" w:eastAsia="Times New Roman" w:hAnsi="Times New Roman" w:cs="Times New Roman"/>
          <w:noProof/>
          <w:sz w:val="24"/>
          <w:szCs w:val="20"/>
          <w:lang w:eastAsia="cs-CZ"/>
        </w:rPr>
        <w:tab/>
        <w:t>…………………………………….</w:t>
      </w:r>
    </w:p>
    <w:p w:rsidR="00A9134F" w:rsidRPr="00A9134F" w:rsidRDefault="00A9134F" w:rsidP="00A9134F">
      <w:pPr>
        <w:spacing w:after="0" w:line="240" w:lineRule="auto"/>
        <w:ind w:firstLine="720"/>
        <w:jc w:val="both"/>
        <w:rPr>
          <w:rFonts w:ascii="Times New Roman" w:eastAsia="Times New Roman" w:hAnsi="Times New Roman" w:cs="Times New Roman"/>
          <w:noProof/>
          <w:sz w:val="24"/>
          <w:szCs w:val="20"/>
          <w:lang w:eastAsia="cs-CZ"/>
        </w:rPr>
      </w:pPr>
      <w:r w:rsidRPr="00A9134F">
        <w:rPr>
          <w:rFonts w:ascii="Times New Roman" w:eastAsia="Times New Roman" w:hAnsi="Times New Roman" w:cs="Times New Roman"/>
          <w:noProof/>
          <w:sz w:val="24"/>
          <w:szCs w:val="20"/>
          <w:lang w:eastAsia="cs-CZ"/>
        </w:rPr>
        <w:t xml:space="preserve">            Poskytovatel</w:t>
      </w:r>
      <w:r w:rsidRPr="00A9134F">
        <w:rPr>
          <w:rFonts w:ascii="Times New Roman" w:eastAsia="Times New Roman" w:hAnsi="Times New Roman" w:cs="Times New Roman"/>
          <w:noProof/>
          <w:sz w:val="24"/>
          <w:szCs w:val="20"/>
          <w:lang w:eastAsia="cs-CZ"/>
        </w:rPr>
        <w:tab/>
      </w:r>
      <w:r w:rsidRPr="00A9134F">
        <w:rPr>
          <w:rFonts w:ascii="Times New Roman" w:eastAsia="Times New Roman" w:hAnsi="Times New Roman" w:cs="Times New Roman"/>
          <w:noProof/>
          <w:sz w:val="24"/>
          <w:szCs w:val="20"/>
          <w:lang w:eastAsia="cs-CZ"/>
        </w:rPr>
        <w:tab/>
      </w:r>
      <w:r w:rsidRPr="00A9134F">
        <w:rPr>
          <w:rFonts w:ascii="Times New Roman" w:eastAsia="Times New Roman" w:hAnsi="Times New Roman" w:cs="Times New Roman"/>
          <w:noProof/>
          <w:sz w:val="24"/>
          <w:szCs w:val="20"/>
          <w:lang w:eastAsia="cs-CZ"/>
        </w:rPr>
        <w:tab/>
      </w:r>
      <w:r w:rsidRPr="00A9134F">
        <w:rPr>
          <w:rFonts w:ascii="Times New Roman" w:eastAsia="Times New Roman" w:hAnsi="Times New Roman" w:cs="Times New Roman"/>
          <w:noProof/>
          <w:sz w:val="24"/>
          <w:szCs w:val="20"/>
          <w:lang w:eastAsia="cs-CZ"/>
        </w:rPr>
        <w:tab/>
      </w:r>
      <w:r w:rsidRPr="00A9134F">
        <w:rPr>
          <w:rFonts w:ascii="Times New Roman" w:eastAsia="Times New Roman" w:hAnsi="Times New Roman" w:cs="Times New Roman"/>
          <w:noProof/>
          <w:sz w:val="24"/>
          <w:szCs w:val="20"/>
          <w:lang w:eastAsia="cs-CZ"/>
        </w:rPr>
        <w:tab/>
        <w:t xml:space="preserve">          Příjemce</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                   Město Kutná Hora</w:t>
      </w:r>
      <w:r w:rsidRPr="00A9134F">
        <w:rPr>
          <w:rFonts w:ascii="Times New Roman" w:eastAsia="Times New Roman" w:hAnsi="Times New Roman" w:cs="Times New Roman"/>
          <w:sz w:val="24"/>
          <w:szCs w:val="24"/>
          <w:lang w:eastAsia="cs-CZ"/>
        </w:rPr>
        <w:tab/>
      </w:r>
      <w:r w:rsidRPr="00A9134F">
        <w:rPr>
          <w:rFonts w:ascii="Times New Roman" w:eastAsia="Times New Roman" w:hAnsi="Times New Roman" w:cs="Times New Roman"/>
          <w:sz w:val="24"/>
          <w:szCs w:val="24"/>
          <w:lang w:eastAsia="cs-CZ"/>
        </w:rPr>
        <w:tab/>
        <w:t xml:space="preserve">     Římskokatolická farnost Kutná Hora - Sedlec                       </w:t>
      </w:r>
    </w:p>
    <w:p w:rsidR="00A9134F" w:rsidRPr="00A9134F" w:rsidRDefault="00A9134F" w:rsidP="00A9134F">
      <w:pPr>
        <w:spacing w:after="0" w:line="240" w:lineRule="auto"/>
        <w:rPr>
          <w:rFonts w:ascii="Times New Roman" w:eastAsia="Times New Roman" w:hAnsi="Times New Roman" w:cs="Times New Roman"/>
          <w:sz w:val="24"/>
          <w:szCs w:val="24"/>
          <w:lang w:eastAsia="cs-CZ"/>
        </w:rPr>
      </w:pPr>
      <w:r w:rsidRPr="00A913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Ing. Josef Viktora</w:t>
      </w:r>
      <w:r w:rsidRPr="00A9134F">
        <w:rPr>
          <w:rFonts w:ascii="Times New Roman" w:eastAsia="Times New Roman" w:hAnsi="Times New Roman" w:cs="Times New Roman"/>
          <w:sz w:val="24"/>
          <w:szCs w:val="24"/>
          <w:lang w:eastAsia="cs-CZ"/>
        </w:rPr>
        <w:t xml:space="preserve">, starosta </w:t>
      </w:r>
      <w:proofErr w:type="gramStart"/>
      <w:r w:rsidRPr="00A9134F">
        <w:rPr>
          <w:rFonts w:ascii="Times New Roman" w:eastAsia="Times New Roman" w:hAnsi="Times New Roman" w:cs="Times New Roman"/>
          <w:sz w:val="24"/>
          <w:szCs w:val="24"/>
          <w:lang w:eastAsia="cs-CZ"/>
        </w:rPr>
        <w:t xml:space="preserve">města                    </w:t>
      </w:r>
      <w:r>
        <w:rPr>
          <w:rFonts w:ascii="Times New Roman" w:eastAsia="Times New Roman" w:hAnsi="Times New Roman" w:cs="Times New Roman"/>
          <w:sz w:val="24"/>
          <w:szCs w:val="24"/>
          <w:lang w:eastAsia="cs-CZ"/>
        </w:rPr>
        <w:t xml:space="preserve">            Mgr.</w:t>
      </w:r>
      <w:proofErr w:type="gramEnd"/>
      <w:r>
        <w:rPr>
          <w:rFonts w:ascii="Times New Roman" w:eastAsia="Times New Roman" w:hAnsi="Times New Roman" w:cs="Times New Roman"/>
          <w:sz w:val="24"/>
          <w:szCs w:val="24"/>
          <w:lang w:eastAsia="cs-CZ"/>
        </w:rPr>
        <w:t xml:space="preserve"> Pavel </w:t>
      </w:r>
      <w:proofErr w:type="spellStart"/>
      <w:r>
        <w:rPr>
          <w:rFonts w:ascii="Times New Roman" w:eastAsia="Times New Roman" w:hAnsi="Times New Roman" w:cs="Times New Roman"/>
          <w:sz w:val="24"/>
          <w:szCs w:val="24"/>
          <w:lang w:eastAsia="cs-CZ"/>
        </w:rPr>
        <w:t>Tobek</w:t>
      </w:r>
      <w:proofErr w:type="spellEnd"/>
    </w:p>
    <w:p w:rsidR="00A9134F" w:rsidRDefault="00A9134F" w:rsidP="00A9134F">
      <w:pPr>
        <w:spacing w:after="0"/>
        <w:jc w:val="center"/>
        <w:rPr>
          <w:rFonts w:ascii="Times New Roman" w:hAnsi="Times New Roman" w:cs="Times New Roman"/>
          <w:sz w:val="24"/>
          <w:szCs w:val="24"/>
        </w:rPr>
      </w:pPr>
    </w:p>
    <w:p w:rsidR="004C756B" w:rsidRPr="004C756B" w:rsidRDefault="004C756B" w:rsidP="004C756B">
      <w:pPr>
        <w:jc w:val="right"/>
        <w:rPr>
          <w:rFonts w:ascii="Times New Roman" w:hAnsi="Times New Roman" w:cs="Times New Roman"/>
          <w:sz w:val="24"/>
          <w:szCs w:val="24"/>
        </w:rPr>
      </w:pPr>
    </w:p>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132FE"/>
    <w:rsid w:val="000B2888"/>
    <w:rsid w:val="000B48EA"/>
    <w:rsid w:val="000C5D11"/>
    <w:rsid w:val="00110776"/>
    <w:rsid w:val="00113C81"/>
    <w:rsid w:val="001B7506"/>
    <w:rsid w:val="001F6010"/>
    <w:rsid w:val="002114CB"/>
    <w:rsid w:val="002156C8"/>
    <w:rsid w:val="0024568C"/>
    <w:rsid w:val="00265924"/>
    <w:rsid w:val="00321770"/>
    <w:rsid w:val="00326DC2"/>
    <w:rsid w:val="0035751A"/>
    <w:rsid w:val="003776E1"/>
    <w:rsid w:val="003F3AD9"/>
    <w:rsid w:val="003F77C7"/>
    <w:rsid w:val="004056E0"/>
    <w:rsid w:val="00473509"/>
    <w:rsid w:val="0049704F"/>
    <w:rsid w:val="004A2CC7"/>
    <w:rsid w:val="004C756B"/>
    <w:rsid w:val="004D2B8A"/>
    <w:rsid w:val="004F1093"/>
    <w:rsid w:val="005059FE"/>
    <w:rsid w:val="00586F9C"/>
    <w:rsid w:val="005C3F54"/>
    <w:rsid w:val="005E4C49"/>
    <w:rsid w:val="0064409E"/>
    <w:rsid w:val="00677537"/>
    <w:rsid w:val="006D073E"/>
    <w:rsid w:val="00772955"/>
    <w:rsid w:val="007A28A4"/>
    <w:rsid w:val="007B0873"/>
    <w:rsid w:val="007C2741"/>
    <w:rsid w:val="007C4FEF"/>
    <w:rsid w:val="00816095"/>
    <w:rsid w:val="00816CE1"/>
    <w:rsid w:val="00820799"/>
    <w:rsid w:val="0086275F"/>
    <w:rsid w:val="008C34FF"/>
    <w:rsid w:val="00910ADC"/>
    <w:rsid w:val="00970682"/>
    <w:rsid w:val="00987889"/>
    <w:rsid w:val="00997BE3"/>
    <w:rsid w:val="009F2E44"/>
    <w:rsid w:val="00A02C9D"/>
    <w:rsid w:val="00A1239B"/>
    <w:rsid w:val="00A9134F"/>
    <w:rsid w:val="00AC151B"/>
    <w:rsid w:val="00B16FC9"/>
    <w:rsid w:val="00B517C1"/>
    <w:rsid w:val="00B67856"/>
    <w:rsid w:val="00C1698F"/>
    <w:rsid w:val="00C91C37"/>
    <w:rsid w:val="00CE3C4D"/>
    <w:rsid w:val="00D66AF4"/>
    <w:rsid w:val="00DA3609"/>
    <w:rsid w:val="00DE7B3C"/>
    <w:rsid w:val="00E04D43"/>
    <w:rsid w:val="00E14E3D"/>
    <w:rsid w:val="00E65954"/>
    <w:rsid w:val="00EC41F6"/>
    <w:rsid w:val="00F01893"/>
    <w:rsid w:val="00F02F44"/>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4C7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4C756B"/>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4C756B"/>
    <w:pPr>
      <w:spacing w:after="120" w:line="480" w:lineRule="auto"/>
    </w:pPr>
  </w:style>
  <w:style w:type="character" w:customStyle="1" w:styleId="Zkladntext2Char">
    <w:name w:val="Základní text 2 Char"/>
    <w:basedOn w:val="Standardnpsmoodstavce"/>
    <w:link w:val="Zkladntext2"/>
    <w:uiPriority w:val="99"/>
    <w:semiHidden/>
    <w:rsid w:val="004C756B"/>
  </w:style>
  <w:style w:type="paragraph" w:styleId="Zkladntextodsazen">
    <w:name w:val="Body Text Indent"/>
    <w:basedOn w:val="Normln"/>
    <w:link w:val="ZkladntextodsazenChar"/>
    <w:uiPriority w:val="99"/>
    <w:semiHidden/>
    <w:unhideWhenUsed/>
    <w:rsid w:val="004C756B"/>
    <w:pPr>
      <w:spacing w:after="120"/>
      <w:ind w:left="283"/>
    </w:pPr>
  </w:style>
  <w:style w:type="character" w:customStyle="1" w:styleId="ZkladntextodsazenChar">
    <w:name w:val="Základní text odsazený Char"/>
    <w:basedOn w:val="Standardnpsmoodstavce"/>
    <w:link w:val="Zkladntextodsazen"/>
    <w:uiPriority w:val="99"/>
    <w:semiHidden/>
    <w:rsid w:val="004C7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4C7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4C756B"/>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4C756B"/>
    <w:pPr>
      <w:spacing w:after="120" w:line="480" w:lineRule="auto"/>
    </w:pPr>
  </w:style>
  <w:style w:type="character" w:customStyle="1" w:styleId="Zkladntext2Char">
    <w:name w:val="Základní text 2 Char"/>
    <w:basedOn w:val="Standardnpsmoodstavce"/>
    <w:link w:val="Zkladntext2"/>
    <w:uiPriority w:val="99"/>
    <w:semiHidden/>
    <w:rsid w:val="004C756B"/>
  </w:style>
  <w:style w:type="paragraph" w:styleId="Zkladntextodsazen">
    <w:name w:val="Body Text Indent"/>
    <w:basedOn w:val="Normln"/>
    <w:link w:val="ZkladntextodsazenChar"/>
    <w:uiPriority w:val="99"/>
    <w:semiHidden/>
    <w:unhideWhenUsed/>
    <w:rsid w:val="004C756B"/>
    <w:pPr>
      <w:spacing w:after="120"/>
      <w:ind w:left="283"/>
    </w:pPr>
  </w:style>
  <w:style w:type="character" w:customStyle="1" w:styleId="ZkladntextodsazenChar">
    <w:name w:val="Základní text odsazený Char"/>
    <w:basedOn w:val="Standardnpsmoodstavce"/>
    <w:link w:val="Zkladntextodsazen"/>
    <w:uiPriority w:val="99"/>
    <w:semiHidden/>
    <w:rsid w:val="004C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7527-60C6-4416-86D7-E225F3CD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1994</Words>
  <Characters>11771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21</cp:revision>
  <cp:lastPrinted>2019-11-26T09:35:00Z</cp:lastPrinted>
  <dcterms:created xsi:type="dcterms:W3CDTF">2022-04-07T12:46:00Z</dcterms:created>
  <dcterms:modified xsi:type="dcterms:W3CDTF">2022-05-19T08:57:00Z</dcterms:modified>
</cp:coreProperties>
</file>