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3CDE0" w14:textId="77777777" w:rsidR="00BD4C83" w:rsidRDefault="00D06417">
      <w:pPr>
        <w:pStyle w:val="Nadpis40"/>
        <w:keepNext/>
        <w:keepLines/>
        <w:spacing w:line="252" w:lineRule="auto"/>
      </w:pPr>
      <w:bookmarkStart w:id="0" w:name="bookmark3"/>
      <w:bookmarkStart w:id="1" w:name="bookmark4"/>
      <w:bookmarkStart w:id="2" w:name="bookmark5"/>
      <w:r>
        <w:t>Smlouva o dílo: zpracování modelu produkce emisí a rozptylové studie k projektu</w:t>
      </w:r>
      <w:r>
        <w:br/>
        <w:t xml:space="preserve">Plán udržitelné městské mobility </w:t>
      </w:r>
      <w:proofErr w:type="gramStart"/>
      <w:r>
        <w:t>Olomouc - aktualizace</w:t>
      </w:r>
      <w:proofErr w:type="gramEnd"/>
      <w:r>
        <w:t xml:space="preserve"> 2022</w:t>
      </w:r>
      <w:bookmarkEnd w:id="0"/>
      <w:bookmarkEnd w:id="1"/>
      <w:bookmarkEnd w:id="2"/>
    </w:p>
    <w:p w14:paraId="13ADCDF7" w14:textId="77777777" w:rsidR="00BD4C83" w:rsidRDefault="00D06417">
      <w:pPr>
        <w:pStyle w:val="Zkladntext1"/>
        <w:spacing w:after="520"/>
        <w:jc w:val="center"/>
      </w:pPr>
      <w:r>
        <w:t>uzavřená podle § 1746 odst. 2 zákona č. 89/2012 Sb., občanský zákoník, platném znění (dále též jako</w:t>
      </w:r>
      <w:r>
        <w:br/>
        <w:t xml:space="preserve">„NOZ") a příslušných </w:t>
      </w:r>
      <w:proofErr w:type="spellStart"/>
      <w:r>
        <w:t>ust</w:t>
      </w:r>
      <w:proofErr w:type="spellEnd"/>
      <w:r>
        <w:t>. zákona č. 121/2000 Sb., o právu autorském, o právech souvisejících s právem</w:t>
      </w:r>
      <w:r>
        <w:br/>
        <w:t>autorským a o změně některých zákonů, v platném znění (dále též jako „Autorský zákon")</w:t>
      </w:r>
    </w:p>
    <w:p w14:paraId="0DC32A11" w14:textId="77777777" w:rsidR="00BD4C83" w:rsidRDefault="00D06417">
      <w:pPr>
        <w:pStyle w:val="Nadpis40"/>
        <w:keepNext/>
        <w:keepLines/>
        <w:spacing w:after="220"/>
        <w:jc w:val="both"/>
      </w:pPr>
      <w:bookmarkStart w:id="3" w:name="bookmark8"/>
      <w:r>
        <w:t>Smluvní strany:</w:t>
      </w:r>
      <w:bookmarkEnd w:id="3"/>
    </w:p>
    <w:p w14:paraId="13317D89" w14:textId="77777777" w:rsidR="00BD4C83" w:rsidRDefault="00D06417">
      <w:pPr>
        <w:pStyle w:val="Nadpis40"/>
        <w:keepNext/>
        <w:keepLines/>
        <w:numPr>
          <w:ilvl w:val="0"/>
          <w:numId w:val="1"/>
        </w:numPr>
        <w:tabs>
          <w:tab w:val="left" w:pos="434"/>
        </w:tabs>
        <w:jc w:val="both"/>
      </w:pPr>
      <w:bookmarkStart w:id="4" w:name="bookmark9"/>
      <w:bookmarkStart w:id="5" w:name="bookmark10"/>
      <w:bookmarkStart w:id="6" w:name="bookmark6"/>
      <w:bookmarkStart w:id="7" w:name="bookmark7"/>
      <w:bookmarkEnd w:id="4"/>
      <w:r>
        <w:t>Centrum dopravního výzkumu, v. v. i.</w:t>
      </w:r>
      <w:bookmarkEnd w:id="5"/>
      <w:bookmarkEnd w:id="6"/>
      <w:bookmarkEnd w:id="7"/>
    </w:p>
    <w:p w14:paraId="6CA99C73" w14:textId="77777777" w:rsidR="00BD4C83" w:rsidRDefault="00D06417">
      <w:pPr>
        <w:pStyle w:val="Zkladntext1"/>
        <w:spacing w:after="60"/>
      </w:pPr>
      <w:r>
        <w:rPr>
          <w:noProof/>
        </w:rPr>
        <mc:AlternateContent>
          <mc:Choice Requires="wps">
            <w:drawing>
              <wp:anchor distT="0" distB="0" distL="88900" distR="88900" simplePos="0" relativeHeight="125829378" behindDoc="0" locked="0" layoutInCell="1" allowOverlap="1" wp14:anchorId="45DE8D61" wp14:editId="05E2A705">
                <wp:simplePos x="0" y="0"/>
                <wp:positionH relativeFrom="page">
                  <wp:posOffset>1103630</wp:posOffset>
                </wp:positionH>
                <wp:positionV relativeFrom="paragraph">
                  <wp:posOffset>12700</wp:posOffset>
                </wp:positionV>
                <wp:extent cx="1303020" cy="177863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03020" cy="1778635"/>
                        </a:xfrm>
                        <a:prstGeom prst="rect">
                          <a:avLst/>
                        </a:prstGeom>
                        <a:noFill/>
                      </wps:spPr>
                      <wps:txbx>
                        <w:txbxContent>
                          <w:p w14:paraId="1F87960E" w14:textId="77777777" w:rsidR="00BD4C83" w:rsidRDefault="00D06417">
                            <w:pPr>
                              <w:pStyle w:val="Zkladntext1"/>
                              <w:spacing w:after="60"/>
                            </w:pPr>
                            <w:r>
                              <w:t>se sídlem:</w:t>
                            </w:r>
                          </w:p>
                          <w:p w14:paraId="2F944DDC" w14:textId="77777777" w:rsidR="00BD4C83" w:rsidRDefault="00D06417">
                            <w:pPr>
                              <w:pStyle w:val="Zkladntext1"/>
                              <w:spacing w:after="60"/>
                            </w:pPr>
                            <w:r>
                              <w:t>IČO:</w:t>
                            </w:r>
                          </w:p>
                          <w:p w14:paraId="677BC24B" w14:textId="77777777" w:rsidR="00BD4C83" w:rsidRDefault="00D06417">
                            <w:pPr>
                              <w:pStyle w:val="Zkladntext1"/>
                              <w:spacing w:after="60"/>
                            </w:pPr>
                            <w:r>
                              <w:t>DIČ:</w:t>
                            </w:r>
                          </w:p>
                          <w:p w14:paraId="11D99B21" w14:textId="77777777" w:rsidR="00BD4C83" w:rsidRDefault="00D06417">
                            <w:pPr>
                              <w:pStyle w:val="Zkladntext1"/>
                              <w:spacing w:after="60"/>
                            </w:pPr>
                            <w:r>
                              <w:t>bankovní spojení:</w:t>
                            </w:r>
                          </w:p>
                          <w:p w14:paraId="6420F955" w14:textId="77777777" w:rsidR="00BD4C83" w:rsidRDefault="00D06417">
                            <w:pPr>
                              <w:pStyle w:val="Zkladntext1"/>
                              <w:spacing w:after="60"/>
                            </w:pPr>
                            <w:r>
                              <w:t>zastoupená:</w:t>
                            </w:r>
                          </w:p>
                          <w:p w14:paraId="600A227F" w14:textId="77777777" w:rsidR="00BD4C83" w:rsidRDefault="00D06417">
                            <w:pPr>
                              <w:pStyle w:val="Zkladntext1"/>
                              <w:spacing w:after="60"/>
                            </w:pPr>
                            <w:r>
                              <w:t>kontaktní osoba:</w:t>
                            </w:r>
                          </w:p>
                          <w:p w14:paraId="7FDA3C32" w14:textId="77777777" w:rsidR="00BD4C83" w:rsidRDefault="00D06417">
                            <w:pPr>
                              <w:pStyle w:val="Zkladntext1"/>
                              <w:spacing w:after="60"/>
                            </w:pPr>
                            <w:r>
                              <w:t>tel.:</w:t>
                            </w:r>
                          </w:p>
                          <w:p w14:paraId="7244571A" w14:textId="77777777" w:rsidR="00BD4C83" w:rsidRDefault="00D06417">
                            <w:pPr>
                              <w:pStyle w:val="Zkladntext1"/>
                              <w:spacing w:after="60"/>
                            </w:pPr>
                            <w:r>
                              <w:t>e-mail:</w:t>
                            </w:r>
                          </w:p>
                          <w:p w14:paraId="42CE73E9" w14:textId="77777777" w:rsidR="00BD4C83" w:rsidRDefault="00D06417">
                            <w:pPr>
                              <w:pStyle w:val="Zkladntext1"/>
                              <w:spacing w:after="60"/>
                            </w:pPr>
                            <w:r>
                              <w:rPr>
                                <w:b/>
                                <w:bCs/>
                              </w:rPr>
                              <w:t>(dále jen „objednatel")</w:t>
                            </w:r>
                          </w:p>
                        </w:txbxContent>
                      </wps:txbx>
                      <wps:bodyPr lIns="0" tIns="0" rIns="0" bIns="0"/>
                    </wps:wsp>
                  </a:graphicData>
                </a:graphic>
              </wp:anchor>
            </w:drawing>
          </mc:Choice>
          <mc:Fallback>
            <w:pict>
              <v:shapetype w14:anchorId="45DE8D61" id="_x0000_t202" coordsize="21600,21600" o:spt="202" path="m,l,21600r21600,l21600,xe">
                <v:stroke joinstyle="miter"/>
                <v:path gradientshapeok="t" o:connecttype="rect"/>
              </v:shapetype>
              <v:shape id="Shape 1" o:spid="_x0000_s1026" type="#_x0000_t202" style="position:absolute;margin-left:86.9pt;margin-top:1pt;width:102.6pt;height:140.05pt;z-index:125829378;visibility:visible;mso-wrap-style:squar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" filled="f" stroked="f">
                <v:textbox inset="0,0,0,0">
                  <w:txbxContent>
                    <w:p w14:paraId="1F87960E" w14:textId="77777777" w:rsidR="00BD4C83" w:rsidRDefault="00D06417">
                      <w:pPr>
                        <w:pStyle w:val="Zkladntext1"/>
                        <w:spacing w:after="60"/>
                      </w:pPr>
                      <w:r>
                        <w:t>se sídlem:</w:t>
                      </w:r>
                    </w:p>
                    <w:p w14:paraId="2F944DDC" w14:textId="77777777" w:rsidR="00BD4C83" w:rsidRDefault="00D06417">
                      <w:pPr>
                        <w:pStyle w:val="Zkladntext1"/>
                        <w:spacing w:after="60"/>
                      </w:pPr>
                      <w:r>
                        <w:t>IČO:</w:t>
                      </w:r>
                    </w:p>
                    <w:p w14:paraId="677BC24B" w14:textId="77777777" w:rsidR="00BD4C83" w:rsidRDefault="00D06417">
                      <w:pPr>
                        <w:pStyle w:val="Zkladntext1"/>
                        <w:spacing w:after="60"/>
                      </w:pPr>
                      <w:r>
                        <w:t>DIČ:</w:t>
                      </w:r>
                    </w:p>
                    <w:p w14:paraId="11D99B21" w14:textId="77777777" w:rsidR="00BD4C83" w:rsidRDefault="00D06417">
                      <w:pPr>
                        <w:pStyle w:val="Zkladntext1"/>
                        <w:spacing w:after="60"/>
                      </w:pPr>
                      <w:r>
                        <w:t>bankovní spojení:</w:t>
                      </w:r>
                    </w:p>
                    <w:p w14:paraId="6420F955" w14:textId="77777777" w:rsidR="00BD4C83" w:rsidRDefault="00D06417">
                      <w:pPr>
                        <w:pStyle w:val="Zkladntext1"/>
                        <w:spacing w:after="60"/>
                      </w:pPr>
                      <w:r>
                        <w:t>zastoupená:</w:t>
                      </w:r>
                    </w:p>
                    <w:p w14:paraId="600A227F" w14:textId="77777777" w:rsidR="00BD4C83" w:rsidRDefault="00D06417">
                      <w:pPr>
                        <w:pStyle w:val="Zkladntext1"/>
                        <w:spacing w:after="60"/>
                      </w:pPr>
                      <w:r>
                        <w:t>kontaktní osoba:</w:t>
                      </w:r>
                    </w:p>
                    <w:p w14:paraId="7FDA3C32" w14:textId="77777777" w:rsidR="00BD4C83" w:rsidRDefault="00D06417">
                      <w:pPr>
                        <w:pStyle w:val="Zkladntext1"/>
                        <w:spacing w:after="60"/>
                      </w:pPr>
                      <w:r>
                        <w:t>tel.:</w:t>
                      </w:r>
                    </w:p>
                    <w:p w14:paraId="7244571A" w14:textId="77777777" w:rsidR="00BD4C83" w:rsidRDefault="00D06417">
                      <w:pPr>
                        <w:pStyle w:val="Zkladntext1"/>
                        <w:spacing w:after="60"/>
                      </w:pPr>
                      <w:r>
                        <w:t>e-mail:</w:t>
                      </w:r>
                    </w:p>
                    <w:p w14:paraId="42CE73E9" w14:textId="77777777" w:rsidR="00BD4C83" w:rsidRDefault="00D06417">
                      <w:pPr>
                        <w:pStyle w:val="Zkladntext1"/>
                        <w:spacing w:after="60"/>
                      </w:pPr>
                      <w:r>
                        <w:rPr>
                          <w:b/>
                          <w:bCs/>
                        </w:rPr>
                        <w:t>(dále jen „objednatel")</w:t>
                      </w:r>
                    </w:p>
                  </w:txbxContent>
                </v:textbox>
                <w10:wrap type="square" side="right" anchorx="page"/>
              </v:shape>
            </w:pict>
          </mc:Fallback>
        </mc:AlternateContent>
      </w:r>
      <w:r>
        <w:t>Líšeňská 2657/</w:t>
      </w:r>
      <w:proofErr w:type="gramStart"/>
      <w:r>
        <w:t>33a</w:t>
      </w:r>
      <w:proofErr w:type="gramEnd"/>
      <w:r>
        <w:t>, 636 00 Brno</w:t>
      </w:r>
    </w:p>
    <w:p w14:paraId="41E3E402" w14:textId="77777777" w:rsidR="00BD4C83" w:rsidRDefault="00D06417">
      <w:pPr>
        <w:pStyle w:val="Zkladntext1"/>
        <w:spacing w:after="60"/>
      </w:pPr>
      <w:r>
        <w:t>44994575</w:t>
      </w:r>
    </w:p>
    <w:p w14:paraId="5EAF00DC" w14:textId="77777777" w:rsidR="00BD4C83" w:rsidRDefault="00D06417">
      <w:pPr>
        <w:pStyle w:val="Zkladntext1"/>
        <w:spacing w:after="60"/>
      </w:pPr>
      <w:r>
        <w:t>CZ44994575</w:t>
      </w:r>
    </w:p>
    <w:p w14:paraId="7AC0D37B" w14:textId="77777777" w:rsidR="00BD4C83" w:rsidRDefault="00D06417">
      <w:pPr>
        <w:pStyle w:val="Zkladntext1"/>
        <w:spacing w:after="60"/>
      </w:pPr>
      <w:r>
        <w:t xml:space="preserve">Komerční banka, a.s., </w:t>
      </w:r>
      <w:proofErr w:type="spellStart"/>
      <w:r>
        <w:t>č.ú</w:t>
      </w:r>
      <w:proofErr w:type="spellEnd"/>
      <w:r>
        <w:t>.: 100736621/0100</w:t>
      </w:r>
    </w:p>
    <w:p w14:paraId="527E1489" w14:textId="77777777" w:rsidR="00BD4C83" w:rsidRDefault="00D06417">
      <w:pPr>
        <w:pStyle w:val="Zkladntext1"/>
        <w:spacing w:after="60"/>
      </w:pPr>
      <w:r>
        <w:t>Ing. Jindřichem Fričem, Ph.D., ředitelem instituce</w:t>
      </w:r>
    </w:p>
    <w:p w14:paraId="49E6B98A" w14:textId="0791FF7E" w:rsidR="00BD4C83" w:rsidRDefault="00835897">
      <w:pPr>
        <w:pStyle w:val="Zkladntext1"/>
        <w:spacing w:after="60"/>
      </w:pPr>
      <w:proofErr w:type="spellStart"/>
      <w:r>
        <w:t>xxxxxxxx</w:t>
      </w:r>
      <w:proofErr w:type="spellEnd"/>
    </w:p>
    <w:p w14:paraId="3368C0F2" w14:textId="2BF7FAA8" w:rsidR="00BD4C83" w:rsidRDefault="00835897">
      <w:pPr>
        <w:pStyle w:val="Zkladntext1"/>
        <w:spacing w:after="60"/>
      </w:pPr>
      <w:proofErr w:type="spellStart"/>
      <w:r>
        <w:t>xxxxxxx</w:t>
      </w:r>
      <w:proofErr w:type="spellEnd"/>
    </w:p>
    <w:p w14:paraId="54BEC746" w14:textId="160E8A0B" w:rsidR="00BD4C83" w:rsidRDefault="00835897">
      <w:pPr>
        <w:pStyle w:val="Zkladntext1"/>
        <w:spacing w:after="920"/>
      </w:pPr>
      <w:proofErr w:type="spellStart"/>
      <w:r>
        <w:rPr>
          <w:u w:val="single"/>
        </w:rPr>
        <w:t>xxxxxxxxx</w:t>
      </w:r>
      <w:proofErr w:type="spellEnd"/>
    </w:p>
    <w:tbl>
      <w:tblPr>
        <w:tblOverlap w:val="never"/>
        <w:tblW w:w="0" w:type="auto"/>
        <w:tblInd w:w="426" w:type="dxa"/>
        <w:tblLayout w:type="fixed"/>
        <w:tblCellMar>
          <w:left w:w="10" w:type="dxa"/>
          <w:right w:w="10" w:type="dxa"/>
        </w:tblCellMar>
        <w:tblLook w:val="04A0" w:firstRow="1" w:lastRow="0" w:firstColumn="1" w:lastColumn="0" w:noHBand="0" w:noVBand="1"/>
      </w:tblPr>
      <w:tblGrid>
        <w:gridCol w:w="1446"/>
        <w:gridCol w:w="4799"/>
      </w:tblGrid>
      <w:tr w:rsidR="00BD4C83" w14:paraId="07839D92" w14:textId="77777777" w:rsidTr="00835897">
        <w:trPr>
          <w:trHeight w:hRule="exact" w:val="580"/>
        </w:trPr>
        <w:tc>
          <w:tcPr>
            <w:tcW w:w="1446" w:type="dxa"/>
            <w:shd w:val="clear" w:color="auto" w:fill="FFFFFF"/>
          </w:tcPr>
          <w:p w14:paraId="35EFAD95" w14:textId="77777777" w:rsidR="00BD4C83" w:rsidRDefault="00D06417">
            <w:pPr>
              <w:pStyle w:val="Jin0"/>
              <w:spacing w:after="60"/>
            </w:pPr>
            <w:r>
              <w:rPr>
                <w:b/>
                <w:bCs/>
              </w:rPr>
              <w:t>E-expert, spol. s r.o.</w:t>
            </w:r>
          </w:p>
          <w:p w14:paraId="46E30F36" w14:textId="77777777" w:rsidR="00BD4C83" w:rsidRDefault="00D06417">
            <w:pPr>
              <w:pStyle w:val="Jin0"/>
              <w:spacing w:after="0"/>
            </w:pPr>
            <w:r>
              <w:t>se sídlem:</w:t>
            </w:r>
          </w:p>
        </w:tc>
        <w:tc>
          <w:tcPr>
            <w:tcW w:w="4799" w:type="dxa"/>
            <w:shd w:val="clear" w:color="auto" w:fill="FFFFFF"/>
            <w:vAlign w:val="bottom"/>
          </w:tcPr>
          <w:p w14:paraId="0FCB5B8B" w14:textId="77777777" w:rsidR="00BD4C83" w:rsidRDefault="00D06417">
            <w:pPr>
              <w:pStyle w:val="Jin0"/>
              <w:spacing w:after="0"/>
              <w:ind w:firstLine="380"/>
            </w:pPr>
            <w:r>
              <w:t xml:space="preserve">Mrštíkova 883/3, 709 00 </w:t>
            </w:r>
            <w:proofErr w:type="gramStart"/>
            <w:r>
              <w:t>Ostrava - Mariánské</w:t>
            </w:r>
            <w:proofErr w:type="gramEnd"/>
            <w:r>
              <w:t xml:space="preserve"> Hory</w:t>
            </w:r>
          </w:p>
        </w:tc>
      </w:tr>
      <w:tr w:rsidR="00BD4C83" w14:paraId="07284850" w14:textId="77777777" w:rsidTr="00835897">
        <w:trPr>
          <w:trHeight w:hRule="exact" w:val="313"/>
        </w:trPr>
        <w:tc>
          <w:tcPr>
            <w:tcW w:w="1446" w:type="dxa"/>
            <w:shd w:val="clear" w:color="auto" w:fill="FFFFFF"/>
          </w:tcPr>
          <w:p w14:paraId="5F4094BF" w14:textId="77777777" w:rsidR="00BD4C83" w:rsidRDefault="00D06417">
            <w:pPr>
              <w:pStyle w:val="Jin0"/>
              <w:spacing w:after="0"/>
            </w:pPr>
            <w:r>
              <w:t>IČO:</w:t>
            </w:r>
          </w:p>
        </w:tc>
        <w:tc>
          <w:tcPr>
            <w:tcW w:w="4799" w:type="dxa"/>
            <w:shd w:val="clear" w:color="auto" w:fill="FFFFFF"/>
          </w:tcPr>
          <w:p w14:paraId="4B9751C1" w14:textId="77777777" w:rsidR="00BD4C83" w:rsidRDefault="00D06417">
            <w:pPr>
              <w:pStyle w:val="Jin0"/>
              <w:spacing w:after="0"/>
              <w:ind w:firstLine="380"/>
            </w:pPr>
            <w:r>
              <w:t>26783762</w:t>
            </w:r>
          </w:p>
        </w:tc>
      </w:tr>
      <w:tr w:rsidR="00BD4C83" w14:paraId="7CD62427" w14:textId="77777777" w:rsidTr="00835897">
        <w:trPr>
          <w:trHeight w:hRule="exact" w:val="313"/>
        </w:trPr>
        <w:tc>
          <w:tcPr>
            <w:tcW w:w="1446" w:type="dxa"/>
            <w:shd w:val="clear" w:color="auto" w:fill="FFFFFF"/>
          </w:tcPr>
          <w:p w14:paraId="2F6AC775" w14:textId="77777777" w:rsidR="00BD4C83" w:rsidRDefault="00D06417">
            <w:pPr>
              <w:pStyle w:val="Jin0"/>
              <w:spacing w:after="0"/>
            </w:pPr>
            <w:r>
              <w:t>DIČ:</w:t>
            </w:r>
          </w:p>
        </w:tc>
        <w:tc>
          <w:tcPr>
            <w:tcW w:w="4799" w:type="dxa"/>
            <w:shd w:val="clear" w:color="auto" w:fill="FFFFFF"/>
          </w:tcPr>
          <w:p w14:paraId="2E72954B" w14:textId="77777777" w:rsidR="00BD4C83" w:rsidRDefault="00D06417">
            <w:pPr>
              <w:pStyle w:val="Jin0"/>
              <w:spacing w:after="0"/>
              <w:ind w:firstLine="380"/>
            </w:pPr>
            <w:r>
              <w:t>CZ26783762</w:t>
            </w:r>
          </w:p>
        </w:tc>
      </w:tr>
      <w:tr w:rsidR="00BD4C83" w14:paraId="77042E17" w14:textId="77777777" w:rsidTr="00835897">
        <w:trPr>
          <w:trHeight w:hRule="exact" w:val="331"/>
        </w:trPr>
        <w:tc>
          <w:tcPr>
            <w:tcW w:w="1446" w:type="dxa"/>
            <w:shd w:val="clear" w:color="auto" w:fill="FFFFFF"/>
            <w:vAlign w:val="bottom"/>
          </w:tcPr>
          <w:p w14:paraId="3E35D811" w14:textId="77777777" w:rsidR="00BD4C83" w:rsidRDefault="00D06417">
            <w:pPr>
              <w:pStyle w:val="Jin0"/>
              <w:spacing w:after="0"/>
            </w:pPr>
            <w:r>
              <w:t>bankovní spojení:</w:t>
            </w:r>
          </w:p>
        </w:tc>
        <w:tc>
          <w:tcPr>
            <w:tcW w:w="4799" w:type="dxa"/>
            <w:shd w:val="clear" w:color="auto" w:fill="FFFFFF"/>
            <w:vAlign w:val="bottom"/>
          </w:tcPr>
          <w:p w14:paraId="32AECD3B" w14:textId="77777777" w:rsidR="00BD4C83" w:rsidRDefault="00D06417">
            <w:pPr>
              <w:pStyle w:val="Jin0"/>
              <w:spacing w:after="0"/>
              <w:ind w:firstLine="380"/>
            </w:pPr>
            <w:r>
              <w:t xml:space="preserve">Komerční banka, a.s., </w:t>
            </w:r>
            <w:proofErr w:type="spellStart"/>
            <w:r>
              <w:t>č.ú</w:t>
            </w:r>
            <w:proofErr w:type="spellEnd"/>
            <w:r>
              <w:t>.: 27-5539220237/0100</w:t>
            </w:r>
          </w:p>
        </w:tc>
      </w:tr>
      <w:tr w:rsidR="00BD4C83" w14:paraId="32319941" w14:textId="77777777" w:rsidTr="00835897">
        <w:trPr>
          <w:trHeight w:hRule="exact" w:val="317"/>
        </w:trPr>
        <w:tc>
          <w:tcPr>
            <w:tcW w:w="1446" w:type="dxa"/>
            <w:shd w:val="clear" w:color="auto" w:fill="FFFFFF"/>
            <w:vAlign w:val="bottom"/>
          </w:tcPr>
          <w:p w14:paraId="76692A81" w14:textId="77777777" w:rsidR="00BD4C83" w:rsidRDefault="00D06417">
            <w:pPr>
              <w:pStyle w:val="Jin0"/>
              <w:spacing w:after="0"/>
            </w:pPr>
            <w:r>
              <w:t>zastoupená:</w:t>
            </w:r>
          </w:p>
        </w:tc>
        <w:tc>
          <w:tcPr>
            <w:tcW w:w="4799" w:type="dxa"/>
            <w:shd w:val="clear" w:color="auto" w:fill="FFFFFF"/>
            <w:vAlign w:val="bottom"/>
          </w:tcPr>
          <w:p w14:paraId="3B908456" w14:textId="77777777" w:rsidR="00BD4C83" w:rsidRDefault="00D06417">
            <w:pPr>
              <w:pStyle w:val="Jin0"/>
              <w:spacing w:after="0"/>
              <w:ind w:firstLine="380"/>
            </w:pPr>
            <w:r>
              <w:t xml:space="preserve">Ing. Vladimírem </w:t>
            </w:r>
            <w:proofErr w:type="spellStart"/>
            <w:r>
              <w:t>Lollkem</w:t>
            </w:r>
            <w:proofErr w:type="spellEnd"/>
            <w:r>
              <w:t>, jednatelem</w:t>
            </w:r>
          </w:p>
        </w:tc>
      </w:tr>
      <w:tr w:rsidR="00BD4C83" w14:paraId="7B017887" w14:textId="77777777" w:rsidTr="00835897">
        <w:trPr>
          <w:trHeight w:hRule="exact" w:val="306"/>
        </w:trPr>
        <w:tc>
          <w:tcPr>
            <w:tcW w:w="1446" w:type="dxa"/>
            <w:shd w:val="clear" w:color="auto" w:fill="FFFFFF"/>
          </w:tcPr>
          <w:p w14:paraId="33D12D6D" w14:textId="77777777" w:rsidR="00BD4C83" w:rsidRDefault="00D06417">
            <w:pPr>
              <w:pStyle w:val="Jin0"/>
              <w:spacing w:after="0"/>
            </w:pPr>
            <w:r>
              <w:t>kontaktní osoba:</w:t>
            </w:r>
          </w:p>
        </w:tc>
        <w:tc>
          <w:tcPr>
            <w:tcW w:w="4799" w:type="dxa"/>
            <w:shd w:val="clear" w:color="auto" w:fill="FFFFFF"/>
          </w:tcPr>
          <w:p w14:paraId="7AC88E21" w14:textId="77777777" w:rsidR="00BD4C83" w:rsidRDefault="00D06417">
            <w:pPr>
              <w:pStyle w:val="Jin0"/>
              <w:spacing w:after="0"/>
              <w:ind w:firstLine="380"/>
            </w:pPr>
            <w:r>
              <w:t xml:space="preserve">Ing. Vladimír </w:t>
            </w:r>
            <w:proofErr w:type="spellStart"/>
            <w:r>
              <w:t>Lollek</w:t>
            </w:r>
            <w:proofErr w:type="spellEnd"/>
          </w:p>
        </w:tc>
      </w:tr>
      <w:tr w:rsidR="00BD4C83" w14:paraId="274065D6" w14:textId="77777777" w:rsidTr="00835897">
        <w:trPr>
          <w:trHeight w:hRule="exact" w:val="317"/>
        </w:trPr>
        <w:tc>
          <w:tcPr>
            <w:tcW w:w="1446" w:type="dxa"/>
            <w:shd w:val="clear" w:color="auto" w:fill="FFFFFF"/>
          </w:tcPr>
          <w:p w14:paraId="0279CCA8" w14:textId="77777777" w:rsidR="00BD4C83" w:rsidRDefault="00D06417">
            <w:pPr>
              <w:pStyle w:val="Jin0"/>
              <w:spacing w:after="0"/>
            </w:pPr>
            <w:r>
              <w:t>tel.:</w:t>
            </w:r>
          </w:p>
        </w:tc>
        <w:tc>
          <w:tcPr>
            <w:tcW w:w="4799" w:type="dxa"/>
            <w:shd w:val="clear" w:color="auto" w:fill="FFFFFF"/>
          </w:tcPr>
          <w:p w14:paraId="15ACF504" w14:textId="73284372" w:rsidR="00BD4C83" w:rsidRDefault="00835897">
            <w:pPr>
              <w:pStyle w:val="Jin0"/>
              <w:spacing w:after="0"/>
              <w:ind w:firstLine="380"/>
            </w:pPr>
            <w:proofErr w:type="spellStart"/>
            <w:r>
              <w:t>Xxxxxxx</w:t>
            </w:r>
            <w:proofErr w:type="spellEnd"/>
          </w:p>
        </w:tc>
      </w:tr>
      <w:tr w:rsidR="00BD4C83" w14:paraId="15039E71" w14:textId="77777777" w:rsidTr="00835897">
        <w:trPr>
          <w:trHeight w:hRule="exact" w:val="331"/>
        </w:trPr>
        <w:tc>
          <w:tcPr>
            <w:tcW w:w="1446" w:type="dxa"/>
            <w:shd w:val="clear" w:color="auto" w:fill="FFFFFF"/>
          </w:tcPr>
          <w:p w14:paraId="6C8F82E1" w14:textId="77777777" w:rsidR="00BD4C83" w:rsidRDefault="00D06417">
            <w:pPr>
              <w:pStyle w:val="Jin0"/>
              <w:spacing w:after="0"/>
            </w:pPr>
            <w:r>
              <w:t>e-mail:</w:t>
            </w:r>
          </w:p>
        </w:tc>
        <w:tc>
          <w:tcPr>
            <w:tcW w:w="4799" w:type="dxa"/>
            <w:shd w:val="clear" w:color="auto" w:fill="FFFFFF"/>
          </w:tcPr>
          <w:p w14:paraId="589CDE29" w14:textId="47F8EF00" w:rsidR="00BD4C83" w:rsidRDefault="00473035">
            <w:pPr>
              <w:pStyle w:val="Jin0"/>
              <w:spacing w:after="0"/>
              <w:ind w:firstLine="380"/>
            </w:pPr>
            <w:hyperlink r:id="rId7" w:history="1">
              <w:proofErr w:type="spellStart"/>
              <w:r w:rsidR="00835897">
                <w:rPr>
                  <w:u w:val="single"/>
                </w:rPr>
                <w:t>xxxxxxxxxx</w:t>
              </w:r>
              <w:proofErr w:type="spellEnd"/>
            </w:hyperlink>
          </w:p>
        </w:tc>
      </w:tr>
      <w:tr w:rsidR="00BD4C83" w14:paraId="19DC023E" w14:textId="77777777" w:rsidTr="00835897">
        <w:trPr>
          <w:trHeight w:hRule="exact" w:val="277"/>
        </w:trPr>
        <w:tc>
          <w:tcPr>
            <w:tcW w:w="1446" w:type="dxa"/>
            <w:shd w:val="clear" w:color="auto" w:fill="FFFFFF"/>
            <w:vAlign w:val="bottom"/>
          </w:tcPr>
          <w:p w14:paraId="46E21CD5" w14:textId="77777777" w:rsidR="00BD4C83" w:rsidRDefault="00D06417">
            <w:pPr>
              <w:pStyle w:val="Jin0"/>
              <w:spacing w:after="0"/>
            </w:pPr>
            <w:r>
              <w:t>Zapsána v OR vedená</w:t>
            </w:r>
          </w:p>
        </w:tc>
        <w:tc>
          <w:tcPr>
            <w:tcW w:w="4799" w:type="dxa"/>
            <w:tcBorders>
              <w:top w:val="single" w:sz="4" w:space="0" w:color="auto"/>
            </w:tcBorders>
            <w:shd w:val="clear" w:color="auto" w:fill="FFFFFF"/>
            <w:vAlign w:val="bottom"/>
          </w:tcPr>
          <w:p w14:paraId="6B78F1AA" w14:textId="77777777" w:rsidR="00BD4C83" w:rsidRDefault="00D06417">
            <w:pPr>
              <w:pStyle w:val="Jin0"/>
              <w:spacing w:after="0"/>
            </w:pPr>
            <w:r>
              <w:t>u Krajského soudu v Ostravě, C 27136</w:t>
            </w:r>
          </w:p>
        </w:tc>
      </w:tr>
    </w:tbl>
    <w:p w14:paraId="284EC530" w14:textId="77777777" w:rsidR="00BD4C83" w:rsidRDefault="00D06417">
      <w:pPr>
        <w:pStyle w:val="Titulektabulky0"/>
        <w:ind w:left="7"/>
      </w:pPr>
      <w:r>
        <w:rPr>
          <w:b/>
          <w:bCs/>
        </w:rPr>
        <w:t>(dále jen „zhotovitel'"</w:t>
      </w:r>
    </w:p>
    <w:p w14:paraId="70EF92E8" w14:textId="77777777" w:rsidR="00BD4C83" w:rsidRDefault="00BD4C83">
      <w:pPr>
        <w:spacing w:after="559" w:line="1" w:lineRule="exact"/>
      </w:pPr>
    </w:p>
    <w:p w14:paraId="31E3D1A2" w14:textId="77777777" w:rsidR="00BD4C83" w:rsidRDefault="00D06417">
      <w:pPr>
        <w:pStyle w:val="Nadpis40"/>
        <w:keepNext/>
        <w:keepLines/>
        <w:spacing w:after="60"/>
      </w:pPr>
      <w:bookmarkStart w:id="8" w:name="bookmark13"/>
      <w:r>
        <w:t>Článek I.</w:t>
      </w:r>
      <w:bookmarkEnd w:id="8"/>
    </w:p>
    <w:p w14:paraId="0BEDF75E" w14:textId="77777777" w:rsidR="00BD4C83" w:rsidRDefault="00D06417">
      <w:pPr>
        <w:pStyle w:val="Nadpis40"/>
        <w:keepNext/>
        <w:keepLines/>
        <w:spacing w:after="220"/>
      </w:pPr>
      <w:bookmarkStart w:id="9" w:name="bookmark11"/>
      <w:bookmarkStart w:id="10" w:name="bookmark12"/>
      <w:bookmarkStart w:id="11" w:name="bookmark14"/>
      <w:r>
        <w:t>Předmět díla</w:t>
      </w:r>
      <w:bookmarkEnd w:id="9"/>
      <w:bookmarkEnd w:id="10"/>
      <w:bookmarkEnd w:id="11"/>
    </w:p>
    <w:p w14:paraId="43377783" w14:textId="77777777" w:rsidR="00BD4C83" w:rsidRDefault="00D06417">
      <w:pPr>
        <w:pStyle w:val="Zkladntext1"/>
        <w:numPr>
          <w:ilvl w:val="0"/>
          <w:numId w:val="2"/>
        </w:numPr>
        <w:tabs>
          <w:tab w:val="left" w:pos="434"/>
        </w:tabs>
        <w:ind w:left="520" w:hanging="520"/>
        <w:jc w:val="both"/>
      </w:pPr>
      <w:bookmarkStart w:id="12" w:name="bookmark15"/>
      <w:bookmarkEnd w:id="12"/>
      <w:r>
        <w:t xml:space="preserve">Objednatel uzavřel dne 1.3.2022 se Statutárním městem Olomouc (jakožto zadavatelem) smlouvu o dílo, jejímž předmětem je závazek objednatele provést zpracování díla: </w:t>
      </w:r>
      <w:r>
        <w:rPr>
          <w:b/>
          <w:bCs/>
        </w:rPr>
        <w:t xml:space="preserve">„Plán udržitelné městské mobility </w:t>
      </w:r>
      <w:proofErr w:type="gramStart"/>
      <w:r>
        <w:rPr>
          <w:b/>
          <w:bCs/>
        </w:rPr>
        <w:t>Olomouc - aktualizace</w:t>
      </w:r>
      <w:proofErr w:type="gramEnd"/>
      <w:r>
        <w:rPr>
          <w:b/>
          <w:bCs/>
        </w:rPr>
        <w:t xml:space="preserve"> 2022" (dále též jako „Hlavní smlouva") </w:t>
      </w:r>
      <w:r>
        <w:t xml:space="preserve">Objednatel se Zhotovitelem se dohodli, že se Zhotovitel bude podílet na zhotovení výše blíže popsané zakázky, a to činnostmi uvedenými v příloze </w:t>
      </w:r>
      <w:proofErr w:type="spellStart"/>
      <w:r>
        <w:t>č.l</w:t>
      </w:r>
      <w:proofErr w:type="spellEnd"/>
      <w:r>
        <w:t xml:space="preserve"> této smlouvy, konkrétně:</w:t>
      </w:r>
    </w:p>
    <w:p w14:paraId="41F0B66E" w14:textId="77777777" w:rsidR="00BD4C83" w:rsidRDefault="00D06417">
      <w:pPr>
        <w:pStyle w:val="Zkladntext1"/>
        <w:spacing w:after="60"/>
        <w:ind w:firstLine="520"/>
        <w:jc w:val="both"/>
      </w:pPr>
      <w:r>
        <w:t>V rámci zpracovaných dokumentů budou hodnoceny 2 scénáře:</w:t>
      </w:r>
    </w:p>
    <w:p w14:paraId="4A936BA2" w14:textId="77777777" w:rsidR="00BD4C83" w:rsidRDefault="00D06417">
      <w:pPr>
        <w:pStyle w:val="Zkladntext1"/>
        <w:numPr>
          <w:ilvl w:val="0"/>
          <w:numId w:val="3"/>
        </w:numPr>
        <w:tabs>
          <w:tab w:val="left" w:pos="1060"/>
        </w:tabs>
        <w:spacing w:after="60"/>
        <w:ind w:firstLine="720"/>
        <w:jc w:val="both"/>
      </w:pPr>
      <w:bookmarkStart w:id="13" w:name="bookmark16"/>
      <w:bookmarkEnd w:id="13"/>
      <w:r>
        <w:t>současný stav</w:t>
      </w:r>
    </w:p>
    <w:p w14:paraId="1494FF3E" w14:textId="77777777" w:rsidR="00BD4C83" w:rsidRDefault="00D06417">
      <w:pPr>
        <w:pStyle w:val="Zkladntext1"/>
        <w:numPr>
          <w:ilvl w:val="0"/>
          <w:numId w:val="3"/>
        </w:numPr>
        <w:tabs>
          <w:tab w:val="left" w:pos="1060"/>
        </w:tabs>
        <w:spacing w:after="60"/>
        <w:ind w:firstLine="720"/>
        <w:jc w:val="both"/>
      </w:pPr>
      <w:bookmarkStart w:id="14" w:name="bookmark17"/>
      <w:bookmarkEnd w:id="14"/>
      <w:r>
        <w:t>výhled 2030</w:t>
      </w:r>
    </w:p>
    <w:p w14:paraId="3310BBC0" w14:textId="77777777" w:rsidR="00BD4C83" w:rsidRDefault="00D06417">
      <w:pPr>
        <w:pStyle w:val="Zkladntext1"/>
        <w:spacing w:after="100"/>
        <w:ind w:firstLine="520"/>
        <w:jc w:val="both"/>
      </w:pPr>
      <w:r>
        <w:t>Emisní model i rozptylová studie budou zpracovány pro tyto škodliviny:</w:t>
      </w:r>
    </w:p>
    <w:p w14:paraId="23FF8081" w14:textId="77777777" w:rsidR="00BD4C83" w:rsidRDefault="00D06417">
      <w:pPr>
        <w:pStyle w:val="Obsah0"/>
        <w:numPr>
          <w:ilvl w:val="0"/>
          <w:numId w:val="3"/>
        </w:numPr>
        <w:tabs>
          <w:tab w:val="left" w:pos="1092"/>
        </w:tabs>
        <w:spacing w:line="240" w:lineRule="auto"/>
        <w:ind w:firstLine="740"/>
      </w:pPr>
      <w:r>
        <w:fldChar w:fldCharType="begin"/>
      </w:r>
      <w:r>
        <w:instrText xml:space="preserve"> TOC \o "1-5" \h \z </w:instrText>
      </w:r>
      <w:r>
        <w:fldChar w:fldCharType="separate"/>
      </w:r>
      <w:bookmarkStart w:id="15" w:name="bookmark18"/>
      <w:bookmarkEnd w:id="15"/>
      <w:r>
        <w:t>NO2</w:t>
      </w:r>
    </w:p>
    <w:p w14:paraId="1BF1A0D8" w14:textId="77777777" w:rsidR="00BD4C83" w:rsidRDefault="00D06417">
      <w:pPr>
        <w:pStyle w:val="Obsah0"/>
        <w:numPr>
          <w:ilvl w:val="0"/>
          <w:numId w:val="3"/>
        </w:numPr>
        <w:tabs>
          <w:tab w:val="left" w:pos="1092"/>
        </w:tabs>
        <w:spacing w:line="240" w:lineRule="auto"/>
        <w:ind w:firstLine="740"/>
      </w:pPr>
      <w:bookmarkStart w:id="16" w:name="bookmark19"/>
      <w:bookmarkEnd w:id="16"/>
      <w:r>
        <w:lastRenderedPageBreak/>
        <w:t>PM10</w:t>
      </w:r>
    </w:p>
    <w:p w14:paraId="1FB438FD" w14:textId="77777777" w:rsidR="00BD4C83" w:rsidRDefault="00D06417">
      <w:pPr>
        <w:pStyle w:val="Obsah0"/>
        <w:numPr>
          <w:ilvl w:val="0"/>
          <w:numId w:val="3"/>
        </w:numPr>
        <w:tabs>
          <w:tab w:val="left" w:pos="1092"/>
        </w:tabs>
        <w:spacing w:line="240" w:lineRule="auto"/>
        <w:ind w:firstLine="740"/>
        <w:jc w:val="both"/>
      </w:pPr>
      <w:bookmarkStart w:id="17" w:name="bookmark20"/>
      <w:bookmarkEnd w:id="17"/>
      <w:r>
        <w:t>benzen</w:t>
      </w:r>
    </w:p>
    <w:p w14:paraId="5FFB166D" w14:textId="77777777" w:rsidR="00BD4C83" w:rsidRDefault="00D06417">
      <w:pPr>
        <w:pStyle w:val="Obsah0"/>
        <w:numPr>
          <w:ilvl w:val="0"/>
          <w:numId w:val="3"/>
        </w:numPr>
        <w:tabs>
          <w:tab w:val="left" w:pos="1092"/>
        </w:tabs>
        <w:spacing w:line="240" w:lineRule="auto"/>
        <w:ind w:firstLine="740"/>
        <w:jc w:val="both"/>
      </w:pPr>
      <w:bookmarkStart w:id="18" w:name="bookmark21"/>
      <w:bookmarkEnd w:id="18"/>
      <w:r>
        <w:t>benzo (a) pyren</w:t>
      </w:r>
    </w:p>
    <w:p w14:paraId="3E984F9B" w14:textId="77777777" w:rsidR="00BD4C83" w:rsidRDefault="00D06417">
      <w:pPr>
        <w:pStyle w:val="Obsah0"/>
        <w:numPr>
          <w:ilvl w:val="0"/>
          <w:numId w:val="3"/>
        </w:numPr>
        <w:tabs>
          <w:tab w:val="left" w:pos="1092"/>
        </w:tabs>
        <w:spacing w:line="240" w:lineRule="auto"/>
        <w:ind w:firstLine="740"/>
      </w:pPr>
      <w:bookmarkStart w:id="19" w:name="bookmark22"/>
      <w:bookmarkEnd w:id="19"/>
      <w:r>
        <w:t>NOX</w:t>
      </w:r>
    </w:p>
    <w:p w14:paraId="7432B862" w14:textId="77777777" w:rsidR="00BD4C83" w:rsidRDefault="00D06417">
      <w:pPr>
        <w:pStyle w:val="Obsah0"/>
        <w:numPr>
          <w:ilvl w:val="0"/>
          <w:numId w:val="3"/>
        </w:numPr>
        <w:tabs>
          <w:tab w:val="left" w:pos="1092"/>
        </w:tabs>
        <w:spacing w:line="240" w:lineRule="auto"/>
        <w:ind w:firstLine="740"/>
        <w:jc w:val="both"/>
      </w:pPr>
      <w:bookmarkStart w:id="20" w:name="bookmark23"/>
      <w:bookmarkEnd w:id="20"/>
      <w:r>
        <w:t>CO2 (pouze emisní model)</w:t>
      </w:r>
    </w:p>
    <w:p w14:paraId="58D887F4" w14:textId="77777777" w:rsidR="00BD4C83" w:rsidRDefault="00D06417">
      <w:pPr>
        <w:pStyle w:val="Obsah0"/>
        <w:numPr>
          <w:ilvl w:val="0"/>
          <w:numId w:val="3"/>
        </w:numPr>
        <w:tabs>
          <w:tab w:val="left" w:pos="1092"/>
        </w:tabs>
        <w:spacing w:after="260" w:line="240" w:lineRule="auto"/>
        <w:ind w:firstLine="740"/>
      </w:pPr>
      <w:bookmarkStart w:id="21" w:name="bookmark24"/>
      <w:bookmarkEnd w:id="21"/>
      <w:r>
        <w:t>CO</w:t>
      </w:r>
      <w:r>
        <w:fldChar w:fldCharType="end"/>
      </w:r>
    </w:p>
    <w:p w14:paraId="05E47B54" w14:textId="77777777" w:rsidR="00BD4C83" w:rsidRDefault="00D06417">
      <w:pPr>
        <w:pStyle w:val="Nadpis40"/>
        <w:keepNext/>
        <w:keepLines/>
        <w:spacing w:after="100"/>
        <w:ind w:firstLine="520"/>
        <w:jc w:val="both"/>
      </w:pPr>
      <w:bookmarkStart w:id="22" w:name="bookmark25"/>
      <w:bookmarkStart w:id="23" w:name="bookmark26"/>
      <w:bookmarkStart w:id="24" w:name="bookmark27"/>
      <w:r>
        <w:t>Emisní model</w:t>
      </w:r>
      <w:bookmarkEnd w:id="22"/>
      <w:bookmarkEnd w:id="23"/>
      <w:bookmarkEnd w:id="24"/>
    </w:p>
    <w:p w14:paraId="295BF745" w14:textId="77777777" w:rsidR="00BD4C83" w:rsidRDefault="00D06417">
      <w:pPr>
        <w:pStyle w:val="Zkladntext1"/>
        <w:spacing w:after="100"/>
        <w:ind w:left="520" w:firstLine="20"/>
        <w:jc w:val="both"/>
      </w:pPr>
      <w:r>
        <w:t xml:space="preserve">Pro výpočet emisí z dopravy bude použit program MEFA 13. Program umožňuje výpočet jak emisí z běžného provozu, tak </w:t>
      </w:r>
      <w:proofErr w:type="spellStart"/>
      <w:r>
        <w:t>víceemisí</w:t>
      </w:r>
      <w:proofErr w:type="spellEnd"/>
      <w:r>
        <w:t xml:space="preserve">, vznikajících při startu studených motorů, zahrnuje též otěry brzd a pneumatik a </w:t>
      </w:r>
      <w:proofErr w:type="spellStart"/>
      <w:r>
        <w:t>resuspenzi</w:t>
      </w:r>
      <w:proofErr w:type="spellEnd"/>
      <w:r>
        <w:t xml:space="preserve"> prachových částic z vozovky.</w:t>
      </w:r>
    </w:p>
    <w:p w14:paraId="4829DCEB" w14:textId="77777777" w:rsidR="00BD4C83" w:rsidRDefault="00D06417">
      <w:pPr>
        <w:pStyle w:val="Zkladntext1"/>
        <w:spacing w:after="100" w:line="252" w:lineRule="auto"/>
        <w:ind w:left="520" w:firstLine="20"/>
        <w:jc w:val="both"/>
      </w:pPr>
      <w:r>
        <w:t>Emisní toky budou stanoveny pro úseky silničních komunikací dodaných zpracovatelem dopravního modelu. Výstupní soubor bude obsahovat hodnoty emisí (vyjádřené v g/s) pro výše uvedené znečišťující látky a hodnocené úseky komunikací na území statutárního města Olomouc.</w:t>
      </w:r>
    </w:p>
    <w:p w14:paraId="090D0ED2" w14:textId="6AB06EB6" w:rsidR="00BD4C83" w:rsidRDefault="00D06417">
      <w:pPr>
        <w:pStyle w:val="Zkladntext1"/>
        <w:spacing w:after="100" w:line="252" w:lineRule="auto"/>
        <w:ind w:left="520" w:firstLine="20"/>
        <w:jc w:val="both"/>
      </w:pPr>
      <w:r>
        <w:t>Emisní toky ze stacionárních zdrojů znečišťování ovzduší budou stanoveny z podkladů ČHMÚ (REZZO 1 až REZZO 3),</w:t>
      </w:r>
      <w:r w:rsidR="00835897">
        <w:t xml:space="preserve"> </w:t>
      </w:r>
      <w:r>
        <w:t>které budou zpracovány v GIS pro prostorovou lokalizaci jednotlivých zdrojů.</w:t>
      </w:r>
    </w:p>
    <w:p w14:paraId="54FE53E6" w14:textId="77777777" w:rsidR="00BD4C83" w:rsidRDefault="00D06417">
      <w:pPr>
        <w:pStyle w:val="Zkladntext1"/>
        <w:spacing w:after="380"/>
        <w:ind w:firstLine="520"/>
        <w:jc w:val="both"/>
      </w:pPr>
      <w:r>
        <w:t>Emisní toky budou exportovány do formátu použitelném v programovém prostředí Symos'97.</w:t>
      </w:r>
    </w:p>
    <w:p w14:paraId="3BE56E94" w14:textId="77777777" w:rsidR="00BD4C83" w:rsidRDefault="00D06417">
      <w:pPr>
        <w:pStyle w:val="Nadpis40"/>
        <w:keepNext/>
        <w:keepLines/>
        <w:spacing w:after="100"/>
        <w:ind w:firstLine="520"/>
        <w:jc w:val="both"/>
      </w:pPr>
      <w:bookmarkStart w:id="25" w:name="bookmark28"/>
      <w:bookmarkStart w:id="26" w:name="bookmark29"/>
      <w:bookmarkStart w:id="27" w:name="bookmark30"/>
      <w:r>
        <w:t>Rozptylová studie</w:t>
      </w:r>
      <w:bookmarkEnd w:id="25"/>
      <w:bookmarkEnd w:id="26"/>
      <w:bookmarkEnd w:id="27"/>
    </w:p>
    <w:p w14:paraId="6BCFFD4D" w14:textId="77777777" w:rsidR="00BD4C83" w:rsidRDefault="00D06417">
      <w:pPr>
        <w:pStyle w:val="Zkladntext1"/>
        <w:spacing w:after="100"/>
        <w:ind w:left="520" w:firstLine="20"/>
        <w:jc w:val="both"/>
      </w:pPr>
      <w:r>
        <w:t>Pro výpočet doplňkové imisní zátěže vyvolané provozem vozidel na posuzovaných komunikacích a provozem stacionárních zdrojů na území statutárního města Olomouce bude použit matematický model dle metodiky SYMOS'97, která byla vydána v červnu 1998 Českým hydrometeorologickým ústavem Praha pod názvem "Systém modelování stacionárních zdrojů". Metodika výpočtu znečištění ovzduší vychází z nejnovějších dostupných poznatků získaných domácím i zahraničním výzkumem, navazuje na dříve vydanou publikaci „Metodika výpočtu znečištění ovzduší pro stanovení a kontrolu technických parametrů zdrojů", kterou v roce 1979 vydalo tehdejší Ministerstvo lesního a vodního hospodářství ČSR a podstatným způsobem ji rozšiřuje.</w:t>
      </w:r>
    </w:p>
    <w:p w14:paraId="25357580" w14:textId="77777777" w:rsidR="00BD4C83" w:rsidRDefault="00D06417">
      <w:pPr>
        <w:pStyle w:val="Zkladntext1"/>
        <w:spacing w:after="100"/>
        <w:ind w:left="520" w:firstLine="20"/>
        <w:jc w:val="both"/>
      </w:pPr>
      <w:r>
        <w:t>Pro vlastní výpočet bude použita aktualizovaná verze programu Symos97 v.2013 zahrnující postupné změny metodiky výpočtu. Jde zejména o výpočet maximálních krátkodobých koncentrací porovnatelných s hodinovým imisním limitem.</w:t>
      </w:r>
    </w:p>
    <w:p w14:paraId="0EE9732A" w14:textId="77777777" w:rsidR="00BD4C83" w:rsidRDefault="00D06417">
      <w:pPr>
        <w:pStyle w:val="Zkladntext1"/>
        <w:numPr>
          <w:ilvl w:val="0"/>
          <w:numId w:val="2"/>
        </w:numPr>
        <w:tabs>
          <w:tab w:val="left" w:pos="540"/>
        </w:tabs>
        <w:spacing w:after="160"/>
        <w:ind w:left="520" w:hanging="520"/>
        <w:jc w:val="both"/>
      </w:pPr>
      <w:bookmarkStart w:id="28" w:name="bookmark31"/>
      <w:bookmarkEnd w:id="28"/>
      <w:r>
        <w:t>Objednatel má zájem na tom, aby byly na základě pokynů Objednatele ze strany zhotovitele provedeny činnosti a zajištěny služby (dále jen jako „dílo") v rozsahu uvedeném v článku I odst. 1 této smlouvy, přičemž Zhotovitel si je tohoto Objednatelova zájmu plně vědom a je připraven provádět svoji činnost takovým způsobem, aby tento Objednatelův zájem byl náležitě uspokojen. Zhotovitel si je také vědom sankcí, které je povinen nahradit v případě porušení smluvních povinností.</w:t>
      </w:r>
    </w:p>
    <w:p w14:paraId="2CF3C68F" w14:textId="77777777" w:rsidR="00BD4C83" w:rsidRDefault="00D06417">
      <w:pPr>
        <w:pStyle w:val="Zkladntext1"/>
        <w:numPr>
          <w:ilvl w:val="0"/>
          <w:numId w:val="2"/>
        </w:numPr>
        <w:tabs>
          <w:tab w:val="left" w:pos="540"/>
        </w:tabs>
        <w:spacing w:after="100"/>
        <w:ind w:left="520" w:hanging="520"/>
        <w:jc w:val="both"/>
      </w:pPr>
      <w:bookmarkStart w:id="29" w:name="bookmark32"/>
      <w:bookmarkEnd w:id="29"/>
      <w:r>
        <w:t xml:space="preserve">Objednatel se zavazuje zaplatit za dílo smluvní cenu ve výši a způsobem sjednaným </w:t>
      </w:r>
      <w:r>
        <w:rPr>
          <w:i/>
          <w:iCs/>
        </w:rPr>
        <w:t>v</w:t>
      </w:r>
      <w:r>
        <w:t xml:space="preserve"> čl. II odst. 1 této smlouvy.</w:t>
      </w:r>
    </w:p>
    <w:p w14:paraId="1F152D8C" w14:textId="77777777" w:rsidR="00BD4C83" w:rsidRDefault="00D06417">
      <w:pPr>
        <w:pStyle w:val="Zkladntext1"/>
        <w:numPr>
          <w:ilvl w:val="0"/>
          <w:numId w:val="2"/>
        </w:numPr>
        <w:tabs>
          <w:tab w:val="left" w:pos="540"/>
        </w:tabs>
        <w:spacing w:after="100"/>
        <w:ind w:left="520" w:hanging="520"/>
        <w:jc w:val="both"/>
      </w:pPr>
      <w:bookmarkStart w:id="30" w:name="bookmark33"/>
      <w:bookmarkEnd w:id="30"/>
      <w:r>
        <w:t xml:space="preserve">Zhotovitel se zavazuje postupovat při plnění díla v souladu s pokyny Objednatele, v souladu s podmínkami této smlouvy, přílohy č. 1 a v souladu s Hlavní smlouvou. Zhotovitel tímto výslovně uvádí, že se s podmínkami Hlavní smlouvy, která je veřejně přístupná v registru smluv </w:t>
      </w:r>
      <w:r>
        <w:rPr>
          <w:color w:val="181C54"/>
        </w:rPr>
        <w:t>(</w:t>
      </w:r>
      <w:hyperlink r:id="rId8" w:history="1">
        <w:r>
          <w:rPr>
            <w:color w:val="181C54"/>
            <w:u w:val="single"/>
          </w:rPr>
          <w:t>https://smlouvy.gov.cz/smlouva/19632519</w:t>
        </w:r>
      </w:hyperlink>
      <w:r>
        <w:rPr>
          <w:color w:val="181C54"/>
        </w:rPr>
        <w:t xml:space="preserve">) </w:t>
      </w:r>
      <w:r>
        <w:t>řádně a včas seznámil.</w:t>
      </w:r>
    </w:p>
    <w:p w14:paraId="0A812649" w14:textId="77777777" w:rsidR="00BD4C83" w:rsidRDefault="00D06417">
      <w:pPr>
        <w:pStyle w:val="Nadpis40"/>
        <w:keepNext/>
        <w:keepLines/>
        <w:spacing w:after="0"/>
      </w:pPr>
      <w:bookmarkStart w:id="31" w:name="bookmark36"/>
      <w:r>
        <w:t>Článek II.</w:t>
      </w:r>
      <w:bookmarkEnd w:id="31"/>
    </w:p>
    <w:p w14:paraId="17A66A81" w14:textId="77777777" w:rsidR="00BD4C83" w:rsidRDefault="00D06417">
      <w:pPr>
        <w:pStyle w:val="Nadpis40"/>
        <w:keepNext/>
        <w:keepLines/>
        <w:spacing w:after="240"/>
      </w:pPr>
      <w:bookmarkStart w:id="32" w:name="bookmark34"/>
      <w:bookmarkStart w:id="33" w:name="bookmark35"/>
      <w:bookmarkStart w:id="34" w:name="bookmark37"/>
      <w:r>
        <w:t>Cena a platební podmínky</w:t>
      </w:r>
      <w:bookmarkEnd w:id="32"/>
      <w:bookmarkEnd w:id="33"/>
      <w:bookmarkEnd w:id="34"/>
    </w:p>
    <w:p w14:paraId="6650A23D" w14:textId="77777777" w:rsidR="00BD4C83" w:rsidRDefault="00D06417">
      <w:pPr>
        <w:pStyle w:val="Zkladntext1"/>
        <w:numPr>
          <w:ilvl w:val="0"/>
          <w:numId w:val="4"/>
        </w:numPr>
        <w:tabs>
          <w:tab w:val="left" w:pos="539"/>
        </w:tabs>
        <w:jc w:val="both"/>
      </w:pPr>
      <w:bookmarkStart w:id="35" w:name="bookmark38"/>
      <w:bookmarkEnd w:id="35"/>
      <w:r>
        <w:t>Smluvní strany ujednávají, že cena je stanovena dohodou smluvních stran, a to v částce:</w:t>
      </w:r>
    </w:p>
    <w:p w14:paraId="3E6CF406" w14:textId="77777777" w:rsidR="00BD4C83" w:rsidRDefault="00D06417">
      <w:pPr>
        <w:pStyle w:val="Zkladntext1"/>
        <w:ind w:firstLine="540"/>
        <w:jc w:val="both"/>
      </w:pPr>
      <w:r>
        <w:t>Rozpočet ceny (emisní a imisní model):</w:t>
      </w:r>
    </w:p>
    <w:p w14:paraId="74DA594D" w14:textId="77777777" w:rsidR="00BD4C83" w:rsidRDefault="00D06417">
      <w:pPr>
        <w:pStyle w:val="Zkladntext1"/>
        <w:tabs>
          <w:tab w:val="left" w:pos="2700"/>
        </w:tabs>
        <w:spacing w:after="0"/>
        <w:ind w:left="1240"/>
        <w:jc w:val="both"/>
      </w:pPr>
      <w:r>
        <w:t>Současný stav</w:t>
      </w:r>
      <w:r>
        <w:tab/>
        <w:t>120 000,-Kč</w:t>
      </w:r>
    </w:p>
    <w:p w14:paraId="77A0D7FB" w14:textId="77777777" w:rsidR="00BD4C83" w:rsidRDefault="00D06417">
      <w:pPr>
        <w:pStyle w:val="Zkladntext1"/>
        <w:tabs>
          <w:tab w:val="left" w:pos="2700"/>
        </w:tabs>
        <w:spacing w:after="0"/>
        <w:ind w:left="1240"/>
        <w:jc w:val="both"/>
      </w:pPr>
      <w:r>
        <w:rPr>
          <w:u w:val="single"/>
        </w:rPr>
        <w:t>Výhled 2030</w:t>
      </w:r>
      <w:r>
        <w:rPr>
          <w:u w:val="single"/>
        </w:rPr>
        <w:tab/>
        <w:t>25 000,- Kč</w:t>
      </w:r>
    </w:p>
    <w:p w14:paraId="708A9F82" w14:textId="77777777" w:rsidR="00BD4C83" w:rsidRDefault="00D06417">
      <w:pPr>
        <w:pStyle w:val="Zkladntext1"/>
        <w:tabs>
          <w:tab w:val="left" w:pos="2700"/>
        </w:tabs>
        <w:ind w:left="1240"/>
        <w:jc w:val="both"/>
      </w:pPr>
      <w:r>
        <w:rPr>
          <w:b/>
          <w:bCs/>
        </w:rPr>
        <w:t>Celkem:</w:t>
      </w:r>
      <w:r>
        <w:rPr>
          <w:b/>
          <w:bCs/>
        </w:rPr>
        <w:tab/>
        <w:t>145 000,- Kč bez DPH (slovy: jedno sto čtyřicet pět tisíc korun českých).</w:t>
      </w:r>
    </w:p>
    <w:p w14:paraId="11162AA7" w14:textId="77777777" w:rsidR="00BD4C83" w:rsidRDefault="00D06417">
      <w:pPr>
        <w:pStyle w:val="Zkladntext1"/>
        <w:numPr>
          <w:ilvl w:val="0"/>
          <w:numId w:val="4"/>
        </w:numPr>
        <w:tabs>
          <w:tab w:val="left" w:pos="539"/>
        </w:tabs>
        <w:ind w:left="540" w:hanging="540"/>
        <w:jc w:val="both"/>
      </w:pPr>
      <w:bookmarkStart w:id="36" w:name="bookmark39"/>
      <w:bookmarkEnd w:id="36"/>
      <w:r>
        <w:t xml:space="preserve">V ceně dle článku II. odst. 1 této smlouvy je rovněž zahrnuto dopravné, pojištění a ostatní poplatky apod. </w:t>
      </w:r>
      <w:r>
        <w:lastRenderedPageBreak/>
        <w:t>Takto uvedená celková cena je nejvýše přípustnou a nepřekročitelnou a jsou v ní zahrnuty veškeré náklady potřebné k plnění smlouvy, jakož i veškeré náklady související.</w:t>
      </w:r>
    </w:p>
    <w:p w14:paraId="1A6EF5DA" w14:textId="77777777" w:rsidR="00BD4C83" w:rsidRDefault="00D06417">
      <w:pPr>
        <w:pStyle w:val="Zkladntext1"/>
        <w:numPr>
          <w:ilvl w:val="0"/>
          <w:numId w:val="4"/>
        </w:numPr>
        <w:tabs>
          <w:tab w:val="left" w:pos="539"/>
        </w:tabs>
        <w:spacing w:line="252" w:lineRule="auto"/>
        <w:ind w:left="540" w:hanging="540"/>
        <w:jc w:val="both"/>
      </w:pPr>
      <w:bookmarkStart w:id="37" w:name="bookmark40"/>
      <w:bookmarkEnd w:id="37"/>
      <w:r>
        <w:t>K ceně díla bude účtována DPH ve výši určené podle právních předpisů platných ke dni uskutečnění zdanitelného plnění.</w:t>
      </w:r>
    </w:p>
    <w:p w14:paraId="2DDA73FA" w14:textId="77777777" w:rsidR="00BD4C83" w:rsidRDefault="00D06417">
      <w:pPr>
        <w:pStyle w:val="Zkladntext1"/>
        <w:numPr>
          <w:ilvl w:val="0"/>
          <w:numId w:val="4"/>
        </w:numPr>
        <w:tabs>
          <w:tab w:val="left" w:pos="539"/>
        </w:tabs>
        <w:ind w:left="540" w:hanging="540"/>
        <w:jc w:val="both"/>
      </w:pPr>
      <w:bookmarkStart w:id="38" w:name="bookmark41"/>
      <w:bookmarkEnd w:id="38"/>
      <w:r>
        <w:t>Cena díla bude zaplacena po řádném dokončení a předání díla Objednateli, kdy podkladem pro platbu bude Zhotovitelem vystavená faktura.</w:t>
      </w:r>
    </w:p>
    <w:p w14:paraId="30A0181C" w14:textId="77777777" w:rsidR="00BD4C83" w:rsidRDefault="00D06417">
      <w:pPr>
        <w:pStyle w:val="Zkladntext1"/>
        <w:numPr>
          <w:ilvl w:val="0"/>
          <w:numId w:val="4"/>
        </w:numPr>
        <w:tabs>
          <w:tab w:val="left" w:pos="539"/>
        </w:tabs>
        <w:ind w:left="540" w:hanging="540"/>
        <w:jc w:val="both"/>
      </w:pPr>
      <w:bookmarkStart w:id="39" w:name="bookmark42"/>
      <w:bookmarkEnd w:id="39"/>
      <w:r>
        <w:t>Faktura budou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08C9BF4B" w14:textId="77777777" w:rsidR="00BD4C83" w:rsidRDefault="00D06417">
      <w:pPr>
        <w:pStyle w:val="Zkladntext1"/>
        <w:numPr>
          <w:ilvl w:val="0"/>
          <w:numId w:val="4"/>
        </w:numPr>
        <w:tabs>
          <w:tab w:val="left" w:pos="539"/>
        </w:tabs>
        <w:ind w:left="540" w:hanging="540"/>
        <w:jc w:val="both"/>
      </w:pPr>
      <w:bookmarkStart w:id="40" w:name="bookmark43"/>
      <w:bookmarkEnd w:id="40"/>
      <w:r>
        <w:t>Faktura je splatná ve lhůtě 30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Zhotoviteli vrátit; vrácením pozbývá faktura splatnosti.</w:t>
      </w:r>
    </w:p>
    <w:p w14:paraId="3EBC60E9" w14:textId="77777777" w:rsidR="00BD4C83" w:rsidRDefault="00D06417">
      <w:pPr>
        <w:pStyle w:val="Zkladntext1"/>
        <w:numPr>
          <w:ilvl w:val="0"/>
          <w:numId w:val="4"/>
        </w:numPr>
        <w:tabs>
          <w:tab w:val="left" w:pos="539"/>
        </w:tabs>
        <w:spacing w:after="480" w:line="252" w:lineRule="auto"/>
        <w:ind w:left="540" w:hanging="540"/>
        <w:jc w:val="both"/>
      </w:pPr>
      <w:bookmarkStart w:id="41" w:name="bookmark44"/>
      <w:bookmarkEnd w:id="41"/>
      <w:r>
        <w:t>Pro účel dodržení termínu splatnosti faktury je platba považována za uhrazenou v den, kdy byla odepsána z účtu „Objednatele".</w:t>
      </w:r>
    </w:p>
    <w:p w14:paraId="5BDE9B1E" w14:textId="77777777" w:rsidR="00BD4C83" w:rsidRDefault="00D06417">
      <w:pPr>
        <w:pStyle w:val="Nadpis40"/>
        <w:keepNext/>
        <w:keepLines/>
        <w:spacing w:after="0"/>
      </w:pPr>
      <w:bookmarkStart w:id="42" w:name="bookmark47"/>
      <w:r>
        <w:t>Článek III.</w:t>
      </w:r>
      <w:bookmarkEnd w:id="42"/>
    </w:p>
    <w:p w14:paraId="05F1AAE3" w14:textId="77777777" w:rsidR="00BD4C83" w:rsidRDefault="00D06417">
      <w:pPr>
        <w:pStyle w:val="Nadpis40"/>
        <w:keepNext/>
        <w:keepLines/>
        <w:spacing w:after="240"/>
      </w:pPr>
      <w:bookmarkStart w:id="43" w:name="bookmark45"/>
      <w:bookmarkStart w:id="44" w:name="bookmark46"/>
      <w:bookmarkStart w:id="45" w:name="bookmark48"/>
      <w:r>
        <w:t>Místo a doba plnění</w:t>
      </w:r>
      <w:bookmarkEnd w:id="43"/>
      <w:bookmarkEnd w:id="44"/>
      <w:bookmarkEnd w:id="45"/>
    </w:p>
    <w:p w14:paraId="233589E7" w14:textId="77777777" w:rsidR="00BD4C83" w:rsidRDefault="00D06417">
      <w:pPr>
        <w:pStyle w:val="Zkladntext1"/>
        <w:numPr>
          <w:ilvl w:val="0"/>
          <w:numId w:val="5"/>
        </w:numPr>
        <w:tabs>
          <w:tab w:val="left" w:pos="539"/>
        </w:tabs>
        <w:ind w:left="540" w:hanging="540"/>
        <w:jc w:val="both"/>
      </w:pPr>
      <w:bookmarkStart w:id="46" w:name="bookmark49"/>
      <w:bookmarkEnd w:id="46"/>
      <w:r>
        <w:t xml:space="preserve">Objednatel se zavazuje dodat Zhotoviteli data potřebná k řádnému plnění díla na přelomu 5-6/2022, nejpozději však ke dni 17.6.2022. Zhotovitel se zavazuje dílo bez vad a nedodělků odevzdat Objednateli do </w:t>
      </w:r>
      <w:proofErr w:type="gramStart"/>
      <w:r>
        <w:t>5ti</w:t>
      </w:r>
      <w:proofErr w:type="gramEnd"/>
      <w:r>
        <w:t xml:space="preserve"> týdnů od dodání dat, nejpozději však ke dni 22. 7. 2022.</w:t>
      </w:r>
    </w:p>
    <w:p w14:paraId="57F828AD" w14:textId="77777777" w:rsidR="00BD4C83" w:rsidRDefault="00D06417">
      <w:pPr>
        <w:pStyle w:val="Zkladntext1"/>
        <w:numPr>
          <w:ilvl w:val="0"/>
          <w:numId w:val="5"/>
        </w:numPr>
        <w:tabs>
          <w:tab w:val="left" w:pos="539"/>
        </w:tabs>
        <w:jc w:val="both"/>
      </w:pPr>
      <w:bookmarkStart w:id="47" w:name="bookmark50"/>
      <w:bookmarkEnd w:id="47"/>
      <w:r>
        <w:t>Místem předání dokončeného díla je sídlo objednatele, Líšeňská 2657/</w:t>
      </w:r>
      <w:proofErr w:type="gramStart"/>
      <w:r>
        <w:t>33a</w:t>
      </w:r>
      <w:proofErr w:type="gramEnd"/>
      <w:r>
        <w:t>, 636 00 Brno.</w:t>
      </w:r>
    </w:p>
    <w:p w14:paraId="663D52CE" w14:textId="77777777" w:rsidR="00BD4C83" w:rsidRDefault="00D06417">
      <w:pPr>
        <w:pStyle w:val="Zkladntext1"/>
        <w:numPr>
          <w:ilvl w:val="0"/>
          <w:numId w:val="5"/>
        </w:numPr>
        <w:tabs>
          <w:tab w:val="left" w:pos="539"/>
        </w:tabs>
        <w:ind w:left="540" w:hanging="540"/>
        <w:jc w:val="both"/>
      </w:pPr>
      <w:bookmarkStart w:id="48" w:name="bookmark51"/>
      <w:bookmarkEnd w:id="48"/>
      <w:r>
        <w:t xml:space="preserve">Zhotovitel </w:t>
      </w:r>
      <w:proofErr w:type="gramStart"/>
      <w:r>
        <w:t>dokončí</w:t>
      </w:r>
      <w:proofErr w:type="gramEnd"/>
      <w:r>
        <w:t xml:space="preserve"> a předá dílo v souladu s podmínkami stanovenými touto smlouvou a přílohou č. 1 této smlouvy.</w:t>
      </w:r>
    </w:p>
    <w:p w14:paraId="599EA07F" w14:textId="77777777" w:rsidR="00BD4C83" w:rsidRDefault="00D06417">
      <w:pPr>
        <w:pStyle w:val="Zkladntext1"/>
        <w:numPr>
          <w:ilvl w:val="0"/>
          <w:numId w:val="5"/>
        </w:numPr>
        <w:tabs>
          <w:tab w:val="left" w:pos="539"/>
        </w:tabs>
        <w:jc w:val="both"/>
      </w:pPr>
      <w:bookmarkStart w:id="49" w:name="bookmark52"/>
      <w:bookmarkEnd w:id="49"/>
      <w:r>
        <w:t>Zhotovitel je povinen předat dílo řádně a včas, bez vad a nedodělků.</w:t>
      </w:r>
    </w:p>
    <w:p w14:paraId="3580050C" w14:textId="77777777" w:rsidR="00BD4C83" w:rsidRDefault="00D06417">
      <w:pPr>
        <w:pStyle w:val="Zkladntext1"/>
        <w:numPr>
          <w:ilvl w:val="0"/>
          <w:numId w:val="5"/>
        </w:numPr>
        <w:tabs>
          <w:tab w:val="left" w:pos="539"/>
        </w:tabs>
        <w:spacing w:after="640"/>
        <w:jc w:val="both"/>
      </w:pPr>
      <w:bookmarkStart w:id="50" w:name="bookmark53"/>
      <w:bookmarkEnd w:id="50"/>
      <w:r>
        <w:t>Zhotovitel je povinen Dílo dodat nejpozději dne 22.7.2022 v 15:00 hodin.</w:t>
      </w:r>
    </w:p>
    <w:p w14:paraId="0B4E8031" w14:textId="77777777" w:rsidR="00BD4C83" w:rsidRDefault="00D06417">
      <w:pPr>
        <w:pStyle w:val="Nadpis40"/>
        <w:keepNext/>
        <w:keepLines/>
        <w:spacing w:after="0"/>
      </w:pPr>
      <w:bookmarkStart w:id="51" w:name="bookmark56"/>
      <w:r>
        <w:t>Článek IV.</w:t>
      </w:r>
      <w:bookmarkEnd w:id="51"/>
    </w:p>
    <w:p w14:paraId="5D98A1AE" w14:textId="77777777" w:rsidR="00BD4C83" w:rsidRDefault="00D06417">
      <w:pPr>
        <w:pStyle w:val="Nadpis40"/>
        <w:keepNext/>
        <w:keepLines/>
        <w:spacing w:after="240"/>
      </w:pPr>
      <w:bookmarkStart w:id="52" w:name="bookmark54"/>
      <w:bookmarkStart w:id="53" w:name="bookmark55"/>
      <w:bookmarkStart w:id="54" w:name="bookmark57"/>
      <w:r>
        <w:t>Dodací podmínky</w:t>
      </w:r>
      <w:bookmarkEnd w:id="52"/>
      <w:bookmarkEnd w:id="53"/>
      <w:bookmarkEnd w:id="54"/>
    </w:p>
    <w:p w14:paraId="437F6DCC" w14:textId="0A22EFBE" w:rsidR="00BD4C83" w:rsidRDefault="00D06417">
      <w:pPr>
        <w:pStyle w:val="Zkladntext1"/>
        <w:numPr>
          <w:ilvl w:val="0"/>
          <w:numId w:val="6"/>
        </w:numPr>
        <w:tabs>
          <w:tab w:val="left" w:pos="539"/>
        </w:tabs>
        <w:ind w:left="540" w:hanging="540"/>
        <w:jc w:val="both"/>
      </w:pPr>
      <w:bookmarkStart w:id="55" w:name="bookmark58"/>
      <w:bookmarkEnd w:id="55"/>
      <w:r>
        <w:t xml:space="preserve">Zhotovitel předá objednateli dokončené dílo způsobem, jaký je obvyklý, popř. způsobem, na němž se strany následně dohodnou za splnění podmínek stanovených touto smlouvou a přílohou č. 1 této smlouvy, a to 2x v papírové formě a </w:t>
      </w:r>
      <w:r w:rsidR="00835897">
        <w:t>1</w:t>
      </w:r>
      <w:r>
        <w:t>x v elektronické formě.</w:t>
      </w:r>
    </w:p>
    <w:p w14:paraId="0AA3FFEF" w14:textId="77777777" w:rsidR="00BD4C83" w:rsidRDefault="00D06417">
      <w:pPr>
        <w:pStyle w:val="Nadpis40"/>
        <w:keepNext/>
        <w:keepLines/>
        <w:spacing w:after="0"/>
      </w:pPr>
      <w:bookmarkStart w:id="56" w:name="bookmark61"/>
      <w:r>
        <w:t>Článek V.</w:t>
      </w:r>
      <w:bookmarkEnd w:id="56"/>
    </w:p>
    <w:p w14:paraId="509E189D" w14:textId="77777777" w:rsidR="00BD4C83" w:rsidRDefault="00D06417">
      <w:pPr>
        <w:pStyle w:val="Nadpis40"/>
        <w:keepNext/>
        <w:keepLines/>
        <w:spacing w:after="220"/>
      </w:pPr>
      <w:bookmarkStart w:id="57" w:name="bookmark59"/>
      <w:bookmarkStart w:id="58" w:name="bookmark60"/>
      <w:bookmarkStart w:id="59" w:name="bookmark62"/>
      <w:r>
        <w:t>Odpovědnost za vady</w:t>
      </w:r>
      <w:bookmarkEnd w:id="57"/>
      <w:bookmarkEnd w:id="58"/>
      <w:bookmarkEnd w:id="59"/>
    </w:p>
    <w:p w14:paraId="5C231FFE" w14:textId="77777777" w:rsidR="00BD4C83" w:rsidRDefault="00D06417">
      <w:pPr>
        <w:pStyle w:val="Zkladntext1"/>
        <w:numPr>
          <w:ilvl w:val="0"/>
          <w:numId w:val="7"/>
        </w:numPr>
        <w:tabs>
          <w:tab w:val="left" w:pos="528"/>
        </w:tabs>
        <w:spacing w:after="100" w:line="252" w:lineRule="auto"/>
        <w:ind w:left="540" w:hanging="540"/>
        <w:jc w:val="both"/>
      </w:pPr>
      <w:bookmarkStart w:id="60" w:name="bookmark63"/>
      <w:bookmarkEnd w:id="60"/>
      <w:r>
        <w:t>Zhotovitel se zavazuje, že dílo zhotovené a dodané podle této smlouvy bude kompletní a bez vad, bude splňovat parametry uvedené v příloze č. 1 této smlouvy a má odpovídající jakost a provedení. Za tento závazek nese Zhotovitel plnou odpovědnost.</w:t>
      </w:r>
    </w:p>
    <w:p w14:paraId="4A8F2EC3" w14:textId="77777777" w:rsidR="00BD4C83" w:rsidRDefault="00D06417">
      <w:pPr>
        <w:pStyle w:val="Zkladntext1"/>
        <w:numPr>
          <w:ilvl w:val="0"/>
          <w:numId w:val="7"/>
        </w:numPr>
        <w:tabs>
          <w:tab w:val="left" w:pos="528"/>
        </w:tabs>
        <w:spacing w:after="100" w:line="254" w:lineRule="auto"/>
        <w:ind w:left="540" w:hanging="540"/>
        <w:jc w:val="both"/>
      </w:pPr>
      <w:bookmarkStart w:id="61" w:name="bookmark64"/>
      <w:bookmarkEnd w:id="61"/>
      <w:r>
        <w:t>Zhotovitel se tak zavazuje k poskytnutí záruky za jakost díla v trvání 12 měsíců. Záruční doba počíná běžet ode dne řádného předání a převzetí díla.</w:t>
      </w:r>
    </w:p>
    <w:p w14:paraId="7201C05C" w14:textId="77777777" w:rsidR="00BD4C83" w:rsidRDefault="00D06417">
      <w:pPr>
        <w:pStyle w:val="Zkladntext1"/>
        <w:numPr>
          <w:ilvl w:val="0"/>
          <w:numId w:val="7"/>
        </w:numPr>
        <w:tabs>
          <w:tab w:val="left" w:pos="528"/>
        </w:tabs>
        <w:spacing w:after="100" w:line="252" w:lineRule="auto"/>
        <w:jc w:val="both"/>
      </w:pPr>
      <w:bookmarkStart w:id="62" w:name="bookmark65"/>
      <w:bookmarkEnd w:id="62"/>
      <w:r>
        <w:t>Uplatněním práv z odpovědnosti za vady není dotčeno právo na náhradu škody.</w:t>
      </w:r>
    </w:p>
    <w:p w14:paraId="483D7B3D" w14:textId="77777777" w:rsidR="00BD4C83" w:rsidRDefault="00D06417">
      <w:pPr>
        <w:pStyle w:val="Zkladntext1"/>
        <w:numPr>
          <w:ilvl w:val="0"/>
          <w:numId w:val="7"/>
        </w:numPr>
        <w:tabs>
          <w:tab w:val="left" w:pos="528"/>
        </w:tabs>
        <w:spacing w:after="480" w:line="259" w:lineRule="auto"/>
        <w:ind w:left="540" w:hanging="540"/>
        <w:jc w:val="both"/>
      </w:pPr>
      <w:bookmarkStart w:id="63" w:name="bookmark66"/>
      <w:bookmarkEnd w:id="63"/>
      <w:r>
        <w:t>Objednatel je oprávněn od této smlouvy nebo její části odstoupit, pokud je Zhotovitel více než 15 dnů v prodlení s plněním díla.</w:t>
      </w:r>
    </w:p>
    <w:p w14:paraId="79ADA9B3" w14:textId="77777777" w:rsidR="00BD4C83" w:rsidRDefault="00D06417">
      <w:pPr>
        <w:pStyle w:val="Nadpis40"/>
        <w:keepNext/>
        <w:keepLines/>
        <w:spacing w:after="0" w:line="252" w:lineRule="auto"/>
      </w:pPr>
      <w:bookmarkStart w:id="64" w:name="bookmark69"/>
      <w:r>
        <w:lastRenderedPageBreak/>
        <w:t>Článek VI.</w:t>
      </w:r>
      <w:bookmarkEnd w:id="64"/>
    </w:p>
    <w:p w14:paraId="1654305D" w14:textId="77777777" w:rsidR="00BD4C83" w:rsidRDefault="00D06417">
      <w:pPr>
        <w:pStyle w:val="Nadpis40"/>
        <w:keepNext/>
        <w:keepLines/>
        <w:spacing w:after="220" w:line="252" w:lineRule="auto"/>
      </w:pPr>
      <w:bookmarkStart w:id="65" w:name="bookmark67"/>
      <w:bookmarkStart w:id="66" w:name="bookmark68"/>
      <w:bookmarkStart w:id="67" w:name="bookmark70"/>
      <w:r>
        <w:t>Povinnost spolupůsobení</w:t>
      </w:r>
      <w:bookmarkEnd w:id="65"/>
      <w:bookmarkEnd w:id="66"/>
      <w:bookmarkEnd w:id="67"/>
    </w:p>
    <w:p w14:paraId="36D02ED6" w14:textId="77777777" w:rsidR="00BD4C83" w:rsidRDefault="00D06417">
      <w:pPr>
        <w:pStyle w:val="Zkladntext1"/>
        <w:numPr>
          <w:ilvl w:val="0"/>
          <w:numId w:val="8"/>
        </w:numPr>
        <w:tabs>
          <w:tab w:val="left" w:pos="528"/>
        </w:tabs>
        <w:spacing w:after="100" w:line="252" w:lineRule="auto"/>
        <w:ind w:left="540" w:hanging="540"/>
        <w:jc w:val="both"/>
      </w:pPr>
      <w:bookmarkStart w:id="68" w:name="bookmark71"/>
      <w:bookmarkEnd w:id="68"/>
      <w:r>
        <w:t>Zhotovitel je dle § 2 písm. e) zákona č.320/2001 Sb., o finanční kontrole ve veřejné správě, v platném znění, osobou povinnou spolupůsobit při výkonu finanční kontroly.</w:t>
      </w:r>
    </w:p>
    <w:p w14:paraId="6BA1936B" w14:textId="77777777" w:rsidR="00BD4C83" w:rsidRDefault="00D06417">
      <w:pPr>
        <w:pStyle w:val="Zkladntext1"/>
        <w:numPr>
          <w:ilvl w:val="0"/>
          <w:numId w:val="8"/>
        </w:numPr>
        <w:tabs>
          <w:tab w:val="left" w:pos="528"/>
        </w:tabs>
        <w:spacing w:after="480"/>
        <w:ind w:left="540" w:hanging="540"/>
        <w:jc w:val="both"/>
      </w:pPr>
      <w:bookmarkStart w:id="69" w:name="bookmark72"/>
      <w:bookmarkEnd w:id="69"/>
      <w:r>
        <w:t>Zhotovitel je povinen umožnit v rámci kontroly přístup k veškeré dokumentaci týkající se této smlouvy a souvisejícího výběrového řízení, a to alespoň do konce roku 2032,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30A15B3F" w14:textId="77777777" w:rsidR="00BD4C83" w:rsidRDefault="00D06417">
      <w:pPr>
        <w:pStyle w:val="Nadpis40"/>
        <w:keepNext/>
        <w:keepLines/>
        <w:spacing w:after="0" w:line="252" w:lineRule="auto"/>
      </w:pPr>
      <w:bookmarkStart w:id="70" w:name="bookmark75"/>
      <w:r>
        <w:t>Článek VII.</w:t>
      </w:r>
      <w:bookmarkEnd w:id="70"/>
    </w:p>
    <w:p w14:paraId="39363E9A" w14:textId="77777777" w:rsidR="00BD4C83" w:rsidRDefault="00D06417">
      <w:pPr>
        <w:pStyle w:val="Nadpis40"/>
        <w:keepNext/>
        <w:keepLines/>
        <w:spacing w:after="220" w:line="252" w:lineRule="auto"/>
      </w:pPr>
      <w:bookmarkStart w:id="71" w:name="bookmark73"/>
      <w:bookmarkStart w:id="72" w:name="bookmark74"/>
      <w:bookmarkStart w:id="73" w:name="bookmark76"/>
      <w:r>
        <w:t>Sankce</w:t>
      </w:r>
      <w:bookmarkEnd w:id="71"/>
      <w:bookmarkEnd w:id="72"/>
      <w:bookmarkEnd w:id="73"/>
    </w:p>
    <w:p w14:paraId="710C750E" w14:textId="77777777" w:rsidR="00BD4C83" w:rsidRDefault="00D06417">
      <w:pPr>
        <w:pStyle w:val="Zkladntext1"/>
        <w:numPr>
          <w:ilvl w:val="0"/>
          <w:numId w:val="9"/>
        </w:numPr>
        <w:tabs>
          <w:tab w:val="left" w:pos="528"/>
        </w:tabs>
        <w:spacing w:after="100" w:line="252" w:lineRule="auto"/>
        <w:ind w:left="540" w:hanging="540"/>
        <w:jc w:val="both"/>
      </w:pPr>
      <w:bookmarkStart w:id="74" w:name="bookmark77"/>
      <w:bookmarkEnd w:id="74"/>
      <w:r>
        <w:t>Je-li zhotovitel v prodlení s předmětem dodání díla dle této smlouvy, má objednatel právo požadovat smluvní pokutu ve výši 0,5 % z ceny díla, a to za každý i započatý den prodlení.</w:t>
      </w:r>
    </w:p>
    <w:p w14:paraId="05F3957F" w14:textId="77777777" w:rsidR="00BD4C83" w:rsidRDefault="00D06417">
      <w:pPr>
        <w:pStyle w:val="Zkladntext1"/>
        <w:numPr>
          <w:ilvl w:val="0"/>
          <w:numId w:val="9"/>
        </w:numPr>
        <w:tabs>
          <w:tab w:val="left" w:pos="528"/>
        </w:tabs>
        <w:spacing w:after="100" w:line="254" w:lineRule="auto"/>
        <w:ind w:left="540" w:hanging="540"/>
        <w:jc w:val="both"/>
      </w:pPr>
      <w:bookmarkStart w:id="75" w:name="bookmark78"/>
      <w:bookmarkEnd w:id="75"/>
      <w:r>
        <w:t xml:space="preserve">Je-li Objednatel v prodlení s úhradou díla, má Zhotovitel právo požadovat smluvní pokutu ve výši </w:t>
      </w:r>
      <w:proofErr w:type="gramStart"/>
      <w:r>
        <w:t>0,5%</w:t>
      </w:r>
      <w:proofErr w:type="gramEnd"/>
      <w:r>
        <w:t xml:space="preserve"> z dlužné částky, a to za každý i započatý den prodlení.</w:t>
      </w:r>
    </w:p>
    <w:p w14:paraId="6CBAE2E7" w14:textId="77777777" w:rsidR="00BD4C83" w:rsidRDefault="00D06417">
      <w:pPr>
        <w:pStyle w:val="Zkladntext1"/>
        <w:numPr>
          <w:ilvl w:val="0"/>
          <w:numId w:val="9"/>
        </w:numPr>
        <w:tabs>
          <w:tab w:val="left" w:pos="528"/>
        </w:tabs>
        <w:spacing w:after="100" w:line="252" w:lineRule="auto"/>
        <w:ind w:left="540" w:hanging="540"/>
        <w:jc w:val="both"/>
      </w:pPr>
      <w:bookmarkStart w:id="76" w:name="bookmark79"/>
      <w:bookmarkEnd w:id="76"/>
      <w:r>
        <w:t>Splnění povinnosti úhrady smluvní pokuty nemá vliv na možnost smluvních stran požadovat náhradu škody z porušení smluvní povinnost, k níž se váže povinnost smluvní pokuty.</w:t>
      </w:r>
    </w:p>
    <w:p w14:paraId="589FB9D8" w14:textId="77777777" w:rsidR="00BD4C83" w:rsidRDefault="00D06417">
      <w:pPr>
        <w:pStyle w:val="Zkladntext1"/>
        <w:numPr>
          <w:ilvl w:val="0"/>
          <w:numId w:val="9"/>
        </w:numPr>
        <w:tabs>
          <w:tab w:val="left" w:pos="528"/>
        </w:tabs>
        <w:spacing w:after="380"/>
        <w:ind w:left="540" w:hanging="540"/>
        <w:jc w:val="both"/>
      </w:pPr>
      <w:bookmarkStart w:id="77" w:name="bookmark80"/>
      <w:bookmarkEnd w:id="77"/>
      <w:r>
        <w:t>Smluvní pokuta bude splatná pátý (5.) pracovní den po doručení výzvy k úhradě smluvní pokuty povinné straně, a to na účet oprávněné strany uvedený ve výzvě k zaplacení.</w:t>
      </w:r>
    </w:p>
    <w:p w14:paraId="02A96C1D" w14:textId="77777777" w:rsidR="00BD4C83" w:rsidRDefault="00D06417">
      <w:pPr>
        <w:pStyle w:val="Nadpis40"/>
        <w:keepNext/>
        <w:keepLines/>
        <w:spacing w:after="0" w:line="252" w:lineRule="auto"/>
      </w:pPr>
      <w:bookmarkStart w:id="78" w:name="bookmark83"/>
      <w:r>
        <w:t>Článek Vlil.</w:t>
      </w:r>
      <w:bookmarkEnd w:id="78"/>
    </w:p>
    <w:p w14:paraId="38A54371" w14:textId="77777777" w:rsidR="00BD4C83" w:rsidRDefault="00D06417">
      <w:pPr>
        <w:pStyle w:val="Nadpis40"/>
        <w:keepNext/>
        <w:keepLines/>
        <w:spacing w:after="220" w:line="252" w:lineRule="auto"/>
      </w:pPr>
      <w:bookmarkStart w:id="79" w:name="bookmark81"/>
      <w:bookmarkStart w:id="80" w:name="bookmark82"/>
      <w:bookmarkStart w:id="81" w:name="bookmark84"/>
      <w:r>
        <w:t>Licence a vlastnická práva</w:t>
      </w:r>
      <w:bookmarkEnd w:id="79"/>
      <w:bookmarkEnd w:id="80"/>
      <w:bookmarkEnd w:id="81"/>
    </w:p>
    <w:p w14:paraId="371914A7" w14:textId="77777777" w:rsidR="00BD4C83" w:rsidRDefault="00D06417">
      <w:pPr>
        <w:pStyle w:val="Zkladntext1"/>
        <w:spacing w:after="100"/>
        <w:ind w:left="540" w:hanging="540"/>
        <w:jc w:val="both"/>
      </w:pPr>
      <w:r>
        <w:t>1. Zhotovitel prohlašuje, že získal (vlastním jménem a na svůj účet) od všech autorů zúčastněných při vytváření Díla licenci k užití Díla, resp. jeho části v rozsahu, v němž poskytuje touto smlouvou licenci k užití Díla Objednateli. Ustanovení předchozí věty se nevztahuje na díla vytvořená zaměstnanci Zhotovitele ke splnění jejich povinností z pracovního vztahu, pokud k takovým dílům Zhotovitel vykonává majetková autorská práva podle § 58 autorského zákona alespoň v rozsahu licence poskytnuté Objednateli touto smlouvou.</w:t>
      </w:r>
    </w:p>
    <w:p w14:paraId="583A29E7" w14:textId="77777777" w:rsidR="00BD4C83" w:rsidRDefault="00D06417">
      <w:pPr>
        <w:pStyle w:val="Zkladntext1"/>
        <w:numPr>
          <w:ilvl w:val="0"/>
          <w:numId w:val="6"/>
        </w:numPr>
        <w:tabs>
          <w:tab w:val="left" w:pos="539"/>
        </w:tabs>
        <w:ind w:left="540" w:hanging="540"/>
        <w:jc w:val="both"/>
      </w:pPr>
      <w:bookmarkStart w:id="82" w:name="bookmark85"/>
      <w:bookmarkEnd w:id="82"/>
      <w:r>
        <w:t>Zhotovitel poskytuje touto smlouvou Objednateli výhradní licenci k užití a výhradní podlicenci k užití Díla. Licence a podlicence jsou dále společně označeny jen jako „licence". Zhotovitel prohlašuje, že je plně oprávněn jednat za všechny zúčastněné autory a zavazovat je v tomto smyslu. Zhotovitel prohlašuje, že má všechna práva licenci podle této smlouvy Objednateli poskytnout, a to bez jakéhokoli omezení a plně odpovídá Objednateli za jakoukoli újmu způsobenou porušením této povinnosti.</w:t>
      </w:r>
    </w:p>
    <w:p w14:paraId="4A665796" w14:textId="77777777" w:rsidR="00BD4C83" w:rsidRDefault="00D06417">
      <w:pPr>
        <w:pStyle w:val="Zkladntext1"/>
        <w:numPr>
          <w:ilvl w:val="0"/>
          <w:numId w:val="6"/>
        </w:numPr>
        <w:tabs>
          <w:tab w:val="left" w:pos="539"/>
        </w:tabs>
        <w:spacing w:line="252" w:lineRule="auto"/>
        <w:ind w:left="540" w:hanging="540"/>
        <w:jc w:val="both"/>
      </w:pPr>
      <w:bookmarkStart w:id="83" w:name="bookmark86"/>
      <w:bookmarkEnd w:id="83"/>
      <w:r>
        <w:t>Licence je poskytována v rozsahu územně, časově a množstevně neomezeném a ke všem známým způsobům užití Díla či dílo poskytnout třetím osobám.</w:t>
      </w:r>
    </w:p>
    <w:p w14:paraId="533AF912" w14:textId="77777777" w:rsidR="00BD4C83" w:rsidRDefault="00D06417">
      <w:pPr>
        <w:pStyle w:val="Zkladntext1"/>
        <w:numPr>
          <w:ilvl w:val="0"/>
          <w:numId w:val="6"/>
        </w:numPr>
        <w:tabs>
          <w:tab w:val="left" w:pos="539"/>
        </w:tabs>
        <w:ind w:left="540" w:hanging="540"/>
        <w:jc w:val="both"/>
      </w:pPr>
      <w:bookmarkStart w:id="84" w:name="bookmark87"/>
      <w:bookmarkEnd w:id="84"/>
      <w:r>
        <w:t>Objednatel je oprávněn upravit či jinak měnit dílo, stejně jako spojit dílo s jiným dílem nebo zařadit dílo do díla souborného, a to po konzultaci se Zhotovitelem, formou zvláštní dohody (či dodatku k této smlouvě) sjednat podmínky provedení potřebných úprav.</w:t>
      </w:r>
    </w:p>
    <w:p w14:paraId="187210BE" w14:textId="77777777" w:rsidR="00BD4C83" w:rsidRDefault="00D06417">
      <w:pPr>
        <w:pStyle w:val="Zkladntext1"/>
        <w:numPr>
          <w:ilvl w:val="0"/>
          <w:numId w:val="6"/>
        </w:numPr>
        <w:tabs>
          <w:tab w:val="left" w:pos="539"/>
        </w:tabs>
        <w:ind w:left="540" w:hanging="540"/>
        <w:jc w:val="both"/>
      </w:pPr>
      <w:bookmarkStart w:id="85" w:name="bookmark88"/>
      <w:bookmarkEnd w:id="85"/>
      <w:r>
        <w:t>Objednatel není povinen licenci využít. Objednatel je oprávněn poskytnout práva z licence zcela nebo zčásti třetí osobě, a to jak poskytnutím podlicence, tak postoupením licence.</w:t>
      </w:r>
    </w:p>
    <w:p w14:paraId="6AF8FD65" w14:textId="77777777" w:rsidR="00BD4C83" w:rsidRDefault="00D06417">
      <w:pPr>
        <w:pStyle w:val="Zkladntext1"/>
        <w:numPr>
          <w:ilvl w:val="0"/>
          <w:numId w:val="6"/>
        </w:numPr>
        <w:tabs>
          <w:tab w:val="left" w:pos="539"/>
        </w:tabs>
        <w:jc w:val="both"/>
      </w:pPr>
      <w:bookmarkStart w:id="86" w:name="bookmark89"/>
      <w:bookmarkEnd w:id="86"/>
      <w:r>
        <w:t>Zhotovitel uděluje Objednateli svolení ke zveřejnění Díla.</w:t>
      </w:r>
    </w:p>
    <w:p w14:paraId="6D1E0A9E" w14:textId="77777777" w:rsidR="00BD4C83" w:rsidRDefault="00D06417">
      <w:pPr>
        <w:pStyle w:val="Zkladntext1"/>
        <w:numPr>
          <w:ilvl w:val="0"/>
          <w:numId w:val="6"/>
        </w:numPr>
        <w:tabs>
          <w:tab w:val="left" w:pos="539"/>
        </w:tabs>
        <w:ind w:left="540" w:hanging="540"/>
        <w:jc w:val="both"/>
      </w:pPr>
      <w:bookmarkStart w:id="87" w:name="bookmark90"/>
      <w:bookmarkEnd w:id="87"/>
      <w:r>
        <w:t>Licenční oprávnění poskytnuté Objednateli dle tohoto článku a vlastnické právo ke všem věcem (nosičům), na nichž bude Dílo Objednateli předáno, přecházejí na Objednatele dnem předáním Díla bez vad a nedodělků. Tímto okamžikem též přechází na Objednatele nebezpečí škody na těchto věcech.</w:t>
      </w:r>
    </w:p>
    <w:p w14:paraId="348A4436" w14:textId="77777777" w:rsidR="00BD4C83" w:rsidRDefault="00D06417">
      <w:pPr>
        <w:pStyle w:val="Zkladntext1"/>
        <w:jc w:val="center"/>
      </w:pPr>
      <w:r>
        <w:rPr>
          <w:b/>
          <w:bCs/>
        </w:rPr>
        <w:t>IX.</w:t>
      </w:r>
    </w:p>
    <w:p w14:paraId="3767AC5A" w14:textId="77777777" w:rsidR="00BD4C83" w:rsidRDefault="00D06417">
      <w:pPr>
        <w:pStyle w:val="Zkladntext1"/>
        <w:jc w:val="center"/>
      </w:pPr>
      <w:r>
        <w:rPr>
          <w:b/>
          <w:bCs/>
        </w:rPr>
        <w:lastRenderedPageBreak/>
        <w:t>Závěrečná ustanovení</w:t>
      </w:r>
    </w:p>
    <w:p w14:paraId="1F4BBF48" w14:textId="77777777" w:rsidR="00BD4C83" w:rsidRDefault="00D06417">
      <w:pPr>
        <w:pStyle w:val="Zkladntext1"/>
        <w:numPr>
          <w:ilvl w:val="0"/>
          <w:numId w:val="10"/>
        </w:numPr>
        <w:tabs>
          <w:tab w:val="left" w:pos="539"/>
        </w:tabs>
        <w:ind w:left="540" w:hanging="540"/>
        <w:jc w:val="both"/>
      </w:pPr>
      <w:bookmarkStart w:id="88" w:name="bookmark91"/>
      <w:bookmarkEnd w:id="88"/>
      <w:r>
        <w:t>Tuto smlouvu lze měnit pouze písemně formou číslovaných dodatků podepsaných oběma smluvními stranami.</w:t>
      </w:r>
    </w:p>
    <w:p w14:paraId="37F5E4AE" w14:textId="77777777" w:rsidR="00BD4C83" w:rsidRDefault="00D06417">
      <w:pPr>
        <w:pStyle w:val="Zkladntext1"/>
        <w:numPr>
          <w:ilvl w:val="0"/>
          <w:numId w:val="10"/>
        </w:numPr>
        <w:tabs>
          <w:tab w:val="left" w:pos="539"/>
        </w:tabs>
        <w:ind w:left="540" w:hanging="540"/>
        <w:jc w:val="both"/>
      </w:pPr>
      <w:bookmarkStart w:id="89" w:name="bookmark92"/>
      <w:bookmarkEnd w:id="89"/>
      <w:r>
        <w:t>Tato smlouva je vyhotovena elektronicky a smluvní strany ji podepisují elektronickými podpisy založenými na kvalifikovaném certifikátu.</w:t>
      </w:r>
    </w:p>
    <w:p w14:paraId="6F52B18A" w14:textId="77777777" w:rsidR="00BD4C83" w:rsidRDefault="00D06417">
      <w:pPr>
        <w:pStyle w:val="Zkladntext1"/>
        <w:numPr>
          <w:ilvl w:val="0"/>
          <w:numId w:val="10"/>
        </w:numPr>
        <w:tabs>
          <w:tab w:val="left" w:pos="539"/>
        </w:tabs>
        <w:spacing w:line="252" w:lineRule="auto"/>
        <w:ind w:left="540" w:hanging="540"/>
        <w:jc w:val="both"/>
      </w:pPr>
      <w:bookmarkStart w:id="90" w:name="bookmark93"/>
      <w:bookmarkEnd w:id="90"/>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5271DC2A" w14:textId="77777777" w:rsidR="00BD4C83" w:rsidRDefault="00D06417">
      <w:pPr>
        <w:pStyle w:val="Zkladntext1"/>
        <w:numPr>
          <w:ilvl w:val="0"/>
          <w:numId w:val="10"/>
        </w:numPr>
        <w:tabs>
          <w:tab w:val="left" w:pos="539"/>
        </w:tabs>
        <w:ind w:left="540" w:hanging="540"/>
        <w:jc w:val="both"/>
      </w:pPr>
      <w:bookmarkStart w:id="91" w:name="bookmark94"/>
      <w:bookmarkEnd w:id="91"/>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751819C9" w14:textId="77777777" w:rsidR="00BD4C83" w:rsidRDefault="00D06417">
      <w:pPr>
        <w:pStyle w:val="Zkladntext1"/>
        <w:numPr>
          <w:ilvl w:val="0"/>
          <w:numId w:val="10"/>
        </w:numPr>
        <w:tabs>
          <w:tab w:val="left" w:pos="539"/>
        </w:tabs>
        <w:spacing w:line="252" w:lineRule="auto"/>
        <w:ind w:left="540" w:hanging="540"/>
        <w:jc w:val="both"/>
      </w:pPr>
      <w:bookmarkStart w:id="92" w:name="bookmark95"/>
      <w:bookmarkEnd w:id="92"/>
      <w:r>
        <w:t>Smluvní strany prohlašují, že si tuto smlouvu přečetly, a že byla ujednána po vzájemném projednání podle jejich svobodné vůle, určitě, vážně a srozumitelně, nikoliv v tísni ani za nápadně nevýhodných podmínek.</w:t>
      </w:r>
    </w:p>
    <w:p w14:paraId="38A22EC1" w14:textId="77777777" w:rsidR="00BD4C83" w:rsidRDefault="00D06417">
      <w:pPr>
        <w:pStyle w:val="Zkladntext1"/>
        <w:numPr>
          <w:ilvl w:val="0"/>
          <w:numId w:val="10"/>
        </w:numPr>
        <w:tabs>
          <w:tab w:val="left" w:pos="539"/>
        </w:tabs>
        <w:ind w:left="540" w:hanging="540"/>
        <w:jc w:val="both"/>
      </w:pPr>
      <w:bookmarkStart w:id="93" w:name="bookmark96"/>
      <w:bookmarkEnd w:id="93"/>
      <w:r>
        <w:t>Zhotovitel se zavazuje během plnění smlouvy i po jejím ukončení zachovávat mlčenlivost o všech skutečnostech, o kterých se dozví od objednatele v souvislosti s plněním smlouvy.</w:t>
      </w:r>
    </w:p>
    <w:p w14:paraId="40E869F8" w14:textId="77777777" w:rsidR="00BD4C83" w:rsidRDefault="00D06417">
      <w:pPr>
        <w:pStyle w:val="Zkladntext1"/>
        <w:numPr>
          <w:ilvl w:val="0"/>
          <w:numId w:val="10"/>
        </w:numPr>
        <w:tabs>
          <w:tab w:val="left" w:pos="539"/>
        </w:tabs>
        <w:jc w:val="both"/>
      </w:pPr>
      <w:bookmarkStart w:id="94" w:name="bookmark97"/>
      <w:bookmarkEnd w:id="94"/>
      <w:r>
        <w:t>Otázky touto smlouvou neřešené se řídí ustanoveními zák. č. 89/2012 Sb., občanského zákoníku.</w:t>
      </w:r>
    </w:p>
    <w:p w14:paraId="2F36305A" w14:textId="77777777" w:rsidR="00BD4C83" w:rsidRDefault="00D06417">
      <w:pPr>
        <w:pStyle w:val="Zkladntext1"/>
        <w:numPr>
          <w:ilvl w:val="0"/>
          <w:numId w:val="10"/>
        </w:numPr>
        <w:tabs>
          <w:tab w:val="left" w:pos="539"/>
        </w:tabs>
        <w:ind w:left="540" w:hanging="540"/>
        <w:jc w:val="both"/>
      </w:pPr>
      <w:bookmarkStart w:id="95" w:name="bookmark98"/>
      <w:bookmarkEnd w:id="95"/>
      <w:r>
        <w:t>Smluvní strany berou na vědomí, že tato smlouva včetně případných budoucích dodatků bude uveřejněna v souladu s ustanoveními zák. č. 340/2015 Sb., o registru smluv. Smlouvu v registru smluv uveřejní Objednatel. Zhotovitel prohlašuje, že tato smlouva ani její příloha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09C4BE10" w14:textId="77777777" w:rsidR="00835897" w:rsidRDefault="00D06417" w:rsidP="00835897">
      <w:pPr>
        <w:pStyle w:val="Zkladntext1"/>
        <w:numPr>
          <w:ilvl w:val="0"/>
          <w:numId w:val="10"/>
        </w:numPr>
        <w:tabs>
          <w:tab w:val="left" w:pos="533"/>
        </w:tabs>
        <w:jc w:val="both"/>
      </w:pPr>
      <w:bookmarkStart w:id="96" w:name="bookmark99"/>
      <w:bookmarkEnd w:id="96"/>
      <w:r>
        <w:t>Tato smlouva nabývá účinnosti dnem jejího uveřejnění v registru smluv.</w:t>
      </w:r>
      <w:bookmarkStart w:id="97" w:name="bookmark100"/>
      <w:bookmarkEnd w:id="97"/>
    </w:p>
    <w:p w14:paraId="3E1F16B4" w14:textId="354DEE89" w:rsidR="00BD4C83" w:rsidRDefault="00D06417" w:rsidP="00835897">
      <w:pPr>
        <w:pStyle w:val="Zkladntext1"/>
        <w:numPr>
          <w:ilvl w:val="0"/>
          <w:numId w:val="10"/>
        </w:numPr>
        <w:tabs>
          <w:tab w:val="left" w:pos="533"/>
        </w:tabs>
        <w:jc w:val="both"/>
      </w:pPr>
      <w:r>
        <w:t>Smluvní strany výslovně uvádějí, že osoby podepisující tuto smlouvu jsou osobami oprávněnými k podpisu za smluvní stranu.</w:t>
      </w:r>
    </w:p>
    <w:p w14:paraId="49B6C457" w14:textId="77777777" w:rsidR="00BD4C83" w:rsidRDefault="00D06417">
      <w:pPr>
        <w:pStyle w:val="Nadpis40"/>
        <w:keepNext/>
        <w:keepLines/>
        <w:spacing w:after="260" w:line="252" w:lineRule="auto"/>
        <w:jc w:val="left"/>
      </w:pPr>
      <w:bookmarkStart w:id="98" w:name="bookmark101"/>
      <w:bookmarkStart w:id="99" w:name="bookmark102"/>
      <w:bookmarkStart w:id="100" w:name="bookmark103"/>
      <w:r>
        <w:t xml:space="preserve">Nedílnou součást této smlouvy </w:t>
      </w:r>
      <w:proofErr w:type="gramStart"/>
      <w:r>
        <w:t>tvoří</w:t>
      </w:r>
      <w:proofErr w:type="gramEnd"/>
      <w:r>
        <w:t xml:space="preserve"> příloha:</w:t>
      </w:r>
      <w:bookmarkEnd w:id="98"/>
      <w:bookmarkEnd w:id="99"/>
      <w:bookmarkEnd w:id="100"/>
    </w:p>
    <w:p w14:paraId="03972C5A" w14:textId="77777777" w:rsidR="00BD4C83" w:rsidRDefault="00D06417">
      <w:pPr>
        <w:pStyle w:val="Zkladntext1"/>
        <w:spacing w:after="500" w:line="252" w:lineRule="auto"/>
      </w:pPr>
      <w:r>
        <w:t>Příloha č. 1: Cenová nabídka</w:t>
      </w:r>
    </w:p>
    <w:p w14:paraId="598D3E01" w14:textId="77777777" w:rsidR="00BD4C83" w:rsidRDefault="00D06417">
      <w:pPr>
        <w:pStyle w:val="Zkladntext1"/>
        <w:spacing w:after="0"/>
      </w:pPr>
      <w:r>
        <w:rPr>
          <w:noProof/>
        </w:rPr>
        <mc:AlternateContent>
          <mc:Choice Requires="wps">
            <w:drawing>
              <wp:anchor distT="0" distB="0" distL="114300" distR="114300" simplePos="0" relativeHeight="125829380" behindDoc="0" locked="0" layoutInCell="1" allowOverlap="1" wp14:anchorId="632E2A0E" wp14:editId="7D10409C">
                <wp:simplePos x="0" y="0"/>
                <wp:positionH relativeFrom="page">
                  <wp:posOffset>3750945</wp:posOffset>
                </wp:positionH>
                <wp:positionV relativeFrom="paragraph">
                  <wp:posOffset>12700</wp:posOffset>
                </wp:positionV>
                <wp:extent cx="804545" cy="3314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804545" cy="331470"/>
                        </a:xfrm>
                        <a:prstGeom prst="rect">
                          <a:avLst/>
                        </a:prstGeom>
                        <a:noFill/>
                      </wps:spPr>
                      <wps:txbx>
                        <w:txbxContent>
                          <w:p w14:paraId="3E0CABAB" w14:textId="77777777" w:rsidR="00BD4C83" w:rsidRDefault="00D06417">
                            <w:pPr>
                              <w:pStyle w:val="Zkladntext1"/>
                              <w:spacing w:after="0"/>
                            </w:pPr>
                            <w:r>
                              <w:t>Za Zhotovitele</w:t>
                            </w:r>
                          </w:p>
                          <w:p w14:paraId="07229644" w14:textId="77777777" w:rsidR="00BD4C83" w:rsidRDefault="00D06417">
                            <w:pPr>
                              <w:pStyle w:val="Zkladntext1"/>
                              <w:spacing w:after="0"/>
                            </w:pPr>
                            <w:r>
                              <w:t>V Ostravě dne</w:t>
                            </w:r>
                          </w:p>
                        </w:txbxContent>
                      </wps:txbx>
                      <wps:bodyPr lIns="0" tIns="0" rIns="0" bIns="0"/>
                    </wps:wsp>
                  </a:graphicData>
                </a:graphic>
              </wp:anchor>
            </w:drawing>
          </mc:Choice>
          <mc:Fallback>
            <w:pict>
              <v:shape w14:anchorId="632E2A0E" id="Shape 3" o:spid="_x0000_s1027" type="#_x0000_t202" style="position:absolute;margin-left:295.35pt;margin-top:1pt;width:63.35pt;height:26.1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" filled="f" stroked="f">
                <v:textbox inset="0,0,0,0">
                  <w:txbxContent>
                    <w:p w14:paraId="3E0CABAB" w14:textId="77777777" w:rsidR="00BD4C83" w:rsidRDefault="00D06417">
                      <w:pPr>
                        <w:pStyle w:val="Zkladntext1"/>
                        <w:spacing w:after="0"/>
                      </w:pPr>
                      <w:r>
                        <w:t>Za Zhotovitele</w:t>
                      </w:r>
                    </w:p>
                    <w:p w14:paraId="07229644" w14:textId="77777777" w:rsidR="00BD4C83" w:rsidRDefault="00D06417">
                      <w:pPr>
                        <w:pStyle w:val="Zkladntext1"/>
                        <w:spacing w:after="0"/>
                      </w:pPr>
                      <w:r>
                        <w:t>V Ostravě dne</w:t>
                      </w:r>
                    </w:p>
                  </w:txbxContent>
                </v:textbox>
                <w10:wrap type="square" side="left" anchorx="page"/>
              </v:shape>
            </w:pict>
          </mc:Fallback>
        </mc:AlternateContent>
      </w:r>
      <w:r>
        <w:t>Za Objednatele</w:t>
      </w:r>
    </w:p>
    <w:p w14:paraId="1A9086E1" w14:textId="77777777" w:rsidR="00BD4C83" w:rsidRDefault="00D06417">
      <w:pPr>
        <w:pStyle w:val="Zkladntext1"/>
        <w:spacing w:after="0"/>
      </w:pPr>
      <w:r>
        <w:t>V Brně dne</w:t>
      </w:r>
    </w:p>
    <w:p w14:paraId="35932966" w14:textId="77777777" w:rsidR="00BD4C83" w:rsidRDefault="00D06417">
      <w:pPr>
        <w:spacing w:line="1" w:lineRule="exact"/>
        <w:sectPr w:rsidR="00BD4C83">
          <w:footerReference w:type="default" r:id="rId9"/>
          <w:pgSz w:w="11900" w:h="16840"/>
          <w:pgMar w:top="1638" w:right="1286" w:bottom="1599" w:left="1359" w:header="1210" w:footer="3" w:gutter="0"/>
          <w:pgNumType w:start="1"/>
          <w:cols w:space="720"/>
          <w:noEndnote/>
          <w:docGrid w:linePitch="360"/>
        </w:sectPr>
      </w:pPr>
      <w:r>
        <w:rPr>
          <w:noProof/>
        </w:rPr>
        <mc:AlternateContent>
          <mc:Choice Requires="wps">
            <w:drawing>
              <wp:anchor distT="0" distB="0" distL="0" distR="0" simplePos="0" relativeHeight="125829382" behindDoc="0" locked="0" layoutInCell="1" allowOverlap="1" wp14:anchorId="738BA598" wp14:editId="4F5C9B0C">
                <wp:simplePos x="0" y="0"/>
                <wp:positionH relativeFrom="page">
                  <wp:posOffset>948690</wp:posOffset>
                </wp:positionH>
                <wp:positionV relativeFrom="paragraph">
                  <wp:posOffset>0</wp:posOffset>
                </wp:positionV>
                <wp:extent cx="1170305" cy="7658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70305" cy="765810"/>
                        </a:xfrm>
                        <a:prstGeom prst="rect">
                          <a:avLst/>
                        </a:prstGeom>
                        <a:noFill/>
                      </wps:spPr>
                      <wps:txbx>
                        <w:txbxContent>
                          <w:p w14:paraId="668F5FF5" w14:textId="2EBF017B" w:rsidR="00BD4C83" w:rsidRDefault="00835897">
                            <w:pPr>
                              <w:pStyle w:val="Nadpis10"/>
                              <w:keepNext/>
                              <w:keepLines/>
                            </w:pPr>
                            <w:proofErr w:type="spellStart"/>
                            <w:r>
                              <w:t>xxxx</w:t>
                            </w:r>
                            <w:proofErr w:type="spellEnd"/>
                          </w:p>
                        </w:txbxContent>
                      </wps:txbx>
                      <wps:bodyPr lIns="0" tIns="0" rIns="0" bIns="0"/>
                    </wps:wsp>
                  </a:graphicData>
                </a:graphic>
              </wp:anchor>
            </w:drawing>
          </mc:Choice>
          <mc:Fallback>
            <w:pict>
              <v:shapetype w14:anchorId="738BA598" id="_x0000_t202" coordsize="21600,21600" o:spt="202" path="m,l,21600r21600,l21600,xe">
                <v:stroke joinstyle="miter"/>
                <v:path gradientshapeok="t" o:connecttype="rect"/>
              </v:shapetype>
              <v:shape id="Shape 7" o:spid="_x0000_s1028" type="#_x0000_t202" style="position:absolute;margin-left:74.7pt;margin-top:0;width:92.15pt;height:60.3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cwEAAOECAAAOAAAAZHJzL2Uyb0RvYy54bWysUlFLwzAQfhf8DyHvrt1km5S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" filled="f" stroked="f">
                <v:textbox inset="0,0,0,0">
                  <w:txbxContent>
                    <w:p w14:paraId="668F5FF5" w14:textId="2EBF017B" w:rsidR="00BD4C83" w:rsidRDefault="00835897">
                      <w:pPr>
                        <w:pStyle w:val="Nadpis10"/>
                        <w:keepNext/>
                        <w:keepLines/>
                      </w:pPr>
                      <w:proofErr w:type="spellStart"/>
                      <w:r>
                        <w:t>xxxx</w:t>
                      </w:r>
                      <w:proofErr w:type="spellEnd"/>
                    </w:p>
                  </w:txbxContent>
                </v:textbox>
                <w10:wrap type="topAndBottom" anchorx="page"/>
              </v:shape>
            </w:pict>
          </mc:Fallback>
        </mc:AlternateContent>
      </w:r>
      <w:r>
        <w:rPr>
          <w:noProof/>
        </w:rPr>
        <mc:AlternateContent>
          <mc:Choice Requires="wps">
            <w:drawing>
              <wp:anchor distT="0" distB="25400" distL="0" distR="0" simplePos="0" relativeHeight="125829384" behindDoc="0" locked="0" layoutInCell="1" allowOverlap="1" wp14:anchorId="2EB50BAE" wp14:editId="728DD066">
                <wp:simplePos x="0" y="0"/>
                <wp:positionH relativeFrom="page">
                  <wp:posOffset>2224405</wp:posOffset>
                </wp:positionH>
                <wp:positionV relativeFrom="paragraph">
                  <wp:posOffset>0</wp:posOffset>
                </wp:positionV>
                <wp:extent cx="1193165" cy="7404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193165" cy="740410"/>
                        </a:xfrm>
                        <a:prstGeom prst="rect">
                          <a:avLst/>
                        </a:prstGeom>
                        <a:noFill/>
                      </wps:spPr>
                      <wps:txbx>
                        <w:txbxContent>
                          <w:p w14:paraId="1F8AD01E" w14:textId="07562E6F" w:rsidR="00BD4C83" w:rsidRDefault="00D06417" w:rsidP="00835897">
                            <w:pPr>
                              <w:pStyle w:val="Zkladntext30"/>
                            </w:pPr>
                            <w:r>
                              <w:t xml:space="preserve">Digitálně podepsal </w:t>
                            </w:r>
                            <w:proofErr w:type="spellStart"/>
                            <w:r w:rsidR="00835897">
                              <w:t>xxxx</w:t>
                            </w:r>
                            <w:proofErr w:type="spellEnd"/>
                          </w:p>
                          <w:p w14:paraId="2B5ED2B6" w14:textId="77777777" w:rsidR="00BD4C83" w:rsidRDefault="00D06417">
                            <w:pPr>
                              <w:pStyle w:val="Zkladntext30"/>
                            </w:pPr>
                            <w:r>
                              <w:t>Datum: 2022.06.02</w:t>
                            </w:r>
                          </w:p>
                          <w:p w14:paraId="6FC6525A" w14:textId="77777777" w:rsidR="00BD4C83" w:rsidRDefault="00D06417">
                            <w:pPr>
                              <w:pStyle w:val="Zkladntext30"/>
                            </w:pPr>
                            <w:r>
                              <w:t>12:58:37+02'00'</w:t>
                            </w:r>
                          </w:p>
                        </w:txbxContent>
                      </wps:txbx>
                      <wps:bodyPr lIns="0" tIns="0" rIns="0" bIns="0"/>
                    </wps:wsp>
                  </a:graphicData>
                </a:graphic>
              </wp:anchor>
            </w:drawing>
          </mc:Choice>
          <mc:Fallback>
            <w:pict>
              <v:shape w14:anchorId="2EB50BAE" id="Shape 9" o:spid="_x0000_s1029" type="#_x0000_t202" style="position:absolute;margin-left:175.15pt;margin-top:0;width:93.95pt;height:58.3pt;z-index:125829384;visibility:visible;mso-wrap-style:square;mso-wrap-distance-left:0;mso-wrap-distance-top:0;mso-wrap-distance-right:0;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" filled="f" stroked="f">
                <v:textbox inset="0,0,0,0">
                  <w:txbxContent>
                    <w:p w14:paraId="1F8AD01E" w14:textId="07562E6F" w:rsidR="00BD4C83" w:rsidRDefault="00D06417" w:rsidP="00835897">
                      <w:pPr>
                        <w:pStyle w:val="Zkladntext30"/>
                      </w:pPr>
                      <w:r>
                        <w:t xml:space="preserve">Digitálně podepsal </w:t>
                      </w:r>
                      <w:proofErr w:type="spellStart"/>
                      <w:r w:rsidR="00835897">
                        <w:t>xxxx</w:t>
                      </w:r>
                      <w:proofErr w:type="spellEnd"/>
                    </w:p>
                    <w:p w14:paraId="2B5ED2B6" w14:textId="77777777" w:rsidR="00BD4C83" w:rsidRDefault="00D06417">
                      <w:pPr>
                        <w:pStyle w:val="Zkladntext30"/>
                      </w:pPr>
                      <w:r>
                        <w:t>Datum: 2022.06.02</w:t>
                      </w:r>
                    </w:p>
                    <w:p w14:paraId="6FC6525A" w14:textId="77777777" w:rsidR="00BD4C83" w:rsidRDefault="00D06417">
                      <w:pPr>
                        <w:pStyle w:val="Zkladntext30"/>
                      </w:pPr>
                      <w:r>
                        <w:t>12:58:37+02'00'</w:t>
                      </w:r>
                    </w:p>
                  </w:txbxContent>
                </v:textbox>
                <w10:wrap type="topAndBottom" anchorx="page"/>
              </v:shape>
            </w:pict>
          </mc:Fallback>
        </mc:AlternateContent>
      </w:r>
      <w:r>
        <w:rPr>
          <w:noProof/>
        </w:rPr>
        <mc:AlternateContent>
          <mc:Choice Requires="wps">
            <w:drawing>
              <wp:anchor distT="219710" distB="228600" distL="0" distR="0" simplePos="0" relativeHeight="125829386" behindDoc="0" locked="0" layoutInCell="1" allowOverlap="1" wp14:anchorId="4580D01E" wp14:editId="79BCDA7F">
                <wp:simplePos x="0" y="0"/>
                <wp:positionH relativeFrom="page">
                  <wp:posOffset>4062095</wp:posOffset>
                </wp:positionH>
                <wp:positionV relativeFrom="paragraph">
                  <wp:posOffset>219710</wp:posOffset>
                </wp:positionV>
                <wp:extent cx="1963420" cy="31750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963420" cy="317500"/>
                        </a:xfrm>
                        <a:prstGeom prst="rect">
                          <a:avLst/>
                        </a:prstGeom>
                        <a:noFill/>
                      </wps:spPr>
                      <wps:txbx>
                        <w:txbxContent>
                          <w:p w14:paraId="3AFE53C1" w14:textId="77777777" w:rsidR="00BD4C83" w:rsidRDefault="00D06417">
                            <w:pPr>
                              <w:pStyle w:val="Zkladntext30"/>
                              <w:spacing w:line="240" w:lineRule="auto"/>
                            </w:pPr>
                            <w:r>
                              <w:t xml:space="preserve">Digitálně podepsal Ing. Vladimír </w:t>
                            </w:r>
                            <w:proofErr w:type="spellStart"/>
                            <w:r>
                              <w:t>Lollek</w:t>
                            </w:r>
                            <w:proofErr w:type="spellEnd"/>
                            <w:r>
                              <w:t xml:space="preserve"> Datum: 2022.06.02 11:43:05 +02'00'</w:t>
                            </w:r>
                          </w:p>
                        </w:txbxContent>
                      </wps:txbx>
                      <wps:bodyPr lIns="0" tIns="0" rIns="0" bIns="0"/>
                    </wps:wsp>
                  </a:graphicData>
                </a:graphic>
              </wp:anchor>
            </w:drawing>
          </mc:Choice>
          <mc:Fallback>
            <w:pict>
              <v:shape w14:anchorId="4580D01E" id="Shape 11" o:spid="_x0000_s1030" type="#_x0000_t202" style="position:absolute;margin-left:319.85pt;margin-top:17.3pt;width:154.6pt;height:25pt;z-index:125829386;visibility:visible;mso-wrap-style:square;mso-wrap-distance-left:0;mso-wrap-distance-top:17.3pt;mso-wrap-distance-right:0;mso-wrap-distance-bottom: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" filled="f" stroked="f">
                <v:textbox inset="0,0,0,0">
                  <w:txbxContent>
                    <w:p w14:paraId="3AFE53C1" w14:textId="77777777" w:rsidR="00BD4C83" w:rsidRDefault="00D06417">
                      <w:pPr>
                        <w:pStyle w:val="Zkladntext30"/>
                        <w:spacing w:line="240" w:lineRule="auto"/>
                      </w:pPr>
                      <w:r>
                        <w:t>Digitálně podepsal Ing. Vladimír Lollek Datum: 2022.06.02 11:43:05 +02'00'</w:t>
                      </w:r>
                    </w:p>
                  </w:txbxContent>
                </v:textbox>
                <w10:wrap type="topAndBottom" anchorx="page"/>
              </v:shape>
            </w:pict>
          </mc:Fallback>
        </mc:AlternateContent>
      </w:r>
    </w:p>
    <w:p w14:paraId="69A808B7" w14:textId="77777777" w:rsidR="00BD4C83" w:rsidRDefault="00D06417">
      <w:pPr>
        <w:spacing w:line="1" w:lineRule="exact"/>
      </w:pPr>
      <w:r>
        <w:rPr>
          <w:noProof/>
        </w:rPr>
        <mc:AlternateContent>
          <mc:Choice Requires="wps">
            <w:drawing>
              <wp:anchor distT="0" distB="0" distL="114300" distR="114300" simplePos="0" relativeHeight="125829388" behindDoc="0" locked="0" layoutInCell="1" allowOverlap="1" wp14:anchorId="5D1744E7" wp14:editId="60BB3B0A">
                <wp:simplePos x="0" y="0"/>
                <wp:positionH relativeFrom="page">
                  <wp:posOffset>4429760</wp:posOffset>
                </wp:positionH>
                <wp:positionV relativeFrom="paragraph">
                  <wp:posOffset>12700</wp:posOffset>
                </wp:positionV>
                <wp:extent cx="1568450" cy="37274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568450" cy="372745"/>
                        </a:xfrm>
                        <a:prstGeom prst="rect">
                          <a:avLst/>
                        </a:prstGeom>
                        <a:noFill/>
                      </wps:spPr>
                      <wps:txbx>
                        <w:txbxContent>
                          <w:p w14:paraId="2D6FCB60" w14:textId="77777777" w:rsidR="00BD4C83" w:rsidRDefault="00D06417">
                            <w:pPr>
                              <w:pStyle w:val="Zkladntext1"/>
                              <w:spacing w:after="60"/>
                              <w:jc w:val="center"/>
                            </w:pPr>
                            <w:r>
                              <w:t>E-expert, spol. s r.o.</w:t>
                            </w:r>
                          </w:p>
                          <w:p w14:paraId="34D9F57F" w14:textId="77777777" w:rsidR="00BD4C83" w:rsidRDefault="00D06417">
                            <w:pPr>
                              <w:pStyle w:val="Zkladntext1"/>
                              <w:spacing w:after="0"/>
                              <w:jc w:val="center"/>
                            </w:pPr>
                            <w:r>
                              <w:t xml:space="preserve">Ing. Vladimír </w:t>
                            </w:r>
                            <w:proofErr w:type="spellStart"/>
                            <w:r>
                              <w:t>Lollek</w:t>
                            </w:r>
                            <w:proofErr w:type="spellEnd"/>
                            <w:r>
                              <w:t>, jednatel</w:t>
                            </w:r>
                          </w:p>
                        </w:txbxContent>
                      </wps:txbx>
                      <wps:bodyPr lIns="0" tIns="0" rIns="0" bIns="0"/>
                    </wps:wsp>
                  </a:graphicData>
                </a:graphic>
              </wp:anchor>
            </w:drawing>
          </mc:Choice>
          <mc:Fallback>
            <w:pict>
              <v:shape w14:anchorId="5D1744E7" id="Shape 13" o:spid="_x0000_s1031" type="#_x0000_t202" style="position:absolute;margin-left:348.8pt;margin-top:1pt;width:123.5pt;height:29.3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" filled="f" stroked="f">
                <v:textbox inset="0,0,0,0">
                  <w:txbxContent>
                    <w:p w14:paraId="2D6FCB60" w14:textId="77777777" w:rsidR="00BD4C83" w:rsidRDefault="00D06417">
                      <w:pPr>
                        <w:pStyle w:val="Zkladntext1"/>
                        <w:spacing w:after="60"/>
                        <w:jc w:val="center"/>
                      </w:pPr>
                      <w:r>
                        <w:t xml:space="preserve">E-expert, spol. s </w:t>
                      </w:r>
                      <w:r>
                        <w:t>r.o.</w:t>
                      </w:r>
                    </w:p>
                    <w:p w14:paraId="34D9F57F" w14:textId="77777777" w:rsidR="00BD4C83" w:rsidRDefault="00D06417">
                      <w:pPr>
                        <w:pStyle w:val="Zkladntext1"/>
                        <w:spacing w:after="0"/>
                        <w:jc w:val="center"/>
                      </w:pPr>
                      <w:r>
                        <w:t>Ing. Vladimír Lollek, jednatel</w:t>
                      </w:r>
                    </w:p>
                  </w:txbxContent>
                </v:textbox>
                <w10:wrap type="square" side="left" anchorx="page"/>
              </v:shape>
            </w:pict>
          </mc:Fallback>
        </mc:AlternateContent>
      </w:r>
    </w:p>
    <w:p w14:paraId="6E634C70" w14:textId="77777777" w:rsidR="00BD4C83" w:rsidRDefault="00D06417">
      <w:pPr>
        <w:pStyle w:val="Zkladntext1"/>
        <w:spacing w:after="0"/>
        <w:ind w:left="1320"/>
      </w:pPr>
      <w:r>
        <w:t>Centrum dopravního výzkumu, v. v. i.</w:t>
      </w:r>
    </w:p>
    <w:p w14:paraId="72785D78" w14:textId="77777777" w:rsidR="00BD4C83" w:rsidRDefault="00D06417">
      <w:pPr>
        <w:pStyle w:val="Zkladntext1"/>
        <w:spacing w:after="0"/>
        <w:ind w:left="1620"/>
        <w:sectPr w:rsidR="00BD4C83">
          <w:type w:val="continuous"/>
          <w:pgSz w:w="11900" w:h="16840"/>
          <w:pgMar w:top="1637" w:right="965" w:bottom="1637" w:left="730" w:header="0" w:footer="3" w:gutter="0"/>
          <w:cols w:space="720"/>
          <w:noEndnote/>
          <w:docGrid w:linePitch="360"/>
        </w:sectPr>
      </w:pPr>
      <w:r>
        <w:t>Ing. Jindřich Frič, Ph.D., ředitel</w:t>
      </w:r>
    </w:p>
    <w:p w14:paraId="2DB924CA" w14:textId="77777777" w:rsidR="00BD4C83" w:rsidRDefault="00D06417">
      <w:pPr>
        <w:pStyle w:val="Zkladntext1"/>
        <w:spacing w:after="160" w:line="262" w:lineRule="auto"/>
      </w:pPr>
      <w:r>
        <w:lastRenderedPageBreak/>
        <w:t>Zhotovitel se zavazuje, že jakékoliv informace, které se dozví v souvislosti s plněním předmětu smlouvy, neposkytne třetím osobám.</w:t>
      </w:r>
    </w:p>
    <w:p w14:paraId="32C52FDA" w14:textId="77777777" w:rsidR="00BD4C83" w:rsidRDefault="00D06417">
      <w:pPr>
        <w:pStyle w:val="Nadpis30"/>
        <w:keepNext/>
        <w:keepLines/>
      </w:pPr>
      <w:bookmarkStart w:id="101" w:name="bookmark104"/>
      <w:bookmarkStart w:id="102" w:name="bookmark105"/>
      <w:bookmarkStart w:id="103" w:name="bookmark106"/>
      <w:r>
        <w:t>Protiplnění</w:t>
      </w:r>
      <w:bookmarkEnd w:id="101"/>
      <w:bookmarkEnd w:id="102"/>
      <w:bookmarkEnd w:id="103"/>
    </w:p>
    <w:p w14:paraId="51C98933" w14:textId="77777777" w:rsidR="00BD4C83" w:rsidRDefault="00D06417">
      <w:pPr>
        <w:pStyle w:val="Zkladntext1"/>
        <w:spacing w:after="160" w:line="266" w:lineRule="auto"/>
      </w:pPr>
      <w:r>
        <w:t>Zadavatel poskytne údaje, podklady a ostatní dokumentaci vázající se k předmětu díla bezúplatně. Zejména se jedná o tyto podklady:</w:t>
      </w:r>
    </w:p>
    <w:p w14:paraId="3BA13C8C" w14:textId="77777777" w:rsidR="00BD4C83" w:rsidRDefault="00D06417">
      <w:pPr>
        <w:pStyle w:val="Zkladntext1"/>
        <w:spacing w:after="160" w:line="266" w:lineRule="auto"/>
        <w:ind w:firstLine="460"/>
      </w:pPr>
      <w:r>
        <w:t>• Intenzity dopravy na hodnocených komunikacích ve formátu zpracovatelném v GIS</w:t>
      </w:r>
    </w:p>
    <w:p w14:paraId="339CAA97" w14:textId="77777777" w:rsidR="00BD4C83" w:rsidRDefault="00D06417">
      <w:pPr>
        <w:pStyle w:val="Nadpis20"/>
        <w:keepNext/>
        <w:keepLines/>
        <w:spacing w:line="216" w:lineRule="auto"/>
      </w:pPr>
      <w:bookmarkStart w:id="104" w:name="bookmark107"/>
      <w:bookmarkStart w:id="105" w:name="bookmark108"/>
      <w:bookmarkStart w:id="106" w:name="bookmark109"/>
      <w:r>
        <w:t>Platnost nabídky</w:t>
      </w:r>
      <w:bookmarkEnd w:id="104"/>
      <w:bookmarkEnd w:id="105"/>
      <w:bookmarkEnd w:id="106"/>
    </w:p>
    <w:p w14:paraId="1C4933A1" w14:textId="77777777" w:rsidR="00BD4C83" w:rsidRDefault="00D06417">
      <w:pPr>
        <w:pStyle w:val="Zkladntext1"/>
        <w:spacing w:after="160" w:line="266" w:lineRule="auto"/>
      </w:pPr>
      <w:r>
        <w:t>2 měsíce</w:t>
      </w:r>
    </w:p>
    <w:p w14:paraId="3F4E79FC" w14:textId="77777777" w:rsidR="00BD4C83" w:rsidRDefault="00D06417">
      <w:pPr>
        <w:pStyle w:val="Nadpis20"/>
        <w:keepNext/>
        <w:keepLines/>
        <w:spacing w:line="216" w:lineRule="auto"/>
      </w:pPr>
      <w:bookmarkStart w:id="107" w:name="bookmark110"/>
      <w:bookmarkStart w:id="108" w:name="bookmark111"/>
      <w:bookmarkStart w:id="109" w:name="bookmark112"/>
      <w:r>
        <w:t>Závěr</w:t>
      </w:r>
      <w:bookmarkEnd w:id="107"/>
      <w:bookmarkEnd w:id="108"/>
      <w:bookmarkEnd w:id="109"/>
    </w:p>
    <w:p w14:paraId="40AA91DD" w14:textId="77777777" w:rsidR="00BD4C83" w:rsidRDefault="00D06417">
      <w:pPr>
        <w:pStyle w:val="Zkladntext1"/>
        <w:spacing w:after="160" w:line="266" w:lineRule="auto"/>
      </w:pPr>
      <w:r>
        <w:t>Společnost E-expert, spol. s r.o. nabízí klientům veškeré komplexní environmentální služby spojené s přípravou a realizací projektů.</w:t>
      </w:r>
    </w:p>
    <w:p w14:paraId="6AAA928A" w14:textId="77777777" w:rsidR="00BD4C83" w:rsidRDefault="00D06417">
      <w:pPr>
        <w:pStyle w:val="Zkladntext1"/>
        <w:spacing w:after="160" w:line="266" w:lineRule="auto"/>
      </w:pPr>
      <w:r>
        <w:t>Vážíme si Vašeho zájmu a těšíme se na spolupráci.</w:t>
      </w:r>
    </w:p>
    <w:p w14:paraId="2CC4AE5F" w14:textId="77777777" w:rsidR="00BD4C83" w:rsidRDefault="00D06417">
      <w:pPr>
        <w:pStyle w:val="Zkladntext1"/>
        <w:spacing w:after="800" w:line="266" w:lineRule="auto"/>
      </w:pPr>
      <w:r>
        <w:t>S pozdravem</w:t>
      </w:r>
    </w:p>
    <w:p w14:paraId="10623E1E" w14:textId="77777777" w:rsidR="00BD4C83" w:rsidRDefault="00D06417">
      <w:pPr>
        <w:pStyle w:val="Zkladntext50"/>
        <w:spacing w:after="0"/>
      </w:pPr>
      <w:r>
        <w:t>Digitálně podepsal Ing.</w:t>
      </w:r>
    </w:p>
    <w:p w14:paraId="23F5C2F1" w14:textId="77777777" w:rsidR="00BD4C83" w:rsidRDefault="00D06417">
      <w:pPr>
        <w:pStyle w:val="Zkladntext50"/>
        <w:spacing w:after="220"/>
      </w:pPr>
      <w:r>
        <w:t xml:space="preserve">Vladimír </w:t>
      </w:r>
      <w:proofErr w:type="spellStart"/>
      <w:r>
        <w:t>Lollek</w:t>
      </w:r>
      <w:proofErr w:type="spellEnd"/>
    </w:p>
    <w:p w14:paraId="26445A50" w14:textId="77777777" w:rsidR="00BD4C83" w:rsidRDefault="00D06417">
      <w:pPr>
        <w:pStyle w:val="Zkladntext1"/>
        <w:spacing w:after="160" w:line="266" w:lineRule="auto"/>
        <w:sectPr w:rsidR="00BD4C83">
          <w:footerReference w:type="default" r:id="rId10"/>
          <w:pgSz w:w="11900" w:h="16840"/>
          <w:pgMar w:top="1208" w:right="978" w:bottom="1746" w:left="716" w:header="780" w:footer="3" w:gutter="0"/>
          <w:pgNumType w:start="3"/>
          <w:cols w:space="720"/>
          <w:noEndnote/>
          <w:docGrid w:linePitch="360"/>
        </w:sectPr>
      </w:pPr>
      <w:r>
        <w:t xml:space="preserve">Ing. Vladimír </w:t>
      </w:r>
      <w:proofErr w:type="spellStart"/>
      <w:r>
        <w:t>Lollek</w:t>
      </w:r>
      <w:proofErr w:type="spellEnd"/>
      <w:r>
        <w:t xml:space="preserve"> jednatel</w:t>
      </w:r>
    </w:p>
    <w:p w14:paraId="274982D6" w14:textId="77777777" w:rsidR="00BD4C83" w:rsidRDefault="00D06417">
      <w:pPr>
        <w:pStyle w:val="Titulekobrzku0"/>
        <w:framePr w:w="1602" w:h="490" w:wrap="none" w:hAnchor="page" w:x="1958" w:y="210"/>
        <w:rPr>
          <w:sz w:val="24"/>
          <w:szCs w:val="24"/>
        </w:rPr>
      </w:pPr>
      <w:r>
        <w:rPr>
          <w:rFonts w:ascii="Arial" w:eastAsia="Arial" w:hAnsi="Arial" w:cs="Arial"/>
          <w:b w:val="0"/>
          <w:bCs w:val="0"/>
          <w:sz w:val="24"/>
          <w:szCs w:val="24"/>
        </w:rPr>
        <w:lastRenderedPageBreak/>
        <w:t>EXPERT</w:t>
      </w:r>
    </w:p>
    <w:p w14:paraId="4A2D0211" w14:textId="77777777" w:rsidR="00BD4C83" w:rsidRDefault="00D06417">
      <w:pPr>
        <w:pStyle w:val="Titulekobrzku0"/>
        <w:framePr w:w="1602" w:h="490" w:wrap="none" w:hAnchor="page" w:x="1958" w:y="210"/>
      </w:pPr>
      <w:r>
        <w:t>ENERGY • ECOLOGV</w:t>
      </w:r>
    </w:p>
    <w:p w14:paraId="3BB5141A" w14:textId="77777777" w:rsidR="00BD4C83" w:rsidRDefault="00D06417">
      <w:pPr>
        <w:spacing w:line="360" w:lineRule="exact"/>
      </w:pPr>
      <w:r>
        <w:rPr>
          <w:noProof/>
        </w:rPr>
        <w:drawing>
          <wp:anchor distT="0" distB="0" distL="0" distR="1264285" simplePos="0" relativeHeight="62914694" behindDoc="1" locked="0" layoutInCell="1" allowOverlap="1" wp14:anchorId="09D4E8C5" wp14:editId="47F283E4">
            <wp:simplePos x="0" y="0"/>
            <wp:positionH relativeFrom="page">
              <wp:posOffset>515620</wp:posOffset>
            </wp:positionH>
            <wp:positionV relativeFrom="margin">
              <wp:posOffset>0</wp:posOffset>
            </wp:positionV>
            <wp:extent cx="481330" cy="57277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off x="0" y="0"/>
                      <a:ext cx="481330" cy="572770"/>
                    </a:xfrm>
                    <a:prstGeom prst="rect">
                      <a:avLst/>
                    </a:prstGeom>
                  </pic:spPr>
                </pic:pic>
              </a:graphicData>
            </a:graphic>
          </wp:anchor>
        </w:drawing>
      </w:r>
    </w:p>
    <w:p w14:paraId="2CD0FFB0" w14:textId="77777777" w:rsidR="00BD4C83" w:rsidRDefault="00BD4C83">
      <w:pPr>
        <w:spacing w:after="543" w:line="1" w:lineRule="exact"/>
      </w:pPr>
    </w:p>
    <w:p w14:paraId="68EDDF66" w14:textId="77777777" w:rsidR="00BD4C83" w:rsidRDefault="00BD4C83">
      <w:pPr>
        <w:spacing w:line="1" w:lineRule="exact"/>
        <w:sectPr w:rsidR="00BD4C83">
          <w:footerReference w:type="default" r:id="rId12"/>
          <w:pgSz w:w="11900" w:h="16840"/>
          <w:pgMar w:top="1504" w:right="1004" w:bottom="329" w:left="773" w:header="1076" w:footer="3" w:gutter="0"/>
          <w:pgNumType w:start="9"/>
          <w:cols w:space="720"/>
          <w:noEndnote/>
          <w:docGrid w:linePitch="360"/>
        </w:sectPr>
      </w:pPr>
    </w:p>
    <w:p w14:paraId="08A02B71" w14:textId="77777777" w:rsidR="00BD4C83" w:rsidRDefault="00BD4C83">
      <w:pPr>
        <w:spacing w:line="240" w:lineRule="exact"/>
        <w:rPr>
          <w:sz w:val="19"/>
          <w:szCs w:val="19"/>
        </w:rPr>
      </w:pPr>
    </w:p>
    <w:p w14:paraId="03AF4A4C" w14:textId="77777777" w:rsidR="00BD4C83" w:rsidRDefault="00BD4C83">
      <w:pPr>
        <w:spacing w:line="240" w:lineRule="exact"/>
        <w:rPr>
          <w:sz w:val="19"/>
          <w:szCs w:val="19"/>
        </w:rPr>
      </w:pPr>
    </w:p>
    <w:p w14:paraId="76C1FA95" w14:textId="77777777" w:rsidR="00BD4C83" w:rsidRDefault="00BD4C83">
      <w:pPr>
        <w:spacing w:before="112" w:after="112" w:line="240" w:lineRule="exact"/>
        <w:rPr>
          <w:sz w:val="19"/>
          <w:szCs w:val="19"/>
        </w:rPr>
      </w:pPr>
    </w:p>
    <w:p w14:paraId="0AB71015" w14:textId="77777777" w:rsidR="00BD4C83" w:rsidRDefault="00BD4C83">
      <w:pPr>
        <w:spacing w:line="1" w:lineRule="exact"/>
        <w:sectPr w:rsidR="00BD4C83">
          <w:type w:val="continuous"/>
          <w:pgSz w:w="11900" w:h="16840"/>
          <w:pgMar w:top="1416" w:right="0" w:bottom="1084" w:left="0" w:header="0" w:footer="3" w:gutter="0"/>
          <w:cols w:space="720"/>
          <w:noEndnote/>
          <w:docGrid w:linePitch="360"/>
        </w:sectPr>
      </w:pPr>
    </w:p>
    <w:p w14:paraId="2BF0A31D" w14:textId="77777777" w:rsidR="00BD4C83" w:rsidRDefault="00D06417">
      <w:pPr>
        <w:pStyle w:val="Nadpis40"/>
        <w:keepNext/>
        <w:keepLines/>
        <w:spacing w:after="0"/>
        <w:jc w:val="left"/>
      </w:pPr>
      <w:r>
        <w:rPr>
          <w:noProof/>
        </w:rPr>
        <mc:AlternateContent>
          <mc:Choice Requires="wps">
            <w:drawing>
              <wp:anchor distT="0" distB="0" distL="114300" distR="114300" simplePos="0" relativeHeight="125829390" behindDoc="0" locked="0" layoutInCell="1" allowOverlap="1" wp14:anchorId="3DBA8FC1" wp14:editId="41C31D1E">
                <wp:simplePos x="0" y="0"/>
                <wp:positionH relativeFrom="page">
                  <wp:posOffset>4777740</wp:posOffset>
                </wp:positionH>
                <wp:positionV relativeFrom="paragraph">
                  <wp:posOffset>35560</wp:posOffset>
                </wp:positionV>
                <wp:extent cx="1737360" cy="701040"/>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737360" cy="701040"/>
                        </a:xfrm>
                        <a:prstGeom prst="rect">
                          <a:avLst/>
                        </a:prstGeom>
                        <a:noFill/>
                      </wps:spPr>
                      <wps:txbx>
                        <w:txbxContent>
                          <w:p w14:paraId="6385F5A1" w14:textId="13722E28" w:rsidR="00BD4C83" w:rsidRDefault="00AA1C8C">
                            <w:pPr>
                              <w:pStyle w:val="Zkladntext40"/>
                            </w:pPr>
                            <w:r>
                              <w:t xml:space="preserve">Značka </w:t>
                            </w:r>
                            <w:r w:rsidR="00D06417">
                              <w:t>2022/5239/VL</w:t>
                            </w:r>
                          </w:p>
                          <w:p w14:paraId="252D1D59" w14:textId="1CD7F210" w:rsidR="00BD4C83" w:rsidRDefault="00AA1C8C">
                            <w:pPr>
                              <w:pStyle w:val="Zkladntext40"/>
                            </w:pPr>
                            <w:r>
                              <w:t xml:space="preserve">Vyřizuje </w:t>
                            </w:r>
                            <w:r w:rsidR="00D06417">
                              <w:t xml:space="preserve">Vladimír </w:t>
                            </w:r>
                            <w:proofErr w:type="spellStart"/>
                            <w:r w:rsidR="00D06417">
                              <w:t>Lollek</w:t>
                            </w:r>
                            <w:proofErr w:type="spellEnd"/>
                          </w:p>
                          <w:p w14:paraId="4ECB9C79" w14:textId="35055E63" w:rsidR="00BD4C83" w:rsidRDefault="00AA1C8C">
                            <w:pPr>
                              <w:pStyle w:val="Zkladntext40"/>
                            </w:pPr>
                            <w:r>
                              <w:t xml:space="preserve">Datum </w:t>
                            </w:r>
                            <w:r w:rsidR="00D06417">
                              <w:t>31. 1. 2022</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DBA8FC1" id="Shape 19" o:spid="_x0000_s1032" type="#_x0000_t202" style="position:absolute;margin-left:376.2pt;margin-top:2.8pt;width:136.8pt;height:55.2pt;z-index:1258293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" filled="f" stroked="f">
                <v:textbox inset="0,0,0,0">
                  <w:txbxContent>
                    <w:p w14:paraId="6385F5A1" w14:textId="13722E28" w:rsidR="00BD4C83" w:rsidRDefault="00AA1C8C">
                      <w:pPr>
                        <w:pStyle w:val="Zkladntext40"/>
                      </w:pPr>
                      <w:r>
                        <w:t xml:space="preserve">Značka </w:t>
                      </w:r>
                      <w:r w:rsidR="00D06417">
                        <w:t>2022/5239/VL</w:t>
                      </w:r>
                    </w:p>
                    <w:p w14:paraId="252D1D59" w14:textId="1CD7F210" w:rsidR="00BD4C83" w:rsidRDefault="00AA1C8C">
                      <w:pPr>
                        <w:pStyle w:val="Zkladntext40"/>
                      </w:pPr>
                      <w:r>
                        <w:t xml:space="preserve">Vyřizuje </w:t>
                      </w:r>
                      <w:r w:rsidR="00D06417">
                        <w:t xml:space="preserve">Vladimír </w:t>
                      </w:r>
                      <w:proofErr w:type="spellStart"/>
                      <w:r w:rsidR="00D06417">
                        <w:t>Lollek</w:t>
                      </w:r>
                      <w:proofErr w:type="spellEnd"/>
                    </w:p>
                    <w:p w14:paraId="4ECB9C79" w14:textId="35055E63" w:rsidR="00BD4C83" w:rsidRDefault="00AA1C8C">
                      <w:pPr>
                        <w:pStyle w:val="Zkladntext40"/>
                      </w:pPr>
                      <w:r>
                        <w:t xml:space="preserve">Datum </w:t>
                      </w:r>
                      <w:r w:rsidR="00D06417">
                        <w:t>31. 1. 2022</w:t>
                      </w:r>
                    </w:p>
                  </w:txbxContent>
                </v:textbox>
                <w10:wrap type="square" side="left" anchorx="page"/>
              </v:shape>
            </w:pict>
          </mc:Fallback>
        </mc:AlternateContent>
      </w:r>
      <w:bookmarkStart w:id="110" w:name="bookmark113"/>
      <w:bookmarkStart w:id="111" w:name="bookmark114"/>
      <w:bookmarkStart w:id="112" w:name="bookmark115"/>
      <w:r>
        <w:t>Centrum dopravního výzkumu, v. v. i.</w:t>
      </w:r>
      <w:bookmarkEnd w:id="110"/>
      <w:bookmarkEnd w:id="111"/>
      <w:bookmarkEnd w:id="112"/>
    </w:p>
    <w:p w14:paraId="3EC62AD2" w14:textId="66930C9E" w:rsidR="00BD4C83" w:rsidRDefault="00AA1C8C">
      <w:pPr>
        <w:pStyle w:val="Zkladntext1"/>
        <w:spacing w:after="0"/>
      </w:pPr>
      <w:proofErr w:type="spellStart"/>
      <w:r>
        <w:t>xxxxxxxxxxx</w:t>
      </w:r>
      <w:proofErr w:type="spellEnd"/>
    </w:p>
    <w:p w14:paraId="536590E8" w14:textId="77777777" w:rsidR="00BD4C83" w:rsidRDefault="00D06417">
      <w:pPr>
        <w:pStyle w:val="Zkladntext1"/>
        <w:spacing w:after="0"/>
      </w:pPr>
      <w:r>
        <w:t xml:space="preserve">Líšeňská </w:t>
      </w:r>
      <w:proofErr w:type="gramStart"/>
      <w:r>
        <w:t>33a</w:t>
      </w:r>
      <w:proofErr w:type="gramEnd"/>
    </w:p>
    <w:p w14:paraId="7A74ED38" w14:textId="77777777" w:rsidR="00BD4C83" w:rsidRDefault="00D06417">
      <w:pPr>
        <w:pStyle w:val="Zkladntext1"/>
        <w:spacing w:after="680"/>
      </w:pPr>
      <w:r>
        <w:t>636 00 Brno</w:t>
      </w:r>
    </w:p>
    <w:p w14:paraId="72BD6E7C" w14:textId="77777777" w:rsidR="00BD4C83" w:rsidRDefault="00D06417">
      <w:pPr>
        <w:pStyle w:val="Nadpis20"/>
        <w:keepNext/>
        <w:keepLines/>
        <w:spacing w:after="240"/>
      </w:pPr>
      <w:bookmarkStart w:id="113" w:name="bookmark116"/>
      <w:bookmarkStart w:id="114" w:name="bookmark117"/>
      <w:bookmarkStart w:id="115" w:name="bookmark118"/>
      <w:r>
        <w:rPr>
          <w:rFonts w:ascii="Arial" w:eastAsia="Arial" w:hAnsi="Arial" w:cs="Arial"/>
        </w:rPr>
        <w:t>CENOVÁ NABÍDKA</w:t>
      </w:r>
      <w:bookmarkEnd w:id="113"/>
      <w:bookmarkEnd w:id="114"/>
      <w:bookmarkEnd w:id="115"/>
    </w:p>
    <w:p w14:paraId="68446FAC" w14:textId="77777777" w:rsidR="00BD4C83" w:rsidRDefault="00D06417">
      <w:pPr>
        <w:pStyle w:val="Zkladntext1"/>
        <w:spacing w:line="262" w:lineRule="auto"/>
      </w:pPr>
      <w:r>
        <w:t>Vážený pane,</w:t>
      </w:r>
    </w:p>
    <w:p w14:paraId="247D1797" w14:textId="77777777" w:rsidR="00BD4C83" w:rsidRDefault="00D06417">
      <w:pPr>
        <w:pStyle w:val="Zkladntext1"/>
        <w:spacing w:line="262" w:lineRule="auto"/>
      </w:pPr>
      <w:r>
        <w:t xml:space="preserve">v návaznosti na Vaši poptávku ze dne 26.1.2022 si Vám dovoluji předložit stručnou cenovou nabídku na zpracování modelu produkce emisí a rozptylové studie k projektu </w:t>
      </w:r>
      <w:r>
        <w:rPr>
          <w:b/>
          <w:bCs/>
        </w:rPr>
        <w:t>Aktualizace SUMP Olomouc.</w:t>
      </w:r>
    </w:p>
    <w:p w14:paraId="6DFECA3A" w14:textId="77777777" w:rsidR="00BD4C83" w:rsidRDefault="00D06417">
      <w:pPr>
        <w:pStyle w:val="Nadpis20"/>
        <w:keepNext/>
        <w:keepLines/>
      </w:pPr>
      <w:bookmarkStart w:id="116" w:name="bookmark119"/>
      <w:bookmarkStart w:id="117" w:name="bookmark120"/>
      <w:bookmarkStart w:id="118" w:name="bookmark121"/>
      <w:r>
        <w:t>Rozsah zpracování díla:</w:t>
      </w:r>
      <w:bookmarkEnd w:id="116"/>
      <w:bookmarkEnd w:id="117"/>
      <w:bookmarkEnd w:id="118"/>
    </w:p>
    <w:p w14:paraId="62A1131F" w14:textId="77777777" w:rsidR="00BD4C83" w:rsidRDefault="00D06417">
      <w:pPr>
        <w:pStyle w:val="Zkladntext1"/>
        <w:spacing w:line="262" w:lineRule="auto"/>
      </w:pPr>
      <w:r>
        <w:t>V rámci zpracovaných dokumentů budou hodnoceny 4 scénáře:</w:t>
      </w:r>
    </w:p>
    <w:p w14:paraId="5867766F" w14:textId="77777777" w:rsidR="00BD4C83" w:rsidRDefault="00D06417">
      <w:pPr>
        <w:pStyle w:val="Zkladntext1"/>
        <w:numPr>
          <w:ilvl w:val="0"/>
          <w:numId w:val="3"/>
        </w:numPr>
        <w:tabs>
          <w:tab w:val="left" w:pos="1046"/>
        </w:tabs>
        <w:spacing w:after="0" w:line="262" w:lineRule="auto"/>
        <w:ind w:firstLine="700"/>
        <w:jc w:val="both"/>
      </w:pPr>
      <w:bookmarkStart w:id="119" w:name="bookmark122"/>
      <w:bookmarkEnd w:id="119"/>
      <w:r>
        <w:t>současný stav</w:t>
      </w:r>
    </w:p>
    <w:p w14:paraId="143768ED" w14:textId="77777777" w:rsidR="00BD4C83" w:rsidRDefault="00D06417">
      <w:pPr>
        <w:pStyle w:val="Zkladntext1"/>
        <w:numPr>
          <w:ilvl w:val="0"/>
          <w:numId w:val="3"/>
        </w:numPr>
        <w:tabs>
          <w:tab w:val="left" w:pos="1046"/>
        </w:tabs>
        <w:spacing w:after="0" w:line="262" w:lineRule="auto"/>
        <w:ind w:firstLine="700"/>
        <w:jc w:val="both"/>
      </w:pPr>
      <w:bookmarkStart w:id="120" w:name="bookmark123"/>
      <w:bookmarkEnd w:id="120"/>
      <w:r>
        <w:t>výhled 2025</w:t>
      </w:r>
    </w:p>
    <w:p w14:paraId="2CC11574" w14:textId="77777777" w:rsidR="00BD4C83" w:rsidRDefault="00D06417">
      <w:pPr>
        <w:pStyle w:val="Zkladntext1"/>
        <w:numPr>
          <w:ilvl w:val="0"/>
          <w:numId w:val="3"/>
        </w:numPr>
        <w:tabs>
          <w:tab w:val="left" w:pos="1046"/>
        </w:tabs>
        <w:spacing w:after="0" w:line="262" w:lineRule="auto"/>
        <w:ind w:firstLine="700"/>
        <w:jc w:val="both"/>
      </w:pPr>
      <w:bookmarkStart w:id="121" w:name="bookmark124"/>
      <w:bookmarkEnd w:id="121"/>
      <w:r>
        <w:t>výhled 2030</w:t>
      </w:r>
    </w:p>
    <w:p w14:paraId="0660D651" w14:textId="77777777" w:rsidR="00BD4C83" w:rsidRDefault="00D06417">
      <w:pPr>
        <w:pStyle w:val="Zkladntext1"/>
        <w:numPr>
          <w:ilvl w:val="0"/>
          <w:numId w:val="3"/>
        </w:numPr>
        <w:tabs>
          <w:tab w:val="left" w:pos="1046"/>
        </w:tabs>
        <w:spacing w:line="262" w:lineRule="auto"/>
        <w:ind w:firstLine="700"/>
        <w:jc w:val="both"/>
      </w:pPr>
      <w:bookmarkStart w:id="122" w:name="bookmark125"/>
      <w:bookmarkEnd w:id="122"/>
      <w:r>
        <w:t>výhled 2050</w:t>
      </w:r>
    </w:p>
    <w:p w14:paraId="4C0A865D" w14:textId="77777777" w:rsidR="00BD4C83" w:rsidRDefault="00D06417">
      <w:pPr>
        <w:pStyle w:val="Zkladntext1"/>
        <w:spacing w:line="262" w:lineRule="auto"/>
      </w:pPr>
      <w:r>
        <w:t>Emisní model i rozptylová studie budou zpracovány pro tyto škodliviny:</w:t>
      </w:r>
    </w:p>
    <w:p w14:paraId="4AD18CAE" w14:textId="77777777" w:rsidR="00BD4C83" w:rsidRDefault="00D06417">
      <w:pPr>
        <w:pStyle w:val="Obsah0"/>
        <w:numPr>
          <w:ilvl w:val="0"/>
          <w:numId w:val="3"/>
        </w:numPr>
        <w:tabs>
          <w:tab w:val="left" w:pos="1046"/>
        </w:tabs>
        <w:spacing w:line="262" w:lineRule="auto"/>
        <w:ind w:firstLine="700"/>
        <w:jc w:val="both"/>
      </w:pPr>
      <w:r>
        <w:fldChar w:fldCharType="begin"/>
      </w:r>
      <w:r>
        <w:instrText xml:space="preserve"> TOC \o "1-5" \h \z </w:instrText>
      </w:r>
      <w:r>
        <w:fldChar w:fldCharType="separate"/>
      </w:r>
      <w:bookmarkStart w:id="123" w:name="bookmark126"/>
      <w:bookmarkEnd w:id="123"/>
      <w:r>
        <w:t>NO</w:t>
      </w:r>
      <w:r>
        <w:rPr>
          <w:vertAlign w:val="subscript"/>
        </w:rPr>
        <w:t>2</w:t>
      </w:r>
    </w:p>
    <w:p w14:paraId="640EC274" w14:textId="77777777" w:rsidR="00BD4C83" w:rsidRDefault="00D06417">
      <w:pPr>
        <w:pStyle w:val="Obsah0"/>
        <w:numPr>
          <w:ilvl w:val="0"/>
          <w:numId w:val="3"/>
        </w:numPr>
        <w:tabs>
          <w:tab w:val="left" w:pos="1046"/>
        </w:tabs>
        <w:spacing w:line="262" w:lineRule="auto"/>
        <w:ind w:firstLine="700"/>
        <w:jc w:val="both"/>
      </w:pPr>
      <w:bookmarkStart w:id="124" w:name="bookmark127"/>
      <w:bookmarkEnd w:id="124"/>
      <w:r>
        <w:t>PMio</w:t>
      </w:r>
    </w:p>
    <w:p w14:paraId="2546D4C7" w14:textId="77777777" w:rsidR="00BD4C83" w:rsidRDefault="00D06417">
      <w:pPr>
        <w:pStyle w:val="Obsah0"/>
        <w:numPr>
          <w:ilvl w:val="0"/>
          <w:numId w:val="3"/>
        </w:numPr>
        <w:tabs>
          <w:tab w:val="left" w:pos="1046"/>
        </w:tabs>
        <w:spacing w:line="262" w:lineRule="auto"/>
        <w:ind w:firstLine="700"/>
        <w:jc w:val="both"/>
      </w:pPr>
      <w:bookmarkStart w:id="125" w:name="bookmark128"/>
      <w:bookmarkEnd w:id="125"/>
      <w:r>
        <w:t>benzen</w:t>
      </w:r>
    </w:p>
    <w:p w14:paraId="295D9AB4" w14:textId="77777777" w:rsidR="00BD4C83" w:rsidRDefault="00D06417">
      <w:pPr>
        <w:pStyle w:val="Obsah0"/>
        <w:numPr>
          <w:ilvl w:val="0"/>
          <w:numId w:val="3"/>
        </w:numPr>
        <w:tabs>
          <w:tab w:val="left" w:pos="1046"/>
        </w:tabs>
        <w:spacing w:line="262" w:lineRule="auto"/>
        <w:ind w:firstLine="700"/>
        <w:jc w:val="both"/>
      </w:pPr>
      <w:bookmarkStart w:id="126" w:name="bookmark129"/>
      <w:bookmarkEnd w:id="126"/>
      <w:r>
        <w:t>benzo (a) pyren</w:t>
      </w:r>
    </w:p>
    <w:p w14:paraId="0704BF04" w14:textId="77777777" w:rsidR="00BD4C83" w:rsidRDefault="00D06417">
      <w:pPr>
        <w:pStyle w:val="Obsah0"/>
        <w:numPr>
          <w:ilvl w:val="0"/>
          <w:numId w:val="3"/>
        </w:numPr>
        <w:tabs>
          <w:tab w:val="left" w:pos="1046"/>
        </w:tabs>
        <w:spacing w:line="262" w:lineRule="auto"/>
        <w:ind w:firstLine="700"/>
      </w:pPr>
      <w:bookmarkStart w:id="127" w:name="bookmark130"/>
      <w:bookmarkEnd w:id="127"/>
      <w:r>
        <w:t>NOx</w:t>
      </w:r>
    </w:p>
    <w:p w14:paraId="5C20A4D7" w14:textId="77777777" w:rsidR="00BD4C83" w:rsidRDefault="00D06417">
      <w:pPr>
        <w:pStyle w:val="Obsah0"/>
        <w:numPr>
          <w:ilvl w:val="0"/>
          <w:numId w:val="3"/>
        </w:numPr>
        <w:tabs>
          <w:tab w:val="left" w:pos="1046"/>
        </w:tabs>
        <w:spacing w:line="262" w:lineRule="auto"/>
        <w:ind w:firstLine="700"/>
        <w:jc w:val="both"/>
      </w:pPr>
      <w:bookmarkStart w:id="128" w:name="bookmark131"/>
      <w:bookmarkEnd w:id="128"/>
      <w:r>
        <w:t>CO</w:t>
      </w:r>
      <w:r>
        <w:rPr>
          <w:vertAlign w:val="subscript"/>
        </w:rPr>
        <w:t>2</w:t>
      </w:r>
      <w:r>
        <w:t xml:space="preserve"> (pouze emisní model)</w:t>
      </w:r>
    </w:p>
    <w:p w14:paraId="6B60A245" w14:textId="77777777" w:rsidR="00BD4C83" w:rsidRDefault="00D06417">
      <w:pPr>
        <w:pStyle w:val="Obsah0"/>
        <w:numPr>
          <w:ilvl w:val="0"/>
          <w:numId w:val="3"/>
        </w:numPr>
        <w:tabs>
          <w:tab w:val="left" w:pos="1046"/>
        </w:tabs>
        <w:spacing w:after="120" w:line="262" w:lineRule="auto"/>
        <w:ind w:firstLine="700"/>
      </w:pPr>
      <w:bookmarkStart w:id="129" w:name="bookmark132"/>
      <w:bookmarkEnd w:id="129"/>
      <w:r>
        <w:t>CO</w:t>
      </w:r>
      <w:r>
        <w:fldChar w:fldCharType="end"/>
      </w:r>
    </w:p>
    <w:p w14:paraId="753E2CEC" w14:textId="77777777" w:rsidR="00BD4C83" w:rsidRDefault="00D06417">
      <w:pPr>
        <w:pStyle w:val="Nadpis40"/>
        <w:keepNext/>
        <w:keepLines/>
        <w:spacing w:line="262" w:lineRule="auto"/>
        <w:jc w:val="left"/>
      </w:pPr>
      <w:bookmarkStart w:id="130" w:name="bookmark133"/>
      <w:bookmarkStart w:id="131" w:name="bookmark134"/>
      <w:bookmarkStart w:id="132" w:name="bookmark135"/>
      <w:r>
        <w:t>Emisní model</w:t>
      </w:r>
      <w:bookmarkEnd w:id="130"/>
      <w:bookmarkEnd w:id="131"/>
      <w:bookmarkEnd w:id="132"/>
    </w:p>
    <w:p w14:paraId="6D4E3D50" w14:textId="77777777" w:rsidR="00BD4C83" w:rsidRDefault="00D06417">
      <w:pPr>
        <w:pStyle w:val="Zkladntext1"/>
        <w:spacing w:line="262" w:lineRule="auto"/>
      </w:pPr>
      <w:r>
        <w:t xml:space="preserve">Pro výpočet emisí z dopravy bude použit program MEFA 13. Program umožňuje výpočet jak emisí z běžného provozu, tak </w:t>
      </w:r>
      <w:proofErr w:type="spellStart"/>
      <w:r>
        <w:t>víceemisí</w:t>
      </w:r>
      <w:proofErr w:type="spellEnd"/>
      <w:r>
        <w:t xml:space="preserve">, vznikajících při startu studených motorů, zahrnuje též otěry brzd a pneumatik a </w:t>
      </w:r>
      <w:proofErr w:type="spellStart"/>
      <w:r>
        <w:t>resuspenzi</w:t>
      </w:r>
      <w:proofErr w:type="spellEnd"/>
      <w:r>
        <w:t xml:space="preserve"> prachových částic z vozovky.</w:t>
      </w:r>
    </w:p>
    <w:p w14:paraId="6D930F56" w14:textId="77777777" w:rsidR="00BD4C83" w:rsidRDefault="00D06417">
      <w:pPr>
        <w:pStyle w:val="Zkladntext1"/>
        <w:spacing w:line="262" w:lineRule="auto"/>
      </w:pPr>
      <w:r>
        <w:t>Emisní toky budou stanoveny pro úseky silničních komunikací dodaných zpracovatelem dopravního modelu. Výstupní soubor bude obsahovat hodnoty emisí (vyjádřené v g/s) pro výše uvedené znečišťující látky a hodnocené úseky komunikací na území statutárního města Olomouc.</w:t>
      </w:r>
    </w:p>
    <w:p w14:paraId="3DC03806" w14:textId="77777777" w:rsidR="00BD4C83" w:rsidRDefault="00D06417">
      <w:pPr>
        <w:pStyle w:val="Zkladntext1"/>
        <w:spacing w:line="262" w:lineRule="auto"/>
      </w:pPr>
      <w:r>
        <w:t>Emisní toky ze stacionárních zdrojů znečišťování ovzduší budou stanoveny z podkladů ČHMÚ (REZZO 1 až REZZO 3), které budou zpracovány v GIS pro prostorovou lokalizaci jednotlivých zdrojů.</w:t>
      </w:r>
    </w:p>
    <w:p w14:paraId="123219AC" w14:textId="77777777" w:rsidR="00BD4C83" w:rsidRDefault="00D06417">
      <w:pPr>
        <w:pStyle w:val="Zkladntext1"/>
        <w:spacing w:after="440" w:line="262" w:lineRule="auto"/>
      </w:pPr>
      <w:r>
        <w:t>Emisní toky budou exportovány do formátu použitelném v programovém prostředí Symos'97.</w:t>
      </w:r>
    </w:p>
    <w:p w14:paraId="270F86A5" w14:textId="328C7413" w:rsidR="00BD4C83" w:rsidRDefault="00D06417">
      <w:pPr>
        <w:pStyle w:val="Zkladntext20"/>
        <w:tabs>
          <w:tab w:val="left" w:pos="5379"/>
        </w:tabs>
      </w:pPr>
      <w:r>
        <w:rPr>
          <w:noProof/>
        </w:rPr>
        <mc:AlternateContent>
          <mc:Choice Requires="wps">
            <w:drawing>
              <wp:anchor distT="0" distB="0" distL="114300" distR="114300" simplePos="0" relativeHeight="125829392" behindDoc="0" locked="0" layoutInCell="1" allowOverlap="1" wp14:anchorId="101F4086" wp14:editId="19FB0DB4">
                <wp:simplePos x="0" y="0"/>
                <wp:positionH relativeFrom="page">
                  <wp:posOffset>5321300</wp:posOffset>
                </wp:positionH>
                <wp:positionV relativeFrom="paragraph">
                  <wp:posOffset>12700</wp:posOffset>
                </wp:positionV>
                <wp:extent cx="1294130" cy="37465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294130" cy="374650"/>
                        </a:xfrm>
                        <a:prstGeom prst="rect">
                          <a:avLst/>
                        </a:prstGeom>
                        <a:noFill/>
                      </wps:spPr>
                      <wps:txbx>
                        <w:txbxContent>
                          <w:p w14:paraId="23FA004C" w14:textId="77777777" w:rsidR="00BD4C83" w:rsidRDefault="00D06417">
                            <w:pPr>
                              <w:pStyle w:val="Zkladntext20"/>
                              <w:ind w:firstLine="0"/>
                            </w:pPr>
                            <w:r>
                              <w:t>IČ: 26783762</w:t>
                            </w:r>
                          </w:p>
                          <w:p w14:paraId="48EA3BF3" w14:textId="77777777" w:rsidR="00BD4C83" w:rsidRDefault="00D06417">
                            <w:pPr>
                              <w:pStyle w:val="Zkladntext20"/>
                              <w:ind w:firstLine="0"/>
                            </w:pPr>
                            <w:r>
                              <w:t>DIČ: CZ26783762</w:t>
                            </w:r>
                          </w:p>
                          <w:p w14:paraId="5D0AB909" w14:textId="77777777" w:rsidR="00BD4C83" w:rsidRDefault="00D06417">
                            <w:pPr>
                              <w:pStyle w:val="Zkladntext20"/>
                              <w:ind w:firstLine="0"/>
                            </w:pPr>
                            <w:r>
                              <w:t>Bank spojeni 27-5539220237/i</w:t>
                            </w:r>
                          </w:p>
                        </w:txbxContent>
                      </wps:txbx>
                      <wps:bodyPr lIns="0" tIns="0" rIns="0" bIns="0"/>
                    </wps:wsp>
                  </a:graphicData>
                </a:graphic>
              </wp:anchor>
            </w:drawing>
          </mc:Choice>
          <mc:Fallback>
            <w:pict>
              <v:shape w14:anchorId="101F4086" id="Shape 21" o:spid="_x0000_s1033" type="#_x0000_t202" style="position:absolute;left:0;text-align:left;margin-left:419pt;margin-top:1pt;width:101.9pt;height:29.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" filled="f" stroked="f">
                <v:textbox inset="0,0,0,0">
                  <w:txbxContent>
                    <w:p w14:paraId="23FA004C" w14:textId="77777777" w:rsidR="00BD4C83" w:rsidRDefault="00D06417">
                      <w:pPr>
                        <w:pStyle w:val="Zkladntext20"/>
                        <w:ind w:firstLine="0"/>
                      </w:pPr>
                      <w:r>
                        <w:t>IČ: 26783762</w:t>
                      </w:r>
                    </w:p>
                    <w:p w14:paraId="48EA3BF3" w14:textId="77777777" w:rsidR="00BD4C83" w:rsidRDefault="00D06417">
                      <w:pPr>
                        <w:pStyle w:val="Zkladntext20"/>
                        <w:ind w:firstLine="0"/>
                      </w:pPr>
                      <w:r>
                        <w:t>DIČ: CZ26783762</w:t>
                      </w:r>
                    </w:p>
                    <w:p w14:paraId="5D0AB909" w14:textId="77777777" w:rsidR="00BD4C83" w:rsidRDefault="00D06417">
                      <w:pPr>
                        <w:pStyle w:val="Zkladntext20"/>
                        <w:ind w:firstLine="0"/>
                      </w:pPr>
                      <w:r>
                        <w:t>Bank spojeni 27-5539220237/i</w:t>
                      </w:r>
                    </w:p>
                  </w:txbxContent>
                </v:textbox>
                <w10:wrap type="square" side="left" anchorx="page"/>
              </v:shape>
            </w:pict>
          </mc:Fallback>
        </mc:AlternateContent>
      </w:r>
      <w:r>
        <w:t>E-expert, spol. s r.o.</w:t>
      </w:r>
      <w:r>
        <w:tab/>
        <w:t xml:space="preserve">Telefon: </w:t>
      </w:r>
      <w:proofErr w:type="spellStart"/>
      <w:r w:rsidR="00B57B3B">
        <w:t>xxxxxxx</w:t>
      </w:r>
      <w:proofErr w:type="spellEnd"/>
    </w:p>
    <w:p w14:paraId="19AD3366" w14:textId="267C0211" w:rsidR="00BD4C83" w:rsidRDefault="00D06417">
      <w:pPr>
        <w:pStyle w:val="Zkladntext20"/>
        <w:tabs>
          <w:tab w:val="left" w:pos="2745"/>
          <w:tab w:val="left" w:pos="5379"/>
        </w:tabs>
        <w:jc w:val="both"/>
      </w:pPr>
      <w:r>
        <w:t>Mrštíkova 883/3</w:t>
      </w:r>
      <w:r>
        <w:tab/>
        <w:t>Na Pankráci 30</w:t>
      </w:r>
      <w:r>
        <w:tab/>
        <w:t>E-</w:t>
      </w:r>
      <w:proofErr w:type="spellStart"/>
      <w:r>
        <w:t>rnail</w:t>
      </w:r>
      <w:proofErr w:type="spellEnd"/>
      <w:r>
        <w:t xml:space="preserve">: </w:t>
      </w:r>
      <w:proofErr w:type="spellStart"/>
      <w:r w:rsidR="00B57B3B">
        <w:t>xxxxxx</w:t>
      </w:r>
      <w:proofErr w:type="spellEnd"/>
    </w:p>
    <w:p w14:paraId="24998029" w14:textId="77777777" w:rsidR="00BD4C83" w:rsidRDefault="00D06417">
      <w:pPr>
        <w:pStyle w:val="Zkladntext20"/>
        <w:tabs>
          <w:tab w:val="left" w:pos="2745"/>
          <w:tab w:val="left" w:pos="5379"/>
        </w:tabs>
        <w:jc w:val="both"/>
      </w:pPr>
      <w:r>
        <w:t xml:space="preserve">709 00 </w:t>
      </w:r>
      <w:proofErr w:type="gramStart"/>
      <w:r>
        <w:t>Ostrava - Mariánské</w:t>
      </w:r>
      <w:proofErr w:type="gramEnd"/>
      <w:r>
        <w:t xml:space="preserve"> Hory</w:t>
      </w:r>
      <w:r>
        <w:tab/>
        <w:t>140 00 Praha 4</w:t>
      </w:r>
      <w:r>
        <w:tab/>
        <w:t xml:space="preserve">Web: </w:t>
      </w:r>
      <w:hyperlink r:id="rId13" w:history="1">
        <w:r>
          <w:t>www.e-expert.eu</w:t>
        </w:r>
      </w:hyperlink>
    </w:p>
    <w:p w14:paraId="2FD66FE6" w14:textId="77777777" w:rsidR="00BD4C83" w:rsidRDefault="00D06417">
      <w:pPr>
        <w:pStyle w:val="Zkladntext20"/>
        <w:jc w:val="both"/>
        <w:sectPr w:rsidR="00BD4C83">
          <w:type w:val="continuous"/>
          <w:pgSz w:w="11900" w:h="16840"/>
          <w:pgMar w:top="1416" w:right="940" w:bottom="1084" w:left="838" w:header="0" w:footer="3" w:gutter="0"/>
          <w:cols w:space="720"/>
          <w:noEndnote/>
          <w:docGrid w:linePitch="360"/>
        </w:sectPr>
      </w:pPr>
      <w:r>
        <w:t>Společnost je zapsána v obchodním rejstříku vedeném Krajským soudem v Ostravě, oddíl C, vložka 27136</w:t>
      </w:r>
    </w:p>
    <w:p w14:paraId="508F9D93" w14:textId="77777777" w:rsidR="00BD4C83" w:rsidRDefault="00D06417">
      <w:pPr>
        <w:pStyle w:val="Nadpis40"/>
        <w:keepNext/>
        <w:keepLines/>
        <w:spacing w:after="100" w:line="262" w:lineRule="auto"/>
        <w:jc w:val="left"/>
      </w:pPr>
      <w:bookmarkStart w:id="133" w:name="bookmark136"/>
      <w:bookmarkStart w:id="134" w:name="bookmark137"/>
      <w:bookmarkStart w:id="135" w:name="bookmark138"/>
      <w:r>
        <w:lastRenderedPageBreak/>
        <w:t>Rozptylová studie</w:t>
      </w:r>
      <w:bookmarkEnd w:id="133"/>
      <w:bookmarkEnd w:id="134"/>
      <w:bookmarkEnd w:id="135"/>
    </w:p>
    <w:p w14:paraId="309CF422" w14:textId="77777777" w:rsidR="00BD4C83" w:rsidRDefault="00D06417">
      <w:pPr>
        <w:pStyle w:val="Zkladntext1"/>
        <w:spacing w:after="100" w:line="262" w:lineRule="auto"/>
      </w:pPr>
      <w:r>
        <w:t>Pro výpočet doplňkové imisní zátěže vyvolané provozem vozidel na posuzovaných komunikacích a provozem stacionárních zdrojů na území statutárního města Olomouce bude použit matematický model dle metodiky SYMOS'97, která byla vydána v červnu 1998 Českým hydrometeorologickým ústavem Praha pod názvem "Systém modelování stacionárních zdrojů". Metodika výpočtu znečištění ovzduší vychází z nejnovějších dostupných poznatků získaných domácím i zahraničním výzkumem, navazuje na dříve vydanou publikaci „Metodika výpočtu znečištění ovzduší pro stanovení a kontrolu technických parametrů zdrojů", kterou v roce 1979 vydalo tehdejší Ministerstvo lesního a vodního hospodářství ČSR a podstatným způsobem ji rozšiřuje.</w:t>
      </w:r>
    </w:p>
    <w:p w14:paraId="104E8D21" w14:textId="77777777" w:rsidR="00BD4C83" w:rsidRDefault="00D06417">
      <w:pPr>
        <w:pStyle w:val="Zkladntext1"/>
        <w:spacing w:after="100" w:line="262" w:lineRule="auto"/>
      </w:pPr>
      <w:r>
        <w:t>Pro vlastní výpočet bude použita aktualizovaná verze programu Symos97 v.2013 zahrnující postupné změny metodiky výpočtu. Jde zejména o výpočet maximálních krátkodobých koncentrací porovnatelných s hodinovým imisním limitem.</w:t>
      </w:r>
    </w:p>
    <w:p w14:paraId="3088D71F" w14:textId="77777777" w:rsidR="00BD4C83" w:rsidRDefault="00D06417">
      <w:pPr>
        <w:pStyle w:val="Nadpis20"/>
        <w:keepNext/>
        <w:keepLines/>
      </w:pPr>
      <w:bookmarkStart w:id="136" w:name="bookmark139"/>
      <w:bookmarkStart w:id="137" w:name="bookmark140"/>
      <w:bookmarkStart w:id="138" w:name="bookmark141"/>
      <w:r>
        <w:t>Kvalifikace</w:t>
      </w:r>
      <w:bookmarkEnd w:id="136"/>
      <w:bookmarkEnd w:id="137"/>
      <w:bookmarkEnd w:id="138"/>
    </w:p>
    <w:p w14:paraId="0CB19994" w14:textId="77777777" w:rsidR="00BD4C83" w:rsidRDefault="00D06417">
      <w:pPr>
        <w:pStyle w:val="Zkladntext1"/>
        <w:spacing w:after="160" w:line="262" w:lineRule="auto"/>
      </w:pPr>
      <w:r>
        <w:t xml:space="preserve">Společnost E-expert, spol. s r.o. poskytuje konzultační služby v životním prostředí nepřetržitě od roku 2002. Reference o realizovaných zakázkách v posledních letech můžete nalézt na </w:t>
      </w:r>
      <w:hyperlink r:id="rId14" w:history="1">
        <w:r>
          <w:rPr>
            <w:color w:val="181C54"/>
            <w:u w:val="single"/>
          </w:rPr>
          <w:t>www.e-expert.eu</w:t>
        </w:r>
      </w:hyperlink>
      <w:r>
        <w:rPr>
          <w:color w:val="181C54"/>
        </w:rPr>
        <w:t xml:space="preserve">. </w:t>
      </w:r>
      <w:r>
        <w:t>Společnost je držitelem autorizace MŽP ke zpracování odborných posudků i rozptylových studií.</w:t>
      </w:r>
    </w:p>
    <w:p w14:paraId="145D8A07" w14:textId="77777777" w:rsidR="00BD4C83" w:rsidRDefault="00D06417">
      <w:pPr>
        <w:pStyle w:val="Nadpis20"/>
        <w:keepNext/>
        <w:keepLines/>
      </w:pPr>
      <w:bookmarkStart w:id="139" w:name="bookmark142"/>
      <w:bookmarkStart w:id="140" w:name="bookmark143"/>
      <w:bookmarkStart w:id="141" w:name="bookmark144"/>
      <w:r>
        <w:t>Cena</w:t>
      </w:r>
      <w:bookmarkEnd w:id="139"/>
      <w:bookmarkEnd w:id="140"/>
      <w:bookmarkEnd w:id="141"/>
    </w:p>
    <w:p w14:paraId="6384D80D" w14:textId="77777777" w:rsidR="00BD4C83" w:rsidRDefault="00D06417">
      <w:pPr>
        <w:pStyle w:val="Zkladntext1"/>
        <w:spacing w:after="160" w:line="266" w:lineRule="auto"/>
      </w:pPr>
      <w:r>
        <w:t>Na základě odhadu časových nákladů na práce uvedené v předchozím textu a z časového ohodnocení práce jednotlivých pracovníků si dovolujeme za naši práci navrhnout odměnu ve výši:</w:t>
      </w:r>
    </w:p>
    <w:p w14:paraId="7A615CAF" w14:textId="77777777" w:rsidR="00BD4C83" w:rsidRDefault="00D06417">
      <w:pPr>
        <w:pStyle w:val="Nadpis30"/>
        <w:keepNext/>
        <w:keepLines/>
        <w:spacing w:after="160"/>
        <w:jc w:val="center"/>
      </w:pPr>
      <w:bookmarkStart w:id="142" w:name="bookmark145"/>
      <w:bookmarkStart w:id="143" w:name="bookmark146"/>
      <w:bookmarkStart w:id="144" w:name="bookmark147"/>
      <w:r>
        <w:t>195 000,- Kč bez DPH</w:t>
      </w:r>
      <w:bookmarkEnd w:id="142"/>
      <w:bookmarkEnd w:id="143"/>
      <w:bookmarkEnd w:id="144"/>
    </w:p>
    <w:p w14:paraId="042DB058" w14:textId="77777777" w:rsidR="00BD4C83" w:rsidRDefault="00D06417">
      <w:pPr>
        <w:pStyle w:val="Titulektabulky0"/>
      </w:pPr>
      <w:r>
        <w:t>Rozpočet ceny (emisní a imisní model):</w:t>
      </w:r>
    </w:p>
    <w:tbl>
      <w:tblPr>
        <w:tblOverlap w:val="never"/>
        <w:tblW w:w="0" w:type="auto"/>
        <w:tblLayout w:type="fixed"/>
        <w:tblCellMar>
          <w:left w:w="10" w:type="dxa"/>
          <w:right w:w="10" w:type="dxa"/>
        </w:tblCellMar>
        <w:tblLook w:val="04A0" w:firstRow="1" w:lastRow="0" w:firstColumn="1" w:lastColumn="0" w:noHBand="0" w:noVBand="1"/>
      </w:tblPr>
      <w:tblGrid>
        <w:gridCol w:w="2182"/>
        <w:gridCol w:w="2884"/>
      </w:tblGrid>
      <w:tr w:rsidR="00BD4C83" w14:paraId="52425631" w14:textId="77777777">
        <w:trPr>
          <w:trHeight w:hRule="exact" w:val="281"/>
        </w:trPr>
        <w:tc>
          <w:tcPr>
            <w:tcW w:w="2182" w:type="dxa"/>
            <w:tcBorders>
              <w:top w:val="single" w:sz="4" w:space="0" w:color="auto"/>
              <w:left w:val="single" w:sz="4" w:space="0" w:color="auto"/>
            </w:tcBorders>
            <w:shd w:val="clear" w:color="auto" w:fill="FFFFFF"/>
          </w:tcPr>
          <w:p w14:paraId="67D2E2BA" w14:textId="4E1126D5" w:rsidR="00BD4C83" w:rsidRDefault="00B57B3B">
            <w:pPr>
              <w:pStyle w:val="Jin0"/>
              <w:tabs>
                <w:tab w:val="left" w:leader="dot" w:pos="194"/>
                <w:tab w:val="left" w:leader="dot" w:pos="734"/>
                <w:tab w:val="left" w:leader="dot" w:pos="1152"/>
                <w:tab w:val="left" w:leader="dot" w:pos="1246"/>
                <w:tab w:val="left" w:leader="dot" w:pos="1375"/>
                <w:tab w:val="left" w:leader="dot" w:pos="1501"/>
              </w:tabs>
              <w:spacing w:after="0"/>
              <w:rPr>
                <w:sz w:val="18"/>
                <w:szCs w:val="18"/>
              </w:rPr>
            </w:pPr>
            <w:r>
              <w:t>Současný stav</w:t>
            </w:r>
          </w:p>
          <w:p w14:paraId="2050F3B5" w14:textId="77777777" w:rsidR="00BD4C83" w:rsidRDefault="00D06417">
            <w:pPr>
              <w:pStyle w:val="Jin0"/>
              <w:spacing w:after="0" w:line="180" w:lineRule="auto"/>
            </w:pPr>
            <w:r>
              <w:t>Současný stav</w:t>
            </w:r>
          </w:p>
        </w:tc>
        <w:tc>
          <w:tcPr>
            <w:tcW w:w="2884" w:type="dxa"/>
            <w:tcBorders>
              <w:top w:val="single" w:sz="4" w:space="0" w:color="auto"/>
            </w:tcBorders>
            <w:shd w:val="clear" w:color="auto" w:fill="FFFFFF"/>
            <w:vAlign w:val="bottom"/>
          </w:tcPr>
          <w:p w14:paraId="5CA21D13" w14:textId="77777777" w:rsidR="00BD4C83" w:rsidRDefault="00D06417">
            <w:pPr>
              <w:pStyle w:val="Jin0"/>
              <w:spacing w:after="0"/>
              <w:ind w:left="1120"/>
            </w:pPr>
            <w:r>
              <w:t>120 000,- Kč</w:t>
            </w:r>
          </w:p>
        </w:tc>
      </w:tr>
      <w:tr w:rsidR="00BD4C83" w14:paraId="61F96DE3" w14:textId="77777777">
        <w:trPr>
          <w:trHeight w:hRule="exact" w:val="263"/>
        </w:trPr>
        <w:tc>
          <w:tcPr>
            <w:tcW w:w="2182" w:type="dxa"/>
            <w:tcBorders>
              <w:top w:val="single" w:sz="4" w:space="0" w:color="auto"/>
              <w:left w:val="single" w:sz="4" w:space="0" w:color="auto"/>
            </w:tcBorders>
            <w:shd w:val="clear" w:color="auto" w:fill="FFFFFF"/>
            <w:vAlign w:val="bottom"/>
          </w:tcPr>
          <w:p w14:paraId="55F16C0B" w14:textId="77777777" w:rsidR="00BD4C83" w:rsidRDefault="00D06417">
            <w:pPr>
              <w:pStyle w:val="Jin0"/>
              <w:spacing w:after="0"/>
            </w:pPr>
            <w:r>
              <w:t>Výhled 2025</w:t>
            </w:r>
          </w:p>
        </w:tc>
        <w:tc>
          <w:tcPr>
            <w:tcW w:w="2884" w:type="dxa"/>
            <w:tcBorders>
              <w:top w:val="single" w:sz="4" w:space="0" w:color="auto"/>
            </w:tcBorders>
            <w:shd w:val="clear" w:color="auto" w:fill="FFFFFF"/>
            <w:vAlign w:val="bottom"/>
          </w:tcPr>
          <w:p w14:paraId="29CABE76" w14:textId="77777777" w:rsidR="00BD4C83" w:rsidRDefault="00D06417">
            <w:pPr>
              <w:pStyle w:val="Jin0"/>
              <w:spacing w:after="0"/>
              <w:ind w:left="1220"/>
            </w:pPr>
            <w:r>
              <w:t>25 000,- Kč</w:t>
            </w:r>
          </w:p>
        </w:tc>
      </w:tr>
      <w:tr w:rsidR="00BD4C83" w14:paraId="2E283453" w14:textId="77777777">
        <w:trPr>
          <w:trHeight w:hRule="exact" w:val="263"/>
        </w:trPr>
        <w:tc>
          <w:tcPr>
            <w:tcW w:w="2182" w:type="dxa"/>
            <w:tcBorders>
              <w:top w:val="single" w:sz="4" w:space="0" w:color="auto"/>
              <w:left w:val="single" w:sz="4" w:space="0" w:color="auto"/>
            </w:tcBorders>
            <w:shd w:val="clear" w:color="auto" w:fill="FFFFFF"/>
            <w:vAlign w:val="bottom"/>
          </w:tcPr>
          <w:p w14:paraId="38F98012" w14:textId="77777777" w:rsidR="00BD4C83" w:rsidRDefault="00D06417">
            <w:pPr>
              <w:pStyle w:val="Jin0"/>
              <w:spacing w:after="0"/>
            </w:pPr>
            <w:r>
              <w:t>Výhled 2030</w:t>
            </w:r>
          </w:p>
        </w:tc>
        <w:tc>
          <w:tcPr>
            <w:tcW w:w="2884" w:type="dxa"/>
            <w:tcBorders>
              <w:top w:val="single" w:sz="4" w:space="0" w:color="auto"/>
            </w:tcBorders>
            <w:shd w:val="clear" w:color="auto" w:fill="FFFFFF"/>
            <w:vAlign w:val="bottom"/>
          </w:tcPr>
          <w:p w14:paraId="56B30DE0" w14:textId="77777777" w:rsidR="00BD4C83" w:rsidRDefault="00D06417">
            <w:pPr>
              <w:pStyle w:val="Jin0"/>
              <w:spacing w:after="0"/>
              <w:ind w:left="1220"/>
            </w:pPr>
            <w:r>
              <w:t>25 000,- Kč</w:t>
            </w:r>
          </w:p>
        </w:tc>
      </w:tr>
      <w:tr w:rsidR="00BD4C83" w14:paraId="4BAD4445" w14:textId="77777777">
        <w:trPr>
          <w:trHeight w:hRule="exact" w:val="281"/>
        </w:trPr>
        <w:tc>
          <w:tcPr>
            <w:tcW w:w="2182" w:type="dxa"/>
            <w:tcBorders>
              <w:top w:val="single" w:sz="4" w:space="0" w:color="auto"/>
              <w:left w:val="single" w:sz="4" w:space="0" w:color="auto"/>
              <w:bottom w:val="single" w:sz="4" w:space="0" w:color="auto"/>
            </w:tcBorders>
            <w:shd w:val="clear" w:color="auto" w:fill="FFFFFF"/>
            <w:vAlign w:val="bottom"/>
          </w:tcPr>
          <w:p w14:paraId="576C27D9" w14:textId="77777777" w:rsidR="00BD4C83" w:rsidRDefault="00D06417">
            <w:pPr>
              <w:pStyle w:val="Jin0"/>
              <w:spacing w:after="0"/>
            </w:pPr>
            <w:r>
              <w:t>Výhled 2050</w:t>
            </w:r>
          </w:p>
        </w:tc>
        <w:tc>
          <w:tcPr>
            <w:tcW w:w="2884" w:type="dxa"/>
            <w:tcBorders>
              <w:top w:val="single" w:sz="4" w:space="0" w:color="auto"/>
              <w:bottom w:val="single" w:sz="4" w:space="0" w:color="auto"/>
            </w:tcBorders>
            <w:shd w:val="clear" w:color="auto" w:fill="FFFFFF"/>
            <w:vAlign w:val="bottom"/>
          </w:tcPr>
          <w:p w14:paraId="6B41858C" w14:textId="77777777" w:rsidR="00BD4C83" w:rsidRDefault="00D06417">
            <w:pPr>
              <w:pStyle w:val="Jin0"/>
              <w:spacing w:after="0"/>
              <w:ind w:left="1220"/>
            </w:pPr>
            <w:r>
              <w:t>25 000,- Kč</w:t>
            </w:r>
          </w:p>
        </w:tc>
      </w:tr>
    </w:tbl>
    <w:p w14:paraId="5120E102" w14:textId="77777777" w:rsidR="00BD4C83" w:rsidRDefault="00BD4C83">
      <w:pPr>
        <w:spacing w:after="259" w:line="1" w:lineRule="exact"/>
      </w:pPr>
    </w:p>
    <w:p w14:paraId="7564F0AD" w14:textId="77777777" w:rsidR="00BD4C83" w:rsidRDefault="00D06417">
      <w:pPr>
        <w:pStyle w:val="Zkladntext1"/>
        <w:spacing w:after="160" w:line="266" w:lineRule="auto"/>
      </w:pPr>
      <w:r>
        <w:rPr>
          <w:b/>
          <w:bCs/>
          <w:i/>
          <w:iCs/>
        </w:rPr>
        <w:t>Platební podmínky</w:t>
      </w:r>
    </w:p>
    <w:p w14:paraId="3C720CB7" w14:textId="77777777" w:rsidR="00BD4C83" w:rsidRDefault="00D06417">
      <w:pPr>
        <w:pStyle w:val="Zkladntext1"/>
        <w:numPr>
          <w:ilvl w:val="0"/>
          <w:numId w:val="3"/>
        </w:numPr>
        <w:tabs>
          <w:tab w:val="left" w:pos="713"/>
        </w:tabs>
        <w:spacing w:after="0" w:line="271" w:lineRule="auto"/>
        <w:ind w:firstLine="360"/>
        <w:jc w:val="both"/>
      </w:pPr>
      <w:bookmarkStart w:id="145" w:name="bookmark148"/>
      <w:bookmarkEnd w:id="145"/>
      <w:r>
        <w:t>Cena je uvedena v Kč bez DPH</w:t>
      </w:r>
    </w:p>
    <w:p w14:paraId="7E5EA9A9" w14:textId="77777777" w:rsidR="00BD4C83" w:rsidRDefault="00D06417">
      <w:pPr>
        <w:pStyle w:val="Zkladntext1"/>
        <w:numPr>
          <w:ilvl w:val="0"/>
          <w:numId w:val="3"/>
        </w:numPr>
        <w:tabs>
          <w:tab w:val="left" w:pos="713"/>
        </w:tabs>
        <w:spacing w:after="0" w:line="271" w:lineRule="auto"/>
        <w:ind w:left="720" w:hanging="360"/>
      </w:pPr>
      <w:bookmarkStart w:id="146" w:name="bookmark149"/>
      <w:bookmarkEnd w:id="146"/>
      <w:r>
        <w:t>Uvedená cena je cena nejvýše přípustná, obsahuje veškeré náklady spojené s realizací předmětu plnění této zakázky a nelze ji v průběhu prací měnit</w:t>
      </w:r>
    </w:p>
    <w:p w14:paraId="109FA8CA" w14:textId="77777777" w:rsidR="00BD4C83" w:rsidRDefault="00D06417">
      <w:pPr>
        <w:pStyle w:val="Zkladntext1"/>
        <w:numPr>
          <w:ilvl w:val="0"/>
          <w:numId w:val="3"/>
        </w:numPr>
        <w:tabs>
          <w:tab w:val="left" w:pos="713"/>
        </w:tabs>
        <w:spacing w:after="160" w:line="271" w:lineRule="auto"/>
        <w:ind w:firstLine="360"/>
        <w:jc w:val="both"/>
      </w:pPr>
      <w:bookmarkStart w:id="147" w:name="bookmark150"/>
      <w:bookmarkEnd w:id="147"/>
      <w:r>
        <w:t>Splatnost faktury bude činit 30 dnů</w:t>
      </w:r>
    </w:p>
    <w:p w14:paraId="581B128A" w14:textId="77777777" w:rsidR="00BD4C83" w:rsidRDefault="00D06417">
      <w:pPr>
        <w:pStyle w:val="Nadpis20"/>
        <w:keepNext/>
        <w:keepLines/>
        <w:spacing w:after="100" w:line="214" w:lineRule="auto"/>
      </w:pPr>
      <w:bookmarkStart w:id="148" w:name="bookmark151"/>
      <w:bookmarkStart w:id="149" w:name="bookmark152"/>
      <w:bookmarkStart w:id="150" w:name="bookmark153"/>
      <w:r>
        <w:t>Termín plnění a ostatní náležitosti</w:t>
      </w:r>
      <w:bookmarkEnd w:id="148"/>
      <w:bookmarkEnd w:id="149"/>
      <w:bookmarkEnd w:id="150"/>
    </w:p>
    <w:p w14:paraId="21A32B13" w14:textId="77777777" w:rsidR="00BD4C83" w:rsidRDefault="00D06417">
      <w:pPr>
        <w:pStyle w:val="Nadpis30"/>
        <w:keepNext/>
        <w:keepLines/>
        <w:jc w:val="both"/>
      </w:pPr>
      <w:bookmarkStart w:id="151" w:name="bookmark154"/>
      <w:bookmarkStart w:id="152" w:name="bookmark155"/>
      <w:bookmarkStart w:id="153" w:name="bookmark156"/>
      <w:r>
        <w:t>Termín</w:t>
      </w:r>
      <w:bookmarkEnd w:id="151"/>
      <w:bookmarkEnd w:id="152"/>
      <w:bookmarkEnd w:id="153"/>
    </w:p>
    <w:p w14:paraId="0BB843CF" w14:textId="6507C767" w:rsidR="00BD4C83" w:rsidRDefault="00D06417">
      <w:pPr>
        <w:pStyle w:val="Zkladntext1"/>
        <w:spacing w:after="100" w:line="266" w:lineRule="auto"/>
      </w:pPr>
      <w:r>
        <w:t>Dílo bude předáváno objednateli postupně vždy do 4 týdnů od obdržení podkladů k</w:t>
      </w:r>
      <w:r w:rsidR="00B57B3B">
        <w:t xml:space="preserve"> </w:t>
      </w:r>
      <w:r>
        <w:t xml:space="preserve">jednotlivým scénářům. Předpokládané plnění je v období </w:t>
      </w:r>
      <w:proofErr w:type="gramStart"/>
      <w:r>
        <w:t>05 - 08</w:t>
      </w:r>
      <w:proofErr w:type="gramEnd"/>
      <w:r>
        <w:t>/2022.</w:t>
      </w:r>
    </w:p>
    <w:p w14:paraId="370E0FC0" w14:textId="77777777" w:rsidR="00BD4C83" w:rsidRDefault="00D06417">
      <w:pPr>
        <w:pStyle w:val="Nadpis30"/>
        <w:keepNext/>
        <w:keepLines/>
      </w:pPr>
      <w:bookmarkStart w:id="154" w:name="bookmark157"/>
      <w:bookmarkStart w:id="155" w:name="bookmark158"/>
      <w:bookmarkStart w:id="156" w:name="bookmark159"/>
      <w:r>
        <w:t>Forma plnění</w:t>
      </w:r>
      <w:bookmarkEnd w:id="154"/>
      <w:bookmarkEnd w:id="155"/>
      <w:bookmarkEnd w:id="156"/>
    </w:p>
    <w:p w14:paraId="317F1164" w14:textId="71A51446" w:rsidR="00BD4C83" w:rsidRDefault="00D06417">
      <w:pPr>
        <w:pStyle w:val="Zkladntext1"/>
        <w:numPr>
          <w:ilvl w:val="0"/>
          <w:numId w:val="3"/>
        </w:numPr>
        <w:tabs>
          <w:tab w:val="left" w:pos="713"/>
        </w:tabs>
        <w:spacing w:after="160" w:line="266" w:lineRule="auto"/>
        <w:ind w:firstLine="360"/>
        <w:jc w:val="both"/>
      </w:pPr>
      <w:bookmarkStart w:id="157" w:name="bookmark160"/>
      <w:bookmarkEnd w:id="157"/>
      <w:r>
        <w:t xml:space="preserve">2x tištěná forma, </w:t>
      </w:r>
      <w:r w:rsidR="00B57B3B">
        <w:t>1</w:t>
      </w:r>
      <w:r>
        <w:t>x elektronická forma</w:t>
      </w:r>
    </w:p>
    <w:p w14:paraId="72CAFE98" w14:textId="77777777" w:rsidR="00BD4C83" w:rsidRDefault="00D06417">
      <w:pPr>
        <w:pStyle w:val="Nadpis30"/>
        <w:keepNext/>
        <w:keepLines/>
        <w:spacing w:line="233" w:lineRule="auto"/>
        <w:jc w:val="both"/>
      </w:pPr>
      <w:bookmarkStart w:id="158" w:name="bookmark161"/>
      <w:bookmarkStart w:id="159" w:name="bookmark162"/>
      <w:bookmarkStart w:id="160" w:name="bookmark163"/>
      <w:r>
        <w:t>Záruka</w:t>
      </w:r>
      <w:bookmarkEnd w:id="158"/>
      <w:bookmarkEnd w:id="159"/>
      <w:bookmarkEnd w:id="160"/>
    </w:p>
    <w:p w14:paraId="7096022E" w14:textId="2D613D2C" w:rsidR="00BD4C83" w:rsidRDefault="00D06417">
      <w:pPr>
        <w:pStyle w:val="Zkladntext1"/>
        <w:spacing w:after="100" w:line="262" w:lineRule="auto"/>
        <w:jc w:val="both"/>
      </w:pPr>
      <w:r>
        <w:t>Záruka na vady díla činí 12 měsíců. Zhotovitel neodpovídá za vady vzniklé po předání a převzetí díla změnou výchozích podmínek (právních předpisů, norem, podkladů). Zhotovitel rovněž neodpovídá za vady, jejichž původ spočívá v chybných podkladech nebo pokynech objednatele. Případnou reklamaci vady plnění předmětu této smlouvy je objednatel povinen uplatnit okamžitě po zjištění vady písemnou formou.</w:t>
      </w:r>
    </w:p>
    <w:p w14:paraId="06747D88" w14:textId="3E0074E4" w:rsidR="00D06417" w:rsidRDefault="00D06417">
      <w:pPr>
        <w:pStyle w:val="Zkladntext1"/>
        <w:spacing w:after="100" w:line="262" w:lineRule="auto"/>
        <w:jc w:val="both"/>
      </w:pPr>
    </w:p>
    <w:p w14:paraId="3291284B" w14:textId="075BDA62" w:rsidR="00D06417" w:rsidRDefault="00D06417">
      <w:pPr>
        <w:pStyle w:val="Zkladntext1"/>
        <w:spacing w:after="100" w:line="262" w:lineRule="auto"/>
        <w:jc w:val="both"/>
      </w:pPr>
    </w:p>
    <w:sectPr w:rsidR="00D06417">
      <w:footerReference w:type="default" r:id="rId15"/>
      <w:pgSz w:w="11900" w:h="16840"/>
      <w:pgMar w:top="1416" w:right="940" w:bottom="1084" w:left="838" w:header="988" w:footer="3"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3640" w14:textId="77777777" w:rsidR="00473035" w:rsidRDefault="00473035">
      <w:r>
        <w:separator/>
      </w:r>
    </w:p>
  </w:endnote>
  <w:endnote w:type="continuationSeparator" w:id="0">
    <w:p w14:paraId="657F718A" w14:textId="77777777" w:rsidR="00473035" w:rsidRDefault="0047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A2B64" w14:textId="77777777" w:rsidR="00BD4C83" w:rsidRDefault="00D06417">
    <w:pPr>
      <w:spacing w:line="1" w:lineRule="exact"/>
    </w:pPr>
    <w:r>
      <w:rPr>
        <w:noProof/>
      </w:rPr>
      <mc:AlternateContent>
        <mc:Choice Requires="wps">
          <w:drawing>
            <wp:anchor distT="0" distB="0" distL="0" distR="0" simplePos="0" relativeHeight="62914690" behindDoc="1" locked="0" layoutInCell="1" allowOverlap="1" wp14:anchorId="2A9C7379" wp14:editId="4F06C2A5">
              <wp:simplePos x="0" y="0"/>
              <wp:positionH relativeFrom="page">
                <wp:posOffset>3686810</wp:posOffset>
              </wp:positionH>
              <wp:positionV relativeFrom="page">
                <wp:posOffset>9864090</wp:posOffset>
              </wp:positionV>
              <wp:extent cx="205740" cy="102870"/>
              <wp:effectExtent l="0" t="0" r="0" b="0"/>
              <wp:wrapNone/>
              <wp:docPr id="5" name="Shape 5"/>
              <wp:cNvGraphicFramePr/>
              <a:graphic xmlns:a="http://schemas.openxmlformats.org/drawingml/2006/main">
                <a:graphicData uri="http://schemas.microsoft.com/office/word/2010/wordprocessingShape">
                  <wps:wsp>
                    <wps:cNvSpPr txBox="1"/>
                    <wps:spPr>
                      <a:xfrm>
                        <a:off x="0" y="0"/>
                        <a:ext cx="205740" cy="102870"/>
                      </a:xfrm>
                      <a:prstGeom prst="rect">
                        <a:avLst/>
                      </a:prstGeom>
                      <a:noFill/>
                    </wps:spPr>
                    <wps:txbx>
                      <w:txbxContent>
                        <w:p w14:paraId="1198EB35" w14:textId="77777777" w:rsidR="00BD4C83" w:rsidRDefault="00D06417">
                          <w:pPr>
                            <w:pStyle w:val="Zhlavnebozpat20"/>
                            <w:rPr>
                              <w:sz w:val="18"/>
                              <w:szCs w:val="18"/>
                            </w:rPr>
                          </w:pPr>
                          <w:r>
                            <w:fldChar w:fldCharType="begin"/>
                          </w:r>
                          <w:r>
                            <w:instrText xml:space="preserve"> PAGE \* MERGEFORMAT </w:instrText>
                          </w:r>
                          <w:r>
                            <w:fldChar w:fldCharType="separate"/>
                          </w:r>
                          <w:r>
                            <w:rPr>
                              <w:rFonts w:ascii="Segoe UI" w:eastAsia="Segoe UI" w:hAnsi="Segoe UI" w:cs="Segoe UI"/>
                              <w:sz w:val="18"/>
                              <w:szCs w:val="18"/>
                            </w:rPr>
                            <w:t>#</w:t>
                          </w:r>
                          <w:r>
                            <w:rPr>
                              <w:rFonts w:ascii="Segoe UI" w:eastAsia="Segoe UI" w:hAnsi="Segoe UI" w:cs="Segoe UI"/>
                              <w:sz w:val="18"/>
                              <w:szCs w:val="18"/>
                            </w:rPr>
                            <w:fldChar w:fldCharType="end"/>
                          </w:r>
                          <w:r>
                            <w:rPr>
                              <w:rFonts w:ascii="Segoe UI" w:eastAsia="Segoe UI" w:hAnsi="Segoe UI" w:cs="Segoe UI"/>
                              <w:sz w:val="18"/>
                              <w:szCs w:val="18"/>
                            </w:rPr>
                            <w:t>/6</w:t>
                          </w:r>
                        </w:p>
                      </w:txbxContent>
                    </wps:txbx>
                    <wps:bodyPr wrap="none" lIns="0" tIns="0" rIns="0" bIns="0">
                      <a:spAutoFit/>
                    </wps:bodyPr>
                  </wps:wsp>
                </a:graphicData>
              </a:graphic>
            </wp:anchor>
          </w:drawing>
        </mc:Choice>
        <mc:Fallback>
          <w:pict>
            <v:shapetype w14:anchorId="2A9C7379" id="_x0000_t202" coordsize="21600,21600" o:spt="202" path="m,l,21600r21600,l21600,xe">
              <v:stroke joinstyle="miter"/>
              <v:path gradientshapeok="t" o:connecttype="rect"/>
            </v:shapetype>
            <v:shape id="Shape 5" o:spid="_x0000_s1035" type="#_x0000_t202" style="position:absolute;margin-left:290.3pt;margin-top:776.7pt;width:16.2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" filled="f" stroked="f">
              <v:textbox style="mso-fit-shape-to-text:t" inset="0,0,0,0">
                <w:txbxContent>
                  <w:p w14:paraId="1198EB35" w14:textId="77777777" w:rsidR="00BD4C83" w:rsidRDefault="00D06417">
                    <w:pPr>
                      <w:pStyle w:val="Zhlavnebozpat20"/>
                      <w:rPr>
                        <w:sz w:val="18"/>
                        <w:szCs w:val="18"/>
                      </w:rPr>
                    </w:pPr>
                    <w:r>
                      <w:fldChar w:fldCharType="begin"/>
                    </w:r>
                    <w:r>
                      <w:instrText xml:space="preserve"> PAGE \* MERGEFORMAT </w:instrText>
                    </w:r>
                    <w:r>
                      <w:fldChar w:fldCharType="separate"/>
                    </w:r>
                    <w:r>
                      <w:rPr>
                        <w:rFonts w:ascii="Segoe UI" w:eastAsia="Segoe UI" w:hAnsi="Segoe UI" w:cs="Segoe UI"/>
                        <w:sz w:val="18"/>
                        <w:szCs w:val="18"/>
                      </w:rPr>
                      <w:t>#</w:t>
                    </w:r>
                    <w:r>
                      <w:rPr>
                        <w:rFonts w:ascii="Segoe UI" w:eastAsia="Segoe UI" w:hAnsi="Segoe UI" w:cs="Segoe UI"/>
                        <w:sz w:val="18"/>
                        <w:szCs w:val="18"/>
                      </w:rPr>
                      <w:fldChar w:fldCharType="end"/>
                    </w:r>
                    <w:r>
                      <w:rPr>
                        <w:rFonts w:ascii="Segoe UI" w:eastAsia="Segoe UI" w:hAnsi="Segoe UI" w:cs="Segoe UI"/>
                        <w:sz w:val="18"/>
                        <w:szCs w:val="18"/>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77A9D" w14:textId="77777777" w:rsidR="00BD4C83" w:rsidRDefault="00D06417">
    <w:pPr>
      <w:spacing w:line="1" w:lineRule="exact"/>
    </w:pPr>
    <w:r>
      <w:rPr>
        <w:noProof/>
      </w:rPr>
      <mc:AlternateContent>
        <mc:Choice Requires="wps">
          <w:drawing>
            <wp:anchor distT="0" distB="0" distL="0" distR="0" simplePos="0" relativeHeight="62914692" behindDoc="1" locked="0" layoutInCell="1" allowOverlap="1" wp14:anchorId="51661E0A" wp14:editId="559B4743">
              <wp:simplePos x="0" y="0"/>
              <wp:positionH relativeFrom="page">
                <wp:posOffset>6199505</wp:posOffset>
              </wp:positionH>
              <wp:positionV relativeFrom="page">
                <wp:posOffset>9584055</wp:posOffset>
              </wp:positionV>
              <wp:extent cx="683260" cy="93980"/>
              <wp:effectExtent l="0" t="0" r="0" b="0"/>
              <wp:wrapNone/>
              <wp:docPr id="15" name="Shape 15"/>
              <wp:cNvGraphicFramePr/>
              <a:graphic xmlns:a="http://schemas.openxmlformats.org/drawingml/2006/main">
                <a:graphicData uri="http://schemas.microsoft.com/office/word/2010/wordprocessingShape">
                  <wps:wsp>
                    <wps:cNvSpPr txBox="1"/>
                    <wps:spPr>
                      <a:xfrm>
                        <a:off x="0" y="0"/>
                        <a:ext cx="683260" cy="93980"/>
                      </a:xfrm>
                      <a:prstGeom prst="rect">
                        <a:avLst/>
                      </a:prstGeom>
                      <a:noFill/>
                    </wps:spPr>
                    <wps:txbx>
                      <w:txbxContent>
                        <w:p w14:paraId="0FC07564" w14:textId="77777777" w:rsidR="00BD4C83" w:rsidRDefault="00D06417">
                          <w:pPr>
                            <w:pStyle w:val="Zhlavnebozpat20"/>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w:t>
                          </w:r>
                        </w:p>
                      </w:txbxContent>
                    </wps:txbx>
                    <wps:bodyPr wrap="none" lIns="0" tIns="0" rIns="0" bIns="0">
                      <a:spAutoFit/>
                    </wps:bodyPr>
                  </wps:wsp>
                </a:graphicData>
              </a:graphic>
            </wp:anchor>
          </w:drawing>
        </mc:Choice>
        <mc:Fallback>
          <w:pict>
            <v:shapetype w14:anchorId="51661E0A" id="_x0000_t202" coordsize="21600,21600" o:spt="202" path="m,l,21600r21600,l21600,xe">
              <v:stroke joinstyle="miter"/>
              <v:path gradientshapeok="t" o:connecttype="rect"/>
            </v:shapetype>
            <v:shape id="Shape 15" o:spid="_x0000_s1036" type="#_x0000_t202" style="position:absolute;margin-left:488.15pt;margin-top:754.65pt;width:53.8pt;height:7.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" filled="f" stroked="f">
              <v:textbox style="mso-fit-shape-to-text:t" inset="0,0,0,0">
                <w:txbxContent>
                  <w:p w14:paraId="0FC07564" w14:textId="77777777" w:rsidR="00BD4C83" w:rsidRDefault="00D06417">
                    <w:pPr>
                      <w:pStyle w:val="Zhlavnebozpat20"/>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18847" w14:textId="77777777" w:rsidR="00BD4C83" w:rsidRDefault="00BD4C83">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3D30" w14:textId="77777777" w:rsidR="00BD4C83" w:rsidRDefault="00D06417">
    <w:pPr>
      <w:spacing w:line="1" w:lineRule="exact"/>
    </w:pPr>
    <w:r>
      <w:rPr>
        <w:noProof/>
      </w:rPr>
      <mc:AlternateContent>
        <mc:Choice Requires="wps">
          <w:drawing>
            <wp:anchor distT="0" distB="0" distL="0" distR="0" simplePos="0" relativeHeight="62914695" behindDoc="1" locked="0" layoutInCell="1" allowOverlap="1" wp14:anchorId="4109C92E" wp14:editId="2F77BC82">
              <wp:simplePos x="0" y="0"/>
              <wp:positionH relativeFrom="page">
                <wp:posOffset>6245860</wp:posOffset>
              </wp:positionH>
              <wp:positionV relativeFrom="page">
                <wp:posOffset>10068560</wp:posOffset>
              </wp:positionV>
              <wp:extent cx="68135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681355" cy="91440"/>
                      </a:xfrm>
                      <a:prstGeom prst="rect">
                        <a:avLst/>
                      </a:prstGeom>
                      <a:noFill/>
                    </wps:spPr>
                    <wps:txbx>
                      <w:txbxContent>
                        <w:p w14:paraId="4FED7DCB" w14:textId="77777777" w:rsidR="00BD4C83" w:rsidRDefault="00D06417">
                          <w:pPr>
                            <w:pStyle w:val="Zhlavnebozpat20"/>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w:t>
                          </w:r>
                        </w:p>
                      </w:txbxContent>
                    </wps:txbx>
                    <wps:bodyPr wrap="none" lIns="0" tIns="0" rIns="0" bIns="0">
                      <a:spAutoFit/>
                    </wps:bodyPr>
                  </wps:wsp>
                </a:graphicData>
              </a:graphic>
            </wp:anchor>
          </w:drawing>
        </mc:Choice>
        <mc:Fallback>
          <w:pict>
            <v:shapetype w14:anchorId="4109C92E" id="_x0000_t202" coordsize="21600,21600" o:spt="202" path="m,l,21600r21600,l21600,xe">
              <v:stroke joinstyle="miter"/>
              <v:path gradientshapeok="t" o:connecttype="rect"/>
            </v:shapetype>
            <v:shape id="Shape 23" o:spid="_x0000_s1037" type="#_x0000_t202" style="position:absolute;margin-left:491.8pt;margin-top:792.8pt;width:53.65pt;height:7.2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" filled="f" stroked="f">
              <v:textbox style="mso-fit-shape-to-text:t" inset="0,0,0,0">
                <w:txbxContent>
                  <w:p w14:paraId="4FED7DCB" w14:textId="77777777" w:rsidR="00BD4C83" w:rsidRDefault="00D06417">
                    <w:pPr>
                      <w:pStyle w:val="Zhlavnebozpat20"/>
                    </w:pP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bCs/>
                      </w:rPr>
                      <w:t>#</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8948D" w14:textId="77777777" w:rsidR="00473035" w:rsidRDefault="00473035"/>
  </w:footnote>
  <w:footnote w:type="continuationSeparator" w:id="0">
    <w:p w14:paraId="2A2CED48" w14:textId="77777777" w:rsidR="00473035" w:rsidRDefault="004730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BCD"/>
    <w:multiLevelType w:val="multilevel"/>
    <w:tmpl w:val="DB92011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A5A9C"/>
    <w:multiLevelType w:val="multilevel"/>
    <w:tmpl w:val="D94CCC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46071"/>
    <w:multiLevelType w:val="multilevel"/>
    <w:tmpl w:val="37EA8BA8"/>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9715CB"/>
    <w:multiLevelType w:val="multilevel"/>
    <w:tmpl w:val="69FA2B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019B2"/>
    <w:multiLevelType w:val="multilevel"/>
    <w:tmpl w:val="ED0682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5E25B7"/>
    <w:multiLevelType w:val="multilevel"/>
    <w:tmpl w:val="27A440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585329"/>
    <w:multiLevelType w:val="multilevel"/>
    <w:tmpl w:val="19DED3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267562"/>
    <w:multiLevelType w:val="multilevel"/>
    <w:tmpl w:val="F6EEC8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EE66A3"/>
    <w:multiLevelType w:val="multilevel"/>
    <w:tmpl w:val="B456FA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C30981"/>
    <w:multiLevelType w:val="multilevel"/>
    <w:tmpl w:val="9124A99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6887276">
    <w:abstractNumId w:val="2"/>
  </w:num>
  <w:num w:numId="2" w16cid:durableId="2093509317">
    <w:abstractNumId w:val="3"/>
  </w:num>
  <w:num w:numId="3" w16cid:durableId="2024937442">
    <w:abstractNumId w:val="7"/>
  </w:num>
  <w:num w:numId="4" w16cid:durableId="236790307">
    <w:abstractNumId w:val="4"/>
  </w:num>
  <w:num w:numId="5" w16cid:durableId="2051998958">
    <w:abstractNumId w:val="5"/>
  </w:num>
  <w:num w:numId="6" w16cid:durableId="862519730">
    <w:abstractNumId w:val="9"/>
  </w:num>
  <w:num w:numId="7" w16cid:durableId="2029866211">
    <w:abstractNumId w:val="6"/>
  </w:num>
  <w:num w:numId="8" w16cid:durableId="1092704680">
    <w:abstractNumId w:val="0"/>
  </w:num>
  <w:num w:numId="9" w16cid:durableId="240994465">
    <w:abstractNumId w:val="8"/>
  </w:num>
  <w:num w:numId="10" w16cid:durableId="130049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83"/>
    <w:rsid w:val="000E1A1A"/>
    <w:rsid w:val="00392EA2"/>
    <w:rsid w:val="00473035"/>
    <w:rsid w:val="00487337"/>
    <w:rsid w:val="00835897"/>
    <w:rsid w:val="008D4458"/>
    <w:rsid w:val="00AA1C8C"/>
    <w:rsid w:val="00B57B3B"/>
    <w:rsid w:val="00BD4C83"/>
    <w:rsid w:val="00D06417"/>
    <w:rsid w:val="00F65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BE8C0"/>
  <w15:docId w15:val="{6DCC652A-780D-46F1-BECA-2969358D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0"/>
      <w:szCs w:val="30"/>
      <w:u w:val="none"/>
      <w:shd w:val="clear" w:color="auto" w:fill="auto"/>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8"/>
      <w:szCs w:val="18"/>
      <w:u w:val="none"/>
      <w:shd w:val="clear" w:color="auto" w:fill="auto"/>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0"/>
      <w:szCs w:val="20"/>
      <w:u w:val="none"/>
      <w:shd w:val="clear" w:color="auto" w:fill="auto"/>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3"/>
      <w:szCs w:val="13"/>
      <w:u w:val="none"/>
      <w:shd w:val="clear" w:color="auto" w:fill="auto"/>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u w:val="none"/>
      <w:shd w:val="clear" w:color="auto" w:fill="auto"/>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shd w:val="clear" w:color="auto" w:fill="auto"/>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shd w:val="clear" w:color="auto" w:fill="auto"/>
    </w:rPr>
  </w:style>
  <w:style w:type="character" w:customStyle="1" w:styleId="Titulekobrzku">
    <w:name w:val="Titulek obrázku_"/>
    <w:basedOn w:val="Standardnpsmoodstavce"/>
    <w:link w:val="Titulekobrzku0"/>
    <w:rPr>
      <w:rFonts w:ascii="Cambria" w:eastAsia="Cambria" w:hAnsi="Cambria" w:cs="Cambria"/>
      <w:b/>
      <w:bCs/>
      <w:i w:val="0"/>
      <w:iCs w:val="0"/>
      <w:smallCaps w:val="0"/>
      <w:strike w:val="0"/>
      <w:sz w:val="16"/>
      <w:szCs w:val="16"/>
      <w:u w:val="none"/>
      <w:shd w:val="clear" w:color="auto" w:fill="auto"/>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0"/>
      <w:szCs w:val="20"/>
      <w:u w:val="none"/>
      <w:shd w:val="clear" w:color="auto" w:fill="auto"/>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color w:val="C2D28D"/>
      <w:sz w:val="14"/>
      <w:szCs w:val="14"/>
      <w:u w:val="none"/>
      <w:shd w:val="clear" w:color="auto" w:fill="auto"/>
    </w:rPr>
  </w:style>
  <w:style w:type="paragraph" w:customStyle="1" w:styleId="Zkladntext1">
    <w:name w:val="Základní text1"/>
    <w:basedOn w:val="Normln"/>
    <w:link w:val="Zkladntext"/>
    <w:pPr>
      <w:spacing w:after="120"/>
    </w:pPr>
    <w:rPr>
      <w:rFonts w:ascii="Calibri" w:eastAsia="Calibri" w:hAnsi="Calibri" w:cs="Calibri"/>
      <w:sz w:val="20"/>
      <w:szCs w:val="20"/>
    </w:rPr>
  </w:style>
  <w:style w:type="paragraph" w:customStyle="1" w:styleId="Nadpis10">
    <w:name w:val="Nadpis #1"/>
    <w:basedOn w:val="Normln"/>
    <w:link w:val="Nadpis1"/>
    <w:pPr>
      <w:outlineLvl w:val="0"/>
    </w:pPr>
    <w:rPr>
      <w:rFonts w:ascii="Segoe UI" w:eastAsia="Segoe UI" w:hAnsi="Segoe UI" w:cs="Segoe UI"/>
      <w:sz w:val="30"/>
      <w:szCs w:val="30"/>
    </w:rPr>
  </w:style>
  <w:style w:type="paragraph" w:customStyle="1" w:styleId="Zkladntext30">
    <w:name w:val="Základní text (3)"/>
    <w:basedOn w:val="Normln"/>
    <w:link w:val="Zkladntext3"/>
    <w:pPr>
      <w:spacing w:line="228" w:lineRule="auto"/>
    </w:pPr>
    <w:rPr>
      <w:rFonts w:ascii="Segoe UI" w:eastAsia="Segoe UI" w:hAnsi="Segoe UI" w:cs="Segoe UI"/>
      <w:sz w:val="18"/>
      <w:szCs w:val="18"/>
    </w:rPr>
  </w:style>
  <w:style w:type="paragraph" w:customStyle="1" w:styleId="Nadpis40">
    <w:name w:val="Nadpis #4"/>
    <w:basedOn w:val="Normln"/>
    <w:link w:val="Nadpis4"/>
    <w:pPr>
      <w:spacing w:after="120"/>
      <w:jc w:val="center"/>
      <w:outlineLvl w:val="3"/>
    </w:pPr>
    <w:rPr>
      <w:rFonts w:ascii="Calibri" w:eastAsia="Calibri" w:hAnsi="Calibri" w:cs="Calibri"/>
      <w:b/>
      <w:bCs/>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Titulektabulky0">
    <w:name w:val="Titulek tabulky"/>
    <w:basedOn w:val="Normln"/>
    <w:link w:val="Titulektabulky"/>
    <w:rPr>
      <w:rFonts w:ascii="Calibri" w:eastAsia="Calibri" w:hAnsi="Calibri" w:cs="Calibri"/>
      <w:sz w:val="20"/>
      <w:szCs w:val="20"/>
    </w:rPr>
  </w:style>
  <w:style w:type="paragraph" w:customStyle="1" w:styleId="Jin0">
    <w:name w:val="Jiné"/>
    <w:basedOn w:val="Normln"/>
    <w:link w:val="Jin"/>
    <w:pPr>
      <w:spacing w:after="120"/>
    </w:pPr>
    <w:rPr>
      <w:rFonts w:ascii="Calibri" w:eastAsia="Calibri" w:hAnsi="Calibri" w:cs="Calibri"/>
      <w:sz w:val="20"/>
      <w:szCs w:val="20"/>
    </w:rPr>
  </w:style>
  <w:style w:type="paragraph" w:customStyle="1" w:styleId="Obsah0">
    <w:name w:val="Obsah"/>
    <w:basedOn w:val="Normln"/>
    <w:link w:val="Obsah"/>
    <w:pPr>
      <w:spacing w:line="250" w:lineRule="auto"/>
      <w:ind w:firstLine="720"/>
    </w:pPr>
    <w:rPr>
      <w:rFonts w:ascii="Calibri" w:eastAsia="Calibri" w:hAnsi="Calibri" w:cs="Calibri"/>
      <w:sz w:val="20"/>
      <w:szCs w:val="20"/>
    </w:rPr>
  </w:style>
  <w:style w:type="paragraph" w:customStyle="1" w:styleId="Zkladntext60">
    <w:name w:val="Základní text (6)"/>
    <w:basedOn w:val="Normln"/>
    <w:link w:val="Zkladntext6"/>
    <w:pPr>
      <w:spacing w:after="680"/>
    </w:pPr>
    <w:rPr>
      <w:rFonts w:ascii="Times New Roman" w:eastAsia="Times New Roman" w:hAnsi="Times New Roman" w:cs="Times New Roman"/>
      <w:b/>
      <w:bCs/>
      <w:sz w:val="13"/>
      <w:szCs w:val="13"/>
    </w:rPr>
  </w:style>
  <w:style w:type="paragraph" w:customStyle="1" w:styleId="Nadpis30">
    <w:name w:val="Nadpis #3"/>
    <w:basedOn w:val="Normln"/>
    <w:link w:val="Nadpis3"/>
    <w:pPr>
      <w:outlineLvl w:val="2"/>
    </w:pPr>
    <w:rPr>
      <w:rFonts w:ascii="Times New Roman" w:eastAsia="Times New Roman" w:hAnsi="Times New Roman" w:cs="Times New Roman"/>
      <w:b/>
      <w:bCs/>
    </w:rPr>
  </w:style>
  <w:style w:type="paragraph" w:customStyle="1" w:styleId="Nadpis20">
    <w:name w:val="Nadpis #2"/>
    <w:basedOn w:val="Normln"/>
    <w:link w:val="Nadpis2"/>
    <w:pPr>
      <w:outlineLvl w:val="1"/>
    </w:pPr>
    <w:rPr>
      <w:rFonts w:ascii="Cambria" w:eastAsia="Cambria" w:hAnsi="Cambria" w:cs="Cambria"/>
      <w:b/>
      <w:bCs/>
      <w:sz w:val="26"/>
      <w:szCs w:val="26"/>
    </w:rPr>
  </w:style>
  <w:style w:type="paragraph" w:customStyle="1" w:styleId="Zkladntext50">
    <w:name w:val="Základní text (5)"/>
    <w:basedOn w:val="Normln"/>
    <w:link w:val="Zkladntext5"/>
    <w:pPr>
      <w:spacing w:after="110"/>
    </w:pPr>
    <w:rPr>
      <w:rFonts w:ascii="Arial" w:eastAsia="Arial" w:hAnsi="Arial" w:cs="Arial"/>
      <w:sz w:val="12"/>
      <w:szCs w:val="12"/>
    </w:rPr>
  </w:style>
  <w:style w:type="paragraph" w:customStyle="1" w:styleId="Titulekobrzku0">
    <w:name w:val="Titulek obrázku"/>
    <w:basedOn w:val="Normln"/>
    <w:link w:val="Titulekobrzku"/>
    <w:rPr>
      <w:rFonts w:ascii="Cambria" w:eastAsia="Cambria" w:hAnsi="Cambria" w:cs="Cambria"/>
      <w:b/>
      <w:bCs/>
      <w:sz w:val="16"/>
      <w:szCs w:val="16"/>
    </w:rPr>
  </w:style>
  <w:style w:type="paragraph" w:customStyle="1" w:styleId="Zkladntext40">
    <w:name w:val="Základní text (4)"/>
    <w:basedOn w:val="Normln"/>
    <w:link w:val="Zkladntext4"/>
    <w:rPr>
      <w:rFonts w:ascii="Arial" w:eastAsia="Arial" w:hAnsi="Arial" w:cs="Arial"/>
      <w:sz w:val="20"/>
      <w:szCs w:val="20"/>
    </w:rPr>
  </w:style>
  <w:style w:type="paragraph" w:customStyle="1" w:styleId="Zkladntext20">
    <w:name w:val="Základní text (2)"/>
    <w:basedOn w:val="Normln"/>
    <w:link w:val="Zkladntext2"/>
    <w:pPr>
      <w:ind w:firstLine="160"/>
    </w:pPr>
    <w:rPr>
      <w:rFonts w:ascii="Tahoma" w:eastAsia="Tahoma" w:hAnsi="Tahoma" w:cs="Tahoma"/>
      <w:color w:val="C2D28D"/>
      <w:sz w:val="14"/>
      <w:szCs w:val="14"/>
    </w:rPr>
  </w:style>
  <w:style w:type="paragraph" w:styleId="Zhlav">
    <w:name w:val="header"/>
    <w:basedOn w:val="Normln"/>
    <w:link w:val="ZhlavChar"/>
    <w:uiPriority w:val="99"/>
    <w:unhideWhenUsed/>
    <w:rsid w:val="00835897"/>
    <w:pPr>
      <w:tabs>
        <w:tab w:val="center" w:pos="4536"/>
        <w:tab w:val="right" w:pos="9072"/>
      </w:tabs>
    </w:pPr>
  </w:style>
  <w:style w:type="character" w:customStyle="1" w:styleId="ZhlavChar">
    <w:name w:val="Záhlaví Char"/>
    <w:basedOn w:val="Standardnpsmoodstavce"/>
    <w:link w:val="Zhlav"/>
    <w:uiPriority w:val="99"/>
    <w:rsid w:val="00835897"/>
    <w:rPr>
      <w:color w:val="000000"/>
    </w:rPr>
  </w:style>
  <w:style w:type="paragraph" w:styleId="Zpat">
    <w:name w:val="footer"/>
    <w:basedOn w:val="Normln"/>
    <w:link w:val="ZpatChar"/>
    <w:uiPriority w:val="99"/>
    <w:unhideWhenUsed/>
    <w:rsid w:val="00835897"/>
    <w:pPr>
      <w:tabs>
        <w:tab w:val="center" w:pos="4536"/>
        <w:tab w:val="right" w:pos="9072"/>
      </w:tabs>
    </w:pPr>
  </w:style>
  <w:style w:type="character" w:customStyle="1" w:styleId="ZpatChar">
    <w:name w:val="Zápatí Char"/>
    <w:basedOn w:val="Standardnpsmoodstavce"/>
    <w:link w:val="Zpat"/>
    <w:uiPriority w:val="99"/>
    <w:rsid w:val="0083589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mlouvy.gov.cz/smlouva/19632519" TargetMode="External"/><Relationship Id="rId13" Type="http://schemas.openxmlformats.org/officeDocument/2006/relationships/hyperlink" Target="http://www.e-expert.eu" TargetMode="External"/><Relationship Id="rId3" Type="http://schemas.openxmlformats.org/officeDocument/2006/relationships/settings" Target="settings.xml"/><Relationship Id="rId7" Type="http://schemas.openxmlformats.org/officeDocument/2006/relationships/hyperlink" Target="mailto:lollek@e-expert.eu"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e-expert.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2639</Words>
  <Characters>15575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2022-06-02T11:47:00Z</dcterms:created>
  <dcterms:modified xsi:type="dcterms:W3CDTF">2022-06-02T12:08:00Z</dcterms:modified>
</cp:coreProperties>
</file>