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FFC9" w14:textId="1D8FE7ED" w:rsidR="00253C09" w:rsidRDefault="00066E59">
      <w:pPr>
        <w:pStyle w:val="Normlnweb"/>
        <w:jc w:val="center"/>
        <w:rPr>
          <w:rFonts w:ascii="Calibri" w:hAnsi="Calibri" w:cs="Calibri"/>
          <w:b/>
          <w:sz w:val="2"/>
          <w:szCs w:val="2"/>
          <w:u w:val="single"/>
        </w:rPr>
      </w:pPr>
      <w:r>
        <w:rPr>
          <w:rFonts w:ascii="Calibri" w:hAnsi="Calibri" w:cs="Calibri"/>
          <w:b/>
          <w:sz w:val="2"/>
          <w:szCs w:val="2"/>
          <w:u w:val="single"/>
        </w:rPr>
        <w:t xml:space="preserve"> </w:t>
      </w:r>
    </w:p>
    <w:p w14:paraId="3DFDB8DB" w14:textId="77777777" w:rsidR="00253C09" w:rsidRDefault="00C10D32">
      <w:pPr>
        <w:pStyle w:val="Normlnweb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Dodatek č.1 k dohodě o splátkách a uznání dluhu</w:t>
      </w:r>
    </w:p>
    <w:p w14:paraId="49A986B2" w14:textId="77777777" w:rsidR="00253C09" w:rsidRDefault="00C10D32">
      <w:pPr>
        <w:pStyle w:val="Normlnweb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uzavřená mezi</w:t>
      </w:r>
    </w:p>
    <w:p w14:paraId="07A12C0A" w14:textId="77777777" w:rsidR="00253C09" w:rsidRDefault="00253C09"/>
    <w:p w14:paraId="4D233926" w14:textId="77777777" w:rsidR="00253C09" w:rsidRDefault="00C10D32">
      <w:pPr>
        <w:pStyle w:val="Normlnweb"/>
        <w:spacing w:before="0"/>
      </w:pPr>
      <w:r>
        <w:rPr>
          <w:rFonts w:ascii="Calibri" w:eastAsia="Calibri" w:hAnsi="Calibri"/>
          <w:lang w:eastAsia="en-US"/>
        </w:rPr>
        <w:t xml:space="preserve">věřitelem: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b/>
          <w:bCs/>
          <w:lang w:eastAsia="en-US"/>
        </w:rPr>
        <w:t>Svazek obcí mikroregionu Stražiště</w:t>
      </w:r>
    </w:p>
    <w:p w14:paraId="5B544583" w14:textId="77777777" w:rsidR="00253C09" w:rsidRDefault="00C10D32">
      <w:pPr>
        <w:pStyle w:val="Normlnweb"/>
        <w:spacing w:before="0"/>
      </w:pPr>
      <w:r>
        <w:rPr>
          <w:rFonts w:ascii="Calibri" w:eastAsia="Calibri" w:hAnsi="Calibri"/>
          <w:b/>
          <w:bCs/>
          <w:lang w:eastAsia="en-US"/>
        </w:rPr>
        <w:tab/>
      </w:r>
      <w:r>
        <w:rPr>
          <w:rFonts w:ascii="Calibri" w:eastAsia="Calibri" w:hAnsi="Calibri"/>
          <w:b/>
          <w:bCs/>
          <w:lang w:eastAsia="en-US"/>
        </w:rPr>
        <w:tab/>
      </w:r>
      <w:r>
        <w:rPr>
          <w:rFonts w:ascii="Calibri" w:eastAsia="Calibri" w:hAnsi="Calibri"/>
          <w:lang w:eastAsia="en-US"/>
        </w:rPr>
        <w:t>(dále jen „SOM Stražiště)</w:t>
      </w:r>
    </w:p>
    <w:p w14:paraId="4AFBA335" w14:textId="77777777" w:rsidR="00253C09" w:rsidRDefault="00C10D32">
      <w:pPr>
        <w:pStyle w:val="Normlnweb"/>
        <w:spacing w:before="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</w:t>
      </w:r>
      <w:r>
        <w:rPr>
          <w:rFonts w:ascii="Calibri" w:eastAsia="Calibri" w:hAnsi="Calibri"/>
          <w:lang w:eastAsia="en-US"/>
        </w:rPr>
        <w:tab/>
        <w:t>se sídlem Náměstí Svobody 320, 395 01 Pacov</w:t>
      </w:r>
    </w:p>
    <w:p w14:paraId="32B10252" w14:textId="77777777" w:rsidR="00253C09" w:rsidRDefault="00C10D32">
      <w:pPr>
        <w:pStyle w:val="Normlnweb"/>
        <w:spacing w:before="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</w:t>
      </w:r>
      <w:r>
        <w:rPr>
          <w:rFonts w:ascii="Calibri" w:eastAsia="Calibri" w:hAnsi="Calibri"/>
          <w:lang w:eastAsia="en-US"/>
        </w:rPr>
        <w:tab/>
        <w:t>IČ: 70968721</w:t>
      </w:r>
    </w:p>
    <w:p w14:paraId="4BB2C401" w14:textId="77777777" w:rsidR="00253C09" w:rsidRDefault="00C10D32">
      <w:pPr>
        <w:pStyle w:val="Normlnweb"/>
        <w:spacing w:before="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č. ú.: 1475639339/0800</w:t>
      </w:r>
    </w:p>
    <w:p w14:paraId="24162764" w14:textId="10002262" w:rsidR="00253C09" w:rsidRDefault="00C10D32">
      <w:pPr>
        <w:pStyle w:val="Normlnweb"/>
        <w:spacing w:before="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</w:t>
      </w:r>
      <w:r>
        <w:rPr>
          <w:rFonts w:ascii="Calibri" w:eastAsia="Calibri" w:hAnsi="Calibri"/>
          <w:lang w:eastAsia="en-US"/>
        </w:rPr>
        <w:tab/>
        <w:t xml:space="preserve">zastoupen: Ing. </w:t>
      </w:r>
      <w:r w:rsidR="00BE7E56">
        <w:rPr>
          <w:rFonts w:ascii="Calibri" w:eastAsia="Calibri" w:hAnsi="Calibri"/>
          <w:lang w:eastAsia="en-US"/>
        </w:rPr>
        <w:t>Lukášem Vlčkem</w:t>
      </w:r>
      <w:r>
        <w:rPr>
          <w:rFonts w:ascii="Calibri" w:eastAsia="Calibri" w:hAnsi="Calibri"/>
          <w:lang w:eastAsia="en-US"/>
        </w:rPr>
        <w:t xml:space="preserve"> – předsedou</w:t>
      </w:r>
      <w:r>
        <w:rPr>
          <w:rFonts w:ascii="Calibri" w:eastAsia="Calibri" w:hAnsi="Calibri"/>
          <w:lang w:eastAsia="en-US"/>
        </w:rPr>
        <w:br/>
        <w:t>a</w:t>
      </w:r>
    </w:p>
    <w:p w14:paraId="00F1F6AE" w14:textId="77777777" w:rsidR="00253C09" w:rsidRDefault="00C10D32">
      <w:pPr>
        <w:pStyle w:val="Normlnweb"/>
      </w:pPr>
      <w:r>
        <w:rPr>
          <w:rFonts w:ascii="Calibri" w:eastAsia="Calibri" w:hAnsi="Calibri"/>
          <w:lang w:eastAsia="en-US"/>
        </w:rPr>
        <w:t xml:space="preserve">dlužníkem: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b/>
          <w:bCs/>
          <w:lang w:eastAsia="en-US"/>
        </w:rPr>
        <w:t>Via rustica z. s.</w:t>
      </w:r>
    </w:p>
    <w:p w14:paraId="5D913266" w14:textId="77777777" w:rsidR="00253C09" w:rsidRDefault="00C10D32">
      <w:pPr>
        <w:pStyle w:val="Normlnweb"/>
        <w:ind w:firstLine="72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</w:t>
      </w:r>
      <w:r>
        <w:rPr>
          <w:rFonts w:ascii="Calibri" w:eastAsia="Calibri" w:hAnsi="Calibri"/>
          <w:lang w:eastAsia="en-US"/>
        </w:rPr>
        <w:tab/>
        <w:t>se sídlem Náměstí Svobody 320, 395 01 Pacov</w:t>
      </w:r>
    </w:p>
    <w:p w14:paraId="26474DF2" w14:textId="77777777" w:rsidR="00253C09" w:rsidRDefault="00C10D32">
      <w:pPr>
        <w:pStyle w:val="Normlnweb"/>
        <w:ind w:firstLine="72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</w:t>
      </w:r>
      <w:r>
        <w:rPr>
          <w:rFonts w:ascii="Calibri" w:eastAsia="Calibri" w:hAnsi="Calibri"/>
          <w:lang w:eastAsia="en-US"/>
        </w:rPr>
        <w:tab/>
        <w:t>IČ: 26982170</w:t>
      </w:r>
    </w:p>
    <w:p w14:paraId="18860885" w14:textId="77777777" w:rsidR="00253C09" w:rsidRDefault="00C10D32">
      <w:pPr>
        <w:pStyle w:val="Normlnweb"/>
        <w:ind w:left="720" w:firstLine="72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č. ú.: 43-6877380297/0100</w:t>
      </w:r>
    </w:p>
    <w:p w14:paraId="6901945B" w14:textId="2179776D" w:rsidR="00253C09" w:rsidRDefault="00C10D32">
      <w:pPr>
        <w:pStyle w:val="Normlnweb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  <w:t xml:space="preserve">      </w:t>
      </w:r>
      <w:r>
        <w:rPr>
          <w:rFonts w:ascii="Calibri" w:eastAsia="Calibri" w:hAnsi="Calibri"/>
          <w:lang w:eastAsia="en-US"/>
        </w:rPr>
        <w:tab/>
        <w:t xml:space="preserve">zastoupena: </w:t>
      </w:r>
      <w:r w:rsidR="00BE7E56">
        <w:rPr>
          <w:rFonts w:ascii="Calibri" w:eastAsia="Calibri" w:hAnsi="Calibri"/>
          <w:lang w:eastAsia="en-US"/>
        </w:rPr>
        <w:t>Evou Zadražilovou</w:t>
      </w:r>
      <w:r>
        <w:rPr>
          <w:rFonts w:ascii="Calibri" w:eastAsia="Calibri" w:hAnsi="Calibri"/>
          <w:lang w:eastAsia="en-US"/>
        </w:rPr>
        <w:t xml:space="preserve"> - předsedou</w:t>
      </w:r>
    </w:p>
    <w:p w14:paraId="7CA5502E" w14:textId="77777777" w:rsidR="00253C09" w:rsidRDefault="00253C09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</w:p>
    <w:p w14:paraId="6D01EED7" w14:textId="77777777" w:rsidR="00253C09" w:rsidRDefault="00C10D32">
      <w:pPr>
        <w:pStyle w:val="Normlnweb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I.</w:t>
      </w:r>
    </w:p>
    <w:p w14:paraId="7E34B14D" w14:textId="77777777" w:rsidR="00253C09" w:rsidRDefault="00C10D32">
      <w:pPr>
        <w:pStyle w:val="Normlnweb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Dlužník je povinen na základě smlouvy o poskytnutí bezúročné finanční půjčky ze dne 26. 9. 2014, dále na základě smluv o poskytnutí návratné finanční výpomoci ze dne 13. 3. 2018, ze dne 18. 12. 2018 a ze dne 23. 10. 2019 uhradit věřiteli dlužnou částku v celkové výši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1.700.000,- Kč.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682D946" w14:textId="77777777" w:rsidR="00253C09" w:rsidRDefault="00253C09">
      <w:pPr>
        <w:pStyle w:val="Normlnweb"/>
        <w:jc w:val="both"/>
        <w:rPr>
          <w:bCs/>
        </w:rPr>
      </w:pPr>
    </w:p>
    <w:p w14:paraId="24D6277A" w14:textId="77777777" w:rsidR="00253C09" w:rsidRDefault="00C10D32">
      <w:pPr>
        <w:pStyle w:val="Normln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</w:p>
    <w:p w14:paraId="46B52D04" w14:textId="6129CBD6" w:rsidR="00253C09" w:rsidRDefault="00C10D32">
      <w:pPr>
        <w:pStyle w:val="Normlnweb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Dlužník k 28.4.2022 splatil dluh ve výši 1.200.000,00. K 28.4.2022 zbývá tedy dluh ve výši 500.000,00. Věřitel a dlužník se dohodli na splácení výše uvedeného dluhu formou </w:t>
      </w:r>
      <w:r w:rsidRPr="00A06F8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splátek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2F8CC70C" w14:textId="77777777" w:rsidR="00253C09" w:rsidRDefault="00253C09">
      <w:pPr>
        <w:pStyle w:val="Normlnweb"/>
        <w:jc w:val="both"/>
        <w:rPr>
          <w:bCs/>
        </w:rPr>
      </w:pPr>
    </w:p>
    <w:p w14:paraId="46BCF3F8" w14:textId="77777777" w:rsidR="00253C09" w:rsidRDefault="00C10D32">
      <w:pPr>
        <w:pStyle w:val="Normln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</w:p>
    <w:p w14:paraId="59E85E6A" w14:textId="77777777" w:rsidR="00253C09" w:rsidRDefault="00C10D32">
      <w:pPr>
        <w:pStyle w:val="Normlnweb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Dlužník prohlašuje, že výslovně uznává částku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500.000,--Kč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jako svůj dluh vůči věřiteli a zavazuje se jej hradit takto: </w:t>
      </w:r>
    </w:p>
    <w:p w14:paraId="7F5E6118" w14:textId="155E11F4" w:rsidR="00253C09" w:rsidRPr="00584193" w:rsidRDefault="00C10D32">
      <w:pPr>
        <w:pStyle w:val="Normlnweb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1. splátka ve výši 200.000,- Kč do </w:t>
      </w:r>
      <w:r w:rsidR="000771A2"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30.7.2022</w:t>
      </w:r>
    </w:p>
    <w:p w14:paraId="62BFDEFC" w14:textId="4C68E980" w:rsidR="00253C09" w:rsidRPr="00584193" w:rsidRDefault="00C10D32">
      <w:pPr>
        <w:pStyle w:val="Normlnweb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2. splátka ve výši 200.000,- Kč do </w:t>
      </w:r>
      <w:r w:rsidR="0040581C"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30.10.</w:t>
      </w:r>
      <w:r w:rsidR="00584193"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2022</w:t>
      </w:r>
    </w:p>
    <w:p w14:paraId="15621F64" w14:textId="54CA509D" w:rsidR="00253C09" w:rsidRPr="00584193" w:rsidRDefault="00C10D32">
      <w:pPr>
        <w:pStyle w:val="Normlnweb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3. splátka ve výši 100.000,- Kč do</w:t>
      </w:r>
      <w:r w:rsidR="00584193"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15.12.2022</w:t>
      </w:r>
    </w:p>
    <w:p w14:paraId="705AF832" w14:textId="77777777" w:rsidR="00253C09" w:rsidRPr="00584193" w:rsidRDefault="00253C09">
      <w:pPr>
        <w:pStyle w:val="Normlnweb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CF09132" w14:textId="77777777" w:rsidR="00253C09" w:rsidRDefault="00C10D32">
      <w:pPr>
        <w:pStyle w:val="Normln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Dluh bude dlužník hradit na účet SOM Stražiště, č. účtu 1475639339/0800. </w:t>
      </w:r>
    </w:p>
    <w:p w14:paraId="63FF0EE4" w14:textId="77777777" w:rsidR="00253C09" w:rsidRDefault="00C10D32">
      <w:pPr>
        <w:pStyle w:val="Normlnweb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IV.</w:t>
      </w:r>
    </w:p>
    <w:p w14:paraId="70DEADF5" w14:textId="77777777" w:rsidR="00EB33E7" w:rsidRDefault="00EB33E7" w:rsidP="00EB33E7">
      <w:pPr>
        <w:pStyle w:val="Normln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případě prodlení platby pravidelné splátky ze strany Via rustica z. s. je Svazek obcí mikroregionu Stražiště oprávněn účtovat smluvní pokutu z prodlení úhrady ve výši 0,05 % z částky splátky v prodlení za každý den prodlení úhrady.</w:t>
      </w:r>
    </w:p>
    <w:p w14:paraId="4AEB380A" w14:textId="6CDFF1CC" w:rsidR="00253C09" w:rsidRPr="00584193" w:rsidRDefault="00C10D32">
      <w:pPr>
        <w:pStyle w:val="Normlnweb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84193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lastRenderedPageBreak/>
        <w:t xml:space="preserve">V případě, že nebude Via rustica z.s. schopna dluh splatit dle výše stanovených termínů. Bude splacení dluhu znovu projednáno mezi zástupci smluvních stran a další splacení dluhu bude řešeno dodatkem. </w:t>
      </w:r>
    </w:p>
    <w:p w14:paraId="3CD1B119" w14:textId="77777777" w:rsidR="00253C09" w:rsidRDefault="00C10D32">
      <w:pPr>
        <w:pStyle w:val="Normlnweb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V.</w:t>
      </w:r>
    </w:p>
    <w:p w14:paraId="5383E146" w14:textId="77777777" w:rsidR="00253C09" w:rsidRDefault="00C10D32">
      <w:pPr>
        <w:pStyle w:val="Normln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Tento dodatek č.1 je vyhotoven ve dvou provedeních, přičemž po jednom provedení obdrží věřitel a dlužník.</w:t>
      </w:r>
    </w:p>
    <w:p w14:paraId="0566286E" w14:textId="77777777" w:rsidR="00253C09" w:rsidRDefault="00C10D32">
      <w:pPr>
        <w:pStyle w:val="Normln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Tento dodatek č.1 byl připraven a uzavřen ze svobodné vůle obou stran, nikoli v tísni a za nápadně nevýhodných podmínek. </w:t>
      </w:r>
    </w:p>
    <w:p w14:paraId="3B29A9F3" w14:textId="77777777" w:rsidR="00253C09" w:rsidRDefault="00253C09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</w:p>
    <w:p w14:paraId="4869ACA3" w14:textId="212D734B" w:rsidR="00253C09" w:rsidRDefault="00C10D32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 Pacově, dne </w:t>
      </w:r>
      <w:r w:rsidR="00F511F2">
        <w:rPr>
          <w:rFonts w:ascii="Calibri" w:eastAsia="Calibri" w:hAnsi="Calibri"/>
          <w:sz w:val="22"/>
          <w:szCs w:val="22"/>
          <w:lang w:eastAsia="en-US"/>
        </w:rPr>
        <w:t>20.5.2022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V Pacově, dne</w:t>
      </w:r>
      <w:r w:rsidR="00F511F2">
        <w:rPr>
          <w:rFonts w:ascii="Calibri" w:eastAsia="Calibri" w:hAnsi="Calibri"/>
          <w:sz w:val="22"/>
          <w:szCs w:val="22"/>
          <w:lang w:eastAsia="en-US"/>
        </w:rPr>
        <w:t xml:space="preserve"> 20.5.2022</w:t>
      </w:r>
    </w:p>
    <w:p w14:paraId="1910CF7F" w14:textId="77777777" w:rsidR="00253C09" w:rsidRDefault="00253C09"/>
    <w:p w14:paraId="34F4EC4A" w14:textId="77777777" w:rsidR="00253C09" w:rsidRDefault="00253C09"/>
    <w:p w14:paraId="3319B2B8" w14:textId="77777777" w:rsidR="00253C09" w:rsidRDefault="00253C09"/>
    <w:p w14:paraId="7BE9FC88" w14:textId="77777777" w:rsidR="00253C09" w:rsidRDefault="00C10D32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-----------------------------------------------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--------------------------------</w:t>
      </w:r>
    </w:p>
    <w:p w14:paraId="2868C65E" w14:textId="77777777" w:rsidR="00751C2B" w:rsidRDefault="00C10D32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Svazek obcí mikroregionu Stražiště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Via rustica z. s.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Ing. </w:t>
      </w:r>
      <w:r w:rsidR="00751C2B">
        <w:rPr>
          <w:rFonts w:ascii="Calibri" w:eastAsia="Calibri" w:hAnsi="Calibri"/>
          <w:sz w:val="22"/>
          <w:szCs w:val="22"/>
          <w:lang w:eastAsia="en-US"/>
        </w:rPr>
        <w:t>Lukáš Vlček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055949">
        <w:rPr>
          <w:rFonts w:ascii="Calibri" w:eastAsia="Calibri" w:hAnsi="Calibri"/>
          <w:sz w:val="22"/>
          <w:szCs w:val="22"/>
          <w:lang w:eastAsia="en-US"/>
        </w:rPr>
        <w:t>Eva Zadražilová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74F23382" w14:textId="337ACD57" w:rsidR="00253C09" w:rsidRPr="00751C2B" w:rsidRDefault="00751C2B">
      <w:pPr>
        <w:pStyle w:val="Normlnweb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C10D32">
        <w:rPr>
          <w:rFonts w:ascii="Calibri" w:eastAsia="Calibri" w:hAnsi="Calibri"/>
          <w:sz w:val="22"/>
          <w:szCs w:val="22"/>
          <w:lang w:eastAsia="en-US"/>
        </w:rPr>
        <w:t>ředseda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11F2">
        <w:rPr>
          <w:rFonts w:ascii="Calibri" w:eastAsia="Calibri" w:hAnsi="Calibri"/>
          <w:sz w:val="22"/>
          <w:szCs w:val="22"/>
          <w:lang w:eastAsia="en-US"/>
        </w:rPr>
        <w:tab/>
      </w:r>
      <w:r w:rsidR="00F511F2">
        <w:rPr>
          <w:rFonts w:ascii="Calibri" w:eastAsia="Calibri" w:hAnsi="Calibri"/>
          <w:sz w:val="22"/>
          <w:szCs w:val="22"/>
          <w:lang w:eastAsia="en-US"/>
        </w:rPr>
        <w:tab/>
      </w:r>
      <w:r w:rsidR="00C10D32">
        <w:rPr>
          <w:rFonts w:ascii="Calibri" w:eastAsia="Calibri" w:hAnsi="Calibri"/>
          <w:sz w:val="22"/>
          <w:szCs w:val="22"/>
          <w:lang w:eastAsia="en-US"/>
        </w:rPr>
        <w:tab/>
      </w:r>
      <w:r w:rsidR="00C10D32">
        <w:rPr>
          <w:rFonts w:ascii="Calibri" w:eastAsia="Calibri" w:hAnsi="Calibri"/>
          <w:sz w:val="22"/>
          <w:szCs w:val="22"/>
          <w:lang w:eastAsia="en-US"/>
        </w:rPr>
        <w:tab/>
      </w:r>
      <w:r w:rsidR="00C10D32">
        <w:rPr>
          <w:rFonts w:ascii="Calibri" w:eastAsia="Calibri" w:hAnsi="Calibri"/>
          <w:sz w:val="22"/>
          <w:szCs w:val="22"/>
          <w:lang w:eastAsia="en-US"/>
        </w:rPr>
        <w:tab/>
      </w:r>
      <w:r w:rsidR="00C10D32">
        <w:rPr>
          <w:rFonts w:ascii="Calibri" w:eastAsia="Calibri" w:hAnsi="Calibri"/>
          <w:sz w:val="22"/>
          <w:szCs w:val="22"/>
          <w:lang w:eastAsia="en-US"/>
        </w:rPr>
        <w:tab/>
      </w:r>
      <w:r w:rsidR="00C10D32">
        <w:rPr>
          <w:rFonts w:ascii="Calibri" w:eastAsia="Calibri" w:hAnsi="Calibri"/>
          <w:sz w:val="22"/>
          <w:szCs w:val="22"/>
          <w:lang w:eastAsia="en-US"/>
        </w:rPr>
        <w:tab/>
      </w:r>
      <w:r w:rsidR="00F511F2">
        <w:rPr>
          <w:rFonts w:ascii="Calibri" w:eastAsia="Calibri" w:hAnsi="Calibri"/>
          <w:sz w:val="22"/>
          <w:szCs w:val="22"/>
          <w:lang w:eastAsia="en-US"/>
        </w:rPr>
        <w:t>P</w:t>
      </w:r>
      <w:r w:rsidR="00C10D32">
        <w:rPr>
          <w:rFonts w:ascii="Calibri" w:eastAsia="Calibri" w:hAnsi="Calibri"/>
          <w:sz w:val="22"/>
          <w:szCs w:val="22"/>
          <w:lang w:eastAsia="en-US"/>
        </w:rPr>
        <w:t>ředseda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sectPr w:rsidR="00253C09" w:rsidRPr="0075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0EC4" w14:textId="77777777" w:rsidR="00A2413D" w:rsidRDefault="00A2413D">
      <w:pPr>
        <w:spacing w:after="0"/>
      </w:pPr>
      <w:r>
        <w:separator/>
      </w:r>
    </w:p>
  </w:endnote>
  <w:endnote w:type="continuationSeparator" w:id="0">
    <w:p w14:paraId="2D8229A3" w14:textId="77777777" w:rsidR="00A2413D" w:rsidRDefault="00A24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5AF3" w14:textId="77777777" w:rsidR="00F10BFB" w:rsidRDefault="00C10D32">
    <w:pPr>
      <w:pStyle w:val="Zpat"/>
      <w:jc w:val="center"/>
    </w:pPr>
    <w:r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92214" wp14:editId="3A3D22C5">
              <wp:simplePos x="0" y="0"/>
              <wp:positionH relativeFrom="margin">
                <wp:align>center</wp:align>
              </wp:positionH>
              <wp:positionV relativeFrom="paragraph">
                <wp:posOffset>-77980</wp:posOffset>
              </wp:positionV>
              <wp:extent cx="702183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1833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70AD47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5A070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2" o:spid="_x0000_s1026" type="#_x0000_t32" style="position:absolute;margin-left:0;margin-top:-6.15pt;width:552.9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" strokecolor="#70ad47" strokeweight=".17625mm">
              <v:stroke joinstyle="miter"/>
              <w10:wrap anchorx="margin"/>
            </v:shape>
          </w:pict>
        </mc:Fallback>
      </mc:AlternateContent>
    </w:r>
    <w:r>
      <w:rPr>
        <w:rFonts w:eastAsia="Times New Roman"/>
        <w:b/>
        <w:bCs/>
        <w:color w:val="339933"/>
        <w:sz w:val="16"/>
        <w:szCs w:val="16"/>
        <w:lang w:eastAsia="cs-CZ"/>
      </w:rPr>
      <w:t xml:space="preserve">Svazek obcí mikroregionu Stražiště, </w:t>
    </w:r>
    <w:hyperlink r:id="rId1" w:anchor="x=135745504@y=133485888@z=16@mm=ZP@sa=s@" w:history="1">
      <w:r>
        <w:rPr>
          <w:rStyle w:val="Hypertextovodkaz"/>
          <w:rFonts w:eastAsia="Times New Roman"/>
          <w:color w:val="339933"/>
          <w:sz w:val="16"/>
          <w:szCs w:val="16"/>
          <w:u w:val="none"/>
          <w:lang w:eastAsia="cs-CZ"/>
        </w:rPr>
        <w:t>nám.</w:t>
      </w:r>
    </w:hyperlink>
    <w:r>
      <w:rPr>
        <w:rFonts w:eastAsia="Times New Roman"/>
        <w:color w:val="339933"/>
        <w:sz w:val="16"/>
        <w:szCs w:val="16"/>
        <w:lang w:eastAsia="cs-CZ"/>
      </w:rPr>
      <w:t xml:space="preserve"> Svobody 320, 395 01 Pacov, </w:t>
    </w:r>
    <w:r>
      <w:rPr>
        <w:rFonts w:eastAsia="Times New Roman"/>
        <w:b/>
        <w:bCs/>
        <w:color w:val="70AD47"/>
        <w:sz w:val="16"/>
        <w:szCs w:val="16"/>
        <w:lang w:eastAsia="cs-CZ"/>
      </w:rPr>
      <w:t>IČO:</w:t>
    </w:r>
    <w:r>
      <w:rPr>
        <w:rFonts w:eastAsia="Times New Roman"/>
        <w:color w:val="70AD47"/>
        <w:sz w:val="16"/>
        <w:szCs w:val="16"/>
        <w:lang w:eastAsia="cs-CZ"/>
      </w:rPr>
      <w:t xml:space="preserve"> 70968721, www.straziste.cz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10B" w14:textId="77777777" w:rsidR="00A2413D" w:rsidRDefault="00A2413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118C20" w14:textId="77777777" w:rsidR="00A2413D" w:rsidRDefault="00A241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FE9C" w14:textId="77777777" w:rsidR="00F10BFB" w:rsidRDefault="00C10D32">
    <w:pPr>
      <w:pStyle w:val="Zhlav"/>
      <w:tabs>
        <w:tab w:val="left" w:pos="6765"/>
      </w:tabs>
    </w:pPr>
    <w:r>
      <w:rPr>
        <w:color w:val="70AD47"/>
        <w:sz w:val="32"/>
        <w:szCs w:val="32"/>
      </w:rPr>
      <w:tab/>
    </w:r>
    <w:r>
      <w:rPr>
        <w:noProof/>
      </w:rPr>
      <w:drawing>
        <wp:inline distT="0" distB="0" distL="0" distR="0" wp14:anchorId="0D5B1806" wp14:editId="7AB544B1">
          <wp:extent cx="991136" cy="566799"/>
          <wp:effectExtent l="0" t="0" r="0" b="0"/>
          <wp:docPr id="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136" cy="566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color w:val="70AD47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09"/>
    <w:rsid w:val="00055949"/>
    <w:rsid w:val="00066E59"/>
    <w:rsid w:val="000771A2"/>
    <w:rsid w:val="00243448"/>
    <w:rsid w:val="00253C09"/>
    <w:rsid w:val="003464D4"/>
    <w:rsid w:val="0040581C"/>
    <w:rsid w:val="00584193"/>
    <w:rsid w:val="005C3E11"/>
    <w:rsid w:val="00751C2B"/>
    <w:rsid w:val="00A06F81"/>
    <w:rsid w:val="00A2413D"/>
    <w:rsid w:val="00BE7E56"/>
    <w:rsid w:val="00C10D32"/>
    <w:rsid w:val="00E73067"/>
    <w:rsid w:val="00EB33E7"/>
    <w:rsid w:val="00F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FE8"/>
  <w15:docId w15:val="{56B561E9-B20E-48DC-B046-AF88AAE3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spacing w:after="0"/>
    </w:pPr>
    <w:rPr>
      <w:rFonts w:ascii="Verdana" w:eastAsia="Times New Roman" w:hAnsi="Verdana"/>
      <w:kern w:val="3"/>
      <w:sz w:val="18"/>
      <w:szCs w:val="20"/>
      <w:lang w:eastAsia="cs-CZ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Krej&#269;ov&#225;\Svazek%20obc&#237;%20mikroregionu%20Stra&#382;i&#353;t&#283;\Stra&#382;i&#353;t&#283;%20-%20Sharepoint%20-%20Dokumenty\&#218;&#269;etn&#237;\Dokumenty\Z&#225;pisy%20ze%20zased&#225;n&#237;\Rada%20svazku%20Stra&#382;i&#353;t&#283;\Z&#225;pisy%20z%20jedn&#225;n&#237;\2022\20.05.2022\Hlavi&#269;kov&#253;%20pap&#237;r%202%20-%20Stra&#382;i&#353;t&#283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6" ma:contentTypeDescription="Vytvoří nový dokument" ma:contentTypeScope="" ma:versionID="28178b5a00d8ba4fee793a402b701743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7a0c0a914c1d6743315c3fd7b06d189f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A2698-962F-42E3-8EF2-AF83A98AFE12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E0D5D701-97CF-49E0-9E18-57B573B3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B940A-2801-42CC-A0A8-A53FCEFCE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2 - Stražiště</Template>
  <TotalTime>50</TotalTime>
  <Pages>2</Pages>
  <Words>328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Krejčová</dc:creator>
  <dc:description/>
  <cp:lastModifiedBy>Martina Krejčová</cp:lastModifiedBy>
  <cp:revision>13</cp:revision>
  <cp:lastPrinted>2022-05-20T09:52:00Z</cp:lastPrinted>
  <dcterms:created xsi:type="dcterms:W3CDTF">2022-05-19T07:19:00Z</dcterms:created>
  <dcterms:modified xsi:type="dcterms:W3CDTF">2022-05-23T06:23:00Z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