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E8EB" w14:textId="41E64CE8" w:rsidR="004D4D28" w:rsidRDefault="004D4D28" w:rsidP="004D4D28">
      <w:pPr>
        <w:rPr>
          <w:rFonts w:ascii="Helvetica Neue" w:eastAsia="Helvetica Neue" w:hAnsi="Helvetica Neue" w:cs="Helvetica Neue"/>
          <w:b/>
          <w:sz w:val="22"/>
          <w:szCs w:val="22"/>
        </w:rPr>
      </w:pPr>
      <w:bookmarkStart w:id="0" w:name="_gjdgxs" w:colFirst="0" w:colLast="0"/>
      <w:bookmarkEnd w:id="0"/>
      <w:r w:rsidRPr="009A40D5">
        <w:rPr>
          <w:rFonts w:ascii="Helvetica Neue" w:eastAsia="Helvetica Neue" w:hAnsi="Helvetica Neue" w:cs="Helvetica Neue"/>
          <w:b/>
          <w:noProof/>
          <w:sz w:val="22"/>
          <w:szCs w:val="22"/>
        </w:rPr>
        <w:drawing>
          <wp:anchor distT="0" distB="0" distL="114300" distR="114300" simplePos="0" relativeHeight="251659264" behindDoc="0" locked="0" layoutInCell="1" hidden="0" allowOverlap="1" wp14:anchorId="65359D20" wp14:editId="54D9CBB0">
            <wp:simplePos x="0" y="0"/>
            <wp:positionH relativeFrom="page">
              <wp:posOffset>4914900</wp:posOffset>
            </wp:positionH>
            <wp:positionV relativeFrom="page">
              <wp:posOffset>648335</wp:posOffset>
            </wp:positionV>
            <wp:extent cx="2194560" cy="100583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0" cy="1005839"/>
                    </a:xfrm>
                    <a:prstGeom prst="rect">
                      <a:avLst/>
                    </a:prstGeom>
                    <a:ln/>
                  </pic:spPr>
                </pic:pic>
              </a:graphicData>
            </a:graphic>
          </wp:anchor>
        </w:drawing>
      </w:r>
      <w:r w:rsidR="00C76A0B" w:rsidRPr="00C76A0B">
        <w:rPr>
          <w:rFonts w:ascii="Helvetica Neue" w:eastAsia="Helvetica Neue" w:hAnsi="Helvetica Neue" w:cs="Helvetica Neue"/>
          <w:b/>
          <w:noProof/>
          <w:sz w:val="22"/>
          <w:szCs w:val="22"/>
        </w:rPr>
        <w:t>Naivní divadlo Liberec, příspěvková organizace</w:t>
      </w:r>
    </w:p>
    <w:p w14:paraId="09CD93A6" w14:textId="77777777" w:rsidR="00673130" w:rsidRDefault="00673130" w:rsidP="004D4D28">
      <w:pPr>
        <w:rPr>
          <w:rFonts w:ascii="Helvetica Neue" w:eastAsia="Helvetica Neue" w:hAnsi="Helvetica Neue" w:cs="Helvetica Neue"/>
          <w:bCs/>
          <w:sz w:val="22"/>
          <w:szCs w:val="22"/>
        </w:rPr>
      </w:pPr>
      <w:r w:rsidRPr="00673130">
        <w:rPr>
          <w:rFonts w:ascii="Helvetica Neue" w:eastAsia="Helvetica Neue" w:hAnsi="Helvetica Neue" w:cs="Helvetica Neue"/>
          <w:bCs/>
          <w:sz w:val="22"/>
          <w:szCs w:val="22"/>
        </w:rPr>
        <w:t>Moskevská 32/18, 460 31 Liberec 4</w:t>
      </w:r>
    </w:p>
    <w:p w14:paraId="55139E9F" w14:textId="1DD23B28" w:rsidR="004D4D28" w:rsidRDefault="004D4D28" w:rsidP="004D4D28">
      <w:pPr>
        <w:rPr>
          <w:rFonts w:ascii="Helvetica Neue" w:eastAsia="Helvetica Neue" w:hAnsi="Helvetica Neue" w:cs="Helvetica Neue"/>
          <w:bCs/>
          <w:sz w:val="22"/>
          <w:szCs w:val="22"/>
        </w:rPr>
      </w:pPr>
      <w:r w:rsidRPr="00B20EC3">
        <w:rPr>
          <w:rFonts w:ascii="Helvetica Neue" w:eastAsia="Helvetica Neue" w:hAnsi="Helvetica Neue" w:cs="Helvetica Neue"/>
          <w:bCs/>
          <w:sz w:val="22"/>
          <w:szCs w:val="22"/>
        </w:rPr>
        <w:t>I</w:t>
      </w:r>
      <w:r w:rsidR="00063C75">
        <w:rPr>
          <w:rFonts w:ascii="Helvetica Neue" w:eastAsia="Helvetica Neue" w:hAnsi="Helvetica Neue" w:cs="Helvetica Neue"/>
          <w:bCs/>
          <w:sz w:val="22"/>
          <w:szCs w:val="22"/>
        </w:rPr>
        <w:t>Č</w:t>
      </w:r>
      <w:r w:rsidRPr="00B20EC3">
        <w:rPr>
          <w:rFonts w:ascii="Helvetica Neue" w:eastAsia="Helvetica Neue" w:hAnsi="Helvetica Neue" w:cs="Helvetica Neue"/>
          <w:bCs/>
          <w:sz w:val="22"/>
          <w:szCs w:val="22"/>
        </w:rPr>
        <w:t>O</w:t>
      </w:r>
      <w:r w:rsidRPr="009A40D5">
        <w:rPr>
          <w:rFonts w:ascii="Helvetica Neue" w:eastAsia="Helvetica Neue" w:hAnsi="Helvetica Neue" w:cs="Helvetica Neue"/>
          <w:sz w:val="22"/>
          <w:szCs w:val="22"/>
        </w:rPr>
        <w:t>:</w:t>
      </w:r>
      <w:r>
        <w:rPr>
          <w:rFonts w:ascii="Helvetica Neue" w:eastAsia="Helvetica Neue" w:hAnsi="Helvetica Neue" w:cs="Helvetica Neue"/>
          <w:sz w:val="22"/>
          <w:szCs w:val="22"/>
        </w:rPr>
        <w:t xml:space="preserve"> 00083178</w:t>
      </w:r>
      <w:r w:rsidRPr="009A40D5">
        <w:rPr>
          <w:rFonts w:ascii="Helvetica Neue" w:eastAsia="Helvetica Neue" w:hAnsi="Helvetica Neue" w:cs="Helvetica Neue"/>
          <w:sz w:val="22"/>
          <w:szCs w:val="22"/>
        </w:rPr>
        <w:t>,</w:t>
      </w:r>
      <w:r w:rsidRPr="00B20EC3">
        <w:rPr>
          <w:rFonts w:ascii="Helvetica Neue" w:eastAsia="Helvetica Neue" w:hAnsi="Helvetica Neue" w:cs="Helvetica Neue"/>
          <w:bCs/>
          <w:sz w:val="22"/>
          <w:szCs w:val="22"/>
        </w:rPr>
        <w:t xml:space="preserve"> DIČ CZ</w:t>
      </w:r>
      <w:r>
        <w:rPr>
          <w:rFonts w:ascii="Helvetica Neue" w:eastAsia="Helvetica Neue" w:hAnsi="Helvetica Neue" w:cs="Helvetica Neue"/>
          <w:bCs/>
          <w:sz w:val="22"/>
          <w:szCs w:val="22"/>
        </w:rPr>
        <w:t>00083178 – neplátce DPH</w:t>
      </w:r>
    </w:p>
    <w:p w14:paraId="6CB90D9B" w14:textId="77777777" w:rsidR="004D4D28" w:rsidRDefault="004D4D28" w:rsidP="004D4D28">
      <w:pPr>
        <w:rPr>
          <w:rFonts w:ascii="Helvetica Neue" w:eastAsia="Helvetica Neue" w:hAnsi="Helvetica Neue" w:cs="Helvetica Neue"/>
          <w:bCs/>
          <w:sz w:val="22"/>
          <w:szCs w:val="22"/>
        </w:rPr>
      </w:pPr>
      <w:r>
        <w:rPr>
          <w:rFonts w:ascii="Helvetica Neue" w:eastAsia="Helvetica Neue" w:hAnsi="Helvetica Neue" w:cs="Helvetica Neue"/>
          <w:bCs/>
          <w:sz w:val="22"/>
          <w:szCs w:val="22"/>
        </w:rPr>
        <w:t>Číslo účtu:</w:t>
      </w:r>
      <w:r w:rsidRPr="00B20EC3">
        <w:rPr>
          <w:rFonts w:ascii="Helvetica Neue" w:eastAsia="Helvetica Neue" w:hAnsi="Helvetica Neue" w:cs="Helvetica Neue"/>
          <w:bCs/>
          <w:sz w:val="22"/>
          <w:szCs w:val="22"/>
        </w:rPr>
        <w:t xml:space="preserve"> </w:t>
      </w:r>
      <w:r w:rsidRPr="007B47DD">
        <w:rPr>
          <w:rFonts w:ascii="Helvetica Neue" w:eastAsia="Helvetica Neue" w:hAnsi="Helvetica Neue" w:cs="Helvetica Neue"/>
          <w:bCs/>
          <w:sz w:val="22"/>
          <w:szCs w:val="22"/>
        </w:rPr>
        <w:t>5492542/0800</w:t>
      </w:r>
      <w:r>
        <w:rPr>
          <w:rFonts w:ascii="Calibri" w:hAnsi="Calibri" w:cs="Calibri"/>
          <w:color w:val="444444"/>
          <w:sz w:val="22"/>
          <w:szCs w:val="22"/>
          <w:shd w:val="clear" w:color="auto" w:fill="FFFFFF"/>
        </w:rPr>
        <w:t xml:space="preserve"> </w:t>
      </w:r>
      <w:r>
        <w:rPr>
          <w:rFonts w:ascii="Helvetica Neue" w:eastAsia="Helvetica Neue" w:hAnsi="Helvetica Neue" w:cs="Helvetica Neue"/>
          <w:bCs/>
          <w:sz w:val="22"/>
          <w:szCs w:val="22"/>
        </w:rPr>
        <w:t xml:space="preserve">vedené u České spořitelny </w:t>
      </w:r>
    </w:p>
    <w:p w14:paraId="124BD6F7" w14:textId="77777777" w:rsidR="004D4D28" w:rsidRPr="00B20EC3" w:rsidRDefault="004D4D28" w:rsidP="004D4D28">
      <w:pPr>
        <w:rPr>
          <w:rFonts w:ascii="Helvetica Neue" w:eastAsia="Helvetica Neue" w:hAnsi="Helvetica Neue" w:cs="Helvetica Neue"/>
          <w:bCs/>
          <w:sz w:val="22"/>
          <w:szCs w:val="22"/>
        </w:rPr>
      </w:pPr>
      <w:r>
        <w:rPr>
          <w:rFonts w:ascii="Helvetica Neue" w:eastAsia="Helvetica Neue" w:hAnsi="Helvetica Neue" w:cs="Helvetica Neue"/>
          <w:bCs/>
          <w:sz w:val="22"/>
          <w:szCs w:val="22"/>
        </w:rPr>
        <w:t>Zastoupené Ing. Kateřina Pavlů, ředitelka</w:t>
      </w:r>
    </w:p>
    <w:p w14:paraId="02828BB0" w14:textId="77777777" w:rsidR="004D4D28" w:rsidRDefault="004D4D28" w:rsidP="004D4D28">
      <w:pPr>
        <w:rPr>
          <w:rFonts w:ascii="Helvetica Neue" w:eastAsia="Helvetica Neue" w:hAnsi="Helvetica Neue" w:cs="Helvetica Neue"/>
          <w:sz w:val="22"/>
          <w:szCs w:val="22"/>
        </w:rPr>
      </w:pPr>
      <w:r>
        <w:rPr>
          <w:rFonts w:ascii="Helvetica Neue" w:eastAsia="Helvetica Neue" w:hAnsi="Helvetica Neue" w:cs="Helvetica Neue"/>
          <w:sz w:val="22"/>
          <w:szCs w:val="22"/>
        </w:rPr>
        <w:t>(dále jen „Host“)</w:t>
      </w:r>
    </w:p>
    <w:p w14:paraId="3EBCBEA8" w14:textId="77777777" w:rsidR="00C22357" w:rsidRDefault="00C22357">
      <w:pPr>
        <w:rPr>
          <w:rFonts w:ascii="Helvetica Neue" w:eastAsia="Helvetica Neue" w:hAnsi="Helvetica Neue" w:cs="Helvetica Neue"/>
          <w:b/>
          <w:sz w:val="22"/>
          <w:szCs w:val="22"/>
        </w:rPr>
      </w:pPr>
    </w:p>
    <w:p w14:paraId="69EB10C4" w14:textId="77777777" w:rsidR="00C22357" w:rsidRDefault="00C22357">
      <w:pPr>
        <w:rPr>
          <w:rFonts w:ascii="Helvetica Neue" w:eastAsia="Helvetica Neue" w:hAnsi="Helvetica Neue" w:cs="Helvetica Neue"/>
          <w:b/>
          <w:sz w:val="22"/>
          <w:szCs w:val="22"/>
        </w:rPr>
      </w:pPr>
    </w:p>
    <w:p w14:paraId="79EF11F5" w14:textId="1D94FBE4" w:rsidR="00C22357" w:rsidRDefault="007F2F78">
      <w:pPr>
        <w:rPr>
          <w:rFonts w:ascii="Helvetica Neue" w:eastAsia="Helvetica Neue" w:hAnsi="Helvetica Neue" w:cs="Helvetica Neue"/>
          <w:b/>
          <w:sz w:val="22"/>
          <w:szCs w:val="22"/>
        </w:rPr>
      </w:pPr>
      <w:r>
        <w:rPr>
          <w:rFonts w:ascii="Helvetica Neue" w:eastAsia="Helvetica Neue" w:hAnsi="Helvetica Neue" w:cs="Helvetica Neue"/>
          <w:b/>
          <w:sz w:val="22"/>
          <w:szCs w:val="22"/>
        </w:rPr>
        <w:t>Divadlo Drak a Mezinárodní institut figurálního divadla</w:t>
      </w:r>
      <w:r w:rsidR="00DA1A5C">
        <w:rPr>
          <w:rFonts w:ascii="Helvetica Neue" w:eastAsia="Helvetica Neue" w:hAnsi="Helvetica Neue" w:cs="Helvetica Neue"/>
          <w:b/>
          <w:sz w:val="22"/>
          <w:szCs w:val="22"/>
        </w:rPr>
        <w:t xml:space="preserve"> o.p.s.</w:t>
      </w:r>
    </w:p>
    <w:p w14:paraId="6390CD47" w14:textId="6512C00F" w:rsidR="00C22357" w:rsidRDefault="007F2F78">
      <w:pPr>
        <w:rPr>
          <w:rFonts w:ascii="Helvetica Neue" w:eastAsia="Helvetica Neue" w:hAnsi="Helvetica Neue" w:cs="Helvetica Neue"/>
          <w:b/>
          <w:sz w:val="22"/>
          <w:szCs w:val="22"/>
        </w:rPr>
      </w:pPr>
      <w:r>
        <w:rPr>
          <w:rFonts w:ascii="Helvetica Neue" w:eastAsia="Helvetica Neue" w:hAnsi="Helvetica Neue" w:cs="Helvetica Neue"/>
          <w:sz w:val="22"/>
          <w:szCs w:val="22"/>
        </w:rPr>
        <w:t>Hradební 632/1,</w:t>
      </w:r>
      <w:r w:rsidR="00DA1A5C">
        <w:rPr>
          <w:rFonts w:ascii="Helvetica Neue" w:eastAsia="Helvetica Neue" w:hAnsi="Helvetica Neue" w:cs="Helvetica Neue"/>
          <w:sz w:val="22"/>
          <w:szCs w:val="22"/>
        </w:rPr>
        <w:t xml:space="preserve"> 500 03, Hradec Králové</w:t>
      </w:r>
    </w:p>
    <w:p w14:paraId="451FFE93" w14:textId="541917F2"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IČO: 275046</w:t>
      </w:r>
      <w:r w:rsidR="007F2F78">
        <w:rPr>
          <w:rFonts w:ascii="Helvetica Neue" w:eastAsia="Helvetica Neue" w:hAnsi="Helvetica Neue" w:cs="Helvetica Neue"/>
          <w:sz w:val="22"/>
          <w:szCs w:val="22"/>
        </w:rPr>
        <w:t>71</w:t>
      </w:r>
      <w:r>
        <w:rPr>
          <w:rFonts w:ascii="Helvetica Neue" w:eastAsia="Helvetica Neue" w:hAnsi="Helvetica Neue" w:cs="Helvetica Neue"/>
          <w:sz w:val="22"/>
          <w:szCs w:val="22"/>
        </w:rPr>
        <w:t>, DIČ: CZ</w:t>
      </w:r>
      <w:r w:rsidR="007F2F78">
        <w:rPr>
          <w:rFonts w:ascii="Helvetica Neue" w:eastAsia="Helvetica Neue" w:hAnsi="Helvetica Neue" w:cs="Helvetica Neue"/>
          <w:sz w:val="22"/>
          <w:szCs w:val="22"/>
        </w:rPr>
        <w:t xml:space="preserve"> 2</w:t>
      </w:r>
      <w:r>
        <w:rPr>
          <w:rFonts w:ascii="Helvetica Neue" w:eastAsia="Helvetica Neue" w:hAnsi="Helvetica Neue" w:cs="Helvetica Neue"/>
          <w:sz w:val="22"/>
          <w:szCs w:val="22"/>
        </w:rPr>
        <w:t>75046</w:t>
      </w:r>
      <w:r w:rsidR="007F2F78">
        <w:rPr>
          <w:rFonts w:ascii="Helvetica Neue" w:eastAsia="Helvetica Neue" w:hAnsi="Helvetica Neue" w:cs="Helvetica Neue"/>
          <w:sz w:val="22"/>
          <w:szCs w:val="22"/>
        </w:rPr>
        <w:t>71</w:t>
      </w:r>
    </w:p>
    <w:p w14:paraId="777628D0" w14:textId="63C29917"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Číslo účtu:</w:t>
      </w:r>
      <w:r>
        <w:rPr>
          <w:rFonts w:ascii="Arial" w:eastAsia="Arial" w:hAnsi="Arial" w:cs="Arial"/>
          <w:sz w:val="22"/>
          <w:szCs w:val="22"/>
        </w:rPr>
        <w:t xml:space="preserve"> KB  35-</w:t>
      </w:r>
      <w:r w:rsidR="007F2F78">
        <w:rPr>
          <w:rFonts w:ascii="Arial" w:eastAsia="Arial" w:hAnsi="Arial" w:cs="Arial"/>
          <w:sz w:val="22"/>
          <w:szCs w:val="22"/>
        </w:rPr>
        <w:t>7806310217</w:t>
      </w:r>
      <w:r>
        <w:rPr>
          <w:rFonts w:ascii="Arial" w:eastAsia="Arial" w:hAnsi="Arial" w:cs="Arial"/>
          <w:sz w:val="22"/>
          <w:szCs w:val="22"/>
        </w:rPr>
        <w:t>/0100</w:t>
      </w:r>
    </w:p>
    <w:p w14:paraId="0B08A47C" w14:textId="6E54CB73"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Zastoupené pa</w:t>
      </w:r>
      <w:r w:rsidR="007F2F78">
        <w:rPr>
          <w:rFonts w:ascii="Helvetica Neue" w:eastAsia="Helvetica Neue" w:hAnsi="Helvetica Neue" w:cs="Helvetica Neue"/>
          <w:sz w:val="22"/>
          <w:szCs w:val="22"/>
        </w:rPr>
        <w:t>nem</w:t>
      </w:r>
      <w:r>
        <w:rPr>
          <w:rFonts w:ascii="Helvetica Neue" w:eastAsia="Helvetica Neue" w:hAnsi="Helvetica Neue" w:cs="Helvetica Neue"/>
          <w:sz w:val="22"/>
          <w:szCs w:val="22"/>
        </w:rPr>
        <w:t xml:space="preserve"> </w:t>
      </w:r>
      <w:r w:rsidR="007F2F78">
        <w:rPr>
          <w:rFonts w:ascii="Helvetica Neue" w:eastAsia="Helvetica Neue" w:hAnsi="Helvetica Neue" w:cs="Helvetica Neue"/>
          <w:sz w:val="22"/>
          <w:szCs w:val="22"/>
        </w:rPr>
        <w:t>MgA Tomáš Jarkovský</w:t>
      </w:r>
      <w:r w:rsidR="000F406E">
        <w:rPr>
          <w:rFonts w:ascii="Helvetica Neue" w:eastAsia="Helvetica Neue" w:hAnsi="Helvetica Neue" w:cs="Helvetica Neue"/>
          <w:sz w:val="22"/>
          <w:szCs w:val="22"/>
        </w:rPr>
        <w:t>,</w:t>
      </w:r>
      <w:r w:rsidR="0005242A">
        <w:rPr>
          <w:rFonts w:ascii="Helvetica Neue" w:eastAsia="Helvetica Neue" w:hAnsi="Helvetica Neue" w:cs="Helvetica Neue"/>
          <w:sz w:val="22"/>
          <w:szCs w:val="22"/>
        </w:rPr>
        <w:t xml:space="preserve"> </w:t>
      </w:r>
      <w:r>
        <w:rPr>
          <w:rFonts w:ascii="Helvetica Neue" w:eastAsia="Helvetica Neue" w:hAnsi="Helvetica Neue" w:cs="Helvetica Neue"/>
          <w:sz w:val="22"/>
          <w:szCs w:val="22"/>
        </w:rPr>
        <w:t>ředitel divadla</w:t>
      </w:r>
      <w:r>
        <w:rPr>
          <w:rFonts w:ascii="Helvetica Neue" w:eastAsia="Helvetica Neue" w:hAnsi="Helvetica Neue" w:cs="Helvetica Neue"/>
          <w:sz w:val="22"/>
          <w:szCs w:val="22"/>
        </w:rPr>
        <w:tab/>
      </w:r>
    </w:p>
    <w:p w14:paraId="659AD255" w14:textId="77777777"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(dále jen „Pořadatel“)</w:t>
      </w:r>
    </w:p>
    <w:p w14:paraId="7F83E3F0" w14:textId="77777777" w:rsidR="00C22357" w:rsidRDefault="00C22357">
      <w:pPr>
        <w:rPr>
          <w:rFonts w:ascii="Helvetica Neue" w:eastAsia="Helvetica Neue" w:hAnsi="Helvetica Neue" w:cs="Helvetica Neue"/>
          <w:sz w:val="22"/>
          <w:szCs w:val="22"/>
        </w:rPr>
      </w:pPr>
    </w:p>
    <w:p w14:paraId="01CC5EF5" w14:textId="77777777" w:rsidR="00C22357" w:rsidRDefault="00C22357">
      <w:pPr>
        <w:rPr>
          <w:rFonts w:ascii="Helvetica Neue" w:eastAsia="Helvetica Neue" w:hAnsi="Helvetica Neue" w:cs="Helvetica Neue"/>
          <w:sz w:val="22"/>
          <w:szCs w:val="22"/>
        </w:rPr>
      </w:pPr>
    </w:p>
    <w:p w14:paraId="18639EB8" w14:textId="77777777" w:rsidR="00C22357" w:rsidRDefault="00C22357">
      <w:pPr>
        <w:rPr>
          <w:rFonts w:ascii="Helvetica Neue" w:eastAsia="Helvetica Neue" w:hAnsi="Helvetica Neue" w:cs="Helvetica Neue"/>
          <w:sz w:val="22"/>
          <w:szCs w:val="22"/>
        </w:rPr>
      </w:pPr>
    </w:p>
    <w:p w14:paraId="687624D3" w14:textId="77777777" w:rsidR="00C22357" w:rsidRDefault="00C22357">
      <w:pPr>
        <w:jc w:val="center"/>
        <w:rPr>
          <w:rFonts w:ascii="Helvetica Neue" w:eastAsia="Helvetica Neue" w:hAnsi="Helvetica Neue" w:cs="Helvetica Neue"/>
          <w:sz w:val="22"/>
          <w:szCs w:val="22"/>
        </w:rPr>
      </w:pPr>
    </w:p>
    <w:p w14:paraId="176F94A9"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u z a v í r a j í</w:t>
      </w:r>
    </w:p>
    <w:p w14:paraId="2EA6E15A" w14:textId="77777777" w:rsidR="00C22357" w:rsidRDefault="00C22357">
      <w:pPr>
        <w:rPr>
          <w:rFonts w:ascii="Helvetica Neue" w:eastAsia="Helvetica Neue" w:hAnsi="Helvetica Neue" w:cs="Helvetica Neue"/>
          <w:sz w:val="22"/>
          <w:szCs w:val="22"/>
        </w:rPr>
      </w:pPr>
    </w:p>
    <w:p w14:paraId="531FF7E3"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smlouvu o pořádání divadelního představení </w:t>
      </w:r>
    </w:p>
    <w:p w14:paraId="0C75902B"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v rámci festivalu REGIONY Mezinárodní divadelní festival Hradec Králové</w:t>
      </w:r>
    </w:p>
    <w:p w14:paraId="152866CA" w14:textId="77777777" w:rsidR="00C22357" w:rsidRDefault="00DA1A5C">
      <w:pPr>
        <w:spacing w:after="400"/>
        <w:jc w:val="center"/>
        <w:rPr>
          <w:rFonts w:ascii="Helvetica Neue" w:eastAsia="Helvetica Neue" w:hAnsi="Helvetica Neue" w:cs="Helvetica Neue"/>
          <w:sz w:val="22"/>
          <w:szCs w:val="22"/>
        </w:rPr>
      </w:pPr>
      <w:r>
        <w:rPr>
          <w:rFonts w:ascii="Helvetica Neue" w:eastAsia="Helvetica Neue" w:hAnsi="Helvetica Neue" w:cs="Helvetica Neue"/>
          <w:sz w:val="22"/>
          <w:szCs w:val="22"/>
        </w:rPr>
        <w:t>uzavřenou dle ustanovení § 1746 odst. 2 zákona č. 89/2012 Sb., občanského zákoníku, v platném znění,</w:t>
      </w:r>
    </w:p>
    <w:p w14:paraId="49FC0A74" w14:textId="77777777" w:rsidR="00C22357" w:rsidRDefault="00DA1A5C">
      <w:pPr>
        <w:spacing w:after="400"/>
        <w:jc w:val="center"/>
        <w:rPr>
          <w:rFonts w:ascii="Helvetica Neue" w:eastAsia="Helvetica Neue" w:hAnsi="Helvetica Neue" w:cs="Helvetica Neue"/>
          <w:sz w:val="22"/>
          <w:szCs w:val="22"/>
        </w:rPr>
      </w:pPr>
      <w:r>
        <w:rPr>
          <w:rFonts w:ascii="Helvetica Neue" w:eastAsia="Helvetica Neue" w:hAnsi="Helvetica Neue" w:cs="Helvetica Neue"/>
          <w:sz w:val="22"/>
          <w:szCs w:val="22"/>
        </w:rPr>
        <w:t>(dále jen „Smlouva“)</w:t>
      </w:r>
    </w:p>
    <w:p w14:paraId="6529F162" w14:textId="77777777" w:rsidR="00C22357" w:rsidRDefault="00C22357">
      <w:pPr>
        <w:spacing w:after="120"/>
        <w:jc w:val="both"/>
        <w:rPr>
          <w:rFonts w:ascii="Helvetica Neue" w:eastAsia="Helvetica Neue" w:hAnsi="Helvetica Neue" w:cs="Helvetica Neue"/>
          <w:sz w:val="22"/>
          <w:szCs w:val="22"/>
        </w:rPr>
      </w:pPr>
    </w:p>
    <w:p w14:paraId="151E365D"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Účel Smlouvy</w:t>
      </w:r>
    </w:p>
    <w:p w14:paraId="431847A1"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1580CE06" w14:textId="72959FE4" w:rsidR="00C22357"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Účelem této Smlouvy je úprava vzájemných práv a povinností Smluvních stran v</w:t>
      </w:r>
      <w:r w:rsidR="007E0733">
        <w:rPr>
          <w:rFonts w:ascii="Helvetica Neue" w:eastAsia="Helvetica Neue" w:hAnsi="Helvetica Neue" w:cs="Helvetica Neue"/>
          <w:sz w:val="22"/>
          <w:szCs w:val="22"/>
        </w:rPr>
        <w:t> </w:t>
      </w:r>
      <w:r>
        <w:rPr>
          <w:rFonts w:ascii="Helvetica Neue" w:eastAsia="Helvetica Neue" w:hAnsi="Helvetica Neue" w:cs="Helvetica Neue"/>
          <w:sz w:val="22"/>
          <w:szCs w:val="22"/>
        </w:rPr>
        <w:t>souvislosti s provedením (uskutečněním) divadelního představení na divadelní scéně či jiném obdobném místě zajištěné Pořadatelem jakožto subjektem pořádajícím Festival na vlastní právní a ekonomickou odpovědnost.</w:t>
      </w:r>
    </w:p>
    <w:p w14:paraId="096C6A30"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1F327B25" w14:textId="065B9EDE" w:rsidR="00C22357"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Smluvní strany se dohodly, že </w:t>
      </w:r>
      <w:r w:rsidR="007F2F78">
        <w:rPr>
          <w:rFonts w:ascii="Helvetica Neue" w:eastAsia="Helvetica Neue" w:hAnsi="Helvetica Neue" w:cs="Helvetica Neue"/>
          <w:sz w:val="22"/>
          <w:szCs w:val="22"/>
        </w:rPr>
        <w:t>Host</w:t>
      </w:r>
      <w:r>
        <w:rPr>
          <w:rFonts w:ascii="Helvetica Neue" w:eastAsia="Helvetica Neue" w:hAnsi="Helvetica Neue" w:cs="Helvetica Neue"/>
          <w:sz w:val="22"/>
          <w:szCs w:val="22"/>
        </w:rPr>
        <w:t xml:space="preserve"> provede za podmínek stanovených touto Smlouvou následující divadelní představení:</w:t>
      </w:r>
    </w:p>
    <w:p w14:paraId="6EAB0DC2" w14:textId="77777777" w:rsidR="00C22357" w:rsidRDefault="00C22357">
      <w:pPr>
        <w:pBdr>
          <w:top w:val="nil"/>
          <w:left w:val="nil"/>
          <w:bottom w:val="nil"/>
          <w:right w:val="nil"/>
          <w:between w:val="nil"/>
        </w:pBdr>
        <w:ind w:left="426" w:firstLine="294"/>
        <w:rPr>
          <w:rFonts w:ascii="Helvetica Neue" w:eastAsia="Helvetica Neue" w:hAnsi="Helvetica Neue" w:cs="Helvetica Neue"/>
          <w:color w:val="000000"/>
          <w:sz w:val="22"/>
          <w:szCs w:val="22"/>
        </w:rPr>
      </w:pPr>
    </w:p>
    <w:p w14:paraId="333BCB15" w14:textId="66119BAB" w:rsidR="00C22357" w:rsidRPr="00B20EC3" w:rsidRDefault="00DA1A5C">
      <w:pPr>
        <w:tabs>
          <w:tab w:val="left" w:pos="2410"/>
        </w:tabs>
        <w:ind w:left="426" w:firstLine="294"/>
        <w:jc w:val="both"/>
        <w:rPr>
          <w:rFonts w:ascii="Helvetica Neue" w:eastAsia="Helvetica Neue" w:hAnsi="Helvetica Neue" w:cs="Helvetica Neue"/>
          <w:sz w:val="22"/>
          <w:szCs w:val="22"/>
        </w:rPr>
      </w:pPr>
      <w:r w:rsidRPr="00B20EC3">
        <w:rPr>
          <w:rFonts w:ascii="Helvetica Neue" w:eastAsia="Helvetica Neue" w:hAnsi="Helvetica Neue" w:cs="Helvetica Neue"/>
          <w:sz w:val="22"/>
          <w:szCs w:val="22"/>
        </w:rPr>
        <w:t>Název:</w:t>
      </w:r>
      <w:r w:rsidR="00850F7F">
        <w:rPr>
          <w:rFonts w:ascii="Helvetica Neue" w:eastAsia="Helvetica Neue" w:hAnsi="Helvetica Neue" w:cs="Helvetica Neue"/>
          <w:sz w:val="22"/>
          <w:szCs w:val="22"/>
        </w:rPr>
        <w:t xml:space="preserve"> </w:t>
      </w:r>
      <w:r w:rsidR="000A1E28">
        <w:rPr>
          <w:rFonts w:ascii="Helvetica Neue" w:eastAsia="Helvetica Neue" w:hAnsi="Helvetica Neue" w:cs="Helvetica Neue"/>
          <w:sz w:val="22"/>
          <w:szCs w:val="22"/>
        </w:rPr>
        <w:tab/>
      </w:r>
      <w:r w:rsidR="00C7262A">
        <w:rPr>
          <w:rFonts w:ascii="Helvetica Neue" w:eastAsia="Helvetica Neue" w:hAnsi="Helvetica Neue" w:cs="Helvetica Neue"/>
          <w:sz w:val="22"/>
          <w:szCs w:val="22"/>
        </w:rPr>
        <w:tab/>
      </w:r>
      <w:r w:rsidR="00272B49" w:rsidRPr="00272B49">
        <w:rPr>
          <w:rFonts w:ascii="Helvetica Neue" w:eastAsia="Helvetica Neue" w:hAnsi="Helvetica Neue" w:cs="Helvetica Neue"/>
          <w:b/>
          <w:bCs/>
          <w:sz w:val="22"/>
          <w:szCs w:val="22"/>
        </w:rPr>
        <w:t>Jukebox</w:t>
      </w:r>
      <w:r w:rsidRPr="00B20EC3">
        <w:rPr>
          <w:rFonts w:ascii="Helvetica Neue" w:eastAsia="Helvetica Neue" w:hAnsi="Helvetica Neue" w:cs="Helvetica Neue"/>
          <w:sz w:val="22"/>
          <w:szCs w:val="22"/>
        </w:rPr>
        <w:tab/>
      </w:r>
      <w:r w:rsidRPr="00B20EC3">
        <w:rPr>
          <w:rFonts w:ascii="Helvetica Neue" w:eastAsia="Helvetica Neue" w:hAnsi="Helvetica Neue" w:cs="Helvetica Neue"/>
          <w:sz w:val="22"/>
          <w:szCs w:val="22"/>
        </w:rPr>
        <w:tab/>
      </w:r>
    </w:p>
    <w:p w14:paraId="17EAA4FF" w14:textId="77777777" w:rsidR="00C22357" w:rsidRDefault="00C22357">
      <w:pPr>
        <w:tabs>
          <w:tab w:val="left" w:pos="2410"/>
        </w:tabs>
        <w:ind w:left="426" w:firstLine="294"/>
        <w:jc w:val="both"/>
        <w:rPr>
          <w:rFonts w:ascii="Helvetica Neue" w:eastAsia="Helvetica Neue" w:hAnsi="Helvetica Neue" w:cs="Helvetica Neue"/>
          <w:sz w:val="22"/>
          <w:szCs w:val="22"/>
        </w:rPr>
      </w:pPr>
    </w:p>
    <w:p w14:paraId="6E1E2F00" w14:textId="3F3E9585" w:rsidR="00C22357" w:rsidRPr="00B20EC3" w:rsidRDefault="00DA1A5C">
      <w:pPr>
        <w:tabs>
          <w:tab w:val="left" w:pos="2410"/>
        </w:tabs>
        <w:ind w:left="426" w:firstLine="294"/>
        <w:jc w:val="both"/>
        <w:rPr>
          <w:rFonts w:ascii="Helvetica Neue" w:eastAsia="Helvetica Neue" w:hAnsi="Helvetica Neue" w:cs="Helvetica Neue"/>
          <w:sz w:val="22"/>
          <w:szCs w:val="22"/>
        </w:rPr>
      </w:pPr>
      <w:r w:rsidRPr="00B20EC3">
        <w:rPr>
          <w:rFonts w:ascii="Helvetica Neue" w:eastAsia="Helvetica Neue" w:hAnsi="Helvetica Neue" w:cs="Helvetica Neue"/>
          <w:sz w:val="22"/>
          <w:szCs w:val="22"/>
        </w:rPr>
        <w:t>Místo konání:</w:t>
      </w:r>
      <w:r w:rsidR="00B20EC3">
        <w:rPr>
          <w:rFonts w:ascii="Helvetica Neue" w:eastAsia="Helvetica Neue" w:hAnsi="Helvetica Neue" w:cs="Helvetica Neue"/>
          <w:sz w:val="22"/>
          <w:szCs w:val="22"/>
        </w:rPr>
        <w:t xml:space="preserve"> </w:t>
      </w:r>
      <w:r w:rsidR="000A1E28">
        <w:rPr>
          <w:rFonts w:ascii="Helvetica Neue" w:eastAsia="Helvetica Neue" w:hAnsi="Helvetica Neue" w:cs="Helvetica Neue"/>
          <w:sz w:val="22"/>
          <w:szCs w:val="22"/>
        </w:rPr>
        <w:tab/>
      </w:r>
      <w:r w:rsidR="00CF46A5">
        <w:rPr>
          <w:rFonts w:ascii="Helvetica Neue" w:eastAsia="Helvetica Neue" w:hAnsi="Helvetica Neue" w:cs="Helvetica Neue"/>
          <w:sz w:val="22"/>
          <w:szCs w:val="22"/>
        </w:rPr>
        <w:tab/>
      </w:r>
      <w:r w:rsidR="001A2C19">
        <w:rPr>
          <w:rFonts w:ascii="Helvetica Neue" w:eastAsia="Helvetica Neue" w:hAnsi="Helvetica Neue" w:cs="Helvetica Neue"/>
          <w:sz w:val="22"/>
          <w:szCs w:val="22"/>
        </w:rPr>
        <w:t>Studio</w:t>
      </w:r>
      <w:r w:rsidR="00850F7F">
        <w:rPr>
          <w:rFonts w:ascii="Helvetica Neue" w:eastAsia="Helvetica Neue" w:hAnsi="Helvetica Neue" w:cs="Helvetica Neue"/>
          <w:sz w:val="22"/>
          <w:szCs w:val="22"/>
        </w:rPr>
        <w:t xml:space="preserve"> Divadl</w:t>
      </w:r>
      <w:r w:rsidR="003F5115">
        <w:rPr>
          <w:rFonts w:ascii="Helvetica Neue" w:eastAsia="Helvetica Neue" w:hAnsi="Helvetica Neue" w:cs="Helvetica Neue"/>
          <w:sz w:val="22"/>
          <w:szCs w:val="22"/>
        </w:rPr>
        <w:t>a</w:t>
      </w:r>
      <w:r w:rsidR="00850F7F">
        <w:rPr>
          <w:rFonts w:ascii="Helvetica Neue" w:eastAsia="Helvetica Neue" w:hAnsi="Helvetica Neue" w:cs="Helvetica Neue"/>
          <w:sz w:val="22"/>
          <w:szCs w:val="22"/>
        </w:rPr>
        <w:t xml:space="preserve"> Drak</w:t>
      </w:r>
    </w:p>
    <w:p w14:paraId="16FE0D36" w14:textId="77777777" w:rsidR="00C22357" w:rsidRPr="00B20EC3" w:rsidRDefault="00C22357">
      <w:pPr>
        <w:tabs>
          <w:tab w:val="left" w:pos="2410"/>
        </w:tabs>
        <w:ind w:left="426" w:firstLine="294"/>
        <w:jc w:val="both"/>
        <w:rPr>
          <w:rFonts w:ascii="Helvetica Neue" w:eastAsia="Helvetica Neue" w:hAnsi="Helvetica Neue" w:cs="Helvetica Neue"/>
          <w:sz w:val="22"/>
          <w:szCs w:val="22"/>
        </w:rPr>
      </w:pPr>
    </w:p>
    <w:p w14:paraId="60A09BAA" w14:textId="7123DD3E" w:rsidR="000F49C7" w:rsidRDefault="00DA1A5C">
      <w:pPr>
        <w:tabs>
          <w:tab w:val="left" w:pos="2410"/>
        </w:tabs>
        <w:ind w:left="426" w:firstLine="294"/>
        <w:jc w:val="both"/>
        <w:rPr>
          <w:rFonts w:ascii="Helvetica Neue" w:eastAsia="Helvetica Neue" w:hAnsi="Helvetica Neue" w:cs="Helvetica Neue"/>
          <w:sz w:val="22"/>
          <w:szCs w:val="22"/>
        </w:rPr>
      </w:pPr>
      <w:r w:rsidRPr="00B20EC3">
        <w:rPr>
          <w:rFonts w:ascii="Helvetica Neue" w:eastAsia="Helvetica Neue" w:hAnsi="Helvetica Neue" w:cs="Helvetica Neue"/>
          <w:sz w:val="22"/>
          <w:szCs w:val="22"/>
        </w:rPr>
        <w:t>Termín:</w:t>
      </w:r>
      <w:r w:rsidR="000A1E28">
        <w:rPr>
          <w:rFonts w:ascii="Helvetica Neue" w:eastAsia="Helvetica Neue" w:hAnsi="Helvetica Neue" w:cs="Helvetica Neue"/>
          <w:sz w:val="22"/>
          <w:szCs w:val="22"/>
        </w:rPr>
        <w:tab/>
      </w:r>
      <w:r w:rsidR="00CF46A5">
        <w:rPr>
          <w:rFonts w:ascii="Helvetica Neue" w:eastAsia="Helvetica Neue" w:hAnsi="Helvetica Neue" w:cs="Helvetica Neue"/>
          <w:sz w:val="22"/>
          <w:szCs w:val="22"/>
        </w:rPr>
        <w:tab/>
      </w:r>
      <w:r w:rsidR="00272B49">
        <w:rPr>
          <w:rFonts w:ascii="Helvetica Neue" w:eastAsia="Helvetica Neue" w:hAnsi="Helvetica Neue" w:cs="Helvetica Neue"/>
          <w:sz w:val="22"/>
          <w:szCs w:val="22"/>
        </w:rPr>
        <w:t>29.</w:t>
      </w:r>
      <w:r w:rsidR="007E0733">
        <w:rPr>
          <w:rFonts w:ascii="Helvetica Neue" w:eastAsia="Helvetica Neue" w:hAnsi="Helvetica Neue" w:cs="Helvetica Neue"/>
          <w:sz w:val="22"/>
          <w:szCs w:val="22"/>
        </w:rPr>
        <w:t xml:space="preserve"> </w:t>
      </w:r>
      <w:r w:rsidR="00272B49">
        <w:rPr>
          <w:rFonts w:ascii="Helvetica Neue" w:eastAsia="Helvetica Neue" w:hAnsi="Helvetica Neue" w:cs="Helvetica Neue"/>
          <w:sz w:val="22"/>
          <w:szCs w:val="22"/>
        </w:rPr>
        <w:t>6</w:t>
      </w:r>
      <w:r w:rsidR="00850F7F">
        <w:rPr>
          <w:rFonts w:ascii="Helvetica Neue" w:eastAsia="Helvetica Neue" w:hAnsi="Helvetica Neue" w:cs="Helvetica Neue"/>
          <w:sz w:val="22"/>
          <w:szCs w:val="22"/>
        </w:rPr>
        <w:t>. 202</w:t>
      </w:r>
      <w:r w:rsidR="000A1E28">
        <w:rPr>
          <w:rFonts w:ascii="Helvetica Neue" w:eastAsia="Helvetica Neue" w:hAnsi="Helvetica Neue" w:cs="Helvetica Neue"/>
          <w:sz w:val="22"/>
          <w:szCs w:val="22"/>
        </w:rPr>
        <w:t>2</w:t>
      </w:r>
    </w:p>
    <w:p w14:paraId="2B4D8DFC" w14:textId="4648598F" w:rsidR="00C22357" w:rsidRDefault="00DA1A5C">
      <w:pPr>
        <w:tabs>
          <w:tab w:val="left" w:pos="2410"/>
        </w:tabs>
        <w:ind w:left="426" w:firstLine="294"/>
        <w:jc w:val="both"/>
        <w:rPr>
          <w:rFonts w:ascii="Helvetica Neue" w:eastAsia="Helvetica Neue" w:hAnsi="Helvetica Neue" w:cs="Helvetica Neue"/>
          <w:sz w:val="22"/>
          <w:szCs w:val="22"/>
        </w:rPr>
      </w:pPr>
      <w:r w:rsidRPr="00B20EC3">
        <w:rPr>
          <w:rFonts w:ascii="Helvetica Neue" w:eastAsia="Helvetica Neue" w:hAnsi="Helvetica Neue" w:cs="Helvetica Neue"/>
          <w:sz w:val="22"/>
          <w:szCs w:val="22"/>
        </w:rPr>
        <w:tab/>
      </w:r>
    </w:p>
    <w:p w14:paraId="726D9548" w14:textId="25D8738F" w:rsidR="00C22357" w:rsidRDefault="00DA1A5C" w:rsidP="00CF46A5">
      <w:pPr>
        <w:tabs>
          <w:tab w:val="left" w:pos="2410"/>
        </w:tabs>
        <w:ind w:left="426" w:firstLine="294"/>
        <w:jc w:val="both"/>
        <w:rPr>
          <w:rFonts w:ascii="Helvetica Neue" w:eastAsia="Helvetica Neue" w:hAnsi="Helvetica Neue" w:cs="Helvetica Neue"/>
          <w:sz w:val="22"/>
          <w:szCs w:val="22"/>
        </w:rPr>
      </w:pPr>
      <w:r w:rsidRPr="00B20EC3">
        <w:rPr>
          <w:rFonts w:ascii="Helvetica Neue" w:eastAsia="Helvetica Neue" w:hAnsi="Helvetica Neue" w:cs="Helvetica Neue"/>
          <w:sz w:val="22"/>
          <w:szCs w:val="22"/>
        </w:rPr>
        <w:t>Začátek představení:</w:t>
      </w:r>
      <w:r w:rsidR="00CF46A5">
        <w:rPr>
          <w:rFonts w:ascii="Helvetica Neue" w:eastAsia="Helvetica Neue" w:hAnsi="Helvetica Neue" w:cs="Helvetica Neue"/>
          <w:sz w:val="22"/>
          <w:szCs w:val="22"/>
        </w:rPr>
        <w:tab/>
      </w:r>
      <w:r w:rsidR="00C34602">
        <w:rPr>
          <w:rFonts w:ascii="Helvetica Neue" w:eastAsia="Helvetica Neue" w:hAnsi="Helvetica Neue" w:cs="Helvetica Neue"/>
          <w:sz w:val="22"/>
          <w:szCs w:val="22"/>
        </w:rPr>
        <w:t>17:</w:t>
      </w:r>
      <w:r w:rsidR="001A2C19">
        <w:rPr>
          <w:rFonts w:ascii="Helvetica Neue" w:eastAsia="Helvetica Neue" w:hAnsi="Helvetica Neue" w:cs="Helvetica Neue"/>
          <w:sz w:val="22"/>
          <w:szCs w:val="22"/>
        </w:rPr>
        <w:t>3</w:t>
      </w:r>
      <w:r w:rsidR="00C34602">
        <w:rPr>
          <w:rFonts w:ascii="Helvetica Neue" w:eastAsia="Helvetica Neue" w:hAnsi="Helvetica Neue" w:cs="Helvetica Neue"/>
          <w:sz w:val="22"/>
          <w:szCs w:val="22"/>
        </w:rPr>
        <w:t>0</w:t>
      </w:r>
    </w:p>
    <w:p w14:paraId="7BD60173" w14:textId="5C028413" w:rsidR="005560F7" w:rsidRDefault="005560F7" w:rsidP="00CF46A5">
      <w:pPr>
        <w:tabs>
          <w:tab w:val="left" w:pos="2410"/>
        </w:tabs>
        <w:ind w:left="426" w:firstLine="294"/>
        <w:jc w:val="both"/>
        <w:rPr>
          <w:rFonts w:ascii="Helvetica Neue" w:eastAsia="Helvetica Neue" w:hAnsi="Helvetica Neue" w:cs="Helvetica Neue"/>
          <w:sz w:val="22"/>
          <w:szCs w:val="22"/>
        </w:rPr>
      </w:pPr>
    </w:p>
    <w:p w14:paraId="417EFABB" w14:textId="4DEAB191" w:rsidR="00850F7F" w:rsidRDefault="005560F7" w:rsidP="00B4520F">
      <w:pPr>
        <w:tabs>
          <w:tab w:val="left" w:pos="2410"/>
        </w:tabs>
        <w:ind w:left="426" w:firstLine="294"/>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Maximální kapacita: </w:t>
      </w:r>
      <w:r>
        <w:rPr>
          <w:rFonts w:ascii="Helvetica Neue" w:eastAsia="Helvetica Neue" w:hAnsi="Helvetica Neue" w:cs="Helvetica Neue"/>
          <w:sz w:val="22"/>
          <w:szCs w:val="22"/>
        </w:rPr>
        <w:tab/>
        <w:t>70 diváků</w:t>
      </w:r>
    </w:p>
    <w:p w14:paraId="3CFCD81C" w14:textId="4AFB75B3" w:rsidR="00850F7F" w:rsidRDefault="00850F7F">
      <w:pPr>
        <w:tabs>
          <w:tab w:val="left" w:pos="2410"/>
        </w:tabs>
        <w:ind w:left="426" w:firstLine="294"/>
        <w:jc w:val="both"/>
        <w:rPr>
          <w:rFonts w:ascii="Helvetica Neue" w:eastAsia="Helvetica Neue" w:hAnsi="Helvetica Neue" w:cs="Helvetica Neue"/>
          <w:sz w:val="22"/>
          <w:szCs w:val="22"/>
        </w:rPr>
      </w:pPr>
    </w:p>
    <w:p w14:paraId="18E662DA" w14:textId="77777777" w:rsidR="00C22357" w:rsidRDefault="00DA1A5C">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(dále jen „</w:t>
      </w:r>
      <w:r>
        <w:rPr>
          <w:rFonts w:ascii="Helvetica Neue" w:eastAsia="Helvetica Neue" w:hAnsi="Helvetica Neue" w:cs="Helvetica Neue"/>
          <w:b/>
          <w:sz w:val="22"/>
          <w:szCs w:val="22"/>
        </w:rPr>
        <w:t>Divadelní představení</w:t>
      </w:r>
      <w:r>
        <w:rPr>
          <w:rFonts w:ascii="Helvetica Neue" w:eastAsia="Helvetica Neue" w:hAnsi="Helvetica Neue" w:cs="Helvetica Neue"/>
          <w:sz w:val="22"/>
          <w:szCs w:val="22"/>
        </w:rPr>
        <w:t>“).</w:t>
      </w:r>
    </w:p>
    <w:p w14:paraId="596AFF1D"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4645A84" w14:textId="2C846181" w:rsidR="00C22357" w:rsidRPr="00942C05" w:rsidRDefault="00DA1A5C" w:rsidP="00942C05">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Smluvní strany se zavazují vykonávat práva a povinnosti vyplývající z této Smlouvy z</w:t>
      </w:r>
      <w:r w:rsidR="007E0733">
        <w:rPr>
          <w:rFonts w:ascii="Helvetica Neue" w:eastAsia="Helvetica Neue" w:hAnsi="Helvetica Neue" w:cs="Helvetica Neue"/>
          <w:sz w:val="22"/>
          <w:szCs w:val="22"/>
        </w:rPr>
        <w:t> </w:t>
      </w:r>
      <w:r>
        <w:rPr>
          <w:rFonts w:ascii="Helvetica Neue" w:eastAsia="Helvetica Neue" w:hAnsi="Helvetica Neue" w:cs="Helvetica Neue"/>
          <w:sz w:val="22"/>
          <w:szCs w:val="22"/>
        </w:rPr>
        <w:t>hlediska zájmů sledovaných smluvními stranami, za podmínek dále v této Smlouvě uvedených</w:t>
      </w:r>
      <w:bookmarkStart w:id="1" w:name="_30j0zll" w:colFirst="0" w:colLast="0"/>
      <w:bookmarkEnd w:id="1"/>
      <w:r w:rsidR="00942C05">
        <w:rPr>
          <w:rFonts w:ascii="Helvetica Neue" w:eastAsia="Helvetica Neue" w:hAnsi="Helvetica Neue" w:cs="Helvetica Neue"/>
          <w:sz w:val="22"/>
          <w:szCs w:val="22"/>
        </w:rPr>
        <w:t>.</w:t>
      </w:r>
    </w:p>
    <w:p w14:paraId="48F16879"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Práva a povinnosti Pořadatele</w:t>
      </w:r>
    </w:p>
    <w:p w14:paraId="7041C0CC"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58E3FF5" w14:textId="4AED5D08"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Pořadatel se zavazuje zajistit pořádání Divadelního představení, a to po stránce společenské, bezpečnostní, technické a hygienické, v souladu s touto Smlouvou na své náklady tak, aby bylo </w:t>
      </w:r>
      <w:r w:rsidR="00E34AAE">
        <w:rPr>
          <w:rFonts w:ascii="Helvetica Neue" w:eastAsia="Helvetica Neue" w:hAnsi="Helvetica Neue" w:cs="Helvetica Neue"/>
          <w:sz w:val="22"/>
          <w:szCs w:val="22"/>
        </w:rPr>
        <w:t>Hostovi</w:t>
      </w:r>
      <w:r>
        <w:rPr>
          <w:rFonts w:ascii="Helvetica Neue" w:eastAsia="Helvetica Neue" w:hAnsi="Helvetica Neue" w:cs="Helvetica Neue"/>
          <w:sz w:val="22"/>
          <w:szCs w:val="22"/>
        </w:rPr>
        <w:t xml:space="preserve"> umožněno provést Divadelní představení na Divadelní scéně ve smluveném termínu a za níže sjednaných podmínek.</w:t>
      </w:r>
    </w:p>
    <w:p w14:paraId="5D385891"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55AAA637" w14:textId="1D4522D2" w:rsidR="00C22357" w:rsidRDefault="007F2F78" w:rsidP="00C22357">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se zavazuje zajistit dopravu pro všechny osoby nezbytné k řádnému a kvalitnímu provedení Divadelního představení Divadla a dále přepravu kostýmů, dekorací a</w:t>
      </w:r>
      <w:r w:rsidR="007E0733">
        <w:rPr>
          <w:rFonts w:ascii="Helvetica Neue" w:eastAsia="Helvetica Neue" w:hAnsi="Helvetica Neue" w:cs="Helvetica Neue"/>
          <w:sz w:val="22"/>
          <w:szCs w:val="22"/>
        </w:rPr>
        <w:t> </w:t>
      </w:r>
      <w:r w:rsidR="00DA1A5C">
        <w:rPr>
          <w:rFonts w:ascii="Helvetica Neue" w:eastAsia="Helvetica Neue" w:hAnsi="Helvetica Neue" w:cs="Helvetica Neue"/>
          <w:sz w:val="22"/>
          <w:szCs w:val="22"/>
        </w:rPr>
        <w:t>technického vybavení Divadla pro Divadelní představení</w:t>
      </w:r>
      <w:r>
        <w:rPr>
          <w:rFonts w:ascii="Helvetica Neue" w:eastAsia="Helvetica Neue" w:hAnsi="Helvetica Neue" w:cs="Helvetica Neue"/>
          <w:sz w:val="22"/>
          <w:szCs w:val="22"/>
        </w:rPr>
        <w:t>.</w:t>
      </w:r>
    </w:p>
    <w:p w14:paraId="0EB76945" w14:textId="77777777" w:rsidR="00C22357" w:rsidRPr="000F7A34" w:rsidRDefault="00C22357" w:rsidP="007E0733">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2D4E3503" w14:textId="37E10792"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Smluvní strany se v této souvislosti dohodly, že Pořadatel nese zejména veškeré náklady na zajištění technického, organizačního a pomocného personálu na Divadelní scéně, jehož činnost je nezbytná k bezproblémovému průběhu Divadelního představení, veškeré náklady na dopravu všech osob nezbytných k řádnému a kvalitnímu provedení Divadelního představení a na přepravu kostýmů, dekorací a technického vybavení (dále též jen „</w:t>
      </w:r>
      <w:r>
        <w:rPr>
          <w:rFonts w:ascii="Helvetica Neue" w:eastAsia="Helvetica Neue" w:hAnsi="Helvetica Neue" w:cs="Helvetica Neue"/>
          <w:b/>
          <w:sz w:val="22"/>
          <w:szCs w:val="22"/>
        </w:rPr>
        <w:t>Náklady na dopravu</w:t>
      </w:r>
      <w:r>
        <w:rPr>
          <w:rFonts w:ascii="Helvetica Neue" w:eastAsia="Helvetica Neue" w:hAnsi="Helvetica Neue" w:cs="Helvetica Neue"/>
          <w:sz w:val="22"/>
          <w:szCs w:val="22"/>
        </w:rPr>
        <w:t>“), a veškeré náklady spojené s užitím Divadelní scény pro účely pořádání Divadelního představení.</w:t>
      </w:r>
    </w:p>
    <w:p w14:paraId="2C548FBB"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431AB207" w14:textId="0A736029" w:rsidR="00C22357" w:rsidRPr="00FE0811"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FE0811">
        <w:rPr>
          <w:rFonts w:ascii="Helvetica Neue" w:eastAsia="Helvetica Neue" w:hAnsi="Helvetica Neue" w:cs="Helvetica Neue"/>
          <w:sz w:val="22"/>
          <w:szCs w:val="22"/>
        </w:rPr>
        <w:t>Pořadatel poskytne na vlastní náklady ubytování v termínu o</w:t>
      </w:r>
      <w:r w:rsidR="00C11CD8" w:rsidRPr="00FE0811">
        <w:rPr>
          <w:rFonts w:ascii="Helvetica Neue" w:eastAsia="Helvetica Neue" w:hAnsi="Helvetica Neue" w:cs="Helvetica Neue"/>
          <w:sz w:val="22"/>
          <w:szCs w:val="22"/>
        </w:rPr>
        <w:t xml:space="preserve">d </w:t>
      </w:r>
      <w:r w:rsidR="004D06C0" w:rsidRPr="00FE0811">
        <w:rPr>
          <w:rFonts w:ascii="Helvetica Neue" w:eastAsia="Helvetica Neue" w:hAnsi="Helvetica Neue" w:cs="Helvetica Neue"/>
          <w:sz w:val="22"/>
          <w:szCs w:val="22"/>
        </w:rPr>
        <w:t>29</w:t>
      </w:r>
      <w:r w:rsidR="00C11CD8" w:rsidRPr="00FE0811">
        <w:rPr>
          <w:rFonts w:ascii="Helvetica Neue" w:eastAsia="Helvetica Neue" w:hAnsi="Helvetica Neue" w:cs="Helvetica Neue"/>
          <w:sz w:val="22"/>
          <w:szCs w:val="22"/>
        </w:rPr>
        <w:t>.6</w:t>
      </w:r>
      <w:r w:rsidRPr="00FE0811">
        <w:rPr>
          <w:rFonts w:ascii="Helvetica Neue" w:eastAsia="Helvetica Neue" w:hAnsi="Helvetica Neue" w:cs="Helvetica Neue"/>
          <w:sz w:val="22"/>
          <w:szCs w:val="22"/>
        </w:rPr>
        <w:t xml:space="preserve"> d</w:t>
      </w:r>
      <w:r w:rsidR="00C11CD8" w:rsidRPr="00FE0811">
        <w:rPr>
          <w:rFonts w:ascii="Helvetica Neue" w:eastAsia="Helvetica Neue" w:hAnsi="Helvetica Neue" w:cs="Helvetica Neue"/>
          <w:sz w:val="22"/>
          <w:szCs w:val="22"/>
        </w:rPr>
        <w:t xml:space="preserve">o </w:t>
      </w:r>
      <w:r w:rsidR="004D06C0" w:rsidRPr="00FE0811">
        <w:rPr>
          <w:rFonts w:ascii="Helvetica Neue" w:eastAsia="Helvetica Neue" w:hAnsi="Helvetica Neue" w:cs="Helvetica Neue"/>
          <w:sz w:val="22"/>
          <w:szCs w:val="22"/>
        </w:rPr>
        <w:t>30.6</w:t>
      </w:r>
      <w:r w:rsidR="00F56A19" w:rsidRPr="00FE0811">
        <w:rPr>
          <w:rFonts w:ascii="Helvetica Neue" w:eastAsia="Helvetica Neue" w:hAnsi="Helvetica Neue" w:cs="Helvetica Neue"/>
          <w:sz w:val="22"/>
          <w:szCs w:val="22"/>
        </w:rPr>
        <w:t>.</w:t>
      </w:r>
      <w:r w:rsidR="00C11CD8" w:rsidRPr="00FE0811">
        <w:rPr>
          <w:rFonts w:ascii="Helvetica Neue" w:eastAsia="Helvetica Neue" w:hAnsi="Helvetica Neue" w:cs="Helvetica Neue"/>
          <w:sz w:val="22"/>
          <w:szCs w:val="22"/>
        </w:rPr>
        <w:t>202</w:t>
      </w:r>
      <w:r w:rsidR="00D61612" w:rsidRPr="00FE0811">
        <w:rPr>
          <w:rFonts w:ascii="Helvetica Neue" w:eastAsia="Helvetica Neue" w:hAnsi="Helvetica Neue" w:cs="Helvetica Neue"/>
          <w:sz w:val="22"/>
          <w:szCs w:val="22"/>
        </w:rPr>
        <w:t>2 -</w:t>
      </w:r>
      <w:r w:rsidR="003F5115" w:rsidRPr="00FE0811">
        <w:rPr>
          <w:rFonts w:ascii="Helvetica Neue" w:eastAsia="Helvetica Neue" w:hAnsi="Helvetica Neue" w:cs="Helvetica Neue"/>
          <w:sz w:val="22"/>
          <w:szCs w:val="22"/>
        </w:rPr>
        <w:t xml:space="preserve"> </w:t>
      </w:r>
      <w:r w:rsidR="00880CAA" w:rsidRPr="00FE0811">
        <w:rPr>
          <w:rFonts w:ascii="Helvetica Neue" w:eastAsia="Helvetica Neue" w:hAnsi="Helvetica Neue" w:cs="Helvetica Neue"/>
          <w:sz w:val="22"/>
          <w:szCs w:val="22"/>
        </w:rPr>
        <w:t xml:space="preserve">2x dvoulůžkový, </w:t>
      </w:r>
      <w:r w:rsidR="00FE0811" w:rsidRPr="00FE0811">
        <w:rPr>
          <w:rFonts w:ascii="Helvetica Neue" w:eastAsia="Helvetica Neue" w:hAnsi="Helvetica Neue" w:cs="Helvetica Neue"/>
          <w:sz w:val="22"/>
          <w:szCs w:val="22"/>
        </w:rPr>
        <w:t>1</w:t>
      </w:r>
      <w:r w:rsidR="00880CAA" w:rsidRPr="00FE0811">
        <w:rPr>
          <w:rFonts w:ascii="Helvetica Neue" w:eastAsia="Helvetica Neue" w:hAnsi="Helvetica Neue" w:cs="Helvetica Neue"/>
          <w:sz w:val="22"/>
          <w:szCs w:val="22"/>
        </w:rPr>
        <w:t xml:space="preserve">x jednolůžkový pokoj a od 29.6. do 1.7.2022 - </w:t>
      </w:r>
      <w:r w:rsidR="00FE0811" w:rsidRPr="00FE0811">
        <w:rPr>
          <w:rFonts w:ascii="Helvetica Neue" w:eastAsia="Helvetica Neue" w:hAnsi="Helvetica Neue" w:cs="Helvetica Neue"/>
          <w:sz w:val="22"/>
          <w:szCs w:val="22"/>
        </w:rPr>
        <w:t>2</w:t>
      </w:r>
      <w:r w:rsidR="00880CAA" w:rsidRPr="00FE0811">
        <w:rPr>
          <w:rFonts w:ascii="Helvetica Neue" w:eastAsia="Helvetica Neue" w:hAnsi="Helvetica Neue" w:cs="Helvetica Neue"/>
          <w:sz w:val="22"/>
          <w:szCs w:val="22"/>
        </w:rPr>
        <w:t>x dvoulůžkový a</w:t>
      </w:r>
      <w:r w:rsidR="00FE0811">
        <w:rPr>
          <w:rFonts w:ascii="Helvetica Neue" w:eastAsia="Helvetica Neue" w:hAnsi="Helvetica Neue" w:cs="Helvetica Neue"/>
          <w:sz w:val="22"/>
          <w:szCs w:val="22"/>
        </w:rPr>
        <w:t> </w:t>
      </w:r>
      <w:r w:rsidR="00880CAA" w:rsidRPr="00FE0811">
        <w:rPr>
          <w:rFonts w:ascii="Helvetica Neue" w:eastAsia="Helvetica Neue" w:hAnsi="Helvetica Neue" w:cs="Helvetica Neue"/>
          <w:sz w:val="22"/>
          <w:szCs w:val="22"/>
        </w:rPr>
        <w:t>1x</w:t>
      </w:r>
      <w:r w:rsidR="00FE0811">
        <w:rPr>
          <w:rFonts w:ascii="Helvetica Neue" w:eastAsia="Helvetica Neue" w:hAnsi="Helvetica Neue" w:cs="Helvetica Neue"/>
          <w:sz w:val="22"/>
          <w:szCs w:val="22"/>
        </w:rPr>
        <w:t> </w:t>
      </w:r>
      <w:r w:rsidR="00880CAA" w:rsidRPr="00FE0811">
        <w:rPr>
          <w:rFonts w:ascii="Helvetica Neue" w:eastAsia="Helvetica Neue" w:hAnsi="Helvetica Neue" w:cs="Helvetica Neue"/>
          <w:sz w:val="22"/>
          <w:szCs w:val="22"/>
        </w:rPr>
        <w:t>jednolůžkový pokoj</w:t>
      </w:r>
      <w:r w:rsidR="002418C2" w:rsidRPr="00FE0811">
        <w:rPr>
          <w:rFonts w:ascii="Helvetica Neue" w:eastAsia="Helvetica Neue" w:hAnsi="Helvetica Neue" w:cs="Helvetica Neue"/>
          <w:sz w:val="22"/>
          <w:szCs w:val="22"/>
        </w:rPr>
        <w:t>.</w:t>
      </w:r>
    </w:p>
    <w:p w14:paraId="722CA01D"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3507761E" w14:textId="771978C9"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Pořadatel se zavazuje alespoň 30 dnů před dnem konání Divadelního představení seznámit </w:t>
      </w:r>
      <w:r w:rsidR="007F2F78">
        <w:rPr>
          <w:rFonts w:ascii="Helvetica Neue" w:eastAsia="Helvetica Neue" w:hAnsi="Helvetica Neue" w:cs="Helvetica Neue"/>
          <w:sz w:val="22"/>
          <w:szCs w:val="22"/>
        </w:rPr>
        <w:t>Hosta</w:t>
      </w:r>
      <w:r>
        <w:rPr>
          <w:rFonts w:ascii="Helvetica Neue" w:eastAsia="Helvetica Neue" w:hAnsi="Helvetica Neue" w:cs="Helvetica Neue"/>
          <w:sz w:val="22"/>
          <w:szCs w:val="22"/>
        </w:rPr>
        <w:t xml:space="preserve"> s technickým vybavením a zázemím Divadelní scény a zaslat  technické plány Divadelní scény s popisem jejího technického vybavení.</w:t>
      </w:r>
    </w:p>
    <w:p w14:paraId="7A4B20DB"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21FE4859" w14:textId="4982F4C5" w:rsidR="00C22357" w:rsidRDefault="00DA1A5C" w:rsidP="000F7A3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Pořadatel se zavazuje zajistit pro účinkující v prostorách Divadelní scény volné a čisté šatny s nezbytným hygienickým vybavením</w:t>
      </w:r>
      <w:r w:rsidR="00A02AA2">
        <w:rPr>
          <w:rFonts w:ascii="Helvetica Neue" w:eastAsia="Helvetica Neue" w:hAnsi="Helvetica Neue" w:cs="Helvetica Neue"/>
          <w:sz w:val="22"/>
          <w:szCs w:val="22"/>
        </w:rPr>
        <w:t>.</w:t>
      </w:r>
    </w:p>
    <w:p w14:paraId="3FF4FD69" w14:textId="77777777" w:rsidR="00A02AA2" w:rsidRPr="000F7A34" w:rsidRDefault="00A02AA2" w:rsidP="00A02AA2">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4796E71" w14:textId="47F67E51" w:rsidR="00942C05" w:rsidRPr="00FE0811" w:rsidRDefault="00DA1A5C" w:rsidP="00942C05">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FE0811">
        <w:rPr>
          <w:rFonts w:ascii="Helvetica Neue" w:eastAsia="Helvetica Neue" w:hAnsi="Helvetica Neue" w:cs="Helvetica Neue"/>
          <w:sz w:val="22"/>
          <w:szCs w:val="22"/>
        </w:rPr>
        <w:t>Pořadatel se dále zavazuje</w:t>
      </w:r>
      <w:r w:rsidR="00063C75" w:rsidRPr="00FE0811">
        <w:rPr>
          <w:rFonts w:ascii="Helvetica Neue" w:eastAsia="Helvetica Neue" w:hAnsi="Helvetica Neue" w:cs="Helvetica Neue"/>
          <w:sz w:val="22"/>
          <w:szCs w:val="22"/>
        </w:rPr>
        <w:t xml:space="preserve"> produkci</w:t>
      </w:r>
      <w:r w:rsidR="00942C05" w:rsidRPr="00FE0811">
        <w:rPr>
          <w:rFonts w:ascii="Helvetica Neue" w:eastAsia="Helvetica Neue" w:hAnsi="Helvetica Neue" w:cs="Helvetica Neue"/>
          <w:sz w:val="22"/>
          <w:szCs w:val="22"/>
        </w:rPr>
        <w:t xml:space="preserve"> předem ohlásit OSE a zaplatit licenční poplatek. Toto hlášení je nezbytné provést nejpozději 10 dní před akcí. Pro ohlášení akce pořadatel vyplní</w:t>
      </w:r>
      <w:r w:rsidR="00942C05" w:rsidRPr="00FE0811">
        <w:t xml:space="preserve"> </w:t>
      </w:r>
      <w:r w:rsidR="00942C05" w:rsidRPr="00FE0811">
        <w:rPr>
          <w:rFonts w:ascii="Helvetica Neue" w:eastAsia="Helvetica Neue" w:hAnsi="Helvetica Neue" w:cs="Helvetica Neue"/>
          <w:sz w:val="22"/>
          <w:szCs w:val="22"/>
        </w:rPr>
        <w:t xml:space="preserve">přiložený formulář (příloha </w:t>
      </w:r>
      <w:r w:rsidR="009724F1">
        <w:rPr>
          <w:rFonts w:ascii="Helvetica Neue" w:eastAsia="Helvetica Neue" w:hAnsi="Helvetica Neue" w:cs="Helvetica Neue"/>
          <w:sz w:val="22"/>
          <w:szCs w:val="22"/>
        </w:rPr>
        <w:t>3</w:t>
      </w:r>
      <w:r w:rsidR="00942C05" w:rsidRPr="00FE0811">
        <w:rPr>
          <w:rFonts w:ascii="Helvetica Neue" w:eastAsia="Helvetica Neue" w:hAnsi="Helvetica Neue" w:cs="Helvetica Neue"/>
          <w:sz w:val="22"/>
          <w:szCs w:val="22"/>
        </w:rPr>
        <w:t xml:space="preserve">), podepíše ho, naskenuje a zašle </w:t>
      </w:r>
      <w:r w:rsidR="00063C75" w:rsidRPr="00FE0811">
        <w:rPr>
          <w:rFonts w:ascii="Helvetica Neue" w:eastAsia="Helvetica Neue" w:hAnsi="Helvetica Neue" w:cs="Helvetica Neue"/>
          <w:sz w:val="22"/>
          <w:szCs w:val="22"/>
        </w:rPr>
        <w:t>e-</w:t>
      </w:r>
      <w:r w:rsidR="00942C05" w:rsidRPr="00FE0811">
        <w:rPr>
          <w:rFonts w:ascii="Helvetica Neue" w:eastAsia="Helvetica Neue" w:hAnsi="Helvetica Neue" w:cs="Helvetica Neue"/>
          <w:sz w:val="22"/>
          <w:szCs w:val="22"/>
        </w:rPr>
        <w:t xml:space="preserve">mailem na </w:t>
      </w:r>
      <w:hyperlink r:id="rId11" w:history="1">
        <w:r w:rsidR="00942C05" w:rsidRPr="00FE0811">
          <w:rPr>
            <w:rFonts w:ascii="Helvetica Neue" w:eastAsia="Helvetica Neue" w:hAnsi="Helvetica Neue" w:cs="Helvetica Neue"/>
            <w:sz w:val="22"/>
            <w:szCs w:val="22"/>
          </w:rPr>
          <w:t>vp@osa.cz</w:t>
        </w:r>
      </w:hyperlink>
      <w:r w:rsidR="00942C05" w:rsidRPr="00FE0811">
        <w:rPr>
          <w:rFonts w:ascii="Helvetica Neue" w:eastAsia="Helvetica Neue" w:hAnsi="Helvetica Neue" w:cs="Helvetica Neue"/>
          <w:sz w:val="22"/>
          <w:szCs w:val="22"/>
        </w:rPr>
        <w:t>. Do 15 dnů po proběhlé akci pořadatel pošle upřesnění návštěvnosti, případně OSU informuje o jakýchkoli změnách, které by nastaly oproti ohlášenému stavu.</w:t>
      </w:r>
    </w:p>
    <w:p w14:paraId="718EE34D" w14:textId="77777777" w:rsidR="00942C05" w:rsidRPr="00942C05" w:rsidRDefault="00942C05" w:rsidP="00942C05">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r w:rsidRPr="00FE0811">
        <w:rPr>
          <w:rFonts w:ascii="Helvetica Neue" w:eastAsia="Helvetica Neue" w:hAnsi="Helvetica Neue" w:cs="Helvetica Neue"/>
          <w:sz w:val="22"/>
          <w:szCs w:val="22"/>
        </w:rPr>
        <w:t>Poté se vystavuje tzv. licenční smlouva, která obsahuje rovnou vyúčtování.</w:t>
      </w:r>
    </w:p>
    <w:p w14:paraId="27EAAFC0" w14:textId="77777777" w:rsidR="00C22357" w:rsidRDefault="00C22357" w:rsidP="00942C05">
      <w:pPr>
        <w:widowControl w:val="0"/>
        <w:jc w:val="both"/>
        <w:rPr>
          <w:rFonts w:ascii="Helvetica Neue" w:eastAsia="Helvetica Neue" w:hAnsi="Helvetica Neue" w:cs="Helvetica Neue"/>
          <w:sz w:val="22"/>
          <w:szCs w:val="22"/>
        </w:rPr>
      </w:pPr>
    </w:p>
    <w:p w14:paraId="5052F38C" w14:textId="7A8B70AA" w:rsidR="00C22357" w:rsidRPr="00FE0811" w:rsidRDefault="00DA1A5C" w:rsidP="002A10BE">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ind w:left="425" w:hanging="425"/>
        <w:jc w:val="both"/>
        <w:rPr>
          <w:rFonts w:ascii="Helvetica Neue" w:eastAsia="Helvetica Neue" w:hAnsi="Helvetica Neue" w:cs="Helvetica Neue"/>
          <w:sz w:val="22"/>
          <w:szCs w:val="22"/>
        </w:rPr>
      </w:pPr>
      <w:r w:rsidRPr="00FE0811">
        <w:rPr>
          <w:rFonts w:ascii="Helvetica Neue" w:eastAsia="Helvetica Neue" w:hAnsi="Helvetica Neue" w:cs="Helvetica Neue"/>
          <w:sz w:val="22"/>
          <w:szCs w:val="22"/>
        </w:rPr>
        <w:t xml:space="preserve">Pořadatel se zavazuje nejpozději do </w:t>
      </w:r>
      <w:r w:rsidR="007F2F78" w:rsidRPr="00FE0811">
        <w:rPr>
          <w:rFonts w:ascii="Helvetica Neue" w:eastAsia="Helvetica Neue" w:hAnsi="Helvetica Neue" w:cs="Helvetica Neue"/>
          <w:sz w:val="22"/>
          <w:szCs w:val="22"/>
        </w:rPr>
        <w:t>15</w:t>
      </w:r>
      <w:r w:rsidRPr="00FE0811">
        <w:rPr>
          <w:rFonts w:ascii="Helvetica Neue" w:eastAsia="Helvetica Neue" w:hAnsi="Helvetica Neue" w:cs="Helvetica Neue"/>
          <w:sz w:val="22"/>
          <w:szCs w:val="22"/>
        </w:rPr>
        <w:t xml:space="preserve"> dnů po konání Divadelního představení doručit </w:t>
      </w:r>
      <w:r w:rsidR="007F2F78" w:rsidRPr="00FE0811">
        <w:rPr>
          <w:rFonts w:ascii="Helvetica Neue" w:eastAsia="Helvetica Neue" w:hAnsi="Helvetica Neue" w:cs="Helvetica Neue"/>
          <w:sz w:val="22"/>
          <w:szCs w:val="22"/>
        </w:rPr>
        <w:t>Hostovi</w:t>
      </w:r>
      <w:r w:rsidRPr="00FE0811">
        <w:rPr>
          <w:rFonts w:ascii="Helvetica Neue" w:eastAsia="Helvetica Neue" w:hAnsi="Helvetica Neue" w:cs="Helvetica Neue"/>
          <w:sz w:val="22"/>
          <w:szCs w:val="22"/>
        </w:rPr>
        <w:t xml:space="preserve"> hlášení, v němž uvede kapacitu sálu, počet diváků, celkovou výši hrubé tržby za Divadelní představení</w:t>
      </w:r>
      <w:r w:rsidR="00F944D8" w:rsidRPr="00FE0811">
        <w:rPr>
          <w:rFonts w:ascii="Helvetica Neue" w:eastAsia="Helvetica Neue" w:hAnsi="Helvetica Neue" w:cs="Helvetica Neue"/>
          <w:sz w:val="22"/>
          <w:szCs w:val="22"/>
        </w:rPr>
        <w:t>.</w:t>
      </w:r>
    </w:p>
    <w:p w14:paraId="19561FE6" w14:textId="77777777"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Pořadatel se dále zavazuje na svou vlastní a výlučnou zodpovědnost, účet a náklady</w:t>
      </w:r>
      <w:r>
        <w:rPr>
          <w:rFonts w:ascii="Helvetica Neue" w:eastAsia="Helvetica Neue" w:hAnsi="Helvetica Neue" w:cs="Helvetica Neue"/>
          <w:color w:val="CE181E"/>
          <w:sz w:val="22"/>
          <w:szCs w:val="22"/>
        </w:rPr>
        <w:t xml:space="preserve"> </w:t>
      </w:r>
      <w:r>
        <w:rPr>
          <w:rFonts w:ascii="Helvetica Neue" w:eastAsia="Helvetica Neue" w:hAnsi="Helvetica Neue" w:cs="Helvetica Neue"/>
          <w:sz w:val="22"/>
          <w:szCs w:val="22"/>
        </w:rPr>
        <w:t>zajistit:</w:t>
      </w:r>
    </w:p>
    <w:p w14:paraId="18126C76" w14:textId="1C2F5FF2" w:rsidR="00C22357" w:rsidRPr="002A10BE"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709"/>
        <w:jc w:val="both"/>
        <w:rPr>
          <w:rFonts w:ascii="Helvetica Neue" w:eastAsia="Helvetica Neue" w:hAnsi="Helvetica Neue" w:cs="Helvetica Neue"/>
          <w:sz w:val="22"/>
          <w:szCs w:val="22"/>
        </w:rPr>
      </w:pPr>
      <w:r w:rsidRPr="002A10BE">
        <w:rPr>
          <w:rFonts w:ascii="Helvetica Neue" w:eastAsia="Helvetica Neue" w:hAnsi="Helvetica Neue" w:cs="Helvetica Neue"/>
          <w:sz w:val="22"/>
          <w:szCs w:val="22"/>
        </w:rPr>
        <w:t xml:space="preserve">povolení k vjezdu k místu konání Divadelního představení a vhodné parkovací prostory pro vozidla </w:t>
      </w:r>
      <w:r w:rsidR="007F2F78" w:rsidRPr="002A10BE">
        <w:rPr>
          <w:rFonts w:ascii="Helvetica Neue" w:eastAsia="Helvetica Neue" w:hAnsi="Helvetica Neue" w:cs="Helvetica Neue"/>
          <w:sz w:val="22"/>
          <w:szCs w:val="22"/>
        </w:rPr>
        <w:t>Hosta</w:t>
      </w:r>
      <w:r w:rsidR="00040A32" w:rsidRPr="002A10BE">
        <w:rPr>
          <w:rFonts w:ascii="Helvetica Neue" w:eastAsia="Helvetica Neue" w:hAnsi="Helvetica Neue" w:cs="Helvetica Neue"/>
          <w:sz w:val="22"/>
          <w:szCs w:val="22"/>
        </w:rPr>
        <w:t xml:space="preserve"> (Peugeot Boxer nákladní 4L83072, Peugeot Boxer</w:t>
      </w:r>
      <w:r w:rsidR="0003113A" w:rsidRPr="002A10BE">
        <w:rPr>
          <w:rFonts w:ascii="Helvetica Neue" w:eastAsia="Helvetica Neue" w:hAnsi="Helvetica Neue" w:cs="Helvetica Neue"/>
          <w:sz w:val="22"/>
          <w:szCs w:val="22"/>
        </w:rPr>
        <w:t xml:space="preserve"> </w:t>
      </w:r>
      <w:r w:rsidR="00040A32" w:rsidRPr="002A10BE">
        <w:rPr>
          <w:rFonts w:ascii="Helvetica Neue" w:eastAsia="Helvetica Neue" w:hAnsi="Helvetica Neue" w:cs="Helvetica Neue"/>
          <w:sz w:val="22"/>
          <w:szCs w:val="22"/>
        </w:rPr>
        <w:t xml:space="preserve">mikrobus 6L04922, Peugeot </w:t>
      </w:r>
      <w:proofErr w:type="spellStart"/>
      <w:r w:rsidR="00040A32" w:rsidRPr="002A10BE">
        <w:rPr>
          <w:rFonts w:ascii="Helvetica Neue" w:eastAsia="Helvetica Neue" w:hAnsi="Helvetica Neue" w:cs="Helvetica Neue"/>
          <w:sz w:val="22"/>
          <w:szCs w:val="22"/>
        </w:rPr>
        <w:t>Rifter</w:t>
      </w:r>
      <w:proofErr w:type="spellEnd"/>
      <w:r w:rsidR="00040A32" w:rsidRPr="002A10BE">
        <w:rPr>
          <w:rFonts w:ascii="Helvetica Neue" w:eastAsia="Helvetica Neue" w:hAnsi="Helvetica Neue" w:cs="Helvetica Neue"/>
          <w:sz w:val="22"/>
          <w:szCs w:val="22"/>
        </w:rPr>
        <w:t xml:space="preserve"> osobní 5L84240 – všechna do 4,5 tuny)</w:t>
      </w:r>
    </w:p>
    <w:p w14:paraId="15D79D4C" w14:textId="54829565"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volné </w:t>
      </w:r>
      <w:r w:rsidRPr="002A10BE">
        <w:rPr>
          <w:rFonts w:ascii="Helvetica Neue" w:eastAsia="Helvetica Neue" w:hAnsi="Helvetica Neue" w:cs="Helvetica Neue"/>
          <w:sz w:val="22"/>
          <w:szCs w:val="22"/>
        </w:rPr>
        <w:t>přístupové cesty a prázdné jeviště Divadelní scény v den konání Divadelního představen</w:t>
      </w:r>
      <w:r w:rsidR="00A02AA2" w:rsidRPr="002A10BE">
        <w:rPr>
          <w:rFonts w:ascii="Helvetica Neue" w:eastAsia="Helvetica Neue" w:hAnsi="Helvetica Neue" w:cs="Helvetica Neue"/>
          <w:sz w:val="22"/>
          <w:szCs w:val="22"/>
        </w:rPr>
        <w:t xml:space="preserve">í – </w:t>
      </w:r>
      <w:r w:rsidR="0003113A" w:rsidRPr="002A10BE">
        <w:rPr>
          <w:rFonts w:ascii="Helvetica Neue" w:eastAsia="Helvetica Neue" w:hAnsi="Helvetica Neue" w:cs="Helvetica Neue"/>
          <w:sz w:val="22"/>
          <w:szCs w:val="22"/>
        </w:rPr>
        <w:t xml:space="preserve">29. 6. 2022 v </w:t>
      </w:r>
      <w:r w:rsidR="00A02AA2" w:rsidRPr="002A10BE">
        <w:rPr>
          <w:rFonts w:ascii="Helvetica Neue" w:eastAsia="Helvetica Neue" w:hAnsi="Helvetica Neue" w:cs="Helvetica Neue"/>
          <w:sz w:val="22"/>
          <w:szCs w:val="22"/>
        </w:rPr>
        <w:t>12:30 vykládka, 13:00 – 17:00 stavba vč. zvukové zkoušky</w:t>
      </w:r>
      <w:r w:rsidR="0003113A" w:rsidRPr="002A10BE">
        <w:rPr>
          <w:rFonts w:ascii="Helvetica Neue" w:eastAsia="Helvetica Neue" w:hAnsi="Helvetica Neue" w:cs="Helvetica Neue"/>
          <w:sz w:val="22"/>
          <w:szCs w:val="22"/>
        </w:rPr>
        <w:t>, 17:30 začátek představení</w:t>
      </w:r>
    </w:p>
    <w:p w14:paraId="0BBA2974" w14:textId="77777777"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přítomnost jevištního mistra, zvukaře a osvětlovače při přípravě a realizaci Divadelního představení,</w:t>
      </w:r>
    </w:p>
    <w:p w14:paraId="10463587" w14:textId="25768CF8" w:rsidR="00C22357" w:rsidRDefault="002A10BE" w:rsidP="00223002">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709"/>
        <w:jc w:val="both"/>
        <w:rPr>
          <w:rFonts w:ascii="Helvetica Neue" w:eastAsia="Helvetica Neue" w:hAnsi="Helvetica Neue" w:cs="Helvetica Neue"/>
          <w:sz w:val="22"/>
          <w:szCs w:val="22"/>
        </w:rPr>
      </w:pPr>
      <w:r w:rsidRPr="002A10BE">
        <w:rPr>
          <w:rFonts w:ascii="Helvetica Neue" w:eastAsia="Helvetica Neue" w:hAnsi="Helvetica Neue" w:cs="Helvetica Neue"/>
          <w:sz w:val="22"/>
          <w:szCs w:val="22"/>
        </w:rPr>
        <w:t>tři</w:t>
      </w:r>
      <w:r w:rsidR="00223002" w:rsidRPr="002A10BE">
        <w:rPr>
          <w:rFonts w:ascii="Helvetica Neue" w:eastAsia="Helvetica Neue" w:hAnsi="Helvetica Neue" w:cs="Helvetica Neue"/>
          <w:sz w:val="22"/>
          <w:szCs w:val="22"/>
        </w:rPr>
        <w:t xml:space="preserve"> </w:t>
      </w:r>
      <w:r w:rsidR="00DA1A5C" w:rsidRPr="002A10BE">
        <w:rPr>
          <w:rFonts w:ascii="Helvetica Neue" w:eastAsia="Helvetica Neue" w:hAnsi="Helvetica Neue" w:cs="Helvetica Neue"/>
          <w:sz w:val="22"/>
          <w:szCs w:val="22"/>
        </w:rPr>
        <w:t>volné</w:t>
      </w:r>
      <w:r w:rsidR="00DA1A5C">
        <w:rPr>
          <w:rFonts w:ascii="Helvetica Neue" w:eastAsia="Helvetica Neue" w:hAnsi="Helvetica Neue" w:cs="Helvetica Neue"/>
          <w:sz w:val="22"/>
          <w:szCs w:val="22"/>
        </w:rPr>
        <w:t xml:space="preserve"> (bezplatné) vstupenky opravňujících k návštěvě Divadelního představení,</w:t>
      </w:r>
    </w:p>
    <w:p w14:paraId="56666FD0" w14:textId="32DC5EEC" w:rsidR="004A6CA4" w:rsidRDefault="004A6CA4" w:rsidP="004A6CA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Helvetica Neue" w:eastAsia="Helvetica Neue" w:hAnsi="Helvetica Neue" w:cs="Helvetica Neue"/>
          <w:sz w:val="22"/>
          <w:szCs w:val="22"/>
        </w:rPr>
      </w:pPr>
    </w:p>
    <w:p w14:paraId="4B324DD7" w14:textId="63E0FD3B" w:rsidR="004A6CA4" w:rsidRDefault="004A6CA4" w:rsidP="004A6CA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Helvetica Neue" w:eastAsia="Helvetica Neue" w:hAnsi="Helvetica Neue" w:cs="Helvetica Neue"/>
          <w:sz w:val="22"/>
          <w:szCs w:val="22"/>
        </w:rPr>
      </w:pPr>
    </w:p>
    <w:p w14:paraId="495FAF41" w14:textId="77777777" w:rsidR="004A6CA4" w:rsidRPr="00223002" w:rsidRDefault="004A6CA4" w:rsidP="004A6CA4">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Helvetica Neue" w:eastAsia="Helvetica Neue" w:hAnsi="Helvetica Neue" w:cs="Helvetica Neue"/>
          <w:sz w:val="22"/>
          <w:szCs w:val="22"/>
        </w:rPr>
      </w:pPr>
    </w:p>
    <w:p w14:paraId="70804386"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Technické podmínky Divadelního představení</w:t>
      </w:r>
    </w:p>
    <w:p w14:paraId="03AB5076"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5E3A7E2E" w14:textId="77777777" w:rsidR="00C22357" w:rsidRDefault="00DA1A5C">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Pořadatel se zavazuje na své náklady zajistit technické podmínky uvedené v Příloze číslo 1 této smlouvy nutné pro pořádání Divadelního představení, a to pro celou dobu přípravy a trvání Divadelního představení (dále jen „</w:t>
      </w:r>
      <w:r>
        <w:rPr>
          <w:rFonts w:ascii="Helvetica Neue" w:eastAsia="Helvetica Neue" w:hAnsi="Helvetica Neue" w:cs="Helvetica Neue"/>
          <w:b/>
          <w:sz w:val="22"/>
          <w:szCs w:val="22"/>
        </w:rPr>
        <w:t>Technické podmínky</w:t>
      </w:r>
      <w:r>
        <w:rPr>
          <w:rFonts w:ascii="Helvetica Neue" w:eastAsia="Helvetica Neue" w:hAnsi="Helvetica Neue" w:cs="Helvetica Neue"/>
          <w:sz w:val="22"/>
          <w:szCs w:val="22"/>
        </w:rPr>
        <w:t>“).</w:t>
      </w:r>
    </w:p>
    <w:p w14:paraId="05079736"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0F40A6B2"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120"/>
        <w:ind w:left="284" w:hanging="284"/>
        <w:jc w:val="both"/>
        <w:rPr>
          <w:rFonts w:ascii="Helvetica Neue" w:eastAsia="Helvetica Neue" w:hAnsi="Helvetica Neue" w:cs="Helvetica Neue"/>
          <w:color w:val="000000"/>
          <w:sz w:val="22"/>
          <w:szCs w:val="22"/>
        </w:rPr>
      </w:pPr>
    </w:p>
    <w:p w14:paraId="3E47B75B"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Platební podmínky</w:t>
      </w:r>
    </w:p>
    <w:p w14:paraId="6051FCD7"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445DBBB1" w14:textId="768D607F" w:rsidR="00C22357" w:rsidRDefault="00DA1A5C">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bookmarkStart w:id="2" w:name="_1fob9te" w:colFirst="0" w:colLast="0"/>
      <w:bookmarkEnd w:id="2"/>
      <w:r>
        <w:rPr>
          <w:rFonts w:ascii="Helvetica Neue" w:eastAsia="Helvetica Neue" w:hAnsi="Helvetica Neue" w:cs="Helvetica Neue"/>
          <w:b/>
          <w:sz w:val="22"/>
          <w:szCs w:val="22"/>
        </w:rPr>
        <w:t>Pořadatel se zavazuje zaplatit za uspořádání Divadelního představení odměnu ve výši</w:t>
      </w:r>
      <w:r w:rsidR="00AD6AA7">
        <w:rPr>
          <w:rFonts w:ascii="Helvetica Neue" w:eastAsia="Helvetica Neue" w:hAnsi="Helvetica Neue" w:cs="Helvetica Neue"/>
          <w:b/>
          <w:sz w:val="22"/>
          <w:szCs w:val="22"/>
        </w:rPr>
        <w:t xml:space="preserve"> </w:t>
      </w:r>
      <w:r w:rsidR="00F63182" w:rsidRPr="00E66982">
        <w:rPr>
          <w:rFonts w:ascii="Helvetica Neue" w:eastAsia="Helvetica Neue" w:hAnsi="Helvetica Neue" w:cs="Helvetica Neue"/>
          <w:b/>
          <w:sz w:val="22"/>
          <w:szCs w:val="22"/>
          <w:highlight w:val="black"/>
        </w:rPr>
        <w:t xml:space="preserve">27 </w:t>
      </w:r>
      <w:r w:rsidR="006C6A70" w:rsidRPr="00E66982">
        <w:rPr>
          <w:rFonts w:ascii="Helvetica Neue" w:eastAsia="Helvetica Neue" w:hAnsi="Helvetica Neue" w:cs="Helvetica Neue"/>
          <w:b/>
          <w:sz w:val="22"/>
          <w:szCs w:val="22"/>
          <w:highlight w:val="black"/>
        </w:rPr>
        <w:t>000</w:t>
      </w:r>
      <w:r w:rsidRPr="00E66982">
        <w:rPr>
          <w:rFonts w:ascii="Helvetica Neue" w:eastAsia="Helvetica Neue" w:hAnsi="Helvetica Neue" w:cs="Helvetica Neue"/>
          <w:b/>
          <w:sz w:val="22"/>
          <w:szCs w:val="22"/>
          <w:highlight w:val="black"/>
        </w:rPr>
        <w:t>,-</w:t>
      </w:r>
      <w:r w:rsidR="006C6A70" w:rsidRPr="00E66982">
        <w:rPr>
          <w:rFonts w:ascii="Helvetica Neue" w:eastAsia="Helvetica Neue" w:hAnsi="Helvetica Neue" w:cs="Helvetica Neue"/>
          <w:b/>
          <w:sz w:val="22"/>
          <w:szCs w:val="22"/>
          <w:highlight w:val="black"/>
        </w:rPr>
        <w:t>Kč</w:t>
      </w:r>
      <w:r w:rsidRPr="00E66982">
        <w:rPr>
          <w:rFonts w:ascii="Helvetica Neue" w:eastAsia="Helvetica Neue" w:hAnsi="Helvetica Neue" w:cs="Helvetica Neue"/>
          <w:sz w:val="22"/>
          <w:szCs w:val="22"/>
          <w:highlight w:val="black"/>
        </w:rPr>
        <w:t xml:space="preserve"> (slovy:</w:t>
      </w:r>
      <w:r w:rsidR="00AD6AA7" w:rsidRPr="00E66982">
        <w:rPr>
          <w:rFonts w:ascii="Helvetica Neue" w:eastAsia="Helvetica Neue" w:hAnsi="Helvetica Neue" w:cs="Helvetica Neue"/>
          <w:sz w:val="22"/>
          <w:szCs w:val="22"/>
          <w:highlight w:val="black"/>
        </w:rPr>
        <w:t xml:space="preserve"> </w:t>
      </w:r>
      <w:proofErr w:type="spellStart"/>
      <w:r w:rsidR="00F63182" w:rsidRPr="00E66982">
        <w:rPr>
          <w:rFonts w:ascii="Helvetica Neue" w:eastAsia="Helvetica Neue" w:hAnsi="Helvetica Neue" w:cs="Helvetica Neue"/>
          <w:sz w:val="22"/>
          <w:szCs w:val="22"/>
          <w:highlight w:val="black"/>
        </w:rPr>
        <w:t>dvacetsedm</w:t>
      </w:r>
      <w:r w:rsidR="006C6A70" w:rsidRPr="00E66982">
        <w:rPr>
          <w:rFonts w:ascii="Helvetica Neue" w:eastAsia="Helvetica Neue" w:hAnsi="Helvetica Neue" w:cs="Helvetica Neue"/>
          <w:sz w:val="22"/>
          <w:szCs w:val="22"/>
          <w:highlight w:val="black"/>
        </w:rPr>
        <w:t>tisíckorunčeských</w:t>
      </w:r>
      <w:proofErr w:type="spellEnd"/>
      <w:r>
        <w:rPr>
          <w:rFonts w:ascii="Helvetica Neue" w:eastAsia="Helvetica Neue" w:hAnsi="Helvetica Neue" w:cs="Helvetica Neue"/>
          <w:sz w:val="22"/>
          <w:szCs w:val="22"/>
        </w:rPr>
        <w:t>)</w:t>
      </w:r>
      <w:r w:rsidR="00C11CD8">
        <w:rPr>
          <w:rFonts w:ascii="Helvetica Neue" w:eastAsia="Helvetica Neue" w:hAnsi="Helvetica Neue" w:cs="Helvetica Neue"/>
          <w:sz w:val="22"/>
          <w:szCs w:val="22"/>
        </w:rPr>
        <w:t xml:space="preserve"> za představení </w:t>
      </w:r>
      <w:r>
        <w:rPr>
          <w:rFonts w:ascii="Helvetica Neue" w:eastAsia="Helvetica Neue" w:hAnsi="Helvetica Neue" w:cs="Helvetica Neue"/>
          <w:sz w:val="22"/>
          <w:szCs w:val="22"/>
        </w:rPr>
        <w:t>(dále jen „</w:t>
      </w:r>
      <w:r>
        <w:rPr>
          <w:rFonts w:ascii="Helvetica Neue" w:eastAsia="Helvetica Neue" w:hAnsi="Helvetica Neue" w:cs="Helvetica Neue"/>
          <w:b/>
          <w:sz w:val="22"/>
          <w:szCs w:val="22"/>
        </w:rPr>
        <w:t>Odměna</w:t>
      </w:r>
      <w:r>
        <w:rPr>
          <w:rFonts w:ascii="Helvetica Neue" w:eastAsia="Helvetica Neue" w:hAnsi="Helvetica Neue" w:cs="Helvetica Neue"/>
          <w:sz w:val="22"/>
          <w:szCs w:val="22"/>
        </w:rPr>
        <w:t>“).</w:t>
      </w:r>
    </w:p>
    <w:p w14:paraId="5AF64B3E"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35B1707A" w14:textId="77777777" w:rsidR="00C22357" w:rsidRDefault="00DA1A5C">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Tržby z Divadelního představení náleží bez dalšího Pořadateli.</w:t>
      </w:r>
    </w:p>
    <w:p w14:paraId="31A4EA21" w14:textId="77777777" w:rsidR="0080766D" w:rsidRDefault="0080766D" w:rsidP="0080766D">
      <w:pPr>
        <w:pStyle w:val="Odstavecseseznamem"/>
        <w:rPr>
          <w:rFonts w:ascii="Helvetica Neue" w:eastAsia="Helvetica Neue" w:hAnsi="Helvetica Neue" w:cs="Helvetica Neue"/>
          <w:sz w:val="22"/>
          <w:szCs w:val="22"/>
        </w:rPr>
      </w:pPr>
    </w:p>
    <w:p w14:paraId="1EB6D03A" w14:textId="1B44099F" w:rsidR="0080766D" w:rsidRPr="000F7A34" w:rsidRDefault="0080766D" w:rsidP="0080766D">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Pořadatel se dále zavazuje zaplatit veškeré Náklady na dopravu ve výši  </w:t>
      </w:r>
      <w:r w:rsidRPr="00E66982">
        <w:rPr>
          <w:rFonts w:ascii="Helvetica Neue" w:eastAsia="Helvetica Neue" w:hAnsi="Helvetica Neue" w:cs="Helvetica Neue"/>
          <w:b/>
          <w:bCs/>
          <w:sz w:val="22"/>
          <w:szCs w:val="22"/>
          <w:highlight w:val="black"/>
        </w:rPr>
        <w:t>13 000,- Kč</w:t>
      </w:r>
      <w:r w:rsidRPr="00E66982">
        <w:rPr>
          <w:rFonts w:ascii="Helvetica Neue" w:eastAsia="Helvetica Neue" w:hAnsi="Helvetica Neue" w:cs="Helvetica Neue"/>
          <w:sz w:val="22"/>
          <w:szCs w:val="22"/>
          <w:highlight w:val="black"/>
        </w:rPr>
        <w:t xml:space="preserve">   (slovy: </w:t>
      </w:r>
      <w:proofErr w:type="spellStart"/>
      <w:r w:rsidR="007133EB" w:rsidRPr="00E66982">
        <w:rPr>
          <w:rFonts w:ascii="Helvetica Neue" w:eastAsia="Helvetica Neue" w:hAnsi="Helvetica Neue" w:cs="Helvetica Neue"/>
          <w:sz w:val="22"/>
          <w:szCs w:val="22"/>
          <w:highlight w:val="black"/>
        </w:rPr>
        <w:t>třináctkorunčeských</w:t>
      </w:r>
      <w:proofErr w:type="spellEnd"/>
      <w:r w:rsidRPr="00E66982">
        <w:rPr>
          <w:rFonts w:ascii="Helvetica Neue" w:eastAsia="Helvetica Neue" w:hAnsi="Helvetica Neue" w:cs="Helvetica Neue"/>
          <w:sz w:val="22"/>
          <w:szCs w:val="22"/>
          <w:highlight w:val="black"/>
        </w:rPr>
        <w:t>)</w:t>
      </w:r>
      <w:r>
        <w:rPr>
          <w:rFonts w:ascii="Helvetica Neue" w:eastAsia="Helvetica Neue" w:hAnsi="Helvetica Neue" w:cs="Helvetica Neue"/>
          <w:sz w:val="22"/>
          <w:szCs w:val="22"/>
        </w:rPr>
        <w:t xml:space="preserve">, a to na základě faktury, zaslané na </w:t>
      </w:r>
      <w:hyperlink r:id="rId12" w:history="1">
        <w:r>
          <w:rPr>
            <w:rFonts w:ascii="Helvetica Neue" w:eastAsia="Helvetica Neue" w:hAnsi="Helvetica Neue" w:cs="Helvetica Neue"/>
            <w:sz w:val="22"/>
            <w:szCs w:val="22"/>
          </w:rPr>
          <w:t>info@draktheatre.cz</w:t>
        </w:r>
      </w:hyperlink>
      <w:r>
        <w:rPr>
          <w:rFonts w:ascii="Helvetica Neue" w:eastAsia="Helvetica Neue" w:hAnsi="Helvetica Neue" w:cs="Helvetica Neue"/>
          <w:sz w:val="22"/>
          <w:szCs w:val="22"/>
        </w:rPr>
        <w:t xml:space="preserve">. Splatnost faktury je minimálně 15  dní. </w:t>
      </w:r>
    </w:p>
    <w:p w14:paraId="7334C1D2"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2F341233" w14:textId="40FB4D48" w:rsidR="00C22357" w:rsidRDefault="00E34AAE">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vystaví Pořadateli vždy do 15. dne ode dne konání Divadelního představení fakturu k úhradě Odměny (dále jen „</w:t>
      </w:r>
      <w:r w:rsidR="00DA1A5C">
        <w:rPr>
          <w:rFonts w:ascii="Helvetica Neue" w:eastAsia="Helvetica Neue" w:hAnsi="Helvetica Neue" w:cs="Helvetica Neue"/>
          <w:b/>
          <w:sz w:val="22"/>
          <w:szCs w:val="22"/>
        </w:rPr>
        <w:t>Faktura</w:t>
      </w:r>
      <w:r w:rsidR="00DA1A5C">
        <w:rPr>
          <w:rFonts w:ascii="Helvetica Neue" w:eastAsia="Helvetica Neue" w:hAnsi="Helvetica Neue" w:cs="Helvetica Neue"/>
          <w:sz w:val="22"/>
          <w:szCs w:val="22"/>
        </w:rPr>
        <w:t xml:space="preserve">“). Splatnost Faktury činí patnáct (15) dnů ode dne jejího doručení Pořadateli, faktura bude doručena na adresu </w:t>
      </w:r>
      <w:hyperlink r:id="rId13" w:history="1">
        <w:r w:rsidR="000F7A34" w:rsidRPr="00211D52">
          <w:rPr>
            <w:rStyle w:val="Hypertextovodkaz"/>
            <w:rFonts w:ascii="Helvetica Neue" w:eastAsia="Helvetica Neue" w:hAnsi="Helvetica Neue" w:cs="Helvetica Neue"/>
            <w:sz w:val="22"/>
            <w:szCs w:val="22"/>
          </w:rPr>
          <w:t>info@draktheatre.cz</w:t>
        </w:r>
      </w:hyperlink>
      <w:r w:rsidR="00DA1A5C">
        <w:rPr>
          <w:rFonts w:ascii="Helvetica Neue" w:eastAsia="Helvetica Neue" w:hAnsi="Helvetica Neue" w:cs="Helvetica Neue"/>
          <w:sz w:val="22"/>
          <w:szCs w:val="22"/>
        </w:rPr>
        <w:t>.</w:t>
      </w:r>
    </w:p>
    <w:p w14:paraId="40C67828" w14:textId="77777777" w:rsidR="00992956" w:rsidRDefault="00992956" w:rsidP="00992956">
      <w:pPr>
        <w:pStyle w:val="Odstavecseseznamem"/>
        <w:rPr>
          <w:rFonts w:ascii="Helvetica Neue" w:eastAsia="Helvetica Neue" w:hAnsi="Helvetica Neue" w:cs="Helvetica Neue"/>
          <w:sz w:val="22"/>
          <w:szCs w:val="22"/>
        </w:rPr>
      </w:pPr>
    </w:p>
    <w:p w14:paraId="4075BEB1" w14:textId="77777777" w:rsidR="000F7A34" w:rsidRDefault="000F7A34" w:rsidP="000F7A34">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9676719" w14:textId="77777777" w:rsidR="00C22357" w:rsidRDefault="00C22357">
      <w:pPr>
        <w:spacing w:after="60"/>
        <w:rPr>
          <w:rFonts w:ascii="Helvetica Neue" w:eastAsia="Helvetica Neue" w:hAnsi="Helvetica Neue" w:cs="Helvetica Neue"/>
          <w:b/>
          <w:sz w:val="22"/>
          <w:szCs w:val="22"/>
        </w:rPr>
      </w:pPr>
    </w:p>
    <w:p w14:paraId="3EEB1082"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Ostatní ujednání</w:t>
      </w:r>
    </w:p>
    <w:p w14:paraId="5AE530AE"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5895ACE" w14:textId="77777777" w:rsidR="00C22357" w:rsidRDefault="00DA1A5C">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Pořadatel je oprávněn pořizovat obrazové záznamy Divadelního představení pro účely propagace.</w:t>
      </w:r>
    </w:p>
    <w:p w14:paraId="216D5147"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9D3CC5C" w14:textId="77777777" w:rsidR="00C22357" w:rsidRDefault="00DA1A5C">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Divadlo poskytuje touto smlouvou pořadateli licenci k užití divadelní hry a uměleckého výkonu vytvořeného herci, včetně práv ke scénické dekorace a kostýmní výpravě, jejich sdělováním veřejnosti v rámci představení. Pořadatel není oprávněn poskytnout nabytou licenci zcela ani zčásti třetím osobám, ani udílet svolení ke zvukovému, obrazovému či zvukově obrazovému záznamu představení ani k jeho šíření a zavazuje se, že tyto záznamy nepořídí sám.</w:t>
      </w:r>
    </w:p>
    <w:p w14:paraId="4D53CEC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23304465" w14:textId="71D31CE5" w:rsidR="00C22357" w:rsidRDefault="00E34AAE">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prohlašuje, že je nositelem veškerých práv spojených s veřejným provozováním Divadelního představení, zejména práv k užití děl jeho autorů a výkonných umělců účinkujících v Divadelním představení. </w:t>
      </w:r>
      <w:r>
        <w:rPr>
          <w:rFonts w:ascii="Helvetica Neue" w:eastAsia="Helvetica Neue" w:hAnsi="Helvetica Neue" w:cs="Helvetica Neue"/>
          <w:sz w:val="22"/>
          <w:szCs w:val="22"/>
        </w:rPr>
        <w:t>D</w:t>
      </w:r>
      <w:r w:rsidR="00DA1A5C">
        <w:rPr>
          <w:rFonts w:ascii="Helvetica Neue" w:eastAsia="Helvetica Neue" w:hAnsi="Helvetica Neue" w:cs="Helvetica Neue"/>
          <w:sz w:val="22"/>
          <w:szCs w:val="22"/>
        </w:rPr>
        <w:t>ále prohlašuje, že provedením Divadelního představení dle této Smlouvy nebudou porušena autorská ani jiná práva třetích osob.</w:t>
      </w:r>
    </w:p>
    <w:p w14:paraId="0DBC8E97"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5B6FDAA" w14:textId="77777777" w:rsidR="00C22357" w:rsidRDefault="00DA1A5C">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Každá ze Smluvních stran odpovídá druhé straně za škodu vzniklou porušením povinností vyplývajících z této Smlouvy nebo zaviněným porušením právních předpisů. Odpovědnosti se Smluvní strana zprostí jen tehdy, jestliže prokáže, že škoda byla způsobená objektivně neodvratitelnou událostí, které nemohlo být zabráněno ani při vynaložení veškerého úsilí, které lze požadovat za daných podmínek konkrétního případu (dále jen „Vyšší moc“). Smluvní strany se výslovně dohodly, že za Vyšší moc považují pro účely této Smlouvy též změnu vládních opatření ohledně možnosti realizace Festivalu, prokázané onemocnění COVID – 19 či karanténa nezastupitelného interpreta Divadelního představení, nové nebo pozměněné právní předpisy či jiné události srovnatelné s nimi.</w:t>
      </w:r>
    </w:p>
    <w:p w14:paraId="282E2F30"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D9EBF8F"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6E27A265" w14:textId="77777777" w:rsidR="00C22357" w:rsidRDefault="00C22357">
      <w:pPr>
        <w:spacing w:after="60"/>
        <w:rPr>
          <w:rFonts w:ascii="Helvetica Neue" w:eastAsia="Helvetica Neue" w:hAnsi="Helvetica Neue" w:cs="Helvetica Neue"/>
          <w:b/>
          <w:sz w:val="22"/>
          <w:szCs w:val="22"/>
        </w:rPr>
      </w:pPr>
      <w:bookmarkStart w:id="3" w:name="_3znysh7" w:colFirst="0" w:colLast="0"/>
      <w:bookmarkEnd w:id="3"/>
    </w:p>
    <w:p w14:paraId="018DE78B"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Neuskutečnění Divadelního představení a způsoby ukončení Smlouvy</w:t>
      </w:r>
    </w:p>
    <w:p w14:paraId="3BF873D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45820A94"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může být ukončena pouze způsobem stanoveným zákonem nebo způsobem uvedeným v této Smlouvě. Tato Smlouva může být také kdykoliv ukončena písemnou dohodou obou Smluvních stran.</w:t>
      </w:r>
    </w:p>
    <w:p w14:paraId="28DCA98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3460911C"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se uzavírá na dobu trvání jednotlivých práv a povinností vyplývajících z této Smlouvy dle toho, jak jsou jednotlivá práva a povinnosti v této Smlouvě časově omezeny; tato Smlouva nemůže být v průběhu trvání práv a povinností dle této Smlouvy vypovězena.</w:t>
      </w:r>
    </w:p>
    <w:p w14:paraId="77ABBCAE"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272536E"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Změna titulu Divadelního představení je možná pouze na základě písemné dohody Smluvních stran.</w:t>
      </w:r>
    </w:p>
    <w:p w14:paraId="46F74BF2"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8296A78" w14:textId="7F84F3C4" w:rsidR="00C22357" w:rsidRDefault="00E34AAE">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bookmarkStart w:id="4" w:name="_2et92p0" w:colFirst="0" w:colLast="0"/>
      <w:bookmarkEnd w:id="4"/>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je oprávněn od této Smlouvy odstoupit bez existence a uvedení důvodu za následujících podmínek:</w:t>
      </w:r>
    </w:p>
    <w:p w14:paraId="07E6321F" w14:textId="3639A67A" w:rsidR="00C22357" w:rsidRDefault="00DA1A5C">
      <w:pPr>
        <w:numPr>
          <w:ilvl w:val="0"/>
          <w:numId w:val="5"/>
        </w:numPr>
        <w:pBdr>
          <w:top w:val="none" w:sz="0" w:space="0" w:color="000000"/>
          <w:left w:val="none" w:sz="0" w:space="0" w:color="000000"/>
          <w:bottom w:val="none" w:sz="0" w:space="0" w:color="000000"/>
          <w:right w:val="none" w:sz="0" w:space="0" w:color="000000"/>
          <w:between w:val="none" w:sz="0" w:space="0" w:color="000000"/>
        </w:pBdr>
        <w:ind w:left="993" w:hanging="426"/>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Neuskuteční-li se představení z důvodů ležících na straně </w:t>
      </w:r>
      <w:r w:rsidR="00E34AAE">
        <w:rPr>
          <w:rFonts w:ascii="Helvetica Neue" w:eastAsia="Helvetica Neue" w:hAnsi="Helvetica Neue" w:cs="Helvetica Neue"/>
          <w:color w:val="000000"/>
          <w:sz w:val="22"/>
          <w:szCs w:val="22"/>
        </w:rPr>
        <w:t>Hosta</w:t>
      </w:r>
      <w:r>
        <w:rPr>
          <w:rFonts w:ascii="Helvetica Neue" w:eastAsia="Helvetica Neue" w:hAnsi="Helvetica Neue" w:cs="Helvetica Neue"/>
          <w:color w:val="000000"/>
          <w:sz w:val="22"/>
          <w:szCs w:val="22"/>
        </w:rPr>
        <w:t>, sjednají strany náhradní termín nebo změnu představení divadla. Nedojde-li k této dohodě, zaplatí divadlo pořadateli skutečně vynaložené řádně doložené náklady na plnění této smlouvy.</w:t>
      </w:r>
    </w:p>
    <w:p w14:paraId="251D8F67" w14:textId="1A9BC277" w:rsidR="00C22357" w:rsidRDefault="00E34AAE">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je oprávněn odstoupit od této Smlouvy v případě, že mu Vyšší moc objektivně znemožní plnit předmět této Smlouvy. Právo na odstoupení od této Smlouvy podle tohoto bodu má </w:t>
      </w:r>
      <w:r>
        <w:rPr>
          <w:rFonts w:ascii="Helvetica Neue" w:eastAsia="Helvetica Neue" w:hAnsi="Helvetica Neue" w:cs="Helvetica Neue"/>
          <w:color w:val="000000"/>
          <w:sz w:val="22"/>
          <w:szCs w:val="22"/>
        </w:rPr>
        <w:t>H</w:t>
      </w:r>
      <w:r w:rsidR="00DA1A5C">
        <w:rPr>
          <w:rFonts w:ascii="Helvetica Neue" w:eastAsia="Helvetica Neue" w:hAnsi="Helvetica Neue" w:cs="Helvetica Neue"/>
          <w:color w:val="000000"/>
          <w:sz w:val="22"/>
          <w:szCs w:val="22"/>
        </w:rPr>
        <w:t>o</w:t>
      </w:r>
      <w:r>
        <w:rPr>
          <w:rFonts w:ascii="Helvetica Neue" w:eastAsia="Helvetica Neue" w:hAnsi="Helvetica Neue" w:cs="Helvetica Neue"/>
          <w:color w:val="000000"/>
          <w:sz w:val="22"/>
          <w:szCs w:val="22"/>
        </w:rPr>
        <w:t>st</w:t>
      </w:r>
      <w:r w:rsidR="00DA1A5C">
        <w:rPr>
          <w:rFonts w:ascii="Helvetica Neue" w:eastAsia="Helvetica Neue" w:hAnsi="Helvetica Neue" w:cs="Helvetica Neue"/>
          <w:color w:val="000000"/>
          <w:sz w:val="22"/>
          <w:szCs w:val="22"/>
        </w:rPr>
        <w:t xml:space="preserve"> pouze za splnění následujících podmínek: </w:t>
      </w:r>
    </w:p>
    <w:p w14:paraId="7A132879" w14:textId="79FFB943" w:rsidR="00C22357" w:rsidRDefault="00E34AAE">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Pořadatele o výskytu Vyšší moci informuj</w:t>
      </w:r>
      <w:r>
        <w:rPr>
          <w:rFonts w:ascii="Helvetica Neue" w:eastAsia="Helvetica Neue" w:hAnsi="Helvetica Neue" w:cs="Helvetica Neue"/>
          <w:color w:val="000000"/>
          <w:sz w:val="22"/>
          <w:szCs w:val="22"/>
        </w:rPr>
        <w:t>e</w:t>
      </w:r>
      <w:r w:rsidR="00DA1A5C">
        <w:rPr>
          <w:rFonts w:ascii="Helvetica Neue" w:eastAsia="Helvetica Neue" w:hAnsi="Helvetica Neue" w:cs="Helvetica Neue"/>
          <w:color w:val="000000"/>
          <w:sz w:val="22"/>
          <w:szCs w:val="22"/>
        </w:rPr>
        <w:t xml:space="preserve"> ihned poté, co se o jejím výskytu dozví, </w:t>
      </w:r>
    </w:p>
    <w:p w14:paraId="4C04A3CA" w14:textId="77777777" w:rsidR="00C22357" w:rsidRDefault="00DA1A5C">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působení Vyšší moci nebude možné zabránit či odvrátit s vynaložením maximálního úsilí do sjednaného termínu konání Divadelního představení dle této Smlouvy,</w:t>
      </w:r>
    </w:p>
    <w:p w14:paraId="690C63B5" w14:textId="5991CFE4" w:rsidR="00C22357" w:rsidRDefault="00E34AAE">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existenci Vyšší moci prokazatelně doloží, bude-li k předložení dokladu Pořadatelem vyzváno.</w:t>
      </w:r>
    </w:p>
    <w:p w14:paraId="6735C8F2" w14:textId="2A7D4858" w:rsidR="00C22357" w:rsidRDefault="00DA1A5C" w:rsidP="008A7592">
      <w:pPr>
        <w:pBdr>
          <w:top w:val="none" w:sz="0" w:space="0" w:color="000000"/>
          <w:left w:val="none" w:sz="0" w:space="0" w:color="000000"/>
          <w:bottom w:val="none" w:sz="0" w:space="0" w:color="000000"/>
          <w:right w:val="none" w:sz="0" w:space="0" w:color="000000"/>
          <w:between w:val="none" w:sz="0" w:space="0" w:color="000000"/>
        </w:pBdr>
        <w:spacing w:before="100"/>
        <w:ind w:left="426" w:right="-285"/>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V případě odstoupení od této Smlouvy za splnění podmínek podle tohoto odstavce nemá Pořadatel nárok na odstupné ani jakékoliv plnění, přičemž veškerá ostatní práva a povinnosti z této Smlouvy zanikají. Smluvní strany se zavazují přednostně jednat o náhradním titulu Divadelního představení. </w:t>
      </w:r>
    </w:p>
    <w:p w14:paraId="170ACB49" w14:textId="142567A5" w:rsidR="003F5115" w:rsidRDefault="003F5115">
      <w:pPr>
        <w:pBdr>
          <w:top w:val="none" w:sz="0" w:space="0" w:color="000000"/>
          <w:left w:val="none" w:sz="0" w:space="0" w:color="000000"/>
          <w:bottom w:val="none" w:sz="0" w:space="0" w:color="000000"/>
          <w:right w:val="none" w:sz="0" w:space="0" w:color="000000"/>
          <w:between w:val="none" w:sz="0" w:space="0" w:color="000000"/>
        </w:pBdr>
        <w:spacing w:before="100"/>
        <w:ind w:left="426" w:right="-285"/>
        <w:jc w:val="both"/>
        <w:rPr>
          <w:rFonts w:ascii="Helvetica Neue" w:eastAsia="Helvetica Neue" w:hAnsi="Helvetica Neue" w:cs="Helvetica Neue"/>
          <w:color w:val="000000"/>
          <w:sz w:val="22"/>
          <w:szCs w:val="22"/>
        </w:rPr>
      </w:pPr>
    </w:p>
    <w:p w14:paraId="3ECF10A7"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Kontaktní osoby</w:t>
      </w:r>
    </w:p>
    <w:p w14:paraId="28BEAEE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3649DF9D" w14:textId="1A12E425" w:rsidR="00C22357" w:rsidRDefault="00DA1A5C">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Kontaktní osobou Host</w:t>
      </w:r>
      <w:r w:rsidR="00E34AAE">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 je pro Pořadatele při plnění povinností z této Smlouvy </w:t>
      </w:r>
      <w:r w:rsidR="003D4F75" w:rsidRPr="003D4F75">
        <w:rPr>
          <w:rFonts w:ascii="Helvetica Neue" w:eastAsia="Helvetica Neue" w:hAnsi="Helvetica Neue" w:cs="Helvetica Neue"/>
          <w:sz w:val="22"/>
          <w:szCs w:val="22"/>
        </w:rPr>
        <w:t>Michaela Homolová 604 739 904, Eliška Machová 733 697</w:t>
      </w:r>
      <w:r w:rsidR="003D4F75">
        <w:rPr>
          <w:rFonts w:ascii="Helvetica Neue" w:eastAsia="Helvetica Neue" w:hAnsi="Helvetica Neue" w:cs="Helvetica Neue"/>
          <w:sz w:val="22"/>
          <w:szCs w:val="22"/>
        </w:rPr>
        <w:t> </w:t>
      </w:r>
      <w:r w:rsidR="003D4F75" w:rsidRPr="003D4F75">
        <w:rPr>
          <w:rFonts w:ascii="Helvetica Neue" w:eastAsia="Helvetica Neue" w:hAnsi="Helvetica Neue" w:cs="Helvetica Neue"/>
          <w:sz w:val="22"/>
          <w:szCs w:val="22"/>
        </w:rPr>
        <w:t xml:space="preserve">930 </w:t>
      </w:r>
      <w:r>
        <w:rPr>
          <w:rFonts w:ascii="Helvetica Neue" w:eastAsia="Helvetica Neue" w:hAnsi="Helvetica Neue" w:cs="Helvetica Neue"/>
          <w:sz w:val="22"/>
          <w:szCs w:val="22"/>
        </w:rPr>
        <w:t>(dále jen „</w:t>
      </w:r>
      <w:r>
        <w:rPr>
          <w:rFonts w:ascii="Helvetica Neue" w:eastAsia="Helvetica Neue" w:hAnsi="Helvetica Neue" w:cs="Helvetica Neue"/>
          <w:b/>
          <w:sz w:val="22"/>
          <w:szCs w:val="22"/>
        </w:rPr>
        <w:t xml:space="preserve">Kontaktní osoba </w:t>
      </w:r>
      <w:r>
        <w:rPr>
          <w:rFonts w:ascii="Helvetica Neue" w:eastAsia="Helvetica Neue" w:hAnsi="Helvetica Neue" w:cs="Helvetica Neue"/>
          <w:sz w:val="22"/>
          <w:szCs w:val="22"/>
        </w:rPr>
        <w:t>“). Prostřednictvím Kontaktní osoby  vznáší Pořadatel své požadavky, připomínky a případné stížnosti související s plněním této Smlouvy. Host je oprávněn Kontaktní osobu  kdykoliv změnit, případně pro jednotlivý úkol přidělit Pořadateli kontaktní osobu jinou, přičemž o této skutečnosti je Host povinen informovat Pořadatele bez zbytečného odkladu.</w:t>
      </w:r>
    </w:p>
    <w:p w14:paraId="4B146D3D"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9AFA9E1" w14:textId="3D804201" w:rsidR="00C22357" w:rsidRDefault="00DA1A5C">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Kontaktní osobou Pořadatele je </w:t>
      </w:r>
      <w:r w:rsidR="007F2F78">
        <w:rPr>
          <w:rFonts w:ascii="Helvetica Neue" w:eastAsia="Helvetica Neue" w:hAnsi="Helvetica Neue" w:cs="Helvetica Neue"/>
          <w:sz w:val="22"/>
          <w:szCs w:val="22"/>
        </w:rPr>
        <w:t>Barbora Kalinová</w:t>
      </w:r>
      <w:r>
        <w:rPr>
          <w:rFonts w:ascii="Helvetica Neue" w:eastAsia="Helvetica Neue" w:hAnsi="Helvetica Neue" w:cs="Helvetica Neue"/>
          <w:b/>
          <w:sz w:val="22"/>
          <w:szCs w:val="22"/>
        </w:rPr>
        <w:t>, 7</w:t>
      </w:r>
      <w:r w:rsidR="007F2F78">
        <w:rPr>
          <w:rFonts w:ascii="Helvetica Neue" w:eastAsia="Helvetica Neue" w:hAnsi="Helvetica Neue" w:cs="Helvetica Neue"/>
          <w:b/>
          <w:sz w:val="22"/>
          <w:szCs w:val="22"/>
        </w:rPr>
        <w:t>76</w:t>
      </w:r>
      <w:r w:rsidR="003E59FB">
        <w:rPr>
          <w:rFonts w:ascii="Helvetica Neue" w:eastAsia="Helvetica Neue" w:hAnsi="Helvetica Neue" w:cs="Helvetica Neue"/>
          <w:b/>
          <w:sz w:val="22"/>
          <w:szCs w:val="22"/>
        </w:rPr>
        <w:t xml:space="preserve"> </w:t>
      </w:r>
      <w:r w:rsidR="007F2F78">
        <w:rPr>
          <w:rFonts w:ascii="Helvetica Neue" w:eastAsia="Helvetica Neue" w:hAnsi="Helvetica Neue" w:cs="Helvetica Neue"/>
          <w:b/>
          <w:sz w:val="22"/>
          <w:szCs w:val="22"/>
        </w:rPr>
        <w:t>777</w:t>
      </w:r>
      <w:r>
        <w:rPr>
          <w:rFonts w:ascii="Helvetica Neue" w:eastAsia="Helvetica Neue" w:hAnsi="Helvetica Neue" w:cs="Helvetica Neue"/>
          <w:b/>
          <w:sz w:val="22"/>
          <w:szCs w:val="22"/>
        </w:rPr>
        <w:t xml:space="preserve"> </w:t>
      </w:r>
      <w:r w:rsidR="007F2F78">
        <w:rPr>
          <w:rFonts w:ascii="Helvetica Neue" w:eastAsia="Helvetica Neue" w:hAnsi="Helvetica Neue" w:cs="Helvetica Neue"/>
          <w:b/>
          <w:sz w:val="22"/>
          <w:szCs w:val="22"/>
        </w:rPr>
        <w:t>914</w:t>
      </w:r>
      <w:r>
        <w:rPr>
          <w:rFonts w:ascii="Helvetica Neue" w:eastAsia="Helvetica Neue" w:hAnsi="Helvetica Neue" w:cs="Helvetica Neue"/>
          <w:b/>
          <w:sz w:val="22"/>
          <w:szCs w:val="22"/>
        </w:rPr>
        <w:t xml:space="preserve">, </w:t>
      </w:r>
      <w:hyperlink r:id="rId14" w:history="1">
        <w:r w:rsidRPr="00614A57">
          <w:rPr>
            <w:rStyle w:val="Hypertextovodkaz"/>
            <w:rFonts w:ascii="Helvetica Neue" w:eastAsia="Helvetica Neue" w:hAnsi="Helvetica Neue" w:cs="Helvetica Neue"/>
            <w:b/>
            <w:sz w:val="22"/>
            <w:szCs w:val="22"/>
          </w:rPr>
          <w:t>kalinova@draktheatre.cz</w:t>
        </w:r>
      </w:hyperlink>
      <w:r>
        <w:rPr>
          <w:rFonts w:ascii="Helvetica Neue" w:eastAsia="Helvetica Neue" w:hAnsi="Helvetica Neue" w:cs="Helvetica Neue"/>
          <w:b/>
          <w:sz w:val="22"/>
          <w:szCs w:val="22"/>
        </w:rPr>
        <w:t xml:space="preserve"> </w:t>
      </w:r>
      <w:r>
        <w:rPr>
          <w:rFonts w:ascii="Helvetica Neue" w:eastAsia="Helvetica Neue" w:hAnsi="Helvetica Neue" w:cs="Helvetica Neue"/>
          <w:sz w:val="22"/>
          <w:szCs w:val="22"/>
        </w:rPr>
        <w:t>(dále jen „</w:t>
      </w:r>
      <w:r>
        <w:rPr>
          <w:rFonts w:ascii="Helvetica Neue" w:eastAsia="Helvetica Neue" w:hAnsi="Helvetica Neue" w:cs="Helvetica Neue"/>
          <w:b/>
          <w:sz w:val="22"/>
          <w:szCs w:val="22"/>
        </w:rPr>
        <w:t>Kontaktní osoba Pořadatele</w:t>
      </w:r>
      <w:r>
        <w:rPr>
          <w:rFonts w:ascii="Helvetica Neue" w:eastAsia="Helvetica Neue" w:hAnsi="Helvetica Neue" w:cs="Helvetica Neue"/>
          <w:sz w:val="22"/>
          <w:szCs w:val="22"/>
        </w:rPr>
        <w:t>“). Prostřednictvím Kontaktní osoby Pořadatele vznáší Host své požadavky, připomínky a případné stížnosti související s plněním této Smlouvy. Pořadatel je oprávněn Kontaktní osobu Pořadatele kdykoliv změnit, případně pro jednotlivý úkol přidělit Hostovi kontaktní osobu jinou, přičemž o této skutečnosti je Pořadatel povinen informovat Hosta bez zbytečného odkladu.</w:t>
      </w:r>
    </w:p>
    <w:p w14:paraId="297D5853" w14:textId="77777777" w:rsidR="00C22357" w:rsidRDefault="00C22357">
      <w:pPr>
        <w:spacing w:after="60"/>
        <w:rPr>
          <w:rFonts w:ascii="Helvetica Neue" w:eastAsia="Helvetica Neue" w:hAnsi="Helvetica Neue" w:cs="Helvetica Neue"/>
          <w:b/>
          <w:sz w:val="22"/>
          <w:szCs w:val="22"/>
        </w:rPr>
      </w:pPr>
    </w:p>
    <w:p w14:paraId="48B221B2"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Společná ustanovení</w:t>
      </w:r>
    </w:p>
    <w:p w14:paraId="74C396A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0E789C6E"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obsahuje úplnou dohodu Smluvních stran a nahrazuje všechny předchozí dohody nebo ujednání Smluvních stran týkající se účelu této Smlouvy.</w:t>
      </w:r>
    </w:p>
    <w:p w14:paraId="4415EE52"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Práva a povinnosti Smluvních stran podle této Smlouvy se nebudou vykládat v rozporu s jazykovým vyjádřením jednotlivých ustanovení této Smlouvy.</w:t>
      </w:r>
    </w:p>
    <w:p w14:paraId="186488C6"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Dohoda o mimosoudním jednání věřitele a dlužníka musí být uzavřena v písemné podobě, aby měla vliv na počátek běhu nebo stavění promlčecí lhůty v souladu s § 647 zákona č. 89/2012 Sb., občanský zákoník, v platném znění (dále jen „</w:t>
      </w:r>
      <w:r>
        <w:rPr>
          <w:rFonts w:ascii="Helvetica Neue" w:eastAsia="Helvetica Neue" w:hAnsi="Helvetica Neue" w:cs="Helvetica Neue"/>
          <w:b/>
          <w:sz w:val="22"/>
          <w:szCs w:val="22"/>
        </w:rPr>
        <w:t>občanský zákoník</w:t>
      </w:r>
      <w:r>
        <w:rPr>
          <w:rFonts w:ascii="Helvetica Neue" w:eastAsia="Helvetica Neue" w:hAnsi="Helvetica Neue" w:cs="Helvetica Neue"/>
          <w:sz w:val="22"/>
          <w:szCs w:val="22"/>
        </w:rPr>
        <w:t>“).</w:t>
      </w:r>
    </w:p>
    <w:p w14:paraId="63DFC442" w14:textId="77777777" w:rsidR="00C22357" w:rsidRDefault="00C22357">
      <w:pPr>
        <w:spacing w:after="60"/>
        <w:rPr>
          <w:rFonts w:ascii="Helvetica Neue" w:eastAsia="Helvetica Neue" w:hAnsi="Helvetica Neue" w:cs="Helvetica Neue"/>
          <w:b/>
          <w:sz w:val="22"/>
          <w:szCs w:val="22"/>
        </w:rPr>
      </w:pPr>
    </w:p>
    <w:p w14:paraId="1A78F7E3"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DCA8620"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Závěrečná ustanovení</w:t>
      </w:r>
    </w:p>
    <w:p w14:paraId="4D88381D"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7DDD9D1A"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t>Veškerá práva a povinnosti Smluvních stran vyplývající z této Smlouvy a v ní výslovně neupravená se řídí příslušnými právními předpisy České republiky, zejména občanským zákoníkem</w:t>
      </w:r>
      <w:r>
        <w:rPr>
          <w:rFonts w:ascii="Helvetica Neue" w:eastAsia="Helvetica Neue" w:hAnsi="Helvetica Neue" w:cs="Helvetica Neue"/>
          <w:color w:val="000000"/>
          <w:sz w:val="22"/>
          <w:szCs w:val="22"/>
        </w:rPr>
        <w:t>.</w:t>
      </w:r>
    </w:p>
    <w:p w14:paraId="39E0F637"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06527AEB"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může být měněna nebo dohodou zrušena pouze v písemné formě obsahující podpisy obou Smluvních stran na téže listině a Smluvní strany výslovně vylučují, že by ke změně Smlouvy mohlo dojít jiným způsobem; to platí i pro vzdání se písemné formy. Za písemnou formu nebude pro tento účel považována forma elektronických zpráv. Jakákoliv ze Smluvních stran může namítnout neplatnost této Smlouvy nebo její změny z důvodu nedodržení formy kdykoliv, a to i když již bylo započato s plněním. Při jednání o změně této Smlouvy odpověď Smluvní strany s dodatkem nebo odchylkou, i když podstatně nemění podmínky nabídky, není přijetím nabídky na uzavření této změny Smlouvy a považuje se za novou nabídku.</w:t>
      </w:r>
    </w:p>
    <w:p w14:paraId="2542422B"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79F13952"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Vzdání se práva Smluvní stranou, dohoda Smluvních stran o převzetí dluhu, přistoupení k dluhu nebo prominutí dluhu vyžaduje vždy výslovný písemný projev vůle Smluvní strany.</w:t>
      </w:r>
    </w:p>
    <w:p w14:paraId="3630E67E"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0D07323D"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V případě, že je nebo se stane některé z ustanovení této Smlouvy zdánlivé, neplatné, nebo neúčinné, a lze je od ostatního obsahu Smlouvy oddělit, nebude tím dotčena existence, platnost a účinnost ostatních ustanovení a Smluvní strany prohlašují, že mají zájem na trvání a plnění této Smlouvy i v případě takového zdánlivého, neplatného nebo neúčinného ustanovení. Smluvní strany jsou povinny poskytnout si vzájemnou součinnost pro to, aby zdánlivé, neplatné, nebo neúčinné ustanovení bylo nahrazeno takovým platným a účinným ustanovením, které v nejvyšší možné míře zachovává ekonomický účel zamýšlený zdánlivým, neplatným, nebo neúčinným ustanovením. To se nevztahuje na účinnost této Smlouvy.</w:t>
      </w:r>
    </w:p>
    <w:p w14:paraId="681F060E"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09383443"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Dle Zákona č. 340/2015 Sb. o zvláštních podmínkách účinnosti některých smluv, uveřejňování těchto smluv a o registru smluv (zákon o registru smluv), je Pořadatel povinen prostřednictvím registru smluv uveřejňovat soukromoprávní smlouvy, jakož i smlouvy o poskytnutí dotace nebo návratné finanční výpomoci.</w:t>
      </w:r>
    </w:p>
    <w:p w14:paraId="4C399467"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57FF17BF"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Pokud se na tuto smlouvu vztahuje povinnost uveřejnění prostřednictvím registru smluv, a pokud je protistrana také povinným subjektem dle Zákona č. 340/2015 Sb., zavazuje se Pořadatel tuto smlouvu uveřejnit.</w:t>
      </w:r>
    </w:p>
    <w:p w14:paraId="703EDC8A"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369F9863"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pak nabývá účinnosti dnem podpisu oběma stranami, v případě povinnosti smlouvu uveřejnit v registru smluv pak jejím uveřejněním v tomto registru.</w:t>
      </w:r>
    </w:p>
    <w:p w14:paraId="23A5EA5A"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F1C571D"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Přílohy této smlouvy tvoří její nedílnou součást.</w:t>
      </w:r>
    </w:p>
    <w:p w14:paraId="6D46B3E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4C705984"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byla vyhotovena ve dvou (2) vyhotoveních, z nichž každá ze Smluvních stran obdrží po jednom (1) vyhotovení.</w:t>
      </w:r>
    </w:p>
    <w:p w14:paraId="0D270A94"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DCD7947" w14:textId="035E9115"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Smluvní strany prohlašují, že si tuto Smlouvu řádně přečetly a na důkaz svého souhlasu s jejím obsahem připojují své podpisy.</w:t>
      </w:r>
    </w:p>
    <w:p w14:paraId="5DF08E1F" w14:textId="70891DA4" w:rsidR="00F16E1B" w:rsidRDefault="00F16E1B" w:rsidP="00F16E1B">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5743095F" w14:textId="41CB77D3" w:rsidR="00F16E1B" w:rsidRDefault="00F16E1B" w:rsidP="00F16E1B">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35C0AC39" w14:textId="59B9F4D7" w:rsidR="00F16E1B" w:rsidRDefault="00F16E1B" w:rsidP="00F16E1B">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r>
        <w:rPr>
          <w:rFonts w:ascii="Helvetica Neue" w:eastAsia="Helvetica Neue" w:hAnsi="Helvetica Neue" w:cs="Helvetica Neue"/>
          <w:sz w:val="22"/>
          <w:szCs w:val="22"/>
        </w:rPr>
        <w:t>Příloha 1: Technické podmínky inscenace</w:t>
      </w:r>
    </w:p>
    <w:p w14:paraId="4DF2B80B" w14:textId="6A03107D" w:rsidR="00177EE9" w:rsidRDefault="00177EE9" w:rsidP="00F16E1B">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r>
        <w:rPr>
          <w:rFonts w:ascii="Helvetica Neue" w:eastAsia="Helvetica Neue" w:hAnsi="Helvetica Neue" w:cs="Helvetica Neue"/>
          <w:sz w:val="22"/>
          <w:szCs w:val="22"/>
        </w:rPr>
        <w:t>Příloha 2: Školení požární ochrany a bezpečnosti práce</w:t>
      </w:r>
    </w:p>
    <w:p w14:paraId="24DAA2CB" w14:textId="15CDEF73" w:rsidR="00F16E1B" w:rsidRDefault="00F16E1B" w:rsidP="00F16E1B">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Příloha </w:t>
      </w:r>
      <w:r w:rsidR="00177EE9">
        <w:rPr>
          <w:rFonts w:ascii="Helvetica Neue" w:eastAsia="Helvetica Neue" w:hAnsi="Helvetica Neue" w:cs="Helvetica Neue"/>
          <w:sz w:val="22"/>
          <w:szCs w:val="22"/>
        </w:rPr>
        <w:t>3</w:t>
      </w:r>
      <w:r>
        <w:rPr>
          <w:rFonts w:ascii="Helvetica Neue" w:eastAsia="Helvetica Neue" w:hAnsi="Helvetica Neue" w:cs="Helvetica Neue"/>
          <w:sz w:val="22"/>
          <w:szCs w:val="22"/>
        </w:rPr>
        <w:t>: Žádost o svolení k provozování hudebních děl (OSA)</w:t>
      </w:r>
    </w:p>
    <w:p w14:paraId="3EB2646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5CC25B1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272D90D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1A1A823E"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tbl>
      <w:tblPr>
        <w:tblW w:w="9435" w:type="dxa"/>
        <w:jc w:val="center"/>
        <w:tblLayout w:type="fixed"/>
        <w:tblCellMar>
          <w:left w:w="70" w:type="dxa"/>
          <w:right w:w="70" w:type="dxa"/>
        </w:tblCellMar>
        <w:tblLook w:val="0000" w:firstRow="0" w:lastRow="0" w:firstColumn="0" w:lastColumn="0" w:noHBand="0" w:noVBand="0"/>
      </w:tblPr>
      <w:tblGrid>
        <w:gridCol w:w="5292"/>
        <w:gridCol w:w="4143"/>
      </w:tblGrid>
      <w:tr w:rsidR="00C22357" w14:paraId="3CB8061E" w14:textId="77777777">
        <w:trPr>
          <w:jc w:val="center"/>
        </w:trPr>
        <w:tc>
          <w:tcPr>
            <w:tcW w:w="5292" w:type="dxa"/>
            <w:shd w:val="clear" w:color="auto" w:fill="auto"/>
          </w:tcPr>
          <w:p w14:paraId="505CFEB8" w14:textId="2ABDE4F2" w:rsidR="00C22357" w:rsidRDefault="00DA1A5C">
            <w:pPr>
              <w:tabs>
                <w:tab w:val="left" w:pos="567"/>
              </w:tabs>
              <w:rPr>
                <w:rFonts w:ascii="Helvetica Neue" w:eastAsia="Helvetica Neue" w:hAnsi="Helvetica Neue" w:cs="Helvetica Neue"/>
                <w:sz w:val="22"/>
                <w:szCs w:val="22"/>
              </w:rPr>
            </w:pPr>
            <w:r>
              <w:rPr>
                <w:rFonts w:ascii="Helvetica Neue" w:eastAsia="Helvetica Neue" w:hAnsi="Helvetica Neue" w:cs="Helvetica Neue"/>
                <w:sz w:val="22"/>
                <w:szCs w:val="22"/>
              </w:rPr>
              <w:t>V</w:t>
            </w:r>
            <w:r w:rsidR="00196063">
              <w:rPr>
                <w:rFonts w:ascii="Helvetica Neue" w:eastAsia="Helvetica Neue" w:hAnsi="Helvetica Neue" w:cs="Helvetica Neue"/>
                <w:sz w:val="22"/>
                <w:szCs w:val="22"/>
              </w:rPr>
              <w:t> Liberci</w:t>
            </w:r>
            <w:r>
              <w:rPr>
                <w:rFonts w:ascii="Helvetica Neue" w:eastAsia="Helvetica Neue" w:hAnsi="Helvetica Neue" w:cs="Helvetica Neue"/>
                <w:sz w:val="22"/>
                <w:szCs w:val="22"/>
              </w:rPr>
              <w:t xml:space="preserve"> dne </w:t>
            </w:r>
            <w:r w:rsidR="00196063">
              <w:rPr>
                <w:rFonts w:ascii="Helvetica Neue" w:eastAsia="Helvetica Neue" w:hAnsi="Helvetica Neue" w:cs="Helvetica Neue"/>
                <w:sz w:val="22"/>
                <w:szCs w:val="22"/>
              </w:rPr>
              <w:t>25. května</w:t>
            </w:r>
            <w:r w:rsidR="00875F4C">
              <w:rPr>
                <w:rFonts w:ascii="Helvetica Neue" w:eastAsia="Helvetica Neue" w:hAnsi="Helvetica Neue" w:cs="Helvetica Neue"/>
                <w:sz w:val="22"/>
                <w:szCs w:val="22"/>
              </w:rPr>
              <w:t xml:space="preserve"> 2022</w:t>
            </w:r>
          </w:p>
        </w:tc>
        <w:tc>
          <w:tcPr>
            <w:tcW w:w="4143" w:type="dxa"/>
            <w:shd w:val="clear" w:color="auto" w:fill="auto"/>
          </w:tcPr>
          <w:p w14:paraId="1AA4BB74" w14:textId="6FB289F8" w:rsidR="00C22357" w:rsidRDefault="00DA1A5C" w:rsidP="005A2398">
            <w:pPr>
              <w:tabs>
                <w:tab w:val="left" w:pos="567"/>
              </w:tabs>
              <w:ind w:left="-252"/>
              <w:rPr>
                <w:rFonts w:ascii="Helvetica Neue" w:eastAsia="Helvetica Neue" w:hAnsi="Helvetica Neue" w:cs="Helvetica Neue"/>
                <w:sz w:val="22"/>
                <w:szCs w:val="22"/>
              </w:rPr>
            </w:pPr>
            <w:r>
              <w:rPr>
                <w:rFonts w:ascii="Helvetica Neue" w:eastAsia="Helvetica Neue" w:hAnsi="Helvetica Neue" w:cs="Helvetica Neue"/>
                <w:sz w:val="22"/>
                <w:szCs w:val="22"/>
              </w:rPr>
              <w:t>V </w:t>
            </w:r>
            <w:r w:rsidR="008E692F">
              <w:rPr>
                <w:rFonts w:ascii="Helvetica Neue" w:eastAsia="Helvetica Neue" w:hAnsi="Helvetica Neue" w:cs="Helvetica Neue"/>
                <w:sz w:val="22"/>
                <w:szCs w:val="22"/>
              </w:rPr>
              <w:t xml:space="preserve">Hradci Králové </w:t>
            </w:r>
            <w:r>
              <w:rPr>
                <w:rFonts w:ascii="Helvetica Neue" w:eastAsia="Helvetica Neue" w:hAnsi="Helvetica Neue" w:cs="Helvetica Neue"/>
                <w:sz w:val="22"/>
                <w:szCs w:val="22"/>
              </w:rPr>
              <w:t>dne</w:t>
            </w:r>
            <w:r w:rsidR="008E692F">
              <w:rPr>
                <w:rFonts w:ascii="Helvetica Neue" w:eastAsia="Helvetica Neue" w:hAnsi="Helvetica Neue" w:cs="Helvetica Neue"/>
                <w:sz w:val="22"/>
                <w:szCs w:val="22"/>
              </w:rPr>
              <w:t xml:space="preserve"> </w:t>
            </w:r>
            <w:r w:rsidR="005A2398">
              <w:rPr>
                <w:rFonts w:ascii="Helvetica Neue" w:eastAsia="Helvetica Neue" w:hAnsi="Helvetica Neue" w:cs="Helvetica Neue"/>
                <w:sz w:val="22"/>
                <w:szCs w:val="22"/>
              </w:rPr>
              <w:t>26. května</w:t>
            </w:r>
            <w:r w:rsidR="00875F4C">
              <w:rPr>
                <w:rFonts w:ascii="Helvetica Neue" w:eastAsia="Helvetica Neue" w:hAnsi="Helvetica Neue" w:cs="Helvetica Neue"/>
                <w:sz w:val="22"/>
                <w:szCs w:val="22"/>
              </w:rPr>
              <w:t xml:space="preserve"> 2022</w:t>
            </w:r>
          </w:p>
        </w:tc>
      </w:tr>
      <w:tr w:rsidR="00C22357" w14:paraId="2FBC062D" w14:textId="77777777">
        <w:trPr>
          <w:jc w:val="center"/>
        </w:trPr>
        <w:tc>
          <w:tcPr>
            <w:tcW w:w="5292" w:type="dxa"/>
            <w:shd w:val="clear" w:color="auto" w:fill="auto"/>
          </w:tcPr>
          <w:p w14:paraId="7ACF707B" w14:textId="77777777" w:rsidR="00C22357" w:rsidRDefault="00C22357">
            <w:pPr>
              <w:rPr>
                <w:rFonts w:ascii="Helvetica Neue" w:eastAsia="Helvetica Neue" w:hAnsi="Helvetica Neue" w:cs="Helvetica Neue"/>
                <w:sz w:val="22"/>
                <w:szCs w:val="22"/>
              </w:rPr>
            </w:pPr>
          </w:p>
          <w:p w14:paraId="031B18BF" w14:textId="77777777" w:rsidR="00C22357" w:rsidRDefault="00C22357">
            <w:pPr>
              <w:rPr>
                <w:rFonts w:ascii="Helvetica Neue" w:eastAsia="Helvetica Neue" w:hAnsi="Helvetica Neue" w:cs="Helvetica Neue"/>
                <w:sz w:val="22"/>
                <w:szCs w:val="22"/>
              </w:rPr>
            </w:pPr>
          </w:p>
          <w:p w14:paraId="419106D1" w14:textId="77777777" w:rsidR="00C22357" w:rsidRDefault="00C22357">
            <w:pPr>
              <w:rPr>
                <w:rFonts w:ascii="Helvetica Neue" w:eastAsia="Helvetica Neue" w:hAnsi="Helvetica Neue" w:cs="Helvetica Neue"/>
                <w:sz w:val="22"/>
                <w:szCs w:val="22"/>
              </w:rPr>
            </w:pPr>
          </w:p>
          <w:p w14:paraId="73BF58F1" w14:textId="77777777"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______________________</w:t>
            </w:r>
          </w:p>
        </w:tc>
        <w:tc>
          <w:tcPr>
            <w:tcW w:w="4143" w:type="dxa"/>
            <w:shd w:val="clear" w:color="auto" w:fill="auto"/>
          </w:tcPr>
          <w:p w14:paraId="0EC3FE4E" w14:textId="77777777" w:rsidR="00C22357" w:rsidRDefault="00C22357">
            <w:pPr>
              <w:tabs>
                <w:tab w:val="left" w:pos="567"/>
              </w:tabs>
              <w:jc w:val="center"/>
              <w:rPr>
                <w:rFonts w:ascii="Helvetica Neue" w:eastAsia="Helvetica Neue" w:hAnsi="Helvetica Neue" w:cs="Helvetica Neue"/>
                <w:sz w:val="22"/>
                <w:szCs w:val="22"/>
                <w:highlight w:val="yellow"/>
              </w:rPr>
            </w:pPr>
          </w:p>
          <w:p w14:paraId="0FFFA76B" w14:textId="77777777" w:rsidR="00C22357" w:rsidRDefault="00C22357">
            <w:pPr>
              <w:tabs>
                <w:tab w:val="left" w:pos="567"/>
              </w:tabs>
              <w:jc w:val="center"/>
              <w:rPr>
                <w:rFonts w:ascii="Helvetica Neue" w:eastAsia="Helvetica Neue" w:hAnsi="Helvetica Neue" w:cs="Helvetica Neue"/>
                <w:sz w:val="22"/>
                <w:szCs w:val="22"/>
                <w:highlight w:val="yellow"/>
              </w:rPr>
            </w:pPr>
          </w:p>
          <w:p w14:paraId="5DC6665F" w14:textId="77777777" w:rsidR="00C22357" w:rsidRDefault="00C22357">
            <w:pPr>
              <w:tabs>
                <w:tab w:val="left" w:pos="567"/>
              </w:tabs>
              <w:rPr>
                <w:rFonts w:ascii="Helvetica Neue" w:eastAsia="Helvetica Neue" w:hAnsi="Helvetica Neue" w:cs="Helvetica Neue"/>
                <w:sz w:val="22"/>
                <w:szCs w:val="22"/>
                <w:highlight w:val="yellow"/>
              </w:rPr>
            </w:pPr>
          </w:p>
          <w:p w14:paraId="1F5234B0" w14:textId="77777777" w:rsidR="00C22357" w:rsidRDefault="00DA1A5C">
            <w:pPr>
              <w:tabs>
                <w:tab w:val="left" w:pos="567"/>
              </w:tabs>
              <w:rPr>
                <w:rFonts w:ascii="Helvetica Neue" w:eastAsia="Helvetica Neue" w:hAnsi="Helvetica Neue" w:cs="Helvetica Neue"/>
                <w:sz w:val="22"/>
                <w:szCs w:val="22"/>
              </w:rPr>
            </w:pPr>
            <w:r>
              <w:rPr>
                <w:rFonts w:ascii="Helvetica Neue" w:eastAsia="Helvetica Neue" w:hAnsi="Helvetica Neue" w:cs="Helvetica Neue"/>
                <w:sz w:val="22"/>
                <w:szCs w:val="22"/>
              </w:rPr>
              <w:t>_________________________</w:t>
            </w:r>
          </w:p>
        </w:tc>
      </w:tr>
      <w:tr w:rsidR="00C22357" w14:paraId="0C3B989E" w14:textId="77777777">
        <w:trPr>
          <w:jc w:val="center"/>
        </w:trPr>
        <w:tc>
          <w:tcPr>
            <w:tcW w:w="5292" w:type="dxa"/>
            <w:shd w:val="clear" w:color="auto" w:fill="auto"/>
          </w:tcPr>
          <w:p w14:paraId="5B45B5B3" w14:textId="77777777" w:rsidR="00C22357" w:rsidRDefault="00C22357">
            <w:pPr>
              <w:rPr>
                <w:rFonts w:ascii="Helvetica Neue" w:eastAsia="Helvetica Neue" w:hAnsi="Helvetica Neue" w:cs="Helvetica Neue"/>
                <w:sz w:val="22"/>
                <w:szCs w:val="22"/>
              </w:rPr>
            </w:pPr>
          </w:p>
        </w:tc>
        <w:tc>
          <w:tcPr>
            <w:tcW w:w="4143" w:type="dxa"/>
            <w:shd w:val="clear" w:color="auto" w:fill="auto"/>
          </w:tcPr>
          <w:p w14:paraId="1C588D90" w14:textId="77777777" w:rsidR="00C22357" w:rsidRDefault="00C22357">
            <w:pPr>
              <w:ind w:left="16"/>
              <w:rPr>
                <w:rFonts w:ascii="Helvetica Neue" w:eastAsia="Helvetica Neue" w:hAnsi="Helvetica Neue" w:cs="Helvetica Neue"/>
                <w:sz w:val="22"/>
                <w:szCs w:val="22"/>
              </w:rPr>
            </w:pPr>
          </w:p>
        </w:tc>
      </w:tr>
    </w:tbl>
    <w:p w14:paraId="106918DA" w14:textId="77777777" w:rsidR="00177EE9" w:rsidRDefault="008E692F"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r w:rsidRPr="008E692F">
        <w:rPr>
          <w:rFonts w:ascii="Helvetica Neue" w:eastAsia="Helvetica Neue" w:hAnsi="Helvetica Neue" w:cs="Helvetica Neue"/>
          <w:sz w:val="22"/>
          <w:szCs w:val="22"/>
        </w:rPr>
        <w:t>Host</w:t>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Pořadatel</w:t>
      </w:r>
    </w:p>
    <w:p w14:paraId="19BEA6FC"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4A4FC42B"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45F3CAE9"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31C3ED38"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236907C9"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6741CE5F"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58CCC71E"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64F712CB"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078AC3AE"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121E568C"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4098E3FB"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70185D8E"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6CCE0B57"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0D8CF09C"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15683BAD"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7AAB7BCE"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2B547559"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001765CB"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10BC69BE"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2880DF26"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03E046EB"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735AF461"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4AEBC8DF"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786BC6E3" w14:textId="77777777" w:rsidR="00177EE9" w:rsidRDefault="00177EE9" w:rsidP="00177EE9">
      <w:pPr>
        <w:pBdr>
          <w:top w:val="none" w:sz="0" w:space="0" w:color="000000"/>
          <w:left w:val="none" w:sz="0" w:space="0" w:color="000000"/>
          <w:bottom w:val="none" w:sz="0" w:space="0" w:color="000000"/>
          <w:right w:val="none" w:sz="0" w:space="0" w:color="000000"/>
          <w:between w:val="none" w:sz="0" w:space="0" w:color="000000"/>
        </w:pBdr>
        <w:spacing w:after="120"/>
        <w:jc w:val="both"/>
      </w:pPr>
    </w:p>
    <w:p w14:paraId="181CFE99" w14:textId="5285F744" w:rsidR="0083428C" w:rsidRDefault="0083428C" w:rsidP="00177EE9">
      <w:pPr>
        <w:pBdr>
          <w:top w:val="none" w:sz="0" w:space="0" w:color="000000"/>
          <w:left w:val="none" w:sz="0" w:space="0" w:color="000000"/>
          <w:bottom w:val="none" w:sz="0" w:space="0" w:color="000000"/>
          <w:right w:val="none" w:sz="0" w:space="0" w:color="000000"/>
          <w:between w:val="none" w:sz="0" w:space="0" w:color="000000"/>
        </w:pBdr>
        <w:spacing w:after="120"/>
        <w:jc w:val="both"/>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Příloha č. 2: ŠKOLENÍ POŽÁRNÍ OCHRANY (PO) A BEZPEČNOSTI A O OCHRANY ZDRAVÍ PŘI PRÁCI (BOZP) PRO HOSTUJÍCÍ UMĚLECKÉ PRACOVNÍKY V Divadle Drak</w:t>
      </w:r>
    </w:p>
    <w:p w14:paraId="2B5FE543" w14:textId="77777777" w:rsidR="0083428C" w:rsidRDefault="0083428C" w:rsidP="0083428C">
      <w:pPr>
        <w:ind w:left="567" w:right="-284" w:hanging="284"/>
        <w:rPr>
          <w:rFonts w:ascii="Helvetica Neue" w:eastAsia="Helvetica Neue" w:hAnsi="Helvetica Neue" w:cs="Helvetica Neue"/>
          <w:b/>
        </w:rPr>
      </w:pPr>
    </w:p>
    <w:p w14:paraId="18EAFF3A" w14:textId="77777777" w:rsidR="0083428C" w:rsidRDefault="0083428C" w:rsidP="0083428C">
      <w:pPr>
        <w:ind w:left="142" w:right="-284" w:hanging="142"/>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POŽÁRNÍ OCHRANA</w:t>
      </w:r>
    </w:p>
    <w:p w14:paraId="0A4E1D47"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Všichni pracovníci, nájemci a hosté Divadla Drak jsou v zájmu zajištění PO povinni zejména:</w:t>
      </w:r>
    </w:p>
    <w:p w14:paraId="71C5F206" w14:textId="77777777" w:rsidR="0083428C" w:rsidRDefault="0083428C" w:rsidP="0083428C">
      <w:pPr>
        <w:ind w:left="284" w:right="-284" w:hanging="284"/>
        <w:jc w:val="both"/>
        <w:rPr>
          <w:rFonts w:ascii="Helvetica Neue" w:eastAsia="Helvetica Neue" w:hAnsi="Helvetica Neue" w:cs="Helvetica Neue"/>
          <w:sz w:val="18"/>
          <w:szCs w:val="18"/>
        </w:rPr>
      </w:pPr>
      <w:r>
        <w:rPr>
          <w:rFonts w:ascii="Helvetica Neue" w:eastAsia="Helvetica Neue" w:hAnsi="Helvetica Neue" w:cs="Helvetica Neue"/>
          <w:sz w:val="18"/>
          <w:szCs w:val="18"/>
        </w:rPr>
        <w:t>1. Počínat si při práci a jiné činnosti tak, aby nezapříčinili vznik požáru, dodržovat předpisy o PO a vydané příkazy, zákazy a pokyny týkající se PO Seznámit se s požárním řádem pracoviště, požárně poplachovými směrnicemi a evakuačním plánem.</w:t>
      </w:r>
    </w:p>
    <w:p w14:paraId="51E2CA16" w14:textId="77777777" w:rsidR="0083428C" w:rsidRDefault="0083428C" w:rsidP="0083428C">
      <w:pPr>
        <w:ind w:left="284" w:right="-284" w:hanging="284"/>
        <w:jc w:val="both"/>
        <w:rPr>
          <w:rFonts w:ascii="Helvetica Neue" w:eastAsia="Helvetica Neue" w:hAnsi="Helvetica Neue" w:cs="Helvetica Neue"/>
          <w:sz w:val="18"/>
          <w:szCs w:val="18"/>
        </w:rPr>
      </w:pPr>
      <w:r>
        <w:rPr>
          <w:rFonts w:ascii="Helvetica Neue" w:eastAsia="Helvetica Neue" w:hAnsi="Helvetica Neue" w:cs="Helvetica Neue"/>
          <w:sz w:val="18"/>
          <w:szCs w:val="18"/>
        </w:rPr>
        <w:t>2. Zpozorovaný požár neprodleně uhasit dostupnými hasebními prostředky, není-li to možné, neodkladně vyhlásit požární poplach a přivolat pomoc podle požárních poplachových směrnic. V objektu divadla se požár nahlašuje ve vrátnici. Při zamezování, zdolávání požáru a jiných živelných pohrom nebo nehod je každý na vyzvání velitele požárního zásahu povinen poskytnou potřebnou osobní a věcnou pomoc dle zákona č. l33/85 Sb. § l8 a § l9.</w:t>
      </w:r>
    </w:p>
    <w:p w14:paraId="046F9C37" w14:textId="77777777" w:rsidR="0083428C" w:rsidRDefault="0083428C" w:rsidP="0083428C">
      <w:pPr>
        <w:ind w:left="284" w:right="-284" w:hanging="284"/>
        <w:jc w:val="both"/>
        <w:rPr>
          <w:rFonts w:ascii="Helvetica Neue" w:eastAsia="Helvetica Neue" w:hAnsi="Helvetica Neue" w:cs="Helvetica Neue"/>
          <w:sz w:val="18"/>
          <w:szCs w:val="18"/>
        </w:rPr>
      </w:pPr>
      <w:r>
        <w:rPr>
          <w:rFonts w:ascii="Helvetica Neue" w:eastAsia="Helvetica Neue" w:hAnsi="Helvetica Neue" w:cs="Helvetica Neue"/>
          <w:sz w:val="18"/>
          <w:szCs w:val="18"/>
        </w:rPr>
        <w:t>3. Každý pracovník je povinen oznámit vznik jakéhokoliv požáru na pracovišti vedoucímu pracovníku, osobě zodpovědné za pronájem nebo vrátnici.</w:t>
      </w:r>
    </w:p>
    <w:p w14:paraId="48C8A4E0" w14:textId="77777777" w:rsidR="0083428C" w:rsidRDefault="0083428C" w:rsidP="0083428C">
      <w:pPr>
        <w:ind w:left="284" w:right="-284" w:hanging="284"/>
        <w:jc w:val="both"/>
        <w:rPr>
          <w:rFonts w:ascii="Helvetica Neue" w:eastAsia="Helvetica Neue" w:hAnsi="Helvetica Neue" w:cs="Helvetica Neue"/>
          <w:sz w:val="18"/>
          <w:szCs w:val="18"/>
        </w:rPr>
      </w:pPr>
      <w:r>
        <w:rPr>
          <w:rFonts w:ascii="Helvetica Neue" w:eastAsia="Helvetica Neue" w:hAnsi="Helvetica Neue" w:cs="Helvetica Neue"/>
          <w:sz w:val="18"/>
          <w:szCs w:val="18"/>
        </w:rPr>
        <w:t>4. Každý pracovník je povinen dbát na to, aby pracoviště po ukončení práce bylo v požárně nezávadném stavu, závady, které by mohly být příčinou požáru neodkladně nahlásit vedoucímu pracovníkovi.</w:t>
      </w:r>
    </w:p>
    <w:p w14:paraId="5469F65F" w14:textId="77777777" w:rsidR="0083428C" w:rsidRDefault="0083428C" w:rsidP="0083428C">
      <w:pPr>
        <w:ind w:left="284" w:right="-284" w:hanging="284"/>
        <w:jc w:val="both"/>
        <w:rPr>
          <w:rFonts w:ascii="Helvetica Neue" w:eastAsia="Helvetica Neue" w:hAnsi="Helvetica Neue" w:cs="Helvetica Neue"/>
          <w:sz w:val="18"/>
          <w:szCs w:val="18"/>
        </w:rPr>
      </w:pPr>
      <w:r>
        <w:rPr>
          <w:rFonts w:ascii="Helvetica Neue" w:eastAsia="Helvetica Neue" w:hAnsi="Helvetica Neue" w:cs="Helvetica Neue"/>
          <w:sz w:val="18"/>
          <w:szCs w:val="18"/>
        </w:rPr>
        <w:t>5. V prostorách Divadla Drak je přísný zákaz kouření. Tento zákaz platí i na ostatních požárně nebezpečných pracovištích a úsecích. Výjimku tvoří kuřárna, kuřácké koutky a kanceláře. Všechny prostory se zákazem kouření jsou viditelně označeny tabulkou „Zákaz kouření“. Je zakázáno používat vařiče nebo jiné spotřebiče, které nejsou v majetku divadla. Tento zákaz se týká i ponorných vařičů.</w:t>
      </w:r>
    </w:p>
    <w:p w14:paraId="001D81EB" w14:textId="77777777" w:rsidR="0083428C" w:rsidRDefault="0083428C" w:rsidP="0083428C">
      <w:pPr>
        <w:ind w:left="142" w:right="-284" w:hanging="142"/>
        <w:jc w:val="both"/>
        <w:rPr>
          <w:rFonts w:ascii="Helvetica Neue" w:eastAsia="Helvetica Neue" w:hAnsi="Helvetica Neue" w:cs="Helvetica Neue"/>
          <w:sz w:val="18"/>
          <w:szCs w:val="18"/>
        </w:rPr>
      </w:pPr>
    </w:p>
    <w:p w14:paraId="070DBAF7" w14:textId="77777777" w:rsidR="0083428C" w:rsidRDefault="0083428C" w:rsidP="0083428C">
      <w:pPr>
        <w:ind w:left="142" w:right="-284" w:hanging="142"/>
        <w:jc w:val="both"/>
        <w:rPr>
          <w:rFonts w:ascii="Helvetica Neue" w:eastAsia="Helvetica Neue" w:hAnsi="Helvetica Neue" w:cs="Helvetica Neue"/>
          <w:b/>
          <w:sz w:val="18"/>
          <w:szCs w:val="18"/>
        </w:rPr>
      </w:pPr>
      <w:r>
        <w:rPr>
          <w:rFonts w:ascii="Helvetica Neue" w:eastAsia="Helvetica Neue" w:hAnsi="Helvetica Neue" w:cs="Helvetica Neue"/>
          <w:b/>
          <w:sz w:val="18"/>
          <w:szCs w:val="18"/>
        </w:rPr>
        <w:t>BEZPEČNOST A OCHRANA ZDRAVÍ PŘI PRÁCI</w:t>
      </w:r>
    </w:p>
    <w:p w14:paraId="34CA37C0"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I. Pracovníci jsou v zájmu BOZP povinni:</w:t>
      </w:r>
    </w:p>
    <w:p w14:paraId="4CC9946F"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a) dodržovat právní předpisy k zajištění BOZP, s nimiž byli řádně seznámeni</w:t>
      </w:r>
    </w:p>
    <w:p w14:paraId="6C505328"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b) počínat si při práci tak, aby neohrožovali své zdraví ani zdraví svých spolupracovníků</w:t>
      </w:r>
    </w:p>
    <w:p w14:paraId="60930C2E"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c) nepožívat alkoholické nápoje a nezneužívat jiné omamné prostředky na pracovištích organizace, nenastupovat pod jejich vlivem do práce a dodržovat stanovený zákaz kouření na pracovištích</w:t>
      </w:r>
    </w:p>
    <w:p w14:paraId="04473B39"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d) oznamovat zodpovědným pracovníkům Divadla Drak nedostatky a závady, které by mohly ohrozit BOZP a podle svých možností se účastnit jejich odstraňování</w:t>
      </w:r>
    </w:p>
    <w:p w14:paraId="3BB7AC82"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e) podrobit se vyšetření, které provádí organizace nebo příslušný orgán státní správy, aby zjistily, zda pracovníci nejsou pod vlivem alkoholu nebo jiných omamných prostředků</w:t>
      </w:r>
    </w:p>
    <w:p w14:paraId="1061D6EA"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II. Pracovní úrazy: (</w:t>
      </w:r>
      <w:proofErr w:type="spellStart"/>
      <w:r>
        <w:rPr>
          <w:rFonts w:ascii="Helvetica Neue" w:eastAsia="Helvetica Neue" w:hAnsi="Helvetica Neue" w:cs="Helvetica Neue"/>
          <w:sz w:val="18"/>
          <w:szCs w:val="18"/>
        </w:rPr>
        <w:t>vyhl</w:t>
      </w:r>
      <w:proofErr w:type="spellEnd"/>
      <w:r>
        <w:rPr>
          <w:rFonts w:ascii="Helvetica Neue" w:eastAsia="Helvetica Neue" w:hAnsi="Helvetica Neue" w:cs="Helvetica Neue"/>
          <w:sz w:val="18"/>
          <w:szCs w:val="18"/>
        </w:rPr>
        <w:t>. č. 110/75 Sb.)</w:t>
      </w:r>
    </w:p>
    <w:p w14:paraId="147E80C3" w14:textId="77777777" w:rsidR="0083428C" w:rsidRDefault="0083428C" w:rsidP="0083428C">
      <w:pPr>
        <w:ind w:right="-284"/>
        <w:jc w:val="both"/>
        <w:rPr>
          <w:rFonts w:ascii="Helvetica Neue" w:eastAsia="Helvetica Neue" w:hAnsi="Helvetica Neue" w:cs="Helvetica Neue"/>
          <w:sz w:val="18"/>
          <w:szCs w:val="18"/>
        </w:rPr>
      </w:pPr>
      <w:r>
        <w:rPr>
          <w:rFonts w:ascii="Helvetica Neue" w:eastAsia="Helvetica Neue" w:hAnsi="Helvetica Neue" w:cs="Helvetica Neue"/>
          <w:sz w:val="18"/>
          <w:szCs w:val="18"/>
        </w:rPr>
        <w:t>Pokud pracovník utrpí při plnění pracovních úkolů nebo v přímé souvislosti s nimi jakékoliv poškození zdraví a pokud je toho schopen, je povinen o této skutečnosti uvědomit svého nadřízeného.</w:t>
      </w:r>
    </w:p>
    <w:p w14:paraId="541E83B1" w14:textId="77777777" w:rsidR="0083428C" w:rsidRDefault="0083428C" w:rsidP="0083428C">
      <w:pPr>
        <w:ind w:right="-284"/>
        <w:jc w:val="both"/>
        <w:rPr>
          <w:rFonts w:ascii="Helvetica Neue" w:eastAsia="Helvetica Neue" w:hAnsi="Helvetica Neue" w:cs="Helvetica Neue"/>
          <w:sz w:val="18"/>
          <w:szCs w:val="18"/>
        </w:rPr>
      </w:pPr>
      <w:r>
        <w:rPr>
          <w:rFonts w:ascii="Helvetica Neue" w:eastAsia="Helvetica Neue" w:hAnsi="Helvetica Neue" w:cs="Helvetica Neue"/>
          <w:sz w:val="18"/>
          <w:szCs w:val="18"/>
        </w:rPr>
        <w:t>V případě, že v důsledku tohoto poškození zdraví je pracovník uznán práce neschopným, je tato skutečnost kvalifikována jako pracovní úraz (dále PÚ). Organizace je povinna sepsat s poškozeným pracovníkem Záznam o pracovním úrazu. Tento záznam je nutno vyplnit nejpozději do 2 dnů po ohlášení úrazu pracovníkem.</w:t>
      </w:r>
    </w:p>
    <w:p w14:paraId="31AF08C0" w14:textId="77777777" w:rsidR="0083428C" w:rsidRDefault="0083428C" w:rsidP="0083428C">
      <w:pPr>
        <w:ind w:right="-284"/>
        <w:jc w:val="both"/>
        <w:rPr>
          <w:rFonts w:ascii="Helvetica Neue" w:eastAsia="Helvetica Neue" w:hAnsi="Helvetica Neue" w:cs="Helvetica Neue"/>
          <w:sz w:val="18"/>
          <w:szCs w:val="18"/>
        </w:rPr>
      </w:pPr>
      <w:r>
        <w:rPr>
          <w:rFonts w:ascii="Helvetica Neue" w:eastAsia="Helvetica Neue" w:hAnsi="Helvetica Neue" w:cs="Helvetica Neue"/>
          <w:sz w:val="18"/>
          <w:szCs w:val="18"/>
        </w:rPr>
        <w:t>Pracovním úrazem není úraz, který se pracovníkovi přihodil na cestě do zaměstnání a zpět.</w:t>
      </w:r>
    </w:p>
    <w:p w14:paraId="22EF735C" w14:textId="77777777" w:rsidR="0083428C" w:rsidRDefault="0083428C" w:rsidP="0083428C">
      <w:pPr>
        <w:ind w:right="-284"/>
        <w:jc w:val="both"/>
        <w:rPr>
          <w:rFonts w:ascii="Helvetica Neue" w:eastAsia="Helvetica Neue" w:hAnsi="Helvetica Neue" w:cs="Helvetica Neue"/>
          <w:sz w:val="18"/>
          <w:szCs w:val="18"/>
        </w:rPr>
      </w:pPr>
      <w:r>
        <w:rPr>
          <w:rFonts w:ascii="Helvetica Neue" w:eastAsia="Helvetica Neue" w:hAnsi="Helvetica Neue" w:cs="Helvetica Neue"/>
          <w:sz w:val="18"/>
          <w:szCs w:val="18"/>
        </w:rPr>
        <w:t>Organizace se zprostí odpovědnosti za PÚ zcela, prokáže-li, že:</w:t>
      </w:r>
    </w:p>
    <w:p w14:paraId="57296072"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a) škoda byla zaviněna tím, že pracovník porušil právní nebo ostatní předpisy k zajištění BOZP, ačkoli byl s nimi řádně seznámen.</w:t>
      </w:r>
    </w:p>
    <w:p w14:paraId="6965CEF3"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b) škodu si přivodil postižený pracovník svou opilostí nebo v důsledku zneužití jiných omamných prostředků.</w:t>
      </w:r>
    </w:p>
    <w:p w14:paraId="01C142CE"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III. Hlavní body BOZP týkající se Divadla Drak - povinnosti hostů / podnájemců</w:t>
      </w:r>
    </w:p>
    <w:p w14:paraId="6E2C9C58"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1. Vstup do zákulisí a na jeviště je pouze na pokyn inspicienta</w:t>
      </w:r>
    </w:p>
    <w:p w14:paraId="4076CF10"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2. Povinnost seznámit se před představením s celou scénou, ověřit si jednotlivé nástupy a odchody a vyzkoušet si je</w:t>
      </w:r>
    </w:p>
    <w:p w14:paraId="28F2635E"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3. Za seznámení hostujícího pracovníka s celkovým aranžmá odpovídá režisér představení nebo asistent režie</w:t>
      </w:r>
    </w:p>
    <w:p w14:paraId="75DADCB8"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4. Vstup na dekorační stavbu (praktikáble, schody, mosty, apod.) je při montážních a dekoračních zkouškách povolen pouze se souhlasem jevištního mistra, při ostatních zkouškách a představeních na pokyn inspicienta</w:t>
      </w:r>
    </w:p>
    <w:p w14:paraId="68527B4C"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5. Během představení nebo zkoušek v dekoraci, na začátku každé přestávky, opustí účinkující ihned jeviště a zákulisí</w:t>
      </w:r>
    </w:p>
    <w:p w14:paraId="3F510793"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sz w:val="18"/>
          <w:szCs w:val="18"/>
        </w:rPr>
        <w:t>6. Používání jakéhokoliv otevřeného ohně na jevišti bez písemného souhlasu technika PO divadla je zakázáno.</w:t>
      </w:r>
    </w:p>
    <w:p w14:paraId="229C5AA3" w14:textId="77777777" w:rsidR="0083428C" w:rsidRDefault="0083428C" w:rsidP="0083428C">
      <w:pPr>
        <w:ind w:left="142" w:right="-284" w:hanging="142"/>
        <w:jc w:val="both"/>
        <w:rPr>
          <w:rFonts w:ascii="Helvetica Neue" w:eastAsia="Helvetica Neue" w:hAnsi="Helvetica Neue" w:cs="Helvetica Neue"/>
          <w:sz w:val="18"/>
          <w:szCs w:val="18"/>
        </w:rPr>
      </w:pPr>
      <w:r>
        <w:rPr>
          <w:rFonts w:ascii="Helvetica Neue" w:eastAsia="Helvetica Neue" w:hAnsi="Helvetica Neue" w:cs="Helvetica Neue"/>
        </w:rPr>
        <w:t xml:space="preserve">7. </w:t>
      </w:r>
      <w:r>
        <w:rPr>
          <w:rFonts w:ascii="Helvetica Neue" w:eastAsia="Helvetica Neue" w:hAnsi="Helvetica Neue" w:cs="Helvetica Neue"/>
          <w:sz w:val="18"/>
          <w:szCs w:val="18"/>
        </w:rPr>
        <w:t>Používání zvedacích zařízení, jevištních tahů ke zvedání a spouštění osob a používání propadů bez písemného souhlasu referenta BOZP je zakázáno.</w:t>
      </w:r>
    </w:p>
    <w:p w14:paraId="634DD696" w14:textId="77777777" w:rsidR="0083428C" w:rsidRDefault="0083428C" w:rsidP="0083428C">
      <w:pPr>
        <w:ind w:left="142" w:right="-284" w:hanging="142"/>
        <w:jc w:val="both"/>
        <w:rPr>
          <w:rFonts w:ascii="Helvetica Neue" w:eastAsia="Helvetica Neue" w:hAnsi="Helvetica Neue" w:cs="Helvetica Neue"/>
        </w:rPr>
      </w:pPr>
      <w:r>
        <w:rPr>
          <w:rFonts w:ascii="Helvetica Neue" w:eastAsia="Helvetica Neue" w:hAnsi="Helvetica Neue" w:cs="Helvetica Neue"/>
          <w:sz w:val="18"/>
          <w:szCs w:val="18"/>
        </w:rPr>
        <w:t>8. Veškeré výjimky z předpisů BOZP pro divadlo (vynechání zábradlí, větší sklon šikmý, šplhání po lanech, aranžované pády osob z výšky nebo do hloubky, použití žebříků pro výstupy nebo sestupy apod.) jsou bez písemného souhlasu referenta BOZP s určením podmínek, za kterých je výjimka možná, zakázány</w:t>
      </w:r>
      <w:r>
        <w:rPr>
          <w:rFonts w:ascii="Helvetica Neue" w:eastAsia="Helvetica Neue" w:hAnsi="Helvetica Neue" w:cs="Helvetica Neue"/>
        </w:rPr>
        <w:t>.</w:t>
      </w:r>
    </w:p>
    <w:p w14:paraId="15F3BFEE" w14:textId="77777777" w:rsidR="00C22357" w:rsidRDefault="00C22357">
      <w:pPr>
        <w:rPr>
          <w:rFonts w:ascii="Helvetica Neue" w:eastAsia="Helvetica Neue" w:hAnsi="Helvetica Neue" w:cs="Helvetica Neue"/>
          <w:sz w:val="16"/>
          <w:szCs w:val="16"/>
        </w:rPr>
      </w:pPr>
    </w:p>
    <w:p w14:paraId="4316D5EB" w14:textId="77777777" w:rsidR="00C22357" w:rsidRDefault="00C22357">
      <w:pPr>
        <w:rPr>
          <w:rFonts w:ascii="Helvetica Neue" w:eastAsia="Helvetica Neue" w:hAnsi="Helvetica Neue" w:cs="Helvetica Neue"/>
          <w:sz w:val="22"/>
          <w:szCs w:val="22"/>
        </w:rPr>
      </w:pPr>
    </w:p>
    <w:p w14:paraId="5E1964A6" w14:textId="77777777" w:rsidR="00C22357" w:rsidRDefault="00C22357">
      <w:pPr>
        <w:rPr>
          <w:rFonts w:ascii="Helvetica Neue" w:eastAsia="Helvetica Neue" w:hAnsi="Helvetica Neue" w:cs="Helvetica Neue"/>
          <w:sz w:val="22"/>
          <w:szCs w:val="22"/>
        </w:rPr>
      </w:pPr>
    </w:p>
    <w:sectPr w:rsidR="00C22357">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03CA" w14:textId="77777777" w:rsidR="00654839" w:rsidRDefault="00654839">
      <w:r>
        <w:separator/>
      </w:r>
    </w:p>
  </w:endnote>
  <w:endnote w:type="continuationSeparator" w:id="0">
    <w:p w14:paraId="3722E092" w14:textId="77777777" w:rsidR="00654839" w:rsidRDefault="00654839">
      <w:r>
        <w:continuationSeparator/>
      </w:r>
    </w:p>
  </w:endnote>
  <w:endnote w:type="continuationNotice" w:id="1">
    <w:p w14:paraId="47FEDD5A" w14:textId="77777777" w:rsidR="00654839" w:rsidRDefault="00654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7C8B" w14:textId="77777777" w:rsidR="00C22357" w:rsidRDefault="00DA1A5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F2F78">
      <w:rPr>
        <w:noProof/>
        <w:color w:val="000000"/>
      </w:rPr>
      <w:t>1</w:t>
    </w:r>
    <w:r>
      <w:rPr>
        <w:color w:val="000000"/>
      </w:rPr>
      <w:fldChar w:fldCharType="end"/>
    </w:r>
  </w:p>
  <w:p w14:paraId="2528A97A" w14:textId="77777777" w:rsidR="00C22357" w:rsidRDefault="00C2235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2532" w14:textId="77777777" w:rsidR="00654839" w:rsidRDefault="00654839">
      <w:r>
        <w:separator/>
      </w:r>
    </w:p>
  </w:footnote>
  <w:footnote w:type="continuationSeparator" w:id="0">
    <w:p w14:paraId="33F208A0" w14:textId="77777777" w:rsidR="00654839" w:rsidRDefault="00654839">
      <w:r>
        <w:continuationSeparator/>
      </w:r>
    </w:p>
  </w:footnote>
  <w:footnote w:type="continuationNotice" w:id="1">
    <w:p w14:paraId="5BA494A4" w14:textId="77777777" w:rsidR="00654839" w:rsidRDefault="006548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A57"/>
    <w:multiLevelType w:val="multilevel"/>
    <w:tmpl w:val="27A8C3E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F80215"/>
    <w:multiLevelType w:val="multilevel"/>
    <w:tmpl w:val="06F093F6"/>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B8B5C6B"/>
    <w:multiLevelType w:val="multilevel"/>
    <w:tmpl w:val="5B02C91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10F06E4"/>
    <w:multiLevelType w:val="multilevel"/>
    <w:tmpl w:val="14E613F6"/>
    <w:lvl w:ilvl="0">
      <w:start w:val="1"/>
      <w:numFmt w:val="lowerLetter"/>
      <w:lvlText w:val="%1."/>
      <w:lvlJc w:val="left"/>
      <w:pPr>
        <w:ind w:left="927"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9FE3A12"/>
    <w:multiLevelType w:val="multilevel"/>
    <w:tmpl w:val="F05CC3F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1F07EF1"/>
    <w:multiLevelType w:val="multilevel"/>
    <w:tmpl w:val="7724319C"/>
    <w:lvl w:ilvl="0">
      <w:start w:val="1"/>
      <w:numFmt w:val="lowerLetter"/>
      <w:lvlText w:val="%1."/>
      <w:lvlJc w:val="left"/>
      <w:pPr>
        <w:ind w:left="1800" w:hanging="360"/>
      </w:pPr>
      <w:rPr>
        <w:rFonts w:ascii="Montserrat" w:eastAsia="Montserrat" w:hAnsi="Montserrat" w:cs="Montserrat"/>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37F45C3C"/>
    <w:multiLevelType w:val="multilevel"/>
    <w:tmpl w:val="7F4AB314"/>
    <w:lvl w:ilvl="0">
      <w:start w:val="1"/>
      <w:numFmt w:val="upperRoman"/>
      <w:lvlText w:val="Článek %1."/>
      <w:lvlJc w:val="center"/>
      <w:pPr>
        <w:ind w:left="72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92172D4"/>
    <w:multiLevelType w:val="multilevel"/>
    <w:tmpl w:val="12EE83C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F304A00"/>
    <w:multiLevelType w:val="multilevel"/>
    <w:tmpl w:val="49304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954F7C"/>
    <w:multiLevelType w:val="multilevel"/>
    <w:tmpl w:val="FCE6A83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DC76FA0"/>
    <w:multiLevelType w:val="multilevel"/>
    <w:tmpl w:val="593A657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E51016C"/>
    <w:multiLevelType w:val="multilevel"/>
    <w:tmpl w:val="951A8B3E"/>
    <w:lvl w:ilvl="0">
      <w:start w:val="1"/>
      <w:numFmt w:val="lowerLetter"/>
      <w:lvlText w:val="%1."/>
      <w:lvlJc w:val="left"/>
      <w:pPr>
        <w:ind w:left="1287" w:hanging="360"/>
      </w:pPr>
      <w:rPr>
        <w:rFonts w:ascii="Montserrat" w:eastAsia="Montserrat" w:hAnsi="Montserrat" w:cs="Montserrat"/>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6FD04258"/>
    <w:multiLevelType w:val="multilevel"/>
    <w:tmpl w:val="DA603C5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62E16C4"/>
    <w:multiLevelType w:val="multilevel"/>
    <w:tmpl w:val="062C1336"/>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24999073">
    <w:abstractNumId w:val="1"/>
  </w:num>
  <w:num w:numId="2" w16cid:durableId="803933301">
    <w:abstractNumId w:val="10"/>
  </w:num>
  <w:num w:numId="3" w16cid:durableId="761687219">
    <w:abstractNumId w:val="7"/>
  </w:num>
  <w:num w:numId="4" w16cid:durableId="1250122537">
    <w:abstractNumId w:val="9"/>
  </w:num>
  <w:num w:numId="5" w16cid:durableId="1675256886">
    <w:abstractNumId w:val="3"/>
  </w:num>
  <w:num w:numId="6" w16cid:durableId="1077167434">
    <w:abstractNumId w:val="2"/>
  </w:num>
  <w:num w:numId="7" w16cid:durableId="1069112335">
    <w:abstractNumId w:val="13"/>
  </w:num>
  <w:num w:numId="8" w16cid:durableId="244847009">
    <w:abstractNumId w:val="4"/>
  </w:num>
  <w:num w:numId="9" w16cid:durableId="1860855916">
    <w:abstractNumId w:val="12"/>
  </w:num>
  <w:num w:numId="10" w16cid:durableId="872035682">
    <w:abstractNumId w:val="0"/>
  </w:num>
  <w:num w:numId="11" w16cid:durableId="1761022944">
    <w:abstractNumId w:val="6"/>
  </w:num>
  <w:num w:numId="12" w16cid:durableId="302083124">
    <w:abstractNumId w:val="11"/>
  </w:num>
  <w:num w:numId="13" w16cid:durableId="1981686279">
    <w:abstractNumId w:val="5"/>
  </w:num>
  <w:num w:numId="14" w16cid:durableId="501893209">
    <w:abstractNumId w:val="8"/>
  </w:num>
  <w:num w:numId="15" w16cid:durableId="207823922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57"/>
    <w:rsid w:val="00023E00"/>
    <w:rsid w:val="0002647E"/>
    <w:rsid w:val="0003113A"/>
    <w:rsid w:val="00040A32"/>
    <w:rsid w:val="0005242A"/>
    <w:rsid w:val="00053ADF"/>
    <w:rsid w:val="000573D5"/>
    <w:rsid w:val="00063C75"/>
    <w:rsid w:val="00070FA0"/>
    <w:rsid w:val="00096B63"/>
    <w:rsid w:val="000A1E28"/>
    <w:rsid w:val="000B5F76"/>
    <w:rsid w:val="000D433C"/>
    <w:rsid w:val="000F406E"/>
    <w:rsid w:val="000F49C7"/>
    <w:rsid w:val="000F7A34"/>
    <w:rsid w:val="0013417E"/>
    <w:rsid w:val="00144A05"/>
    <w:rsid w:val="0016085A"/>
    <w:rsid w:val="00177EE9"/>
    <w:rsid w:val="001875B7"/>
    <w:rsid w:val="00187FE0"/>
    <w:rsid w:val="00196063"/>
    <w:rsid w:val="001A2C19"/>
    <w:rsid w:val="00223002"/>
    <w:rsid w:val="00223179"/>
    <w:rsid w:val="0023341A"/>
    <w:rsid w:val="002418C2"/>
    <w:rsid w:val="0024247C"/>
    <w:rsid w:val="00247CC8"/>
    <w:rsid w:val="00265B55"/>
    <w:rsid w:val="002712E4"/>
    <w:rsid w:val="00272B49"/>
    <w:rsid w:val="00280962"/>
    <w:rsid w:val="002A10BE"/>
    <w:rsid w:val="00340A84"/>
    <w:rsid w:val="003C5229"/>
    <w:rsid w:val="003D4F75"/>
    <w:rsid w:val="003E2A27"/>
    <w:rsid w:val="003E59FB"/>
    <w:rsid w:val="003F3FE2"/>
    <w:rsid w:val="003F5115"/>
    <w:rsid w:val="00403DDF"/>
    <w:rsid w:val="00407F11"/>
    <w:rsid w:val="004662AA"/>
    <w:rsid w:val="00486848"/>
    <w:rsid w:val="004912A8"/>
    <w:rsid w:val="00497D7C"/>
    <w:rsid w:val="004A64E6"/>
    <w:rsid w:val="004A6CA4"/>
    <w:rsid w:val="004B3FDE"/>
    <w:rsid w:val="004B5458"/>
    <w:rsid w:val="004D06C0"/>
    <w:rsid w:val="004D4D28"/>
    <w:rsid w:val="00502BF8"/>
    <w:rsid w:val="00537E76"/>
    <w:rsid w:val="005560F7"/>
    <w:rsid w:val="005A2398"/>
    <w:rsid w:val="005A2B39"/>
    <w:rsid w:val="005C09CA"/>
    <w:rsid w:val="005C6B9A"/>
    <w:rsid w:val="005F4976"/>
    <w:rsid w:val="00610682"/>
    <w:rsid w:val="006218B5"/>
    <w:rsid w:val="00654839"/>
    <w:rsid w:val="00673130"/>
    <w:rsid w:val="00680D3A"/>
    <w:rsid w:val="006A34A1"/>
    <w:rsid w:val="006B56F0"/>
    <w:rsid w:val="006C69D6"/>
    <w:rsid w:val="006C6A70"/>
    <w:rsid w:val="006E11B0"/>
    <w:rsid w:val="007133EB"/>
    <w:rsid w:val="00715CDD"/>
    <w:rsid w:val="00722E9F"/>
    <w:rsid w:val="007401DB"/>
    <w:rsid w:val="007B63E1"/>
    <w:rsid w:val="007C128F"/>
    <w:rsid w:val="007E0733"/>
    <w:rsid w:val="007E470A"/>
    <w:rsid w:val="007F2F78"/>
    <w:rsid w:val="0080766D"/>
    <w:rsid w:val="0083428C"/>
    <w:rsid w:val="00850F7F"/>
    <w:rsid w:val="00875F4C"/>
    <w:rsid w:val="00880CAA"/>
    <w:rsid w:val="008869B4"/>
    <w:rsid w:val="008A1113"/>
    <w:rsid w:val="008A2625"/>
    <w:rsid w:val="008A7592"/>
    <w:rsid w:val="008B4347"/>
    <w:rsid w:val="008E692F"/>
    <w:rsid w:val="00942C05"/>
    <w:rsid w:val="00947C20"/>
    <w:rsid w:val="009724F1"/>
    <w:rsid w:val="009812CC"/>
    <w:rsid w:val="00981E00"/>
    <w:rsid w:val="00992956"/>
    <w:rsid w:val="009A40D5"/>
    <w:rsid w:val="009C3719"/>
    <w:rsid w:val="009C45DE"/>
    <w:rsid w:val="00A02AA2"/>
    <w:rsid w:val="00A367A8"/>
    <w:rsid w:val="00A720A3"/>
    <w:rsid w:val="00AD6AA7"/>
    <w:rsid w:val="00AE4A04"/>
    <w:rsid w:val="00B106D7"/>
    <w:rsid w:val="00B20EC3"/>
    <w:rsid w:val="00B4520F"/>
    <w:rsid w:val="00BD162D"/>
    <w:rsid w:val="00C11CD8"/>
    <w:rsid w:val="00C22357"/>
    <w:rsid w:val="00C34602"/>
    <w:rsid w:val="00C414EF"/>
    <w:rsid w:val="00C459C7"/>
    <w:rsid w:val="00C5245B"/>
    <w:rsid w:val="00C7262A"/>
    <w:rsid w:val="00C76A0B"/>
    <w:rsid w:val="00CD1D0E"/>
    <w:rsid w:val="00CF46A5"/>
    <w:rsid w:val="00D07FDA"/>
    <w:rsid w:val="00D22730"/>
    <w:rsid w:val="00D61612"/>
    <w:rsid w:val="00D62F59"/>
    <w:rsid w:val="00DA157D"/>
    <w:rsid w:val="00DA1A5C"/>
    <w:rsid w:val="00DA78EF"/>
    <w:rsid w:val="00DB5305"/>
    <w:rsid w:val="00DF24BD"/>
    <w:rsid w:val="00DF7D47"/>
    <w:rsid w:val="00E21049"/>
    <w:rsid w:val="00E3230D"/>
    <w:rsid w:val="00E34AAE"/>
    <w:rsid w:val="00E402E2"/>
    <w:rsid w:val="00E50FA0"/>
    <w:rsid w:val="00E5790A"/>
    <w:rsid w:val="00E666F4"/>
    <w:rsid w:val="00E66982"/>
    <w:rsid w:val="00EB3FCD"/>
    <w:rsid w:val="00ED1CBE"/>
    <w:rsid w:val="00EF7814"/>
    <w:rsid w:val="00F00C26"/>
    <w:rsid w:val="00F16E1B"/>
    <w:rsid w:val="00F53AB2"/>
    <w:rsid w:val="00F56A19"/>
    <w:rsid w:val="00F56A68"/>
    <w:rsid w:val="00F63182"/>
    <w:rsid w:val="00F944D8"/>
    <w:rsid w:val="00FE0811"/>
    <w:rsid w:val="23558D6E"/>
    <w:rsid w:val="38F8BD11"/>
    <w:rsid w:val="552A7BDC"/>
    <w:rsid w:val="68A2E00A"/>
    <w:rsid w:val="7073C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BEE3"/>
  <w15:docId w15:val="{678D593A-515D-4F09-8E0F-684F0559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7F2F78"/>
    <w:rPr>
      <w:b/>
      <w:bCs/>
    </w:rPr>
  </w:style>
  <w:style w:type="character" w:customStyle="1" w:styleId="PedmtkomenteChar">
    <w:name w:val="Předmět komentáře Char"/>
    <w:basedOn w:val="TextkomenteChar"/>
    <w:link w:val="Pedmtkomente"/>
    <w:uiPriority w:val="99"/>
    <w:semiHidden/>
    <w:rsid w:val="007F2F78"/>
    <w:rPr>
      <w:b/>
      <w:bCs/>
    </w:rPr>
  </w:style>
  <w:style w:type="paragraph" w:styleId="Odstavecseseznamem">
    <w:name w:val="List Paragraph"/>
    <w:basedOn w:val="Normln"/>
    <w:uiPriority w:val="34"/>
    <w:qFormat/>
    <w:rsid w:val="007F2F78"/>
    <w:pPr>
      <w:ind w:left="720"/>
      <w:contextualSpacing/>
    </w:pPr>
  </w:style>
  <w:style w:type="character" w:styleId="Hypertextovodkaz">
    <w:name w:val="Hyperlink"/>
    <w:basedOn w:val="Standardnpsmoodstavce"/>
    <w:uiPriority w:val="99"/>
    <w:unhideWhenUsed/>
    <w:rsid w:val="00DA1A5C"/>
    <w:rPr>
      <w:color w:val="0000FF" w:themeColor="hyperlink"/>
      <w:u w:val="single"/>
    </w:rPr>
  </w:style>
  <w:style w:type="character" w:styleId="Nevyeenzmnka">
    <w:name w:val="Unresolved Mention"/>
    <w:basedOn w:val="Standardnpsmoodstavce"/>
    <w:uiPriority w:val="99"/>
    <w:semiHidden/>
    <w:unhideWhenUsed/>
    <w:rsid w:val="00DA1A5C"/>
    <w:rPr>
      <w:color w:val="605E5C"/>
      <w:shd w:val="clear" w:color="auto" w:fill="E1DFDD"/>
    </w:rPr>
  </w:style>
  <w:style w:type="paragraph" w:styleId="Zhlav">
    <w:name w:val="header"/>
    <w:basedOn w:val="Normln"/>
    <w:link w:val="ZhlavChar"/>
    <w:uiPriority w:val="99"/>
    <w:semiHidden/>
    <w:unhideWhenUsed/>
    <w:rsid w:val="00E666F4"/>
    <w:pPr>
      <w:tabs>
        <w:tab w:val="center" w:pos="4536"/>
        <w:tab w:val="right" w:pos="9072"/>
      </w:tabs>
    </w:pPr>
  </w:style>
  <w:style w:type="character" w:customStyle="1" w:styleId="ZhlavChar">
    <w:name w:val="Záhlaví Char"/>
    <w:basedOn w:val="Standardnpsmoodstavce"/>
    <w:link w:val="Zhlav"/>
    <w:uiPriority w:val="99"/>
    <w:semiHidden/>
    <w:rsid w:val="00E666F4"/>
  </w:style>
  <w:style w:type="paragraph" w:styleId="Zpat">
    <w:name w:val="footer"/>
    <w:basedOn w:val="Normln"/>
    <w:link w:val="ZpatChar"/>
    <w:uiPriority w:val="99"/>
    <w:semiHidden/>
    <w:unhideWhenUsed/>
    <w:rsid w:val="00E666F4"/>
    <w:pPr>
      <w:tabs>
        <w:tab w:val="center" w:pos="4536"/>
        <w:tab w:val="right" w:pos="9072"/>
      </w:tabs>
    </w:pPr>
  </w:style>
  <w:style w:type="character" w:customStyle="1" w:styleId="ZpatChar">
    <w:name w:val="Zápatí Char"/>
    <w:basedOn w:val="Standardnpsmoodstavce"/>
    <w:link w:val="Zpat"/>
    <w:uiPriority w:val="99"/>
    <w:semiHidden/>
    <w:rsid w:val="00E66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4218">
      <w:bodyDiv w:val="1"/>
      <w:marLeft w:val="0"/>
      <w:marRight w:val="0"/>
      <w:marTop w:val="0"/>
      <w:marBottom w:val="0"/>
      <w:divBdr>
        <w:top w:val="none" w:sz="0" w:space="0" w:color="auto"/>
        <w:left w:val="none" w:sz="0" w:space="0" w:color="auto"/>
        <w:bottom w:val="none" w:sz="0" w:space="0" w:color="auto"/>
        <w:right w:val="none" w:sz="0" w:space="0" w:color="auto"/>
      </w:divBdr>
    </w:div>
    <w:div w:id="639773203">
      <w:bodyDiv w:val="1"/>
      <w:marLeft w:val="0"/>
      <w:marRight w:val="0"/>
      <w:marTop w:val="0"/>
      <w:marBottom w:val="0"/>
      <w:divBdr>
        <w:top w:val="none" w:sz="0" w:space="0" w:color="auto"/>
        <w:left w:val="none" w:sz="0" w:space="0" w:color="auto"/>
        <w:bottom w:val="none" w:sz="0" w:space="0" w:color="auto"/>
        <w:right w:val="none" w:sz="0" w:space="0" w:color="auto"/>
      </w:divBdr>
    </w:div>
    <w:div w:id="194060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draktheatre.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draktheatr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p@osa.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linova@draktheatr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2800f-1925-4d5b-ba25-d48e3ac50643">
      <Terms xmlns="http://schemas.microsoft.com/office/infopath/2007/PartnerControls"/>
    </lcf76f155ced4ddcb4097134ff3c332f>
    <TaxCatchAll xmlns="ab96a686-c97a-462e-b4ea-55685183a2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1FE46C2B1C48408DE6156394C552D0" ma:contentTypeVersion="16" ma:contentTypeDescription="Vytvoří nový dokument" ma:contentTypeScope="" ma:versionID="9dc2528c3037ec58aacb34420551184b">
  <xsd:schema xmlns:xsd="http://www.w3.org/2001/XMLSchema" xmlns:xs="http://www.w3.org/2001/XMLSchema" xmlns:p="http://schemas.microsoft.com/office/2006/metadata/properties" xmlns:ns2="ab96a686-c97a-462e-b4ea-55685183a21e" xmlns:ns3="1ba2800f-1925-4d5b-ba25-d48e3ac50643" targetNamespace="http://schemas.microsoft.com/office/2006/metadata/properties" ma:root="true" ma:fieldsID="0624afdb0c01e7b8fe0570fa5062f49f" ns2:_="" ns3:_="">
    <xsd:import namespace="ab96a686-c97a-462e-b4ea-55685183a21e"/>
    <xsd:import namespace="1ba2800f-1925-4d5b-ba25-d48e3ac50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a686-c97a-462e-b4ea-55685183a21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ba9ad0d-10e9-4998-9503-0643865dfe72}" ma:internalName="TaxCatchAll" ma:showField="CatchAllData" ma:web="ab96a686-c97a-462e-b4ea-55685183a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2800f-1925-4d5b-ba25-d48e3ac506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173ba923-b3cc-4a81-9e86-664c81b340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740B1-ADE4-4FB6-A198-E3078172FFF5}">
  <ds:schemaRefs>
    <ds:schemaRef ds:uri="http://schemas.microsoft.com/office/2006/metadata/properties"/>
    <ds:schemaRef ds:uri="http://schemas.microsoft.com/office/infopath/2007/PartnerControls"/>
    <ds:schemaRef ds:uri="1ba2800f-1925-4d5b-ba25-d48e3ac50643"/>
    <ds:schemaRef ds:uri="ab96a686-c97a-462e-b4ea-55685183a21e"/>
  </ds:schemaRefs>
</ds:datastoreItem>
</file>

<file path=customXml/itemProps2.xml><?xml version="1.0" encoding="utf-8"?>
<ds:datastoreItem xmlns:ds="http://schemas.openxmlformats.org/officeDocument/2006/customXml" ds:itemID="{14131E91-F033-4669-BBDC-5C2E07E35503}">
  <ds:schemaRefs>
    <ds:schemaRef ds:uri="http://schemas.microsoft.com/sharepoint/v3/contenttype/forms"/>
  </ds:schemaRefs>
</ds:datastoreItem>
</file>

<file path=customXml/itemProps3.xml><?xml version="1.0" encoding="utf-8"?>
<ds:datastoreItem xmlns:ds="http://schemas.openxmlformats.org/officeDocument/2006/customXml" ds:itemID="{FC368CD1-299F-45F3-B552-F48CFD86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a686-c97a-462e-b4ea-55685183a21e"/>
    <ds:schemaRef ds:uri="1ba2800f-1925-4d5b-ba25-d48e3ac5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2682</Words>
  <Characters>15825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Součková</dc:creator>
  <cp:lastModifiedBy>Magda PC</cp:lastModifiedBy>
  <cp:revision>4</cp:revision>
  <dcterms:created xsi:type="dcterms:W3CDTF">2022-05-30T08:15:00Z</dcterms:created>
  <dcterms:modified xsi:type="dcterms:W3CDTF">2022-05-30T08:42:00Z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0x010100F61FE46C2B1C48408DE6156394C552D0</vt:lpwstr>
  </property>
  <property fmtid="{D5CDD505-2E9C-101B-9397-08002B2CF9AE}" pid="3" name="MediaServiceImageTags">
    <vt:lpwstr/>
  </property>
</Properties>
</file>