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keepLines/>
        <w:shd w:val="clear" w:color="auto" w:fill="auto"/>
        <w:bidi w:val="0"/>
        <w:spacing w:before="0" w:after="27" w:line="340" w:lineRule="exact"/>
        <w:ind w:left="0" w:right="0" w:firstLine="0"/>
      </w:pPr>
      <w:bookmarkStart w:id="0" w:name="bookmark0"/>
      <w:r>
        <w:rPr>
          <w:lang w:val="cs-CZ" w:eastAsia="cs-CZ" w:bidi="cs-CZ"/>
          <w:w w:val="100"/>
          <w:spacing w:val="0"/>
          <w:color w:val="000000"/>
          <w:position w:val="0"/>
        </w:rPr>
        <w:t>SMLOUVA O DÍLO</w:t>
      </w:r>
      <w:bookmarkEnd w:id="0"/>
    </w:p>
    <w:p>
      <w:pPr>
        <w:pStyle w:val="Style5"/>
        <w:widowControl w:val="0"/>
        <w:keepNext/>
        <w:keepLines/>
        <w:shd w:val="clear" w:color="auto" w:fill="auto"/>
        <w:bidi w:val="0"/>
        <w:spacing w:before="0" w:after="304"/>
        <w:ind w:left="0" w:right="0" w:firstLine="0"/>
      </w:pPr>
      <w:bookmarkStart w:id="1" w:name="bookmark1"/>
      <w:r>
        <w:rPr>
          <w:lang w:val="cs-CZ" w:eastAsia="cs-CZ" w:bidi="cs-CZ"/>
          <w:w w:val="100"/>
          <w:spacing w:val="0"/>
          <w:color w:val="000000"/>
          <w:position w:val="0"/>
        </w:rPr>
        <w:t>uzavřená podle ust. § 2586 a násl. zák. č. 89/2012 Sb,, občanský zákoník,</w:t>
        <w:br/>
        <w:t xml:space="preserve">ve znění pozdějších předpisů </w:t>
      </w:r>
      <w:r>
        <w:rPr>
          <w:rStyle w:val="CharStyle7"/>
          <w:b/>
          <w:bCs/>
        </w:rPr>
        <w:t>(dále také jen „OZ‘j</w:t>
      </w:r>
      <w:bookmarkEnd w:id="1"/>
    </w:p>
    <w:p>
      <w:pPr>
        <w:pStyle w:val="Style8"/>
        <w:widowControl w:val="0"/>
        <w:keepNext w:val="0"/>
        <w:keepLines w:val="0"/>
        <w:shd w:val="clear" w:color="auto" w:fill="auto"/>
        <w:bidi w:val="0"/>
        <w:jc w:val="left"/>
        <w:spacing w:before="0" w:after="512"/>
        <w:ind w:left="520" w:right="5080" w:firstLine="0"/>
      </w:pPr>
      <w:r>
        <w:rPr>
          <w:lang w:val="cs-CZ" w:eastAsia="cs-CZ" w:bidi="cs-CZ"/>
          <w:w w:val="100"/>
          <w:spacing w:val="0"/>
          <w:color w:val="000000"/>
          <w:position w:val="0"/>
        </w:rPr>
        <w:t>č. smlouvy zhotovitele: E639-S-10972/2016 č. smlouvy objednatele (CES):92/2016</w:t>
      </w:r>
    </w:p>
    <w:p>
      <w:pPr>
        <w:pStyle w:val="Style5"/>
        <w:widowControl w:val="0"/>
        <w:keepNext/>
        <w:keepLines/>
        <w:shd w:val="clear" w:color="auto" w:fill="auto"/>
        <w:bidi w:val="0"/>
        <w:spacing w:before="0" w:after="92" w:line="210" w:lineRule="exact"/>
        <w:ind w:left="0" w:right="0" w:firstLine="0"/>
      </w:pPr>
      <w:bookmarkStart w:id="2" w:name="bookmark2"/>
      <w:r>
        <w:rPr>
          <w:lang w:val="cs-CZ" w:eastAsia="cs-CZ" w:bidi="cs-CZ"/>
          <w:w w:val="100"/>
          <w:spacing w:val="0"/>
          <w:color w:val="000000"/>
          <w:position w:val="0"/>
        </w:rPr>
        <w:t>s názvem</w:t>
      </w:r>
      <w:bookmarkEnd w:id="2"/>
    </w:p>
    <w:p>
      <w:pPr>
        <w:pStyle w:val="Style5"/>
        <w:widowControl w:val="0"/>
        <w:keepNext/>
        <w:keepLines/>
        <w:shd w:val="clear" w:color="auto" w:fill="auto"/>
        <w:bidi w:val="0"/>
        <w:spacing w:before="0" w:after="491" w:line="210" w:lineRule="exact"/>
        <w:ind w:left="0" w:right="0" w:firstLine="0"/>
      </w:pPr>
      <w:bookmarkStart w:id="3" w:name="bookmark3"/>
      <w:r>
        <w:rPr>
          <w:lang w:val="cs-CZ" w:eastAsia="cs-CZ" w:bidi="cs-CZ"/>
          <w:w w:val="100"/>
          <w:spacing w:val="0"/>
          <w:color w:val="000000"/>
          <w:position w:val="0"/>
        </w:rPr>
        <w:t>„Oprava mostů v km 35,351 a 47,394 tratě Kácov - Světlá nad Sázavou“</w:t>
      </w:r>
      <w:bookmarkEnd w:id="3"/>
    </w:p>
    <w:p>
      <w:pPr>
        <w:pStyle w:val="Style5"/>
        <w:widowControl w:val="0"/>
        <w:keepNext/>
        <w:keepLines/>
        <w:shd w:val="clear" w:color="auto" w:fill="auto"/>
        <w:bidi w:val="0"/>
        <w:jc w:val="left"/>
        <w:spacing w:before="0" w:after="403" w:line="210" w:lineRule="exact"/>
        <w:ind w:left="3380" w:right="0" w:firstLine="0"/>
      </w:pPr>
      <w:bookmarkStart w:id="4" w:name="bookmark4"/>
      <w:r>
        <w:rPr>
          <w:rStyle w:val="CharStyle10"/>
          <w:b/>
          <w:bCs/>
        </w:rPr>
        <w:t>ČI. 1. Smluvní strany</w:t>
      </w:r>
      <w:bookmarkEnd w:id="4"/>
    </w:p>
    <w:p>
      <w:pPr>
        <w:pStyle w:val="Style8"/>
        <w:numPr>
          <w:ilvl w:val="0"/>
          <w:numId w:val="1"/>
        </w:numPr>
        <w:tabs>
          <w:tab w:leader="none" w:pos="516" w:val="left"/>
        </w:tabs>
        <w:widowControl w:val="0"/>
        <w:keepNext w:val="0"/>
        <w:keepLines w:val="0"/>
        <w:shd w:val="clear" w:color="auto" w:fill="auto"/>
        <w:bidi w:val="0"/>
        <w:jc w:val="both"/>
        <w:spacing w:before="0" w:after="0" w:line="230" w:lineRule="exact"/>
        <w:ind w:left="0" w:right="0" w:firstLine="0"/>
      </w:pPr>
      <w:r>
        <w:rPr>
          <w:rStyle w:val="CharStyle12"/>
          <w:b/>
          <w:bCs/>
        </w:rPr>
        <w:t>Objednatel:</w:t>
      </w:r>
    </w:p>
    <w:p>
      <w:pPr>
        <w:pStyle w:val="Style8"/>
        <w:tabs>
          <w:tab w:leader="none" w:pos="4691" w:val="center"/>
        </w:tabs>
        <w:widowControl w:val="0"/>
        <w:keepNext w:val="0"/>
        <w:keepLines w:val="0"/>
        <w:shd w:val="clear" w:color="auto" w:fill="auto"/>
        <w:bidi w:val="0"/>
        <w:jc w:val="both"/>
        <w:spacing w:before="0" w:after="0" w:line="230" w:lineRule="exact"/>
        <w:ind w:left="520" w:right="0" w:firstLine="0"/>
      </w:pPr>
      <w:r>
        <w:rPr>
          <w:lang w:val="cs-CZ" w:eastAsia="cs-CZ" w:bidi="cs-CZ"/>
          <w:w w:val="100"/>
          <w:spacing w:val="0"/>
          <w:color w:val="000000"/>
          <w:position w:val="0"/>
        </w:rPr>
        <w:t>Správa železniční dopravní cesty, státní</w:t>
        <w:tab/>
        <w:t>organizace</w:t>
      </w:r>
    </w:p>
    <w:p>
      <w:pPr>
        <w:pStyle w:val="Style13"/>
        <w:tabs>
          <w:tab w:leader="none" w:pos="2136" w:val="left"/>
          <w:tab w:leader="none" w:pos="4320" w:val="center"/>
          <w:tab w:leader="none" w:pos="6866" w:val="right"/>
        </w:tabs>
        <w:widowControl w:val="0"/>
        <w:keepNext w:val="0"/>
        <w:keepLines w:val="0"/>
        <w:shd w:val="clear" w:color="auto" w:fill="auto"/>
        <w:bidi w:val="0"/>
        <w:spacing w:before="0" w:after="0"/>
        <w:ind w:left="520" w:right="0" w:firstLine="0"/>
      </w:pPr>
      <w:r>
        <w:rPr>
          <w:lang w:val="cs-CZ" w:eastAsia="cs-CZ" w:bidi="cs-CZ"/>
          <w:w w:val="100"/>
          <w:spacing w:val="0"/>
          <w:color w:val="000000"/>
          <w:position w:val="0"/>
        </w:rPr>
        <w:t>sídlo:</w:t>
        <w:tab/>
        <w:t>Praha 1- Nové Město,</w:t>
        <w:tab/>
        <w:t>Dlážděná</w:t>
        <w:tab/>
        <w:t>1003/7, PSČ 110 00</w:t>
      </w:r>
    </w:p>
    <w:p>
      <w:pPr>
        <w:pStyle w:val="Style13"/>
        <w:tabs>
          <w:tab w:leader="none" w:pos="2136" w:val="left"/>
        </w:tabs>
        <w:widowControl w:val="0"/>
        <w:keepNext w:val="0"/>
        <w:keepLines w:val="0"/>
        <w:shd w:val="clear" w:color="auto" w:fill="auto"/>
        <w:bidi w:val="0"/>
        <w:spacing w:before="0" w:after="0"/>
        <w:ind w:left="520" w:right="0" w:firstLine="0"/>
      </w:pPr>
      <w:r>
        <w:rPr>
          <w:lang w:val="cs-CZ" w:eastAsia="cs-CZ" w:bidi="cs-CZ"/>
          <w:w w:val="100"/>
          <w:spacing w:val="0"/>
          <w:color w:val="000000"/>
          <w:position w:val="0"/>
        </w:rPr>
        <w:t>IČO:</w:t>
        <w:tab/>
        <w:t>70994234</w:t>
      </w:r>
    </w:p>
    <w:p>
      <w:pPr>
        <w:pStyle w:val="Style13"/>
        <w:tabs>
          <w:tab w:leader="none" w:pos="2136" w:val="left"/>
        </w:tabs>
        <w:widowControl w:val="0"/>
        <w:keepNext w:val="0"/>
        <w:keepLines w:val="0"/>
        <w:shd w:val="clear" w:color="auto" w:fill="auto"/>
        <w:bidi w:val="0"/>
        <w:spacing w:before="0" w:after="0"/>
        <w:ind w:left="520" w:right="0" w:firstLine="0"/>
      </w:pPr>
      <w:r>
        <w:rPr>
          <w:lang w:val="cs-CZ" w:eastAsia="cs-CZ" w:bidi="cs-CZ"/>
          <w:w w:val="100"/>
          <w:spacing w:val="0"/>
          <w:color w:val="000000"/>
          <w:position w:val="0"/>
        </w:rPr>
        <w:t>DIČ:</w:t>
        <w:tab/>
        <w:t>CZ70994234</w:t>
      </w:r>
    </w:p>
    <w:p>
      <w:pPr>
        <w:pStyle w:val="Style13"/>
        <w:tabs>
          <w:tab w:leader="none" w:pos="6256" w:val="left"/>
          <w:tab w:leader="none" w:pos="7130" w:val="left"/>
          <w:tab w:leader="hyphen" w:pos="7614" w:val="left"/>
        </w:tabs>
        <w:widowControl w:val="0"/>
        <w:keepNext w:val="0"/>
        <w:keepLines w:val="0"/>
        <w:shd w:val="clear" w:color="auto" w:fill="auto"/>
        <w:bidi w:val="0"/>
        <w:spacing w:before="0" w:after="0"/>
        <w:ind w:left="520" w:right="0" w:firstLine="0"/>
      </w:pPr>
      <w:r>
        <w:rPr>
          <w:lang w:val="cs-CZ" w:eastAsia="cs-CZ" w:bidi="cs-CZ"/>
          <w:w w:val="100"/>
          <w:spacing w:val="0"/>
          <w:color w:val="000000"/>
          <w:position w:val="0"/>
        </w:rPr>
        <w:t>zapsán v obchodním rejstříku u Městského cnnrin v/</w:t>
        <w:tab/>
      </w:r>
      <w:r>
        <w:rPr>
          <w:rStyle w:val="CharStyle15"/>
        </w:rPr>
        <w:t>a •</w:t>
        <w:tab/>
        <w:tab/>
      </w:r>
    </w:p>
    <w:p>
      <w:pPr>
        <w:pStyle w:val="Style13"/>
        <w:widowControl w:val="0"/>
        <w:keepNext w:val="0"/>
        <w:keepLines w:val="0"/>
        <w:shd w:val="clear" w:color="auto" w:fill="auto"/>
        <w:bidi w:val="0"/>
        <w:jc w:val="left"/>
        <w:spacing w:before="0" w:after="152"/>
        <w:ind w:left="520" w:right="7620" w:firstLine="0"/>
      </w:pPr>
      <w:r>
        <w:rPr>
          <w:lang w:val="cs-CZ" w:eastAsia="cs-CZ" w:bidi="cs-CZ"/>
          <w:w w:val="100"/>
          <w:spacing w:val="0"/>
          <w:color w:val="000000"/>
          <w:position w:val="0"/>
        </w:rPr>
        <w:t>zastoupen: bankovní spojení: č. účtu:</w:t>
      </w:r>
    </w:p>
    <w:p>
      <w:pPr>
        <w:pStyle w:val="Style16"/>
        <w:widowControl w:val="0"/>
        <w:keepNext w:val="0"/>
        <w:keepLines w:val="0"/>
        <w:shd w:val="clear" w:color="auto" w:fill="auto"/>
        <w:bidi w:val="0"/>
        <w:spacing w:before="0" w:after="416" w:line="190" w:lineRule="exact"/>
        <w:ind w:left="520" w:right="0" w:firstLine="0"/>
      </w:pPr>
      <w:r>
        <w:rPr>
          <w:lang w:val="cs-CZ" w:eastAsia="cs-CZ" w:bidi="cs-CZ"/>
          <w:w w:val="100"/>
          <w:spacing w:val="0"/>
          <w:color w:val="000000"/>
          <w:position w:val="0"/>
        </w:rPr>
        <w:t>ZastouDení ve věnpr.h smim/ní^h-</w:t>
      </w:r>
    </w:p>
    <w:p>
      <w:pPr>
        <w:pStyle w:val="Style13"/>
        <w:widowControl w:val="0"/>
        <w:keepNext w:val="0"/>
        <w:keepLines w:val="0"/>
        <w:shd w:val="clear" w:color="auto" w:fill="auto"/>
        <w:bidi w:val="0"/>
        <w:spacing w:before="0" w:after="0" w:line="200" w:lineRule="exact"/>
        <w:ind w:left="520" w:right="0" w:firstLine="0"/>
      </w:pPr>
      <w:r>
        <w:rPr>
          <w:lang w:val="cs-CZ" w:eastAsia="cs-CZ" w:bidi="cs-CZ"/>
          <w:w w:val="100"/>
          <w:spacing w:val="0"/>
          <w:color w:val="000000"/>
          <w:position w:val="0"/>
        </w:rPr>
        <w:t xml:space="preserve">Zastouoení ve </w:t>
      </w:r>
      <w:r>
        <w:rPr>
          <w:rStyle w:val="CharStyle18"/>
        </w:rPr>
        <w:t xml:space="preserve">VŘCPnh </w:t>
      </w:r>
      <w:r>
        <w:rPr>
          <w:rStyle w:val="CharStyle19"/>
        </w:rPr>
        <w:t>nctresa pro zasílání smluvní korespondence a daňových dokladů (faktur):</w:t>
      </w:r>
    </w:p>
    <w:p>
      <w:pPr>
        <w:pStyle w:val="Style13"/>
        <w:widowControl w:val="0"/>
        <w:keepNext w:val="0"/>
        <w:keepLines w:val="0"/>
        <w:shd w:val="clear" w:color="auto" w:fill="auto"/>
        <w:bidi w:val="0"/>
        <w:spacing w:before="0" w:after="120" w:line="226" w:lineRule="exact"/>
        <w:ind w:left="520" w:right="0" w:firstLine="0"/>
      </w:pPr>
      <w:r>
        <w:rPr>
          <w:lang w:val="cs-CZ" w:eastAsia="cs-CZ" w:bidi="cs-CZ"/>
          <w:w w:val="100"/>
          <w:spacing w:val="0"/>
          <w:color w:val="000000"/>
          <w:position w:val="0"/>
        </w:rPr>
        <w:t>Správa železniční dopravní cesty, státní organizace, Oblastní ředitelství Brno, Kounicova 688/26, 611 43 Brno</w:t>
      </w:r>
    </w:p>
    <w:p>
      <w:pPr>
        <w:pStyle w:val="Style20"/>
        <w:widowControl w:val="0"/>
        <w:keepNext w:val="0"/>
        <w:keepLines w:val="0"/>
        <w:shd w:val="clear" w:color="auto" w:fill="auto"/>
        <w:bidi w:val="0"/>
        <w:spacing w:before="0" w:after="0"/>
        <w:ind w:left="520" w:right="0" w:firstLine="0"/>
      </w:pPr>
      <w:r>
        <w:rPr>
          <w:rStyle w:val="CharStyle19"/>
          <w:i/>
          <w:iCs/>
        </w:rPr>
        <w:t>Na daňových dokladech (fakturách) musí byt uveden název firmy objednatele s jeho sídlem</w:t>
      </w:r>
      <w:r>
        <w:rPr>
          <w:lang w:val="cs-CZ" w:eastAsia="cs-CZ" w:bidi="cs-CZ"/>
          <w:w w:val="100"/>
          <w:spacing w:val="0"/>
          <w:color w:val="000000"/>
          <w:position w:val="0"/>
        </w:rPr>
        <w:t>:</w:t>
      </w:r>
    </w:p>
    <w:p>
      <w:pPr>
        <w:pStyle w:val="Style13"/>
        <w:widowControl w:val="0"/>
        <w:keepNext w:val="0"/>
        <w:keepLines w:val="0"/>
        <w:shd w:val="clear" w:color="auto" w:fill="auto"/>
        <w:bidi w:val="0"/>
        <w:spacing w:before="0" w:after="149" w:line="226" w:lineRule="exact"/>
        <w:ind w:left="520" w:right="0" w:firstLine="0"/>
      </w:pPr>
      <w:r>
        <w:rPr>
          <w:lang w:val="cs-CZ" w:eastAsia="cs-CZ" w:bidi="cs-CZ"/>
          <w:w w:val="100"/>
          <w:spacing w:val="0"/>
          <w:color w:val="000000"/>
          <w:position w:val="0"/>
        </w:rPr>
        <w:t xml:space="preserve">Správa železniční dopravní cesty, státní organizace, Praha 1 - Nové Město, Dlážděná 1003/7, PSČ </w:t>
      </w:r>
      <w:r>
        <w:rPr>
          <w:rStyle w:val="CharStyle22"/>
        </w:rPr>
        <w:t>11000</w:t>
      </w:r>
    </w:p>
    <w:p>
      <w:pPr>
        <w:pStyle w:val="Style23"/>
        <w:widowControl w:val="0"/>
        <w:keepNext w:val="0"/>
        <w:keepLines w:val="0"/>
        <w:shd w:val="clear" w:color="auto" w:fill="auto"/>
        <w:bidi w:val="0"/>
        <w:spacing w:before="0" w:after="412" w:line="190" w:lineRule="exact"/>
        <w:ind w:left="520" w:right="0" w:firstLine="0"/>
      </w:pPr>
      <w:r>
        <w:rPr>
          <w:rStyle w:val="CharStyle25"/>
          <w:b w:val="0"/>
          <w:bCs w:val="0"/>
          <w:i w:val="0"/>
          <w:iCs w:val="0"/>
        </w:rPr>
        <w:t xml:space="preserve">na straně jedné </w:t>
      </w:r>
      <w:r>
        <w:rPr>
          <w:lang w:val="cs-CZ" w:eastAsia="cs-CZ" w:bidi="cs-CZ"/>
          <w:w w:val="100"/>
          <w:spacing w:val="0"/>
          <w:color w:val="000000"/>
          <w:position w:val="0"/>
        </w:rPr>
        <w:t>(dále jen „objednatel“ nebo „SŽDC“)</w:t>
      </w:r>
    </w:p>
    <w:p>
      <w:pPr>
        <w:pStyle w:val="Style8"/>
        <w:numPr>
          <w:ilvl w:val="0"/>
          <w:numId w:val="1"/>
        </w:numPr>
        <w:tabs>
          <w:tab w:leader="none" w:pos="516" w:val="left"/>
        </w:tabs>
        <w:widowControl w:val="0"/>
        <w:keepNext w:val="0"/>
        <w:keepLines w:val="0"/>
        <w:shd w:val="clear" w:color="auto" w:fill="auto"/>
        <w:bidi w:val="0"/>
        <w:jc w:val="both"/>
        <w:spacing w:before="0" w:after="0" w:line="230" w:lineRule="exact"/>
        <w:ind w:left="0" w:right="0" w:firstLine="0"/>
      </w:pPr>
      <w:r>
        <w:rPr>
          <w:rStyle w:val="CharStyle12"/>
          <w:b/>
          <w:bCs/>
        </w:rPr>
        <w:t>Zhotovitel:</w:t>
      </w:r>
    </w:p>
    <w:p>
      <w:pPr>
        <w:pStyle w:val="Style8"/>
        <w:widowControl w:val="0"/>
        <w:keepNext w:val="0"/>
        <w:keepLines w:val="0"/>
        <w:shd w:val="clear" w:color="auto" w:fill="auto"/>
        <w:bidi w:val="0"/>
        <w:jc w:val="both"/>
        <w:spacing w:before="0" w:after="0" w:line="230" w:lineRule="exact"/>
        <w:ind w:left="520" w:right="0" w:firstLine="0"/>
      </w:pPr>
      <w:r>
        <w:rPr>
          <w:lang w:val="cs-CZ" w:eastAsia="cs-CZ" w:bidi="cs-CZ"/>
          <w:w w:val="100"/>
          <w:spacing w:val="0"/>
          <w:color w:val="000000"/>
          <w:position w:val="0"/>
        </w:rPr>
        <w:t>FIRESTA - Fišer, rekonstrukce, stavby a.s.</w:t>
      </w:r>
    </w:p>
    <w:p>
      <w:pPr>
        <w:pStyle w:val="Style13"/>
        <w:tabs>
          <w:tab w:leader="none" w:pos="2136" w:val="left"/>
          <w:tab w:leader="none" w:pos="4346" w:val="right"/>
        </w:tabs>
        <w:widowControl w:val="0"/>
        <w:keepNext w:val="0"/>
        <w:keepLines w:val="0"/>
        <w:shd w:val="clear" w:color="auto" w:fill="auto"/>
        <w:bidi w:val="0"/>
        <w:spacing w:before="0" w:after="0"/>
        <w:ind w:left="520" w:right="0" w:firstLine="0"/>
      </w:pPr>
      <w:r>
        <w:rPr>
          <w:lang w:val="cs-CZ" w:eastAsia="cs-CZ" w:bidi="cs-CZ"/>
          <w:w w:val="100"/>
          <w:spacing w:val="0"/>
          <w:color w:val="000000"/>
          <w:position w:val="0"/>
        </w:rPr>
        <w:t>sídlo:</w:t>
        <w:tab/>
        <w:t>Mlýnská 68, 602</w:t>
        <w:tab/>
        <w:t>00 Brno</w:t>
      </w:r>
    </w:p>
    <w:p>
      <w:pPr>
        <w:pStyle w:val="Style13"/>
        <w:tabs>
          <w:tab w:leader="none" w:pos="2136" w:val="left"/>
        </w:tabs>
        <w:widowControl w:val="0"/>
        <w:keepNext w:val="0"/>
        <w:keepLines w:val="0"/>
        <w:shd w:val="clear" w:color="auto" w:fill="auto"/>
        <w:bidi w:val="0"/>
        <w:spacing w:before="0" w:after="0"/>
        <w:ind w:left="520" w:right="0" w:firstLine="0"/>
      </w:pPr>
      <w:r>
        <w:rPr>
          <w:lang w:val="cs-CZ" w:eastAsia="cs-CZ" w:bidi="cs-CZ"/>
          <w:w w:val="100"/>
          <w:spacing w:val="0"/>
          <w:color w:val="000000"/>
          <w:position w:val="0"/>
        </w:rPr>
        <w:t>IČO:</w:t>
        <w:tab/>
        <w:t>25317628</w:t>
      </w:r>
    </w:p>
    <w:p>
      <w:pPr>
        <w:pStyle w:val="Style13"/>
        <w:tabs>
          <w:tab w:leader="none" w:pos="2136" w:val="left"/>
        </w:tabs>
        <w:widowControl w:val="0"/>
        <w:keepNext w:val="0"/>
        <w:keepLines w:val="0"/>
        <w:shd w:val="clear" w:color="auto" w:fill="auto"/>
        <w:bidi w:val="0"/>
        <w:spacing w:before="0" w:after="0"/>
        <w:ind w:left="520" w:right="0" w:firstLine="0"/>
      </w:pPr>
      <w:r>
        <w:rPr>
          <w:lang w:val="cs-CZ" w:eastAsia="cs-CZ" w:bidi="cs-CZ"/>
          <w:w w:val="100"/>
          <w:spacing w:val="0"/>
          <w:color w:val="000000"/>
          <w:position w:val="0"/>
        </w:rPr>
        <w:t>DIČ:</w:t>
        <w:tab/>
        <w:t>CZ25317628</w:t>
      </w:r>
    </w:p>
    <w:p>
      <w:pPr>
        <w:pStyle w:val="Style13"/>
        <w:tabs>
          <w:tab w:leader="none" w:pos="6054" w:val="left"/>
        </w:tabs>
        <w:widowControl w:val="0"/>
        <w:keepNext w:val="0"/>
        <w:keepLines w:val="0"/>
        <w:shd w:val="clear" w:color="auto" w:fill="auto"/>
        <w:bidi w:val="0"/>
        <w:spacing w:before="0" w:after="0"/>
        <w:ind w:left="520" w:right="0" w:firstLine="0"/>
      </w:pPr>
      <w:r>
        <w:rPr>
          <w:lang w:val="cs-CZ" w:eastAsia="cs-CZ" w:bidi="cs-CZ"/>
          <w:w w:val="100"/>
          <w:spacing w:val="0"/>
          <w:color w:val="000000"/>
          <w:position w:val="0"/>
        </w:rPr>
        <w:t>zapsán v obchodním reistříku u Kraictíóh^ &gt;.</w:t>
        <w:tab/>
        <w:t>" ložka 2144</w:t>
      </w:r>
    </w:p>
    <w:p>
      <w:pPr>
        <w:pStyle w:val="Style13"/>
        <w:widowControl w:val="0"/>
        <w:keepNext w:val="0"/>
        <w:keepLines w:val="0"/>
        <w:shd w:val="clear" w:color="auto" w:fill="auto"/>
        <w:bidi w:val="0"/>
        <w:jc w:val="left"/>
        <w:spacing w:before="0" w:after="152"/>
        <w:ind w:left="520" w:right="7620" w:firstLine="0"/>
      </w:pPr>
      <w:r>
        <w:rPr>
          <w:lang w:val="cs-CZ" w:eastAsia="cs-CZ" w:bidi="cs-CZ"/>
          <w:w w:val="100"/>
          <w:spacing w:val="0"/>
          <w:color w:val="000000"/>
          <w:position w:val="0"/>
        </w:rPr>
        <w:t>zastoupen: bankovní spojení: č. účtu:</w:t>
      </w:r>
    </w:p>
    <w:p>
      <w:pPr>
        <w:pStyle w:val="Style13"/>
        <w:widowControl w:val="0"/>
        <w:keepNext w:val="0"/>
        <w:keepLines w:val="0"/>
        <w:shd w:val="clear" w:color="auto" w:fill="auto"/>
        <w:bidi w:val="0"/>
        <w:spacing w:before="0" w:after="84" w:line="190" w:lineRule="exact"/>
        <w:ind w:left="520" w:right="0" w:firstLine="0"/>
      </w:pPr>
      <w:r>
        <w:rPr>
          <w:lang w:val="cs-CZ" w:eastAsia="cs-CZ" w:bidi="cs-CZ"/>
          <w:w w:val="100"/>
          <w:spacing w:val="0"/>
          <w:color w:val="000000"/>
          <w:position w:val="0"/>
        </w:rPr>
        <w:t>Zastoupení ve věcech technických :</w:t>
      </w:r>
    </w:p>
    <w:p>
      <w:pPr>
        <w:pStyle w:val="Style13"/>
        <w:widowControl w:val="0"/>
        <w:keepNext w:val="0"/>
        <w:keepLines w:val="0"/>
        <w:shd w:val="clear" w:color="auto" w:fill="auto"/>
        <w:bidi w:val="0"/>
        <w:spacing w:before="0" w:after="0" w:line="190" w:lineRule="exact"/>
        <w:ind w:left="520" w:right="0" w:firstLine="0"/>
      </w:pPr>
      <w:r>
        <w:rPr>
          <w:lang w:val="cs-CZ" w:eastAsia="cs-CZ" w:bidi="cs-CZ"/>
          <w:w w:val="100"/>
          <w:spacing w:val="0"/>
          <w:color w:val="000000"/>
          <w:position w:val="0"/>
        </w:rPr>
        <w:t>Zastoupení ve věcech realizace</w:t>
      </w:r>
    </w:p>
    <w:p>
      <w:pPr>
        <w:pStyle w:val="Style13"/>
        <w:widowControl w:val="0"/>
        <w:keepNext w:val="0"/>
        <w:keepLines w:val="0"/>
        <w:shd w:val="clear" w:color="auto" w:fill="auto"/>
        <w:bidi w:val="0"/>
        <w:spacing w:before="0" w:after="65" w:line="190" w:lineRule="exact"/>
        <w:ind w:left="520" w:right="0" w:firstLine="0"/>
      </w:pPr>
      <w:r>
        <w:rPr>
          <w:lang w:val="cs-CZ" w:eastAsia="cs-CZ" w:bidi="cs-CZ"/>
          <w:w w:val="100"/>
          <w:spacing w:val="0"/>
          <w:color w:val="000000"/>
          <w:position w:val="0"/>
        </w:rPr>
        <w:t>(osoba se zvláštní způsobilostí - autorizovaná osoba):</w:t>
      </w:r>
    </w:p>
    <w:p>
      <w:pPr>
        <w:pStyle w:val="Style13"/>
        <w:widowControl w:val="0"/>
        <w:keepNext w:val="0"/>
        <w:keepLines w:val="0"/>
        <w:shd w:val="clear" w:color="auto" w:fill="auto"/>
        <w:bidi w:val="0"/>
        <w:spacing w:before="0" w:after="0" w:line="226" w:lineRule="exact"/>
        <w:ind w:left="520" w:right="0" w:firstLine="0"/>
      </w:pPr>
      <w:r>
        <w:rPr>
          <w:rStyle w:val="CharStyle26"/>
        </w:rPr>
        <w:t>Adresa pro zasílání smluvní korespondence:</w:t>
      </w:r>
      <w:r>
        <w:rPr>
          <w:rStyle w:val="CharStyle27"/>
        </w:rPr>
        <w:t xml:space="preserve"> </w:t>
      </w:r>
      <w:r>
        <w:rPr>
          <w:lang w:val="cs-CZ" w:eastAsia="cs-CZ" w:bidi="cs-CZ"/>
          <w:w w:val="100"/>
          <w:spacing w:val="0"/>
          <w:color w:val="000000"/>
          <w:position w:val="0"/>
        </w:rPr>
        <w:t xml:space="preserve">FIRESTA - Fišer, rekonstrukce, stavby a.s., Mlýnská 68, 602 00 Brno na straně druhé </w:t>
      </w:r>
      <w:r>
        <w:rPr>
          <w:rStyle w:val="CharStyle24"/>
        </w:rPr>
        <w:t>(dále jen „zhotovitel“)</w:t>
      </w:r>
    </w:p>
    <w:p>
      <w:pPr>
        <w:pStyle w:val="Style13"/>
        <w:numPr>
          <w:ilvl w:val="0"/>
          <w:numId w:val="1"/>
        </w:numPr>
        <w:tabs>
          <w:tab w:leader="none" w:pos="534" w:val="left"/>
        </w:tabs>
        <w:widowControl w:val="0"/>
        <w:keepNext w:val="0"/>
        <w:keepLines w:val="0"/>
        <w:shd w:val="clear" w:color="auto" w:fill="auto"/>
        <w:bidi w:val="0"/>
        <w:spacing w:before="0" w:after="209" w:line="226" w:lineRule="exact"/>
        <w:ind w:left="580" w:right="0"/>
      </w:pPr>
      <w:r>
        <w:rPr>
          <w:lang w:val="cs-CZ" w:eastAsia="cs-CZ" w:bidi="cs-CZ"/>
          <w:w w:val="100"/>
          <w:spacing w:val="0"/>
          <w:color w:val="000000"/>
          <w:position w:val="0"/>
        </w:rPr>
        <w:t>Tato smlouva o dílo (dále jen „smlouva") se řídl českým právem. Případné spory z této smlouvy budou projednávány před místně a věcně příslušným soudem ČR.</w:t>
      </w:r>
    </w:p>
    <w:p>
      <w:pPr>
        <w:pStyle w:val="Style13"/>
        <w:numPr>
          <w:ilvl w:val="0"/>
          <w:numId w:val="1"/>
        </w:numPr>
        <w:tabs>
          <w:tab w:leader="none" w:pos="534" w:val="left"/>
        </w:tabs>
        <w:widowControl w:val="0"/>
        <w:keepNext w:val="0"/>
        <w:keepLines w:val="0"/>
        <w:shd w:val="clear" w:color="auto" w:fill="auto"/>
        <w:bidi w:val="0"/>
        <w:spacing w:before="0" w:after="600" w:line="190" w:lineRule="exact"/>
        <w:ind w:left="580" w:right="0"/>
      </w:pPr>
      <w:r>
        <w:rPr>
          <w:lang w:val="cs-CZ" w:eastAsia="cs-CZ" w:bidi="cs-CZ"/>
          <w:w w:val="100"/>
          <w:spacing w:val="0"/>
          <w:color w:val="000000"/>
          <w:position w:val="0"/>
        </w:rPr>
        <w:t>Investorem se v této smlouvě rozumí: Správa železniční dopravní cesty, státní organizace.</w:t>
      </w:r>
    </w:p>
    <w:p>
      <w:pPr>
        <w:pStyle w:val="Style5"/>
        <w:widowControl w:val="0"/>
        <w:keepNext/>
        <w:keepLines/>
        <w:shd w:val="clear" w:color="auto" w:fill="auto"/>
        <w:bidi w:val="0"/>
        <w:spacing w:before="0" w:after="564" w:line="210" w:lineRule="exact"/>
        <w:ind w:left="0" w:right="360" w:firstLine="0"/>
      </w:pPr>
      <w:bookmarkStart w:id="5" w:name="bookmark5"/>
      <w:r>
        <w:rPr>
          <w:rStyle w:val="CharStyle10"/>
          <w:b/>
          <w:bCs/>
        </w:rPr>
        <w:t>ČI. 2. Výchozí podklady a údaje</w:t>
      </w:r>
      <w:bookmarkEnd w:id="5"/>
    </w:p>
    <w:p>
      <w:pPr>
        <w:pStyle w:val="Style13"/>
        <w:numPr>
          <w:ilvl w:val="0"/>
          <w:numId w:val="3"/>
        </w:numPr>
        <w:tabs>
          <w:tab w:leader="none" w:pos="534" w:val="left"/>
        </w:tabs>
        <w:widowControl w:val="0"/>
        <w:keepNext w:val="0"/>
        <w:keepLines w:val="0"/>
        <w:shd w:val="clear" w:color="auto" w:fill="auto"/>
        <w:bidi w:val="0"/>
        <w:spacing w:before="0" w:after="0" w:line="190" w:lineRule="exact"/>
        <w:ind w:left="580" w:right="0"/>
      </w:pPr>
      <w:r>
        <w:rPr>
          <w:lang w:val="cs-CZ" w:eastAsia="cs-CZ" w:bidi="cs-CZ"/>
          <w:w w:val="100"/>
          <w:spacing w:val="0"/>
          <w:color w:val="000000"/>
          <w:position w:val="0"/>
        </w:rPr>
        <w:t>Smlouva bude plněna v souladu se zněním následujících dokumentů:</w:t>
      </w:r>
    </w:p>
    <w:p>
      <w:pPr>
        <w:pStyle w:val="Style13"/>
        <w:widowControl w:val="0"/>
        <w:keepNext w:val="0"/>
        <w:keepLines w:val="0"/>
        <w:shd w:val="clear" w:color="auto" w:fill="auto"/>
        <w:bidi w:val="0"/>
        <w:spacing w:before="0" w:after="0"/>
        <w:ind w:left="960" w:right="0" w:firstLine="0"/>
      </w:pPr>
      <w:r>
        <w:rPr>
          <w:lang w:val="cs-CZ" w:eastAsia="cs-CZ" w:bidi="cs-CZ"/>
          <w:w w:val="100"/>
          <w:spacing w:val="0"/>
          <w:color w:val="000000"/>
          <w:position w:val="0"/>
        </w:rPr>
        <w:t>Technické kvalitativní podmínky staveb státních drah, v platném znění (dále jen „TKP");</w:t>
      </w:r>
    </w:p>
    <w:p>
      <w:pPr>
        <w:pStyle w:val="Style13"/>
        <w:widowControl w:val="0"/>
        <w:keepNext w:val="0"/>
        <w:keepLines w:val="0"/>
        <w:shd w:val="clear" w:color="auto" w:fill="auto"/>
        <w:bidi w:val="0"/>
        <w:spacing w:before="0" w:after="0"/>
        <w:ind w:left="960" w:right="0" w:firstLine="0"/>
      </w:pPr>
      <w:r>
        <w:rPr>
          <w:lang w:val="cs-CZ" w:eastAsia="cs-CZ" w:bidi="cs-CZ"/>
          <w:w w:val="100"/>
          <w:spacing w:val="0"/>
          <w:color w:val="000000"/>
          <w:position w:val="0"/>
        </w:rPr>
        <w:t>Technické kvalitativní podmínky pozemních komunikací, v platném znění;</w:t>
      </w:r>
    </w:p>
    <w:p>
      <w:pPr>
        <w:pStyle w:val="Style13"/>
        <w:widowControl w:val="0"/>
        <w:keepNext w:val="0"/>
        <w:keepLines w:val="0"/>
        <w:shd w:val="clear" w:color="auto" w:fill="auto"/>
        <w:bidi w:val="0"/>
        <w:spacing w:before="0" w:after="0"/>
        <w:ind w:left="960" w:right="0" w:firstLine="0"/>
      </w:pPr>
      <w:r>
        <w:rPr>
          <w:lang w:val="cs-CZ" w:eastAsia="cs-CZ" w:bidi="cs-CZ"/>
          <w:w w:val="100"/>
          <w:spacing w:val="0"/>
          <w:color w:val="000000"/>
          <w:position w:val="0"/>
        </w:rPr>
        <w:t>České technické normy ČSN a interní předpisy Správy železniční dopravní cesty, státní organizace a Českých drah, a.s. vyjmenované v příslušných kapitolách TKP a v Technických kvalitativních podmínkách pozemních komunikací;</w:t>
      </w:r>
    </w:p>
    <w:p>
      <w:pPr>
        <w:pStyle w:val="Style13"/>
        <w:widowControl w:val="0"/>
        <w:keepNext w:val="0"/>
        <w:keepLines w:val="0"/>
        <w:shd w:val="clear" w:color="auto" w:fill="auto"/>
        <w:bidi w:val="0"/>
        <w:spacing w:before="0" w:after="0"/>
        <w:ind w:left="960" w:right="0" w:firstLine="0"/>
      </w:pPr>
      <w:r>
        <w:rPr>
          <w:lang w:val="cs-CZ" w:eastAsia="cs-CZ" w:bidi="cs-CZ"/>
          <w:w w:val="100"/>
          <w:spacing w:val="0"/>
          <w:color w:val="000000"/>
          <w:position w:val="0"/>
        </w:rPr>
        <w:t>Výzva k podání nabídky ze dne 6.6. 2016, č.j. 10193/2016-SŽDC-OŘ BNO-OPI včetně všech jejich příloh;</w:t>
      </w:r>
    </w:p>
    <w:p>
      <w:pPr>
        <w:pStyle w:val="Style13"/>
        <w:widowControl w:val="0"/>
        <w:keepNext w:val="0"/>
        <w:keepLines w:val="0"/>
        <w:shd w:val="clear" w:color="auto" w:fill="auto"/>
        <w:bidi w:val="0"/>
        <w:spacing w:before="0" w:after="0"/>
        <w:ind w:left="960" w:right="0" w:firstLine="0"/>
      </w:pPr>
      <w:r>
        <w:rPr>
          <w:lang w:val="cs-CZ" w:eastAsia="cs-CZ" w:bidi="cs-CZ"/>
          <w:w w:val="100"/>
          <w:spacing w:val="0"/>
          <w:color w:val="000000"/>
          <w:position w:val="0"/>
        </w:rPr>
        <w:t>Nabídka zhotovitele ze dne 16.6.2016, která byla vybrána jako nejvhodnější a oznámena rozhodnutím zadavatele o výběru nejvhodnější nabídky dne 23.6.2016 č.j. 10193 /2016-SŽDC-OŘ BNO-OPI podepsaného ředitelem Oblastního ředitelství (dále jen OŘ) Brno,</w:t>
      </w:r>
    </w:p>
    <w:p>
      <w:pPr>
        <w:pStyle w:val="Style13"/>
        <w:widowControl w:val="0"/>
        <w:keepNext w:val="0"/>
        <w:keepLines w:val="0"/>
        <w:shd w:val="clear" w:color="auto" w:fill="auto"/>
        <w:bidi w:val="0"/>
        <w:spacing w:before="0" w:after="180"/>
        <w:ind w:left="960" w:right="0" w:firstLine="0"/>
      </w:pPr>
      <w:r>
        <w:rPr>
          <w:lang w:val="cs-CZ" w:eastAsia="cs-CZ" w:bidi="cs-CZ"/>
          <w:w w:val="100"/>
          <w:spacing w:val="0"/>
          <w:color w:val="000000"/>
          <w:position w:val="0"/>
        </w:rPr>
        <w:t>Obchodní podmínky Oblastního ředitelství Brno.</w:t>
      </w:r>
    </w:p>
    <w:p>
      <w:pPr>
        <w:pStyle w:val="Style13"/>
        <w:numPr>
          <w:ilvl w:val="0"/>
          <w:numId w:val="3"/>
        </w:numPr>
        <w:tabs>
          <w:tab w:leader="none" w:pos="534" w:val="left"/>
        </w:tabs>
        <w:widowControl w:val="0"/>
        <w:keepNext w:val="0"/>
        <w:keepLines w:val="0"/>
        <w:shd w:val="clear" w:color="auto" w:fill="auto"/>
        <w:bidi w:val="0"/>
        <w:spacing w:before="0" w:after="180"/>
        <w:ind w:left="580" w:right="0"/>
      </w:pPr>
      <w:r>
        <w:rPr>
          <w:lang w:val="cs-CZ" w:eastAsia="cs-CZ" w:bidi="cs-CZ"/>
          <w:w w:val="100"/>
          <w:spacing w:val="0"/>
          <w:color w:val="000000"/>
          <w:position w:val="0"/>
        </w:rPr>
        <w:t>Zhotovitel prohlašuje, že dokumenty uvedené v této smlouvě a jejích přílohách mu byly předány před podpisem této smlouvy nebo je má jinak k dispozici, že s jejich obsahem je seznámen, a že jejich obsah je pro něj závazný,</w:t>
      </w:r>
    </w:p>
    <w:p>
      <w:pPr>
        <w:pStyle w:val="Style13"/>
        <w:numPr>
          <w:ilvl w:val="0"/>
          <w:numId w:val="3"/>
        </w:numPr>
        <w:tabs>
          <w:tab w:leader="none" w:pos="534" w:val="left"/>
        </w:tabs>
        <w:widowControl w:val="0"/>
        <w:keepNext w:val="0"/>
        <w:keepLines w:val="0"/>
        <w:shd w:val="clear" w:color="auto" w:fill="auto"/>
        <w:bidi w:val="0"/>
        <w:spacing w:before="0" w:after="184"/>
        <w:ind w:left="580" w:right="0"/>
      </w:pPr>
      <w:r>
        <w:rPr>
          <w:lang w:val="cs-CZ" w:eastAsia="cs-CZ" w:bidi="cs-CZ"/>
          <w:w w:val="100"/>
          <w:spacing w:val="0"/>
          <w:color w:val="000000"/>
          <w:position w:val="0"/>
        </w:rPr>
        <w:t>V případě, že zadávací dokumentace stanovuje technické kvalitativní podmínky odchylně od TKP, platí ustanovení zadávací dokumentace.</w:t>
      </w:r>
    </w:p>
    <w:p>
      <w:pPr>
        <w:pStyle w:val="Style13"/>
        <w:numPr>
          <w:ilvl w:val="0"/>
          <w:numId w:val="3"/>
        </w:numPr>
        <w:tabs>
          <w:tab w:leader="none" w:pos="534" w:val="left"/>
        </w:tabs>
        <w:widowControl w:val="0"/>
        <w:keepNext w:val="0"/>
        <w:keepLines w:val="0"/>
        <w:shd w:val="clear" w:color="auto" w:fill="auto"/>
        <w:bidi w:val="0"/>
        <w:spacing w:before="0" w:after="613" w:line="226" w:lineRule="exact"/>
        <w:ind w:left="580" w:right="0"/>
      </w:pPr>
      <w:r>
        <w:rPr>
          <w:lang w:val="cs-CZ" w:eastAsia="cs-CZ" w:bidi="cs-CZ"/>
          <w:w w:val="100"/>
          <w:spacing w:val="0"/>
          <w:color w:val="000000"/>
          <w:position w:val="0"/>
        </w:rPr>
        <w:t>Zhotovitel se zavazuje respektovat změny předpisů Správy železniční dopravní cesty, státní organizace a norem, které se týkají předmětné stavby a jejích součástí, i pokud k nim dojde během provádění stavby, a pokud budou objednatelem uplatněny. Tyto změny budou řešeny včetně cenového ohodnocení v dodatcích smlouvy, které se zhotovitel zavazuje uzavřít.</w:t>
      </w:r>
    </w:p>
    <w:p>
      <w:pPr>
        <w:pStyle w:val="Style5"/>
        <w:widowControl w:val="0"/>
        <w:keepNext/>
        <w:keepLines/>
        <w:shd w:val="clear" w:color="auto" w:fill="auto"/>
        <w:bidi w:val="0"/>
        <w:spacing w:before="0" w:after="860" w:line="210" w:lineRule="exact"/>
        <w:ind w:left="20" w:right="0" w:firstLine="0"/>
      </w:pPr>
      <w:bookmarkStart w:id="6" w:name="bookmark6"/>
      <w:r>
        <w:rPr>
          <w:rStyle w:val="CharStyle10"/>
          <w:b/>
          <w:bCs/>
        </w:rPr>
        <w:t>ČI. 3. Název a předmět díla</w:t>
      </w:r>
      <w:bookmarkEnd w:id="6"/>
    </w:p>
    <w:p>
      <w:pPr>
        <w:pStyle w:val="Style8"/>
        <w:numPr>
          <w:ilvl w:val="0"/>
          <w:numId w:val="5"/>
        </w:numPr>
        <w:tabs>
          <w:tab w:leader="none" w:pos="534" w:val="left"/>
        </w:tabs>
        <w:widowControl w:val="0"/>
        <w:keepNext w:val="0"/>
        <w:keepLines w:val="0"/>
        <w:shd w:val="clear" w:color="auto" w:fill="auto"/>
        <w:bidi w:val="0"/>
        <w:jc w:val="both"/>
        <w:spacing w:before="0" w:after="236" w:line="190" w:lineRule="exact"/>
        <w:ind w:left="580" w:right="0"/>
      </w:pPr>
      <w:r>
        <w:rPr>
          <w:rStyle w:val="CharStyle11"/>
          <w:b w:val="0"/>
          <w:bCs w:val="0"/>
        </w:rPr>
        <w:t xml:space="preserve">Název díla: </w:t>
      </w:r>
      <w:r>
        <w:rPr>
          <w:lang w:val="cs-CZ" w:eastAsia="cs-CZ" w:bidi="cs-CZ"/>
          <w:w w:val="100"/>
          <w:spacing w:val="0"/>
          <w:color w:val="000000"/>
          <w:position w:val="0"/>
        </w:rPr>
        <w:t>„Oprava mostů v km 35,351 a 47,394 tratě Kácov - Světlá nad Sázavou“</w:t>
      </w:r>
    </w:p>
    <w:p>
      <w:pPr>
        <w:pStyle w:val="Style13"/>
        <w:numPr>
          <w:ilvl w:val="0"/>
          <w:numId w:val="5"/>
        </w:numPr>
        <w:tabs>
          <w:tab w:leader="none" w:pos="534" w:val="left"/>
        </w:tabs>
        <w:widowControl w:val="0"/>
        <w:keepNext w:val="0"/>
        <w:keepLines w:val="0"/>
        <w:shd w:val="clear" w:color="auto" w:fill="auto"/>
        <w:bidi w:val="0"/>
        <w:spacing w:before="0" w:after="176" w:line="226" w:lineRule="exact"/>
        <w:ind w:left="580" w:right="0"/>
      </w:pPr>
      <w:r>
        <w:rPr>
          <w:lang w:val="cs-CZ" w:eastAsia="cs-CZ" w:bidi="cs-CZ"/>
          <w:w w:val="100"/>
          <w:spacing w:val="0"/>
          <w:color w:val="000000"/>
          <w:position w:val="0"/>
        </w:rPr>
        <w:t>Předmětem díla je ve smyslu ust. § 2587 OZ je realizace stavby v rozsahu dle zadávací dokumentace v obvodu dráhy na pozemcích Správy železniční dopravní cesty, státní organizace a Českých drah, a.s. v rozsahu dále specifikovaném v oceněných výkazech výměr - příloha č.1, která tvoří nedílnou součást této smlouvy. Zhotovitel se zavazuje provést výše uvedené dílo na svůj náklad a nebezpečí, s odbornou péčí, řádně a ve sjednané době a objednatel se zavazuje za podmínek v této smlouvě dokončené dílo převzít a zaplatit sjednanou cenu díla.</w:t>
      </w:r>
    </w:p>
    <w:p>
      <w:pPr>
        <w:pStyle w:val="Style13"/>
        <w:numPr>
          <w:ilvl w:val="0"/>
          <w:numId w:val="5"/>
        </w:numPr>
        <w:tabs>
          <w:tab w:leader="none" w:pos="534" w:val="left"/>
        </w:tabs>
        <w:widowControl w:val="0"/>
        <w:keepNext w:val="0"/>
        <w:keepLines w:val="0"/>
        <w:shd w:val="clear" w:color="auto" w:fill="auto"/>
        <w:bidi w:val="0"/>
        <w:spacing w:before="0" w:after="0"/>
        <w:ind w:left="580" w:right="0"/>
        <w:sectPr>
          <w:footerReference w:type="default" r:id="rId5"/>
          <w:titlePg/>
          <w:footnotePr>
            <w:pos w:val="pageBottom"/>
            <w:numFmt w:val="decimal"/>
            <w:numRestart w:val="continuous"/>
          </w:footnotePr>
          <w:pgSz w:w="11900" w:h="16840"/>
          <w:pgMar w:top="1167" w:left="1189" w:right="1005" w:bottom="1652" w:header="0" w:footer="3" w:gutter="0"/>
          <w:rtlGutter w:val="0"/>
          <w:cols w:space="720"/>
          <w:noEndnote/>
          <w:docGrid w:linePitch="360"/>
        </w:sectPr>
      </w:pPr>
      <w:r>
        <w:rPr>
          <w:lang w:val="cs-CZ" w:eastAsia="cs-CZ" w:bidi="cs-CZ"/>
          <w:w w:val="100"/>
          <w:spacing w:val="0"/>
          <w:color w:val="000000"/>
          <w:position w:val="0"/>
        </w:rPr>
        <w:t>Místem provedení díla viz. §§ 2088, 2599 OZ je obvod dráhy na pozemcích Správy železniční dopravní cesty, státní organizace a Českých drah, a.s.</w:t>
      </w:r>
    </w:p>
    <w:p>
      <w:pPr>
        <w:pStyle w:val="Style5"/>
        <w:widowControl w:val="0"/>
        <w:keepNext/>
        <w:keepLines/>
        <w:shd w:val="clear" w:color="auto" w:fill="auto"/>
        <w:bidi w:val="0"/>
        <w:jc w:val="left"/>
        <w:spacing w:before="0" w:after="592" w:line="210" w:lineRule="exact"/>
        <w:ind w:left="3420" w:right="0" w:firstLine="0"/>
      </w:pPr>
      <w:bookmarkStart w:id="7" w:name="bookmark7"/>
      <w:r>
        <w:rPr>
          <w:rStyle w:val="CharStyle10"/>
          <w:b/>
          <w:bCs/>
        </w:rPr>
        <w:t>ČI. 4. Termín plnění</w:t>
      </w:r>
      <w:bookmarkEnd w:id="7"/>
    </w:p>
    <w:p>
      <w:pPr>
        <w:pStyle w:val="Style13"/>
        <w:numPr>
          <w:ilvl w:val="0"/>
          <w:numId w:val="7"/>
        </w:numPr>
        <w:tabs>
          <w:tab w:leader="none" w:pos="546" w:val="left"/>
        </w:tabs>
        <w:widowControl w:val="0"/>
        <w:keepNext w:val="0"/>
        <w:keepLines w:val="0"/>
        <w:shd w:val="clear" w:color="auto" w:fill="auto"/>
        <w:bidi w:val="0"/>
        <w:spacing w:before="0" w:after="240"/>
        <w:ind w:left="580" w:right="0"/>
      </w:pPr>
      <w:r>
        <w:rPr>
          <w:lang w:val="cs-CZ" w:eastAsia="cs-CZ" w:bidi="cs-CZ"/>
          <w:w w:val="100"/>
          <w:spacing w:val="0"/>
          <w:color w:val="000000"/>
          <w:position w:val="0"/>
        </w:rPr>
        <w:t>Zhotovitel se zavazuje provést dílo podle této smlouvy řádným dokončením a předáním objednateli v termínech:</w:t>
      </w:r>
    </w:p>
    <w:p>
      <w:pPr>
        <w:pStyle w:val="Style13"/>
        <w:widowControl w:val="0"/>
        <w:keepNext w:val="0"/>
        <w:keepLines w:val="0"/>
        <w:shd w:val="clear" w:color="auto" w:fill="auto"/>
        <w:bidi w:val="0"/>
        <w:jc w:val="left"/>
        <w:spacing w:before="0" w:after="272"/>
        <w:ind w:left="580" w:right="0"/>
      </w:pPr>
      <w:r>
        <w:rPr>
          <w:lang w:val="cs-CZ" w:eastAsia="cs-CZ" w:bidi="cs-CZ"/>
          <w:w w:val="100"/>
          <w:spacing w:val="0"/>
          <w:color w:val="000000"/>
          <w:position w:val="0"/>
        </w:rPr>
        <w:t xml:space="preserve">4,1.1. zahájení prací: ke dni podpisu smlouvy o dílo, pokud není sjednáno něco jiného. </w:t>
      </w:r>
      <w:r>
        <w:rPr>
          <w:rStyle w:val="CharStyle31"/>
        </w:rPr>
        <w:t>Smluvní strany prohlašují, že podmínkami této smlouvy se řídí již od 15.7.2016.</w:t>
      </w:r>
    </w:p>
    <w:p>
      <w:pPr>
        <w:pStyle w:val="Style13"/>
        <w:widowControl w:val="0"/>
        <w:keepNext w:val="0"/>
        <w:keepLines w:val="0"/>
        <w:shd w:val="clear" w:color="auto" w:fill="auto"/>
        <w:bidi w:val="0"/>
        <w:jc w:val="left"/>
        <w:spacing w:before="0" w:after="1260" w:line="190" w:lineRule="exact"/>
        <w:ind w:left="460" w:right="0" w:firstLine="0"/>
      </w:pPr>
      <w:r>
        <w:rPr>
          <w:lang w:val="cs-CZ" w:eastAsia="cs-CZ" w:bidi="cs-CZ"/>
          <w:w w:val="100"/>
          <w:spacing w:val="0"/>
          <w:color w:val="000000"/>
          <w:position w:val="0"/>
        </w:rPr>
        <w:t>4.1.2. dokončení prací: březen 2017</w:t>
      </w:r>
    </w:p>
    <w:p>
      <w:pPr>
        <w:pStyle w:val="Style5"/>
        <w:widowControl w:val="0"/>
        <w:keepNext/>
        <w:keepLines/>
        <w:shd w:val="clear" w:color="auto" w:fill="auto"/>
        <w:bidi w:val="0"/>
        <w:jc w:val="left"/>
        <w:spacing w:before="0" w:after="592" w:line="210" w:lineRule="exact"/>
        <w:ind w:left="3420" w:right="0" w:firstLine="0"/>
      </w:pPr>
      <w:bookmarkStart w:id="8" w:name="bookmark8"/>
      <w:r>
        <w:rPr>
          <w:rStyle w:val="CharStyle10"/>
          <w:b/>
          <w:bCs/>
        </w:rPr>
        <w:t>ČI. 5. Cena díla</w:t>
      </w:r>
      <w:bookmarkEnd w:id="8"/>
    </w:p>
    <w:p>
      <w:pPr>
        <w:pStyle w:val="Style13"/>
        <w:numPr>
          <w:ilvl w:val="0"/>
          <w:numId w:val="9"/>
        </w:numPr>
        <w:tabs>
          <w:tab w:leader="none" w:pos="546" w:val="left"/>
        </w:tabs>
        <w:widowControl w:val="0"/>
        <w:keepNext w:val="0"/>
        <w:keepLines w:val="0"/>
        <w:shd w:val="clear" w:color="auto" w:fill="auto"/>
        <w:bidi w:val="0"/>
        <w:jc w:val="left"/>
        <w:spacing w:before="0" w:after="269" w:line="226" w:lineRule="exact"/>
        <w:ind w:left="580" w:right="0"/>
      </w:pPr>
      <w:r>
        <w:rPr>
          <w:lang w:val="cs-CZ" w:eastAsia="cs-CZ" w:bidi="cs-CZ"/>
          <w:w w:val="100"/>
          <w:spacing w:val="0"/>
          <w:color w:val="000000"/>
          <w:position w:val="0"/>
        </w:rPr>
        <w:t>Cena celého díla je stanovena jako nejvýše přípustná s výjimkou změn dodatečně vyžádaných objednatelem a potvrzených zhotovitelem.</w:t>
      </w:r>
    </w:p>
    <w:p>
      <w:pPr>
        <w:pStyle w:val="Style8"/>
        <w:widowControl w:val="0"/>
        <w:keepNext w:val="0"/>
        <w:keepLines w:val="0"/>
        <w:shd w:val="clear" w:color="auto" w:fill="auto"/>
        <w:bidi w:val="0"/>
        <w:jc w:val="left"/>
        <w:spacing w:before="0" w:after="0" w:line="190" w:lineRule="exact"/>
        <w:ind w:left="580" w:right="0" w:firstLine="0"/>
      </w:pPr>
      <w:r>
        <w:rPr>
          <w:lang w:val="cs-CZ" w:eastAsia="cs-CZ" w:bidi="cs-CZ"/>
          <w:w w:val="100"/>
          <w:spacing w:val="0"/>
          <w:color w:val="000000"/>
          <w:position w:val="0"/>
        </w:rPr>
        <w:t xml:space="preserve">Cena celkem bez DPH: 7 672 148,- </w:t>
      </w:r>
      <w:r>
        <w:rPr>
          <w:rStyle w:val="CharStyle11"/>
          <w:b w:val="0"/>
          <w:bCs w:val="0"/>
        </w:rPr>
        <w:t>Kč</w:t>
      </w:r>
    </w:p>
    <w:p>
      <w:pPr>
        <w:pStyle w:val="Style13"/>
        <w:widowControl w:val="0"/>
        <w:keepNext w:val="0"/>
        <w:keepLines w:val="0"/>
        <w:shd w:val="clear" w:color="auto" w:fill="auto"/>
        <w:bidi w:val="0"/>
        <w:jc w:val="left"/>
        <w:spacing w:before="0" w:after="180" w:line="190" w:lineRule="exact"/>
        <w:ind w:left="580" w:right="0" w:firstLine="0"/>
      </w:pPr>
      <w:r>
        <w:rPr>
          <w:lang w:val="cs-CZ" w:eastAsia="cs-CZ" w:bidi="cs-CZ"/>
          <w:w w:val="100"/>
          <w:spacing w:val="0"/>
          <w:color w:val="000000"/>
          <w:position w:val="0"/>
        </w:rPr>
        <w:t>(slovy bez DPH:Sedmmilionůšestsetsedmdesátdvatisícejednostočtyřicetosmkorun českých)</w:t>
      </w:r>
    </w:p>
    <w:p>
      <w:pPr>
        <w:pStyle w:val="Style13"/>
        <w:numPr>
          <w:ilvl w:val="0"/>
          <w:numId w:val="9"/>
        </w:numPr>
        <w:tabs>
          <w:tab w:leader="none" w:pos="546" w:val="left"/>
        </w:tabs>
        <w:widowControl w:val="0"/>
        <w:keepNext w:val="0"/>
        <w:keepLines w:val="0"/>
        <w:shd w:val="clear" w:color="auto" w:fill="auto"/>
        <w:bidi w:val="0"/>
        <w:spacing w:before="0" w:after="0" w:line="226" w:lineRule="exact"/>
        <w:ind w:left="580" w:right="0"/>
      </w:pPr>
      <w:r>
        <w:rPr>
          <w:lang w:val="cs-CZ" w:eastAsia="cs-CZ" w:bidi="cs-CZ"/>
          <w:w w:val="100"/>
          <w:spacing w:val="0"/>
          <w:color w:val="000000"/>
          <w:position w:val="0"/>
        </w:rPr>
        <w:t>Uvedené ceny nezahrnují DPH, tato bude účtována sazbou dle platných předpisů. Kvýše uvedené ceně díla bez DPH bude připočtena DPH ve výši stanovené zákonem č. 235/2004 Sb., ve znění pozdějších předpisů (dále též jen „zákon o DPH“). V případě, že dle ust. § 92e zákona o DPH bude dílo dle této smlouvy představovat poskytnutí stavebních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povinností a smluvní strany jsou povinny postupovat a plnit povinnosti v rámci režimu přenesené daňové povinnosti v souladu s ust. § 92a zákona o DPH.</w:t>
      </w:r>
    </w:p>
    <w:p>
      <w:pPr>
        <w:pStyle w:val="Style32"/>
        <w:widowControl w:val="0"/>
        <w:keepNext w:val="0"/>
        <w:keepLines w:val="0"/>
        <w:shd w:val="clear" w:color="auto" w:fill="auto"/>
        <w:bidi w:val="0"/>
        <w:jc w:val="left"/>
        <w:spacing w:before="0" w:after="816"/>
        <w:ind w:left="580" w:right="0" w:firstLine="0"/>
      </w:pPr>
      <w:r>
        <w:rPr>
          <w:lang w:val="cs-CZ" w:eastAsia="cs-CZ" w:bidi="cs-CZ"/>
          <w:w w:val="100"/>
          <w:spacing w:val="0"/>
          <w:color w:val="000000"/>
          <w:position w:val="0"/>
        </w:rPr>
        <w:t>Při poskytnutí prací použije plátce režim přenesení daňové povinnosti ve smyslu §92e zákona č. 235/2004 Sb. Jedná se o stavební práce zařazené do klasifikace CZ-CPA 42.12.20.</w:t>
      </w:r>
    </w:p>
    <w:p>
      <w:pPr>
        <w:pStyle w:val="Style5"/>
        <w:widowControl w:val="0"/>
        <w:keepNext/>
        <w:keepLines/>
        <w:shd w:val="clear" w:color="auto" w:fill="auto"/>
        <w:bidi w:val="0"/>
        <w:jc w:val="left"/>
        <w:spacing w:before="0" w:after="592" w:line="210" w:lineRule="exact"/>
        <w:ind w:left="3420" w:right="0" w:firstLine="0"/>
      </w:pPr>
      <w:bookmarkStart w:id="9" w:name="bookmark9"/>
      <w:r>
        <w:rPr>
          <w:rStyle w:val="CharStyle10"/>
          <w:b/>
          <w:bCs/>
        </w:rPr>
        <w:t>ČI. 6. Povinnosti smluvních stran</w:t>
      </w:r>
      <w:bookmarkEnd w:id="9"/>
    </w:p>
    <w:p>
      <w:pPr>
        <w:pStyle w:val="Style13"/>
        <w:numPr>
          <w:ilvl w:val="0"/>
          <w:numId w:val="11"/>
        </w:numPr>
        <w:tabs>
          <w:tab w:leader="none" w:pos="546" w:val="left"/>
        </w:tabs>
        <w:widowControl w:val="0"/>
        <w:keepNext w:val="0"/>
        <w:keepLines w:val="0"/>
        <w:shd w:val="clear" w:color="auto" w:fill="auto"/>
        <w:bidi w:val="0"/>
        <w:spacing w:before="0" w:after="240"/>
        <w:ind w:left="580" w:right="0"/>
      </w:pPr>
      <w:r>
        <w:rPr>
          <w:lang w:val="cs-CZ" w:eastAsia="cs-CZ" w:bidi="cs-CZ"/>
          <w:w w:val="100"/>
          <w:spacing w:val="0"/>
          <w:color w:val="000000"/>
          <w:position w:val="0"/>
        </w:rPr>
        <w:t>Zhotovitel je povinen provést dílo dle smlouvy na svůj náklad a na své nebezpečí ve sjednané době. Nevyplývá-li ze smlouvy nebo z povahy díla něco jiného, je zhotovitel oprávněn provést dílo před sjednanou dobou.</w:t>
      </w:r>
    </w:p>
    <w:p>
      <w:pPr>
        <w:pStyle w:val="Style13"/>
        <w:numPr>
          <w:ilvl w:val="0"/>
          <w:numId w:val="11"/>
        </w:numPr>
        <w:tabs>
          <w:tab w:leader="none" w:pos="546" w:val="left"/>
        </w:tabs>
        <w:widowControl w:val="0"/>
        <w:keepNext w:val="0"/>
        <w:keepLines w:val="0"/>
        <w:shd w:val="clear" w:color="auto" w:fill="auto"/>
        <w:bidi w:val="0"/>
        <w:spacing w:before="0" w:after="240"/>
        <w:ind w:left="580" w:right="0"/>
      </w:pPr>
      <w:r>
        <w:rPr>
          <w:lang w:val="cs-CZ" w:eastAsia="cs-CZ" w:bidi="cs-CZ"/>
          <w:w w:val="100"/>
          <w:spacing w:val="0"/>
          <w:color w:val="000000"/>
          <w:position w:val="0"/>
        </w:rPr>
        <w:t>Zhotovitel je povinen provést dílo sám, a to buď osobně, nebo prostřednictvím svých zaměstnanců. Zhotovitel je oprávněn provést dílo pod svým osobním vedením a k tomu pověřit třetí osobu provedením díla maximálně do 30% celkového rozsahu díla. Při provádění díla třetí osobou má zhotovitel odpovědnost, jako by dílo prováděl sám.</w:t>
      </w:r>
    </w:p>
    <w:p>
      <w:pPr>
        <w:pStyle w:val="Style13"/>
        <w:numPr>
          <w:ilvl w:val="0"/>
          <w:numId w:val="11"/>
        </w:numPr>
        <w:tabs>
          <w:tab w:leader="none" w:pos="546" w:val="left"/>
        </w:tabs>
        <w:widowControl w:val="0"/>
        <w:keepNext w:val="0"/>
        <w:keepLines w:val="0"/>
        <w:shd w:val="clear" w:color="auto" w:fill="auto"/>
        <w:bidi w:val="0"/>
        <w:spacing w:before="0" w:after="0"/>
        <w:ind w:left="580" w:right="0"/>
      </w:pPr>
      <w:r>
        <w:rPr>
          <w:lang w:val="cs-CZ" w:eastAsia="cs-CZ" w:bidi="cs-CZ"/>
          <w:w w:val="100"/>
          <w:spacing w:val="0"/>
          <w:color w:val="000000"/>
          <w:position w:val="0"/>
        </w:rPr>
        <w:t>Využije-li zhotovitel v průběhu plnění předmětu této smlouvy subdodavatele, který nebyl v nabídce zhotovitele uveden, je zhotovitel povinen o této skutečnosti písemně informovat objednatele, a to ještě před samotným zahájením plnění předmětu této smlouvy subdodavatelem, a zároveň předložit objednateli kopii smlouvy obsahující závazek subdodavatele k plnění části předmětu této smlouvy čí k poskytnutí věcí čí práv, s nimiž bude zhotovitel oprávněn disponovat v rámci plnění předmětu této smlouvy. I v těchto případech má zhotovitel odpovědnost, jako by dílo prováděl sám a zároveň nesmí část díla plněná subdodavatelem nebo subdodavateli překročit 30% celkového rozsahu díla.</w:t>
      </w:r>
    </w:p>
    <w:p>
      <w:pPr>
        <w:pStyle w:val="Style13"/>
        <w:numPr>
          <w:ilvl w:val="0"/>
          <w:numId w:val="11"/>
        </w:numPr>
        <w:tabs>
          <w:tab w:leader="none" w:pos="538" w:val="left"/>
        </w:tabs>
        <w:widowControl w:val="0"/>
        <w:keepNext w:val="0"/>
        <w:keepLines w:val="0"/>
        <w:shd w:val="clear" w:color="auto" w:fill="auto"/>
        <w:bidi w:val="0"/>
        <w:spacing w:before="0" w:after="184"/>
        <w:ind w:left="580" w:right="0"/>
      </w:pPr>
      <w:r>
        <w:rPr>
          <w:lang w:val="cs-CZ" w:eastAsia="cs-CZ" w:bidi="cs-CZ"/>
          <w:w w:val="100"/>
          <w:spacing w:val="0"/>
          <w:color w:val="000000"/>
          <w:position w:val="0"/>
        </w:rPr>
        <w:t>Zhotovitel je povinen dodržovat pokyny objednatele, pokud neodporují obsahu této smlouvy nebo právním předpisům a řádně a včas je plnit. Pokud zhotovitel nesplní pokyn objednatele v přiměřené době, je objednatel oprávněn zapsat pokyn do stavebního deníku. Pokud ani na tento písemný pokyn nebude zhotovitelem reagováno do pěti dnů od zapsání do stavebního deníku, je objednatel oprávněn učinit přiměřená opatření, vhodná k realizaci pokynu na účet zhotovitele.</w:t>
      </w:r>
    </w:p>
    <w:p>
      <w:pPr>
        <w:pStyle w:val="Style13"/>
        <w:numPr>
          <w:ilvl w:val="0"/>
          <w:numId w:val="11"/>
        </w:numPr>
        <w:tabs>
          <w:tab w:leader="none" w:pos="538" w:val="left"/>
        </w:tabs>
        <w:widowControl w:val="0"/>
        <w:keepNext w:val="0"/>
        <w:keepLines w:val="0"/>
        <w:shd w:val="clear" w:color="auto" w:fill="auto"/>
        <w:bidi w:val="0"/>
        <w:spacing w:before="0" w:after="176" w:line="226" w:lineRule="exact"/>
        <w:ind w:left="580" w:right="0"/>
      </w:pPr>
      <w:r>
        <w:rPr>
          <w:lang w:val="cs-CZ" w:eastAsia="cs-CZ" w:bidi="cs-CZ"/>
          <w:w w:val="100"/>
          <w:spacing w:val="0"/>
          <w:color w:val="000000"/>
          <w:position w:val="0"/>
        </w:rPr>
        <w:t>Zjistí-li zhotovitel nevhodnost věcí nebo pokynů předaných mu objednatelem, je povinen sdělit objednateli, v čem spočívá nevhodnost a navrhnout objednateli způsob řešení, blíže viz. § 2594 OZ.</w:t>
      </w:r>
    </w:p>
    <w:p>
      <w:pPr>
        <w:pStyle w:val="Style13"/>
        <w:numPr>
          <w:ilvl w:val="0"/>
          <w:numId w:val="11"/>
        </w:numPr>
        <w:tabs>
          <w:tab w:leader="none" w:pos="538" w:val="left"/>
        </w:tabs>
        <w:widowControl w:val="0"/>
        <w:keepNext w:val="0"/>
        <w:keepLines w:val="0"/>
        <w:shd w:val="clear" w:color="auto" w:fill="auto"/>
        <w:bidi w:val="0"/>
        <w:spacing w:before="0" w:after="184"/>
        <w:ind w:left="580" w:right="0"/>
      </w:pPr>
      <w:r>
        <w:rPr>
          <w:lang w:val="cs-CZ" w:eastAsia="cs-CZ" w:bidi="cs-CZ"/>
          <w:w w:val="100"/>
          <w:spacing w:val="0"/>
          <w:color w:val="000000"/>
          <w:position w:val="0"/>
        </w:rPr>
        <w:t xml:space="preserve">Zhotovitel je povinen vést ode dne zahájení provádění díla až do dne odstranění poslední vady díla stavební deník (typ pro SŽDC, který si zhotovitel zajistí u Správy železniční dopravní cesty, státní organizace, Technické ústředny dopravní cesty (dále jen TÚDC), nebo si na vlastní náklady zajistí jeho vytištění dle předlohy na webu TÚDC: </w:t>
      </w:r>
      <w:r>
        <w:fldChar w:fldCharType="begin"/>
      </w:r>
      <w:r>
        <w:rPr>
          <w:color w:val="000000"/>
        </w:rPr>
        <w:instrText> HYPERLINK "http://typdok.tudc.cz/typdok/SD/7_SD_UdrzbaOPravy_Vzor.pdf" </w:instrText>
      </w:r>
      <w:r>
        <w:fldChar w:fldCharType="separate"/>
      </w:r>
      <w:r>
        <w:rPr>
          <w:rStyle w:val="Hyperlink"/>
          <w:lang w:val="en-US" w:eastAsia="en-US" w:bidi="en-US"/>
          <w:w w:val="100"/>
          <w:spacing w:val="0"/>
          <w:position w:val="0"/>
        </w:rPr>
        <w:t>http://typdok.tudc.cz/typdok/SD/7_SD_UdrzbaOPravy_Vzor.pdf</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vše v souladu se zákonem č. 183/2006 Sb., o územním plánování a stavebním řádu (stavební zákon), ve znění pozdějších předpisů a jeho prováděcích předpisů. Zhotovitel je povinen uložit stavební deník na místě provádění díla tak, aby k němu měl přístup zástupce objednatele denně po celou pracovní dobu.</w:t>
      </w:r>
    </w:p>
    <w:p>
      <w:pPr>
        <w:pStyle w:val="Style13"/>
        <w:numPr>
          <w:ilvl w:val="0"/>
          <w:numId w:val="11"/>
        </w:numPr>
        <w:tabs>
          <w:tab w:leader="none" w:pos="538" w:val="left"/>
        </w:tabs>
        <w:widowControl w:val="0"/>
        <w:keepNext w:val="0"/>
        <w:keepLines w:val="0"/>
        <w:shd w:val="clear" w:color="auto" w:fill="auto"/>
        <w:bidi w:val="0"/>
        <w:spacing w:before="0" w:after="180" w:line="226" w:lineRule="exact"/>
        <w:ind w:left="580" w:right="0"/>
      </w:pPr>
      <w:r>
        <w:rPr>
          <w:lang w:val="cs-CZ" w:eastAsia="cs-CZ" w:bidi="cs-CZ"/>
          <w:w w:val="100"/>
          <w:spacing w:val="0"/>
          <w:color w:val="000000"/>
          <w:position w:val="0"/>
        </w:rPr>
        <w:t>Zhotovitel je povinen vést ve stavebním deníku denní záznamy, jejichž minimálním obsahem je zejména datum, jmenný seznam pracovníků zhotovitele a jeho subdodavatelů zúčastněných na díle, počasí, popis prováděných činností, mimořádné události (pracovní úrazy, kolize s jinými zhotoviteli, pozastavení provádění díla včetně důvodu pozastavení, oznámení zakrytí části díla, oznámení nutnosti víceprací, oznámení o odstranění nedostatků zjištěných objednatelem nebo třetí osobou, oznámení výsledku vyšetření přítomnosti alkoholu nebo jiné návykové látky provedené u zaměstnance zhotovitele, nebo zaměstnance subdodavatele které bylo provedeno zhotovitelem na základě požadavku objednatele, oznámení termínu připravovaných zkoušek, předpřejímky a přejímky). Zhotovitel je povinen na výzvu objednatele předat mu originál každého zápisu do stavebního deníku.</w:t>
      </w:r>
    </w:p>
    <w:p>
      <w:pPr>
        <w:pStyle w:val="Style13"/>
        <w:numPr>
          <w:ilvl w:val="0"/>
          <w:numId w:val="11"/>
        </w:numPr>
        <w:tabs>
          <w:tab w:leader="none" w:pos="538" w:val="left"/>
        </w:tabs>
        <w:widowControl w:val="0"/>
        <w:keepNext w:val="0"/>
        <w:keepLines w:val="0"/>
        <w:shd w:val="clear" w:color="auto" w:fill="auto"/>
        <w:bidi w:val="0"/>
        <w:spacing w:before="0" w:after="180" w:line="226" w:lineRule="exact"/>
        <w:ind w:left="580" w:right="0"/>
      </w:pPr>
      <w:r>
        <w:rPr>
          <w:lang w:val="cs-CZ" w:eastAsia="cs-CZ" w:bidi="cs-CZ"/>
          <w:w w:val="100"/>
          <w:spacing w:val="0"/>
          <w:color w:val="000000"/>
          <w:position w:val="0"/>
        </w:rPr>
        <w:t>Objednatel je oprávněn kontrolovat provádění veškerých prací, podepisovat denní záznamy, vyjadřovat se k jednotlivým zápisům, zapisovat zjištěné nedostatky v provádění díla s výzvou k jejich odstranění a zapisovat požadavky objednatele ve věci provádění díla. Objednatel je oprávněn požadovat po zhotoviteli vyšetření přítomnosti alkoholu nebo jiné návykové látky u zaměstnanců zhotovitele nebo jeho subdodavatelů pokud se bude objednatel důvodně domnívat, že zaměstnanci zhotovitele nebo jeho subdodavatelů vykonávající činnosti pod vlivem alkoholu nebo jiných návykových látek nebo zjistí známky porušení povinnosti zákazu používání alkoholických nápojů nebo jiných návykových látek v místě provádění díla. Zhotovitel se zavazuje v tomto případě postupovat podle zákona č. 262/2006 Sb. - zákoník práce, v platném znění. V případě odmítnutí vyšetření přítomnosti alkoholu nebo jiné návykové látky, ze strany zaměstnanců zhotovitele nebo jeho subdodavatelů je objednatel oprávněn pozastavit provádění díla, viz. čl.6.7. této smlouvy.</w:t>
      </w:r>
    </w:p>
    <w:p>
      <w:pPr>
        <w:pStyle w:val="Style13"/>
        <w:numPr>
          <w:ilvl w:val="0"/>
          <w:numId w:val="11"/>
        </w:numPr>
        <w:tabs>
          <w:tab w:leader="none" w:pos="538" w:val="left"/>
        </w:tabs>
        <w:widowControl w:val="0"/>
        <w:keepNext w:val="0"/>
        <w:keepLines w:val="0"/>
        <w:shd w:val="clear" w:color="auto" w:fill="auto"/>
        <w:bidi w:val="0"/>
        <w:spacing w:before="0" w:after="176" w:line="226" w:lineRule="exact"/>
        <w:ind w:left="580" w:right="0"/>
      </w:pPr>
      <w:r>
        <w:rPr>
          <w:lang w:val="cs-CZ" w:eastAsia="cs-CZ" w:bidi="cs-CZ"/>
          <w:w w:val="100"/>
          <w:spacing w:val="0"/>
          <w:color w:val="000000"/>
          <w:position w:val="0"/>
        </w:rPr>
        <w:t>Objednatel je oprávněn požadovat po zhotoviteli změnu rozsahu díla nebo jeho jednotlivé části. V případě, že objednatel uplatní požadavek na změnu rozsahu díla, je zhotovitel povinen do pěti dnů od obdržení písemného požadavku předložit objednateli položkový rozpis ceny dle požadované změny a navrhnout nový nebo upravený časový harmonogram provádění díla, který zahrne předpokládanou změnu plnění. V případě požadavku na plnění, které není v původní cenové nabídce zhotovitele obsaženo, se smluvní strany dohodly, že způsob stanovení takové ceny bude vždy dohodnut pro jednotlivé případy samostatně. V případě, že objednatel uplatní písemný požadavek na zúžení rozsahu díla, je zhotovitel povinen požadované plnění neprovádět a v případě, že takové plnění již zahájil, v jeho provádění nepokračovat. Ceny obsažené v původní cenové nabídce zhotovitele budou podkladem pro ocenění rozsahu díla, které nebude provedeno. Objednatel je povinen uhradit zhotoviteli škodu, která mu tímto zúžením díla prokazatelně vznikla.</w:t>
      </w:r>
    </w:p>
    <w:p>
      <w:pPr>
        <w:pStyle w:val="Style13"/>
        <w:numPr>
          <w:ilvl w:val="0"/>
          <w:numId w:val="11"/>
        </w:numPr>
        <w:tabs>
          <w:tab w:leader="none" w:pos="538" w:val="left"/>
        </w:tabs>
        <w:widowControl w:val="0"/>
        <w:keepNext w:val="0"/>
        <w:keepLines w:val="0"/>
        <w:shd w:val="clear" w:color="auto" w:fill="auto"/>
        <w:bidi w:val="0"/>
        <w:spacing w:before="0" w:after="184"/>
        <w:ind w:left="580" w:right="0"/>
      </w:pPr>
      <w:r>
        <w:rPr>
          <w:lang w:val="cs-CZ" w:eastAsia="cs-CZ" w:bidi="cs-CZ"/>
          <w:w w:val="100"/>
          <w:spacing w:val="0"/>
          <w:color w:val="000000"/>
          <w:position w:val="0"/>
        </w:rPr>
        <w:t>Zhotovitel vyzve objednatele zápisem ve stavebním deníku ke kontrole všech plnění, která mají být zabudovaná, budou zakryty nebo se stanou nepřístupné, nejméně tři pracovní dny předem. Pokud se objednatel nedostaví a nevykoná kontrolu těchto plnění, je zhotovitel oprávněn v plnění pokračovat. Pokud bude objednatel dodatečně požadovat odkrytí těchto plnění, je zhotovitel povinen tento požadavek splnit na náklady objednatele.</w:t>
      </w:r>
    </w:p>
    <w:p>
      <w:pPr>
        <w:pStyle w:val="Style13"/>
        <w:numPr>
          <w:ilvl w:val="0"/>
          <w:numId w:val="11"/>
        </w:numPr>
        <w:tabs>
          <w:tab w:leader="none" w:pos="538" w:val="left"/>
        </w:tabs>
        <w:widowControl w:val="0"/>
        <w:keepNext w:val="0"/>
        <w:keepLines w:val="0"/>
        <w:shd w:val="clear" w:color="auto" w:fill="auto"/>
        <w:bidi w:val="0"/>
        <w:spacing w:before="0" w:after="0" w:line="226" w:lineRule="exact"/>
        <w:ind w:left="580" w:right="0"/>
      </w:pPr>
      <w:r>
        <w:rPr>
          <w:lang w:val="cs-CZ" w:eastAsia="cs-CZ" w:bidi="cs-CZ"/>
          <w:w w:val="100"/>
          <w:spacing w:val="0"/>
          <w:color w:val="000000"/>
          <w:position w:val="0"/>
        </w:rPr>
        <w:t>Zhotovitel je povinen zápisem ve stavebním deníku vyzvat objednatele nejméně tři pracovní dny předem k účasti na předepsaných nebo dohodnutých zkouškách, blíže viz. § 2607 OZ. Dílo se považuje dokončené úspěšným provedením dohodnutých zkoušek. Nevyzve-li zhotovitel objednatele k účasti na předepsaných nebo dohodnutých zkouškách, je zhotovitel povinen na písemnou žádost objednatele takové zkoušky opakovat a nést veškeré náklady s opakovanými zkouškami spojené.</w:t>
      </w:r>
    </w:p>
    <w:p>
      <w:pPr>
        <w:pStyle w:val="Style13"/>
        <w:numPr>
          <w:ilvl w:val="0"/>
          <w:numId w:val="11"/>
        </w:numPr>
        <w:tabs>
          <w:tab w:leader="none" w:pos="539" w:val="left"/>
        </w:tabs>
        <w:widowControl w:val="0"/>
        <w:keepNext w:val="0"/>
        <w:keepLines w:val="0"/>
        <w:shd w:val="clear" w:color="auto" w:fill="auto"/>
        <w:bidi w:val="0"/>
        <w:spacing w:before="0" w:after="180"/>
        <w:ind w:left="580" w:right="0"/>
      </w:pPr>
      <w:r>
        <w:rPr>
          <w:lang w:val="cs-CZ" w:eastAsia="cs-CZ" w:bidi="cs-CZ"/>
          <w:w w:val="100"/>
          <w:spacing w:val="0"/>
          <w:color w:val="000000"/>
          <w:position w:val="0"/>
        </w:rPr>
        <w:t>Zhotovitel je povinen při provádění díla dodržovat všechny obecně závazné právní předpisy, technické a oborové normy, pravomocná rozhodnutí orgánů státní správy a samosprávy, jakož i všechny smluvní dokumenty.</w:t>
      </w:r>
    </w:p>
    <w:p>
      <w:pPr>
        <w:pStyle w:val="Style13"/>
        <w:numPr>
          <w:ilvl w:val="0"/>
          <w:numId w:val="11"/>
        </w:numPr>
        <w:tabs>
          <w:tab w:leader="none" w:pos="539" w:val="left"/>
        </w:tabs>
        <w:widowControl w:val="0"/>
        <w:keepNext w:val="0"/>
        <w:keepLines w:val="0"/>
        <w:shd w:val="clear" w:color="auto" w:fill="auto"/>
        <w:bidi w:val="0"/>
        <w:spacing w:before="0" w:after="184"/>
        <w:ind w:left="580" w:right="0"/>
      </w:pPr>
      <w:r>
        <w:rPr>
          <w:lang w:val="cs-CZ" w:eastAsia="cs-CZ" w:bidi="cs-CZ"/>
          <w:w w:val="100"/>
          <w:spacing w:val="0"/>
          <w:color w:val="000000"/>
          <w:position w:val="0"/>
        </w:rPr>
        <w:t>Při práci ve výlukách a rovněž i při práci bez výluk odpovídá zhotovitel za to, že prováděné práce odpovídají platným předpisům Správy železniční dopravní cesty, státní organizace a Českých drah, a.s., a že neohrozí bezpečnost železničního provozu. Za škody vzniklé porušením těchto povinností odpovídá zhotovitel.</w:t>
      </w:r>
    </w:p>
    <w:p>
      <w:pPr>
        <w:pStyle w:val="Style13"/>
        <w:numPr>
          <w:ilvl w:val="0"/>
          <w:numId w:val="11"/>
        </w:numPr>
        <w:tabs>
          <w:tab w:leader="none" w:pos="539" w:val="left"/>
        </w:tabs>
        <w:widowControl w:val="0"/>
        <w:keepNext w:val="0"/>
        <w:keepLines w:val="0"/>
        <w:shd w:val="clear" w:color="auto" w:fill="auto"/>
        <w:bidi w:val="0"/>
        <w:spacing w:before="0" w:after="176" w:line="226" w:lineRule="exact"/>
        <w:ind w:left="580" w:right="0"/>
      </w:pPr>
      <w:r>
        <w:rPr>
          <w:lang w:val="cs-CZ" w:eastAsia="cs-CZ" w:bidi="cs-CZ"/>
          <w:w w:val="100"/>
          <w:spacing w:val="0"/>
          <w:color w:val="000000"/>
          <w:position w:val="0"/>
        </w:rPr>
        <w:t>Při práci bez výluk se vedoucí práce nebo osamělý zaměstnanec zhotovitele před začátkem prací ohlásí příslušnému dopravnímu zaměstnanci objednatele za účelem sjednání podmínek bezpečnosti práce v provozované dopravní cestě, v souladu s předpisem o bezpečnosti a ochraně zdraví při práci (předpis SŽDC Bp1), a sdělí mu další potřebné údaje, na jejichž základě je oprávněn činnost v provozované koleji (nevyloučené koleji) vykonávat. Dostaví-li se vedoucí práce nebo osamělý zaměstnanec zhotovitele k dopravnímu zaměstnanci objednatele sjednat podmínky bezpečné práce v provozované dopravní cestě osobně, je jeho povinností se prokázat i dokladem opravňujícím ke vstupu do provozované železniční dopravní cesty SŽDC.</w:t>
      </w:r>
    </w:p>
    <w:p>
      <w:pPr>
        <w:pStyle w:val="Style13"/>
        <w:numPr>
          <w:ilvl w:val="0"/>
          <w:numId w:val="11"/>
        </w:numPr>
        <w:tabs>
          <w:tab w:leader="none" w:pos="539" w:val="left"/>
        </w:tabs>
        <w:widowControl w:val="0"/>
        <w:keepNext w:val="0"/>
        <w:keepLines w:val="0"/>
        <w:shd w:val="clear" w:color="auto" w:fill="auto"/>
        <w:bidi w:val="0"/>
        <w:spacing w:before="0" w:after="184"/>
        <w:ind w:left="580" w:right="0"/>
      </w:pPr>
      <w:r>
        <w:rPr>
          <w:lang w:val="cs-CZ" w:eastAsia="cs-CZ" w:bidi="cs-CZ"/>
          <w:w w:val="100"/>
          <w:spacing w:val="0"/>
          <w:color w:val="000000"/>
          <w:position w:val="0"/>
        </w:rPr>
        <w:t>Zhotovitel je povinen dodržet soulad návrhu postupu prací s možnostmi objednatele v poskytování výluk. Zhotovitel se zároveň zavazuje zajistit realizaci prací tak, aby probíhaly minimálně 12 hodin denně včetně sobot, nedělí a státních svátků v případě nepřetržitých výluk trvajících více než 36 hodin.</w:t>
      </w:r>
    </w:p>
    <w:p>
      <w:pPr>
        <w:pStyle w:val="Style13"/>
        <w:numPr>
          <w:ilvl w:val="0"/>
          <w:numId w:val="11"/>
        </w:numPr>
        <w:tabs>
          <w:tab w:leader="none" w:pos="539" w:val="left"/>
        </w:tabs>
        <w:widowControl w:val="0"/>
        <w:keepNext w:val="0"/>
        <w:keepLines w:val="0"/>
        <w:shd w:val="clear" w:color="auto" w:fill="auto"/>
        <w:bidi w:val="0"/>
        <w:spacing w:before="0" w:after="180" w:line="226" w:lineRule="exact"/>
        <w:ind w:left="580" w:right="0"/>
      </w:pPr>
      <w:r>
        <w:rPr>
          <w:lang w:val="cs-CZ" w:eastAsia="cs-CZ" w:bidi="cs-CZ"/>
          <w:w w:val="100"/>
          <w:spacing w:val="0"/>
          <w:color w:val="000000"/>
          <w:position w:val="0"/>
        </w:rPr>
        <w:t>Zhotovitel je při provádění díla povinen dodržovat zejména obecně závazné právní předpisy v oblasti BOZP, PO, ochrany životního prostředí, nakládání s odpady a nakládání s nebezpečnými látkami. V případě, že zhotovitel (jeho zaměstnanci, subdodavatelé zhotovitele apod.) tyto předpisy poruší, zavazuje se zhotovitel bezpodmínečně uhradit veškeré škody, pokuty, ev. další pohledávky sám nebo je uhradit objednateli, pokud budou po objednateli vymáhány a objednatel je uhradí.</w:t>
      </w:r>
    </w:p>
    <w:p>
      <w:pPr>
        <w:pStyle w:val="Style13"/>
        <w:numPr>
          <w:ilvl w:val="0"/>
          <w:numId w:val="11"/>
        </w:numPr>
        <w:tabs>
          <w:tab w:leader="none" w:pos="539" w:val="left"/>
        </w:tabs>
        <w:widowControl w:val="0"/>
        <w:keepNext w:val="0"/>
        <w:keepLines w:val="0"/>
        <w:shd w:val="clear" w:color="auto" w:fill="auto"/>
        <w:bidi w:val="0"/>
        <w:spacing w:before="0" w:after="180" w:line="226" w:lineRule="exact"/>
        <w:ind w:left="580" w:right="0"/>
      </w:pPr>
      <w:r>
        <w:rPr>
          <w:lang w:val="cs-CZ" w:eastAsia="cs-CZ" w:bidi="cs-CZ"/>
          <w:w w:val="100"/>
          <w:spacing w:val="0"/>
          <w:color w:val="000000"/>
          <w:position w:val="0"/>
        </w:rPr>
        <w:t>Před zahájením plnění objednatel předá zhotoviteli staveniště (též místo provádění díla) na základě písemného protokolu prosté všech právních a faktických vad nebo práv třetí osoby a seznámí ho se specifickými místními podmínkami. Při předání staveniště předá objednatel zhotoviteli rovněž povolení ke vstupu na dotčené pozemky a geodetické podklady nutné k provádění díla. Zařízení staveniště se zavazuje vybudovat a zabezpečit vlastním nákladem zhotovitel, který nese rovněž i náklady na provoz, údržbu a úklid staveniště a na zamezení přístupu na staveniště cizím osobám, a to po celou dobu provádění prací. Ke dni dokončení díla zhotovitel staveniště vyklidí a předá je protokolárně objednateli.</w:t>
      </w:r>
    </w:p>
    <w:p>
      <w:pPr>
        <w:pStyle w:val="Style13"/>
        <w:numPr>
          <w:ilvl w:val="0"/>
          <w:numId w:val="11"/>
        </w:numPr>
        <w:tabs>
          <w:tab w:leader="none" w:pos="539" w:val="left"/>
        </w:tabs>
        <w:widowControl w:val="0"/>
        <w:keepNext w:val="0"/>
        <w:keepLines w:val="0"/>
        <w:shd w:val="clear" w:color="auto" w:fill="auto"/>
        <w:bidi w:val="0"/>
        <w:spacing w:before="0" w:after="173" w:line="226" w:lineRule="exact"/>
        <w:ind w:left="580" w:right="0"/>
      </w:pPr>
      <w:r>
        <w:rPr>
          <w:lang w:val="cs-CZ" w:eastAsia="cs-CZ" w:bidi="cs-CZ"/>
          <w:w w:val="100"/>
          <w:spacing w:val="0"/>
          <w:color w:val="000000"/>
          <w:position w:val="0"/>
        </w:rPr>
        <w:t>V případě svářečských prací musí zhotovitel postupovat dle předpisu SŽDC S 3/5 „Svářečské práce na součástech železničního svršku“ a také v souladu se Směrnicí SŽDC č. 56 o požární bezpečnosti při svařování ve státní organizaci Správa železniční dopravní cesty. Vedoucí zaměstnanec zhotovitele musí na základě této uzavřené smlouvy rozhodnout o rozsahu znalostí „Směrnice SŽDC č. 56 o požární bezpečnosti při svařování ve státní organizaci Správa železniční dopravní cesty" pro osoby zhotovitele i subdodavatele, které se oprávněně mohou vyskytovat při provozovaných činnostech se zvýšeným požárním nebezpečím na pracovištích SŽDC, popř. jsou v pracovním poměru nebo obdobném pracovním vztahu k provozovatelům těchto činností v objektech a zařízeních železnice. Vedoucí zaměstnanec zhotovitele současně zabezpečí seznámení osob s příslušnými články této směrnice a dále zajistí, aby před zahájením svářečských prací vyhodnotila příslušná OZO PO, TPO případně preventista PO, nebo proškolený vedoucí zaměstnanec ve spolupráci se svářečem podmínky zajištění požárně bezpečnostních opatření, a to včetně způsobu předání a převzetí pracoviště k provedení prací, při jejich přerušení a po jejich ukončení. O vyhodnocení podmínek vykonávaných činností provede zaměstnanec zhotovitele písemný záznam (např. s využitím přílohy č.1 Směrnice SŽDC č, 56 nebo zápisem do deníku svářečských prací). Pro stanovení rozsahu požárně bezpečnostních opatření při svářečských pracích použije zhotovitel tiskopis příkazu ke svařování - (vzor příkazu ke svařování je uveden v příloze č.2 Směrnice SŽDC č. 56).</w:t>
      </w:r>
    </w:p>
    <w:p>
      <w:pPr>
        <w:pStyle w:val="Style13"/>
        <w:numPr>
          <w:ilvl w:val="0"/>
          <w:numId w:val="11"/>
        </w:numPr>
        <w:tabs>
          <w:tab w:leader="none" w:pos="539" w:val="left"/>
        </w:tabs>
        <w:widowControl w:val="0"/>
        <w:keepNext w:val="0"/>
        <w:keepLines w:val="0"/>
        <w:shd w:val="clear" w:color="auto" w:fill="auto"/>
        <w:bidi w:val="0"/>
        <w:spacing w:before="0" w:after="180" w:line="235" w:lineRule="exact"/>
        <w:ind w:left="580" w:right="0"/>
      </w:pPr>
      <w:r>
        <w:rPr>
          <w:lang w:val="cs-CZ" w:eastAsia="cs-CZ" w:bidi="cs-CZ"/>
          <w:w w:val="100"/>
          <w:spacing w:val="0"/>
          <w:color w:val="000000"/>
          <w:position w:val="0"/>
        </w:rPr>
        <w:t>V případě prací na bezstykové koleji musí zhotovitel postupovat dle předpisu SŽDC S 3/2 „Bezstyková kolej“ v platném znění.</w:t>
      </w:r>
    </w:p>
    <w:p>
      <w:pPr>
        <w:pStyle w:val="Style13"/>
        <w:numPr>
          <w:ilvl w:val="0"/>
          <w:numId w:val="11"/>
        </w:numPr>
        <w:tabs>
          <w:tab w:leader="none" w:pos="539" w:val="left"/>
        </w:tabs>
        <w:widowControl w:val="0"/>
        <w:keepNext w:val="0"/>
        <w:keepLines w:val="0"/>
        <w:shd w:val="clear" w:color="auto" w:fill="auto"/>
        <w:bidi w:val="0"/>
        <w:spacing w:before="0" w:after="0" w:line="235" w:lineRule="exact"/>
        <w:ind w:left="580" w:right="0"/>
      </w:pPr>
      <w:r>
        <w:rPr>
          <w:lang w:val="cs-CZ" w:eastAsia="cs-CZ" w:bidi="cs-CZ"/>
          <w:w w:val="100"/>
          <w:spacing w:val="0"/>
          <w:color w:val="000000"/>
          <w:position w:val="0"/>
        </w:rPr>
        <w:t>Nejpozději při předání ukončeného díla předá zhotovitel objednateli jako součást plnění doklady pořízené v průběhu realizace díla:</w:t>
      </w:r>
    </w:p>
    <w:p>
      <w:pPr>
        <w:pStyle w:val="Style13"/>
        <w:widowControl w:val="0"/>
        <w:keepNext w:val="0"/>
        <w:keepLines w:val="0"/>
        <w:shd w:val="clear" w:color="auto" w:fill="auto"/>
        <w:bidi w:val="0"/>
        <w:jc w:val="left"/>
        <w:spacing w:before="0" w:after="0" w:line="226" w:lineRule="exact"/>
        <w:ind w:left="1100" w:right="5480" w:hanging="520"/>
      </w:pPr>
      <w:r>
        <w:rPr>
          <w:lang w:val="cs-CZ" w:eastAsia="cs-CZ" w:bidi="cs-CZ"/>
          <w:w w:val="100"/>
          <w:spacing w:val="0"/>
          <w:color w:val="000000"/>
          <w:position w:val="0"/>
        </w:rPr>
        <w:t>- dokumentaci skutečného provedení geodetické zaměření</w:t>
      </w:r>
    </w:p>
    <w:p>
      <w:pPr>
        <w:pStyle w:val="Style13"/>
        <w:widowControl w:val="0"/>
        <w:keepNext w:val="0"/>
        <w:keepLines w:val="0"/>
        <w:shd w:val="clear" w:color="auto" w:fill="auto"/>
        <w:bidi w:val="0"/>
        <w:jc w:val="left"/>
        <w:spacing w:before="0" w:after="0" w:line="226" w:lineRule="exact"/>
        <w:ind w:left="1100" w:right="0" w:firstLine="0"/>
        <w:sectPr>
          <w:pgSz w:w="11900" w:h="16840"/>
          <w:pgMar w:top="772" w:left="1309" w:right="875" w:bottom="1428" w:header="0" w:footer="3" w:gutter="0"/>
          <w:rtlGutter w:val="0"/>
          <w:cols w:space="720"/>
          <w:noEndnote/>
          <w:docGrid w:linePitch="360"/>
        </w:sectPr>
      </w:pPr>
      <w:r>
        <w:rPr>
          <w:lang w:val="cs-CZ" w:eastAsia="cs-CZ" w:bidi="cs-CZ"/>
          <w:w w:val="100"/>
          <w:spacing w:val="0"/>
          <w:color w:val="000000"/>
          <w:position w:val="0"/>
        </w:rPr>
        <w:t>doklady a protokoly o provedených zkouškách a revizích</w:t>
      </w:r>
    </w:p>
    <w:p>
      <w:pPr>
        <w:pStyle w:val="Style13"/>
        <w:widowControl w:val="0"/>
        <w:keepNext w:val="0"/>
        <w:keepLines w:val="0"/>
        <w:shd w:val="clear" w:color="auto" w:fill="auto"/>
        <w:bidi w:val="0"/>
        <w:jc w:val="left"/>
        <w:spacing w:before="0" w:after="0" w:line="190" w:lineRule="exact"/>
        <w:ind w:left="1100" w:right="0" w:firstLine="0"/>
      </w:pPr>
      <w:r>
        <w:rPr>
          <w:lang w:val="cs-CZ" w:eastAsia="cs-CZ" w:bidi="cs-CZ"/>
          <w:w w:val="100"/>
          <w:spacing w:val="0"/>
          <w:color w:val="000000"/>
          <w:position w:val="0"/>
        </w:rPr>
        <w:t>průkazy UTZ</w:t>
      </w:r>
    </w:p>
    <w:p>
      <w:pPr>
        <w:pStyle w:val="Style13"/>
        <w:widowControl w:val="0"/>
        <w:keepNext w:val="0"/>
        <w:keepLines w:val="0"/>
        <w:shd w:val="clear" w:color="auto" w:fill="auto"/>
        <w:bidi w:val="0"/>
        <w:jc w:val="left"/>
        <w:spacing w:before="0" w:after="180" w:line="226" w:lineRule="exact"/>
        <w:ind w:left="1100" w:right="6060" w:firstLine="0"/>
      </w:pPr>
      <w:r>
        <w:rPr>
          <w:lang w:val="cs-CZ" w:eastAsia="cs-CZ" w:bidi="cs-CZ"/>
          <w:w w:val="100"/>
          <w:spacing w:val="0"/>
          <w:color w:val="000000"/>
          <w:position w:val="0"/>
        </w:rPr>
        <w:t>atesty od použitých materiálů originál stavebního deníku</w:t>
      </w:r>
    </w:p>
    <w:p>
      <w:pPr>
        <w:pStyle w:val="Style13"/>
        <w:numPr>
          <w:ilvl w:val="0"/>
          <w:numId w:val="11"/>
        </w:numPr>
        <w:tabs>
          <w:tab w:leader="none" w:pos="533" w:val="left"/>
        </w:tabs>
        <w:widowControl w:val="0"/>
        <w:keepNext w:val="0"/>
        <w:keepLines w:val="0"/>
        <w:shd w:val="clear" w:color="auto" w:fill="auto"/>
        <w:bidi w:val="0"/>
        <w:spacing w:before="0" w:after="613" w:line="226" w:lineRule="exact"/>
        <w:ind w:left="580" w:right="0"/>
      </w:pPr>
      <w:r>
        <w:rPr>
          <w:lang w:val="cs-CZ" w:eastAsia="cs-CZ" w:bidi="cs-CZ"/>
          <w:w w:val="100"/>
          <w:spacing w:val="0"/>
          <w:color w:val="000000"/>
          <w:position w:val="0"/>
        </w:rPr>
        <w:t>Zhotovitel je původcem odpadů ze stavební činnosti spojené s realizací díla a v plné míře odpovídá za nakládání s těmito odpady, jejich třídění, evidenci a bezpečné zneškodnění, odstranění nebo uložení pomocí oprávněných osob. Povinnosti původce jsou podle zákona nepřenositelné na jiný subjekt. Zhotovitel je povinen nakládat s odpady v souladu s platnou legislativou a obecně závaznými předpisy, zejména pak dodržovat ustanovení zákona 185/2001 Sb., o odpadech, vyhlášky č. 383/2001 Sb. apod. V případě nebezpečných odpadů (např. azbest apod.) musí zhotovitel postupovat v souladu s právními předpisy, předepsanými technologickými postupy a dbát specifik vyplývajících z práce s těmito nebezpečnými látkami. Mimo jiné odpovídá zhotovitel za poučení zaměstnanců o práci s nebezpečnou látkou a za dodržení podmínek ochrany zdraví zaměstnanců při práci s těmito odpady. Zhotovitel má rovněž ohlašovací povinnost vůči orgánu ochrany veřejného zdraví.</w:t>
      </w:r>
    </w:p>
    <w:p>
      <w:pPr>
        <w:pStyle w:val="Style5"/>
        <w:widowControl w:val="0"/>
        <w:keepNext/>
        <w:keepLines/>
        <w:shd w:val="clear" w:color="auto" w:fill="auto"/>
        <w:bidi w:val="0"/>
        <w:jc w:val="left"/>
        <w:spacing w:before="0" w:after="523" w:line="210" w:lineRule="exact"/>
        <w:ind w:left="3420" w:right="0" w:firstLine="0"/>
      </w:pPr>
      <w:bookmarkStart w:id="10" w:name="bookmark10"/>
      <w:r>
        <w:rPr>
          <w:rStyle w:val="CharStyle10"/>
          <w:b/>
          <w:bCs/>
        </w:rPr>
        <w:t>Cl. 7. Záruka za dílo</w:t>
      </w:r>
      <w:bookmarkEnd w:id="10"/>
    </w:p>
    <w:p>
      <w:pPr>
        <w:pStyle w:val="Style13"/>
        <w:numPr>
          <w:ilvl w:val="0"/>
          <w:numId w:val="13"/>
        </w:numPr>
        <w:tabs>
          <w:tab w:leader="none" w:pos="533" w:val="left"/>
        </w:tabs>
        <w:widowControl w:val="0"/>
        <w:keepNext w:val="0"/>
        <w:keepLines w:val="0"/>
        <w:shd w:val="clear" w:color="auto" w:fill="auto"/>
        <w:bidi w:val="0"/>
        <w:spacing w:before="0" w:after="180"/>
        <w:ind w:left="580" w:right="0"/>
      </w:pPr>
      <w:r>
        <w:rPr>
          <w:lang w:val="cs-CZ" w:eastAsia="cs-CZ" w:bidi="cs-CZ"/>
          <w:w w:val="100"/>
          <w:spacing w:val="0"/>
          <w:color w:val="000000"/>
          <w:position w:val="0"/>
        </w:rPr>
        <w:t>Zhotovitel odpovídá za to, že dílo bude splňovat požadavky na jakost specifikovanou ve smlouvě, v projektové dokumentaci a bude provedeno, chráněno a označeno podle ČSN, ČSN EN, ČSN ISO, bude odpovídat technickým požadavkům na stavební výrobky ve smyslu zákona č. 22/1997 Sb., vyhlášky č. 163/2002 Sb. (obojí v platném znění) a dalším platným právním předpisům.</w:t>
      </w:r>
    </w:p>
    <w:p>
      <w:pPr>
        <w:pStyle w:val="Style13"/>
        <w:numPr>
          <w:ilvl w:val="0"/>
          <w:numId w:val="13"/>
        </w:numPr>
        <w:tabs>
          <w:tab w:leader="none" w:pos="533" w:val="left"/>
        </w:tabs>
        <w:widowControl w:val="0"/>
        <w:keepNext w:val="0"/>
        <w:keepLines w:val="0"/>
        <w:shd w:val="clear" w:color="auto" w:fill="auto"/>
        <w:bidi w:val="0"/>
        <w:spacing w:before="0" w:after="180"/>
        <w:ind w:left="580" w:right="0"/>
      </w:pPr>
      <w:r>
        <w:rPr>
          <w:lang w:val="cs-CZ" w:eastAsia="cs-CZ" w:bidi="cs-CZ"/>
          <w:w w:val="100"/>
          <w:spacing w:val="0"/>
          <w:color w:val="000000"/>
          <w:position w:val="0"/>
        </w:rPr>
        <w:t>Záruční doba za dílo dle této smlouvy činí 24 měsíců. Záruční doba počíná běžet dnem, kdy provedené dílo dle této smlouvy převezme objednatel.</w:t>
      </w:r>
    </w:p>
    <w:p>
      <w:pPr>
        <w:pStyle w:val="Style13"/>
        <w:numPr>
          <w:ilvl w:val="0"/>
          <w:numId w:val="13"/>
        </w:numPr>
        <w:tabs>
          <w:tab w:leader="none" w:pos="533" w:val="left"/>
        </w:tabs>
        <w:widowControl w:val="0"/>
        <w:keepNext w:val="0"/>
        <w:keepLines w:val="0"/>
        <w:shd w:val="clear" w:color="auto" w:fill="auto"/>
        <w:bidi w:val="0"/>
        <w:spacing w:before="0" w:after="0"/>
        <w:ind w:left="580" w:right="0"/>
      </w:pPr>
      <w:r>
        <w:rPr>
          <w:lang w:val="cs-CZ" w:eastAsia="cs-CZ" w:bidi="cs-CZ"/>
          <w:w w:val="100"/>
          <w:spacing w:val="0"/>
          <w:color w:val="000000"/>
          <w:position w:val="0"/>
        </w:rPr>
        <w:t>Zhotovitel je povinen do 10 dnů ode dne doručení písemné reklamace vady díla zahájit práce k odstranění reklamované vady, a vadu díla odstranit ve lhůtě dohodnuté s objednatelem. V případě zjištění vady díla ohrožující bezpečnost nebo provoz železniční dopravy nebo v případě havárie, je zhotovitel povinen zahájit odstraňování reklamované vady do 3 dnů ode dne doručení písemné reklamace.</w:t>
      </w:r>
    </w:p>
    <w:p>
      <w:pPr>
        <w:pStyle w:val="Style13"/>
        <w:widowControl w:val="0"/>
        <w:keepNext w:val="0"/>
        <w:keepLines w:val="0"/>
        <w:shd w:val="clear" w:color="auto" w:fill="auto"/>
        <w:bidi w:val="0"/>
        <w:spacing w:before="0" w:after="184" w:line="235" w:lineRule="exact"/>
        <w:ind w:left="580" w:right="0" w:firstLine="0"/>
      </w:pPr>
      <w:r>
        <w:rPr>
          <w:lang w:val="cs-CZ" w:eastAsia="cs-CZ" w:bidi="cs-CZ"/>
          <w:w w:val="100"/>
          <w:spacing w:val="0"/>
          <w:color w:val="000000"/>
          <w:position w:val="0"/>
        </w:rPr>
        <w:t>Nezahájí-li zhotovitel odstranění vad v uvedených termínech, je objednatel oprávněn tyto vady odstranit, a to na náklady zhotovitele.</w:t>
      </w:r>
    </w:p>
    <w:p>
      <w:pPr>
        <w:pStyle w:val="Style13"/>
        <w:numPr>
          <w:ilvl w:val="0"/>
          <w:numId w:val="13"/>
        </w:numPr>
        <w:tabs>
          <w:tab w:leader="none" w:pos="533" w:val="left"/>
        </w:tabs>
        <w:widowControl w:val="0"/>
        <w:keepNext w:val="0"/>
        <w:keepLines w:val="0"/>
        <w:shd w:val="clear" w:color="auto" w:fill="auto"/>
        <w:bidi w:val="0"/>
        <w:spacing w:before="0" w:after="616"/>
        <w:ind w:left="580" w:right="0"/>
      </w:pPr>
      <w:r>
        <w:rPr>
          <w:lang w:val="cs-CZ" w:eastAsia="cs-CZ" w:bidi="cs-CZ"/>
          <w:w w:val="100"/>
          <w:spacing w:val="0"/>
          <w:color w:val="000000"/>
          <w:position w:val="0"/>
        </w:rPr>
        <w:t>Dojde-li k uplatnění reklamace v záruční době, prodlužuje se sjednaná záruka za jakost díla o dobu ode dne doručení písemného oznámení reklamované vady do předání odstraněné vady díla objednateli.</w:t>
      </w:r>
    </w:p>
    <w:p>
      <w:pPr>
        <w:pStyle w:val="Style5"/>
        <w:widowControl w:val="0"/>
        <w:keepNext/>
        <w:keepLines/>
        <w:shd w:val="clear" w:color="auto" w:fill="auto"/>
        <w:bidi w:val="0"/>
        <w:jc w:val="left"/>
        <w:spacing w:before="0" w:after="532" w:line="210" w:lineRule="exact"/>
        <w:ind w:left="3420" w:right="0" w:firstLine="0"/>
      </w:pPr>
      <w:bookmarkStart w:id="11" w:name="bookmark11"/>
      <w:r>
        <w:rPr>
          <w:rStyle w:val="CharStyle10"/>
          <w:b/>
          <w:bCs/>
        </w:rPr>
        <w:t>ČI. 8. Platební podmínky</w:t>
      </w:r>
      <w:bookmarkEnd w:id="11"/>
    </w:p>
    <w:p>
      <w:pPr>
        <w:pStyle w:val="Style13"/>
        <w:numPr>
          <w:ilvl w:val="0"/>
          <w:numId w:val="15"/>
        </w:numPr>
        <w:tabs>
          <w:tab w:leader="none" w:pos="533" w:val="left"/>
        </w:tabs>
        <w:widowControl w:val="0"/>
        <w:keepNext w:val="0"/>
        <w:keepLines w:val="0"/>
        <w:shd w:val="clear" w:color="auto" w:fill="auto"/>
        <w:bidi w:val="0"/>
        <w:spacing w:before="0" w:after="180"/>
        <w:ind w:left="580" w:right="0"/>
      </w:pPr>
      <w:r>
        <w:rPr>
          <w:lang w:val="cs-CZ" w:eastAsia="cs-CZ" w:bidi="cs-CZ"/>
          <w:w w:val="100"/>
          <w:spacing w:val="0"/>
          <w:color w:val="000000"/>
          <w:position w:val="0"/>
        </w:rPr>
        <w:t>Zaplacení smluvní ceny provede objednatel úhradou dílčích daňových dokladů /faktur/ a konečného daňového dokladu /faktury/ podle dále uvedených podmínek a v souladu s ust. § 21 zákona č. 235/2004 Sb., o dani z přidané hodnoty, v platném znění.</w:t>
      </w:r>
    </w:p>
    <w:p>
      <w:pPr>
        <w:pStyle w:val="Style13"/>
        <w:numPr>
          <w:ilvl w:val="0"/>
          <w:numId w:val="15"/>
        </w:numPr>
        <w:tabs>
          <w:tab w:leader="none" w:pos="533" w:val="left"/>
        </w:tabs>
        <w:widowControl w:val="0"/>
        <w:keepNext w:val="0"/>
        <w:keepLines w:val="0"/>
        <w:shd w:val="clear" w:color="auto" w:fill="auto"/>
        <w:bidi w:val="0"/>
        <w:spacing w:before="0" w:after="180"/>
        <w:ind w:left="580" w:right="0"/>
      </w:pPr>
      <w:r>
        <w:rPr>
          <w:lang w:val="cs-CZ" w:eastAsia="cs-CZ" w:bidi="cs-CZ"/>
          <w:w w:val="100"/>
          <w:spacing w:val="0"/>
          <w:color w:val="000000"/>
          <w:position w:val="0"/>
        </w:rPr>
        <w:t xml:space="preserve">Dílčí zdanitelné plnění bude vymezeno objemem prací, potvrzeným ve zjišťovacím protokolu, jehož součástí bude soupis provedených prací rozčleněný podle akcí. Soupis provedených prací bude zahrnovat dobu do </w:t>
      </w:r>
      <w:r>
        <w:rPr>
          <w:rStyle w:val="CharStyle34"/>
        </w:rPr>
        <w:t>posledního pracovního dne běžného měsíce</w:t>
      </w:r>
      <w:r>
        <w:rPr>
          <w:lang w:val="cs-CZ" w:eastAsia="cs-CZ" w:bidi="cs-CZ"/>
          <w:w w:val="100"/>
          <w:spacing w:val="0"/>
          <w:color w:val="000000"/>
          <w:position w:val="0"/>
        </w:rPr>
        <w:t>, kdy se uskuteční dílčí zdanitelné plnění, s výjimkou měsíce prosince, kdy se dílčí zdanitelné plnění uskuteční 15.den měsíce prosince. Nedotčena zůstávají I ostatní závazná ustanovení zákona o dani z přidané hodnoty č. 235/2004 Sb. v platném znění, včetně způsobu vzniku zdanitelného plnění..</w:t>
      </w:r>
    </w:p>
    <w:p>
      <w:pPr>
        <w:pStyle w:val="Style13"/>
        <w:numPr>
          <w:ilvl w:val="0"/>
          <w:numId w:val="15"/>
        </w:numPr>
        <w:tabs>
          <w:tab w:leader="none" w:pos="533" w:val="left"/>
        </w:tabs>
        <w:widowControl w:val="0"/>
        <w:keepNext w:val="0"/>
        <w:keepLines w:val="0"/>
        <w:shd w:val="clear" w:color="auto" w:fill="auto"/>
        <w:bidi w:val="0"/>
        <w:spacing w:before="0" w:after="0"/>
        <w:ind w:left="580" w:right="0"/>
      </w:pPr>
      <w:r>
        <w:rPr>
          <w:lang w:val="cs-CZ" w:eastAsia="cs-CZ" w:bidi="cs-CZ"/>
          <w:w w:val="100"/>
          <w:spacing w:val="0"/>
          <w:color w:val="000000"/>
          <w:position w:val="0"/>
        </w:rPr>
        <w:t>Všechny daňové doklady /faktury/ musí obsahovat údaje běžné pro tento druh dokladů (podle zák. č. 235/2004 Sb., o dani z přidané hodnoty, v platném znění, náležitosti účetního dokladu podle zákona č. 563/1991 Sb., o účetnictví, v platném znění a ust. § 435 OZ). V případě, že daňový doklad /faktura/ nebude mít všechny náležitosti uvedené v této smlouvě, je oprávněn objednatel daňový doklad vrátit zhotoviteli a nevzniká prodlení splacením. Zhotovitel je povinen v takovém případě vystavit nový daňový doklad /fakturu/ a doručit jí objednateli.</w:t>
      </w:r>
    </w:p>
    <w:p>
      <w:pPr>
        <w:pStyle w:val="Style13"/>
        <w:widowControl w:val="0"/>
        <w:keepNext w:val="0"/>
        <w:keepLines w:val="0"/>
        <w:shd w:val="clear" w:color="auto" w:fill="auto"/>
        <w:bidi w:val="0"/>
        <w:spacing w:before="0" w:after="0" w:line="190" w:lineRule="exact"/>
        <w:ind w:left="580" w:right="0" w:firstLine="0"/>
      </w:pPr>
      <w:r>
        <w:rPr>
          <w:rStyle w:val="CharStyle34"/>
        </w:rPr>
        <w:t>Faktury s náležitostmi daňového dokladu budou vystavovány na objednatele</w:t>
      </w:r>
      <w:r>
        <w:rPr>
          <w:lang w:val="cs-CZ" w:eastAsia="cs-CZ" w:bidi="cs-CZ"/>
          <w:w w:val="100"/>
          <w:spacing w:val="0"/>
          <w:color w:val="000000"/>
          <w:position w:val="0"/>
        </w:rPr>
        <w:t>:</w:t>
      </w:r>
    </w:p>
    <w:p>
      <w:pPr>
        <w:pStyle w:val="Style32"/>
        <w:widowControl w:val="0"/>
        <w:keepNext w:val="0"/>
        <w:keepLines w:val="0"/>
        <w:shd w:val="clear" w:color="auto" w:fill="auto"/>
        <w:bidi w:val="0"/>
        <w:jc w:val="left"/>
        <w:spacing w:before="0" w:after="0" w:line="210" w:lineRule="exact"/>
        <w:ind w:left="4240" w:right="0" w:firstLine="0"/>
        <w:sectPr>
          <w:footerReference w:type="default" r:id="rId6"/>
          <w:titlePg/>
          <w:pgSz w:w="11900" w:h="16840"/>
          <w:pgMar w:top="791" w:left="1296" w:right="894" w:bottom="791" w:header="0" w:footer="3" w:gutter="0"/>
          <w:rtlGutter w:val="0"/>
          <w:cols w:space="720"/>
          <w:noEndnote/>
          <w:docGrid w:linePitch="360"/>
        </w:sectPr>
      </w:pPr>
      <w:r>
        <w:rPr>
          <w:lang w:val="cs-CZ" w:eastAsia="cs-CZ" w:bidi="cs-CZ"/>
          <w:w w:val="100"/>
          <w:spacing w:val="0"/>
          <w:color w:val="000000"/>
          <w:position w:val="0"/>
        </w:rPr>
        <w:t>Strana 6 (celkem 10)</w:t>
      </w:r>
    </w:p>
    <w:p>
      <w:pPr>
        <w:pStyle w:val="Style8"/>
        <w:widowControl w:val="0"/>
        <w:keepNext w:val="0"/>
        <w:keepLines w:val="0"/>
        <w:shd w:val="clear" w:color="auto" w:fill="auto"/>
        <w:bidi w:val="0"/>
        <w:jc w:val="left"/>
        <w:spacing w:before="0" w:after="0" w:line="230" w:lineRule="exact"/>
        <w:ind w:left="580" w:right="1780" w:firstLine="0"/>
      </w:pPr>
      <w:r>
        <w:rPr>
          <w:lang w:val="cs-CZ" w:eastAsia="cs-CZ" w:bidi="cs-CZ"/>
          <w:w w:val="100"/>
          <w:spacing w:val="0"/>
          <w:color w:val="000000"/>
          <w:position w:val="0"/>
        </w:rPr>
        <w:t>Správa železniční dopravní cesty, státní organizace Praha 1 - Nové Město, Dlážděná 1003/7, PSČ 110 00</w:t>
      </w:r>
    </w:p>
    <w:p>
      <w:pPr>
        <w:pStyle w:val="Style13"/>
        <w:widowControl w:val="0"/>
        <w:keepNext w:val="0"/>
        <w:keepLines w:val="0"/>
        <w:shd w:val="clear" w:color="auto" w:fill="auto"/>
        <w:bidi w:val="0"/>
        <w:jc w:val="left"/>
        <w:spacing w:before="0" w:after="0"/>
        <w:ind w:left="580" w:right="1780" w:firstLine="0"/>
      </w:pPr>
      <w:r>
        <w:rPr>
          <w:lang w:val="cs-CZ" w:eastAsia="cs-CZ" w:bidi="cs-CZ"/>
          <w:w w:val="100"/>
          <w:spacing w:val="0"/>
          <w:color w:val="000000"/>
          <w:position w:val="0"/>
        </w:rPr>
        <w:t>IČO: 70994234 DIČ: CZ70994234</w:t>
      </w:r>
    </w:p>
    <w:p>
      <w:pPr>
        <w:pStyle w:val="Style13"/>
        <w:widowControl w:val="0"/>
        <w:keepNext w:val="0"/>
        <w:keepLines w:val="0"/>
        <w:shd w:val="clear" w:color="auto" w:fill="auto"/>
        <w:bidi w:val="0"/>
        <w:spacing w:before="0" w:after="0"/>
        <w:ind w:left="580" w:right="0" w:firstLine="0"/>
      </w:pPr>
      <w:r>
        <w:rPr>
          <w:lang w:val="cs-CZ" w:eastAsia="cs-CZ" w:bidi="cs-CZ"/>
          <w:w w:val="100"/>
          <w:spacing w:val="0"/>
          <w:color w:val="000000"/>
          <w:position w:val="0"/>
        </w:rPr>
        <w:t>Obchodní rejstřík u Městského soudu v Praze, oddíl A, vložka 48384</w:t>
      </w:r>
    </w:p>
    <w:p>
      <w:pPr>
        <w:pStyle w:val="Style13"/>
        <w:widowControl w:val="0"/>
        <w:keepNext w:val="0"/>
        <w:keepLines w:val="0"/>
        <w:shd w:val="clear" w:color="auto" w:fill="auto"/>
        <w:bidi w:val="0"/>
        <w:jc w:val="left"/>
        <w:spacing w:before="0" w:after="0" w:line="355" w:lineRule="exact"/>
        <w:ind w:left="580" w:right="440" w:firstLine="0"/>
      </w:pPr>
      <w:r>
        <w:rPr>
          <w:lang w:val="cs-CZ" w:eastAsia="cs-CZ" w:bidi="cs-CZ"/>
          <w:w w:val="100"/>
          <w:spacing w:val="0"/>
          <w:color w:val="000000"/>
          <w:position w:val="0"/>
        </w:rPr>
        <w:t xml:space="preserve">Na daňovém dokladu musí být uveden úplný název stavby v souladu s uzavřenou smlouvou o dílo. </w:t>
      </w:r>
      <w:r>
        <w:rPr>
          <w:rStyle w:val="CharStyle34"/>
        </w:rPr>
        <w:t>a zasílány na korespondenční adresu</w:t>
      </w:r>
      <w:r>
        <w:rPr>
          <w:lang w:val="cs-CZ" w:eastAsia="cs-CZ" w:bidi="cs-CZ"/>
          <w:w w:val="100"/>
          <w:spacing w:val="0"/>
          <w:color w:val="000000"/>
          <w:position w:val="0"/>
        </w:rPr>
        <w:t>:</w:t>
      </w:r>
    </w:p>
    <w:p>
      <w:pPr>
        <w:pStyle w:val="Style8"/>
        <w:widowControl w:val="0"/>
        <w:keepNext w:val="0"/>
        <w:keepLines w:val="0"/>
        <w:shd w:val="clear" w:color="auto" w:fill="auto"/>
        <w:bidi w:val="0"/>
        <w:jc w:val="both"/>
        <w:spacing w:before="0" w:after="0" w:line="190" w:lineRule="exact"/>
        <w:ind w:left="580" w:right="0" w:firstLine="0"/>
      </w:pPr>
      <w:r>
        <w:rPr>
          <w:lang w:val="cs-CZ" w:eastAsia="cs-CZ" w:bidi="cs-CZ"/>
          <w:w w:val="100"/>
          <w:spacing w:val="0"/>
          <w:color w:val="000000"/>
          <w:position w:val="0"/>
        </w:rPr>
        <w:t>Správa železniční dopravní cesty, státní organizace, Oblastní ředitelství Brno,</w:t>
      </w:r>
    </w:p>
    <w:p>
      <w:pPr>
        <w:pStyle w:val="Style8"/>
        <w:widowControl w:val="0"/>
        <w:keepNext w:val="0"/>
        <w:keepLines w:val="0"/>
        <w:shd w:val="clear" w:color="auto" w:fill="auto"/>
        <w:bidi w:val="0"/>
        <w:jc w:val="both"/>
        <w:spacing w:before="0" w:after="121" w:line="190" w:lineRule="exact"/>
        <w:ind w:left="580" w:right="0" w:firstLine="0"/>
      </w:pPr>
      <w:r>
        <w:rPr>
          <w:lang w:val="cs-CZ" w:eastAsia="cs-CZ" w:bidi="cs-CZ"/>
          <w:w w:val="100"/>
          <w:spacing w:val="0"/>
          <w:color w:val="000000"/>
          <w:position w:val="0"/>
        </w:rPr>
        <w:t>Brno, Kounicova 26, PSČ 611 43</w:t>
      </w:r>
    </w:p>
    <w:p>
      <w:pPr>
        <w:pStyle w:val="Style13"/>
        <w:numPr>
          <w:ilvl w:val="0"/>
          <w:numId w:val="15"/>
        </w:numPr>
        <w:tabs>
          <w:tab w:leader="none" w:pos="531" w:val="left"/>
        </w:tabs>
        <w:widowControl w:val="0"/>
        <w:keepNext w:val="0"/>
        <w:keepLines w:val="0"/>
        <w:shd w:val="clear" w:color="auto" w:fill="auto"/>
        <w:bidi w:val="0"/>
        <w:spacing w:before="0" w:after="0"/>
        <w:ind w:left="580" w:right="0"/>
      </w:pPr>
      <w:r>
        <w:rPr>
          <w:lang w:val="cs-CZ" w:eastAsia="cs-CZ" w:bidi="cs-CZ"/>
          <w:w w:val="100"/>
          <w:spacing w:val="0"/>
          <w:color w:val="000000"/>
          <w:position w:val="0"/>
        </w:rPr>
        <w:t>Zhotovitel má povinnost předložit objednateli konečný daňový doklad /fakturu/ nejdéle do 15 dnů po protokolárním konečném předání a převzetí díla. Přílohou konečné faktury (daňového dokladu) bude soupis všech odsouhlasených faktur (daňových dokladů).</w:t>
      </w:r>
    </w:p>
    <w:p>
      <w:pPr>
        <w:pStyle w:val="Style13"/>
        <w:numPr>
          <w:ilvl w:val="0"/>
          <w:numId w:val="17"/>
        </w:numPr>
        <w:tabs>
          <w:tab w:leader="none" w:pos="861" w:val="left"/>
        </w:tabs>
        <w:widowControl w:val="0"/>
        <w:keepNext w:val="0"/>
        <w:keepLines w:val="0"/>
        <w:shd w:val="clear" w:color="auto" w:fill="auto"/>
        <w:bidi w:val="0"/>
        <w:jc w:val="left"/>
        <w:spacing w:before="0" w:after="0" w:line="226" w:lineRule="exact"/>
        <w:ind w:left="840" w:right="0" w:hanging="260"/>
      </w:pPr>
      <w:r>
        <w:rPr>
          <w:lang w:val="cs-CZ" w:eastAsia="cs-CZ" w:bidi="cs-CZ"/>
          <w:w w:val="100"/>
          <w:spacing w:val="0"/>
          <w:color w:val="000000"/>
          <w:position w:val="0"/>
        </w:rPr>
        <w:t>Splatnost daňového dokladu /faktury/ nebo její části bez DPH za provedené práce je 30 dnů po doručení faktury objednateli na výše uvedenou korespondenční adresu.</w:t>
      </w:r>
    </w:p>
    <w:p>
      <w:pPr>
        <w:pStyle w:val="Style13"/>
        <w:numPr>
          <w:ilvl w:val="0"/>
          <w:numId w:val="17"/>
        </w:numPr>
        <w:tabs>
          <w:tab w:leader="none" w:pos="861" w:val="left"/>
        </w:tabs>
        <w:widowControl w:val="0"/>
        <w:keepNext w:val="0"/>
        <w:keepLines w:val="0"/>
        <w:shd w:val="clear" w:color="auto" w:fill="auto"/>
        <w:bidi w:val="0"/>
        <w:spacing w:before="0" w:after="176" w:line="226" w:lineRule="exact"/>
        <w:ind w:left="580" w:right="0" w:firstLine="0"/>
      </w:pPr>
      <w:r>
        <w:rPr>
          <w:lang w:val="cs-CZ" w:eastAsia="cs-CZ" w:bidi="cs-CZ"/>
          <w:w w:val="100"/>
          <w:spacing w:val="0"/>
          <w:color w:val="000000"/>
          <w:position w:val="0"/>
        </w:rPr>
        <w:t>Den úhrady je vždy dnem odepsání předmětné částky z účtu objednatele.</w:t>
      </w:r>
    </w:p>
    <w:p>
      <w:pPr>
        <w:pStyle w:val="Style13"/>
        <w:numPr>
          <w:ilvl w:val="0"/>
          <w:numId w:val="15"/>
        </w:numPr>
        <w:tabs>
          <w:tab w:leader="none" w:pos="531" w:val="left"/>
        </w:tabs>
        <w:widowControl w:val="0"/>
        <w:keepNext w:val="0"/>
        <w:keepLines w:val="0"/>
        <w:shd w:val="clear" w:color="auto" w:fill="auto"/>
        <w:bidi w:val="0"/>
        <w:spacing w:before="0" w:after="180"/>
        <w:ind w:left="580" w:right="0"/>
      </w:pPr>
      <w:r>
        <w:rPr>
          <w:lang w:val="cs-CZ" w:eastAsia="cs-CZ" w:bidi="cs-CZ"/>
          <w:w w:val="100"/>
          <w:spacing w:val="0"/>
          <w:color w:val="000000"/>
          <w:position w:val="0"/>
        </w:rPr>
        <w:t>Bude-li předávané dílo vykazovat vady, které nebrání užívání a zhotovitel tyto vady neodstraní, bude konečná faktura krácena o 5% ze smluvní ceny díla. Tato částka bude pozastavena do doby odstranění vad. Pokud nebudou vady do dohodnutého termínu odstraněny, nebude pozastavená částka zhotoviteli uhrazena. Objednatel má právo pozastávku započítat se splatnou smluvní pokutou uloženou zhotoviteli dle této smlouvy.</w:t>
      </w:r>
    </w:p>
    <w:p>
      <w:pPr>
        <w:pStyle w:val="Style13"/>
        <w:numPr>
          <w:ilvl w:val="0"/>
          <w:numId w:val="15"/>
        </w:numPr>
        <w:tabs>
          <w:tab w:leader="none" w:pos="531" w:val="left"/>
        </w:tabs>
        <w:widowControl w:val="0"/>
        <w:keepNext w:val="0"/>
        <w:keepLines w:val="0"/>
        <w:shd w:val="clear" w:color="auto" w:fill="auto"/>
        <w:bidi w:val="0"/>
        <w:spacing w:before="0" w:after="180"/>
        <w:ind w:left="580" w:right="0"/>
      </w:pPr>
      <w:r>
        <w:rPr>
          <w:lang w:val="cs-CZ" w:eastAsia="cs-CZ" w:bidi="cs-CZ"/>
          <w:w w:val="100"/>
          <w:spacing w:val="0"/>
          <w:color w:val="000000"/>
          <w:position w:val="0"/>
        </w:rPr>
        <w:t>Smluvní strany se dohodly, že stane-li se zhotovitel nespolehlivým plátcem DPH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pPr>
        <w:pStyle w:val="Style13"/>
        <w:numPr>
          <w:ilvl w:val="0"/>
          <w:numId w:val="15"/>
        </w:numPr>
        <w:tabs>
          <w:tab w:leader="none" w:pos="531" w:val="left"/>
        </w:tabs>
        <w:widowControl w:val="0"/>
        <w:keepNext w:val="0"/>
        <w:keepLines w:val="0"/>
        <w:shd w:val="clear" w:color="auto" w:fill="auto"/>
        <w:bidi w:val="0"/>
        <w:spacing w:before="0" w:after="180"/>
        <w:ind w:left="580" w:right="0"/>
      </w:pPr>
      <w:r>
        <w:rPr>
          <w:lang w:val="cs-CZ" w:eastAsia="cs-CZ" w:bidi="cs-CZ"/>
          <w:w w:val="100"/>
          <w:spacing w:val="0"/>
          <w:color w:val="000000"/>
          <w:position w:val="0"/>
        </w:rPr>
        <w:t>Pokud na díle jsou při předání a převzetí drobné vady nebránící provozu, je nutné termíny pro jejich odstranění uvést do zápisu o předání a převzetí díla a určit termín odstranění zhotovitelem.</w:t>
      </w:r>
    </w:p>
    <w:p>
      <w:pPr>
        <w:pStyle w:val="Style13"/>
        <w:numPr>
          <w:ilvl w:val="0"/>
          <w:numId w:val="15"/>
        </w:numPr>
        <w:tabs>
          <w:tab w:leader="none" w:pos="531" w:val="left"/>
        </w:tabs>
        <w:widowControl w:val="0"/>
        <w:keepNext w:val="0"/>
        <w:keepLines w:val="0"/>
        <w:shd w:val="clear" w:color="auto" w:fill="auto"/>
        <w:bidi w:val="0"/>
        <w:spacing w:before="0" w:after="180"/>
        <w:ind w:left="580" w:right="0"/>
      </w:pPr>
      <w:r>
        <w:rPr>
          <w:lang w:val="cs-CZ" w:eastAsia="cs-CZ" w:bidi="cs-CZ"/>
          <w:w w:val="100"/>
          <w:spacing w:val="0"/>
          <w:color w:val="000000"/>
          <w:position w:val="0"/>
        </w:rPr>
        <w:t>Vícepráce budou fakturovány zásadně samostatně po jejich dokončení a odsouhlasení objednatelem, a to na základě schváleného změnového listu stavby a smluvního dodatku k této smlouvě.</w:t>
      </w:r>
    </w:p>
    <w:p>
      <w:pPr>
        <w:pStyle w:val="Style13"/>
        <w:numPr>
          <w:ilvl w:val="0"/>
          <w:numId w:val="15"/>
        </w:numPr>
        <w:tabs>
          <w:tab w:leader="none" w:pos="531" w:val="left"/>
        </w:tabs>
        <w:widowControl w:val="0"/>
        <w:keepNext w:val="0"/>
        <w:keepLines w:val="0"/>
        <w:shd w:val="clear" w:color="auto" w:fill="auto"/>
        <w:bidi w:val="0"/>
        <w:spacing w:before="0" w:after="184"/>
        <w:ind w:left="580" w:right="0"/>
      </w:pPr>
      <w:r>
        <w:rPr>
          <w:lang w:val="cs-CZ" w:eastAsia="cs-CZ" w:bidi="cs-CZ"/>
          <w:w w:val="100"/>
          <w:spacing w:val="0"/>
          <w:color w:val="000000"/>
          <w:position w:val="0"/>
        </w:rPr>
        <w:t>V případě prodlení objednatele s úhradou platby nebude zhotovitel po dobu minimálně 14 dnů po splatnosti faktury uplatňovat vůči objednateli úrok z prodlení.</w:t>
      </w:r>
    </w:p>
    <w:p>
      <w:pPr>
        <w:pStyle w:val="Style13"/>
        <w:numPr>
          <w:ilvl w:val="0"/>
          <w:numId w:val="15"/>
        </w:numPr>
        <w:tabs>
          <w:tab w:leader="none" w:pos="531" w:val="left"/>
        </w:tabs>
        <w:widowControl w:val="0"/>
        <w:keepNext w:val="0"/>
        <w:keepLines w:val="0"/>
        <w:shd w:val="clear" w:color="auto" w:fill="auto"/>
        <w:bidi w:val="0"/>
        <w:spacing w:before="0" w:after="673" w:line="226" w:lineRule="exact"/>
        <w:ind w:left="580" w:right="0"/>
      </w:pPr>
      <w:r>
        <w:rPr>
          <w:lang w:val="cs-CZ" w:eastAsia="cs-CZ" w:bidi="cs-CZ"/>
          <w:w w:val="100"/>
          <w:spacing w:val="0"/>
          <w:color w:val="000000"/>
          <w:position w:val="0"/>
        </w:rPr>
        <w:t>Zhotovitel se zavazuje nepostoupit své pohledávky a závazky plynoucí z této smlouvy třetím osobám bez předchozího písemného souhlasu druhé smluvní strany, blíže viz § 1881, odst.1 OZ. V případě, že zhotovitel poruší toto smluvní ujednání, je objednatel oprávněn účtovat smluvní pokutu ve výši 20% z hodnoty postoupené pohledávky, minimálně však ve výši 5000,-Kč (slovy pět tisíc korun českých).</w:t>
      </w:r>
    </w:p>
    <w:p>
      <w:pPr>
        <w:pStyle w:val="Style5"/>
        <w:widowControl w:val="0"/>
        <w:keepNext/>
        <w:keepLines/>
        <w:shd w:val="clear" w:color="auto" w:fill="auto"/>
        <w:bidi w:val="0"/>
        <w:jc w:val="left"/>
        <w:spacing w:before="0" w:after="583" w:line="210" w:lineRule="exact"/>
        <w:ind w:left="3400" w:right="0" w:firstLine="0"/>
      </w:pPr>
      <w:bookmarkStart w:id="12" w:name="bookmark12"/>
      <w:r>
        <w:rPr>
          <w:rStyle w:val="CharStyle10"/>
          <w:b/>
          <w:bCs/>
        </w:rPr>
        <w:t>ČI. 9. Smluvní pokuty</w:t>
      </w:r>
      <w:bookmarkEnd w:id="12"/>
    </w:p>
    <w:p>
      <w:pPr>
        <w:pStyle w:val="Style13"/>
        <w:numPr>
          <w:ilvl w:val="0"/>
          <w:numId w:val="19"/>
        </w:numPr>
        <w:tabs>
          <w:tab w:leader="none" w:pos="531" w:val="left"/>
        </w:tabs>
        <w:widowControl w:val="0"/>
        <w:keepNext w:val="0"/>
        <w:keepLines w:val="0"/>
        <w:shd w:val="clear" w:color="auto" w:fill="auto"/>
        <w:bidi w:val="0"/>
        <w:spacing w:before="0" w:after="180"/>
        <w:ind w:left="580" w:right="0"/>
      </w:pPr>
      <w:r>
        <w:rPr>
          <w:lang w:val="cs-CZ" w:eastAsia="cs-CZ" w:bidi="cs-CZ"/>
          <w:w w:val="100"/>
          <w:spacing w:val="0"/>
          <w:color w:val="000000"/>
          <w:position w:val="0"/>
        </w:rPr>
        <w:t>Za prodlení s vyklizením staveniště po termínu stanoveném v ustanovení 4.1.2 této smlouvy o dílo, uhradí zhotovitel smluvní pokutu ve výši 20 000,-Kč (slovy: dvacet tisíc korun českých) za každý den prodlení, až do dne vyklizení staveniště, pokud nesplnění této smluvní povinnosti nebude způsobeno objednatelem nebo vlivem překážky nastalé v průběhu realizace díla nezávisle na vůli zhotovitele, kterou nemůže tento předvídat, odvrátit nebo překonat.</w:t>
      </w:r>
    </w:p>
    <w:p>
      <w:pPr>
        <w:pStyle w:val="Style13"/>
        <w:numPr>
          <w:ilvl w:val="0"/>
          <w:numId w:val="19"/>
        </w:numPr>
        <w:tabs>
          <w:tab w:leader="none" w:pos="531" w:val="left"/>
        </w:tabs>
        <w:widowControl w:val="0"/>
        <w:keepNext w:val="0"/>
        <w:keepLines w:val="0"/>
        <w:shd w:val="clear" w:color="auto" w:fill="auto"/>
        <w:bidi w:val="0"/>
        <w:spacing w:before="0" w:after="180"/>
        <w:ind w:left="580" w:right="0"/>
      </w:pPr>
      <w:r>
        <w:rPr>
          <w:lang w:val="cs-CZ" w:eastAsia="cs-CZ" w:bidi="cs-CZ"/>
          <w:w w:val="100"/>
          <w:spacing w:val="0"/>
          <w:color w:val="000000"/>
          <w:position w:val="0"/>
        </w:rPr>
        <w:t>V případě prodlení zhotovitele s předáním řádně provedeného díla nebo jeho části v termínech a za podmínek stanovených touto smlouvou o dílo a jejími přílohami je objednatel oprávněn po zhotoviteli požadovat zaplacení smluvní pokuty ve výši 0,5% z ceny díla, minimálně však ve výši 500,- Kč (slovy: pět set korun českých), za každý započatý den prodlení.</w:t>
      </w:r>
    </w:p>
    <w:p>
      <w:pPr>
        <w:pStyle w:val="Style13"/>
        <w:numPr>
          <w:ilvl w:val="0"/>
          <w:numId w:val="19"/>
        </w:numPr>
        <w:tabs>
          <w:tab w:leader="none" w:pos="531" w:val="left"/>
        </w:tabs>
        <w:widowControl w:val="0"/>
        <w:keepNext w:val="0"/>
        <w:keepLines w:val="0"/>
        <w:shd w:val="clear" w:color="auto" w:fill="auto"/>
        <w:bidi w:val="0"/>
        <w:spacing w:before="0" w:after="0"/>
        <w:ind w:left="580" w:right="0"/>
      </w:pPr>
      <w:r>
        <w:rPr>
          <w:lang w:val="cs-CZ" w:eastAsia="cs-CZ" w:bidi="cs-CZ"/>
          <w:w w:val="100"/>
          <w:spacing w:val="0"/>
          <w:color w:val="000000"/>
          <w:position w:val="0"/>
        </w:rPr>
        <w:t>V případě, že zhotovitel bude v prodlení s řádným odstraněním vady díla, je zhotovitel povinen zaplatit objednateli smluvní pokutu ve výši 0,5% z ceny díla, za každou vadu a den prodlení.</w:t>
      </w:r>
    </w:p>
    <w:p>
      <w:pPr>
        <w:pStyle w:val="Style13"/>
        <w:numPr>
          <w:ilvl w:val="0"/>
          <w:numId w:val="19"/>
        </w:numPr>
        <w:tabs>
          <w:tab w:leader="none" w:pos="531" w:val="left"/>
        </w:tabs>
        <w:widowControl w:val="0"/>
        <w:keepNext w:val="0"/>
        <w:keepLines w:val="0"/>
        <w:shd w:val="clear" w:color="auto" w:fill="auto"/>
        <w:bidi w:val="0"/>
        <w:spacing w:before="0" w:after="176" w:line="235" w:lineRule="exact"/>
        <w:ind w:left="580" w:right="0"/>
      </w:pPr>
      <w:r>
        <w:rPr>
          <w:lang w:val="cs-CZ" w:eastAsia="cs-CZ" w:bidi="cs-CZ"/>
          <w:w w:val="100"/>
          <w:spacing w:val="0"/>
          <w:color w:val="000000"/>
          <w:position w:val="0"/>
        </w:rPr>
        <w:t>Ve všech případech platí, že úhradou smluvní pokuty není dotčeno právo na náhradu škody způsobené porušením povinnosti zhotovitele.</w:t>
      </w:r>
    </w:p>
    <w:p>
      <w:pPr>
        <w:pStyle w:val="Style13"/>
        <w:numPr>
          <w:ilvl w:val="0"/>
          <w:numId w:val="19"/>
        </w:numPr>
        <w:tabs>
          <w:tab w:leader="none" w:pos="531" w:val="left"/>
        </w:tabs>
        <w:widowControl w:val="0"/>
        <w:keepNext w:val="0"/>
        <w:keepLines w:val="0"/>
        <w:shd w:val="clear" w:color="auto" w:fill="auto"/>
        <w:bidi w:val="0"/>
        <w:spacing w:before="0" w:after="188" w:line="240" w:lineRule="exact"/>
        <w:ind w:left="580" w:right="0"/>
      </w:pPr>
      <w:r>
        <w:rPr>
          <w:lang w:val="cs-CZ" w:eastAsia="cs-CZ" w:bidi="cs-CZ"/>
          <w:w w:val="100"/>
          <w:spacing w:val="0"/>
          <w:color w:val="000000"/>
          <w:position w:val="0"/>
        </w:rPr>
        <w:t>Povinnost, jejíž splnění bylo zajištěno smluvní pokutou, je zhotovitel povinen splnit i po zaplacení smluvní pokuty.</w:t>
      </w:r>
    </w:p>
    <w:p>
      <w:pPr>
        <w:pStyle w:val="Style13"/>
        <w:numPr>
          <w:ilvl w:val="0"/>
          <w:numId w:val="19"/>
        </w:numPr>
        <w:tabs>
          <w:tab w:leader="none" w:pos="531" w:val="left"/>
        </w:tabs>
        <w:widowControl w:val="0"/>
        <w:keepNext w:val="0"/>
        <w:keepLines w:val="0"/>
        <w:shd w:val="clear" w:color="auto" w:fill="auto"/>
        <w:bidi w:val="0"/>
        <w:spacing w:before="0" w:after="0"/>
        <w:ind w:left="580" w:right="0"/>
      </w:pPr>
      <w:r>
        <w:rPr>
          <w:lang w:val="cs-CZ" w:eastAsia="cs-CZ" w:bidi="cs-CZ"/>
          <w:w w:val="100"/>
          <w:spacing w:val="0"/>
          <w:color w:val="000000"/>
          <w:position w:val="0"/>
        </w:rPr>
        <w:t>Zhotovitel uhradí objednateli smluvní pokutu ve výši 1000,- Kč (slovy jeden tisíc korun českých) za každý případ, kdy z důvodu na straně zhotovitele:</w:t>
      </w:r>
    </w:p>
    <w:p>
      <w:pPr>
        <w:pStyle w:val="Style13"/>
        <w:numPr>
          <w:ilvl w:val="0"/>
          <w:numId w:val="21"/>
        </w:numPr>
        <w:tabs>
          <w:tab w:leader="none" w:pos="896" w:val="left"/>
        </w:tabs>
        <w:widowControl w:val="0"/>
        <w:keepNext w:val="0"/>
        <w:keepLines w:val="0"/>
        <w:shd w:val="clear" w:color="auto" w:fill="auto"/>
        <w:bidi w:val="0"/>
        <w:spacing w:before="0" w:after="0"/>
        <w:ind w:left="880" w:right="0" w:hanging="300"/>
      </w:pPr>
      <w:r>
        <w:rPr>
          <w:lang w:val="cs-CZ" w:eastAsia="cs-CZ" w:bidi="cs-CZ"/>
          <w:w w:val="100"/>
          <w:spacing w:val="0"/>
          <w:color w:val="000000"/>
          <w:position w:val="0"/>
        </w:rPr>
        <w:t>koná výluku, která nebyla projednána s dopravcem v souladu s čl. 3 Smlouvy o provozováni drážní dopravy na železniční dopravní cestě celostátní dráhy a regionálních drah ve vlastnictví České republiky, uzavřené mezi Správou železniční dopravní cesty, státní organizací a společností České dráhy, a.s. dne 30. 06. 2009 - číslo smlouvy 001/09 a v souladu s čl.7a. Přílohy č.10 Dodatku č.3 ke smlouvě číslo 168/10, uzavřené mezi Správou železniční dopravní cesty, státní organizací a akciovou společností ČD Cargo, a.s. dne 4. 1. 2011, nebo</w:t>
      </w:r>
    </w:p>
    <w:p>
      <w:pPr>
        <w:pStyle w:val="Style13"/>
        <w:numPr>
          <w:ilvl w:val="0"/>
          <w:numId w:val="21"/>
        </w:numPr>
        <w:tabs>
          <w:tab w:leader="none" w:pos="896" w:val="left"/>
        </w:tabs>
        <w:widowControl w:val="0"/>
        <w:keepNext w:val="0"/>
        <w:keepLines w:val="0"/>
        <w:shd w:val="clear" w:color="auto" w:fill="auto"/>
        <w:bidi w:val="0"/>
        <w:spacing w:before="0" w:after="0" w:line="288" w:lineRule="exact"/>
        <w:ind w:left="580" w:right="0" w:firstLine="0"/>
      </w:pPr>
      <w:r>
        <w:rPr>
          <w:lang w:val="cs-CZ" w:eastAsia="cs-CZ" w:bidi="cs-CZ"/>
          <w:w w:val="100"/>
          <w:spacing w:val="0"/>
          <w:color w:val="000000"/>
          <w:position w:val="0"/>
        </w:rPr>
        <w:t>odřekne předem projednanou výluku nebo</w:t>
      </w:r>
    </w:p>
    <w:p>
      <w:pPr>
        <w:pStyle w:val="Style13"/>
        <w:numPr>
          <w:ilvl w:val="0"/>
          <w:numId w:val="21"/>
        </w:numPr>
        <w:tabs>
          <w:tab w:leader="none" w:pos="896" w:val="left"/>
        </w:tabs>
        <w:widowControl w:val="0"/>
        <w:keepNext w:val="0"/>
        <w:keepLines w:val="0"/>
        <w:shd w:val="clear" w:color="auto" w:fill="auto"/>
        <w:bidi w:val="0"/>
        <w:spacing w:before="0" w:after="0" w:line="288" w:lineRule="exact"/>
        <w:ind w:left="580" w:right="0" w:firstLine="0"/>
      </w:pPr>
      <w:r>
        <w:rPr>
          <w:lang w:val="cs-CZ" w:eastAsia="cs-CZ" w:bidi="cs-CZ"/>
          <w:w w:val="100"/>
          <w:spacing w:val="0"/>
          <w:color w:val="000000"/>
          <w:position w:val="0"/>
        </w:rPr>
        <w:t>změní termín předem projednané výluky.</w:t>
      </w:r>
    </w:p>
    <w:p>
      <w:pPr>
        <w:pStyle w:val="Style13"/>
        <w:widowControl w:val="0"/>
        <w:keepNext w:val="0"/>
        <w:keepLines w:val="0"/>
        <w:shd w:val="clear" w:color="auto" w:fill="auto"/>
        <w:bidi w:val="0"/>
        <w:spacing w:before="0" w:after="226" w:line="288" w:lineRule="exact"/>
        <w:ind w:left="580" w:right="0" w:firstLine="0"/>
      </w:pPr>
      <w:r>
        <w:rPr>
          <w:lang w:val="cs-CZ" w:eastAsia="cs-CZ" w:bidi="cs-CZ"/>
          <w:w w:val="100"/>
          <w:spacing w:val="0"/>
          <w:color w:val="000000"/>
          <w:position w:val="0"/>
        </w:rPr>
        <w:t>Všechny výše uvedené případy musí mít vliv na jízdu vlaku dopravce.</w:t>
      </w:r>
    </w:p>
    <w:p>
      <w:pPr>
        <w:pStyle w:val="Style13"/>
        <w:numPr>
          <w:ilvl w:val="0"/>
          <w:numId w:val="19"/>
        </w:numPr>
        <w:tabs>
          <w:tab w:leader="none" w:pos="531" w:val="left"/>
        </w:tabs>
        <w:widowControl w:val="0"/>
        <w:keepNext w:val="0"/>
        <w:keepLines w:val="0"/>
        <w:shd w:val="clear" w:color="auto" w:fill="auto"/>
        <w:bidi w:val="0"/>
        <w:spacing w:before="0" w:after="0"/>
        <w:ind w:left="580" w:right="0"/>
      </w:pPr>
      <w:r>
        <w:rPr>
          <w:lang w:val="cs-CZ" w:eastAsia="cs-CZ" w:bidi="cs-CZ"/>
          <w:w w:val="100"/>
          <w:spacing w:val="0"/>
          <w:color w:val="000000"/>
          <w:position w:val="0"/>
        </w:rPr>
        <w:t>Pokud bude z důvodu na straně zhotovitele ukončena výluka nebo samostatná etapa výluky v termínech, překračujících časový rozsah výluky, zavazuje se zhotovitel uhradit objednateli níže uvedenou smluvní pokutu podle překročení doby trvání výluky:</w:t>
      </w:r>
    </w:p>
    <w:p>
      <w:pPr>
        <w:pStyle w:val="Style13"/>
        <w:numPr>
          <w:ilvl w:val="0"/>
          <w:numId w:val="23"/>
        </w:numPr>
        <w:widowControl w:val="0"/>
        <w:keepNext w:val="0"/>
        <w:keepLines w:val="0"/>
        <w:shd w:val="clear" w:color="auto" w:fill="auto"/>
        <w:bidi w:val="0"/>
        <w:spacing w:before="0" w:after="0" w:line="190" w:lineRule="exact"/>
        <w:ind w:left="580" w:right="0" w:firstLine="0"/>
      </w:pPr>
      <w:r>
        <w:rPr>
          <w:lang w:val="cs-CZ" w:eastAsia="cs-CZ" w:bidi="cs-CZ"/>
          <w:w w:val="100"/>
          <w:spacing w:val="0"/>
          <w:color w:val="000000"/>
          <w:position w:val="0"/>
        </w:rPr>
        <w:t xml:space="preserve"> do 60 min.: 500,- Kč (slovy: pět set korun českých) za každých započatých 10 min. zpoždění;</w:t>
      </w:r>
    </w:p>
    <w:p>
      <w:pPr>
        <w:pStyle w:val="Style13"/>
        <w:numPr>
          <w:ilvl w:val="0"/>
          <w:numId w:val="23"/>
        </w:numPr>
        <w:widowControl w:val="0"/>
        <w:keepNext w:val="0"/>
        <w:keepLines w:val="0"/>
        <w:shd w:val="clear" w:color="auto" w:fill="auto"/>
        <w:bidi w:val="0"/>
        <w:spacing w:before="0" w:after="0"/>
        <w:ind w:left="880" w:right="0" w:hanging="300"/>
      </w:pPr>
      <w:r>
        <w:rPr>
          <w:lang w:val="cs-CZ" w:eastAsia="cs-CZ" w:bidi="cs-CZ"/>
          <w:w w:val="100"/>
          <w:spacing w:val="0"/>
          <w:color w:val="000000"/>
          <w:position w:val="0"/>
        </w:rPr>
        <w:t xml:space="preserve"> od 61 do 120 min.: 400,- Kč (slovy: čtyři sta korun českých) za každých započatých 10 min. zpoždění společně se smluvní pokutou stanovenou v odst. 9.7 písm. a);</w:t>
      </w:r>
    </w:p>
    <w:p>
      <w:pPr>
        <w:pStyle w:val="Style13"/>
        <w:numPr>
          <w:ilvl w:val="0"/>
          <w:numId w:val="23"/>
        </w:numPr>
        <w:tabs>
          <w:tab w:leader="none" w:pos="900" w:val="left"/>
        </w:tabs>
        <w:widowControl w:val="0"/>
        <w:keepNext w:val="0"/>
        <w:keepLines w:val="0"/>
        <w:shd w:val="clear" w:color="auto" w:fill="auto"/>
        <w:bidi w:val="0"/>
        <w:spacing w:before="0" w:after="0"/>
        <w:ind w:left="880" w:right="0" w:hanging="300"/>
      </w:pPr>
      <w:r>
        <w:rPr>
          <w:lang w:val="cs-CZ" w:eastAsia="cs-CZ" w:bidi="cs-CZ"/>
          <w:w w:val="100"/>
          <w:spacing w:val="0"/>
          <w:color w:val="000000"/>
          <w:position w:val="0"/>
        </w:rPr>
        <w:t>od 121 min. - 4 hodiny 1500,- Kč (slovy: jeden tisíc pět set korun českých) za každou započatou hodinu společně se smluvní pokutou stanovenou v odst. 9.7 písm. a) a písm. b);</w:t>
      </w:r>
    </w:p>
    <w:p>
      <w:pPr>
        <w:pStyle w:val="Style13"/>
        <w:numPr>
          <w:ilvl w:val="0"/>
          <w:numId w:val="23"/>
        </w:numPr>
        <w:tabs>
          <w:tab w:leader="none" w:pos="900" w:val="left"/>
        </w:tabs>
        <w:widowControl w:val="0"/>
        <w:keepNext w:val="0"/>
        <w:keepLines w:val="0"/>
        <w:shd w:val="clear" w:color="auto" w:fill="auto"/>
        <w:bidi w:val="0"/>
        <w:spacing w:before="0" w:after="0"/>
        <w:ind w:left="880" w:right="0" w:hanging="300"/>
      </w:pPr>
      <w:r>
        <w:rPr>
          <w:lang w:val="cs-CZ" w:eastAsia="cs-CZ" w:bidi="cs-CZ"/>
          <w:w w:val="100"/>
          <w:spacing w:val="0"/>
          <w:color w:val="000000"/>
          <w:position w:val="0"/>
        </w:rPr>
        <w:t>od 4 - 12 hod.: 1000,- Kč (slovy: jeden tisíc korun českých) za každou započatou hodinu společně se smluvní pokutou stanovenou v odst. 9.7 písm. a), písm. b) a písm. c);</w:t>
      </w:r>
    </w:p>
    <w:p>
      <w:pPr>
        <w:pStyle w:val="Style13"/>
        <w:numPr>
          <w:ilvl w:val="0"/>
          <w:numId w:val="23"/>
        </w:numPr>
        <w:tabs>
          <w:tab w:leader="none" w:pos="900" w:val="left"/>
        </w:tabs>
        <w:widowControl w:val="0"/>
        <w:keepNext w:val="0"/>
        <w:keepLines w:val="0"/>
        <w:shd w:val="clear" w:color="auto" w:fill="auto"/>
        <w:bidi w:val="0"/>
        <w:jc w:val="left"/>
        <w:spacing w:before="0" w:after="0" w:line="226" w:lineRule="exact"/>
        <w:ind w:left="880" w:right="0" w:hanging="300"/>
      </w:pPr>
      <w:r>
        <w:rPr>
          <w:lang w:val="cs-CZ" w:eastAsia="cs-CZ" w:bidi="cs-CZ"/>
          <w:w w:val="100"/>
          <w:spacing w:val="0"/>
          <w:color w:val="000000"/>
          <w:position w:val="0"/>
        </w:rPr>
        <w:t>při delším prodloužení než 12 hod.: 500,- Kč (slovy pět set korun českých) za každou započatou hodinu společně se smluvní pokutou stanovenou v odst. 9.7 písm. a), písm. b), písm. c) a písm. d).</w:t>
      </w:r>
    </w:p>
    <w:p>
      <w:pPr>
        <w:pStyle w:val="Style13"/>
        <w:widowControl w:val="0"/>
        <w:keepNext w:val="0"/>
        <w:keepLines w:val="0"/>
        <w:shd w:val="clear" w:color="auto" w:fill="auto"/>
        <w:bidi w:val="0"/>
        <w:spacing w:before="0" w:after="184"/>
        <w:ind w:left="580" w:right="0" w:firstLine="0"/>
      </w:pPr>
      <w:r>
        <w:rPr>
          <w:lang w:val="cs-CZ" w:eastAsia="cs-CZ" w:bidi="cs-CZ"/>
          <w:w w:val="100"/>
          <w:spacing w:val="0"/>
          <w:color w:val="000000"/>
          <w:position w:val="0"/>
        </w:rPr>
        <w:t>Pokud budou z výše uvedených důvodů vůči objednateli uplatněny penalizace více dopravci na základě uzavřených smluv, zavazuje se zhotovitel uhradit smluvní pokuty objednateli v dokladované výši.</w:t>
      </w:r>
    </w:p>
    <w:p>
      <w:pPr>
        <w:pStyle w:val="Style13"/>
        <w:numPr>
          <w:ilvl w:val="0"/>
          <w:numId w:val="19"/>
        </w:numPr>
        <w:tabs>
          <w:tab w:leader="none" w:pos="531" w:val="left"/>
        </w:tabs>
        <w:widowControl w:val="0"/>
        <w:keepNext w:val="0"/>
        <w:keepLines w:val="0"/>
        <w:shd w:val="clear" w:color="auto" w:fill="auto"/>
        <w:bidi w:val="0"/>
        <w:spacing w:before="0" w:after="173" w:line="226" w:lineRule="exact"/>
        <w:ind w:left="580" w:right="0"/>
      </w:pPr>
      <w:r>
        <w:rPr>
          <w:lang w:val="cs-CZ" w:eastAsia="cs-CZ" w:bidi="cs-CZ"/>
          <w:w w:val="100"/>
          <w:spacing w:val="0"/>
          <w:color w:val="000000"/>
          <w:position w:val="0"/>
        </w:rPr>
        <w:t>V případě, že byl objednatel o překročení doby trvání výluky Informován zhotovitelem nejméně dvě hodiny před plánovaným ukončením výluky, výše uvedené smluvní pokuty se násobí koeficientem 0,6.</w:t>
      </w:r>
    </w:p>
    <w:p>
      <w:pPr>
        <w:pStyle w:val="Style13"/>
        <w:numPr>
          <w:ilvl w:val="0"/>
          <w:numId w:val="19"/>
        </w:numPr>
        <w:tabs>
          <w:tab w:leader="none" w:pos="531" w:val="left"/>
        </w:tabs>
        <w:widowControl w:val="0"/>
        <w:keepNext w:val="0"/>
        <w:keepLines w:val="0"/>
        <w:shd w:val="clear" w:color="auto" w:fill="auto"/>
        <w:bidi w:val="0"/>
        <w:spacing w:before="0" w:after="216" w:line="235" w:lineRule="exact"/>
        <w:ind w:left="580" w:right="0"/>
      </w:pPr>
      <w:r>
        <w:rPr>
          <w:lang w:val="cs-CZ" w:eastAsia="cs-CZ" w:bidi="cs-CZ"/>
          <w:w w:val="100"/>
          <w:spacing w:val="0"/>
          <w:color w:val="000000"/>
          <w:position w:val="0"/>
        </w:rPr>
        <w:t>V případě, že byl objednatel o překročení doby trvání výluky informován zhotovitelem nejméně šest hodin před plánovaným ukončením výluky, výše uvedené smluvní pokuty se násobí koeficientem 0,3.</w:t>
      </w:r>
    </w:p>
    <w:p>
      <w:pPr>
        <w:pStyle w:val="Style13"/>
        <w:numPr>
          <w:ilvl w:val="0"/>
          <w:numId w:val="19"/>
        </w:numPr>
        <w:tabs>
          <w:tab w:leader="none" w:pos="531" w:val="left"/>
        </w:tabs>
        <w:widowControl w:val="0"/>
        <w:keepNext w:val="0"/>
        <w:keepLines w:val="0"/>
        <w:shd w:val="clear" w:color="auto" w:fill="auto"/>
        <w:bidi w:val="0"/>
        <w:spacing w:before="0" w:after="24" w:line="190" w:lineRule="exact"/>
        <w:ind w:left="580" w:right="0"/>
      </w:pPr>
      <w:r>
        <w:rPr>
          <w:lang w:val="cs-CZ" w:eastAsia="cs-CZ" w:bidi="cs-CZ"/>
          <w:w w:val="100"/>
          <w:spacing w:val="0"/>
          <w:color w:val="000000"/>
          <w:position w:val="0"/>
        </w:rPr>
        <w:t>Zpoplatnění nepodléhá:</w:t>
      </w:r>
    </w:p>
    <w:p>
      <w:pPr>
        <w:pStyle w:val="Style13"/>
        <w:numPr>
          <w:ilvl w:val="0"/>
          <w:numId w:val="17"/>
        </w:numPr>
        <w:tabs>
          <w:tab w:leader="none" w:pos="830" w:val="left"/>
        </w:tabs>
        <w:widowControl w:val="0"/>
        <w:keepNext w:val="0"/>
        <w:keepLines w:val="0"/>
        <w:shd w:val="clear" w:color="auto" w:fill="auto"/>
        <w:bidi w:val="0"/>
        <w:spacing w:before="0" w:after="0" w:line="190" w:lineRule="exact"/>
        <w:ind w:left="580" w:right="0" w:firstLine="0"/>
      </w:pPr>
      <w:r>
        <w:rPr>
          <w:lang w:val="cs-CZ" w:eastAsia="cs-CZ" w:bidi="cs-CZ"/>
          <w:w w:val="100"/>
          <w:spacing w:val="0"/>
          <w:color w:val="000000"/>
          <w:position w:val="0"/>
        </w:rPr>
        <w:t>prvních 10 min. překročení doby trvání výluky,</w:t>
      </w:r>
    </w:p>
    <w:p>
      <w:pPr>
        <w:pStyle w:val="Style13"/>
        <w:numPr>
          <w:ilvl w:val="0"/>
          <w:numId w:val="17"/>
        </w:numPr>
        <w:tabs>
          <w:tab w:leader="none" w:pos="830" w:val="left"/>
        </w:tabs>
        <w:widowControl w:val="0"/>
        <w:keepNext w:val="0"/>
        <w:keepLines w:val="0"/>
        <w:shd w:val="clear" w:color="auto" w:fill="auto"/>
        <w:bidi w:val="0"/>
        <w:spacing w:before="0" w:after="172" w:line="190" w:lineRule="exact"/>
        <w:ind w:left="580" w:right="0" w:firstLine="0"/>
      </w:pPr>
      <w:r>
        <w:rPr>
          <w:lang w:val="cs-CZ" w:eastAsia="cs-CZ" w:bidi="cs-CZ"/>
          <w:w w:val="100"/>
          <w:spacing w:val="0"/>
          <w:color w:val="000000"/>
          <w:position w:val="0"/>
        </w:rPr>
        <w:t>prodloužení výluky, nemající vliv na jízdu vlaků dopravce.</w:t>
      </w:r>
    </w:p>
    <w:p>
      <w:pPr>
        <w:pStyle w:val="Style13"/>
        <w:numPr>
          <w:ilvl w:val="0"/>
          <w:numId w:val="19"/>
        </w:numPr>
        <w:tabs>
          <w:tab w:leader="none" w:pos="531" w:val="left"/>
        </w:tabs>
        <w:widowControl w:val="0"/>
        <w:keepNext w:val="0"/>
        <w:keepLines w:val="0"/>
        <w:shd w:val="clear" w:color="auto" w:fill="auto"/>
        <w:bidi w:val="0"/>
        <w:spacing w:before="0" w:after="616"/>
        <w:ind w:left="580" w:right="0"/>
      </w:pPr>
      <w:r>
        <w:rPr>
          <w:lang w:val="cs-CZ" w:eastAsia="cs-CZ" w:bidi="cs-CZ"/>
          <w:w w:val="100"/>
          <w:spacing w:val="0"/>
          <w:color w:val="000000"/>
          <w:position w:val="0"/>
        </w:rPr>
        <w:t>V případě, že zhotovitel odřekne výluku zařazenou do schváleného týdenního plánu výluk, je objednatel oprávněn po zhotoviteli požadovat zaplacení smluvní pokuty ve výši 10.000,- Kč za každou takto odřeknutou výluku a uhradit objednateli všechny prokazatelně vynaložené náklady spojené s odvoláním výluky.</w:t>
      </w:r>
    </w:p>
    <w:p>
      <w:pPr>
        <w:pStyle w:val="Style5"/>
        <w:widowControl w:val="0"/>
        <w:keepNext/>
        <w:keepLines/>
        <w:shd w:val="clear" w:color="auto" w:fill="auto"/>
        <w:bidi w:val="0"/>
        <w:jc w:val="left"/>
        <w:spacing w:before="0" w:after="1340" w:line="210" w:lineRule="exact"/>
        <w:ind w:left="3340" w:right="0" w:firstLine="0"/>
      </w:pPr>
      <w:bookmarkStart w:id="13" w:name="bookmark13"/>
      <w:r>
        <w:rPr>
          <w:rStyle w:val="CharStyle10"/>
          <w:b/>
          <w:bCs/>
        </w:rPr>
        <w:t>ČI. 10. Oprávnění zástupce objednatele</w:t>
      </w:r>
      <w:bookmarkEnd w:id="13"/>
    </w:p>
    <w:p>
      <w:pPr>
        <w:pStyle w:val="Style13"/>
        <w:numPr>
          <w:ilvl w:val="0"/>
          <w:numId w:val="25"/>
        </w:numPr>
        <w:tabs>
          <w:tab w:leader="none" w:pos="531" w:val="left"/>
        </w:tabs>
        <w:widowControl w:val="0"/>
        <w:keepNext w:val="0"/>
        <w:keepLines w:val="0"/>
        <w:shd w:val="clear" w:color="auto" w:fill="auto"/>
        <w:bidi w:val="0"/>
        <w:spacing w:before="0" w:after="0" w:line="190" w:lineRule="exact"/>
        <w:ind w:left="580" w:right="0"/>
      </w:pPr>
      <w:r>
        <w:rPr>
          <w:lang w:val="cs-CZ" w:eastAsia="cs-CZ" w:bidi="cs-CZ"/>
          <w:w w:val="100"/>
          <w:spacing w:val="0"/>
          <w:color w:val="000000"/>
          <w:position w:val="0"/>
        </w:rPr>
        <w:t>Zástupce objednatele provádí zejména tyto úkony a má tato oprávnění:</w:t>
      </w:r>
    </w:p>
    <w:p>
      <w:pPr>
        <w:pStyle w:val="Style13"/>
        <w:widowControl w:val="0"/>
        <w:keepNext w:val="0"/>
        <w:keepLines w:val="0"/>
        <w:shd w:val="clear" w:color="auto" w:fill="auto"/>
        <w:bidi w:val="0"/>
        <w:spacing w:before="0" w:after="0" w:line="226" w:lineRule="exact"/>
        <w:ind w:left="960" w:right="0" w:firstLine="0"/>
      </w:pPr>
      <w:r>
        <w:rPr>
          <w:lang w:val="cs-CZ" w:eastAsia="cs-CZ" w:bidi="cs-CZ"/>
          <w:w w:val="100"/>
          <w:spacing w:val="0"/>
          <w:color w:val="000000"/>
          <w:position w:val="0"/>
        </w:rPr>
        <w:t>prověřuje a přejímá provedené práce s právem odsouhlasení soupisu provedených prací a podpisu zjišťovacího protokolu,</w:t>
      </w:r>
    </w:p>
    <w:p>
      <w:pPr>
        <w:pStyle w:val="Style13"/>
        <w:widowControl w:val="0"/>
        <w:keepNext w:val="0"/>
        <w:keepLines w:val="0"/>
        <w:shd w:val="clear" w:color="auto" w:fill="auto"/>
        <w:bidi w:val="0"/>
        <w:spacing w:before="0" w:after="0" w:line="226" w:lineRule="exact"/>
        <w:ind w:left="960" w:right="0" w:firstLine="0"/>
      </w:pPr>
      <w:r>
        <w:rPr>
          <w:lang w:val="cs-CZ" w:eastAsia="cs-CZ" w:bidi="cs-CZ"/>
          <w:w w:val="100"/>
          <w:spacing w:val="0"/>
          <w:color w:val="000000"/>
          <w:position w:val="0"/>
        </w:rPr>
        <w:t>je oprávněn vstupovat na staveniště k provádění úkolů stavebního dozoru,</w:t>
      </w:r>
    </w:p>
    <w:p>
      <w:pPr>
        <w:pStyle w:val="Style13"/>
        <w:widowControl w:val="0"/>
        <w:keepNext w:val="0"/>
        <w:keepLines w:val="0"/>
        <w:shd w:val="clear" w:color="auto" w:fill="auto"/>
        <w:bidi w:val="0"/>
        <w:jc w:val="left"/>
        <w:spacing w:before="0" w:after="0" w:line="226" w:lineRule="exact"/>
        <w:ind w:left="940" w:right="0" w:firstLine="0"/>
      </w:pPr>
      <w:r>
        <w:rPr>
          <w:lang w:val="cs-CZ" w:eastAsia="cs-CZ" w:bidi="cs-CZ"/>
          <w:w w:val="100"/>
          <w:spacing w:val="0"/>
          <w:color w:val="000000"/>
          <w:position w:val="0"/>
        </w:rPr>
        <w:t>zastupuje objednatele vůči zhotoviteli, investoru a orgánům státní správy,</w:t>
      </w:r>
    </w:p>
    <w:p>
      <w:pPr>
        <w:pStyle w:val="Style13"/>
        <w:widowControl w:val="0"/>
        <w:keepNext w:val="0"/>
        <w:keepLines w:val="0"/>
        <w:shd w:val="clear" w:color="auto" w:fill="auto"/>
        <w:bidi w:val="0"/>
        <w:jc w:val="left"/>
        <w:spacing w:before="0" w:after="0" w:line="226" w:lineRule="exact"/>
        <w:ind w:left="940" w:right="0" w:firstLine="0"/>
      </w:pPr>
      <w:r>
        <w:rPr>
          <w:lang w:val="cs-CZ" w:eastAsia="cs-CZ" w:bidi="cs-CZ"/>
          <w:w w:val="100"/>
          <w:spacing w:val="0"/>
          <w:color w:val="000000"/>
          <w:position w:val="0"/>
        </w:rPr>
        <w:t>při realizaci díla přejímá veškeré práce, zejména ty, které nebudou přístupné v době dokončení díla, včetně jejich zápisů o kontrole do stavebního deníku, provádí zápisy a kontrolu zápisů ve stavebním deníku,</w:t>
      </w:r>
    </w:p>
    <w:p>
      <w:pPr>
        <w:pStyle w:val="Style13"/>
        <w:widowControl w:val="0"/>
        <w:keepNext w:val="0"/>
        <w:keepLines w:val="0"/>
        <w:shd w:val="clear" w:color="auto" w:fill="auto"/>
        <w:bidi w:val="0"/>
        <w:jc w:val="left"/>
        <w:spacing w:before="0" w:after="0" w:line="226" w:lineRule="exact"/>
        <w:ind w:left="940" w:right="0" w:firstLine="0"/>
      </w:pPr>
      <w:r>
        <w:rPr>
          <w:lang w:val="cs-CZ" w:eastAsia="cs-CZ" w:bidi="cs-CZ"/>
          <w:w w:val="100"/>
          <w:spacing w:val="0"/>
          <w:color w:val="000000"/>
          <w:position w:val="0"/>
        </w:rPr>
        <w:t>provádí kontrolu kvality prací a dodržování technologických postupů při realizaci díla, v případě, zjištění hrubého porušení technologické kázně, nebo činnosti kterou může být ohrožena bezpečnost práce či železniční dopravy, je oprávněn přerušit práce,</w:t>
      </w:r>
    </w:p>
    <w:p>
      <w:pPr>
        <w:pStyle w:val="Style13"/>
        <w:widowControl w:val="0"/>
        <w:keepNext w:val="0"/>
        <w:keepLines w:val="0"/>
        <w:shd w:val="clear" w:color="auto" w:fill="auto"/>
        <w:bidi w:val="0"/>
        <w:jc w:val="left"/>
        <w:spacing w:before="0" w:after="0" w:line="226" w:lineRule="exact"/>
        <w:ind w:left="940" w:right="0" w:firstLine="0"/>
      </w:pPr>
      <w:r>
        <w:rPr>
          <w:lang w:val="cs-CZ" w:eastAsia="cs-CZ" w:bidi="cs-CZ"/>
          <w:w w:val="100"/>
          <w:spacing w:val="0"/>
          <w:color w:val="000000"/>
          <w:position w:val="0"/>
        </w:rPr>
        <w:t>rozhoduje o svolání kontrolních dnů na stavbě, účastní se všech přejímek a předávek od zhotovitele a přebírá od zhotovitele všechny doklady o předepsaných a provedených zkouškách a měřeních a další dokumentaci k provedenému dílu, zajišťuje vypracování protokolů o předání a převzetí díla,</w:t>
      </w:r>
    </w:p>
    <w:p>
      <w:pPr>
        <w:pStyle w:val="Style13"/>
        <w:widowControl w:val="0"/>
        <w:keepNext w:val="0"/>
        <w:keepLines w:val="0"/>
        <w:shd w:val="clear" w:color="auto" w:fill="auto"/>
        <w:bidi w:val="0"/>
        <w:jc w:val="left"/>
        <w:spacing w:before="0" w:after="553" w:line="226" w:lineRule="exact"/>
        <w:ind w:left="940" w:right="0" w:firstLine="0"/>
      </w:pPr>
      <w:r>
        <w:rPr>
          <w:lang w:val="cs-CZ" w:eastAsia="cs-CZ" w:bidi="cs-CZ"/>
          <w:w w:val="100"/>
          <w:spacing w:val="0"/>
          <w:color w:val="000000"/>
          <w:position w:val="0"/>
        </w:rPr>
        <w:t>kontroluje termíny a přebírá odstranění závad a nedodělků dle protokolu o předání a převzetí díla.</w:t>
      </w:r>
    </w:p>
    <w:p>
      <w:pPr>
        <w:pStyle w:val="Style5"/>
        <w:widowControl w:val="0"/>
        <w:keepNext/>
        <w:keepLines/>
        <w:shd w:val="clear" w:color="auto" w:fill="auto"/>
        <w:bidi w:val="0"/>
        <w:spacing w:before="0" w:after="588" w:line="210" w:lineRule="exact"/>
        <w:ind w:left="20" w:right="0" w:firstLine="0"/>
      </w:pPr>
      <w:bookmarkStart w:id="14" w:name="bookmark14"/>
      <w:r>
        <w:rPr>
          <w:rStyle w:val="CharStyle10"/>
          <w:b/>
          <w:bCs/>
        </w:rPr>
        <w:t>Cl. 11. Předání a převzetí díla</w:t>
      </w:r>
      <w:bookmarkEnd w:id="14"/>
    </w:p>
    <w:p>
      <w:pPr>
        <w:pStyle w:val="Style13"/>
        <w:numPr>
          <w:ilvl w:val="0"/>
          <w:numId w:val="27"/>
        </w:numPr>
        <w:tabs>
          <w:tab w:leader="none" w:pos="523" w:val="left"/>
        </w:tabs>
        <w:widowControl w:val="0"/>
        <w:keepNext w:val="0"/>
        <w:keepLines w:val="0"/>
        <w:shd w:val="clear" w:color="auto" w:fill="auto"/>
        <w:bidi w:val="0"/>
        <w:spacing w:before="0" w:after="180"/>
        <w:ind w:left="560" w:right="0" w:hanging="560"/>
      </w:pPr>
      <w:r>
        <w:rPr>
          <w:lang w:val="cs-CZ" w:eastAsia="cs-CZ" w:bidi="cs-CZ"/>
          <w:w w:val="100"/>
          <w:spacing w:val="0"/>
          <w:color w:val="000000"/>
          <w:position w:val="0"/>
        </w:rPr>
        <w:t>Zhotovitel splní svoji povinnost provést dílo jeho včasným a řádným dokončením a protokolárním předáním objednateli. Předání a převzetí díla bude probíhat postupně po částech, kterými se rozumí dokončené jednotlivé stavební objekty a provozní soubory ve stanovených termínech.</w:t>
      </w:r>
    </w:p>
    <w:p>
      <w:pPr>
        <w:pStyle w:val="Style13"/>
        <w:numPr>
          <w:ilvl w:val="0"/>
          <w:numId w:val="27"/>
        </w:numPr>
        <w:tabs>
          <w:tab w:leader="none" w:pos="523" w:val="left"/>
        </w:tabs>
        <w:widowControl w:val="0"/>
        <w:keepNext w:val="0"/>
        <w:keepLines w:val="0"/>
        <w:shd w:val="clear" w:color="auto" w:fill="auto"/>
        <w:bidi w:val="0"/>
        <w:spacing w:before="0" w:after="180"/>
        <w:ind w:left="560" w:right="0" w:hanging="560"/>
      </w:pPr>
      <w:r>
        <w:rPr>
          <w:lang w:val="cs-CZ" w:eastAsia="cs-CZ" w:bidi="cs-CZ"/>
          <w:w w:val="100"/>
          <w:spacing w:val="0"/>
          <w:color w:val="000000"/>
          <w:position w:val="0"/>
        </w:rPr>
        <w:t>Zhotovitel nejméně 7 dnů předem písemně oznámí zástupci objednatele, že dílo nebo jeho část je připravena k předání a převzetí včetně termínu, kdy se předání a převzetí uskuteční. Před předáním díla nebo jeho části je zhotovitel povinen uspořádat stroje, zařízení, a zbylý materiál na staveništi tak, aby bylo možno dílo nebo jeho část řádně převzít.</w:t>
      </w:r>
    </w:p>
    <w:p>
      <w:pPr>
        <w:pStyle w:val="Style13"/>
        <w:numPr>
          <w:ilvl w:val="0"/>
          <w:numId w:val="27"/>
        </w:numPr>
        <w:tabs>
          <w:tab w:leader="none" w:pos="523" w:val="left"/>
        </w:tabs>
        <w:widowControl w:val="0"/>
        <w:keepNext w:val="0"/>
        <w:keepLines w:val="0"/>
        <w:shd w:val="clear" w:color="auto" w:fill="auto"/>
        <w:bidi w:val="0"/>
        <w:spacing w:before="0" w:after="184"/>
        <w:ind w:left="560" w:right="0" w:hanging="560"/>
      </w:pPr>
      <w:r>
        <w:rPr>
          <w:lang w:val="cs-CZ" w:eastAsia="cs-CZ" w:bidi="cs-CZ"/>
          <w:w w:val="100"/>
          <w:spacing w:val="0"/>
          <w:color w:val="000000"/>
          <w:position w:val="0"/>
        </w:rPr>
        <w:t>Zástupce objednatele se zavazuje přizvat k přejímacímu řízení odpovědné zástupce ostatních útvarů tak, aby bylo dílo možno řádně převzít. Zhotovitel se zavazuje k přejímacímu řízení přizvat příslušné správní úřady, jejichž účast je stanovena obecně závaznými předpisy a stavebním povolením.</w:t>
      </w:r>
    </w:p>
    <w:p>
      <w:pPr>
        <w:pStyle w:val="Style13"/>
        <w:numPr>
          <w:ilvl w:val="0"/>
          <w:numId w:val="27"/>
        </w:numPr>
        <w:tabs>
          <w:tab w:leader="none" w:pos="523" w:val="left"/>
        </w:tabs>
        <w:widowControl w:val="0"/>
        <w:keepNext w:val="0"/>
        <w:keepLines w:val="0"/>
        <w:shd w:val="clear" w:color="auto" w:fill="auto"/>
        <w:bidi w:val="0"/>
        <w:spacing w:before="0" w:after="176" w:line="226" w:lineRule="exact"/>
        <w:ind w:left="560" w:right="0" w:hanging="560"/>
      </w:pPr>
      <w:r>
        <w:rPr>
          <w:lang w:val="cs-CZ" w:eastAsia="cs-CZ" w:bidi="cs-CZ"/>
          <w:w w:val="100"/>
          <w:spacing w:val="0"/>
          <w:color w:val="000000"/>
          <w:position w:val="0"/>
        </w:rPr>
        <w:t>Objednatel je oprávněn převzít dílo od zhotovitele i v případě, že dílo nebo jeho část bude mít vady, které podle výsledků všech požadovaných zkoušek samy o sobě ani ve spojení s jinými nebrání uvedení do zkušebního provozu nebo prozatímnímu užívání stavby.</w:t>
      </w:r>
    </w:p>
    <w:p>
      <w:pPr>
        <w:pStyle w:val="Style13"/>
        <w:numPr>
          <w:ilvl w:val="0"/>
          <w:numId w:val="27"/>
        </w:numPr>
        <w:tabs>
          <w:tab w:leader="none" w:pos="523" w:val="left"/>
        </w:tabs>
        <w:widowControl w:val="0"/>
        <w:keepNext w:val="0"/>
        <w:keepLines w:val="0"/>
        <w:shd w:val="clear" w:color="auto" w:fill="auto"/>
        <w:bidi w:val="0"/>
        <w:spacing w:before="0" w:after="1096"/>
        <w:ind w:left="560" w:right="0" w:hanging="560"/>
      </w:pPr>
      <w:r>
        <w:rPr>
          <w:lang w:val="cs-CZ" w:eastAsia="cs-CZ" w:bidi="cs-CZ"/>
          <w:w w:val="100"/>
          <w:spacing w:val="0"/>
          <w:color w:val="000000"/>
          <w:position w:val="0"/>
        </w:rPr>
        <w:t>Jestliže zhotovitel oznámí, že dílo nebo jeho část je řádně připraveno k předání a převzetí a v průběhu přejímacího řízení, se zjistí vážné nedostatky bránící převzetí díla objednatelem, bude přejímací řízení přerušeno do doby jejich odstranění. Zhotovitel se zavazuje uhradit objednateli veškeré náklady tím vzniklé.</w:t>
      </w:r>
    </w:p>
    <w:p>
      <w:pPr>
        <w:pStyle w:val="Style5"/>
        <w:widowControl w:val="0"/>
        <w:keepNext/>
        <w:keepLines/>
        <w:shd w:val="clear" w:color="auto" w:fill="auto"/>
        <w:bidi w:val="0"/>
        <w:spacing w:before="0" w:after="588" w:line="210" w:lineRule="exact"/>
        <w:ind w:left="20" w:right="0" w:firstLine="0"/>
      </w:pPr>
      <w:bookmarkStart w:id="15" w:name="bookmark15"/>
      <w:r>
        <w:rPr>
          <w:rStyle w:val="CharStyle10"/>
          <w:b/>
          <w:bCs/>
        </w:rPr>
        <w:t>Cl. 12. Závěrečná ustanovení</w:t>
      </w:r>
      <w:bookmarkEnd w:id="15"/>
    </w:p>
    <w:p>
      <w:pPr>
        <w:pStyle w:val="Style13"/>
        <w:numPr>
          <w:ilvl w:val="0"/>
          <w:numId w:val="29"/>
        </w:numPr>
        <w:tabs>
          <w:tab w:leader="none" w:pos="523" w:val="left"/>
        </w:tabs>
        <w:widowControl w:val="0"/>
        <w:keepNext w:val="0"/>
        <w:keepLines w:val="0"/>
        <w:shd w:val="clear" w:color="auto" w:fill="auto"/>
        <w:bidi w:val="0"/>
        <w:spacing w:before="0" w:after="180"/>
        <w:ind w:left="560" w:right="0" w:hanging="560"/>
      </w:pPr>
      <w:r>
        <w:rPr>
          <w:lang w:val="cs-CZ" w:eastAsia="cs-CZ" w:bidi="cs-CZ"/>
          <w:w w:val="100"/>
          <w:spacing w:val="0"/>
          <w:color w:val="000000"/>
          <w:position w:val="0"/>
        </w:rPr>
        <w:t>Tato smlouva nabývá platnosti dnem podpisu poslední smluvní stranou. Smlouva je projevem dobrovolného souhlasu s celým jejím obsahem včetně příloh.</w:t>
      </w:r>
    </w:p>
    <w:p>
      <w:pPr>
        <w:pStyle w:val="Style13"/>
        <w:numPr>
          <w:ilvl w:val="0"/>
          <w:numId w:val="29"/>
        </w:numPr>
        <w:tabs>
          <w:tab w:leader="none" w:pos="523" w:val="left"/>
        </w:tabs>
        <w:widowControl w:val="0"/>
        <w:keepNext w:val="0"/>
        <w:keepLines w:val="0"/>
        <w:shd w:val="clear" w:color="auto" w:fill="auto"/>
        <w:bidi w:val="0"/>
        <w:spacing w:before="0" w:after="180"/>
        <w:ind w:left="560" w:right="0" w:hanging="560"/>
      </w:pPr>
      <w:r>
        <w:rPr>
          <w:lang w:val="cs-CZ" w:eastAsia="cs-CZ" w:bidi="cs-CZ"/>
          <w:w w:val="100"/>
          <w:spacing w:val="0"/>
          <w:color w:val="000000"/>
          <w:position w:val="0"/>
        </w:rPr>
        <w:t>Měnit nebo doplňovat text této smlouvy nebo příloh této smlouvy, které jsou její nedílnou součástí, je možné jen formou průběžně očíslovaných písemných dodatků, řádně potvrzených a podepsaných oprávněnými zástupci obou smluvních stran. Jiné písemnosti obsahující projevy smluvních stran či osob oprávněných je zastupovat, jako jsou zejména zápisy, protokoly, stavební deník, nejsou změnami ani doplňky této smlouvy. Smluvní strany si výslovně ujednávají, že tuto smlouvu není možné dodatečně měnit ústní formou.</w:t>
      </w:r>
    </w:p>
    <w:p>
      <w:pPr>
        <w:pStyle w:val="Style13"/>
        <w:numPr>
          <w:ilvl w:val="0"/>
          <w:numId w:val="29"/>
        </w:numPr>
        <w:tabs>
          <w:tab w:leader="none" w:pos="523" w:val="left"/>
        </w:tabs>
        <w:widowControl w:val="0"/>
        <w:keepNext w:val="0"/>
        <w:keepLines w:val="0"/>
        <w:shd w:val="clear" w:color="auto" w:fill="auto"/>
        <w:bidi w:val="0"/>
        <w:spacing w:before="0" w:after="0"/>
        <w:ind w:left="560" w:right="0" w:hanging="560"/>
      </w:pPr>
      <w:r>
        <w:rPr>
          <w:lang w:val="cs-CZ" w:eastAsia="cs-CZ" w:bidi="cs-CZ"/>
          <w:w w:val="100"/>
          <w:spacing w:val="0"/>
          <w:color w:val="000000"/>
          <w:position w:val="0"/>
        </w:rPr>
        <w:t>V případě požadavku zhotovitele na změnu identifikačních údajů, včetně bankovního spojení, uvedených v záhlaví smlouvy, je zhotovitel povinen kontaktovat objednatele (osobu pověřenou k zastoupení ve věcech technických), který mu v souladu s vnitřním předpisem objednatele poskytne vzor žádosti, kterou je nutné doručit objednateli prostřednictvím datové schránky</w:t>
      </w:r>
    </w:p>
    <w:p>
      <w:pPr>
        <w:pStyle w:val="Style13"/>
        <w:widowControl w:val="0"/>
        <w:keepNext w:val="0"/>
        <w:keepLines w:val="0"/>
        <w:shd w:val="clear" w:color="auto" w:fill="auto"/>
        <w:bidi w:val="0"/>
        <w:spacing w:before="0" w:after="176" w:line="226" w:lineRule="exact"/>
        <w:ind w:left="560" w:right="200" w:firstLine="0"/>
      </w:pPr>
      <w:r>
        <w:rPr>
          <w:lang w:val="cs-CZ" w:eastAsia="cs-CZ" w:bidi="cs-CZ"/>
          <w:w w:val="100"/>
          <w:spacing w:val="0"/>
          <w:color w:val="000000"/>
          <w:position w:val="0"/>
        </w:rPr>
        <w:t>(u právnické osoby) nebo poštou/osobně s úředně ověřeným podpisem osoby oprávněné jednat*«, zhotovitele (v případě fyzických osob, které nemají povinně zřízenou datovou schránku),</w:t>
      </w:r>
    </w:p>
    <w:p>
      <w:pPr>
        <w:pStyle w:val="Style13"/>
        <w:numPr>
          <w:ilvl w:val="0"/>
          <w:numId w:val="29"/>
        </w:numPr>
        <w:tabs>
          <w:tab w:leader="none" w:pos="533" w:val="left"/>
        </w:tabs>
        <w:widowControl w:val="0"/>
        <w:keepNext w:val="0"/>
        <w:keepLines w:val="0"/>
        <w:shd w:val="clear" w:color="auto" w:fill="auto"/>
        <w:bidi w:val="0"/>
        <w:spacing w:before="0" w:after="180"/>
        <w:ind w:left="560" w:right="0" w:hanging="560"/>
      </w:pPr>
      <w:r>
        <w:rPr>
          <w:lang w:val="cs-CZ" w:eastAsia="cs-CZ" w:bidi="cs-CZ"/>
          <w:w w:val="100"/>
          <w:spacing w:val="0"/>
          <w:color w:val="000000"/>
          <w:position w:val="0"/>
        </w:rPr>
        <w:t>Smluvní strany prohlašují podmínky sjednané touto smlouvou za zavedenou obchodní zvyklost mezi smluvními stranami.</w:t>
      </w:r>
    </w:p>
    <w:p>
      <w:pPr>
        <w:pStyle w:val="Style13"/>
        <w:numPr>
          <w:ilvl w:val="0"/>
          <w:numId w:val="29"/>
        </w:numPr>
        <w:tabs>
          <w:tab w:leader="none" w:pos="533" w:val="left"/>
        </w:tabs>
        <w:widowControl w:val="0"/>
        <w:keepNext w:val="0"/>
        <w:keepLines w:val="0"/>
        <w:shd w:val="clear" w:color="auto" w:fill="auto"/>
        <w:bidi w:val="0"/>
        <w:spacing w:before="0" w:after="184"/>
        <w:ind w:left="560" w:right="0" w:hanging="560"/>
      </w:pPr>
      <w:r>
        <w:rPr>
          <w:lang w:val="cs-CZ" w:eastAsia="cs-CZ" w:bidi="cs-CZ"/>
          <w:w w:val="100"/>
          <w:spacing w:val="0"/>
          <w:color w:val="000000"/>
          <w:position w:val="0"/>
        </w:rPr>
        <w:t>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pPr>
        <w:pStyle w:val="Style13"/>
        <w:numPr>
          <w:ilvl w:val="0"/>
          <w:numId w:val="29"/>
        </w:numPr>
        <w:tabs>
          <w:tab w:leader="none" w:pos="533" w:val="left"/>
        </w:tabs>
        <w:widowControl w:val="0"/>
        <w:keepNext w:val="0"/>
        <w:keepLines w:val="0"/>
        <w:shd w:val="clear" w:color="auto" w:fill="auto"/>
        <w:bidi w:val="0"/>
        <w:spacing w:before="0" w:after="176" w:line="226" w:lineRule="exact"/>
        <w:ind w:left="560" w:right="0" w:hanging="560"/>
      </w:pPr>
      <w:r>
        <w:rPr>
          <w:lang w:val="cs-CZ" w:eastAsia="cs-CZ" w:bidi="cs-CZ"/>
          <w:w w:val="100"/>
          <w:spacing w:val="0"/>
          <w:color w:val="000000"/>
          <w:position w:val="0"/>
        </w:rPr>
        <w:t>Obě strany se zavazují, že veškeré případné spory, do nichž se při plnění této smlouvy dostanou, budou řešeny v prvé řadě dohodou. Zástupci smluvních stran se sejdou na základě písemné výzvy v dohodnutém termínu a místě nejpozději do 10-ti dnů ode dne doručení výzvy.</w:t>
      </w:r>
    </w:p>
    <w:p>
      <w:pPr>
        <w:pStyle w:val="Style13"/>
        <w:numPr>
          <w:ilvl w:val="0"/>
          <w:numId w:val="29"/>
        </w:numPr>
        <w:tabs>
          <w:tab w:leader="none" w:pos="533" w:val="left"/>
        </w:tabs>
        <w:widowControl w:val="0"/>
        <w:keepNext w:val="0"/>
        <w:keepLines w:val="0"/>
        <w:shd w:val="clear" w:color="auto" w:fill="auto"/>
        <w:bidi w:val="0"/>
        <w:spacing w:before="0" w:after="180"/>
        <w:ind w:left="560" w:right="0" w:hanging="560"/>
      </w:pPr>
      <w:r>
        <w:rPr>
          <w:lang w:val="cs-CZ" w:eastAsia="cs-CZ" w:bidi="cs-CZ"/>
          <w:w w:val="100"/>
          <w:spacing w:val="0"/>
          <w:color w:val="000000"/>
          <w:position w:val="0"/>
        </w:rPr>
        <w:t>Pokud není v této smlouvě uvedeno jinak, platí pro právní vztahy z ní vyplývající příslušná ustanovení obecně závazných právních předpisů, zejména pak ustanovení zákona č. 89/2012 Sb. OZ, v platném znění.</w:t>
      </w:r>
    </w:p>
    <w:p>
      <w:pPr>
        <w:pStyle w:val="Style13"/>
        <w:numPr>
          <w:ilvl w:val="0"/>
          <w:numId w:val="29"/>
        </w:numPr>
        <w:tabs>
          <w:tab w:leader="none" w:pos="533" w:val="left"/>
        </w:tabs>
        <w:widowControl w:val="0"/>
        <w:keepNext w:val="0"/>
        <w:keepLines w:val="0"/>
        <w:shd w:val="clear" w:color="auto" w:fill="auto"/>
        <w:bidi w:val="0"/>
        <w:spacing w:before="0" w:after="212"/>
        <w:ind w:left="560" w:right="0" w:hanging="560"/>
      </w:pPr>
      <w:r>
        <w:rPr>
          <w:lang w:val="cs-CZ" w:eastAsia="cs-CZ" w:bidi="cs-CZ"/>
          <w:w w:val="100"/>
          <w:spacing w:val="0"/>
          <w:color w:val="000000"/>
          <w:position w:val="0"/>
        </w:rPr>
        <w:t>Tato smlouva je vyhotovena v 4 (čtyřech) stejnopisech s příslušnými přílohami, které jsou její nedílnou součástí. Každé vyhotovení má platnost originálu. Po podpisu obou smluvních stran objednatel obdrží 2 vyhotovení smlouvy a zhotovitel 2 vyhotovení smlouvy.</w:t>
      </w:r>
    </w:p>
    <w:p>
      <w:pPr>
        <w:pStyle w:val="Style13"/>
        <w:numPr>
          <w:ilvl w:val="0"/>
          <w:numId w:val="29"/>
        </w:numPr>
        <w:tabs>
          <w:tab w:leader="none" w:pos="533" w:val="left"/>
        </w:tabs>
        <w:widowControl w:val="0"/>
        <w:keepNext w:val="0"/>
        <w:keepLines w:val="0"/>
        <w:shd w:val="clear" w:color="auto" w:fill="auto"/>
        <w:bidi w:val="0"/>
        <w:spacing w:before="0" w:after="259" w:line="190" w:lineRule="exact"/>
        <w:ind w:left="560" w:right="0" w:hanging="560"/>
      </w:pPr>
      <w:r>
        <w:rPr>
          <w:lang w:val="cs-CZ" w:eastAsia="cs-CZ" w:bidi="cs-CZ"/>
          <w:w w:val="100"/>
          <w:spacing w:val="0"/>
          <w:color w:val="000000"/>
          <w:position w:val="0"/>
        </w:rPr>
        <w:t>Zhotovitel souhlasí s uveřejněním textu této smlouvy na webových stránkách objednatele.</w:t>
      </w:r>
    </w:p>
    <w:p>
      <w:pPr>
        <w:pStyle w:val="Style13"/>
        <w:numPr>
          <w:ilvl w:val="0"/>
          <w:numId w:val="29"/>
        </w:numPr>
        <w:tabs>
          <w:tab w:leader="none" w:pos="613" w:val="left"/>
        </w:tabs>
        <w:widowControl w:val="0"/>
        <w:keepNext w:val="0"/>
        <w:keepLines w:val="0"/>
        <w:shd w:val="clear" w:color="auto" w:fill="auto"/>
        <w:bidi w:val="0"/>
        <w:spacing w:before="0" w:after="264" w:line="190" w:lineRule="exact"/>
        <w:ind w:left="560" w:right="0" w:hanging="560"/>
      </w:pPr>
      <w:r>
        <w:rPr>
          <w:lang w:val="cs-CZ" w:eastAsia="cs-CZ" w:bidi="cs-CZ"/>
          <w:w w:val="100"/>
          <w:spacing w:val="0"/>
          <w:color w:val="000000"/>
          <w:position w:val="0"/>
        </w:rPr>
        <w:t>Nedílnou součástí této smlouvy jsou přílohy:</w:t>
      </w:r>
    </w:p>
    <w:p>
      <w:pPr>
        <w:pStyle w:val="Style13"/>
        <w:widowControl w:val="0"/>
        <w:keepNext w:val="0"/>
        <w:keepLines w:val="0"/>
        <w:shd w:val="clear" w:color="auto" w:fill="auto"/>
        <w:bidi w:val="0"/>
        <w:spacing w:before="0" w:after="919" w:line="190" w:lineRule="exact"/>
        <w:ind w:left="560" w:right="0" w:firstLine="0"/>
      </w:pPr>
      <w:r>
        <w:rPr>
          <w:lang w:val="cs-CZ" w:eastAsia="cs-CZ" w:bidi="cs-CZ"/>
          <w:w w:val="100"/>
          <w:spacing w:val="0"/>
          <w:color w:val="000000"/>
          <w:position w:val="0"/>
        </w:rPr>
        <w:t>Příloha č. 1: Položkový rozpočet - výkazy výměr</w:t>
      </w:r>
    </w:p>
    <w:p>
      <w:pPr>
        <w:pStyle w:val="Style13"/>
        <w:widowControl w:val="0"/>
        <w:keepNext w:val="0"/>
        <w:keepLines w:val="0"/>
        <w:shd w:val="clear" w:color="auto" w:fill="auto"/>
        <w:bidi w:val="0"/>
        <w:jc w:val="left"/>
        <w:spacing w:before="0" w:after="0" w:line="190" w:lineRule="exact"/>
        <w:ind w:left="3140" w:right="0" w:firstLine="0"/>
      </w:pPr>
      <w:r>
        <w:rPr>
          <w:lang w:val="cs-CZ" w:eastAsia="cs-CZ" w:bidi="cs-CZ"/>
          <w:w w:val="100"/>
          <w:spacing w:val="0"/>
          <w:color w:val="000000"/>
          <w:position w:val="0"/>
        </w:rPr>
        <w:t>V Brně dne 4.8.2016</w:t>
      </w:r>
    </w:p>
    <w:sectPr>
      <w:pgSz w:w="11900" w:h="16840"/>
      <w:pgMar w:top="766" w:left="1313" w:right="881" w:bottom="1399"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273.15pt;margin-top:778.pt;width:95.3pt;height:10.3pt;z-index:-188744064;mso-wrap-style:none;mso-wrap-distance-left:5.pt;mso-wrap-distance-right:5.pt;mso-position-horizontal-relative:page;mso-position-vertical-relative:page" wrapcoords="0 0" filled="f" stroked="f">
          <v:textbox style="mso-fit-shape-to-text:t" inset="0,0,0,0">
            <w:txbxContent>
              <w:p>
                <w:pPr>
                  <w:pStyle w:val="Style28"/>
                  <w:widowControl w:val="0"/>
                  <w:keepNext w:val="0"/>
                  <w:keepLines w:val="0"/>
                  <w:shd w:val="clear" w:color="auto" w:fill="auto"/>
                  <w:bidi w:val="0"/>
                  <w:jc w:val="left"/>
                  <w:spacing w:before="0" w:after="0" w:line="240" w:lineRule="auto"/>
                  <w:ind w:left="0" w:right="0" w:firstLine="0"/>
                </w:pPr>
                <w:r>
                  <w:rPr>
                    <w:rStyle w:val="CharStyle30"/>
                  </w:rPr>
                  <w:t xml:space="preserve">Strana </w:t>
                </w:r>
                <w:fldSimple w:instr=" PAGE \* MERGEFORMAT ">
                  <w:r>
                    <w:rPr>
                      <w:rStyle w:val="CharStyle30"/>
                    </w:rPr>
                    <w:t>#</w:t>
                  </w:r>
                </w:fldSimple>
                <w:r>
                  <w:rPr>
                    <w:rStyle w:val="CharStyle30"/>
                  </w:rPr>
                  <w:t xml:space="preserve"> (celkem 10)</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273.15pt;margin-top:778.pt;width:95.3pt;height:10.3pt;z-index:-188744063;mso-wrap-style:none;mso-wrap-distance-left:5.pt;mso-wrap-distance-right:5.pt;mso-position-horizontal-relative:page;mso-position-vertical-relative:page" wrapcoords="0 0" filled="f" stroked="f">
          <v:textbox style="mso-fit-shape-to-text:t" inset="0,0,0,0">
            <w:txbxContent>
              <w:p>
                <w:pPr>
                  <w:pStyle w:val="Style28"/>
                  <w:widowControl w:val="0"/>
                  <w:keepNext w:val="0"/>
                  <w:keepLines w:val="0"/>
                  <w:shd w:val="clear" w:color="auto" w:fill="auto"/>
                  <w:bidi w:val="0"/>
                  <w:jc w:val="left"/>
                  <w:spacing w:before="0" w:after="0" w:line="240" w:lineRule="auto"/>
                  <w:ind w:left="0" w:right="0" w:firstLine="0"/>
                </w:pPr>
                <w:r>
                  <w:rPr>
                    <w:rStyle w:val="CharStyle30"/>
                  </w:rPr>
                  <w:t xml:space="preserve">Strana </w:t>
                </w:r>
                <w:fldSimple w:instr=" PAGE \* MERGEFORMAT ">
                  <w:r>
                    <w:rPr>
                      <w:rStyle w:val="CharStyle30"/>
                    </w:rPr>
                    <w:t>#</w:t>
                  </w:r>
                </w:fldSimple>
                <w:r>
                  <w:rPr>
                    <w:rStyle w:val="CharStyle30"/>
                  </w:rPr>
                  <w:t xml:space="preserve"> (celkem 10)</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
    <w:multiLevelType w:val="multilevel"/>
    <w:lvl w:ilvl="0">
      <w:start w:val="1"/>
      <w:numFmt w:val="decimal"/>
      <w:lvlText w:val="2.%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4">
    <w:multiLevelType w:val="multilevel"/>
    <w:lvl w:ilvl="0">
      <w:start w:val="1"/>
      <w:numFmt w:val="decimal"/>
      <w:lvlText w:val="3.%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6">
    <w:multiLevelType w:val="multilevel"/>
    <w:lvl w:ilvl="0">
      <w:start w:val="1"/>
      <w:numFmt w:val="decimal"/>
      <w:lvlText w:val="4,%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8">
    <w:multiLevelType w:val="multilevel"/>
    <w:lvl w:ilvl="0">
      <w:start w:val="1"/>
      <w:numFmt w:val="decimal"/>
      <w:lvlText w:val="5.%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0">
    <w:multiLevelType w:val="multilevel"/>
    <w:lvl w:ilvl="0">
      <w:start w:val="1"/>
      <w:numFmt w:val="decimal"/>
      <w:lvlText w:val="6.%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2">
    <w:multiLevelType w:val="multilevel"/>
    <w:lvl w:ilvl="0">
      <w:start w:val="1"/>
      <w:numFmt w:val="decimal"/>
      <w:lvlText w:val="7.%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4">
    <w:multiLevelType w:val="multilevel"/>
    <w:lvl w:ilvl="0">
      <w:start w:val="1"/>
      <w:numFmt w:val="decimal"/>
      <w:lvlText w:val="8.%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6">
    <w:multiLevelType w:val="multilevel"/>
    <w:lvl w:ilvl="0">
      <w:start w:val="1"/>
      <w:numFmt w:val="bullet"/>
      <w:lvlText w:val="-"/>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8">
    <w:multiLevelType w:val="multilevel"/>
    <w:lvl w:ilvl="0">
      <w:start w:val="1"/>
      <w:numFmt w:val="decimal"/>
      <w:lvlText w:val="9.%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0">
    <w:multiLevelType w:val="multilevel"/>
    <w:lvl w:ilvl="0">
      <w:start w:val="1"/>
      <w:numFmt w:val="lowerLetter"/>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2">
    <w:multiLevelType w:val="multilevel"/>
    <w:lvl w:ilvl="0">
      <w:start w:val="1"/>
      <w:numFmt w:val="lowerLetter"/>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4">
    <w:multiLevelType w:val="multilevel"/>
    <w:lvl w:ilvl="0">
      <w:start w:val="2"/>
      <w:numFmt w:val="decimal"/>
      <w:lvlText w:val="10.%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6">
    <w:multiLevelType w:val="multilevel"/>
    <w:lvl w:ilvl="0">
      <w:start w:val="1"/>
      <w:numFmt w:val="decimal"/>
      <w:lvlText w:val="11.%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8">
    <w:multiLevelType w:val="multilevel"/>
    <w:lvl w:ilvl="0">
      <w:start w:val="1"/>
      <w:numFmt w:val="decimal"/>
      <w:lvlText w:val="12.%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cs-CZ" w:eastAsia="cs-CZ" w:bidi="cs-CZ"/>
      <w:sz w:val="24"/>
      <w:szCs w:val="24"/>
      <w:rFonts w:ascii="Courier New" w:eastAsia="Courier New" w:hAnsi="Courier New" w:cs="Courier New"/>
      <w:w w:val="100"/>
      <w:spacing w:val="0"/>
      <w:color w:val="000000"/>
      <w:position w:val="0"/>
    </w:rPr>
  </w:style>
  <w:style w:type="character" w:styleId="Hyperlink">
    <w:name w:val="Hyperlink"/>
    <w:basedOn w:val="DefaultParagraphFont"/>
    <w:rPr>
      <w:u w:val="single"/>
      <w:color w:val="000080"/>
    </w:rPr>
  </w:style>
  <w:style w:type="character" w:customStyle="1" w:styleId="CharStyle4">
    <w:name w:val="Nadpis #1_"/>
    <w:basedOn w:val="DefaultParagraphFont"/>
    <w:link w:val="Style3"/>
    <w:rPr>
      <w:b w:val="0"/>
      <w:bCs w:val="0"/>
      <w:i w:val="0"/>
      <w:iCs w:val="0"/>
      <w:u w:val="none"/>
      <w:strike w:val="0"/>
      <w:smallCaps w:val="0"/>
      <w:sz w:val="34"/>
      <w:szCs w:val="34"/>
      <w:rFonts w:ascii="Arial" w:eastAsia="Arial" w:hAnsi="Arial" w:cs="Arial"/>
    </w:rPr>
  </w:style>
  <w:style w:type="character" w:customStyle="1" w:styleId="CharStyle6">
    <w:name w:val="Nadpis #2_"/>
    <w:basedOn w:val="DefaultParagraphFont"/>
    <w:link w:val="Style5"/>
    <w:rPr>
      <w:b/>
      <w:bCs/>
      <w:i w:val="0"/>
      <w:iCs w:val="0"/>
      <w:u w:val="none"/>
      <w:strike w:val="0"/>
      <w:smallCaps w:val="0"/>
      <w:sz w:val="21"/>
      <w:szCs w:val="21"/>
      <w:rFonts w:ascii="Arial" w:eastAsia="Arial" w:hAnsi="Arial" w:cs="Arial"/>
    </w:rPr>
  </w:style>
  <w:style w:type="character" w:customStyle="1" w:styleId="CharStyle7">
    <w:name w:val="Nadpis #2 + Kurzíva"/>
    <w:basedOn w:val="CharStyle6"/>
    <w:rPr>
      <w:lang w:val="cs-CZ" w:eastAsia="cs-CZ" w:bidi="cs-CZ"/>
      <w:i/>
      <w:iCs/>
      <w:w w:val="100"/>
      <w:spacing w:val="0"/>
      <w:color w:val="000000"/>
      <w:position w:val="0"/>
    </w:rPr>
  </w:style>
  <w:style w:type="character" w:customStyle="1" w:styleId="CharStyle9">
    <w:name w:val="Základní text (3)_"/>
    <w:basedOn w:val="DefaultParagraphFont"/>
    <w:link w:val="Style8"/>
    <w:rPr>
      <w:b/>
      <w:bCs/>
      <w:i w:val="0"/>
      <w:iCs w:val="0"/>
      <w:u w:val="none"/>
      <w:strike w:val="0"/>
      <w:smallCaps w:val="0"/>
      <w:sz w:val="19"/>
      <w:szCs w:val="19"/>
      <w:rFonts w:ascii="Arial" w:eastAsia="Arial" w:hAnsi="Arial" w:cs="Arial"/>
    </w:rPr>
  </w:style>
  <w:style w:type="character" w:customStyle="1" w:styleId="CharStyle10">
    <w:name w:val="Nadpis #2"/>
    <w:basedOn w:val="CharStyle6"/>
    <w:rPr>
      <w:lang w:val="cs-CZ" w:eastAsia="cs-CZ" w:bidi="cs-CZ"/>
      <w:u w:val="single"/>
      <w:w w:val="100"/>
      <w:spacing w:val="0"/>
      <w:color w:val="000000"/>
      <w:position w:val="0"/>
    </w:rPr>
  </w:style>
  <w:style w:type="character" w:customStyle="1" w:styleId="CharStyle11">
    <w:name w:val="Základní text (3) + Ne tučné"/>
    <w:basedOn w:val="CharStyle9"/>
    <w:rPr>
      <w:lang w:val="cs-CZ" w:eastAsia="cs-CZ" w:bidi="cs-CZ"/>
      <w:b/>
      <w:bCs/>
      <w:w w:val="100"/>
      <w:spacing w:val="0"/>
      <w:color w:val="000000"/>
      <w:position w:val="0"/>
    </w:rPr>
  </w:style>
  <w:style w:type="character" w:customStyle="1" w:styleId="CharStyle12">
    <w:name w:val="Základní text (3)"/>
    <w:basedOn w:val="CharStyle9"/>
    <w:rPr>
      <w:lang w:val="cs-CZ" w:eastAsia="cs-CZ" w:bidi="cs-CZ"/>
      <w:u w:val="single"/>
      <w:w w:val="100"/>
      <w:spacing w:val="0"/>
      <w:color w:val="000000"/>
      <w:position w:val="0"/>
    </w:rPr>
  </w:style>
  <w:style w:type="character" w:customStyle="1" w:styleId="CharStyle14">
    <w:name w:val="Základní text (2)_"/>
    <w:basedOn w:val="DefaultParagraphFont"/>
    <w:link w:val="Style13"/>
    <w:rPr>
      <w:b w:val="0"/>
      <w:bCs w:val="0"/>
      <w:i w:val="0"/>
      <w:iCs w:val="0"/>
      <w:u w:val="none"/>
      <w:strike w:val="0"/>
      <w:smallCaps w:val="0"/>
      <w:sz w:val="19"/>
      <w:szCs w:val="19"/>
      <w:rFonts w:ascii="Arial" w:eastAsia="Arial" w:hAnsi="Arial" w:cs="Arial"/>
    </w:rPr>
  </w:style>
  <w:style w:type="character" w:customStyle="1" w:styleId="CharStyle15">
    <w:name w:val="Základní text (2) + Malá písmena"/>
    <w:basedOn w:val="CharStyle14"/>
    <w:rPr>
      <w:lang w:val="cs-CZ" w:eastAsia="cs-CZ" w:bidi="cs-CZ"/>
      <w:smallCaps/>
      <w:w w:val="100"/>
      <w:spacing w:val="0"/>
      <w:color w:val="000000"/>
      <w:position w:val="0"/>
    </w:rPr>
  </w:style>
  <w:style w:type="character" w:customStyle="1" w:styleId="CharStyle17">
    <w:name w:val="Základní text (4)_"/>
    <w:basedOn w:val="DefaultParagraphFont"/>
    <w:link w:val="Style16"/>
    <w:rPr>
      <w:b w:val="0"/>
      <w:bCs w:val="0"/>
      <w:i w:val="0"/>
      <w:iCs w:val="0"/>
      <w:u w:val="none"/>
      <w:strike w:val="0"/>
      <w:smallCaps w:val="0"/>
      <w:sz w:val="19"/>
      <w:szCs w:val="19"/>
      <w:rFonts w:ascii="Arial" w:eastAsia="Arial" w:hAnsi="Arial" w:cs="Arial"/>
    </w:rPr>
  </w:style>
  <w:style w:type="character" w:customStyle="1" w:styleId="CharStyle18">
    <w:name w:val="Základní text (2) + 6,5 pt"/>
    <w:basedOn w:val="CharStyle14"/>
    <w:rPr>
      <w:lang w:val="cs-CZ" w:eastAsia="cs-CZ" w:bidi="cs-CZ"/>
      <w:sz w:val="13"/>
      <w:szCs w:val="13"/>
      <w:w w:val="100"/>
      <w:spacing w:val="0"/>
      <w:color w:val="000000"/>
      <w:position w:val="0"/>
    </w:rPr>
  </w:style>
  <w:style w:type="character" w:customStyle="1" w:styleId="CharStyle19">
    <w:name w:val="Základní text (5)"/>
    <w:basedOn w:val="CharStyle21"/>
    <w:rPr>
      <w:u w:val="single"/>
    </w:rPr>
  </w:style>
  <w:style w:type="character" w:customStyle="1" w:styleId="CharStyle21">
    <w:name w:val="Základní text (5)_"/>
    <w:basedOn w:val="DefaultParagraphFont"/>
    <w:link w:val="Style20"/>
    <w:rPr>
      <w:b w:val="0"/>
      <w:bCs w:val="0"/>
      <w:i/>
      <w:iCs/>
      <w:u w:val="none"/>
      <w:strike w:val="0"/>
      <w:smallCaps w:val="0"/>
      <w:sz w:val="20"/>
      <w:szCs w:val="20"/>
      <w:rFonts w:ascii="Arial" w:eastAsia="Arial" w:hAnsi="Arial" w:cs="Arial"/>
    </w:rPr>
  </w:style>
  <w:style w:type="character" w:customStyle="1" w:styleId="CharStyle22">
    <w:name w:val="Základní text (2) + Řádkování 0 pt"/>
    <w:basedOn w:val="CharStyle14"/>
    <w:rPr>
      <w:lang w:val="cs-CZ" w:eastAsia="cs-CZ" w:bidi="cs-CZ"/>
      <w:sz w:val="19"/>
      <w:szCs w:val="19"/>
      <w:w w:val="100"/>
      <w:spacing w:val="10"/>
      <w:color w:val="000000"/>
      <w:position w:val="0"/>
    </w:rPr>
  </w:style>
  <w:style w:type="character" w:customStyle="1" w:styleId="CharStyle24">
    <w:name w:val="Základní text (6)_"/>
    <w:basedOn w:val="DefaultParagraphFont"/>
    <w:link w:val="Style23"/>
    <w:rPr>
      <w:b/>
      <w:bCs/>
      <w:i/>
      <w:iCs/>
      <w:u w:val="none"/>
      <w:strike w:val="0"/>
      <w:smallCaps w:val="0"/>
      <w:sz w:val="19"/>
      <w:szCs w:val="19"/>
      <w:rFonts w:ascii="Arial" w:eastAsia="Arial" w:hAnsi="Arial" w:cs="Arial"/>
    </w:rPr>
  </w:style>
  <w:style w:type="character" w:customStyle="1" w:styleId="CharStyle25">
    <w:name w:val="Základní text (6) + Ne tučné,Ne kurzíva"/>
    <w:basedOn w:val="CharStyle24"/>
    <w:rPr>
      <w:lang w:val="cs-CZ" w:eastAsia="cs-CZ" w:bidi="cs-CZ"/>
      <w:b/>
      <w:bCs/>
      <w:i/>
      <w:iCs/>
      <w:w w:val="100"/>
      <w:spacing w:val="0"/>
      <w:color w:val="000000"/>
      <w:position w:val="0"/>
    </w:rPr>
  </w:style>
  <w:style w:type="character" w:customStyle="1" w:styleId="CharStyle26">
    <w:name w:val="Základní text (2) + 10 pt,Kurzíva"/>
    <w:basedOn w:val="CharStyle14"/>
    <w:rPr>
      <w:lang w:val="cs-CZ" w:eastAsia="cs-CZ" w:bidi="cs-CZ"/>
      <w:i/>
      <w:iCs/>
      <w:u w:val="single"/>
      <w:sz w:val="20"/>
      <w:szCs w:val="20"/>
      <w:w w:val="100"/>
      <w:spacing w:val="0"/>
      <w:color w:val="000000"/>
      <w:position w:val="0"/>
    </w:rPr>
  </w:style>
  <w:style w:type="character" w:customStyle="1" w:styleId="CharStyle27">
    <w:name w:val="Základní text (2) + 10 pt"/>
    <w:basedOn w:val="CharStyle14"/>
    <w:rPr>
      <w:lang w:val="cs-CZ" w:eastAsia="cs-CZ" w:bidi="cs-CZ"/>
      <w:sz w:val="20"/>
      <w:szCs w:val="20"/>
      <w:w w:val="100"/>
      <w:spacing w:val="0"/>
      <w:color w:val="000000"/>
      <w:position w:val="0"/>
    </w:rPr>
  </w:style>
  <w:style w:type="character" w:customStyle="1" w:styleId="CharStyle29">
    <w:name w:val="Záhlaví nebo Zápatí_"/>
    <w:basedOn w:val="DefaultParagraphFont"/>
    <w:link w:val="Style28"/>
    <w:rPr>
      <w:b w:val="0"/>
      <w:bCs w:val="0"/>
      <w:i w:val="0"/>
      <w:iCs w:val="0"/>
      <w:u w:val="none"/>
      <w:strike w:val="0"/>
      <w:smallCaps w:val="0"/>
      <w:sz w:val="21"/>
      <w:szCs w:val="21"/>
      <w:rFonts w:ascii="Times New Roman" w:eastAsia="Times New Roman" w:hAnsi="Times New Roman" w:cs="Times New Roman"/>
    </w:rPr>
  </w:style>
  <w:style w:type="character" w:customStyle="1" w:styleId="CharStyle30">
    <w:name w:val="Záhlaví nebo Zápatí"/>
    <w:basedOn w:val="CharStyle29"/>
    <w:rPr>
      <w:lang w:val="cs-CZ" w:eastAsia="cs-CZ" w:bidi="cs-CZ"/>
      <w:w w:val="100"/>
      <w:spacing w:val="0"/>
      <w:color w:val="000000"/>
      <w:position w:val="0"/>
    </w:rPr>
  </w:style>
  <w:style w:type="character" w:customStyle="1" w:styleId="CharStyle31">
    <w:name w:val="Základní text (2) + Tučné"/>
    <w:basedOn w:val="CharStyle14"/>
    <w:rPr>
      <w:lang w:val="cs-CZ" w:eastAsia="cs-CZ" w:bidi="cs-CZ"/>
      <w:b/>
      <w:bCs/>
      <w:w w:val="100"/>
      <w:spacing w:val="0"/>
      <w:color w:val="000000"/>
      <w:position w:val="0"/>
    </w:rPr>
  </w:style>
  <w:style w:type="character" w:customStyle="1" w:styleId="CharStyle33">
    <w:name w:val="Základní text (7)_"/>
    <w:basedOn w:val="DefaultParagraphFont"/>
    <w:link w:val="Style32"/>
    <w:rPr>
      <w:b w:val="0"/>
      <w:bCs w:val="0"/>
      <w:i w:val="0"/>
      <w:iCs w:val="0"/>
      <w:u w:val="none"/>
      <w:strike w:val="0"/>
      <w:smallCaps w:val="0"/>
      <w:sz w:val="21"/>
      <w:szCs w:val="21"/>
      <w:rFonts w:ascii="Times New Roman" w:eastAsia="Times New Roman" w:hAnsi="Times New Roman" w:cs="Times New Roman"/>
    </w:rPr>
  </w:style>
  <w:style w:type="character" w:customStyle="1" w:styleId="CharStyle34">
    <w:name w:val="Základní text (2)"/>
    <w:basedOn w:val="CharStyle14"/>
    <w:rPr>
      <w:lang w:val="cs-CZ" w:eastAsia="cs-CZ" w:bidi="cs-CZ"/>
      <w:u w:val="single"/>
      <w:w w:val="100"/>
      <w:spacing w:val="0"/>
      <w:color w:val="000000"/>
      <w:position w:val="0"/>
    </w:rPr>
  </w:style>
  <w:style w:type="paragraph" w:customStyle="1" w:styleId="Style3">
    <w:name w:val="Nadpis #1"/>
    <w:basedOn w:val="Normal"/>
    <w:link w:val="CharStyle4"/>
    <w:pPr>
      <w:widowControl w:val="0"/>
      <w:shd w:val="clear" w:color="auto" w:fill="FFFFFF"/>
      <w:jc w:val="center"/>
      <w:outlineLvl w:val="0"/>
      <w:spacing w:after="120" w:line="0" w:lineRule="exact"/>
    </w:pPr>
    <w:rPr>
      <w:b w:val="0"/>
      <w:bCs w:val="0"/>
      <w:i w:val="0"/>
      <w:iCs w:val="0"/>
      <w:u w:val="none"/>
      <w:strike w:val="0"/>
      <w:smallCaps w:val="0"/>
      <w:sz w:val="34"/>
      <w:szCs w:val="34"/>
      <w:rFonts w:ascii="Arial" w:eastAsia="Arial" w:hAnsi="Arial" w:cs="Arial"/>
    </w:rPr>
  </w:style>
  <w:style w:type="paragraph" w:customStyle="1" w:styleId="Style5">
    <w:name w:val="Nadpis #2"/>
    <w:basedOn w:val="Normal"/>
    <w:link w:val="CharStyle6"/>
    <w:pPr>
      <w:widowControl w:val="0"/>
      <w:shd w:val="clear" w:color="auto" w:fill="FFFFFF"/>
      <w:jc w:val="center"/>
      <w:outlineLvl w:val="1"/>
      <w:spacing w:before="120" w:after="300" w:line="254" w:lineRule="exact"/>
    </w:pPr>
    <w:rPr>
      <w:b/>
      <w:bCs/>
      <w:i w:val="0"/>
      <w:iCs w:val="0"/>
      <w:u w:val="none"/>
      <w:strike w:val="0"/>
      <w:smallCaps w:val="0"/>
      <w:sz w:val="21"/>
      <w:szCs w:val="21"/>
      <w:rFonts w:ascii="Arial" w:eastAsia="Arial" w:hAnsi="Arial" w:cs="Arial"/>
    </w:rPr>
  </w:style>
  <w:style w:type="paragraph" w:customStyle="1" w:styleId="Style8">
    <w:name w:val="Základní text (3)"/>
    <w:basedOn w:val="Normal"/>
    <w:link w:val="CharStyle9"/>
    <w:pPr>
      <w:widowControl w:val="0"/>
      <w:shd w:val="clear" w:color="auto" w:fill="FFFFFF"/>
      <w:spacing w:before="300" w:after="480" w:line="250" w:lineRule="exact"/>
      <w:ind w:hanging="580"/>
    </w:pPr>
    <w:rPr>
      <w:b/>
      <w:bCs/>
      <w:i w:val="0"/>
      <w:iCs w:val="0"/>
      <w:u w:val="none"/>
      <w:strike w:val="0"/>
      <w:smallCaps w:val="0"/>
      <w:sz w:val="19"/>
      <w:szCs w:val="19"/>
      <w:rFonts w:ascii="Arial" w:eastAsia="Arial" w:hAnsi="Arial" w:cs="Arial"/>
    </w:rPr>
  </w:style>
  <w:style w:type="paragraph" w:customStyle="1" w:styleId="Style13">
    <w:name w:val="Základní text (2)"/>
    <w:basedOn w:val="Normal"/>
    <w:link w:val="CharStyle14"/>
    <w:pPr>
      <w:widowControl w:val="0"/>
      <w:shd w:val="clear" w:color="auto" w:fill="FFFFFF"/>
      <w:jc w:val="both"/>
      <w:spacing w:line="230" w:lineRule="exact"/>
      <w:ind w:hanging="580"/>
    </w:pPr>
    <w:rPr>
      <w:b w:val="0"/>
      <w:bCs w:val="0"/>
      <w:i w:val="0"/>
      <w:iCs w:val="0"/>
      <w:u w:val="none"/>
      <w:strike w:val="0"/>
      <w:smallCaps w:val="0"/>
      <w:sz w:val="19"/>
      <w:szCs w:val="19"/>
      <w:rFonts w:ascii="Arial" w:eastAsia="Arial" w:hAnsi="Arial" w:cs="Arial"/>
    </w:rPr>
  </w:style>
  <w:style w:type="paragraph" w:customStyle="1" w:styleId="Style16">
    <w:name w:val="Základní text (4)"/>
    <w:basedOn w:val="Normal"/>
    <w:link w:val="CharStyle17"/>
    <w:pPr>
      <w:widowControl w:val="0"/>
      <w:shd w:val="clear" w:color="auto" w:fill="FFFFFF"/>
      <w:jc w:val="both"/>
      <w:spacing w:before="120" w:after="480" w:line="0" w:lineRule="exact"/>
    </w:pPr>
    <w:rPr>
      <w:b w:val="0"/>
      <w:bCs w:val="0"/>
      <w:i w:val="0"/>
      <w:iCs w:val="0"/>
      <w:u w:val="none"/>
      <w:strike w:val="0"/>
      <w:smallCaps w:val="0"/>
      <w:sz w:val="19"/>
      <w:szCs w:val="19"/>
      <w:rFonts w:ascii="Arial" w:eastAsia="Arial" w:hAnsi="Arial" w:cs="Arial"/>
    </w:rPr>
  </w:style>
  <w:style w:type="paragraph" w:customStyle="1" w:styleId="Style20">
    <w:name w:val="Základní text (5)"/>
    <w:basedOn w:val="Normal"/>
    <w:link w:val="CharStyle21"/>
    <w:pPr>
      <w:widowControl w:val="0"/>
      <w:shd w:val="clear" w:color="auto" w:fill="FFFFFF"/>
      <w:jc w:val="both"/>
      <w:spacing w:before="300" w:line="226" w:lineRule="exact"/>
    </w:pPr>
    <w:rPr>
      <w:b w:val="0"/>
      <w:bCs w:val="0"/>
      <w:i/>
      <w:iCs/>
      <w:u w:val="none"/>
      <w:strike w:val="0"/>
      <w:smallCaps w:val="0"/>
      <w:sz w:val="20"/>
      <w:szCs w:val="20"/>
      <w:rFonts w:ascii="Arial" w:eastAsia="Arial" w:hAnsi="Arial" w:cs="Arial"/>
    </w:rPr>
  </w:style>
  <w:style w:type="paragraph" w:customStyle="1" w:styleId="Style23">
    <w:name w:val="Základní text (6)"/>
    <w:basedOn w:val="Normal"/>
    <w:link w:val="CharStyle24"/>
    <w:pPr>
      <w:widowControl w:val="0"/>
      <w:shd w:val="clear" w:color="auto" w:fill="FFFFFF"/>
      <w:jc w:val="both"/>
      <w:spacing w:before="120" w:after="480" w:line="0" w:lineRule="exact"/>
    </w:pPr>
    <w:rPr>
      <w:b/>
      <w:bCs/>
      <w:i/>
      <w:iCs/>
      <w:u w:val="none"/>
      <w:strike w:val="0"/>
      <w:smallCaps w:val="0"/>
      <w:sz w:val="19"/>
      <w:szCs w:val="19"/>
      <w:rFonts w:ascii="Arial" w:eastAsia="Arial" w:hAnsi="Arial" w:cs="Arial"/>
    </w:rPr>
  </w:style>
  <w:style w:type="paragraph" w:customStyle="1" w:styleId="Style28">
    <w:name w:val="Záhlaví nebo Zápatí"/>
    <w:basedOn w:val="Normal"/>
    <w:link w:val="CharStyle29"/>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2">
    <w:name w:val="Základní text (7)"/>
    <w:basedOn w:val="Normal"/>
    <w:link w:val="CharStyle33"/>
    <w:pPr>
      <w:widowControl w:val="0"/>
      <w:shd w:val="clear" w:color="auto" w:fill="FFFFFF"/>
      <w:spacing w:after="780" w:line="254" w:lineRule="exact"/>
    </w:pPr>
    <w:rPr>
      <w:b w:val="0"/>
      <w:bCs w:val="0"/>
      <w:i w:val="0"/>
      <w:iCs w:val="0"/>
      <w:u w:val="none"/>
      <w:strike w:val="0"/>
      <w:smallCaps w:val="0"/>
      <w:sz w:val="21"/>
      <w:szCs w:val="21"/>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10972.pdf</dc:title>
  <dc:subject/>
  <dc:creator>Mackova</dc:creator>
  <cp:keywords/>
</cp:coreProperties>
</file>