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DC9EE7" w14:textId="02BDFD14" w:rsidR="00330729" w:rsidRPr="00C064BE" w:rsidRDefault="003B1877" w:rsidP="00A44D3A">
      <w:pPr>
        <w:spacing w:after="160" w:line="259" w:lineRule="auto"/>
        <w:jc w:val="center"/>
        <w:rPr>
          <w:rFonts w:ascii="Arial" w:hAnsi="Arial" w:cs="Arial"/>
          <w:b/>
          <w:sz w:val="22"/>
        </w:rPr>
      </w:pPr>
      <w:r w:rsidRPr="00423C34">
        <w:rPr>
          <w:rFonts w:asciiTheme="majorBidi" w:hAnsiTheme="majorBidi" w:cstheme="majorBidi"/>
          <w:sz w:val="22"/>
        </w:rPr>
        <w:tab/>
      </w:r>
      <w:r w:rsidRPr="00423C34">
        <w:rPr>
          <w:rFonts w:asciiTheme="majorBidi" w:hAnsiTheme="majorBidi" w:cstheme="majorBidi"/>
          <w:sz w:val="22"/>
        </w:rPr>
        <w:tab/>
      </w:r>
      <w:r w:rsidRPr="00423C34">
        <w:rPr>
          <w:rFonts w:asciiTheme="majorBidi" w:hAnsiTheme="majorBidi" w:cstheme="majorBidi"/>
          <w:sz w:val="22"/>
        </w:rPr>
        <w:tab/>
      </w:r>
      <w:r w:rsidRPr="00423C34">
        <w:rPr>
          <w:rFonts w:asciiTheme="majorBidi" w:hAnsiTheme="majorBidi" w:cstheme="majorBidi"/>
          <w:sz w:val="22"/>
        </w:rPr>
        <w:tab/>
      </w:r>
      <w:r w:rsidRPr="00423C34">
        <w:rPr>
          <w:rFonts w:asciiTheme="majorBidi" w:hAnsiTheme="majorBidi" w:cstheme="majorBidi"/>
          <w:sz w:val="22"/>
        </w:rPr>
        <w:tab/>
      </w:r>
      <w:r w:rsidR="00330729" w:rsidRPr="00423C34">
        <w:rPr>
          <w:rFonts w:asciiTheme="majorBidi" w:hAnsiTheme="majorBidi" w:cstheme="majorBidi"/>
          <w:sz w:val="22"/>
        </w:rPr>
        <w:tab/>
      </w:r>
      <w:r w:rsidR="00330729" w:rsidRPr="00423C34">
        <w:rPr>
          <w:rFonts w:asciiTheme="majorBidi" w:hAnsiTheme="majorBidi" w:cstheme="majorBidi"/>
          <w:sz w:val="22"/>
        </w:rPr>
        <w:tab/>
      </w:r>
      <w:r w:rsidR="00330729" w:rsidRPr="00423C34">
        <w:rPr>
          <w:rFonts w:asciiTheme="majorBidi" w:hAnsiTheme="majorBidi" w:cstheme="majorBidi"/>
          <w:sz w:val="22"/>
        </w:rPr>
        <w:tab/>
      </w:r>
      <w:r w:rsidR="00330729" w:rsidRPr="00423C34">
        <w:rPr>
          <w:rFonts w:asciiTheme="majorBidi" w:hAnsiTheme="majorBidi" w:cstheme="majorBidi"/>
          <w:sz w:val="22"/>
        </w:rPr>
        <w:tab/>
      </w:r>
      <w:r w:rsidRPr="00C064BE">
        <w:rPr>
          <w:rFonts w:ascii="Arial" w:hAnsi="Arial" w:cs="Arial"/>
          <w:b/>
          <w:sz w:val="22"/>
        </w:rPr>
        <w:t>NG/</w:t>
      </w:r>
      <w:r w:rsidR="004B48FE" w:rsidRPr="00C064BE">
        <w:rPr>
          <w:rFonts w:ascii="Arial" w:hAnsi="Arial" w:cs="Arial"/>
          <w:b/>
          <w:sz w:val="22"/>
        </w:rPr>
        <w:t>660</w:t>
      </w:r>
      <w:r w:rsidR="00E159D8" w:rsidRPr="00C064BE">
        <w:rPr>
          <w:rFonts w:ascii="Arial" w:hAnsi="Arial" w:cs="Arial"/>
          <w:b/>
          <w:sz w:val="22"/>
        </w:rPr>
        <w:t>/</w:t>
      </w:r>
      <w:r w:rsidR="00330729" w:rsidRPr="00C064BE">
        <w:rPr>
          <w:rFonts w:ascii="Arial" w:hAnsi="Arial" w:cs="Arial"/>
          <w:b/>
          <w:sz w:val="22"/>
        </w:rPr>
        <w:t>202</w:t>
      </w:r>
      <w:r w:rsidR="00A44D3A" w:rsidRPr="00C064BE">
        <w:rPr>
          <w:rFonts w:ascii="Arial" w:hAnsi="Arial" w:cs="Arial"/>
          <w:b/>
          <w:sz w:val="22"/>
        </w:rPr>
        <w:t>2</w:t>
      </w:r>
    </w:p>
    <w:p w14:paraId="1AC8DDFD" w14:textId="1379F5DB" w:rsidR="00721AF2" w:rsidRPr="00BF51F9" w:rsidRDefault="0045604F" w:rsidP="00A44D3A">
      <w:pPr>
        <w:spacing w:after="160" w:line="259" w:lineRule="auto"/>
        <w:jc w:val="center"/>
        <w:rPr>
          <w:rFonts w:ascii="Arial" w:hAnsi="Arial" w:cs="Arial"/>
          <w:b/>
          <w:sz w:val="22"/>
        </w:rPr>
      </w:pPr>
      <w:r w:rsidRPr="00423C34">
        <w:rPr>
          <w:rFonts w:ascii="Arial" w:hAnsi="Arial" w:cs="Arial"/>
          <w:b/>
          <w:sz w:val="22"/>
        </w:rPr>
        <w:t xml:space="preserve">Dodatek č. </w:t>
      </w:r>
      <w:r w:rsidR="00A44D3A" w:rsidRPr="00850B4D">
        <w:rPr>
          <w:rFonts w:ascii="Arial" w:hAnsi="Arial" w:cs="Arial"/>
          <w:b/>
          <w:sz w:val="22"/>
        </w:rPr>
        <w:t>2</w:t>
      </w:r>
    </w:p>
    <w:p w14:paraId="26F8E3C4" w14:textId="77777777" w:rsidR="00665377" w:rsidRPr="00423C34" w:rsidRDefault="00E159D8" w:rsidP="001769F6">
      <w:pPr>
        <w:spacing w:after="0" w:line="240" w:lineRule="auto"/>
        <w:jc w:val="center"/>
        <w:rPr>
          <w:rFonts w:ascii="Arial" w:hAnsi="Arial" w:cs="Arial"/>
          <w:sz w:val="22"/>
        </w:rPr>
      </w:pPr>
      <w:r w:rsidRPr="00423C34">
        <w:rPr>
          <w:rFonts w:ascii="Arial" w:hAnsi="Arial" w:cs="Arial"/>
          <w:sz w:val="22"/>
        </w:rPr>
        <w:t>Ke Smlouvě o vytvoření díla a poskytnutí</w:t>
      </w:r>
      <w:r w:rsidR="00721AF2" w:rsidRPr="00423C34">
        <w:rPr>
          <w:rFonts w:ascii="Arial" w:hAnsi="Arial" w:cs="Arial"/>
          <w:sz w:val="22"/>
        </w:rPr>
        <w:t xml:space="preserve"> licen</w:t>
      </w:r>
      <w:r w:rsidRPr="00423C34">
        <w:rPr>
          <w:rFonts w:ascii="Arial" w:hAnsi="Arial" w:cs="Arial"/>
          <w:sz w:val="22"/>
        </w:rPr>
        <w:t>ce k dílu</w:t>
      </w:r>
      <w:r w:rsidR="00721AF2" w:rsidRPr="00423C34">
        <w:rPr>
          <w:rFonts w:ascii="Arial" w:hAnsi="Arial" w:cs="Arial"/>
          <w:sz w:val="22"/>
        </w:rPr>
        <w:t xml:space="preserve"> </w:t>
      </w:r>
    </w:p>
    <w:p w14:paraId="35469A2A" w14:textId="589D45C5" w:rsidR="007D7327" w:rsidRPr="00423C34" w:rsidRDefault="00721AF2" w:rsidP="001769F6">
      <w:pPr>
        <w:spacing w:after="0" w:line="240" w:lineRule="auto"/>
        <w:jc w:val="center"/>
        <w:rPr>
          <w:rFonts w:ascii="Arial" w:hAnsi="Arial" w:cs="Arial"/>
          <w:sz w:val="22"/>
        </w:rPr>
      </w:pPr>
      <w:r w:rsidRPr="00423C34">
        <w:rPr>
          <w:rFonts w:ascii="Arial" w:hAnsi="Arial" w:cs="Arial"/>
          <w:sz w:val="22"/>
        </w:rPr>
        <w:t>č.</w:t>
      </w:r>
      <w:r w:rsidR="00E159D8" w:rsidRPr="00423C34">
        <w:rPr>
          <w:rFonts w:ascii="Arial" w:hAnsi="Arial" w:cs="Arial"/>
          <w:sz w:val="22"/>
        </w:rPr>
        <w:t xml:space="preserve"> </w:t>
      </w:r>
      <w:r w:rsidRPr="00423C34">
        <w:rPr>
          <w:rFonts w:ascii="Arial" w:hAnsi="Arial" w:cs="Arial"/>
          <w:sz w:val="22"/>
        </w:rPr>
        <w:t>NG/</w:t>
      </w:r>
      <w:r w:rsidR="00E159D8" w:rsidRPr="00423C34">
        <w:rPr>
          <w:rFonts w:ascii="Arial" w:hAnsi="Arial" w:cs="Arial"/>
          <w:sz w:val="22"/>
        </w:rPr>
        <w:t>1292</w:t>
      </w:r>
      <w:r w:rsidRPr="00423C34">
        <w:rPr>
          <w:rFonts w:ascii="Arial" w:hAnsi="Arial" w:cs="Arial"/>
          <w:sz w:val="22"/>
        </w:rPr>
        <w:t>/202</w:t>
      </w:r>
      <w:r w:rsidR="00045BB7" w:rsidRPr="00423C34">
        <w:rPr>
          <w:rFonts w:ascii="Arial" w:hAnsi="Arial" w:cs="Arial"/>
          <w:sz w:val="22"/>
        </w:rPr>
        <w:t>1</w:t>
      </w:r>
      <w:r w:rsidRPr="00423C34">
        <w:rPr>
          <w:rFonts w:ascii="Arial" w:hAnsi="Arial" w:cs="Arial"/>
          <w:sz w:val="22"/>
        </w:rPr>
        <w:t xml:space="preserve"> ze dne </w:t>
      </w:r>
      <w:r w:rsidR="00E159D8" w:rsidRPr="00423C34">
        <w:rPr>
          <w:rFonts w:ascii="Arial" w:hAnsi="Arial" w:cs="Arial"/>
          <w:sz w:val="22"/>
        </w:rPr>
        <w:t>4</w:t>
      </w:r>
      <w:r w:rsidRPr="00423C34">
        <w:rPr>
          <w:rFonts w:ascii="Arial" w:hAnsi="Arial" w:cs="Arial"/>
          <w:sz w:val="22"/>
        </w:rPr>
        <w:t>.</w:t>
      </w:r>
      <w:r w:rsidR="00E159D8" w:rsidRPr="00423C34">
        <w:rPr>
          <w:rFonts w:ascii="Arial" w:hAnsi="Arial" w:cs="Arial"/>
          <w:sz w:val="22"/>
        </w:rPr>
        <w:t xml:space="preserve"> 10</w:t>
      </w:r>
      <w:r w:rsidRPr="00423C34">
        <w:rPr>
          <w:rFonts w:ascii="Arial" w:hAnsi="Arial" w:cs="Arial"/>
          <w:sz w:val="22"/>
        </w:rPr>
        <w:t>.</w:t>
      </w:r>
      <w:r w:rsidR="00E159D8" w:rsidRPr="00423C34">
        <w:rPr>
          <w:rFonts w:ascii="Arial" w:hAnsi="Arial" w:cs="Arial"/>
          <w:sz w:val="22"/>
        </w:rPr>
        <w:t xml:space="preserve"> </w:t>
      </w:r>
      <w:r w:rsidRPr="00423C34">
        <w:rPr>
          <w:rFonts w:ascii="Arial" w:hAnsi="Arial" w:cs="Arial"/>
          <w:sz w:val="22"/>
        </w:rPr>
        <w:t>202</w:t>
      </w:r>
      <w:r w:rsidR="002D0D09" w:rsidRPr="00423C34">
        <w:rPr>
          <w:rFonts w:ascii="Arial" w:hAnsi="Arial" w:cs="Arial"/>
          <w:sz w:val="22"/>
        </w:rPr>
        <w:t>1</w:t>
      </w:r>
      <w:r w:rsidRPr="00423C34">
        <w:rPr>
          <w:rFonts w:ascii="Arial" w:hAnsi="Arial" w:cs="Arial"/>
          <w:sz w:val="22"/>
        </w:rPr>
        <w:t xml:space="preserve"> </w:t>
      </w:r>
      <w:r w:rsidR="00FD48DD">
        <w:rPr>
          <w:rFonts w:ascii="Arial" w:hAnsi="Arial" w:cs="Arial"/>
          <w:sz w:val="22"/>
        </w:rPr>
        <w:t>ve znění dodatku č. 1</w:t>
      </w:r>
      <w:r w:rsidR="00667B20">
        <w:rPr>
          <w:rFonts w:ascii="Arial" w:hAnsi="Arial" w:cs="Arial"/>
          <w:sz w:val="22"/>
        </w:rPr>
        <w:t xml:space="preserve"> ze dne 30. 11. 2021</w:t>
      </w:r>
      <w:r w:rsidRPr="00423C34">
        <w:rPr>
          <w:rFonts w:ascii="Arial" w:hAnsi="Arial" w:cs="Arial"/>
          <w:sz w:val="22"/>
        </w:rPr>
        <w:br/>
      </w:r>
      <w:r w:rsidRPr="00423C34">
        <w:rPr>
          <w:rFonts w:ascii="Arial" w:hAnsi="Arial" w:cs="Arial"/>
          <w:sz w:val="22"/>
        </w:rPr>
        <w:br/>
      </w:r>
      <w:r w:rsidR="0045604F" w:rsidRPr="00423C34">
        <w:rPr>
          <w:rFonts w:ascii="Arial" w:hAnsi="Arial" w:cs="Arial"/>
          <w:sz w:val="22"/>
        </w:rPr>
        <w:t xml:space="preserve"> </w:t>
      </w:r>
    </w:p>
    <w:p w14:paraId="70950D6E" w14:textId="77777777" w:rsidR="0045604F" w:rsidRPr="00423C34" w:rsidRDefault="0045604F" w:rsidP="0045604F">
      <w:pPr>
        <w:pStyle w:val="Bezmezer"/>
        <w:spacing w:line="288" w:lineRule="auto"/>
        <w:ind w:left="6946" w:hanging="6946"/>
        <w:jc w:val="both"/>
        <w:rPr>
          <w:rFonts w:ascii="Arial" w:hAnsi="Arial" w:cs="Arial"/>
          <w:szCs w:val="22"/>
          <w:lang w:val="cs-CZ"/>
        </w:rPr>
      </w:pPr>
      <w:r w:rsidRPr="00423C34">
        <w:rPr>
          <w:rFonts w:ascii="Arial" w:hAnsi="Arial" w:cs="Arial"/>
          <w:b/>
          <w:szCs w:val="22"/>
          <w:lang w:val="cs-CZ"/>
        </w:rPr>
        <w:t>Národní galerie v Praze</w:t>
      </w:r>
      <w:r w:rsidRPr="00423C34">
        <w:rPr>
          <w:rFonts w:ascii="Arial" w:hAnsi="Arial" w:cs="Arial"/>
          <w:szCs w:val="22"/>
          <w:lang w:val="cs-CZ"/>
        </w:rPr>
        <w:tab/>
      </w:r>
    </w:p>
    <w:p w14:paraId="21311C70" w14:textId="77777777" w:rsidR="00665377" w:rsidRPr="00423C34" w:rsidRDefault="00665377" w:rsidP="0045604F">
      <w:pPr>
        <w:pStyle w:val="Bezmezer"/>
        <w:spacing w:line="288" w:lineRule="auto"/>
        <w:jc w:val="both"/>
        <w:rPr>
          <w:rFonts w:ascii="Arial" w:hAnsi="Arial" w:cs="Arial"/>
          <w:szCs w:val="22"/>
          <w:lang w:val="cs-CZ"/>
        </w:rPr>
      </w:pPr>
    </w:p>
    <w:p w14:paraId="741CC8AE" w14:textId="77777777" w:rsidR="0045604F" w:rsidRPr="00423C34" w:rsidRDefault="0045604F" w:rsidP="0045604F">
      <w:pPr>
        <w:pStyle w:val="Bezmezer"/>
        <w:spacing w:line="288" w:lineRule="auto"/>
        <w:jc w:val="both"/>
        <w:rPr>
          <w:rFonts w:ascii="Arial" w:hAnsi="Arial" w:cs="Arial"/>
          <w:szCs w:val="22"/>
          <w:lang w:val="cs-CZ"/>
        </w:rPr>
      </w:pPr>
      <w:r w:rsidRPr="00423C34">
        <w:rPr>
          <w:rFonts w:ascii="Arial" w:hAnsi="Arial" w:cs="Arial"/>
          <w:szCs w:val="22"/>
          <w:lang w:val="cs-CZ"/>
        </w:rPr>
        <w:t>Staroměstské náměstí 606/12</w:t>
      </w:r>
    </w:p>
    <w:p w14:paraId="0F4BACCE" w14:textId="77777777" w:rsidR="0045604F" w:rsidRPr="00423C34" w:rsidRDefault="0045604F" w:rsidP="0045604F">
      <w:pPr>
        <w:pStyle w:val="Bezmezer"/>
        <w:spacing w:line="288" w:lineRule="auto"/>
        <w:jc w:val="both"/>
        <w:rPr>
          <w:rFonts w:ascii="Arial" w:hAnsi="Arial" w:cs="Arial"/>
          <w:szCs w:val="22"/>
          <w:lang w:val="cs-CZ"/>
        </w:rPr>
      </w:pPr>
      <w:r w:rsidRPr="00423C34">
        <w:rPr>
          <w:rFonts w:ascii="Arial" w:hAnsi="Arial" w:cs="Arial"/>
          <w:szCs w:val="22"/>
          <w:lang w:val="cs-CZ"/>
        </w:rPr>
        <w:t>110 15 Praha 1 – Staré Město</w:t>
      </w:r>
    </w:p>
    <w:p w14:paraId="65311C65" w14:textId="77777777" w:rsidR="0045604F" w:rsidRPr="00423C34" w:rsidRDefault="0045604F" w:rsidP="00E159D8">
      <w:pPr>
        <w:pStyle w:val="Bezmezer"/>
        <w:spacing w:line="288" w:lineRule="auto"/>
        <w:jc w:val="both"/>
        <w:rPr>
          <w:rFonts w:ascii="Arial" w:hAnsi="Arial" w:cs="Arial"/>
          <w:szCs w:val="22"/>
          <w:lang w:val="cs-CZ"/>
        </w:rPr>
      </w:pPr>
      <w:r w:rsidRPr="00423C34">
        <w:rPr>
          <w:rFonts w:ascii="Arial" w:hAnsi="Arial" w:cs="Arial"/>
          <w:szCs w:val="22"/>
          <w:lang w:val="cs-CZ"/>
        </w:rPr>
        <w:t>zastoupena:</w:t>
      </w:r>
      <w:r w:rsidR="00E159D8" w:rsidRPr="00423C34">
        <w:rPr>
          <w:rFonts w:ascii="Arial" w:hAnsi="Arial" w:cs="Arial"/>
          <w:szCs w:val="22"/>
          <w:lang w:val="cs-CZ"/>
        </w:rPr>
        <w:t xml:space="preserve"> Alicja Knast</w:t>
      </w:r>
      <w:r w:rsidRPr="00423C34">
        <w:rPr>
          <w:rFonts w:ascii="Arial" w:hAnsi="Arial" w:cs="Arial"/>
          <w:szCs w:val="22"/>
          <w:lang w:val="cs-CZ"/>
        </w:rPr>
        <w:t xml:space="preserve">, </w:t>
      </w:r>
      <w:r w:rsidR="00E159D8" w:rsidRPr="00423C34">
        <w:rPr>
          <w:rFonts w:ascii="Arial" w:hAnsi="Arial" w:cs="Arial"/>
          <w:szCs w:val="22"/>
          <w:lang w:val="cs-CZ"/>
        </w:rPr>
        <w:t xml:space="preserve">generální ředitelka </w:t>
      </w:r>
    </w:p>
    <w:p w14:paraId="281B4C6C" w14:textId="77777777" w:rsidR="0045604F" w:rsidRPr="00423C34" w:rsidRDefault="0045604F" w:rsidP="0045604F">
      <w:pPr>
        <w:pStyle w:val="Bezmezer"/>
        <w:spacing w:line="288" w:lineRule="auto"/>
        <w:jc w:val="both"/>
        <w:rPr>
          <w:rFonts w:ascii="Arial" w:hAnsi="Arial" w:cs="Arial"/>
          <w:szCs w:val="22"/>
          <w:lang w:val="cs-CZ"/>
        </w:rPr>
      </w:pPr>
      <w:r w:rsidRPr="00423C34">
        <w:rPr>
          <w:rFonts w:ascii="Arial" w:hAnsi="Arial" w:cs="Arial"/>
          <w:szCs w:val="22"/>
          <w:lang w:val="cs-CZ"/>
        </w:rPr>
        <w:t>IČ: 00023281, DIČ: CZ00023281</w:t>
      </w:r>
    </w:p>
    <w:p w14:paraId="3A4F9D22" w14:textId="77777777" w:rsidR="00665377" w:rsidRPr="00423C34" w:rsidRDefault="00665377" w:rsidP="00E159D8">
      <w:pPr>
        <w:pStyle w:val="Bezmezer"/>
        <w:spacing w:line="288" w:lineRule="auto"/>
        <w:jc w:val="both"/>
        <w:rPr>
          <w:rFonts w:ascii="Arial" w:hAnsi="Arial" w:cs="Arial"/>
          <w:szCs w:val="22"/>
          <w:lang w:val="cs-CZ"/>
        </w:rPr>
      </w:pPr>
    </w:p>
    <w:p w14:paraId="1B4BE949" w14:textId="77777777" w:rsidR="0045604F" w:rsidRPr="00423C34" w:rsidRDefault="0045604F" w:rsidP="00E159D8">
      <w:pPr>
        <w:pStyle w:val="Bezmezer"/>
        <w:spacing w:line="288" w:lineRule="auto"/>
        <w:jc w:val="both"/>
        <w:rPr>
          <w:rFonts w:ascii="Arial" w:hAnsi="Arial" w:cs="Arial"/>
          <w:szCs w:val="22"/>
          <w:lang w:val="cs-CZ"/>
        </w:rPr>
      </w:pPr>
      <w:r w:rsidRPr="00423C34">
        <w:rPr>
          <w:rFonts w:ascii="Arial" w:hAnsi="Arial" w:cs="Arial"/>
          <w:szCs w:val="22"/>
          <w:lang w:val="cs-CZ"/>
        </w:rPr>
        <w:t>(dále jen jako „</w:t>
      </w:r>
      <w:r w:rsidR="00E159D8" w:rsidRPr="00423C34">
        <w:rPr>
          <w:rFonts w:ascii="Arial" w:hAnsi="Arial" w:cs="Arial"/>
          <w:b/>
          <w:szCs w:val="22"/>
          <w:lang w:val="cs-CZ"/>
        </w:rPr>
        <w:t>Objednatel</w:t>
      </w:r>
      <w:r w:rsidRPr="00423C34">
        <w:rPr>
          <w:rFonts w:ascii="Arial" w:hAnsi="Arial" w:cs="Arial"/>
          <w:szCs w:val="22"/>
          <w:lang w:val="cs-CZ"/>
        </w:rPr>
        <w:t>“)</w:t>
      </w:r>
    </w:p>
    <w:p w14:paraId="4A415762" w14:textId="77777777" w:rsidR="0045604F" w:rsidRPr="00423C34" w:rsidRDefault="0045604F" w:rsidP="0045604F">
      <w:pPr>
        <w:pStyle w:val="Bezmezer"/>
        <w:spacing w:line="288" w:lineRule="auto"/>
        <w:jc w:val="both"/>
        <w:rPr>
          <w:rFonts w:ascii="Arial" w:hAnsi="Arial" w:cs="Arial"/>
          <w:szCs w:val="22"/>
          <w:lang w:val="cs-CZ"/>
        </w:rPr>
      </w:pPr>
    </w:p>
    <w:p w14:paraId="47C2177A" w14:textId="77777777" w:rsidR="0045604F" w:rsidRPr="00423C34" w:rsidRDefault="0045604F" w:rsidP="0045604F">
      <w:pPr>
        <w:pStyle w:val="Bezmezer"/>
        <w:spacing w:line="288" w:lineRule="auto"/>
        <w:jc w:val="both"/>
        <w:rPr>
          <w:rFonts w:ascii="Arial" w:hAnsi="Arial" w:cs="Arial"/>
          <w:szCs w:val="22"/>
          <w:lang w:val="cs-CZ"/>
        </w:rPr>
      </w:pPr>
      <w:r w:rsidRPr="00423C34">
        <w:rPr>
          <w:rFonts w:ascii="Arial" w:hAnsi="Arial" w:cs="Arial"/>
          <w:b/>
          <w:szCs w:val="22"/>
          <w:lang w:val="cs-CZ"/>
        </w:rPr>
        <w:t xml:space="preserve">a </w:t>
      </w:r>
    </w:p>
    <w:p w14:paraId="7C0B8B18" w14:textId="77777777" w:rsidR="0045604F" w:rsidRPr="00423C34" w:rsidRDefault="0045604F" w:rsidP="0045604F">
      <w:pPr>
        <w:pStyle w:val="Bezstylu"/>
        <w:spacing w:after="0" w:line="288" w:lineRule="auto"/>
        <w:jc w:val="both"/>
        <w:rPr>
          <w:rFonts w:ascii="Arial" w:hAnsi="Arial" w:cs="Arial"/>
          <w:b/>
          <w:szCs w:val="22"/>
          <w:lang w:val="cs-CZ"/>
        </w:rPr>
      </w:pPr>
    </w:p>
    <w:p w14:paraId="61E40783" w14:textId="777F5DA8" w:rsidR="00B3562D" w:rsidRPr="00423C34" w:rsidRDefault="00E159D8" w:rsidP="00850B4D">
      <w:pPr>
        <w:spacing w:after="0" w:line="288" w:lineRule="auto"/>
        <w:jc w:val="both"/>
        <w:rPr>
          <w:rFonts w:ascii="Arial" w:eastAsia="Palatino Linotype" w:hAnsi="Arial" w:cs="Arial"/>
          <w:b/>
          <w:sz w:val="22"/>
        </w:rPr>
      </w:pPr>
      <w:proofErr w:type="spellStart"/>
      <w:r w:rsidRPr="00423C34">
        <w:rPr>
          <w:rFonts w:ascii="Arial" w:eastAsia="Palatino Linotype" w:hAnsi="Arial" w:cs="Arial"/>
          <w:b/>
          <w:sz w:val="22"/>
        </w:rPr>
        <w:t>MgA</w:t>
      </w:r>
      <w:proofErr w:type="spellEnd"/>
      <w:r w:rsidRPr="00423C34">
        <w:rPr>
          <w:rFonts w:ascii="Arial" w:eastAsia="Palatino Linotype" w:hAnsi="Arial" w:cs="Arial"/>
          <w:b/>
          <w:sz w:val="22"/>
        </w:rPr>
        <w:t xml:space="preserve">. Jan Brož </w:t>
      </w:r>
      <w:r w:rsidR="00A64FD3" w:rsidRPr="00423C34">
        <w:rPr>
          <w:rFonts w:ascii="Arial" w:eastAsia="Palatino Linotype" w:hAnsi="Arial" w:cs="Arial"/>
          <w:b/>
          <w:sz w:val="22"/>
        </w:rPr>
        <w:t xml:space="preserve">(Autorský tým: Dominik Lang, Jan Brož, Tereza </w:t>
      </w:r>
      <w:proofErr w:type="spellStart"/>
      <w:r w:rsidR="00A64FD3" w:rsidRPr="00423C34">
        <w:rPr>
          <w:rFonts w:ascii="Arial" w:eastAsia="Palatino Linotype" w:hAnsi="Arial" w:cs="Arial"/>
          <w:b/>
          <w:sz w:val="22"/>
        </w:rPr>
        <w:t>Hejmová</w:t>
      </w:r>
      <w:proofErr w:type="spellEnd"/>
      <w:r w:rsidR="00A64FD3" w:rsidRPr="00423C34">
        <w:rPr>
          <w:rFonts w:ascii="Arial" w:eastAsia="Palatino Linotype" w:hAnsi="Arial" w:cs="Arial"/>
          <w:b/>
          <w:sz w:val="22"/>
        </w:rPr>
        <w:t xml:space="preserve">, 20YY </w:t>
      </w:r>
      <w:proofErr w:type="spellStart"/>
      <w:r w:rsidR="00A64FD3" w:rsidRPr="00423C34">
        <w:rPr>
          <w:rFonts w:ascii="Arial" w:eastAsia="Palatino Linotype" w:hAnsi="Arial" w:cs="Arial"/>
          <w:b/>
          <w:sz w:val="22"/>
        </w:rPr>
        <w:t>Designers</w:t>
      </w:r>
      <w:proofErr w:type="spellEnd"/>
      <w:r w:rsidR="00A64FD3" w:rsidRPr="00423C34">
        <w:rPr>
          <w:rFonts w:ascii="Arial" w:eastAsia="Palatino Linotype" w:hAnsi="Arial" w:cs="Arial"/>
          <w:b/>
          <w:sz w:val="22"/>
        </w:rPr>
        <w:t xml:space="preserve"> (Petr Bosák a Robert Jansa), Jakub Zeman)  </w:t>
      </w:r>
    </w:p>
    <w:p w14:paraId="040106BC" w14:textId="77777777" w:rsidR="00665377" w:rsidRPr="00423C34" w:rsidRDefault="00665377" w:rsidP="00E159D8">
      <w:pPr>
        <w:spacing w:after="0" w:line="276" w:lineRule="auto"/>
        <w:jc w:val="both"/>
        <w:rPr>
          <w:rFonts w:ascii="Arial" w:eastAsia="Palatino Linotype" w:hAnsi="Arial" w:cs="Arial"/>
          <w:sz w:val="22"/>
        </w:rPr>
      </w:pPr>
    </w:p>
    <w:p w14:paraId="366BFB1E" w14:textId="77777777" w:rsidR="00B3562D" w:rsidRPr="00423C34" w:rsidRDefault="00E159D8" w:rsidP="00E159D8">
      <w:pPr>
        <w:spacing w:after="0" w:line="276" w:lineRule="auto"/>
        <w:jc w:val="both"/>
        <w:rPr>
          <w:rFonts w:ascii="Arial" w:eastAsia="Palatino Linotype" w:hAnsi="Arial" w:cs="Arial"/>
          <w:sz w:val="22"/>
        </w:rPr>
      </w:pPr>
      <w:r w:rsidRPr="00423C34">
        <w:rPr>
          <w:rFonts w:ascii="Arial" w:eastAsia="Palatino Linotype" w:hAnsi="Arial" w:cs="Arial"/>
          <w:sz w:val="22"/>
        </w:rPr>
        <w:t>Adresa</w:t>
      </w:r>
      <w:r w:rsidR="00B3562D" w:rsidRPr="00423C34">
        <w:rPr>
          <w:rFonts w:ascii="Arial" w:eastAsia="Palatino Linotype" w:hAnsi="Arial" w:cs="Arial"/>
          <w:sz w:val="22"/>
        </w:rPr>
        <w:t>:</w:t>
      </w:r>
      <w:r w:rsidR="00B3562D" w:rsidRPr="00423C34">
        <w:rPr>
          <w:rFonts w:ascii="Arial" w:eastAsia="Palatino Linotype" w:hAnsi="Arial" w:cs="Arial"/>
          <w:sz w:val="22"/>
        </w:rPr>
        <w:tab/>
      </w:r>
      <w:r w:rsidR="00B3562D" w:rsidRPr="00423C34">
        <w:rPr>
          <w:rFonts w:ascii="Arial" w:eastAsia="Palatino Linotype" w:hAnsi="Arial" w:cs="Arial"/>
          <w:sz w:val="22"/>
        </w:rPr>
        <w:tab/>
      </w:r>
      <w:r w:rsidRPr="00423C34">
        <w:rPr>
          <w:rFonts w:ascii="Arial" w:eastAsia="Palatino Linotype" w:hAnsi="Arial" w:cs="Arial"/>
          <w:sz w:val="22"/>
        </w:rPr>
        <w:t>Čechova 21, 170 00 Praha 7</w:t>
      </w:r>
    </w:p>
    <w:p w14:paraId="678D76CD" w14:textId="77777777" w:rsidR="00E159D8" w:rsidRPr="00423C34" w:rsidRDefault="00E159D8" w:rsidP="00045BB7">
      <w:pPr>
        <w:spacing w:after="0" w:line="288" w:lineRule="auto"/>
        <w:jc w:val="both"/>
        <w:rPr>
          <w:rFonts w:ascii="Arial" w:eastAsia="Palatino Linotype" w:hAnsi="Arial" w:cs="Arial"/>
          <w:bCs/>
          <w:sz w:val="22"/>
        </w:rPr>
      </w:pPr>
      <w:r w:rsidRPr="00423C34">
        <w:rPr>
          <w:rFonts w:ascii="Arial" w:eastAsia="Palatino Linotype" w:hAnsi="Arial" w:cs="Arial"/>
          <w:bCs/>
          <w:sz w:val="22"/>
        </w:rPr>
        <w:t>IČ/datum narození:</w:t>
      </w:r>
      <w:r w:rsidRPr="00423C34">
        <w:rPr>
          <w:rFonts w:ascii="Arial" w:eastAsia="Palatino Linotype" w:hAnsi="Arial" w:cs="Arial"/>
          <w:bCs/>
          <w:sz w:val="22"/>
        </w:rPr>
        <w:tab/>
        <w:t>04664639</w:t>
      </w:r>
    </w:p>
    <w:p w14:paraId="39138C8F" w14:textId="77777777" w:rsidR="00E159D8" w:rsidRPr="00423C34" w:rsidRDefault="00E159D8" w:rsidP="00045BB7">
      <w:pPr>
        <w:spacing w:after="0" w:line="288" w:lineRule="auto"/>
        <w:jc w:val="both"/>
        <w:rPr>
          <w:rFonts w:ascii="Arial" w:eastAsia="Palatino Linotype" w:hAnsi="Arial" w:cs="Arial"/>
          <w:bCs/>
          <w:sz w:val="22"/>
        </w:rPr>
      </w:pPr>
      <w:r w:rsidRPr="00423C34">
        <w:rPr>
          <w:rFonts w:ascii="Arial" w:eastAsia="Palatino Linotype" w:hAnsi="Arial" w:cs="Arial"/>
          <w:bCs/>
          <w:sz w:val="22"/>
        </w:rPr>
        <w:t xml:space="preserve">DIČ: </w:t>
      </w:r>
      <w:r w:rsidRPr="00423C34">
        <w:rPr>
          <w:rFonts w:ascii="Arial" w:eastAsia="Palatino Linotype" w:hAnsi="Arial" w:cs="Arial"/>
          <w:bCs/>
          <w:sz w:val="22"/>
        </w:rPr>
        <w:tab/>
      </w:r>
      <w:r w:rsidRPr="00423C34">
        <w:rPr>
          <w:rFonts w:ascii="Arial" w:eastAsia="Palatino Linotype" w:hAnsi="Arial" w:cs="Arial"/>
          <w:bCs/>
          <w:sz w:val="22"/>
        </w:rPr>
        <w:tab/>
      </w:r>
      <w:r w:rsidRPr="00423C34">
        <w:rPr>
          <w:rFonts w:ascii="Arial" w:eastAsia="Palatino Linotype" w:hAnsi="Arial" w:cs="Arial"/>
          <w:bCs/>
          <w:sz w:val="22"/>
        </w:rPr>
        <w:tab/>
        <w:t>CZ8803235782</w:t>
      </w:r>
    </w:p>
    <w:p w14:paraId="3E042DFB" w14:textId="59EEFD86" w:rsidR="00E159D8" w:rsidRPr="00423C34" w:rsidRDefault="00E159D8" w:rsidP="00045BB7">
      <w:pPr>
        <w:spacing w:after="0" w:line="288" w:lineRule="auto"/>
        <w:jc w:val="both"/>
        <w:rPr>
          <w:rFonts w:ascii="Arial" w:eastAsia="Palatino Linotype" w:hAnsi="Arial" w:cs="Arial"/>
          <w:bCs/>
          <w:sz w:val="22"/>
        </w:rPr>
      </w:pPr>
      <w:r w:rsidRPr="00423C34">
        <w:rPr>
          <w:rFonts w:ascii="Arial" w:eastAsia="Palatino Linotype" w:hAnsi="Arial" w:cs="Arial"/>
          <w:bCs/>
          <w:sz w:val="22"/>
        </w:rPr>
        <w:t>bankovní spojení:</w:t>
      </w:r>
      <w:r w:rsidRPr="00423C34">
        <w:rPr>
          <w:rFonts w:ascii="Arial" w:eastAsia="Palatino Linotype" w:hAnsi="Arial" w:cs="Arial"/>
          <w:bCs/>
          <w:sz w:val="22"/>
        </w:rPr>
        <w:tab/>
      </w:r>
      <w:r w:rsidR="0082197F">
        <w:rPr>
          <w:rFonts w:ascii="Arial" w:eastAsia="Palatino Linotype" w:hAnsi="Arial" w:cs="Arial"/>
          <w:bCs/>
          <w:sz w:val="22"/>
        </w:rPr>
        <w:t>XXXXXXXXXXXXX</w:t>
      </w:r>
    </w:p>
    <w:p w14:paraId="4164BC77" w14:textId="7394149C" w:rsidR="00045BB7" w:rsidRPr="00423C34" w:rsidRDefault="00E159D8" w:rsidP="00045BB7">
      <w:pPr>
        <w:spacing w:after="0" w:line="288" w:lineRule="auto"/>
        <w:jc w:val="both"/>
        <w:rPr>
          <w:rFonts w:ascii="Arial" w:eastAsia="Palatino Linotype" w:hAnsi="Arial" w:cs="Arial"/>
          <w:bCs/>
          <w:sz w:val="22"/>
        </w:rPr>
      </w:pPr>
      <w:r w:rsidRPr="00423C34">
        <w:rPr>
          <w:rFonts w:ascii="Arial" w:eastAsia="Palatino Linotype" w:hAnsi="Arial" w:cs="Arial"/>
          <w:bCs/>
          <w:sz w:val="22"/>
        </w:rPr>
        <w:t xml:space="preserve">č. účtu: </w:t>
      </w:r>
      <w:r w:rsidRPr="00423C34">
        <w:rPr>
          <w:rFonts w:ascii="Arial" w:eastAsia="Palatino Linotype" w:hAnsi="Arial" w:cs="Arial"/>
          <w:bCs/>
          <w:sz w:val="22"/>
        </w:rPr>
        <w:tab/>
      </w:r>
      <w:r w:rsidRPr="00423C34">
        <w:rPr>
          <w:rFonts w:ascii="Arial" w:eastAsia="Palatino Linotype" w:hAnsi="Arial" w:cs="Arial"/>
          <w:bCs/>
          <w:sz w:val="22"/>
        </w:rPr>
        <w:tab/>
      </w:r>
      <w:r w:rsidR="0082197F">
        <w:rPr>
          <w:rFonts w:ascii="Arial" w:eastAsia="Palatino Linotype" w:hAnsi="Arial" w:cs="Arial"/>
          <w:bCs/>
          <w:sz w:val="22"/>
        </w:rPr>
        <w:t>XXXXXXXXXXXXXXXX</w:t>
      </w:r>
      <w:bookmarkStart w:id="0" w:name="_GoBack"/>
      <w:bookmarkEnd w:id="0"/>
      <w:r w:rsidRPr="00423C34">
        <w:rPr>
          <w:rFonts w:ascii="Arial" w:eastAsia="Palatino Linotype" w:hAnsi="Arial" w:cs="Arial"/>
          <w:bCs/>
          <w:sz w:val="22"/>
        </w:rPr>
        <w:t xml:space="preserve"> </w:t>
      </w:r>
      <w:r w:rsidR="00045BB7" w:rsidRPr="00423C34">
        <w:rPr>
          <w:rFonts w:ascii="Arial" w:eastAsia="Palatino Linotype" w:hAnsi="Arial" w:cs="Arial"/>
          <w:bCs/>
          <w:sz w:val="22"/>
        </w:rPr>
        <w:tab/>
      </w:r>
      <w:r w:rsidR="00045BB7" w:rsidRPr="00423C34">
        <w:rPr>
          <w:rFonts w:ascii="Arial" w:eastAsia="Palatino Linotype" w:hAnsi="Arial" w:cs="Arial"/>
          <w:bCs/>
          <w:sz w:val="22"/>
        </w:rPr>
        <w:tab/>
      </w:r>
    </w:p>
    <w:p w14:paraId="509F099B" w14:textId="77777777" w:rsidR="00045BB7" w:rsidRPr="00423C34" w:rsidRDefault="00045BB7" w:rsidP="00045BB7">
      <w:pPr>
        <w:spacing w:after="0" w:line="288" w:lineRule="auto"/>
        <w:jc w:val="both"/>
        <w:rPr>
          <w:rFonts w:ascii="Arial" w:eastAsia="Palatino Linotype" w:hAnsi="Arial" w:cs="Arial"/>
          <w:b/>
          <w:sz w:val="22"/>
        </w:rPr>
      </w:pPr>
      <w:r w:rsidRPr="00423C34">
        <w:rPr>
          <w:rFonts w:ascii="Arial" w:eastAsia="Palatino Linotype" w:hAnsi="Arial" w:cs="Arial"/>
          <w:b/>
          <w:sz w:val="22"/>
        </w:rPr>
        <w:tab/>
      </w:r>
      <w:r w:rsidRPr="00423C34">
        <w:rPr>
          <w:rFonts w:ascii="Arial" w:eastAsia="Palatino Linotype" w:hAnsi="Arial" w:cs="Arial"/>
          <w:b/>
          <w:sz w:val="22"/>
        </w:rPr>
        <w:tab/>
      </w:r>
    </w:p>
    <w:p w14:paraId="00405A20" w14:textId="77777777" w:rsidR="0045604F" w:rsidRPr="00423C34" w:rsidRDefault="00045BB7" w:rsidP="00E159D8">
      <w:pPr>
        <w:spacing w:line="264" w:lineRule="auto"/>
        <w:rPr>
          <w:rFonts w:ascii="Arial" w:hAnsi="Arial" w:cs="Arial"/>
          <w:sz w:val="22"/>
        </w:rPr>
      </w:pPr>
      <w:r w:rsidRPr="00423C34">
        <w:rPr>
          <w:rFonts w:ascii="Arial" w:eastAsia="Palatino Linotype" w:hAnsi="Arial" w:cs="Arial"/>
          <w:sz w:val="22"/>
        </w:rPr>
        <w:t xml:space="preserve">(dále jen jako </w:t>
      </w:r>
      <w:r w:rsidRPr="00423C34">
        <w:rPr>
          <w:rFonts w:ascii="Arial" w:eastAsia="Palatino Linotype" w:hAnsi="Arial" w:cs="Arial"/>
          <w:b/>
          <w:sz w:val="22"/>
        </w:rPr>
        <w:t>„</w:t>
      </w:r>
      <w:r w:rsidR="00E159D8" w:rsidRPr="00423C34">
        <w:rPr>
          <w:rFonts w:ascii="Arial" w:eastAsia="Palatino Linotype" w:hAnsi="Arial" w:cs="Arial"/>
          <w:b/>
          <w:sz w:val="22"/>
        </w:rPr>
        <w:t>Zhotovitel</w:t>
      </w:r>
      <w:r w:rsidRPr="00423C34">
        <w:rPr>
          <w:rFonts w:ascii="Arial" w:eastAsia="Palatino Linotype" w:hAnsi="Arial" w:cs="Arial"/>
          <w:b/>
          <w:sz w:val="22"/>
        </w:rPr>
        <w:t>“</w:t>
      </w:r>
      <w:r w:rsidRPr="00423C34">
        <w:rPr>
          <w:rFonts w:ascii="Arial" w:eastAsia="Palatino Linotype" w:hAnsi="Arial" w:cs="Arial"/>
          <w:sz w:val="22"/>
        </w:rPr>
        <w:t>)</w:t>
      </w:r>
    </w:p>
    <w:p w14:paraId="3FCE36CC" w14:textId="77777777" w:rsidR="00665377" w:rsidRPr="00423C34" w:rsidRDefault="001769F6" w:rsidP="001769F6">
      <w:pPr>
        <w:spacing w:after="0" w:line="240" w:lineRule="auto"/>
        <w:jc w:val="center"/>
        <w:rPr>
          <w:rFonts w:ascii="Arial" w:hAnsi="Arial" w:cs="Arial"/>
          <w:b/>
          <w:sz w:val="22"/>
        </w:rPr>
      </w:pPr>
      <w:r w:rsidRPr="00423C34">
        <w:rPr>
          <w:rFonts w:ascii="Arial" w:hAnsi="Arial" w:cs="Arial"/>
          <w:b/>
          <w:sz w:val="22"/>
        </w:rPr>
        <w:t>I.</w:t>
      </w:r>
    </w:p>
    <w:p w14:paraId="6518FA4A" w14:textId="69C6965C" w:rsidR="001769F6" w:rsidRPr="00423C34" w:rsidRDefault="001769F6" w:rsidP="001769F6">
      <w:pPr>
        <w:spacing w:after="0" w:line="240" w:lineRule="auto"/>
        <w:jc w:val="center"/>
        <w:rPr>
          <w:rFonts w:ascii="Arial" w:hAnsi="Arial" w:cs="Arial"/>
          <w:b/>
          <w:sz w:val="22"/>
        </w:rPr>
      </w:pPr>
      <w:r w:rsidRPr="00423C34">
        <w:rPr>
          <w:rFonts w:ascii="Arial" w:hAnsi="Arial" w:cs="Arial"/>
          <w:b/>
          <w:sz w:val="22"/>
        </w:rPr>
        <w:t>Úvodní ustanovení</w:t>
      </w:r>
      <w:r w:rsidR="00552021">
        <w:rPr>
          <w:rFonts w:ascii="Arial" w:hAnsi="Arial" w:cs="Arial"/>
          <w:b/>
          <w:sz w:val="22"/>
        </w:rPr>
        <w:t xml:space="preserve">, účel a důvody uzavření </w:t>
      </w:r>
      <w:r w:rsidR="00FD48DD">
        <w:rPr>
          <w:rFonts w:ascii="Arial" w:hAnsi="Arial" w:cs="Arial"/>
          <w:b/>
          <w:sz w:val="22"/>
        </w:rPr>
        <w:t>tohoto dodatku</w:t>
      </w:r>
    </w:p>
    <w:p w14:paraId="0A46CA5E" w14:textId="77777777" w:rsidR="001769F6" w:rsidRPr="00423C34" w:rsidRDefault="001769F6" w:rsidP="001769F6">
      <w:pPr>
        <w:spacing w:after="0" w:line="240" w:lineRule="auto"/>
        <w:jc w:val="center"/>
        <w:rPr>
          <w:rFonts w:ascii="Arial" w:hAnsi="Arial" w:cs="Arial"/>
          <w:b/>
          <w:sz w:val="22"/>
        </w:rPr>
      </w:pPr>
    </w:p>
    <w:p w14:paraId="58CE37B0" w14:textId="4BA0D82B" w:rsidR="0045604F" w:rsidRPr="00423C34" w:rsidRDefault="0045604F" w:rsidP="00850B4D">
      <w:pPr>
        <w:pStyle w:val="Odstavecseseznamem"/>
        <w:numPr>
          <w:ilvl w:val="0"/>
          <w:numId w:val="13"/>
        </w:numPr>
        <w:spacing w:before="120"/>
        <w:jc w:val="both"/>
        <w:rPr>
          <w:rFonts w:ascii="Arial" w:hAnsi="Arial" w:cs="Arial"/>
          <w:sz w:val="22"/>
        </w:rPr>
      </w:pPr>
      <w:r w:rsidRPr="00423C34">
        <w:rPr>
          <w:rFonts w:ascii="Arial" w:hAnsi="Arial" w:cs="Arial"/>
          <w:sz w:val="22"/>
        </w:rPr>
        <w:t xml:space="preserve">Smluvní strany uzavřely dne </w:t>
      </w:r>
      <w:r w:rsidR="00E159D8" w:rsidRPr="00423C34">
        <w:rPr>
          <w:rFonts w:ascii="Arial" w:hAnsi="Arial" w:cs="Arial"/>
          <w:sz w:val="22"/>
        </w:rPr>
        <w:t>4</w:t>
      </w:r>
      <w:r w:rsidRPr="00423C34">
        <w:rPr>
          <w:rFonts w:ascii="Arial" w:hAnsi="Arial" w:cs="Arial"/>
          <w:sz w:val="22"/>
        </w:rPr>
        <w:t xml:space="preserve">. </w:t>
      </w:r>
      <w:r w:rsidR="00E159D8" w:rsidRPr="00423C34">
        <w:rPr>
          <w:rFonts w:ascii="Arial" w:hAnsi="Arial" w:cs="Arial"/>
          <w:sz w:val="22"/>
        </w:rPr>
        <w:t>10</w:t>
      </w:r>
      <w:r w:rsidRPr="00423C34">
        <w:rPr>
          <w:rFonts w:ascii="Arial" w:hAnsi="Arial" w:cs="Arial"/>
          <w:sz w:val="22"/>
        </w:rPr>
        <w:t>. 202</w:t>
      </w:r>
      <w:r w:rsidR="002D0D09" w:rsidRPr="00423C34">
        <w:rPr>
          <w:rFonts w:ascii="Arial" w:hAnsi="Arial" w:cs="Arial"/>
          <w:sz w:val="22"/>
        </w:rPr>
        <w:t>1</w:t>
      </w:r>
      <w:r w:rsidRPr="00423C34">
        <w:rPr>
          <w:rFonts w:ascii="Arial" w:hAnsi="Arial" w:cs="Arial"/>
          <w:sz w:val="22"/>
        </w:rPr>
        <w:t xml:space="preserve"> </w:t>
      </w:r>
      <w:r w:rsidR="00B551FA" w:rsidRPr="00423C34">
        <w:rPr>
          <w:rFonts w:ascii="Arial" w:hAnsi="Arial" w:cs="Arial"/>
          <w:sz w:val="22"/>
        </w:rPr>
        <w:t>S</w:t>
      </w:r>
      <w:r w:rsidR="00E159D8" w:rsidRPr="00423C34">
        <w:rPr>
          <w:rFonts w:ascii="Arial" w:hAnsi="Arial" w:cs="Arial"/>
          <w:sz w:val="22"/>
        </w:rPr>
        <w:t>mlouvu o vytvoření díla a poskytnutí licence k dílu čj. NG</w:t>
      </w:r>
      <w:r w:rsidR="00B551FA" w:rsidRPr="00423C34">
        <w:rPr>
          <w:rFonts w:ascii="Arial" w:hAnsi="Arial" w:cs="Arial"/>
          <w:sz w:val="22"/>
        </w:rPr>
        <w:t>/</w:t>
      </w:r>
      <w:r w:rsidR="00E159D8" w:rsidRPr="00423C34">
        <w:rPr>
          <w:rFonts w:ascii="Arial" w:hAnsi="Arial" w:cs="Arial"/>
          <w:sz w:val="22"/>
        </w:rPr>
        <w:t>1292/2021</w:t>
      </w:r>
      <w:r w:rsidR="00AC2032">
        <w:rPr>
          <w:rFonts w:ascii="Arial" w:hAnsi="Arial" w:cs="Arial"/>
          <w:sz w:val="22"/>
        </w:rPr>
        <w:t xml:space="preserve"> a dne 30.</w:t>
      </w:r>
      <w:r w:rsidR="00A2475B">
        <w:rPr>
          <w:rFonts w:ascii="Arial" w:hAnsi="Arial" w:cs="Arial"/>
          <w:sz w:val="22"/>
        </w:rPr>
        <w:t xml:space="preserve"> </w:t>
      </w:r>
      <w:r w:rsidR="00AC2032">
        <w:rPr>
          <w:rFonts w:ascii="Arial" w:hAnsi="Arial" w:cs="Arial"/>
          <w:sz w:val="22"/>
        </w:rPr>
        <w:t>11.</w:t>
      </w:r>
      <w:r w:rsidR="00A2475B">
        <w:rPr>
          <w:rFonts w:ascii="Arial" w:hAnsi="Arial" w:cs="Arial"/>
          <w:sz w:val="22"/>
        </w:rPr>
        <w:t xml:space="preserve"> </w:t>
      </w:r>
      <w:r w:rsidR="00AC2032">
        <w:rPr>
          <w:rFonts w:ascii="Arial" w:hAnsi="Arial" w:cs="Arial"/>
          <w:sz w:val="22"/>
        </w:rPr>
        <w:t>2021 dodatek č. 1 k této smlouvě</w:t>
      </w:r>
      <w:r w:rsidR="00E159D8" w:rsidRPr="00423C34">
        <w:rPr>
          <w:rFonts w:ascii="Arial" w:hAnsi="Arial" w:cs="Arial"/>
          <w:sz w:val="22"/>
        </w:rPr>
        <w:t xml:space="preserve"> </w:t>
      </w:r>
      <w:r w:rsidR="00785A01" w:rsidRPr="00423C34">
        <w:rPr>
          <w:rFonts w:ascii="Arial" w:hAnsi="Arial" w:cs="Arial"/>
          <w:sz w:val="22"/>
        </w:rPr>
        <w:t>(dále jen „</w:t>
      </w:r>
      <w:r w:rsidR="00785A01" w:rsidRPr="00423C34">
        <w:rPr>
          <w:rFonts w:ascii="Arial" w:hAnsi="Arial" w:cs="Arial"/>
          <w:b/>
          <w:bCs/>
          <w:sz w:val="22"/>
        </w:rPr>
        <w:t>Smlouva</w:t>
      </w:r>
      <w:r w:rsidR="00785A01" w:rsidRPr="00423C34">
        <w:rPr>
          <w:rFonts w:ascii="Arial" w:hAnsi="Arial" w:cs="Arial"/>
          <w:sz w:val="22"/>
        </w:rPr>
        <w:t>“)</w:t>
      </w:r>
      <w:r w:rsidRPr="00423C34">
        <w:rPr>
          <w:rFonts w:ascii="Arial" w:hAnsi="Arial" w:cs="Arial"/>
          <w:sz w:val="22"/>
        </w:rPr>
        <w:t xml:space="preserve">, jejímž předmětem </w:t>
      </w:r>
      <w:r w:rsidR="00E159D8" w:rsidRPr="00423C34">
        <w:rPr>
          <w:rFonts w:ascii="Arial" w:hAnsi="Arial" w:cs="Arial"/>
          <w:sz w:val="22"/>
        </w:rPr>
        <w:t xml:space="preserve">je </w:t>
      </w:r>
    </w:p>
    <w:p w14:paraId="7A3B35F9" w14:textId="77777777" w:rsidR="00665377" w:rsidRPr="00423C34" w:rsidRDefault="00665377" w:rsidP="00665377">
      <w:pPr>
        <w:pStyle w:val="Odstavecseseznamem"/>
        <w:spacing w:before="120"/>
        <w:rPr>
          <w:rFonts w:ascii="Arial" w:hAnsi="Arial" w:cs="Arial"/>
          <w:sz w:val="22"/>
        </w:rPr>
      </w:pPr>
    </w:p>
    <w:p w14:paraId="4C9285E5" w14:textId="77777777" w:rsidR="00E159D8" w:rsidRPr="00423C34" w:rsidRDefault="00E159D8" w:rsidP="00E159D8">
      <w:pPr>
        <w:pStyle w:val="Odstavecseseznamem"/>
        <w:numPr>
          <w:ilvl w:val="2"/>
          <w:numId w:val="6"/>
        </w:numPr>
        <w:suppressAutoHyphens/>
        <w:spacing w:after="0" w:line="240" w:lineRule="auto"/>
        <w:ind w:left="1418" w:hanging="698"/>
        <w:jc w:val="both"/>
        <w:rPr>
          <w:rFonts w:ascii="Arial" w:hAnsi="Arial" w:cs="Arial"/>
          <w:sz w:val="22"/>
        </w:rPr>
      </w:pPr>
      <w:proofErr w:type="spellStart"/>
      <w:r w:rsidRPr="00423C34">
        <w:rPr>
          <w:rFonts w:ascii="Arial" w:eastAsia="Franklin Gothic Book" w:hAnsi="Arial" w:cs="Arial"/>
          <w:color w:val="000000"/>
          <w:sz w:val="22"/>
        </w:rPr>
        <w:lastRenderedPageBreak/>
        <w:t>architektonicko</w:t>
      </w:r>
      <w:proofErr w:type="spellEnd"/>
      <w:r w:rsidRPr="00423C34">
        <w:rPr>
          <w:rFonts w:ascii="Arial" w:eastAsia="Franklin Gothic Book" w:hAnsi="Arial" w:cs="Arial"/>
          <w:color w:val="000000"/>
          <w:sz w:val="22"/>
        </w:rPr>
        <w:t xml:space="preserve"> – scénografické řešení Výstavy (dále jen </w:t>
      </w:r>
      <w:r w:rsidRPr="00423C34">
        <w:rPr>
          <w:rFonts w:ascii="Arial" w:eastAsia="Franklin Gothic Book" w:hAnsi="Arial" w:cs="Arial"/>
          <w:b/>
          <w:color w:val="000000"/>
          <w:sz w:val="22"/>
        </w:rPr>
        <w:t>„Architektonické   řešení Výstavy“</w:t>
      </w:r>
      <w:r w:rsidRPr="00423C34">
        <w:rPr>
          <w:rFonts w:ascii="Arial" w:eastAsia="Franklin Gothic Book" w:hAnsi="Arial" w:cs="Arial"/>
          <w:color w:val="000000"/>
          <w:sz w:val="22"/>
        </w:rPr>
        <w:t xml:space="preserve">); a </w:t>
      </w:r>
    </w:p>
    <w:p w14:paraId="2C278686" w14:textId="77777777" w:rsidR="00E159D8" w:rsidRPr="00423C34" w:rsidRDefault="00E159D8" w:rsidP="00E159D8">
      <w:pPr>
        <w:pStyle w:val="Odstavecseseznamem"/>
        <w:suppressAutoHyphens/>
        <w:spacing w:after="0" w:line="240" w:lineRule="auto"/>
        <w:ind w:left="1418"/>
        <w:jc w:val="both"/>
        <w:rPr>
          <w:rFonts w:ascii="Arial" w:hAnsi="Arial" w:cs="Arial"/>
          <w:sz w:val="22"/>
        </w:rPr>
      </w:pPr>
    </w:p>
    <w:p w14:paraId="03607E7A" w14:textId="77777777" w:rsidR="00665377" w:rsidRPr="00423C34" w:rsidRDefault="00E159D8" w:rsidP="0086086E">
      <w:pPr>
        <w:pStyle w:val="Odstavecseseznamem"/>
        <w:numPr>
          <w:ilvl w:val="2"/>
          <w:numId w:val="6"/>
        </w:numPr>
        <w:suppressAutoHyphens/>
        <w:spacing w:before="120" w:after="160" w:line="259" w:lineRule="auto"/>
        <w:ind w:left="1418" w:hanging="698"/>
        <w:jc w:val="both"/>
        <w:rPr>
          <w:rFonts w:ascii="Arial" w:hAnsi="Arial" w:cs="Arial"/>
          <w:sz w:val="22"/>
        </w:rPr>
      </w:pPr>
      <w:r w:rsidRPr="00423C34">
        <w:rPr>
          <w:rFonts w:ascii="Arial" w:eastAsia="Franklin Gothic Book" w:hAnsi="Arial" w:cs="Arial"/>
          <w:color w:val="000000"/>
          <w:sz w:val="22"/>
        </w:rPr>
        <w:t xml:space="preserve">grafické řešení Výstavy, doprovodných programů, publikací a propagačních materiálů (dále je </w:t>
      </w:r>
      <w:r w:rsidRPr="00423C34">
        <w:rPr>
          <w:rFonts w:ascii="Arial" w:eastAsia="Franklin Gothic Book" w:hAnsi="Arial" w:cs="Arial"/>
          <w:b/>
          <w:color w:val="000000"/>
          <w:sz w:val="22"/>
        </w:rPr>
        <w:t>„Grafické řešení Výstavy“</w:t>
      </w:r>
      <w:r w:rsidRPr="00423C34">
        <w:rPr>
          <w:rFonts w:ascii="Arial" w:eastAsia="Franklin Gothic Book" w:hAnsi="Arial" w:cs="Arial"/>
          <w:color w:val="000000"/>
          <w:sz w:val="22"/>
        </w:rPr>
        <w:t>) (Architektonické řešení Výstavy a Grafické řešení Výstavy dále společně též jako „</w:t>
      </w:r>
      <w:r w:rsidRPr="00423C34">
        <w:rPr>
          <w:rFonts w:ascii="Arial" w:eastAsia="Franklin Gothic Book" w:hAnsi="Arial" w:cs="Arial"/>
          <w:b/>
          <w:color w:val="000000"/>
          <w:sz w:val="22"/>
        </w:rPr>
        <w:t>Autorské dílo“</w:t>
      </w:r>
      <w:r w:rsidRPr="00423C34">
        <w:rPr>
          <w:rFonts w:ascii="Arial" w:eastAsia="Franklin Gothic Book" w:hAnsi="Arial" w:cs="Arial"/>
          <w:color w:val="000000"/>
          <w:sz w:val="22"/>
        </w:rPr>
        <w:t xml:space="preserve">). </w:t>
      </w:r>
    </w:p>
    <w:p w14:paraId="27E0BFDA" w14:textId="77777777" w:rsidR="00665377" w:rsidRPr="00423C34" w:rsidRDefault="00665377" w:rsidP="003C4481">
      <w:pPr>
        <w:pStyle w:val="Odstavecseseznamem"/>
        <w:suppressAutoHyphens/>
        <w:ind w:left="1418"/>
        <w:jc w:val="both"/>
        <w:rPr>
          <w:rFonts w:ascii="Arial" w:hAnsi="Arial" w:cs="Arial"/>
          <w:sz w:val="22"/>
        </w:rPr>
      </w:pPr>
    </w:p>
    <w:p w14:paraId="75B79155" w14:textId="7443026B" w:rsidR="00802071" w:rsidRPr="00850B4D" w:rsidRDefault="00802071" w:rsidP="00850B4D">
      <w:pPr>
        <w:pStyle w:val="Odstavecseseznamem"/>
        <w:numPr>
          <w:ilvl w:val="0"/>
          <w:numId w:val="13"/>
        </w:numPr>
        <w:spacing w:line="264" w:lineRule="auto"/>
        <w:ind w:left="714" w:hanging="357"/>
        <w:jc w:val="both"/>
        <w:rPr>
          <w:rFonts w:ascii="Arial" w:hAnsi="Arial" w:cs="Arial"/>
          <w:sz w:val="22"/>
        </w:rPr>
      </w:pPr>
      <w:r w:rsidRPr="00850B4D">
        <w:rPr>
          <w:rFonts w:ascii="Arial" w:hAnsi="Arial" w:cs="Arial"/>
          <w:sz w:val="22"/>
        </w:rPr>
        <w:t>V průběhu provádění plnění Zhotovitelem došlo na straně Objednatele ke změně okolností v návaznosti na vypsá</w:t>
      </w:r>
      <w:r w:rsidR="00BE4C9D" w:rsidRPr="00850B4D">
        <w:rPr>
          <w:rFonts w:ascii="Arial" w:hAnsi="Arial" w:cs="Arial"/>
          <w:sz w:val="22"/>
        </w:rPr>
        <w:t>ní nadlimitní veřejné zakázky</w:t>
      </w:r>
      <w:r w:rsidRPr="00850B4D">
        <w:rPr>
          <w:rFonts w:ascii="Arial" w:hAnsi="Arial" w:cs="Arial"/>
          <w:sz w:val="22"/>
        </w:rPr>
        <w:t xml:space="preserve"> “</w:t>
      </w:r>
      <w:r w:rsidRPr="00850B4D">
        <w:rPr>
          <w:rFonts w:asciiTheme="minorBidi" w:hAnsiTheme="minorBidi"/>
          <w:i/>
          <w:iCs/>
          <w:sz w:val="22"/>
        </w:rPr>
        <w:t>Výroba a montáž výstavního fundu, včetně instalace exponátů pro sbírkovou expozici ve Veletržním paláci</w:t>
      </w:r>
      <w:r w:rsidRPr="00850B4D">
        <w:rPr>
          <w:rFonts w:ascii="Arial" w:hAnsi="Arial" w:cs="Arial"/>
          <w:sz w:val="22"/>
        </w:rPr>
        <w:t>“, zadávací dokumentace podepsána dne 16. března 2022 a zveřejněn</w:t>
      </w:r>
      <w:r w:rsidR="004B48FE">
        <w:rPr>
          <w:rFonts w:ascii="Arial" w:hAnsi="Arial" w:cs="Arial"/>
          <w:sz w:val="22"/>
        </w:rPr>
        <w:t>a</w:t>
      </w:r>
      <w:r w:rsidRPr="00850B4D">
        <w:rPr>
          <w:rFonts w:ascii="Arial" w:hAnsi="Arial" w:cs="Arial"/>
          <w:sz w:val="22"/>
        </w:rPr>
        <w:t xml:space="preserve"> v NEN dne </w:t>
      </w:r>
      <w:r w:rsidR="004B48FE">
        <w:rPr>
          <w:rFonts w:ascii="Arial" w:hAnsi="Arial" w:cs="Arial"/>
          <w:sz w:val="22"/>
        </w:rPr>
        <w:t>21</w:t>
      </w:r>
      <w:r w:rsidR="00850B4D">
        <w:rPr>
          <w:rFonts w:ascii="Arial" w:hAnsi="Arial" w:cs="Arial"/>
          <w:sz w:val="22"/>
        </w:rPr>
        <w:t>. března 2022</w:t>
      </w:r>
      <w:r w:rsidRPr="00850B4D">
        <w:rPr>
          <w:rFonts w:ascii="Arial" w:hAnsi="Arial" w:cs="Arial"/>
          <w:sz w:val="22"/>
        </w:rPr>
        <w:t xml:space="preserve">, o kterou se </w:t>
      </w:r>
      <w:r w:rsidR="00BE4C9D" w:rsidRPr="00850B4D">
        <w:rPr>
          <w:rFonts w:ascii="Arial" w:hAnsi="Arial" w:cs="Arial"/>
          <w:sz w:val="22"/>
        </w:rPr>
        <w:t xml:space="preserve">ale </w:t>
      </w:r>
      <w:r w:rsidRPr="00850B4D">
        <w:rPr>
          <w:rFonts w:ascii="Arial" w:hAnsi="Arial" w:cs="Arial"/>
          <w:sz w:val="22"/>
        </w:rPr>
        <w:t>neucházel do předepsaného termínu 25. dubna 2022 žádný dodavatel</w:t>
      </w:r>
      <w:r w:rsidR="00BE4C9D" w:rsidRPr="00850B4D">
        <w:rPr>
          <w:rFonts w:ascii="Arial" w:hAnsi="Arial" w:cs="Arial"/>
          <w:sz w:val="22"/>
        </w:rPr>
        <w:t xml:space="preserve"> a tato nadlimitní zakázka musela být zrušena</w:t>
      </w:r>
      <w:r w:rsidRPr="00850B4D">
        <w:rPr>
          <w:rFonts w:ascii="Arial" w:hAnsi="Arial" w:cs="Arial"/>
          <w:sz w:val="22"/>
        </w:rPr>
        <w:t xml:space="preserve">. </w:t>
      </w:r>
      <w:r w:rsidR="00BE4C9D" w:rsidRPr="00850B4D">
        <w:rPr>
          <w:rFonts w:ascii="Arial" w:hAnsi="Arial" w:cs="Arial"/>
          <w:sz w:val="22"/>
        </w:rPr>
        <w:t xml:space="preserve">Stalo se tak především z důvodu stávající geopolitické situace, nestálého a cenově velmi proměnlivého trhu s nejistými dodávkami. </w:t>
      </w:r>
      <w:r w:rsidRPr="00850B4D">
        <w:rPr>
          <w:rFonts w:ascii="Arial" w:hAnsi="Arial" w:cs="Arial"/>
          <w:sz w:val="22"/>
        </w:rPr>
        <w:t>V</w:t>
      </w:r>
      <w:r w:rsidR="00BE4C9D" w:rsidRPr="00850B4D">
        <w:rPr>
          <w:rFonts w:ascii="Arial" w:hAnsi="Arial" w:cs="Arial"/>
          <w:sz w:val="22"/>
        </w:rPr>
        <w:t> návaznosti na tuto</w:t>
      </w:r>
      <w:r w:rsidRPr="00850B4D">
        <w:rPr>
          <w:rFonts w:ascii="Arial" w:hAnsi="Arial" w:cs="Arial"/>
          <w:sz w:val="22"/>
        </w:rPr>
        <w:t xml:space="preserve"> </w:t>
      </w:r>
      <w:r w:rsidR="00BE4C9D" w:rsidRPr="00850B4D">
        <w:rPr>
          <w:rFonts w:ascii="Arial" w:hAnsi="Arial" w:cs="Arial"/>
          <w:sz w:val="22"/>
        </w:rPr>
        <w:t xml:space="preserve">skutečnost </w:t>
      </w:r>
      <w:r w:rsidRPr="00850B4D">
        <w:rPr>
          <w:rFonts w:ascii="Arial" w:hAnsi="Arial" w:cs="Arial"/>
          <w:sz w:val="22"/>
        </w:rPr>
        <w:t>Objednavatel požaduje po Zhotoviteli změnit odevzdanou projektovou dokumentaci Architektonického řešení Výstavy v části expozice s předběžným názvem “</w:t>
      </w:r>
      <w:r w:rsidRPr="00850B4D">
        <w:rPr>
          <w:rFonts w:ascii="Arial" w:hAnsi="Arial" w:cs="Arial"/>
          <w:b/>
          <w:bCs/>
          <w:i/>
          <w:iCs/>
          <w:sz w:val="22"/>
        </w:rPr>
        <w:t>Čas postojů: České umění 1939 – 2019</w:t>
      </w:r>
      <w:r w:rsidRPr="00850B4D">
        <w:rPr>
          <w:rFonts w:ascii="Arial" w:hAnsi="Arial" w:cs="Arial"/>
          <w:sz w:val="22"/>
        </w:rPr>
        <w:t>“. Zbylá část projektové dokumentace</w:t>
      </w:r>
      <w:r w:rsidR="00AC019C" w:rsidRPr="00850B4D">
        <w:rPr>
          <w:rFonts w:ascii="Arial" w:hAnsi="Arial" w:cs="Arial"/>
          <w:sz w:val="22"/>
        </w:rPr>
        <w:t xml:space="preserve">, tj. pro část expozice s předběžným názvem </w:t>
      </w:r>
      <w:r w:rsidRPr="00850B4D">
        <w:rPr>
          <w:rFonts w:ascii="Arial" w:hAnsi="Arial" w:cs="Arial"/>
          <w:sz w:val="22"/>
        </w:rPr>
        <w:t xml:space="preserve"> </w:t>
      </w:r>
      <w:r w:rsidR="00AC019C" w:rsidRPr="00850B4D">
        <w:rPr>
          <w:rFonts w:asciiTheme="minorBidi" w:eastAsia="Franklin Gothic Book" w:hAnsiTheme="minorBidi"/>
          <w:i/>
          <w:iCs/>
          <w:sz w:val="22"/>
        </w:rPr>
        <w:t>„</w:t>
      </w:r>
      <w:r w:rsidR="00AC019C" w:rsidRPr="00850B4D">
        <w:rPr>
          <w:rFonts w:asciiTheme="minorBidi" w:eastAsia="Franklin Gothic Book" w:hAnsiTheme="minorBidi"/>
          <w:sz w:val="22"/>
        </w:rPr>
        <w:t>Životní styl pro všechny:  Architektura ve státním socialismu 1958 - 1989“</w:t>
      </w:r>
      <w:r w:rsidR="00AC019C" w:rsidRPr="00850B4D">
        <w:rPr>
          <w:rFonts w:asciiTheme="minorBidi" w:eastAsia="Franklin Gothic Book" w:hAnsiTheme="minorBidi"/>
          <w:b/>
          <w:sz w:val="22"/>
        </w:rPr>
        <w:t xml:space="preserve"> </w:t>
      </w:r>
      <w:r w:rsidRPr="00850B4D">
        <w:rPr>
          <w:rFonts w:ascii="Arial" w:hAnsi="Arial" w:cs="Arial"/>
          <w:sz w:val="22"/>
        </w:rPr>
        <w:t>zůstane beze změn. Tento požadavek představuje vícepráce k odevzdané projektové dokumentaci, které jsou nezbytné, přičemž změna v osobě Zhotovitele není z ekonomických a technických důvodů možná; jeho případná změna by Objednateli způsobila značné obtíže a výrazné zvýšení nákladů.</w:t>
      </w:r>
      <w:r w:rsidR="00D35F0D" w:rsidRPr="00850B4D">
        <w:rPr>
          <w:rFonts w:ascii="Arial" w:hAnsi="Arial" w:cs="Arial"/>
          <w:sz w:val="22"/>
        </w:rPr>
        <w:t xml:space="preserve"> V návaznosti na tuto změnu dojde také k odložení původně plánovaného zahájení této části expozice z 24. listopadu 2022 na nový předpokládaný termín květen 2023.</w:t>
      </w:r>
    </w:p>
    <w:p w14:paraId="67ED619B" w14:textId="77777777" w:rsidR="00802071" w:rsidRPr="00BF51F9" w:rsidRDefault="00802071" w:rsidP="00802071">
      <w:pPr>
        <w:pStyle w:val="Odstavecseseznamem"/>
        <w:spacing w:line="264" w:lineRule="auto"/>
        <w:ind w:left="714"/>
        <w:jc w:val="both"/>
        <w:rPr>
          <w:rFonts w:ascii="Arial" w:hAnsi="Arial" w:cs="Arial"/>
          <w:sz w:val="22"/>
        </w:rPr>
      </w:pPr>
    </w:p>
    <w:p w14:paraId="1FADECA5" w14:textId="1B34039F" w:rsidR="005306AD" w:rsidRPr="00850B4D" w:rsidRDefault="00665377" w:rsidP="00AC019C">
      <w:pPr>
        <w:pStyle w:val="Odstavecseseznamem"/>
        <w:numPr>
          <w:ilvl w:val="0"/>
          <w:numId w:val="13"/>
        </w:numPr>
        <w:spacing w:line="264" w:lineRule="auto"/>
        <w:ind w:left="714" w:hanging="357"/>
        <w:jc w:val="both"/>
        <w:rPr>
          <w:rFonts w:ascii="Arial" w:hAnsi="Arial" w:cs="Arial"/>
          <w:sz w:val="22"/>
        </w:rPr>
      </w:pPr>
      <w:r w:rsidRPr="00850B4D">
        <w:rPr>
          <w:rFonts w:ascii="Arial" w:hAnsi="Arial" w:cs="Arial"/>
          <w:sz w:val="22"/>
        </w:rPr>
        <w:t>V</w:t>
      </w:r>
      <w:r w:rsidR="00D35F0D" w:rsidRPr="00850B4D">
        <w:rPr>
          <w:rFonts w:ascii="Arial" w:hAnsi="Arial" w:cs="Arial"/>
          <w:sz w:val="22"/>
        </w:rPr>
        <w:t xml:space="preserve"> návaznosti </w:t>
      </w:r>
      <w:r w:rsidR="00AC019C" w:rsidRPr="00850B4D">
        <w:rPr>
          <w:rFonts w:ascii="Arial" w:hAnsi="Arial" w:cs="Arial"/>
          <w:sz w:val="22"/>
        </w:rPr>
        <w:t>na</w:t>
      </w:r>
      <w:r w:rsidR="00D35F0D" w:rsidRPr="00850B4D">
        <w:rPr>
          <w:rFonts w:ascii="Arial" w:hAnsi="Arial" w:cs="Arial"/>
          <w:sz w:val="22"/>
        </w:rPr>
        <w:t xml:space="preserve"> tuto změnu v </w:t>
      </w:r>
      <w:r w:rsidRPr="00850B4D">
        <w:rPr>
          <w:rFonts w:ascii="Arial" w:hAnsi="Arial" w:cs="Arial"/>
          <w:sz w:val="22"/>
        </w:rPr>
        <w:t>průběhu provádění plnění Zhotovitelem došlo na straně Objednatele ke změně okolností a s </w:t>
      </w:r>
      <w:r w:rsidR="00FF4352" w:rsidRPr="00850B4D">
        <w:rPr>
          <w:rFonts w:ascii="Arial" w:hAnsi="Arial" w:cs="Arial"/>
          <w:sz w:val="22"/>
        </w:rPr>
        <w:t>tím související změně v zadání D</w:t>
      </w:r>
      <w:r w:rsidR="00A450E8" w:rsidRPr="00850B4D">
        <w:rPr>
          <w:rFonts w:ascii="Arial" w:hAnsi="Arial" w:cs="Arial"/>
          <w:sz w:val="22"/>
        </w:rPr>
        <w:t>íla, spočívající v požadavku</w:t>
      </w:r>
      <w:r w:rsidRPr="00850B4D">
        <w:rPr>
          <w:rFonts w:ascii="Arial" w:hAnsi="Arial" w:cs="Arial"/>
          <w:sz w:val="22"/>
        </w:rPr>
        <w:t xml:space="preserve"> </w:t>
      </w:r>
      <w:r w:rsidR="00450957" w:rsidRPr="00850B4D">
        <w:rPr>
          <w:rFonts w:ascii="Arial" w:hAnsi="Arial" w:cs="Arial"/>
          <w:sz w:val="22"/>
        </w:rPr>
        <w:t xml:space="preserve">na </w:t>
      </w:r>
      <w:r w:rsidRPr="00850B4D">
        <w:rPr>
          <w:rFonts w:ascii="Arial" w:hAnsi="Arial" w:cs="Arial"/>
          <w:sz w:val="22"/>
        </w:rPr>
        <w:t>zapracování původně nepředpokládaných</w:t>
      </w:r>
      <w:r w:rsidR="00863210" w:rsidRPr="00850B4D">
        <w:rPr>
          <w:rFonts w:ascii="Arial" w:hAnsi="Arial" w:cs="Arial"/>
          <w:sz w:val="22"/>
        </w:rPr>
        <w:t xml:space="preserve"> </w:t>
      </w:r>
      <w:r w:rsidRPr="00850B4D">
        <w:rPr>
          <w:rFonts w:ascii="Arial" w:hAnsi="Arial" w:cs="Arial"/>
          <w:sz w:val="22"/>
        </w:rPr>
        <w:t>úprav</w:t>
      </w:r>
      <w:r w:rsidR="00FC1B4A" w:rsidRPr="00850B4D">
        <w:rPr>
          <w:rFonts w:ascii="Arial" w:hAnsi="Arial" w:cs="Arial"/>
          <w:sz w:val="22"/>
        </w:rPr>
        <w:t xml:space="preserve"> do projektové dokumentace</w:t>
      </w:r>
      <w:r w:rsidR="00863210" w:rsidRPr="00850B4D">
        <w:rPr>
          <w:rFonts w:ascii="Arial" w:hAnsi="Arial" w:cs="Arial"/>
          <w:sz w:val="22"/>
        </w:rPr>
        <w:t xml:space="preserve"> </w:t>
      </w:r>
      <w:r w:rsidR="00A450E8" w:rsidRPr="00850B4D">
        <w:rPr>
          <w:rFonts w:ascii="Arial" w:hAnsi="Arial" w:cs="Arial"/>
          <w:sz w:val="22"/>
        </w:rPr>
        <w:t>A</w:t>
      </w:r>
      <w:r w:rsidR="00FF4352" w:rsidRPr="00850B4D">
        <w:rPr>
          <w:rFonts w:ascii="Arial" w:hAnsi="Arial" w:cs="Arial"/>
          <w:sz w:val="22"/>
        </w:rPr>
        <w:t>rchitektonického</w:t>
      </w:r>
      <w:r w:rsidRPr="00850B4D">
        <w:rPr>
          <w:rFonts w:ascii="Arial" w:hAnsi="Arial" w:cs="Arial"/>
          <w:sz w:val="22"/>
        </w:rPr>
        <w:t xml:space="preserve"> řešení Výstavy</w:t>
      </w:r>
      <w:r w:rsidR="00D35F0D" w:rsidRPr="00850B4D">
        <w:rPr>
          <w:rFonts w:ascii="Arial" w:hAnsi="Arial" w:cs="Arial"/>
          <w:sz w:val="22"/>
        </w:rPr>
        <w:t>, vznikl u této části expozice s předběžným názvem “</w:t>
      </w:r>
      <w:r w:rsidR="00D35F0D" w:rsidRPr="00850B4D">
        <w:rPr>
          <w:rFonts w:ascii="Arial" w:hAnsi="Arial" w:cs="Arial"/>
          <w:b/>
          <w:bCs/>
          <w:i/>
          <w:iCs/>
          <w:sz w:val="22"/>
        </w:rPr>
        <w:t>Čas postojů: České umění 1939 – 2019</w:t>
      </w:r>
      <w:r w:rsidR="00D35F0D" w:rsidRPr="00850B4D">
        <w:rPr>
          <w:rFonts w:ascii="Arial" w:hAnsi="Arial" w:cs="Arial"/>
          <w:sz w:val="22"/>
        </w:rPr>
        <w:t xml:space="preserve">“ také na požadavek posunu termínu u “Grafického řešení Výstavy“, protože obě části jak architektonické, tak grafické řešení jsou úzce provázané ve své souslednosti. </w:t>
      </w:r>
      <w:r w:rsidRPr="00850B4D">
        <w:rPr>
          <w:rFonts w:ascii="Arial" w:hAnsi="Arial" w:cs="Arial"/>
          <w:sz w:val="22"/>
        </w:rPr>
        <w:t>Tento požada</w:t>
      </w:r>
      <w:r w:rsidR="00506A77" w:rsidRPr="00850B4D">
        <w:rPr>
          <w:rFonts w:ascii="Arial" w:hAnsi="Arial" w:cs="Arial"/>
          <w:sz w:val="22"/>
        </w:rPr>
        <w:t>vek</w:t>
      </w:r>
      <w:r w:rsidR="00A45163" w:rsidRPr="00850B4D">
        <w:rPr>
          <w:rFonts w:ascii="Arial" w:hAnsi="Arial" w:cs="Arial"/>
          <w:sz w:val="22"/>
        </w:rPr>
        <w:t xml:space="preserve"> </w:t>
      </w:r>
      <w:r w:rsidR="00EF1736" w:rsidRPr="00850B4D">
        <w:rPr>
          <w:rFonts w:ascii="Arial" w:hAnsi="Arial" w:cs="Arial"/>
          <w:sz w:val="22"/>
        </w:rPr>
        <w:t>představuje koncepční změnu</w:t>
      </w:r>
      <w:r w:rsidR="00A45163" w:rsidRPr="00850B4D">
        <w:rPr>
          <w:rFonts w:ascii="Arial" w:hAnsi="Arial" w:cs="Arial"/>
          <w:sz w:val="22"/>
        </w:rPr>
        <w:t xml:space="preserve">, která je </w:t>
      </w:r>
      <w:r w:rsidR="00FC1B4A" w:rsidRPr="00850B4D">
        <w:rPr>
          <w:rFonts w:ascii="Arial" w:hAnsi="Arial" w:cs="Arial"/>
          <w:sz w:val="22"/>
        </w:rPr>
        <w:t>nezbytná, přičemž</w:t>
      </w:r>
      <w:r w:rsidR="00A45163" w:rsidRPr="00850B4D">
        <w:rPr>
          <w:rFonts w:ascii="Arial" w:hAnsi="Arial" w:cs="Arial"/>
          <w:sz w:val="22"/>
        </w:rPr>
        <w:t xml:space="preserve"> změna v osobě Zhotovitele není z ekonomických a technických důvodů možná</w:t>
      </w:r>
      <w:r w:rsidR="00FC1B4A" w:rsidRPr="00850B4D">
        <w:rPr>
          <w:rFonts w:ascii="Arial" w:hAnsi="Arial" w:cs="Arial"/>
          <w:sz w:val="22"/>
        </w:rPr>
        <w:t>;</w:t>
      </w:r>
      <w:r w:rsidR="00A45163" w:rsidRPr="00850B4D">
        <w:rPr>
          <w:rFonts w:ascii="Arial" w:hAnsi="Arial" w:cs="Arial"/>
          <w:sz w:val="22"/>
        </w:rPr>
        <w:t xml:space="preserve"> jeho případná změna by Objednateli způsobila značné obtíže a výrazné zvýšení nákladů.</w:t>
      </w:r>
    </w:p>
    <w:p w14:paraId="6B0390AF" w14:textId="77777777" w:rsidR="008A2F5E" w:rsidRPr="00850B4D" w:rsidRDefault="008A2F5E" w:rsidP="00850B4D">
      <w:pPr>
        <w:pStyle w:val="Odstavecseseznamem"/>
        <w:rPr>
          <w:rFonts w:ascii="Arial" w:hAnsi="Arial" w:cs="Arial"/>
          <w:color w:val="C00000"/>
          <w:sz w:val="22"/>
        </w:rPr>
      </w:pPr>
    </w:p>
    <w:p w14:paraId="61556806" w14:textId="77777777" w:rsidR="008A2F5E" w:rsidRPr="00423C34" w:rsidRDefault="008A2F5E" w:rsidP="008A2F5E">
      <w:pPr>
        <w:pStyle w:val="Odstavecseseznamem"/>
        <w:suppressAutoHyphens/>
        <w:spacing w:after="0" w:line="240" w:lineRule="auto"/>
        <w:ind w:left="4260"/>
        <w:rPr>
          <w:rFonts w:ascii="Arial" w:hAnsi="Arial" w:cs="Arial"/>
          <w:b/>
          <w:sz w:val="22"/>
        </w:rPr>
      </w:pPr>
      <w:r w:rsidRPr="00423C34">
        <w:rPr>
          <w:rFonts w:ascii="Arial" w:hAnsi="Arial" w:cs="Arial"/>
          <w:b/>
          <w:sz w:val="22"/>
        </w:rPr>
        <w:t xml:space="preserve">      II.</w:t>
      </w:r>
    </w:p>
    <w:p w14:paraId="248489AB" w14:textId="77777777" w:rsidR="008A2F5E" w:rsidRPr="00423C34" w:rsidRDefault="008A2F5E" w:rsidP="008A2F5E">
      <w:pPr>
        <w:suppressAutoHyphens/>
        <w:spacing w:after="0" w:line="240" w:lineRule="auto"/>
        <w:jc w:val="center"/>
        <w:rPr>
          <w:rFonts w:ascii="Arial" w:hAnsi="Arial" w:cs="Arial"/>
          <w:b/>
          <w:sz w:val="22"/>
        </w:rPr>
      </w:pPr>
      <w:r w:rsidRPr="00423C34">
        <w:rPr>
          <w:rFonts w:ascii="Arial" w:hAnsi="Arial" w:cs="Arial"/>
          <w:b/>
          <w:sz w:val="22"/>
        </w:rPr>
        <w:t>Předmět dodatku</w:t>
      </w:r>
    </w:p>
    <w:p w14:paraId="75BCE51F" w14:textId="77777777" w:rsidR="005306AD" w:rsidRPr="00423C34" w:rsidRDefault="005306AD" w:rsidP="003C4481">
      <w:pPr>
        <w:pStyle w:val="Odstavecseseznamem"/>
        <w:spacing w:before="120"/>
        <w:jc w:val="both"/>
        <w:rPr>
          <w:rFonts w:ascii="Arial" w:hAnsi="Arial" w:cs="Arial"/>
          <w:sz w:val="22"/>
        </w:rPr>
      </w:pPr>
    </w:p>
    <w:p w14:paraId="32AD4D57" w14:textId="239505E1" w:rsidR="00EF1736" w:rsidRPr="00850B4D" w:rsidRDefault="00A45163" w:rsidP="00850B4D">
      <w:pPr>
        <w:pStyle w:val="Odstavecseseznamem"/>
        <w:numPr>
          <w:ilvl w:val="0"/>
          <w:numId w:val="20"/>
        </w:numPr>
        <w:spacing w:line="264" w:lineRule="auto"/>
        <w:jc w:val="both"/>
        <w:rPr>
          <w:rFonts w:ascii="Arial" w:hAnsi="Arial" w:cs="Arial"/>
          <w:sz w:val="22"/>
        </w:rPr>
      </w:pPr>
      <w:r w:rsidRPr="00850B4D">
        <w:rPr>
          <w:rFonts w:ascii="Arial" w:hAnsi="Arial" w:cs="Arial"/>
          <w:sz w:val="22"/>
        </w:rPr>
        <w:t>S</w:t>
      </w:r>
      <w:r w:rsidR="00EF1736" w:rsidRPr="00850B4D">
        <w:rPr>
          <w:rFonts w:ascii="Arial" w:hAnsi="Arial" w:cs="Arial"/>
          <w:sz w:val="22"/>
        </w:rPr>
        <w:t> ohledem na potřebu úpravy</w:t>
      </w:r>
      <w:r w:rsidR="00FC1B4A" w:rsidRPr="00850B4D">
        <w:rPr>
          <w:rFonts w:ascii="Arial" w:hAnsi="Arial" w:cs="Arial"/>
          <w:sz w:val="22"/>
        </w:rPr>
        <w:t xml:space="preserve"> projektové dokumentace</w:t>
      </w:r>
      <w:r w:rsidR="00EF1736" w:rsidRPr="00850B4D">
        <w:rPr>
          <w:rFonts w:ascii="Arial" w:hAnsi="Arial" w:cs="Arial"/>
          <w:sz w:val="22"/>
        </w:rPr>
        <w:t xml:space="preserve"> Architektonického řešení Výstavy</w:t>
      </w:r>
      <w:r w:rsidRPr="00850B4D">
        <w:rPr>
          <w:rFonts w:ascii="Arial" w:hAnsi="Arial" w:cs="Arial"/>
          <w:sz w:val="22"/>
        </w:rPr>
        <w:t xml:space="preserve"> </w:t>
      </w:r>
      <w:r w:rsidR="00D35F0D" w:rsidRPr="00850B4D">
        <w:rPr>
          <w:rFonts w:ascii="Arial" w:hAnsi="Arial" w:cs="Arial"/>
          <w:sz w:val="22"/>
        </w:rPr>
        <w:t>v části expozice s předběžným názvem “</w:t>
      </w:r>
      <w:r w:rsidR="00D35F0D" w:rsidRPr="00850B4D">
        <w:rPr>
          <w:rFonts w:ascii="Arial" w:hAnsi="Arial" w:cs="Arial"/>
          <w:b/>
          <w:bCs/>
          <w:i/>
          <w:iCs/>
          <w:sz w:val="22"/>
        </w:rPr>
        <w:t>Čas postojů: České umění 1939 – 2019</w:t>
      </w:r>
      <w:r w:rsidR="00D35F0D" w:rsidRPr="00850B4D">
        <w:rPr>
          <w:rFonts w:ascii="Arial" w:hAnsi="Arial" w:cs="Arial"/>
          <w:sz w:val="22"/>
        </w:rPr>
        <w:t xml:space="preserve">“ </w:t>
      </w:r>
      <w:r w:rsidRPr="00850B4D">
        <w:rPr>
          <w:rFonts w:ascii="Arial" w:hAnsi="Arial" w:cs="Arial"/>
          <w:sz w:val="22"/>
        </w:rPr>
        <w:t>se</w:t>
      </w:r>
      <w:r w:rsidR="00EF1736" w:rsidRPr="00850B4D">
        <w:rPr>
          <w:rFonts w:ascii="Arial" w:hAnsi="Arial" w:cs="Arial"/>
          <w:sz w:val="22"/>
        </w:rPr>
        <w:t xml:space="preserve"> smluvní strany dohodly</w:t>
      </w:r>
      <w:r w:rsidR="00161C9D" w:rsidRPr="00850B4D">
        <w:rPr>
          <w:rFonts w:ascii="Arial" w:hAnsi="Arial" w:cs="Arial"/>
          <w:sz w:val="22"/>
        </w:rPr>
        <w:t xml:space="preserve">, že Zhotovitel provede </w:t>
      </w:r>
      <w:r w:rsidR="00476B02" w:rsidRPr="00850B4D">
        <w:rPr>
          <w:rFonts w:ascii="Arial" w:hAnsi="Arial" w:cs="Arial"/>
          <w:sz w:val="22"/>
        </w:rPr>
        <w:t xml:space="preserve">úpravu </w:t>
      </w:r>
      <w:r w:rsidR="00D35F0D" w:rsidRPr="00850B4D">
        <w:rPr>
          <w:rFonts w:ascii="Arial" w:hAnsi="Arial" w:cs="Arial"/>
          <w:sz w:val="22"/>
        </w:rPr>
        <w:t>projektové dokumentace této části expozice</w:t>
      </w:r>
      <w:r w:rsidR="00A2475B">
        <w:rPr>
          <w:rFonts w:ascii="Arial" w:hAnsi="Arial" w:cs="Arial"/>
          <w:sz w:val="22"/>
        </w:rPr>
        <w:t>, která je specifikována v příloze č. 1 tohoto dodatku</w:t>
      </w:r>
      <w:r w:rsidR="00D35F0D" w:rsidRPr="00850B4D">
        <w:rPr>
          <w:rFonts w:ascii="Arial" w:hAnsi="Arial" w:cs="Arial"/>
          <w:sz w:val="22"/>
        </w:rPr>
        <w:t xml:space="preserve">, a to </w:t>
      </w:r>
      <w:r w:rsidR="00476B02" w:rsidRPr="00850B4D">
        <w:rPr>
          <w:rFonts w:ascii="Arial" w:hAnsi="Arial" w:cs="Arial"/>
          <w:sz w:val="22"/>
        </w:rPr>
        <w:t>nejpozději do</w:t>
      </w:r>
      <w:r w:rsidR="00D35F0D" w:rsidRPr="00850B4D">
        <w:rPr>
          <w:rFonts w:ascii="Arial" w:hAnsi="Arial" w:cs="Arial"/>
          <w:sz w:val="22"/>
        </w:rPr>
        <w:t xml:space="preserve"> 30. 7. 2022</w:t>
      </w:r>
      <w:r w:rsidR="00EF1736" w:rsidRPr="00850B4D">
        <w:rPr>
          <w:rFonts w:ascii="Arial" w:hAnsi="Arial" w:cs="Arial"/>
          <w:sz w:val="22"/>
        </w:rPr>
        <w:t xml:space="preserve">. </w:t>
      </w:r>
      <w:r w:rsidR="00D35F0D" w:rsidRPr="00850B4D">
        <w:rPr>
          <w:rFonts w:ascii="Arial" w:hAnsi="Arial" w:cs="Arial"/>
          <w:sz w:val="22"/>
        </w:rPr>
        <w:t>Zhotovitel souhlasí, že tento den odevzdá finální přepracovanou projektovou dokumentaci</w:t>
      </w:r>
      <w:r w:rsidR="00A2475B">
        <w:rPr>
          <w:rFonts w:ascii="Arial" w:hAnsi="Arial" w:cs="Arial"/>
          <w:sz w:val="22"/>
        </w:rPr>
        <w:t xml:space="preserve">, v níž budou provedeny úpravy uvedené v příloze č. 1 tohoto </w:t>
      </w:r>
      <w:r w:rsidR="00A2475B">
        <w:rPr>
          <w:rFonts w:ascii="Arial" w:hAnsi="Arial" w:cs="Arial"/>
          <w:sz w:val="22"/>
        </w:rPr>
        <w:lastRenderedPageBreak/>
        <w:t xml:space="preserve">dodatku, </w:t>
      </w:r>
      <w:r w:rsidR="003F1BBE" w:rsidRPr="00850B4D">
        <w:rPr>
          <w:rFonts w:ascii="Arial" w:hAnsi="Arial" w:cs="Arial"/>
          <w:sz w:val="22"/>
        </w:rPr>
        <w:t xml:space="preserve">se všemi přílohami, jak je specifikováno ve </w:t>
      </w:r>
      <w:r w:rsidR="00476B02" w:rsidRPr="00850B4D">
        <w:rPr>
          <w:rFonts w:ascii="Arial" w:hAnsi="Arial" w:cs="Arial"/>
          <w:sz w:val="22"/>
        </w:rPr>
        <w:t>S</w:t>
      </w:r>
      <w:r w:rsidR="003F1BBE" w:rsidRPr="00850B4D">
        <w:rPr>
          <w:rFonts w:ascii="Arial" w:hAnsi="Arial" w:cs="Arial"/>
          <w:sz w:val="22"/>
        </w:rPr>
        <w:t>mlouvě. Průběh víceprací</w:t>
      </w:r>
      <w:r w:rsidR="00476B02" w:rsidRPr="00850B4D">
        <w:rPr>
          <w:rFonts w:ascii="Arial" w:hAnsi="Arial" w:cs="Arial"/>
          <w:sz w:val="22"/>
        </w:rPr>
        <w:t xml:space="preserve"> spočívající </w:t>
      </w:r>
      <w:r w:rsidR="00E8323E" w:rsidRPr="00850B4D">
        <w:rPr>
          <w:rFonts w:ascii="Arial" w:hAnsi="Arial" w:cs="Arial"/>
          <w:sz w:val="22"/>
        </w:rPr>
        <w:t>v úpravě projektové dokumentace dle požadavků Objednatele</w:t>
      </w:r>
      <w:r w:rsidR="003F1BBE" w:rsidRPr="00850B4D">
        <w:rPr>
          <w:rFonts w:ascii="Arial" w:hAnsi="Arial" w:cs="Arial"/>
          <w:sz w:val="22"/>
        </w:rPr>
        <w:t xml:space="preserve"> bude ze strany Zhotovitele kontrolován a konzultován v rámci kontrolních dnů, </w:t>
      </w:r>
      <w:r w:rsidR="00AC019C" w:rsidRPr="00850B4D">
        <w:rPr>
          <w:rFonts w:ascii="Arial" w:hAnsi="Arial" w:cs="Arial"/>
          <w:sz w:val="22"/>
        </w:rPr>
        <w:t>které proběhnou nejméně 4</w:t>
      </w:r>
      <w:r w:rsidR="003F1BBE" w:rsidRPr="00850B4D">
        <w:rPr>
          <w:rFonts w:ascii="Arial" w:hAnsi="Arial" w:cs="Arial"/>
          <w:sz w:val="22"/>
        </w:rPr>
        <w:t>x od</w:t>
      </w:r>
      <w:r w:rsidR="00AC019C" w:rsidRPr="00850B4D">
        <w:rPr>
          <w:rFonts w:ascii="Arial" w:hAnsi="Arial" w:cs="Arial"/>
          <w:sz w:val="22"/>
        </w:rPr>
        <w:t>e dne</w:t>
      </w:r>
      <w:r w:rsidR="003F1BBE" w:rsidRPr="00850B4D">
        <w:rPr>
          <w:rFonts w:ascii="Arial" w:hAnsi="Arial" w:cs="Arial"/>
          <w:sz w:val="22"/>
        </w:rPr>
        <w:t xml:space="preserve"> </w:t>
      </w:r>
      <w:r w:rsidR="00E8323E" w:rsidRPr="00850B4D">
        <w:rPr>
          <w:rFonts w:ascii="Arial" w:hAnsi="Arial" w:cs="Arial"/>
          <w:sz w:val="22"/>
        </w:rPr>
        <w:t xml:space="preserve">uzavření </w:t>
      </w:r>
      <w:r w:rsidR="003F1BBE" w:rsidRPr="00850B4D">
        <w:rPr>
          <w:rFonts w:ascii="Arial" w:hAnsi="Arial" w:cs="Arial"/>
          <w:sz w:val="22"/>
        </w:rPr>
        <w:t xml:space="preserve">tohoto dodatku </w:t>
      </w:r>
      <w:r w:rsidR="00E8323E" w:rsidRPr="00850B4D">
        <w:rPr>
          <w:rFonts w:ascii="Arial" w:hAnsi="Arial" w:cs="Arial"/>
          <w:sz w:val="22"/>
        </w:rPr>
        <w:t>do</w:t>
      </w:r>
      <w:r w:rsidR="003F1BBE" w:rsidRPr="00850B4D">
        <w:rPr>
          <w:rFonts w:ascii="Arial" w:hAnsi="Arial" w:cs="Arial"/>
          <w:sz w:val="22"/>
        </w:rPr>
        <w:t xml:space="preserve"> 30. 7. 2022. Pověřenými osobami odpovědnými za Objednavatele jsou v tomto případě Lucie Slunéčková a Pavlína Schneider, které jsou v případě zjištění pochybení nebo prodlevy na straně Zhotovitele okamžitě povinny uvědomit své nadřízené. </w:t>
      </w:r>
      <w:r w:rsidR="00E8323E" w:rsidRPr="00850B4D">
        <w:rPr>
          <w:rFonts w:ascii="Arial" w:hAnsi="Arial" w:cs="Arial"/>
          <w:sz w:val="22"/>
        </w:rPr>
        <w:t>Z důvodu požadavku Objednatele na provedení</w:t>
      </w:r>
      <w:r w:rsidR="003F1BBE" w:rsidRPr="00850B4D">
        <w:rPr>
          <w:rFonts w:ascii="Arial" w:hAnsi="Arial" w:cs="Arial"/>
          <w:sz w:val="22"/>
        </w:rPr>
        <w:t xml:space="preserve"> víceprac</w:t>
      </w:r>
      <w:r w:rsidR="00AC019C" w:rsidRPr="00850B4D">
        <w:rPr>
          <w:rFonts w:ascii="Arial" w:hAnsi="Arial" w:cs="Arial"/>
          <w:sz w:val="22"/>
        </w:rPr>
        <w:t>í</w:t>
      </w:r>
      <w:r w:rsidR="003F1BBE" w:rsidRPr="00850B4D">
        <w:rPr>
          <w:rFonts w:ascii="Arial" w:hAnsi="Arial" w:cs="Arial"/>
          <w:sz w:val="22"/>
        </w:rPr>
        <w:t xml:space="preserve"> </w:t>
      </w:r>
      <w:r w:rsidR="00E8323E" w:rsidRPr="00850B4D">
        <w:rPr>
          <w:rFonts w:ascii="Arial" w:hAnsi="Arial" w:cs="Arial"/>
          <w:sz w:val="22"/>
        </w:rPr>
        <w:t>spočívajících v úpravě</w:t>
      </w:r>
      <w:r w:rsidR="003F1BBE" w:rsidRPr="00850B4D">
        <w:rPr>
          <w:rFonts w:ascii="Arial" w:hAnsi="Arial" w:cs="Arial"/>
          <w:sz w:val="22"/>
        </w:rPr>
        <w:t xml:space="preserve"> projektového dokumentace k části expozice s předběžným názvem “</w:t>
      </w:r>
      <w:r w:rsidR="003F1BBE" w:rsidRPr="00850B4D">
        <w:rPr>
          <w:rFonts w:ascii="Arial" w:hAnsi="Arial" w:cs="Arial"/>
          <w:b/>
          <w:bCs/>
          <w:i/>
          <w:iCs/>
          <w:sz w:val="22"/>
        </w:rPr>
        <w:t>Čas postojů: České umění 1939 – 2019</w:t>
      </w:r>
      <w:r w:rsidR="003F1BBE" w:rsidRPr="00850B4D">
        <w:rPr>
          <w:rFonts w:ascii="Arial" w:hAnsi="Arial" w:cs="Arial"/>
          <w:sz w:val="22"/>
        </w:rPr>
        <w:t>“ se smluvní strany dohod</w:t>
      </w:r>
      <w:r w:rsidR="00E8323E" w:rsidRPr="00850B4D">
        <w:rPr>
          <w:rFonts w:ascii="Arial" w:hAnsi="Arial" w:cs="Arial"/>
          <w:sz w:val="22"/>
        </w:rPr>
        <w:t>l</w:t>
      </w:r>
      <w:r w:rsidR="003F1BBE" w:rsidRPr="00850B4D">
        <w:rPr>
          <w:rFonts w:ascii="Arial" w:hAnsi="Arial" w:cs="Arial"/>
          <w:sz w:val="22"/>
        </w:rPr>
        <w:t xml:space="preserve">y na zvýšení původní ceny za celé </w:t>
      </w:r>
      <w:r w:rsidR="00667B20">
        <w:rPr>
          <w:rFonts w:ascii="Arial" w:hAnsi="Arial" w:cs="Arial"/>
          <w:sz w:val="22"/>
        </w:rPr>
        <w:t>D</w:t>
      </w:r>
      <w:r w:rsidR="003F1BBE" w:rsidRPr="00850B4D">
        <w:rPr>
          <w:rFonts w:ascii="Arial" w:hAnsi="Arial" w:cs="Arial"/>
          <w:sz w:val="22"/>
        </w:rPr>
        <w:t>ílo ve výši 1.330.000 Kč bez DPH o 50.000 Kč bez DPH</w:t>
      </w:r>
      <w:r w:rsidR="00F164FD" w:rsidRPr="00850B4D">
        <w:rPr>
          <w:rFonts w:ascii="Arial" w:hAnsi="Arial" w:cs="Arial"/>
          <w:sz w:val="22"/>
        </w:rPr>
        <w:t>. Zhotovitel je oprávněn vystavit fakturu na úhradu víceprací ve výši 50.000,-</w:t>
      </w:r>
      <w:r w:rsidR="00667B20">
        <w:rPr>
          <w:rFonts w:ascii="Arial" w:hAnsi="Arial" w:cs="Arial"/>
          <w:sz w:val="22"/>
        </w:rPr>
        <w:t> </w:t>
      </w:r>
      <w:r w:rsidR="00F164FD" w:rsidRPr="00850B4D">
        <w:rPr>
          <w:rFonts w:ascii="Arial" w:hAnsi="Arial" w:cs="Arial"/>
          <w:sz w:val="22"/>
        </w:rPr>
        <w:t xml:space="preserve">Kč bez DPH teprve po </w:t>
      </w:r>
      <w:r w:rsidR="006F623F" w:rsidRPr="00850B4D">
        <w:rPr>
          <w:rFonts w:ascii="Arial" w:hAnsi="Arial" w:cs="Arial"/>
          <w:sz w:val="22"/>
        </w:rPr>
        <w:t xml:space="preserve">protokolárním předání </w:t>
      </w:r>
      <w:r w:rsidR="00F164FD" w:rsidRPr="00850B4D">
        <w:rPr>
          <w:rFonts w:ascii="Arial" w:hAnsi="Arial" w:cs="Arial"/>
          <w:sz w:val="22"/>
        </w:rPr>
        <w:t>projektové dokumentace k části expozice s předběžným názvem “</w:t>
      </w:r>
      <w:r w:rsidR="00F164FD" w:rsidRPr="00850B4D">
        <w:rPr>
          <w:rFonts w:ascii="Arial" w:hAnsi="Arial" w:cs="Arial"/>
          <w:b/>
          <w:bCs/>
          <w:i/>
          <w:iCs/>
          <w:sz w:val="22"/>
        </w:rPr>
        <w:t xml:space="preserve">Čas postojů: České umění 1939 – 2019, </w:t>
      </w:r>
      <w:r w:rsidR="00F164FD" w:rsidRPr="00850B4D">
        <w:rPr>
          <w:rFonts w:ascii="Arial" w:hAnsi="Arial" w:cs="Arial"/>
          <w:sz w:val="22"/>
        </w:rPr>
        <w:t xml:space="preserve">ve které budou zapracovány </w:t>
      </w:r>
      <w:r w:rsidR="00667B20">
        <w:rPr>
          <w:rFonts w:ascii="Arial" w:hAnsi="Arial" w:cs="Arial"/>
          <w:sz w:val="22"/>
        </w:rPr>
        <w:t>úpravy uvedené v příloze č. 1 tohoto dodatku</w:t>
      </w:r>
      <w:r w:rsidR="00E8323E" w:rsidRPr="00850B4D">
        <w:rPr>
          <w:rFonts w:ascii="Arial" w:hAnsi="Arial" w:cs="Arial"/>
          <w:sz w:val="22"/>
        </w:rPr>
        <w:t>, ke kterému by mělo dojít dne</w:t>
      </w:r>
      <w:r w:rsidR="006F623F" w:rsidRPr="00850B4D">
        <w:rPr>
          <w:rFonts w:ascii="Arial" w:hAnsi="Arial" w:cs="Arial"/>
          <w:sz w:val="22"/>
        </w:rPr>
        <w:t xml:space="preserve"> 30. 7. 2022</w:t>
      </w:r>
      <w:r w:rsidR="003F1BBE" w:rsidRPr="00850B4D">
        <w:rPr>
          <w:rFonts w:ascii="Arial" w:hAnsi="Arial" w:cs="Arial"/>
          <w:sz w:val="22"/>
        </w:rPr>
        <w:t xml:space="preserve">. Celková cena za </w:t>
      </w:r>
      <w:r w:rsidR="00F164FD" w:rsidRPr="00850B4D">
        <w:rPr>
          <w:rFonts w:ascii="Arial" w:hAnsi="Arial" w:cs="Arial"/>
          <w:sz w:val="22"/>
        </w:rPr>
        <w:t xml:space="preserve">Dílo </w:t>
      </w:r>
      <w:r w:rsidR="003F1BBE" w:rsidRPr="00850B4D">
        <w:rPr>
          <w:rFonts w:ascii="Arial" w:hAnsi="Arial" w:cs="Arial"/>
          <w:sz w:val="22"/>
        </w:rPr>
        <w:t>se tak navyšuje na 1.380.000 Kč bez DPH</w:t>
      </w:r>
      <w:r w:rsidR="006F623F" w:rsidRPr="00850B4D">
        <w:rPr>
          <w:rFonts w:ascii="Arial" w:hAnsi="Arial" w:cs="Arial"/>
          <w:sz w:val="22"/>
        </w:rPr>
        <w:t xml:space="preserve">. Ostatní ustanovení </w:t>
      </w:r>
      <w:r w:rsidR="00BF51F9">
        <w:rPr>
          <w:rFonts w:ascii="Arial" w:hAnsi="Arial" w:cs="Arial"/>
          <w:sz w:val="22"/>
        </w:rPr>
        <w:t>čl.</w:t>
      </w:r>
      <w:r w:rsidR="006F623F" w:rsidRPr="00850B4D">
        <w:rPr>
          <w:rFonts w:ascii="Arial" w:hAnsi="Arial" w:cs="Arial"/>
          <w:sz w:val="22"/>
        </w:rPr>
        <w:t xml:space="preserve"> 4</w:t>
      </w:r>
      <w:r w:rsidR="00BF51F9">
        <w:rPr>
          <w:rFonts w:ascii="Arial" w:hAnsi="Arial" w:cs="Arial"/>
          <w:sz w:val="22"/>
        </w:rPr>
        <w:t>.</w:t>
      </w:r>
      <w:r w:rsidR="00AC019C" w:rsidRPr="00850B4D">
        <w:rPr>
          <w:rFonts w:ascii="Arial" w:hAnsi="Arial" w:cs="Arial"/>
          <w:sz w:val="22"/>
        </w:rPr>
        <w:t xml:space="preserve"> Smlouvy</w:t>
      </w:r>
      <w:r w:rsidR="00F164FD" w:rsidRPr="00850B4D">
        <w:rPr>
          <w:rFonts w:ascii="Arial" w:hAnsi="Arial" w:cs="Arial"/>
          <w:sz w:val="22"/>
        </w:rPr>
        <w:t xml:space="preserve"> </w:t>
      </w:r>
      <w:r w:rsidR="006F623F" w:rsidRPr="00850B4D">
        <w:rPr>
          <w:rFonts w:ascii="Arial" w:hAnsi="Arial" w:cs="Arial"/>
          <w:sz w:val="22"/>
        </w:rPr>
        <w:t xml:space="preserve">zůstávají nezměněna. </w:t>
      </w:r>
    </w:p>
    <w:p w14:paraId="4361E811" w14:textId="77777777" w:rsidR="00D35F0D" w:rsidRPr="00AC019C" w:rsidRDefault="00D35F0D" w:rsidP="00D35F0D">
      <w:pPr>
        <w:pStyle w:val="Odstavecseseznamem"/>
        <w:rPr>
          <w:rFonts w:ascii="Arial" w:hAnsi="Arial" w:cs="Arial"/>
          <w:color w:val="C00000"/>
          <w:sz w:val="22"/>
        </w:rPr>
      </w:pPr>
    </w:p>
    <w:p w14:paraId="79C2CAA5" w14:textId="4548CEAE" w:rsidR="00CC6CBE" w:rsidRPr="00CC6CBE" w:rsidRDefault="00CC6CBE" w:rsidP="00CC6CBE">
      <w:pPr>
        <w:pStyle w:val="Odstavecseseznamem"/>
        <w:numPr>
          <w:ilvl w:val="0"/>
          <w:numId w:val="20"/>
        </w:numPr>
        <w:spacing w:line="264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Smluvní strany se s ohledem na výše uvedené dohodly, že čl. </w:t>
      </w:r>
      <w:r w:rsidRPr="00CC6CBE">
        <w:rPr>
          <w:rFonts w:ascii="Arial" w:hAnsi="Arial" w:cs="Arial"/>
          <w:sz w:val="22"/>
        </w:rPr>
        <w:t>1.3</w:t>
      </w:r>
      <w:r>
        <w:rPr>
          <w:rFonts w:ascii="Arial" w:hAnsi="Arial" w:cs="Arial"/>
          <w:sz w:val="22"/>
        </w:rPr>
        <w:t>.</w:t>
      </w:r>
      <w:r w:rsidRPr="00CC6CBE">
        <w:rPr>
          <w:rFonts w:ascii="Arial" w:hAnsi="Arial" w:cs="Arial"/>
          <w:sz w:val="22"/>
        </w:rPr>
        <w:t xml:space="preserve"> Smlouvy se mění </w:t>
      </w:r>
      <w:r>
        <w:rPr>
          <w:rFonts w:ascii="Arial" w:hAnsi="Arial" w:cs="Arial"/>
          <w:sz w:val="22"/>
        </w:rPr>
        <w:t xml:space="preserve">a nově zní </w:t>
      </w:r>
      <w:r w:rsidRPr="00CC6CBE">
        <w:rPr>
          <w:rFonts w:ascii="Arial" w:hAnsi="Arial" w:cs="Arial"/>
          <w:sz w:val="22"/>
        </w:rPr>
        <w:t xml:space="preserve">takto: </w:t>
      </w:r>
    </w:p>
    <w:p w14:paraId="40E5049E" w14:textId="77777777" w:rsidR="00CC6CBE" w:rsidRPr="00CC6CBE" w:rsidRDefault="00CC6CBE" w:rsidP="00850B4D">
      <w:pPr>
        <w:pStyle w:val="Odstavecseseznamem"/>
        <w:spacing w:line="264" w:lineRule="auto"/>
        <w:jc w:val="both"/>
        <w:rPr>
          <w:rFonts w:ascii="Arial" w:hAnsi="Arial" w:cs="Arial"/>
          <w:sz w:val="22"/>
        </w:rPr>
      </w:pPr>
    </w:p>
    <w:p w14:paraId="65BEF520" w14:textId="11E77C10" w:rsidR="00CC6CBE" w:rsidRPr="00CC6CBE" w:rsidRDefault="00CC6CBE" w:rsidP="00850B4D">
      <w:pPr>
        <w:pStyle w:val="Odstavecseseznamem"/>
        <w:spacing w:line="264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„1.3. </w:t>
      </w:r>
      <w:r w:rsidRPr="00CC6CBE">
        <w:rPr>
          <w:rFonts w:ascii="Arial" w:hAnsi="Arial" w:cs="Arial"/>
          <w:sz w:val="22"/>
        </w:rPr>
        <w:t>Plánovaný termín zahájení Výstavy, část expozice "</w:t>
      </w:r>
      <w:r w:rsidRPr="00850B4D">
        <w:rPr>
          <w:rFonts w:ascii="Arial" w:hAnsi="Arial" w:cs="Arial"/>
          <w:b/>
          <w:bCs/>
          <w:sz w:val="22"/>
        </w:rPr>
        <w:t>Životní styl pro všechny:  Architektura ve státním socialismu 1958 - 1989</w:t>
      </w:r>
      <w:r w:rsidRPr="00CC6CBE">
        <w:rPr>
          <w:rFonts w:ascii="Arial" w:hAnsi="Arial" w:cs="Arial"/>
          <w:sz w:val="22"/>
        </w:rPr>
        <w:t>" je 24. listopadu 2022 s tím, že Výstava by měla být otevřena (zpřístupněna veřejnosti) po dobu minimálně 4 let ode dne jejího zahájení.</w:t>
      </w:r>
      <w:r w:rsidR="00CF51B2">
        <w:rPr>
          <w:rFonts w:ascii="Arial" w:hAnsi="Arial" w:cs="Arial"/>
          <w:sz w:val="22"/>
        </w:rPr>
        <w:t xml:space="preserve"> </w:t>
      </w:r>
      <w:r w:rsidRPr="00CC6CBE">
        <w:rPr>
          <w:rFonts w:ascii="Arial" w:hAnsi="Arial" w:cs="Arial"/>
          <w:sz w:val="22"/>
        </w:rPr>
        <w:t>Plánovaný termín zahájení Výstavy, část expozice "</w:t>
      </w:r>
      <w:r w:rsidRPr="00850B4D">
        <w:rPr>
          <w:rFonts w:ascii="Arial" w:hAnsi="Arial" w:cs="Arial"/>
          <w:b/>
          <w:bCs/>
          <w:sz w:val="22"/>
        </w:rPr>
        <w:t>Čas postojů: České umění 1939 - 2019</w:t>
      </w:r>
      <w:r w:rsidRPr="00CC6CBE">
        <w:rPr>
          <w:rFonts w:ascii="Arial" w:hAnsi="Arial" w:cs="Arial"/>
          <w:sz w:val="22"/>
        </w:rPr>
        <w:t xml:space="preserve">" </w:t>
      </w:r>
      <w:r w:rsidR="00CF51B2">
        <w:rPr>
          <w:rFonts w:ascii="Arial" w:hAnsi="Arial" w:cs="Arial"/>
          <w:sz w:val="22"/>
        </w:rPr>
        <w:t>je</w:t>
      </w:r>
      <w:r w:rsidRPr="00CC6CBE">
        <w:rPr>
          <w:rFonts w:ascii="Arial" w:hAnsi="Arial" w:cs="Arial"/>
          <w:sz w:val="22"/>
        </w:rPr>
        <w:t xml:space="preserve"> květen 2023 s tím, že Výstava by měla být otevřena (zpřístupněna veřejnosti) po dobu minimálně 3,5 let ode dne jejího zahájení.</w:t>
      </w:r>
      <w:r w:rsidR="00CF51B2">
        <w:rPr>
          <w:rFonts w:ascii="Arial" w:hAnsi="Arial" w:cs="Arial"/>
          <w:sz w:val="22"/>
        </w:rPr>
        <w:t>“</w:t>
      </w:r>
    </w:p>
    <w:p w14:paraId="107FB8D4" w14:textId="77777777" w:rsidR="00CC6CBE" w:rsidRPr="00850B4D" w:rsidRDefault="00CC6CBE" w:rsidP="00850B4D">
      <w:pPr>
        <w:pStyle w:val="Odstavecseseznamem"/>
        <w:rPr>
          <w:rFonts w:ascii="Arial" w:hAnsi="Arial" w:cs="Arial"/>
          <w:sz w:val="22"/>
        </w:rPr>
      </w:pPr>
    </w:p>
    <w:p w14:paraId="58520C2E" w14:textId="578EF616" w:rsidR="0007664F" w:rsidRDefault="00680CCE" w:rsidP="008A2F5E">
      <w:pPr>
        <w:pStyle w:val="Odstavecseseznamem"/>
        <w:numPr>
          <w:ilvl w:val="0"/>
          <w:numId w:val="20"/>
        </w:numPr>
        <w:spacing w:line="264" w:lineRule="auto"/>
        <w:jc w:val="both"/>
        <w:rPr>
          <w:rFonts w:ascii="Arial" w:hAnsi="Arial" w:cs="Arial"/>
          <w:sz w:val="22"/>
        </w:rPr>
      </w:pPr>
      <w:r w:rsidRPr="00850B4D">
        <w:rPr>
          <w:rFonts w:ascii="Arial" w:hAnsi="Arial" w:cs="Arial"/>
          <w:sz w:val="22"/>
        </w:rPr>
        <w:t>Z důvodu potřeby</w:t>
      </w:r>
      <w:r w:rsidR="00D35F0D" w:rsidRPr="00850B4D">
        <w:rPr>
          <w:rFonts w:ascii="Arial" w:hAnsi="Arial" w:cs="Arial"/>
          <w:sz w:val="22"/>
        </w:rPr>
        <w:t xml:space="preserve"> úpravy projektové dokumentace Architektonického řešení Výstavy v části expozice s předběžným názvem “</w:t>
      </w:r>
      <w:r w:rsidR="00D35F0D" w:rsidRPr="00850B4D">
        <w:rPr>
          <w:rFonts w:ascii="Arial" w:hAnsi="Arial" w:cs="Arial"/>
          <w:b/>
          <w:bCs/>
          <w:sz w:val="22"/>
        </w:rPr>
        <w:t>Čas postojů: České umění 1939 – 2019</w:t>
      </w:r>
      <w:r w:rsidR="00D35F0D" w:rsidRPr="00850B4D">
        <w:rPr>
          <w:rFonts w:ascii="Arial" w:hAnsi="Arial" w:cs="Arial"/>
          <w:sz w:val="22"/>
        </w:rPr>
        <w:t xml:space="preserve">“ se smluvní strany dohodly na změně (prodloužení) </w:t>
      </w:r>
      <w:r w:rsidR="00DF0992" w:rsidRPr="00DF0992">
        <w:rPr>
          <w:rFonts w:ascii="Arial" w:hAnsi="Arial" w:cs="Arial"/>
          <w:sz w:val="22"/>
        </w:rPr>
        <w:t>dílčích termínů</w:t>
      </w:r>
      <w:r w:rsidR="00D35F0D" w:rsidRPr="00850B4D">
        <w:rPr>
          <w:rFonts w:ascii="Arial" w:hAnsi="Arial" w:cs="Arial"/>
          <w:sz w:val="22"/>
        </w:rPr>
        <w:t xml:space="preserve"> plnění </w:t>
      </w:r>
      <w:r w:rsidR="00DF0992" w:rsidRPr="00DF0992">
        <w:rPr>
          <w:rFonts w:ascii="Arial" w:hAnsi="Arial" w:cs="Arial"/>
          <w:sz w:val="22"/>
        </w:rPr>
        <w:t xml:space="preserve">této části </w:t>
      </w:r>
      <w:r w:rsidR="00D35F0D" w:rsidRPr="00850B4D">
        <w:rPr>
          <w:rFonts w:ascii="Arial" w:hAnsi="Arial" w:cs="Arial"/>
          <w:sz w:val="22"/>
        </w:rPr>
        <w:t xml:space="preserve">Díla </w:t>
      </w:r>
      <w:r w:rsidR="00DF0992" w:rsidRPr="00DF0992">
        <w:rPr>
          <w:rFonts w:ascii="Arial" w:hAnsi="Arial" w:cs="Arial"/>
          <w:sz w:val="22"/>
        </w:rPr>
        <w:t>uvedených v</w:t>
      </w:r>
      <w:r w:rsidR="00DF0992" w:rsidRPr="00850B4D">
        <w:rPr>
          <w:rFonts w:ascii="Arial" w:hAnsi="Arial" w:cs="Arial"/>
          <w:sz w:val="22"/>
        </w:rPr>
        <w:t xml:space="preserve"> </w:t>
      </w:r>
      <w:r w:rsidR="00D35F0D" w:rsidRPr="00850B4D">
        <w:rPr>
          <w:rFonts w:ascii="Arial" w:hAnsi="Arial" w:cs="Arial"/>
          <w:sz w:val="22"/>
        </w:rPr>
        <w:t>harmonogramu</w:t>
      </w:r>
      <w:r w:rsidR="006F623F" w:rsidRPr="00850B4D">
        <w:rPr>
          <w:rFonts w:ascii="Arial" w:hAnsi="Arial" w:cs="Arial"/>
          <w:sz w:val="22"/>
        </w:rPr>
        <w:t xml:space="preserve"> u “Grafického řešení Výstavy“</w:t>
      </w:r>
      <w:r w:rsidR="00DF0992" w:rsidRPr="00DF0992">
        <w:rPr>
          <w:rFonts w:ascii="Arial" w:hAnsi="Arial" w:cs="Arial"/>
          <w:sz w:val="22"/>
        </w:rPr>
        <w:t xml:space="preserve">. Změna dílčích termínů plnění se týká pouze části expozice </w:t>
      </w:r>
      <w:bookmarkStart w:id="1" w:name="_Hlk103093822"/>
      <w:r w:rsidR="00DF0992" w:rsidRPr="00DF0992">
        <w:rPr>
          <w:rFonts w:ascii="Arial" w:hAnsi="Arial" w:cs="Arial"/>
          <w:sz w:val="22"/>
        </w:rPr>
        <w:t>s předběžným názvem “</w:t>
      </w:r>
      <w:r w:rsidR="00DF0992" w:rsidRPr="00850B4D">
        <w:rPr>
          <w:rFonts w:ascii="Arial" w:hAnsi="Arial" w:cs="Arial"/>
          <w:b/>
          <w:bCs/>
          <w:sz w:val="22"/>
        </w:rPr>
        <w:t>Čas postojů: České umění 1939 – 2019</w:t>
      </w:r>
      <w:r w:rsidR="00DF0992" w:rsidRPr="00DF0992">
        <w:rPr>
          <w:rFonts w:ascii="Arial" w:hAnsi="Arial" w:cs="Arial"/>
          <w:sz w:val="22"/>
        </w:rPr>
        <w:t>“</w:t>
      </w:r>
      <w:bookmarkEnd w:id="1"/>
      <w:r w:rsidR="00D35F0D" w:rsidRPr="00850B4D">
        <w:rPr>
          <w:rFonts w:ascii="Arial" w:hAnsi="Arial" w:cs="Arial"/>
          <w:sz w:val="22"/>
        </w:rPr>
        <w:t xml:space="preserve">. </w:t>
      </w:r>
      <w:r w:rsidR="00DF0992" w:rsidRPr="00DF0992">
        <w:rPr>
          <w:rFonts w:ascii="Arial" w:hAnsi="Arial" w:cs="Arial"/>
          <w:sz w:val="22"/>
        </w:rPr>
        <w:t>Z důvodu změny dílčích termínů smluvní</w:t>
      </w:r>
      <w:r w:rsidR="00DF0992">
        <w:rPr>
          <w:rFonts w:ascii="Arial" w:hAnsi="Arial" w:cs="Arial"/>
          <w:sz w:val="22"/>
        </w:rPr>
        <w:t xml:space="preserve"> strany aktualizoval</w:t>
      </w:r>
      <w:r w:rsidR="00E951F4">
        <w:rPr>
          <w:rFonts w:ascii="Arial" w:hAnsi="Arial" w:cs="Arial"/>
          <w:sz w:val="22"/>
        </w:rPr>
        <w:t>y</w:t>
      </w:r>
      <w:r w:rsidR="00DF0992">
        <w:rPr>
          <w:rFonts w:ascii="Arial" w:hAnsi="Arial" w:cs="Arial"/>
          <w:sz w:val="22"/>
        </w:rPr>
        <w:t xml:space="preserve"> </w:t>
      </w:r>
      <w:r w:rsidR="00667B20">
        <w:rPr>
          <w:rFonts w:ascii="Arial" w:hAnsi="Arial" w:cs="Arial"/>
          <w:sz w:val="22"/>
        </w:rPr>
        <w:t>P</w:t>
      </w:r>
      <w:r w:rsidR="00DF0992">
        <w:rPr>
          <w:rFonts w:ascii="Arial" w:hAnsi="Arial" w:cs="Arial"/>
          <w:sz w:val="22"/>
        </w:rPr>
        <w:t>řílohu č. 2 Smlouvy s tím, že jsou zde uvedeny nově harmonogramy dílčího plnění jak u části expozice s názvem „</w:t>
      </w:r>
      <w:r w:rsidR="00DF0992" w:rsidRPr="00CE0945">
        <w:rPr>
          <w:rFonts w:ascii="Arial" w:hAnsi="Arial" w:cs="Arial"/>
          <w:b/>
          <w:bCs/>
          <w:sz w:val="22"/>
        </w:rPr>
        <w:t xml:space="preserve">Životní styl pro všechny: Architektura ve státním socialismu 1958 </w:t>
      </w:r>
      <w:r w:rsidR="00DF0992">
        <w:rPr>
          <w:rFonts w:ascii="Arial" w:hAnsi="Arial" w:cs="Arial"/>
          <w:b/>
          <w:bCs/>
          <w:sz w:val="22"/>
        </w:rPr>
        <w:t>–</w:t>
      </w:r>
      <w:r w:rsidR="00DF0992" w:rsidRPr="00CE0945">
        <w:rPr>
          <w:rFonts w:ascii="Arial" w:hAnsi="Arial" w:cs="Arial"/>
          <w:b/>
          <w:bCs/>
          <w:sz w:val="22"/>
        </w:rPr>
        <w:t xml:space="preserve"> 1989</w:t>
      </w:r>
      <w:r w:rsidR="00DF0992">
        <w:rPr>
          <w:rFonts w:ascii="Arial" w:hAnsi="Arial" w:cs="Arial"/>
          <w:sz w:val="22"/>
        </w:rPr>
        <w:t xml:space="preserve">“, které </w:t>
      </w:r>
      <w:r w:rsidR="00AC2032">
        <w:rPr>
          <w:rFonts w:ascii="Arial" w:hAnsi="Arial" w:cs="Arial"/>
          <w:sz w:val="22"/>
        </w:rPr>
        <w:t>nebyly změněny</w:t>
      </w:r>
      <w:r w:rsidR="00DF0992">
        <w:rPr>
          <w:rFonts w:ascii="Arial" w:hAnsi="Arial" w:cs="Arial"/>
          <w:sz w:val="22"/>
        </w:rPr>
        <w:t xml:space="preserve">, tak u části expozice </w:t>
      </w:r>
      <w:r w:rsidR="00DF0992" w:rsidRPr="00DF0992">
        <w:rPr>
          <w:rFonts w:ascii="Arial" w:hAnsi="Arial" w:cs="Arial"/>
          <w:sz w:val="22"/>
        </w:rPr>
        <w:t>s předběžným názvem “</w:t>
      </w:r>
      <w:r w:rsidR="00DF0992" w:rsidRPr="00850B4D">
        <w:rPr>
          <w:rFonts w:ascii="Arial" w:hAnsi="Arial" w:cs="Arial"/>
          <w:b/>
          <w:bCs/>
          <w:sz w:val="22"/>
        </w:rPr>
        <w:t>Čas postojů: České umění 1939 – 2019</w:t>
      </w:r>
      <w:r w:rsidR="00DF0992" w:rsidRPr="00DF0992">
        <w:rPr>
          <w:rFonts w:ascii="Arial" w:hAnsi="Arial" w:cs="Arial"/>
          <w:sz w:val="22"/>
        </w:rPr>
        <w:t>“</w:t>
      </w:r>
      <w:r w:rsidR="00DF0992">
        <w:rPr>
          <w:rFonts w:ascii="Arial" w:hAnsi="Arial" w:cs="Arial"/>
          <w:sz w:val="22"/>
        </w:rPr>
        <w:t>, u kterých došlo k jejich prodloužení.</w:t>
      </w:r>
      <w:r w:rsidR="00E75763">
        <w:rPr>
          <w:rFonts w:ascii="Arial" w:hAnsi="Arial" w:cs="Arial"/>
          <w:sz w:val="22"/>
        </w:rPr>
        <w:t xml:space="preserve"> Nové znění Přílohy č. 2 Smlouvy je přiloženo k tomuto dodatku</w:t>
      </w:r>
      <w:r w:rsidR="00667B20">
        <w:rPr>
          <w:rFonts w:ascii="Arial" w:hAnsi="Arial" w:cs="Arial"/>
          <w:sz w:val="22"/>
        </w:rPr>
        <w:t xml:space="preserve"> jako příloha č. 2 s tím, že tato příloha v plném rozsahu nahrazuje Přílohu č. 2 Smlouvy</w:t>
      </w:r>
      <w:r w:rsidR="00E75763">
        <w:rPr>
          <w:rFonts w:ascii="Arial" w:hAnsi="Arial" w:cs="Arial"/>
          <w:sz w:val="22"/>
        </w:rPr>
        <w:t xml:space="preserve">. </w:t>
      </w:r>
      <w:r w:rsidR="00D35F0D" w:rsidRPr="00850B4D">
        <w:rPr>
          <w:rFonts w:ascii="Arial" w:hAnsi="Arial" w:cs="Arial"/>
          <w:sz w:val="22"/>
        </w:rPr>
        <w:t xml:space="preserve">Vzhledem k posunutí dílčího termínu plnění </w:t>
      </w:r>
      <w:r w:rsidR="006F623F" w:rsidRPr="00850B4D">
        <w:rPr>
          <w:rFonts w:ascii="Arial" w:hAnsi="Arial" w:cs="Arial"/>
          <w:sz w:val="22"/>
        </w:rPr>
        <w:t xml:space="preserve">jen u části </w:t>
      </w:r>
      <w:r w:rsidR="00E8323E" w:rsidRPr="00850B4D">
        <w:rPr>
          <w:rFonts w:ascii="Arial" w:hAnsi="Arial" w:cs="Arial"/>
          <w:sz w:val="22"/>
        </w:rPr>
        <w:t>Díla</w:t>
      </w:r>
      <w:r w:rsidR="006F623F" w:rsidRPr="00850B4D">
        <w:rPr>
          <w:rFonts w:ascii="Arial" w:hAnsi="Arial" w:cs="Arial"/>
          <w:sz w:val="22"/>
        </w:rPr>
        <w:t xml:space="preserve"> </w:t>
      </w:r>
      <w:r w:rsidR="00D35F0D" w:rsidRPr="00850B4D">
        <w:rPr>
          <w:rFonts w:ascii="Arial" w:hAnsi="Arial" w:cs="Arial"/>
          <w:sz w:val="22"/>
        </w:rPr>
        <w:t>se smluvní strany dále dohodly</w:t>
      </w:r>
      <w:r w:rsidR="006F623F" w:rsidRPr="00850B4D">
        <w:rPr>
          <w:rFonts w:ascii="Arial" w:hAnsi="Arial" w:cs="Arial"/>
          <w:sz w:val="22"/>
        </w:rPr>
        <w:t>, že nedojde</w:t>
      </w:r>
      <w:r w:rsidR="00D35F0D" w:rsidRPr="00850B4D">
        <w:rPr>
          <w:rFonts w:ascii="Arial" w:hAnsi="Arial" w:cs="Arial"/>
          <w:sz w:val="22"/>
        </w:rPr>
        <w:t xml:space="preserve"> </w:t>
      </w:r>
      <w:r w:rsidR="006F623F" w:rsidRPr="00850B4D">
        <w:rPr>
          <w:rFonts w:ascii="Arial" w:hAnsi="Arial" w:cs="Arial"/>
          <w:sz w:val="22"/>
        </w:rPr>
        <w:t>ke</w:t>
      </w:r>
      <w:r w:rsidR="00D35F0D" w:rsidRPr="00850B4D">
        <w:rPr>
          <w:rFonts w:ascii="Arial" w:hAnsi="Arial" w:cs="Arial"/>
          <w:sz w:val="22"/>
        </w:rPr>
        <w:t xml:space="preserve"> změně způsobu poskytnutí dílčích plateb za předání částí Díla.</w:t>
      </w:r>
      <w:r w:rsidR="00CF51B2">
        <w:rPr>
          <w:rFonts w:ascii="Arial" w:hAnsi="Arial" w:cs="Arial"/>
          <w:sz w:val="22"/>
        </w:rPr>
        <w:t xml:space="preserve"> </w:t>
      </w:r>
    </w:p>
    <w:p w14:paraId="79B9343B" w14:textId="77777777" w:rsidR="005252CC" w:rsidRPr="00423C34" w:rsidRDefault="005252CC" w:rsidP="00160A13">
      <w:pPr>
        <w:spacing w:after="0" w:line="240" w:lineRule="auto"/>
        <w:jc w:val="center"/>
        <w:rPr>
          <w:rFonts w:ascii="Arial" w:hAnsi="Arial" w:cs="Arial"/>
          <w:b/>
          <w:sz w:val="22"/>
        </w:rPr>
      </w:pPr>
      <w:r w:rsidRPr="00423C34">
        <w:rPr>
          <w:rFonts w:ascii="Arial" w:hAnsi="Arial" w:cs="Arial"/>
          <w:b/>
          <w:sz w:val="22"/>
        </w:rPr>
        <w:t>II</w:t>
      </w:r>
      <w:r w:rsidR="00160A13" w:rsidRPr="00423C34">
        <w:rPr>
          <w:rFonts w:ascii="Arial" w:hAnsi="Arial" w:cs="Arial"/>
          <w:b/>
          <w:sz w:val="22"/>
        </w:rPr>
        <w:t>I</w:t>
      </w:r>
      <w:r w:rsidRPr="00423C34">
        <w:rPr>
          <w:rFonts w:ascii="Arial" w:hAnsi="Arial" w:cs="Arial"/>
          <w:b/>
          <w:sz w:val="22"/>
        </w:rPr>
        <w:t>.</w:t>
      </w:r>
    </w:p>
    <w:p w14:paraId="5115AB4D" w14:textId="77777777" w:rsidR="00160A13" w:rsidRPr="00423C34" w:rsidRDefault="00160A13" w:rsidP="00160A13">
      <w:pPr>
        <w:spacing w:after="0" w:line="240" w:lineRule="auto"/>
        <w:jc w:val="center"/>
        <w:rPr>
          <w:rFonts w:ascii="Arial" w:hAnsi="Arial" w:cs="Arial"/>
          <w:b/>
          <w:sz w:val="22"/>
        </w:rPr>
      </w:pPr>
      <w:r w:rsidRPr="00423C34">
        <w:rPr>
          <w:rFonts w:ascii="Arial" w:hAnsi="Arial" w:cs="Arial"/>
          <w:b/>
          <w:sz w:val="22"/>
        </w:rPr>
        <w:t>Závěrečná ujednání</w:t>
      </w:r>
    </w:p>
    <w:p w14:paraId="47598A28" w14:textId="77777777" w:rsidR="00160A13" w:rsidRPr="00423C34" w:rsidRDefault="00160A13" w:rsidP="00160A13">
      <w:pPr>
        <w:spacing w:after="0" w:line="240" w:lineRule="auto"/>
        <w:jc w:val="center"/>
        <w:rPr>
          <w:rFonts w:ascii="Arial" w:hAnsi="Arial" w:cs="Arial"/>
          <w:b/>
          <w:sz w:val="22"/>
        </w:rPr>
      </w:pPr>
    </w:p>
    <w:p w14:paraId="5115EA8F" w14:textId="77777777" w:rsidR="00CC0503" w:rsidRPr="00423C34" w:rsidRDefault="005252CC" w:rsidP="00850B4D">
      <w:pPr>
        <w:pStyle w:val="Odstavecseseznamem"/>
        <w:numPr>
          <w:ilvl w:val="0"/>
          <w:numId w:val="10"/>
        </w:numPr>
        <w:spacing w:line="264" w:lineRule="auto"/>
        <w:ind w:left="720"/>
        <w:jc w:val="both"/>
        <w:rPr>
          <w:rFonts w:ascii="Arial" w:hAnsi="Arial" w:cs="Arial"/>
          <w:sz w:val="22"/>
        </w:rPr>
      </w:pPr>
      <w:r w:rsidRPr="00423C34">
        <w:rPr>
          <w:rFonts w:ascii="Arial" w:hAnsi="Arial" w:cs="Arial"/>
          <w:sz w:val="22"/>
        </w:rPr>
        <w:t xml:space="preserve">Ostatní ujednání </w:t>
      </w:r>
      <w:r w:rsidR="00895A48" w:rsidRPr="00423C34">
        <w:rPr>
          <w:rFonts w:ascii="Arial" w:hAnsi="Arial" w:cs="Arial"/>
          <w:sz w:val="22"/>
        </w:rPr>
        <w:t>S</w:t>
      </w:r>
      <w:r w:rsidRPr="00423C34">
        <w:rPr>
          <w:rFonts w:ascii="Arial" w:hAnsi="Arial" w:cs="Arial"/>
          <w:sz w:val="22"/>
        </w:rPr>
        <w:t>mlouvy, nedotčené tímto dodatkem</w:t>
      </w:r>
      <w:r w:rsidR="00895A48" w:rsidRPr="00423C34">
        <w:rPr>
          <w:rFonts w:ascii="Arial" w:hAnsi="Arial" w:cs="Arial"/>
          <w:sz w:val="22"/>
        </w:rPr>
        <w:t>,</w:t>
      </w:r>
      <w:r w:rsidRPr="00423C34">
        <w:rPr>
          <w:rFonts w:ascii="Arial" w:hAnsi="Arial" w:cs="Arial"/>
          <w:sz w:val="22"/>
        </w:rPr>
        <w:t xml:space="preserve"> zůstávají v platnosti beze změny.</w:t>
      </w:r>
    </w:p>
    <w:p w14:paraId="50D45B78" w14:textId="77777777" w:rsidR="00CC0503" w:rsidRPr="00423C34" w:rsidRDefault="00CC0503" w:rsidP="00850B4D">
      <w:pPr>
        <w:pStyle w:val="Odstavecseseznamem"/>
        <w:spacing w:line="264" w:lineRule="auto"/>
        <w:jc w:val="both"/>
        <w:rPr>
          <w:rFonts w:ascii="Arial" w:hAnsi="Arial" w:cs="Arial"/>
          <w:sz w:val="22"/>
        </w:rPr>
      </w:pPr>
    </w:p>
    <w:p w14:paraId="7DC5FD88" w14:textId="77777777" w:rsidR="00CC0503" w:rsidRPr="00423C34" w:rsidRDefault="00CC0503" w:rsidP="00850B4D">
      <w:pPr>
        <w:pStyle w:val="Odstavecseseznamem"/>
        <w:numPr>
          <w:ilvl w:val="0"/>
          <w:numId w:val="10"/>
        </w:numPr>
        <w:spacing w:line="264" w:lineRule="auto"/>
        <w:ind w:left="720"/>
        <w:jc w:val="both"/>
        <w:rPr>
          <w:rFonts w:ascii="Arial" w:hAnsi="Arial" w:cs="Arial"/>
          <w:sz w:val="22"/>
        </w:rPr>
      </w:pPr>
      <w:r w:rsidRPr="00423C34">
        <w:rPr>
          <w:rFonts w:ascii="Arial" w:hAnsi="Arial" w:cs="Arial"/>
          <w:sz w:val="22"/>
        </w:rPr>
        <w:lastRenderedPageBreak/>
        <w:t>Tento Dodatek nabývá platnosti dnem podpisu poslední smluvní stranou, účinnosti pak nabývá dnem uveřejnění v Registru smluv, a to v souladu se zákonem č. 340/2015 Sb., o zvláštních podmínkách účinnosti některých smluv, uveřejňování těchto smluv a o registru smluv (zákon o Registru smluv). Obě smluvní strany berou na vědomí, že nebudou uveřejněny pouze ty informace, které nelze poskytnout podle předpisů upravujících svobodný přístup k informacím. Považuje-li Zhotovitel některé informace uvedené v tomto Dodatku za informace, které nemohou být uveřejněny v Registru smluv, je povinen na to Objednatele současně s uzavřením tohoto Dodatku písemně upozornit.</w:t>
      </w:r>
    </w:p>
    <w:p w14:paraId="2F9C3CAC" w14:textId="77777777" w:rsidR="005A6BDF" w:rsidRPr="00423C34" w:rsidRDefault="005A6BDF" w:rsidP="00850B4D">
      <w:pPr>
        <w:pStyle w:val="Odstavecseseznamem"/>
        <w:spacing w:line="264" w:lineRule="auto"/>
        <w:ind w:left="1080"/>
        <w:jc w:val="both"/>
        <w:rPr>
          <w:rFonts w:ascii="Arial" w:hAnsi="Arial" w:cs="Arial"/>
          <w:sz w:val="22"/>
        </w:rPr>
      </w:pPr>
    </w:p>
    <w:p w14:paraId="0B3E5C9D" w14:textId="239FAE4D" w:rsidR="00BA3A1D" w:rsidRPr="00850B4D" w:rsidRDefault="00BA3A1D" w:rsidP="00850B4D">
      <w:pPr>
        <w:pStyle w:val="Odstavecseseznamem"/>
        <w:numPr>
          <w:ilvl w:val="0"/>
          <w:numId w:val="10"/>
        </w:numPr>
        <w:spacing w:line="264" w:lineRule="auto"/>
        <w:ind w:left="720"/>
        <w:jc w:val="both"/>
        <w:rPr>
          <w:rFonts w:ascii="Arial" w:hAnsi="Arial" w:cs="Arial"/>
          <w:sz w:val="22"/>
        </w:rPr>
      </w:pPr>
      <w:r w:rsidRPr="00BA3A1D">
        <w:rPr>
          <w:rFonts w:ascii="Arial" w:hAnsi="Arial" w:cs="Arial"/>
          <w:sz w:val="22"/>
        </w:rPr>
        <w:t xml:space="preserve">Předmětem dodatku je úprava </w:t>
      </w:r>
      <w:r w:rsidR="00A2475B">
        <w:rPr>
          <w:rFonts w:ascii="Arial" w:hAnsi="Arial" w:cs="Arial"/>
          <w:sz w:val="22"/>
        </w:rPr>
        <w:t xml:space="preserve">víceprací, </w:t>
      </w:r>
      <w:r w:rsidRPr="00BA3A1D">
        <w:rPr>
          <w:rFonts w:ascii="Arial" w:hAnsi="Arial" w:cs="Arial"/>
          <w:sz w:val="22"/>
        </w:rPr>
        <w:t>ceny</w:t>
      </w:r>
      <w:r w:rsidR="002642A8">
        <w:rPr>
          <w:rFonts w:ascii="Arial" w:hAnsi="Arial" w:cs="Arial"/>
          <w:sz w:val="22"/>
        </w:rPr>
        <w:t xml:space="preserve"> Díla</w:t>
      </w:r>
      <w:r w:rsidRPr="00BA3A1D">
        <w:rPr>
          <w:rFonts w:ascii="Arial" w:hAnsi="Arial" w:cs="Arial"/>
          <w:sz w:val="22"/>
        </w:rPr>
        <w:t xml:space="preserve"> a </w:t>
      </w:r>
      <w:r w:rsidR="002642A8">
        <w:rPr>
          <w:rFonts w:ascii="Arial" w:hAnsi="Arial" w:cs="Arial"/>
          <w:sz w:val="22"/>
        </w:rPr>
        <w:t>dílčích termínů plnění Díla</w:t>
      </w:r>
      <w:r w:rsidRPr="00BA3A1D">
        <w:rPr>
          <w:rFonts w:ascii="Arial" w:hAnsi="Arial" w:cs="Arial"/>
          <w:sz w:val="22"/>
        </w:rPr>
        <w:t xml:space="preserve">. Smluvní strany prohlašují, že v rámci prací na </w:t>
      </w:r>
      <w:r w:rsidR="002642A8">
        <w:rPr>
          <w:rFonts w:ascii="Arial" w:hAnsi="Arial" w:cs="Arial"/>
          <w:sz w:val="22"/>
        </w:rPr>
        <w:t>D</w:t>
      </w:r>
      <w:r w:rsidRPr="00BA3A1D">
        <w:rPr>
          <w:rFonts w:ascii="Arial" w:hAnsi="Arial" w:cs="Arial"/>
          <w:sz w:val="22"/>
        </w:rPr>
        <w:t xml:space="preserve">íle se objevily takové práce, které jsou kategorizované jako nepodstatné změny závazku dle ustanovení § 222 odst. 4 písm. b) pododstavec 1. zákona č. 134/2016 Sb., o zadávání veřejných zakázek. </w:t>
      </w:r>
    </w:p>
    <w:p w14:paraId="0A6CCE98" w14:textId="77777777" w:rsidR="00BA3A1D" w:rsidRPr="00850B4D" w:rsidRDefault="00BA3A1D" w:rsidP="00850B4D">
      <w:pPr>
        <w:pStyle w:val="Odstavecseseznamem"/>
        <w:spacing w:line="264" w:lineRule="auto"/>
        <w:jc w:val="both"/>
        <w:rPr>
          <w:rFonts w:ascii="Arial" w:hAnsi="Arial" w:cs="Arial"/>
          <w:sz w:val="22"/>
        </w:rPr>
      </w:pPr>
    </w:p>
    <w:p w14:paraId="17D06C7A" w14:textId="49C0A660" w:rsidR="005A6BDF" w:rsidRDefault="005A6BDF" w:rsidP="00850B4D">
      <w:pPr>
        <w:pStyle w:val="Odstavecseseznamem"/>
        <w:numPr>
          <w:ilvl w:val="0"/>
          <w:numId w:val="10"/>
        </w:numPr>
        <w:spacing w:line="264" w:lineRule="auto"/>
        <w:ind w:left="720"/>
        <w:jc w:val="both"/>
        <w:rPr>
          <w:rFonts w:ascii="Arial" w:hAnsi="Arial" w:cs="Arial"/>
          <w:sz w:val="22"/>
        </w:rPr>
      </w:pPr>
      <w:r w:rsidRPr="00423C34">
        <w:rPr>
          <w:rFonts w:ascii="Arial" w:hAnsi="Arial" w:cs="Arial"/>
          <w:sz w:val="22"/>
        </w:rPr>
        <w:t xml:space="preserve">Dodatek je </w:t>
      </w:r>
      <w:r w:rsidR="004B48FE">
        <w:rPr>
          <w:rFonts w:ascii="Arial" w:hAnsi="Arial" w:cs="Arial"/>
          <w:sz w:val="22"/>
        </w:rPr>
        <w:t>uzavřen v elektronické podobě opatřené elektronickými podpisy smluvních stran</w:t>
      </w:r>
      <w:r w:rsidRPr="00423C34">
        <w:rPr>
          <w:rFonts w:ascii="Arial" w:hAnsi="Arial" w:cs="Arial"/>
          <w:sz w:val="22"/>
        </w:rPr>
        <w:t xml:space="preserve">. </w:t>
      </w:r>
    </w:p>
    <w:p w14:paraId="7FA7C30A" w14:textId="77777777" w:rsidR="00E75763" w:rsidRPr="00850B4D" w:rsidRDefault="00E75763" w:rsidP="00850B4D">
      <w:pPr>
        <w:pStyle w:val="Odstavecseseznamem"/>
        <w:ind w:left="1080"/>
        <w:rPr>
          <w:rFonts w:ascii="Arial" w:hAnsi="Arial" w:cs="Arial"/>
          <w:sz w:val="22"/>
        </w:rPr>
      </w:pPr>
    </w:p>
    <w:p w14:paraId="3FF39BAB" w14:textId="019FDCAF" w:rsidR="00E75763" w:rsidRDefault="00E75763" w:rsidP="00850B4D">
      <w:pPr>
        <w:pStyle w:val="Odstavecseseznamem"/>
        <w:numPr>
          <w:ilvl w:val="0"/>
          <w:numId w:val="10"/>
        </w:numPr>
        <w:spacing w:line="264" w:lineRule="auto"/>
        <w:ind w:left="7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Nedílnou součástí tohoto dodatku je:</w:t>
      </w:r>
    </w:p>
    <w:p w14:paraId="256F09C3" w14:textId="39FCDBCA" w:rsidR="00A2475B" w:rsidRDefault="00A2475B">
      <w:pPr>
        <w:ind w:left="7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Příloha č. 1 – Specifikace víceprací</w:t>
      </w:r>
      <w:r w:rsidR="00667B20">
        <w:rPr>
          <w:rFonts w:ascii="Arial" w:hAnsi="Arial" w:cs="Arial"/>
          <w:sz w:val="22"/>
        </w:rPr>
        <w:t>;</w:t>
      </w:r>
    </w:p>
    <w:p w14:paraId="2EE63E2F" w14:textId="2656C85C" w:rsidR="00E75763" w:rsidRPr="00850B4D" w:rsidRDefault="00E75763" w:rsidP="00850B4D">
      <w:pPr>
        <w:ind w:left="7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Příloha č. 2 – Grafické </w:t>
      </w:r>
      <w:r w:rsidR="00C9663E">
        <w:rPr>
          <w:rFonts w:ascii="Arial" w:hAnsi="Arial" w:cs="Arial"/>
          <w:sz w:val="22"/>
        </w:rPr>
        <w:t>řešení Výstavy, která</w:t>
      </w:r>
      <w:r w:rsidR="00A2475B">
        <w:rPr>
          <w:rFonts w:ascii="Arial" w:hAnsi="Arial" w:cs="Arial"/>
          <w:sz w:val="22"/>
        </w:rPr>
        <w:t xml:space="preserve"> v plném rozsahu</w:t>
      </w:r>
      <w:r w:rsidR="00C9663E">
        <w:rPr>
          <w:rFonts w:ascii="Arial" w:hAnsi="Arial" w:cs="Arial"/>
          <w:sz w:val="22"/>
        </w:rPr>
        <w:t xml:space="preserve"> nahrazuje Přílohu č. 2 </w:t>
      </w:r>
      <w:r w:rsidR="00A2475B">
        <w:rPr>
          <w:rFonts w:ascii="Arial" w:hAnsi="Arial" w:cs="Arial"/>
          <w:sz w:val="22"/>
        </w:rPr>
        <w:t>Smlouvy</w:t>
      </w:r>
      <w:r w:rsidR="00C9663E">
        <w:rPr>
          <w:rFonts w:ascii="Arial" w:hAnsi="Arial" w:cs="Arial"/>
          <w:sz w:val="22"/>
        </w:rPr>
        <w:t>.</w:t>
      </w:r>
    </w:p>
    <w:p w14:paraId="6CE1D646" w14:textId="77777777" w:rsidR="00E75763" w:rsidRPr="00423C34" w:rsidRDefault="00E75763" w:rsidP="00850B4D">
      <w:pPr>
        <w:pStyle w:val="Odstavecseseznamem"/>
        <w:spacing w:line="264" w:lineRule="auto"/>
        <w:ind w:left="360"/>
        <w:jc w:val="both"/>
        <w:rPr>
          <w:rFonts w:ascii="Arial" w:hAnsi="Arial" w:cs="Arial"/>
          <w:sz w:val="22"/>
        </w:rPr>
      </w:pPr>
    </w:p>
    <w:p w14:paraId="7633D232" w14:textId="77777777" w:rsidR="005252CC" w:rsidRPr="00423C34" w:rsidRDefault="005252CC" w:rsidP="005252CC">
      <w:pPr>
        <w:spacing w:line="264" w:lineRule="auto"/>
        <w:rPr>
          <w:rFonts w:ascii="Arial" w:hAnsi="Arial" w:cs="Arial"/>
          <w:sz w:val="22"/>
        </w:rPr>
      </w:pPr>
    </w:p>
    <w:p w14:paraId="3D13B7A8" w14:textId="295D9493" w:rsidR="005252CC" w:rsidRPr="00423C34" w:rsidRDefault="005252CC" w:rsidP="005252CC">
      <w:pPr>
        <w:tabs>
          <w:tab w:val="left" w:leader="dot" w:pos="3686"/>
          <w:tab w:val="left" w:pos="5387"/>
          <w:tab w:val="left" w:leader="dot" w:pos="7088"/>
          <w:tab w:val="left" w:leader="dot" w:pos="9072"/>
        </w:tabs>
        <w:rPr>
          <w:rFonts w:ascii="Arial" w:hAnsi="Arial" w:cs="Arial"/>
          <w:snapToGrid w:val="0"/>
          <w:sz w:val="22"/>
          <w:lang w:val="it-IT"/>
        </w:rPr>
      </w:pPr>
      <w:r w:rsidRPr="00423C34">
        <w:rPr>
          <w:rFonts w:ascii="Arial" w:hAnsi="Arial" w:cs="Arial"/>
          <w:snapToGrid w:val="0"/>
          <w:sz w:val="22"/>
          <w:lang w:val="it-IT"/>
        </w:rPr>
        <w:t>V Praze dne</w:t>
      </w:r>
      <w:r w:rsidR="00A801EA">
        <w:rPr>
          <w:rFonts w:ascii="Arial" w:hAnsi="Arial" w:cs="Arial"/>
          <w:snapToGrid w:val="0"/>
          <w:sz w:val="22"/>
          <w:lang w:val="it-IT"/>
        </w:rPr>
        <w:t xml:space="preserve"> </w:t>
      </w:r>
      <w:r w:rsidRPr="00423C34">
        <w:rPr>
          <w:rFonts w:ascii="Arial" w:hAnsi="Arial" w:cs="Arial"/>
          <w:snapToGrid w:val="0"/>
          <w:sz w:val="22"/>
          <w:lang w:val="it-IT"/>
        </w:rPr>
        <w:tab/>
      </w:r>
      <w:r w:rsidRPr="00423C34">
        <w:rPr>
          <w:rFonts w:ascii="Arial" w:hAnsi="Arial" w:cs="Arial"/>
          <w:snapToGrid w:val="0"/>
          <w:sz w:val="22"/>
          <w:lang w:val="it-IT"/>
        </w:rPr>
        <w:tab/>
        <w:t xml:space="preserve">V </w:t>
      </w:r>
      <w:r w:rsidR="004B48FE">
        <w:rPr>
          <w:rFonts w:ascii="Arial" w:hAnsi="Arial" w:cs="Arial"/>
          <w:snapToGrid w:val="0"/>
          <w:sz w:val="22"/>
          <w:lang w:val="it-IT"/>
        </w:rPr>
        <w:t xml:space="preserve">Praze </w:t>
      </w:r>
      <w:r w:rsidRPr="00423C34">
        <w:rPr>
          <w:rFonts w:ascii="Arial" w:hAnsi="Arial" w:cs="Arial"/>
          <w:snapToGrid w:val="0"/>
          <w:sz w:val="22"/>
          <w:lang w:val="it-IT"/>
        </w:rPr>
        <w:t>dne</w:t>
      </w:r>
      <w:r w:rsidR="0073298D">
        <w:rPr>
          <w:rFonts w:ascii="Arial" w:hAnsi="Arial" w:cs="Arial"/>
          <w:snapToGrid w:val="0"/>
          <w:sz w:val="22"/>
          <w:lang w:val="it-IT"/>
        </w:rPr>
        <w:t xml:space="preserve"> .......................................</w:t>
      </w:r>
    </w:p>
    <w:p w14:paraId="38798CA9" w14:textId="77777777" w:rsidR="005252CC" w:rsidRPr="00423C34" w:rsidRDefault="005252CC" w:rsidP="005252CC">
      <w:pPr>
        <w:pStyle w:val="jNormln"/>
        <w:rPr>
          <w:rFonts w:ascii="Arial" w:hAnsi="Arial" w:cs="Arial"/>
          <w:sz w:val="22"/>
          <w:szCs w:val="22"/>
          <w:lang w:val="it-IT"/>
        </w:rPr>
      </w:pPr>
    </w:p>
    <w:p w14:paraId="2A160710" w14:textId="77777777" w:rsidR="005252CC" w:rsidRPr="00423C34" w:rsidRDefault="005252CC" w:rsidP="005252CC">
      <w:pPr>
        <w:pStyle w:val="jNormln"/>
        <w:rPr>
          <w:rFonts w:ascii="Arial" w:hAnsi="Arial" w:cs="Arial"/>
          <w:sz w:val="22"/>
          <w:szCs w:val="22"/>
          <w:lang w:val="it-IT"/>
        </w:rPr>
      </w:pPr>
    </w:p>
    <w:p w14:paraId="2A19B839" w14:textId="77777777" w:rsidR="005252CC" w:rsidRPr="00423C34" w:rsidRDefault="005252CC" w:rsidP="005252CC">
      <w:pPr>
        <w:pStyle w:val="jNormln"/>
        <w:tabs>
          <w:tab w:val="left" w:leader="dot" w:pos="3686"/>
          <w:tab w:val="left" w:pos="5387"/>
          <w:tab w:val="left" w:leader="dot" w:pos="9072"/>
        </w:tabs>
        <w:rPr>
          <w:rFonts w:ascii="Arial" w:hAnsi="Arial" w:cs="Arial"/>
          <w:sz w:val="22"/>
          <w:szCs w:val="22"/>
          <w:lang w:val="it-IT"/>
        </w:rPr>
      </w:pPr>
      <w:r w:rsidRPr="00423C34">
        <w:rPr>
          <w:rFonts w:ascii="Arial" w:hAnsi="Arial" w:cs="Arial"/>
          <w:sz w:val="22"/>
          <w:szCs w:val="22"/>
          <w:lang w:val="it-IT"/>
        </w:rPr>
        <w:tab/>
      </w:r>
      <w:r w:rsidRPr="00423C34">
        <w:rPr>
          <w:rFonts w:ascii="Arial" w:hAnsi="Arial" w:cs="Arial"/>
          <w:sz w:val="22"/>
          <w:szCs w:val="22"/>
          <w:lang w:val="it-IT"/>
        </w:rPr>
        <w:tab/>
      </w:r>
      <w:r w:rsidRPr="00423C34">
        <w:rPr>
          <w:rFonts w:ascii="Arial" w:hAnsi="Arial" w:cs="Arial"/>
          <w:sz w:val="22"/>
          <w:szCs w:val="22"/>
          <w:lang w:val="it-IT"/>
        </w:rPr>
        <w:tab/>
      </w:r>
    </w:p>
    <w:p w14:paraId="37BD1A28" w14:textId="425047F0" w:rsidR="00A84F81" w:rsidRPr="00423C34" w:rsidRDefault="00A84F81" w:rsidP="005A6BDF">
      <w:pPr>
        <w:tabs>
          <w:tab w:val="left" w:pos="5387"/>
        </w:tabs>
        <w:rPr>
          <w:rFonts w:ascii="Arial" w:hAnsi="Arial" w:cs="Arial"/>
          <w:snapToGrid w:val="0"/>
          <w:sz w:val="22"/>
        </w:rPr>
      </w:pPr>
      <w:r w:rsidRPr="00423C34">
        <w:rPr>
          <w:rFonts w:ascii="Arial" w:hAnsi="Arial" w:cs="Arial"/>
          <w:snapToGrid w:val="0"/>
          <w:sz w:val="22"/>
        </w:rPr>
        <w:t>Alicja Knast</w:t>
      </w:r>
      <w:r w:rsidR="00FC1B4A" w:rsidRPr="00423C34">
        <w:rPr>
          <w:rFonts w:ascii="Arial" w:hAnsi="Arial" w:cs="Arial"/>
          <w:snapToGrid w:val="0"/>
          <w:sz w:val="22"/>
        </w:rPr>
        <w:tab/>
        <w:t>Jan Brož</w:t>
      </w:r>
    </w:p>
    <w:p w14:paraId="6CA133E4" w14:textId="1FDF9429" w:rsidR="005252CC" w:rsidRPr="00423C34" w:rsidRDefault="005252CC" w:rsidP="00A84F81">
      <w:pPr>
        <w:tabs>
          <w:tab w:val="left" w:pos="5387"/>
        </w:tabs>
        <w:rPr>
          <w:rFonts w:ascii="Arial" w:hAnsi="Arial" w:cs="Arial"/>
          <w:sz w:val="22"/>
        </w:rPr>
      </w:pPr>
    </w:p>
    <w:sectPr w:rsidR="005252CC" w:rsidRPr="00423C34" w:rsidSect="00980D15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701" w:right="1276" w:bottom="2268" w:left="1418" w:header="1474" w:footer="567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24EDF4" w16cex:dateUtc="2022-05-09T04:18:00Z"/>
  <w16cex:commentExtensible w16cex:durableId="26250B1F" w16cex:dateUtc="2022-05-10T14:02:00Z"/>
  <w16cex:commentExtensible w16cex:durableId="262516FB" w16cex:dateUtc="2022-05-10T14:5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2DE3C0A" w16cid:durableId="2624EDF4"/>
  <w16cid:commentId w16cid:paraId="4EB338A6" w16cid:durableId="26250B1F"/>
  <w16cid:commentId w16cid:paraId="25B62E38" w16cid:durableId="262516F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1677D1" w14:textId="77777777" w:rsidR="008F6030" w:rsidRDefault="008F6030" w:rsidP="00440334">
      <w:r>
        <w:separator/>
      </w:r>
    </w:p>
  </w:endnote>
  <w:endnote w:type="continuationSeparator" w:id="0">
    <w:p w14:paraId="18D78441" w14:textId="77777777" w:rsidR="008F6030" w:rsidRDefault="008F6030" w:rsidP="00440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UntitledSans-Regular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Georgia CE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ABAB7E" w14:textId="77777777" w:rsidR="002E6A54" w:rsidRDefault="002E6A54" w:rsidP="00440334">
    <w:pPr>
      <w:pStyle w:val="Zpat"/>
    </w:pPr>
    <w:r>
      <w:rPr>
        <w:noProof/>
        <w:lang w:eastAsia="cs-CZ"/>
      </w:rPr>
      <w:drawing>
        <wp:anchor distT="0" distB="0" distL="114300" distR="114300" simplePos="0" relativeHeight="251671552" behindDoc="0" locked="1" layoutInCell="1" allowOverlap="1" wp14:anchorId="0290BE43" wp14:editId="05DFB56F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0000" cy="1069200"/>
          <wp:effectExtent l="0" t="0" r="0" b="0"/>
          <wp:wrapNone/>
          <wp:docPr id="575" name="Obrázek 5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" name="zapati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4CA7C1" w14:textId="77777777" w:rsidR="00A6023F" w:rsidRDefault="00A6023F" w:rsidP="00440334">
    <w:pPr>
      <w:pStyle w:val="Zpat"/>
      <w:rPr>
        <w:noProof/>
      </w:rPr>
    </w:pPr>
  </w:p>
  <w:p w14:paraId="5FCC875B" w14:textId="77777777" w:rsidR="00A6023F" w:rsidRPr="00C010B8" w:rsidRDefault="00635819" w:rsidP="00440334">
    <w:pPr>
      <w:pStyle w:val="Zpat"/>
    </w:pPr>
    <w:r>
      <w:rPr>
        <w:noProof/>
        <w:lang w:eastAsia="cs-CZ"/>
      </w:rPr>
      <w:drawing>
        <wp:inline distT="0" distB="0" distL="0" distR="0" wp14:anchorId="54FA9BC1" wp14:editId="2D36157A">
          <wp:extent cx="5399405" cy="763270"/>
          <wp:effectExtent l="0" t="0" r="0" b="0"/>
          <wp:docPr id="578" name="Obrázek 5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" name="zapati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9405" cy="763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4718BA5" w14:textId="77777777" w:rsidR="004067F8" w:rsidRPr="00C010B8" w:rsidRDefault="004067F8" w:rsidP="00440334">
    <w:pPr>
      <w:pStyle w:val="Zpat"/>
    </w:pPr>
    <w:r w:rsidRPr="00C010B8">
      <w:tab/>
    </w:r>
    <w:r w:rsidRPr="00C010B8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51B03F" w14:textId="77777777" w:rsidR="008F6030" w:rsidRDefault="008F6030" w:rsidP="00440334">
      <w:r>
        <w:separator/>
      </w:r>
    </w:p>
  </w:footnote>
  <w:footnote w:type="continuationSeparator" w:id="0">
    <w:p w14:paraId="601C2C05" w14:textId="77777777" w:rsidR="008F6030" w:rsidRDefault="008F6030" w:rsidP="004403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FF2C39" w14:textId="77777777" w:rsidR="00376D06" w:rsidRDefault="002E6A54" w:rsidP="00440334">
    <w:pPr>
      <w:pStyle w:val="Zhlav"/>
    </w:pPr>
    <w:r>
      <w:rPr>
        <w:noProof/>
        <w:lang w:eastAsia="cs-CZ"/>
      </w:rPr>
      <w:drawing>
        <wp:anchor distT="0" distB="0" distL="114300" distR="114300" simplePos="0" relativeHeight="251673600" behindDoc="0" locked="1" layoutInCell="1" allowOverlap="1" wp14:anchorId="4E0A3D3B" wp14:editId="79DBDBE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4267200" cy="828040"/>
          <wp:effectExtent l="0" t="0" r="0" b="0"/>
          <wp:wrapNone/>
          <wp:docPr id="574" name="Obrázek 5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zahlavi 1.w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3539" b="59535"/>
                  <a:stretch/>
                </pic:blipFill>
                <pic:spPr bwMode="auto">
                  <a:xfrm>
                    <a:off x="0" y="0"/>
                    <a:ext cx="4268459" cy="82888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F30008" w14:textId="77777777" w:rsidR="00F916E6" w:rsidRDefault="00635819" w:rsidP="0044033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9504" behindDoc="0" locked="1" layoutInCell="1" allowOverlap="1" wp14:anchorId="7240136E" wp14:editId="1F3644F6">
          <wp:simplePos x="901700" y="3886200"/>
          <wp:positionH relativeFrom="page">
            <wp:align>left</wp:align>
          </wp:positionH>
          <wp:positionV relativeFrom="page">
            <wp:align>bottom</wp:align>
          </wp:positionV>
          <wp:extent cx="7560000" cy="1069200"/>
          <wp:effectExtent l="0" t="0" r="0" b="0"/>
          <wp:wrapNone/>
          <wp:docPr id="576" name="Obrázek 5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" name="zapati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06FBD">
      <w:rPr>
        <w:noProof/>
        <w:lang w:eastAsia="cs-CZ"/>
      </w:rPr>
      <w:drawing>
        <wp:anchor distT="0" distB="215900" distL="114300" distR="114300" simplePos="0" relativeHeight="251666432" behindDoc="0" locked="1" layoutInCell="1" allowOverlap="1" wp14:anchorId="00004C31" wp14:editId="2677977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2048400"/>
          <wp:effectExtent l="0" t="0" r="0" b="0"/>
          <wp:wrapTopAndBottom/>
          <wp:docPr id="577" name="Obrázek 5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zahlavi 1.w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04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B23D7"/>
    <w:multiLevelType w:val="hybridMultilevel"/>
    <w:tmpl w:val="C0446F92"/>
    <w:lvl w:ilvl="0" w:tplc="731EC908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52818"/>
    <w:multiLevelType w:val="hybridMultilevel"/>
    <w:tmpl w:val="A10A70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65DB3"/>
    <w:multiLevelType w:val="hybridMultilevel"/>
    <w:tmpl w:val="FCDA02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B7EB0"/>
    <w:multiLevelType w:val="hybridMultilevel"/>
    <w:tmpl w:val="893421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7C3C64"/>
    <w:multiLevelType w:val="hybridMultilevel"/>
    <w:tmpl w:val="20F229B8"/>
    <w:lvl w:ilvl="0" w:tplc="1D8ABD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7A093B"/>
    <w:multiLevelType w:val="hybridMultilevel"/>
    <w:tmpl w:val="7D72E74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5EB5F33"/>
    <w:multiLevelType w:val="hybridMultilevel"/>
    <w:tmpl w:val="2758E1B4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7916CD3"/>
    <w:multiLevelType w:val="hybridMultilevel"/>
    <w:tmpl w:val="BA78131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8001EDE"/>
    <w:multiLevelType w:val="multilevel"/>
    <w:tmpl w:val="B434E1AA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0" w:hanging="360"/>
      </w:pPr>
    </w:lvl>
    <w:lvl w:ilvl="2">
      <w:start w:val="1"/>
      <w:numFmt w:val="decimal"/>
      <w:lvlText w:val="%1.%2.%3"/>
      <w:lvlJc w:val="left"/>
      <w:pPr>
        <w:ind w:left="1560" w:hanging="720"/>
      </w:pPr>
    </w:lvl>
    <w:lvl w:ilvl="3">
      <w:start w:val="1"/>
      <w:numFmt w:val="decimal"/>
      <w:lvlText w:val="%1.%2.%3.%4"/>
      <w:lvlJc w:val="left"/>
      <w:pPr>
        <w:ind w:left="1980" w:hanging="720"/>
      </w:pPr>
    </w:lvl>
    <w:lvl w:ilvl="4">
      <w:start w:val="1"/>
      <w:numFmt w:val="decimal"/>
      <w:lvlText w:val="%1.%2.%3.%4.%5"/>
      <w:lvlJc w:val="left"/>
      <w:pPr>
        <w:ind w:left="2760" w:hanging="1080"/>
      </w:pPr>
    </w:lvl>
    <w:lvl w:ilvl="5">
      <w:start w:val="1"/>
      <w:numFmt w:val="decimal"/>
      <w:lvlText w:val="%1.%2.%3.%4.%5.%6"/>
      <w:lvlJc w:val="left"/>
      <w:pPr>
        <w:ind w:left="318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80" w:hanging="1440"/>
      </w:pPr>
    </w:lvl>
    <w:lvl w:ilvl="8">
      <w:start w:val="1"/>
      <w:numFmt w:val="decimal"/>
      <w:lvlText w:val="%1.%2.%3.%4.%5.%6.%7.%8.%9"/>
      <w:lvlJc w:val="left"/>
      <w:pPr>
        <w:ind w:left="5160" w:hanging="1800"/>
      </w:pPr>
    </w:lvl>
  </w:abstractNum>
  <w:abstractNum w:abstractNumId="9" w15:restartNumberingAfterBreak="0">
    <w:nsid w:val="3F6D028E"/>
    <w:multiLevelType w:val="multilevel"/>
    <w:tmpl w:val="B3C4FB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color w:val="auto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46055E23"/>
    <w:multiLevelType w:val="multilevel"/>
    <w:tmpl w:val="66DEC1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1392BA1"/>
    <w:multiLevelType w:val="multilevel"/>
    <w:tmpl w:val="B4908F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56F3E9D"/>
    <w:multiLevelType w:val="hybridMultilevel"/>
    <w:tmpl w:val="0422D1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E14E0B"/>
    <w:multiLevelType w:val="hybridMultilevel"/>
    <w:tmpl w:val="DD86E536"/>
    <w:lvl w:ilvl="0" w:tplc="552CD7D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F66898"/>
    <w:multiLevelType w:val="hybridMultilevel"/>
    <w:tmpl w:val="CD12B442"/>
    <w:lvl w:ilvl="0" w:tplc="596ACE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B233DB"/>
    <w:multiLevelType w:val="hybridMultilevel"/>
    <w:tmpl w:val="BA781310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675D1C1B"/>
    <w:multiLevelType w:val="hybridMultilevel"/>
    <w:tmpl w:val="BA781310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69EA0B1C"/>
    <w:multiLevelType w:val="multilevel"/>
    <w:tmpl w:val="C3CC0868"/>
    <w:lvl w:ilvl="0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color w:val="auto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theme="minorBidi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theme="minorBidi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theme="minorBidi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theme="minorBidi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theme="minorBid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theme="minorBid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theme="minorBid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theme="minorBidi" w:hint="default"/>
        <w:color w:val="auto"/>
      </w:rPr>
    </w:lvl>
  </w:abstractNum>
  <w:abstractNum w:abstractNumId="18" w15:restartNumberingAfterBreak="0">
    <w:nsid w:val="71BC7D4C"/>
    <w:multiLevelType w:val="hybridMultilevel"/>
    <w:tmpl w:val="D9869200"/>
    <w:lvl w:ilvl="0" w:tplc="B1F45BAE">
      <w:start w:val="1"/>
      <w:numFmt w:val="decimal"/>
      <w:lvlText w:val="%1."/>
      <w:lvlJc w:val="left"/>
      <w:pPr>
        <w:ind w:left="720" w:hanging="360"/>
      </w:pPr>
      <w:rPr>
        <w:rFonts w:ascii="Microsoft Sans Serif" w:eastAsia="Microsoft Sans Serif" w:hAnsi="Microsoft Sans Serif" w:cs="Microsoft Sans Serif" w:hint="default"/>
        <w:b w:val="0"/>
        <w:spacing w:val="-1"/>
        <w:w w:val="10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2E7114"/>
    <w:multiLevelType w:val="hybridMultilevel"/>
    <w:tmpl w:val="BA781310"/>
    <w:lvl w:ilvl="0" w:tplc="0405000F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060" w:hanging="360"/>
      </w:pPr>
    </w:lvl>
    <w:lvl w:ilvl="2" w:tplc="0405001B" w:tentative="1">
      <w:start w:val="1"/>
      <w:numFmt w:val="lowerRoman"/>
      <w:lvlText w:val="%3."/>
      <w:lvlJc w:val="right"/>
      <w:pPr>
        <w:ind w:left="3780" w:hanging="180"/>
      </w:pPr>
    </w:lvl>
    <w:lvl w:ilvl="3" w:tplc="0405000F" w:tentative="1">
      <w:start w:val="1"/>
      <w:numFmt w:val="decimal"/>
      <w:lvlText w:val="%4."/>
      <w:lvlJc w:val="left"/>
      <w:pPr>
        <w:ind w:left="4500" w:hanging="360"/>
      </w:pPr>
    </w:lvl>
    <w:lvl w:ilvl="4" w:tplc="04050019" w:tentative="1">
      <w:start w:val="1"/>
      <w:numFmt w:val="lowerLetter"/>
      <w:lvlText w:val="%5."/>
      <w:lvlJc w:val="left"/>
      <w:pPr>
        <w:ind w:left="5220" w:hanging="360"/>
      </w:pPr>
    </w:lvl>
    <w:lvl w:ilvl="5" w:tplc="0405001B" w:tentative="1">
      <w:start w:val="1"/>
      <w:numFmt w:val="lowerRoman"/>
      <w:lvlText w:val="%6."/>
      <w:lvlJc w:val="right"/>
      <w:pPr>
        <w:ind w:left="5940" w:hanging="180"/>
      </w:pPr>
    </w:lvl>
    <w:lvl w:ilvl="6" w:tplc="0405000F" w:tentative="1">
      <w:start w:val="1"/>
      <w:numFmt w:val="decimal"/>
      <w:lvlText w:val="%7."/>
      <w:lvlJc w:val="left"/>
      <w:pPr>
        <w:ind w:left="6660" w:hanging="360"/>
      </w:pPr>
    </w:lvl>
    <w:lvl w:ilvl="7" w:tplc="04050019" w:tentative="1">
      <w:start w:val="1"/>
      <w:numFmt w:val="lowerLetter"/>
      <w:lvlText w:val="%8."/>
      <w:lvlJc w:val="left"/>
      <w:pPr>
        <w:ind w:left="7380" w:hanging="360"/>
      </w:pPr>
    </w:lvl>
    <w:lvl w:ilvl="8" w:tplc="040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0" w15:restartNumberingAfterBreak="0">
    <w:nsid w:val="75BB4D14"/>
    <w:multiLevelType w:val="hybridMultilevel"/>
    <w:tmpl w:val="3942E606"/>
    <w:lvl w:ilvl="0" w:tplc="1FF683E8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2"/>
  </w:num>
  <w:num w:numId="4">
    <w:abstractNumId w:val="3"/>
  </w:num>
  <w:num w:numId="5">
    <w:abstractNumId w:val="17"/>
  </w:num>
  <w:num w:numId="6">
    <w:abstractNumId w:val="9"/>
  </w:num>
  <w:num w:numId="7">
    <w:abstractNumId w:val="11"/>
  </w:num>
  <w:num w:numId="8">
    <w:abstractNumId w:val="19"/>
  </w:num>
  <w:num w:numId="9">
    <w:abstractNumId w:val="12"/>
  </w:num>
  <w:num w:numId="10">
    <w:abstractNumId w:val="7"/>
  </w:num>
  <w:num w:numId="11">
    <w:abstractNumId w:val="4"/>
  </w:num>
  <w:num w:numId="12">
    <w:abstractNumId w:val="14"/>
  </w:num>
  <w:num w:numId="13">
    <w:abstractNumId w:val="18"/>
  </w:num>
  <w:num w:numId="14">
    <w:abstractNumId w:val="10"/>
  </w:num>
  <w:num w:numId="15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16"/>
  </w:num>
  <w:num w:numId="18">
    <w:abstractNumId w:val="15"/>
  </w:num>
  <w:num w:numId="19">
    <w:abstractNumId w:val="20"/>
  </w:num>
  <w:num w:numId="20">
    <w:abstractNumId w:val="1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F7E"/>
    <w:rsid w:val="00000B85"/>
    <w:rsid w:val="00017F00"/>
    <w:rsid w:val="000329F0"/>
    <w:rsid w:val="000355C2"/>
    <w:rsid w:val="00045BB7"/>
    <w:rsid w:val="00055D2D"/>
    <w:rsid w:val="00061A23"/>
    <w:rsid w:val="0007664F"/>
    <w:rsid w:val="000913BB"/>
    <w:rsid w:val="000B2390"/>
    <w:rsid w:val="000B4A21"/>
    <w:rsid w:val="000E274B"/>
    <w:rsid w:val="00100ECE"/>
    <w:rsid w:val="00105FCD"/>
    <w:rsid w:val="00120914"/>
    <w:rsid w:val="00132D92"/>
    <w:rsid w:val="001455CC"/>
    <w:rsid w:val="00152276"/>
    <w:rsid w:val="001545B7"/>
    <w:rsid w:val="00160A13"/>
    <w:rsid w:val="00161C9D"/>
    <w:rsid w:val="001710A0"/>
    <w:rsid w:val="001769F6"/>
    <w:rsid w:val="00186125"/>
    <w:rsid w:val="001937DB"/>
    <w:rsid w:val="001E1B16"/>
    <w:rsid w:val="001F57B6"/>
    <w:rsid w:val="00235DD0"/>
    <w:rsid w:val="00236AAF"/>
    <w:rsid w:val="00243336"/>
    <w:rsid w:val="00245940"/>
    <w:rsid w:val="00252497"/>
    <w:rsid w:val="002642A8"/>
    <w:rsid w:val="00266FA0"/>
    <w:rsid w:val="002743A4"/>
    <w:rsid w:val="002A3218"/>
    <w:rsid w:val="002B43F1"/>
    <w:rsid w:val="002B603B"/>
    <w:rsid w:val="002C2348"/>
    <w:rsid w:val="002D0D09"/>
    <w:rsid w:val="002E6A54"/>
    <w:rsid w:val="002F2B68"/>
    <w:rsid w:val="00330729"/>
    <w:rsid w:val="0034302E"/>
    <w:rsid w:val="00345303"/>
    <w:rsid w:val="0035783E"/>
    <w:rsid w:val="00376D06"/>
    <w:rsid w:val="00385EC5"/>
    <w:rsid w:val="00387649"/>
    <w:rsid w:val="00392F25"/>
    <w:rsid w:val="003B1877"/>
    <w:rsid w:val="003C4481"/>
    <w:rsid w:val="003F1BBE"/>
    <w:rsid w:val="004067F8"/>
    <w:rsid w:val="00423C34"/>
    <w:rsid w:val="00440334"/>
    <w:rsid w:val="00450957"/>
    <w:rsid w:val="004558B0"/>
    <w:rsid w:val="0045604F"/>
    <w:rsid w:val="00475464"/>
    <w:rsid w:val="00476B02"/>
    <w:rsid w:val="0049241B"/>
    <w:rsid w:val="004B48FE"/>
    <w:rsid w:val="004E1470"/>
    <w:rsid w:val="00506A77"/>
    <w:rsid w:val="005109B7"/>
    <w:rsid w:val="00512CCD"/>
    <w:rsid w:val="00520DAC"/>
    <w:rsid w:val="005252CC"/>
    <w:rsid w:val="005306AD"/>
    <w:rsid w:val="00550BF3"/>
    <w:rsid w:val="00552021"/>
    <w:rsid w:val="00565C32"/>
    <w:rsid w:val="00571E51"/>
    <w:rsid w:val="005A55F9"/>
    <w:rsid w:val="005A6BDF"/>
    <w:rsid w:val="005F33BE"/>
    <w:rsid w:val="00635819"/>
    <w:rsid w:val="00641522"/>
    <w:rsid w:val="00663599"/>
    <w:rsid w:val="00665377"/>
    <w:rsid w:val="00667B20"/>
    <w:rsid w:val="00680CCE"/>
    <w:rsid w:val="006A0C42"/>
    <w:rsid w:val="006A2F7E"/>
    <w:rsid w:val="006B07A0"/>
    <w:rsid w:val="006C529C"/>
    <w:rsid w:val="006D77CF"/>
    <w:rsid w:val="006F42CA"/>
    <w:rsid w:val="006F623F"/>
    <w:rsid w:val="00700AD7"/>
    <w:rsid w:val="00712650"/>
    <w:rsid w:val="00717D4D"/>
    <w:rsid w:val="00721AF2"/>
    <w:rsid w:val="00724C04"/>
    <w:rsid w:val="00724F76"/>
    <w:rsid w:val="0073298D"/>
    <w:rsid w:val="007405D3"/>
    <w:rsid w:val="00743776"/>
    <w:rsid w:val="00764ACC"/>
    <w:rsid w:val="00785A01"/>
    <w:rsid w:val="0079580C"/>
    <w:rsid w:val="007A562A"/>
    <w:rsid w:val="007A75A3"/>
    <w:rsid w:val="007B6AF6"/>
    <w:rsid w:val="007C5C4A"/>
    <w:rsid w:val="007D7327"/>
    <w:rsid w:val="00802071"/>
    <w:rsid w:val="0082197F"/>
    <w:rsid w:val="008365B5"/>
    <w:rsid w:val="00842BD4"/>
    <w:rsid w:val="00850B4D"/>
    <w:rsid w:val="0085137F"/>
    <w:rsid w:val="00863210"/>
    <w:rsid w:val="0086561B"/>
    <w:rsid w:val="00872906"/>
    <w:rsid w:val="00895A48"/>
    <w:rsid w:val="008A2F5E"/>
    <w:rsid w:val="008A39AC"/>
    <w:rsid w:val="008A4773"/>
    <w:rsid w:val="008F32F2"/>
    <w:rsid w:val="008F6030"/>
    <w:rsid w:val="00922B76"/>
    <w:rsid w:val="00935378"/>
    <w:rsid w:val="009370D5"/>
    <w:rsid w:val="00962696"/>
    <w:rsid w:val="00964D49"/>
    <w:rsid w:val="00971433"/>
    <w:rsid w:val="00980D15"/>
    <w:rsid w:val="00981D16"/>
    <w:rsid w:val="00985871"/>
    <w:rsid w:val="009A01EE"/>
    <w:rsid w:val="009B4F0C"/>
    <w:rsid w:val="009C0C5F"/>
    <w:rsid w:val="009C4500"/>
    <w:rsid w:val="009D7FE8"/>
    <w:rsid w:val="009F387B"/>
    <w:rsid w:val="009F4F45"/>
    <w:rsid w:val="00A21207"/>
    <w:rsid w:val="00A23A99"/>
    <w:rsid w:val="00A2475B"/>
    <w:rsid w:val="00A3317A"/>
    <w:rsid w:val="00A36BEA"/>
    <w:rsid w:val="00A40864"/>
    <w:rsid w:val="00A43C2D"/>
    <w:rsid w:val="00A44D3A"/>
    <w:rsid w:val="00A450E8"/>
    <w:rsid w:val="00A45163"/>
    <w:rsid w:val="00A54DE6"/>
    <w:rsid w:val="00A6023F"/>
    <w:rsid w:val="00A64FD3"/>
    <w:rsid w:val="00A801EA"/>
    <w:rsid w:val="00A84F81"/>
    <w:rsid w:val="00A92044"/>
    <w:rsid w:val="00AC019C"/>
    <w:rsid w:val="00AC2032"/>
    <w:rsid w:val="00B04A95"/>
    <w:rsid w:val="00B06FBD"/>
    <w:rsid w:val="00B07DAA"/>
    <w:rsid w:val="00B20BC6"/>
    <w:rsid w:val="00B3562D"/>
    <w:rsid w:val="00B42B3F"/>
    <w:rsid w:val="00B456B3"/>
    <w:rsid w:val="00B551FA"/>
    <w:rsid w:val="00B55B57"/>
    <w:rsid w:val="00B80917"/>
    <w:rsid w:val="00B93222"/>
    <w:rsid w:val="00BA3A1D"/>
    <w:rsid w:val="00BA5C19"/>
    <w:rsid w:val="00BB2E02"/>
    <w:rsid w:val="00BC6CB8"/>
    <w:rsid w:val="00BE4C9D"/>
    <w:rsid w:val="00BE7DED"/>
    <w:rsid w:val="00BF51F9"/>
    <w:rsid w:val="00BF7D7B"/>
    <w:rsid w:val="00C010B8"/>
    <w:rsid w:val="00C01F0D"/>
    <w:rsid w:val="00C06376"/>
    <w:rsid w:val="00C064BE"/>
    <w:rsid w:val="00C241EB"/>
    <w:rsid w:val="00C526EF"/>
    <w:rsid w:val="00C83F15"/>
    <w:rsid w:val="00C9663E"/>
    <w:rsid w:val="00CA0418"/>
    <w:rsid w:val="00CA2870"/>
    <w:rsid w:val="00CA56C4"/>
    <w:rsid w:val="00CA5A28"/>
    <w:rsid w:val="00CA79A5"/>
    <w:rsid w:val="00CC0503"/>
    <w:rsid w:val="00CC57F2"/>
    <w:rsid w:val="00CC6CBE"/>
    <w:rsid w:val="00CE17C3"/>
    <w:rsid w:val="00CF51B2"/>
    <w:rsid w:val="00D06E65"/>
    <w:rsid w:val="00D10AF9"/>
    <w:rsid w:val="00D35F0D"/>
    <w:rsid w:val="00D37474"/>
    <w:rsid w:val="00D96140"/>
    <w:rsid w:val="00DA571C"/>
    <w:rsid w:val="00DD25BF"/>
    <w:rsid w:val="00DE4083"/>
    <w:rsid w:val="00DF0992"/>
    <w:rsid w:val="00DF5C24"/>
    <w:rsid w:val="00E043CC"/>
    <w:rsid w:val="00E10FD0"/>
    <w:rsid w:val="00E159D8"/>
    <w:rsid w:val="00E224F1"/>
    <w:rsid w:val="00E72D82"/>
    <w:rsid w:val="00E73295"/>
    <w:rsid w:val="00E75763"/>
    <w:rsid w:val="00E8323E"/>
    <w:rsid w:val="00E9311A"/>
    <w:rsid w:val="00E951F4"/>
    <w:rsid w:val="00E95C18"/>
    <w:rsid w:val="00E961B5"/>
    <w:rsid w:val="00ED08DF"/>
    <w:rsid w:val="00ED5D77"/>
    <w:rsid w:val="00EF1736"/>
    <w:rsid w:val="00F164FD"/>
    <w:rsid w:val="00F214B8"/>
    <w:rsid w:val="00F54341"/>
    <w:rsid w:val="00F5458B"/>
    <w:rsid w:val="00F916E6"/>
    <w:rsid w:val="00FA2B1E"/>
    <w:rsid w:val="00FC1B4A"/>
    <w:rsid w:val="00FC345B"/>
    <w:rsid w:val="00FD48DD"/>
    <w:rsid w:val="00FF307F"/>
    <w:rsid w:val="00FF4352"/>
    <w:rsid w:val="00FF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BC09B0"/>
  <w15:chartTrackingRefBased/>
  <w15:docId w15:val="{A9977563-B696-4191-B54E-D55860A05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40334"/>
    <w:pPr>
      <w:spacing w:after="240" w:line="240" w:lineRule="exact"/>
    </w:pPr>
    <w:rPr>
      <w:rFonts w:ascii="Georgia" w:hAnsi="Georgia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76D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qFormat/>
    <w:rsid w:val="00376D06"/>
  </w:style>
  <w:style w:type="paragraph" w:styleId="Zpat">
    <w:name w:val="footer"/>
    <w:basedOn w:val="Normln"/>
    <w:link w:val="ZpatChar"/>
    <w:uiPriority w:val="99"/>
    <w:unhideWhenUsed/>
    <w:rsid w:val="002B603B"/>
    <w:pPr>
      <w:tabs>
        <w:tab w:val="left" w:pos="2646"/>
        <w:tab w:val="left" w:pos="5306"/>
      </w:tabs>
      <w:autoSpaceDE w:val="0"/>
      <w:autoSpaceDN w:val="0"/>
      <w:adjustRightInd w:val="0"/>
      <w:spacing w:after="0" w:line="180" w:lineRule="exact"/>
    </w:pPr>
    <w:rPr>
      <w:rFonts w:ascii="UntitledSans-Regular" w:hAnsi="UntitledSans-Regular" w:cs="UntitledSans-Regular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qFormat/>
    <w:rsid w:val="002B603B"/>
    <w:rPr>
      <w:rFonts w:ascii="UntitledSans-Regular" w:hAnsi="UntitledSans-Regular" w:cs="UntitledSans-Regular"/>
      <w:sz w:val="16"/>
      <w:szCs w:val="16"/>
    </w:rPr>
  </w:style>
  <w:style w:type="paragraph" w:customStyle="1" w:styleId="Normlnbezmezer">
    <w:name w:val="Normální bez mezer"/>
    <w:basedOn w:val="Normln"/>
    <w:qFormat/>
    <w:rsid w:val="001545B7"/>
    <w:pPr>
      <w:spacing w:after="0" w:line="259" w:lineRule="auto"/>
    </w:pPr>
  </w:style>
  <w:style w:type="paragraph" w:customStyle="1" w:styleId="Pa0">
    <w:name w:val="Pa0"/>
    <w:basedOn w:val="Normln"/>
    <w:next w:val="Normln"/>
    <w:uiPriority w:val="99"/>
    <w:rsid w:val="008A4773"/>
    <w:pPr>
      <w:autoSpaceDE w:val="0"/>
      <w:autoSpaceDN w:val="0"/>
      <w:adjustRightInd w:val="0"/>
      <w:spacing w:after="0" w:line="201" w:lineRule="atLeast"/>
    </w:pPr>
    <w:rPr>
      <w:rFonts w:ascii="Georgia CE" w:hAnsi="Georgia CE"/>
      <w:sz w:val="24"/>
      <w:szCs w:val="24"/>
    </w:rPr>
  </w:style>
  <w:style w:type="paragraph" w:customStyle="1" w:styleId="Patika">
    <w:name w:val="Patička"/>
    <w:basedOn w:val="Pa0"/>
    <w:qFormat/>
    <w:rsid w:val="005A55F9"/>
    <w:pPr>
      <w:framePr w:h="4218" w:hRule="exact" w:hSpace="1134" w:wrap="notBeside" w:vAnchor="page" w:hAnchor="text" w:yAlign="bottom"/>
      <w:spacing w:before="980"/>
    </w:pPr>
    <w:rPr>
      <w:rFonts w:cs="Georgia CE"/>
      <w:color w:val="221E1F"/>
      <w:sz w:val="20"/>
      <w:szCs w:val="20"/>
    </w:rPr>
  </w:style>
  <w:style w:type="paragraph" w:customStyle="1" w:styleId="Bezstylu">
    <w:name w:val="Bez stylu"/>
    <w:basedOn w:val="Normln"/>
    <w:qFormat/>
    <w:rsid w:val="0045604F"/>
    <w:pPr>
      <w:spacing w:line="360" w:lineRule="auto"/>
    </w:pPr>
    <w:rPr>
      <w:rFonts w:ascii="Calibri" w:eastAsia="Times New Roman" w:hAnsi="Calibri" w:cs="Times New Roman"/>
      <w:color w:val="00000A"/>
      <w:sz w:val="22"/>
      <w:szCs w:val="24"/>
      <w:lang w:val="en-US" w:eastAsia="cs-CZ"/>
    </w:rPr>
  </w:style>
  <w:style w:type="paragraph" w:styleId="Bezmezer">
    <w:name w:val="No Spacing"/>
    <w:uiPriority w:val="1"/>
    <w:qFormat/>
    <w:rsid w:val="0045604F"/>
    <w:pPr>
      <w:spacing w:after="0" w:line="240" w:lineRule="auto"/>
    </w:pPr>
    <w:rPr>
      <w:rFonts w:ascii="Calibri" w:eastAsia="Times New Roman" w:hAnsi="Calibri" w:cs="Times New Roman"/>
      <w:color w:val="00000A"/>
      <w:szCs w:val="20"/>
      <w:lang w:val="en-US" w:eastAsia="cs-CZ"/>
    </w:rPr>
  </w:style>
  <w:style w:type="paragraph" w:styleId="Odstavecseseznamem">
    <w:name w:val="List Paragraph"/>
    <w:basedOn w:val="Normln"/>
    <w:uiPriority w:val="72"/>
    <w:qFormat/>
    <w:rsid w:val="00E9311A"/>
    <w:pPr>
      <w:ind w:left="720"/>
      <w:contextualSpacing/>
    </w:pPr>
  </w:style>
  <w:style w:type="paragraph" w:customStyle="1" w:styleId="jNormln">
    <w:name w:val="Čj Normální"/>
    <w:basedOn w:val="Normln"/>
    <w:qFormat/>
    <w:rsid w:val="005252CC"/>
    <w:pPr>
      <w:spacing w:before="120" w:after="0" w:line="360" w:lineRule="auto"/>
      <w:jc w:val="both"/>
    </w:pPr>
    <w:rPr>
      <w:rFonts w:ascii="Times New Roman" w:eastAsia="Times New Roman" w:hAnsi="Times New Roman" w:cs="Times New Roman"/>
      <w:snapToGrid w:val="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1A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1AF2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3B187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B1877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B1877"/>
    <w:rPr>
      <w:rFonts w:ascii="Georgia" w:hAnsi="Georgi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B187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B1877"/>
    <w:rPr>
      <w:rFonts w:ascii="Georgia" w:hAnsi="Georgia"/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semiHidden/>
    <w:unhideWhenUsed/>
    <w:rsid w:val="00935378"/>
    <w:rPr>
      <w:color w:val="0563C1"/>
      <w:u w:val="single"/>
    </w:rPr>
  </w:style>
  <w:style w:type="paragraph" w:customStyle="1" w:styleId="Odstavecseseznamem1">
    <w:name w:val="Odstavec se seznamem1"/>
    <w:basedOn w:val="Normln"/>
    <w:rsid w:val="00935378"/>
    <w:pPr>
      <w:spacing w:after="0" w:line="240" w:lineRule="auto"/>
      <w:ind w:left="720"/>
      <w:jc w:val="both"/>
    </w:pPr>
    <w:rPr>
      <w:rFonts w:ascii="Franklin Gothic Book" w:hAnsi="Franklin Gothic Book" w:cs="Times New Roman"/>
      <w:sz w:val="22"/>
      <w:lang w:eastAsia="zh-CN"/>
    </w:rPr>
  </w:style>
  <w:style w:type="paragraph" w:styleId="Revize">
    <w:name w:val="Revision"/>
    <w:hidden/>
    <w:uiPriority w:val="99"/>
    <w:semiHidden/>
    <w:rsid w:val="00000B85"/>
    <w:pPr>
      <w:spacing w:after="0" w:line="240" w:lineRule="auto"/>
    </w:pPr>
    <w:rPr>
      <w:rFonts w:ascii="Georgia" w:hAnsi="Georgi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40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wmf"/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kolarova\AppData\Local\Microsoft\Windows\INetCache\Content.Outlook\4J0CFX3M\Dopisni&#769;%20papi&#769;r%20NG%20v5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61795BBEBCF54F9C9D8C4BE2E472D5" ma:contentTypeVersion="13" ma:contentTypeDescription="Vytvoří nový dokument" ma:contentTypeScope="" ma:versionID="af63e58c1a350ff3996cddef12221d24">
  <xsd:schema xmlns:xsd="http://www.w3.org/2001/XMLSchema" xmlns:xs="http://www.w3.org/2001/XMLSchema" xmlns:p="http://schemas.microsoft.com/office/2006/metadata/properties" xmlns:ns2="41ec62b2-5769-47c7-89e9-2553fd4e5d10" xmlns:ns3="aefccb90-1c61-4472-93d8-2045f711da9b" targetNamespace="http://schemas.microsoft.com/office/2006/metadata/properties" ma:root="true" ma:fieldsID="cf5a199d235b87dca49da3d99a1d89fe" ns2:_="" ns3:_="">
    <xsd:import namespace="41ec62b2-5769-47c7-89e9-2553fd4e5d10"/>
    <xsd:import namespace="aefccb90-1c61-4472-93d8-2045f711da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c62b2-5769-47c7-89e9-2553fd4e5d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fccb90-1c61-4472-93d8-2045f711da9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4F7992-D5D6-4102-AAFE-2C43A0341E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ec62b2-5769-47c7-89e9-2553fd4e5d10"/>
    <ds:schemaRef ds:uri="aefccb90-1c61-4472-93d8-2045f711da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D3BE02-ECFE-4669-9240-EE4516FFB7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4F1088-7B5C-4C38-B6FD-342FB7B0ED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192CC3C-65CF-4504-B890-5C141E41A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Dopisní papír NG v5.dotx</Template>
  <TotalTime>25</TotalTime>
  <Pages>1</Pages>
  <Words>1217</Words>
  <Characters>7183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Kolářová</dc:creator>
  <cp:keywords/>
  <dc:description/>
  <cp:lastModifiedBy>Zdenka Šímová</cp:lastModifiedBy>
  <cp:revision>18</cp:revision>
  <dcterms:created xsi:type="dcterms:W3CDTF">2022-05-16T07:19:00Z</dcterms:created>
  <dcterms:modified xsi:type="dcterms:W3CDTF">2022-06-01T09:33:00Z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0x010100C761795BBEBCF54F9C9D8C4BE2E472D5</vt:lpwstr>
  </property>
</Properties>
</file>