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EC68" w14:textId="131806D8" w:rsidR="00EE5290" w:rsidRPr="00222638" w:rsidRDefault="000448E5" w:rsidP="00EE5290">
      <w:pPr>
        <w:spacing w:before="120" w:after="120"/>
        <w:jc w:val="center"/>
        <w:rPr>
          <w:rFonts w:cs="Arial"/>
          <w:b/>
          <w:sz w:val="42"/>
          <w:szCs w:val="56"/>
        </w:rPr>
      </w:pPr>
      <w:r>
        <w:rPr>
          <w:rFonts w:cs="Arial"/>
          <w:b/>
          <w:sz w:val="42"/>
          <w:szCs w:val="56"/>
        </w:rPr>
        <w:t>Studie proveditelnosti stavební akce</w:t>
      </w:r>
    </w:p>
    <w:p w14:paraId="246632AA" w14:textId="1C9B82E2" w:rsidR="00BA7853" w:rsidRPr="00222638" w:rsidRDefault="00214C29" w:rsidP="00EE5290">
      <w:pPr>
        <w:spacing w:before="120" w:after="120"/>
        <w:jc w:val="center"/>
        <w:rPr>
          <w:rFonts w:cs="Arial"/>
          <w:b/>
          <w:sz w:val="42"/>
          <w:szCs w:val="56"/>
        </w:rPr>
      </w:pPr>
      <w:r>
        <w:rPr>
          <w:rFonts w:cs="Arial"/>
          <w:b/>
          <w:sz w:val="42"/>
          <w:szCs w:val="56"/>
        </w:rPr>
        <w:t>verze 1.</w:t>
      </w:r>
      <w:r w:rsidR="007C2640">
        <w:rPr>
          <w:rFonts w:cs="Arial"/>
          <w:b/>
          <w:sz w:val="42"/>
          <w:szCs w:val="56"/>
        </w:rPr>
        <w:t>7</w:t>
      </w:r>
    </w:p>
    <w:p w14:paraId="7FB27846" w14:textId="77777777" w:rsidR="00BA7853" w:rsidRPr="00222638" w:rsidRDefault="00BA7853" w:rsidP="00EE5290">
      <w:pPr>
        <w:spacing w:before="120" w:after="120"/>
        <w:jc w:val="center"/>
        <w:rPr>
          <w:rFonts w:cs="Arial"/>
          <w:b/>
          <w:sz w:val="42"/>
          <w:szCs w:val="56"/>
        </w:rPr>
      </w:pPr>
    </w:p>
    <w:p w14:paraId="7CBD116F" w14:textId="717D754F" w:rsidR="00EE5290" w:rsidRPr="00222638" w:rsidRDefault="0002455B" w:rsidP="00EE5290">
      <w:pPr>
        <w:spacing w:before="120" w:after="120"/>
        <w:jc w:val="center"/>
        <w:rPr>
          <w:rFonts w:cs="Arial"/>
          <w:b/>
          <w:sz w:val="42"/>
          <w:szCs w:val="56"/>
        </w:rPr>
      </w:pPr>
      <w:r w:rsidRPr="0002455B">
        <w:rPr>
          <w:rFonts w:cs="Arial"/>
          <w:b/>
          <w:sz w:val="42"/>
          <w:szCs w:val="56"/>
        </w:rPr>
        <w:t>134V131000002_NM - Předprojektová a projektová příprava revitalizace Náprstkova muzea</w:t>
      </w:r>
    </w:p>
    <w:p w14:paraId="20E2F63F" w14:textId="77777777" w:rsidR="00EE5290" w:rsidRDefault="00EE5290" w:rsidP="00EE5290">
      <w:pPr>
        <w:pStyle w:val="Normal18"/>
        <w:jc w:val="center"/>
        <w:rPr>
          <w:rFonts w:cs="Arial"/>
          <w:bCs/>
          <w:sz w:val="40"/>
          <w:szCs w:val="54"/>
          <w:lang w:val="cs-CZ"/>
        </w:rPr>
      </w:pPr>
    </w:p>
    <w:p w14:paraId="68E2079C" w14:textId="77777777" w:rsidR="000448E5" w:rsidRDefault="000448E5" w:rsidP="00EE5290">
      <w:pPr>
        <w:pStyle w:val="Normal18"/>
        <w:jc w:val="center"/>
        <w:rPr>
          <w:rFonts w:cs="Arial"/>
          <w:bCs/>
          <w:sz w:val="40"/>
          <w:szCs w:val="5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0448E5" w14:paraId="7C36AD7B" w14:textId="77777777" w:rsidTr="000448E5">
        <w:trPr>
          <w:trHeight w:val="4819"/>
        </w:trPr>
        <w:tc>
          <w:tcPr>
            <w:tcW w:w="10005" w:type="dxa"/>
          </w:tcPr>
          <w:p w14:paraId="289877BF" w14:textId="75DE4F7D" w:rsidR="000448E5" w:rsidRDefault="00573128" w:rsidP="00D23891">
            <w:pPr>
              <w:pStyle w:val="Popisek"/>
            </w:pPr>
            <w:r w:rsidRPr="00E24EF2">
              <w:t>(</w:t>
            </w:r>
            <w:r>
              <w:t>v</w:t>
            </w:r>
            <w:r w:rsidRPr="00573128">
              <w:t xml:space="preserve">ložit ilustrativní, typickou fotografii objektu, kterého se </w:t>
            </w:r>
            <w:r w:rsidR="00D23891">
              <w:t>studie proveditelnosti</w:t>
            </w:r>
            <w:r w:rsidRPr="00573128">
              <w:t xml:space="preserve"> týká, nebo vložit fotografii architektonické studie v případě výstavby nového objektu</w:t>
            </w:r>
            <w:r>
              <w:t>)</w:t>
            </w:r>
          </w:p>
        </w:tc>
      </w:tr>
    </w:tbl>
    <w:p w14:paraId="424ADD90" w14:textId="77777777" w:rsidR="000448E5" w:rsidRDefault="000448E5" w:rsidP="00EE5290">
      <w:pPr>
        <w:pStyle w:val="Normal18"/>
        <w:jc w:val="center"/>
        <w:rPr>
          <w:rFonts w:cs="Arial"/>
          <w:bCs/>
          <w:sz w:val="40"/>
          <w:szCs w:val="54"/>
          <w:lang w:val="cs-CZ"/>
        </w:rPr>
      </w:pPr>
    </w:p>
    <w:p w14:paraId="70984902" w14:textId="77777777" w:rsidR="00917BCD" w:rsidRDefault="00D406E2" w:rsidP="00D406E2">
      <w:pPr>
        <w:pStyle w:val="Zkladntext"/>
        <w:rPr>
          <w:b/>
        </w:rPr>
      </w:pPr>
      <w:r w:rsidRPr="00676AA2">
        <w:rPr>
          <w:b/>
        </w:rPr>
        <w:t>Datum zpracování:</w:t>
      </w:r>
    </w:p>
    <w:p w14:paraId="67B00368" w14:textId="33DD738E" w:rsidR="00D406E2" w:rsidRDefault="00573128" w:rsidP="00917BCD">
      <w:pPr>
        <w:pStyle w:val="Popisek"/>
      </w:pPr>
      <w:r w:rsidRPr="00573128">
        <w:t>datum, kdy byla studie</w:t>
      </w:r>
      <w:r w:rsidR="00214C29">
        <w:t xml:space="preserve"> zpracována</w:t>
      </w:r>
      <w:r w:rsidRPr="00573128">
        <w:t xml:space="preserve"> ve formátu den / měsíc / rok - v případě vrácení k doplnění nebo přepracování datum aktualizovat</w:t>
      </w:r>
    </w:p>
    <w:p w14:paraId="667F935B" w14:textId="77777777" w:rsidR="00D406E2" w:rsidRDefault="00D406E2" w:rsidP="00D406E2">
      <w:pPr>
        <w:pStyle w:val="Zkladntext"/>
      </w:pPr>
    </w:p>
    <w:p w14:paraId="1EEBC6AD" w14:textId="77777777" w:rsidR="00D406E2" w:rsidRDefault="00D406E2" w:rsidP="00D406E2">
      <w:pPr>
        <w:pStyle w:val="Zkladntext"/>
      </w:pPr>
    </w:p>
    <w:p w14:paraId="51A6DF5C" w14:textId="77777777" w:rsidR="00917BCD" w:rsidRDefault="00D406E2" w:rsidP="00D406E2">
      <w:pPr>
        <w:pStyle w:val="Zkladntext"/>
        <w:rPr>
          <w:b/>
        </w:rPr>
      </w:pPr>
      <w:r>
        <w:rPr>
          <w:b/>
        </w:rPr>
        <w:t>Účastník programu</w:t>
      </w:r>
      <w:r w:rsidRPr="00676AA2">
        <w:rPr>
          <w:b/>
        </w:rPr>
        <w:t>:</w:t>
      </w:r>
    </w:p>
    <w:p w14:paraId="3CBBF420" w14:textId="4D11B951" w:rsidR="00D406E2" w:rsidRDefault="00573128" w:rsidP="00917BCD">
      <w:pPr>
        <w:pStyle w:val="Popisek"/>
      </w:pPr>
      <w:r w:rsidRPr="00573128">
        <w:t>název, adres</w:t>
      </w:r>
      <w:r w:rsidR="0071726D">
        <w:t>a</w:t>
      </w:r>
      <w:r w:rsidRPr="00573128">
        <w:t xml:space="preserve"> sídla a identifikační číslo</w:t>
      </w:r>
    </w:p>
    <w:p w14:paraId="1191572E" w14:textId="77777777" w:rsidR="00D406E2" w:rsidRDefault="00D406E2" w:rsidP="00D406E2">
      <w:pPr>
        <w:pStyle w:val="Zkladntext"/>
        <w:rPr>
          <w:i/>
        </w:rPr>
      </w:pPr>
    </w:p>
    <w:p w14:paraId="4B361F0A" w14:textId="77777777" w:rsidR="00917BCD" w:rsidRDefault="00D406E2" w:rsidP="00D406E2">
      <w:pPr>
        <w:pStyle w:val="Zkladntext"/>
        <w:rPr>
          <w:b/>
        </w:rPr>
      </w:pPr>
      <w:r w:rsidRPr="00676AA2">
        <w:rPr>
          <w:b/>
        </w:rPr>
        <w:t>Identifikace osob</w:t>
      </w:r>
      <w:r>
        <w:rPr>
          <w:b/>
        </w:rPr>
        <w:t>y</w:t>
      </w:r>
      <w:r w:rsidRPr="00676AA2">
        <w:rPr>
          <w:b/>
        </w:rPr>
        <w:t xml:space="preserve"> jednající jménem </w:t>
      </w:r>
      <w:r>
        <w:rPr>
          <w:b/>
        </w:rPr>
        <w:t>účastníka programu</w:t>
      </w:r>
      <w:r w:rsidRPr="00676AA2">
        <w:rPr>
          <w:b/>
        </w:rPr>
        <w:t>:</w:t>
      </w:r>
    </w:p>
    <w:p w14:paraId="0FCA343D" w14:textId="31D037F1" w:rsidR="00D406E2" w:rsidRPr="00676AA2" w:rsidRDefault="00573128" w:rsidP="00917BCD">
      <w:pPr>
        <w:pStyle w:val="Popisek"/>
      </w:pPr>
      <w:r w:rsidRPr="00573128">
        <w:t>(jméno osoby, jednající jménem PO s uvedením, zda jedná jako statutární orgán nebo na základě udělené plné moci, vše doplnit podpisem a otiskem razítka)</w:t>
      </w:r>
    </w:p>
    <w:p w14:paraId="48C07A9D" w14:textId="77777777" w:rsidR="00100856" w:rsidRPr="001962A1" w:rsidRDefault="00EE5290" w:rsidP="00100856">
      <w:pPr>
        <w:pStyle w:val="Textpoznpodarou"/>
        <w:rPr>
          <w:rFonts w:ascii="Tahoma" w:hAnsi="Tahoma" w:cs="Tahoma"/>
          <w:b/>
          <w:bCs/>
          <w:sz w:val="34"/>
        </w:rPr>
      </w:pPr>
      <w:r w:rsidRPr="001962A1">
        <w:br w:type="page"/>
      </w:r>
      <w:r w:rsidR="00100856" w:rsidRPr="001962A1">
        <w:rPr>
          <w:rFonts w:ascii="Tahoma" w:hAnsi="Tahoma" w:cs="Tahoma"/>
          <w:b/>
          <w:bCs/>
          <w:sz w:val="34"/>
        </w:rPr>
        <w:lastRenderedPageBreak/>
        <w:t>Obsah:</w:t>
      </w:r>
    </w:p>
    <w:p w14:paraId="1B2CAD08" w14:textId="77777777" w:rsidR="00C3787E" w:rsidRPr="001962A1" w:rsidRDefault="00C3787E" w:rsidP="00060E12">
      <w:pPr>
        <w:pStyle w:val="Zkladntext"/>
      </w:pPr>
    </w:p>
    <w:p w14:paraId="0F1139C0" w14:textId="77777777" w:rsidR="00BB3572" w:rsidRDefault="00C3787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1962A1">
        <w:fldChar w:fldCharType="begin"/>
      </w:r>
      <w:r w:rsidRPr="001962A1">
        <w:instrText xml:space="preserve"> TOC \o "1-3" </w:instrText>
      </w:r>
      <w:r w:rsidRPr="001962A1">
        <w:fldChar w:fldCharType="separate"/>
      </w:r>
      <w:r w:rsidR="00BB3572">
        <w:t>1.</w:t>
      </w:r>
      <w:r w:rsidR="00BB3572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 w:rsidR="00BB3572">
        <w:t>Úvodní informace</w:t>
      </w:r>
      <w:r w:rsidR="00BB3572">
        <w:tab/>
      </w:r>
      <w:r w:rsidR="00BB3572">
        <w:fldChar w:fldCharType="begin"/>
      </w:r>
      <w:r w:rsidR="00BB3572">
        <w:instrText xml:space="preserve"> PAGEREF _Toc2771696 \h </w:instrText>
      </w:r>
      <w:r w:rsidR="00BB3572">
        <w:fldChar w:fldCharType="separate"/>
      </w:r>
      <w:r w:rsidR="002868D9">
        <w:t>3</w:t>
      </w:r>
      <w:r w:rsidR="00BB3572">
        <w:fldChar w:fldCharType="end"/>
      </w:r>
    </w:p>
    <w:p w14:paraId="22E14408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1.1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Účel dokumentu</w:t>
      </w:r>
      <w:r>
        <w:tab/>
      </w:r>
      <w:r>
        <w:fldChar w:fldCharType="begin"/>
      </w:r>
      <w:r>
        <w:instrText xml:space="preserve"> PAGEREF _Toc2771697 \h </w:instrText>
      </w:r>
      <w:r>
        <w:fldChar w:fldCharType="separate"/>
      </w:r>
      <w:r w:rsidR="002868D9">
        <w:t>3</w:t>
      </w:r>
      <w:r>
        <w:fldChar w:fldCharType="end"/>
      </w:r>
    </w:p>
    <w:p w14:paraId="36FBB31C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1.2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Místo realizace akce</w:t>
      </w:r>
      <w:r>
        <w:tab/>
      </w:r>
      <w:r>
        <w:fldChar w:fldCharType="begin"/>
      </w:r>
      <w:r>
        <w:instrText xml:space="preserve"> PAGEREF _Toc2771698 \h </w:instrText>
      </w:r>
      <w:r>
        <w:fldChar w:fldCharType="separate"/>
      </w:r>
      <w:r w:rsidR="002868D9">
        <w:t>3</w:t>
      </w:r>
      <w:r>
        <w:fldChar w:fldCharType="end"/>
      </w:r>
    </w:p>
    <w:p w14:paraId="71130898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1.3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Identifikace účastníka</w:t>
      </w:r>
      <w:r>
        <w:tab/>
      </w:r>
      <w:r>
        <w:fldChar w:fldCharType="begin"/>
      </w:r>
      <w:r>
        <w:instrText xml:space="preserve"> PAGEREF _Toc2771699 \h </w:instrText>
      </w:r>
      <w:r>
        <w:fldChar w:fldCharType="separate"/>
      </w:r>
      <w:r w:rsidR="002868D9">
        <w:t>3</w:t>
      </w:r>
      <w:r>
        <w:fldChar w:fldCharType="end"/>
      </w:r>
    </w:p>
    <w:p w14:paraId="023D9DBE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1.4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Kontaktní osoba</w:t>
      </w:r>
      <w:r>
        <w:tab/>
      </w:r>
      <w:r>
        <w:fldChar w:fldCharType="begin"/>
      </w:r>
      <w:r>
        <w:instrText xml:space="preserve"> PAGEREF _Toc2771700 \h </w:instrText>
      </w:r>
      <w:r>
        <w:fldChar w:fldCharType="separate"/>
      </w:r>
      <w:r w:rsidR="002868D9">
        <w:t>4</w:t>
      </w:r>
      <w:r>
        <w:fldChar w:fldCharType="end"/>
      </w:r>
    </w:p>
    <w:p w14:paraId="10D93281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1.5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Oprávněná osoba</w:t>
      </w:r>
      <w:r>
        <w:tab/>
      </w:r>
      <w:r>
        <w:fldChar w:fldCharType="begin"/>
      </w:r>
      <w:r>
        <w:instrText xml:space="preserve"> PAGEREF _Toc2771701 \h </w:instrText>
      </w:r>
      <w:r>
        <w:fldChar w:fldCharType="separate"/>
      </w:r>
      <w:r w:rsidR="002868D9">
        <w:t>4</w:t>
      </w:r>
      <w:r>
        <w:fldChar w:fldCharType="end"/>
      </w:r>
    </w:p>
    <w:p w14:paraId="77734658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1.6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Terminologie</w:t>
      </w:r>
      <w:r>
        <w:tab/>
      </w:r>
      <w:r>
        <w:fldChar w:fldCharType="begin"/>
      </w:r>
      <w:r>
        <w:instrText xml:space="preserve"> PAGEREF _Toc2771702 \h </w:instrText>
      </w:r>
      <w:r>
        <w:fldChar w:fldCharType="separate"/>
      </w:r>
      <w:r w:rsidR="002868D9">
        <w:t>4</w:t>
      </w:r>
      <w:r>
        <w:fldChar w:fldCharType="end"/>
      </w:r>
    </w:p>
    <w:p w14:paraId="1C5E99C1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2.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Podklady pro zpracování</w:t>
      </w:r>
      <w:r>
        <w:tab/>
      </w:r>
      <w:r>
        <w:fldChar w:fldCharType="begin"/>
      </w:r>
      <w:r>
        <w:instrText xml:space="preserve"> PAGEREF _Toc2771703 \h </w:instrText>
      </w:r>
      <w:r>
        <w:fldChar w:fldCharType="separate"/>
      </w:r>
      <w:r w:rsidR="002868D9">
        <w:t>4</w:t>
      </w:r>
      <w:r>
        <w:fldChar w:fldCharType="end"/>
      </w:r>
    </w:p>
    <w:p w14:paraId="743D3749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Popis současného stavu</w:t>
      </w:r>
      <w:r>
        <w:tab/>
      </w:r>
      <w:r>
        <w:fldChar w:fldCharType="begin"/>
      </w:r>
      <w:r>
        <w:instrText xml:space="preserve"> PAGEREF _Toc2771704 \h </w:instrText>
      </w:r>
      <w:r>
        <w:fldChar w:fldCharType="separate"/>
      </w:r>
      <w:r w:rsidR="002868D9">
        <w:t>5</w:t>
      </w:r>
      <w:r>
        <w:fldChar w:fldCharType="end"/>
      </w:r>
    </w:p>
    <w:p w14:paraId="6B7ED1DF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Cíl akce</w:t>
      </w:r>
      <w:r>
        <w:tab/>
      </w:r>
      <w:r>
        <w:fldChar w:fldCharType="begin"/>
      </w:r>
      <w:r>
        <w:instrText xml:space="preserve"> PAGEREF _Toc2771705 \h </w:instrText>
      </w:r>
      <w:r>
        <w:fldChar w:fldCharType="separate"/>
      </w:r>
      <w:r w:rsidR="002868D9">
        <w:t>5</w:t>
      </w:r>
      <w:r>
        <w:fldChar w:fldCharType="end"/>
      </w:r>
    </w:p>
    <w:p w14:paraId="7B4636A5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5.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Analýza potřebnosti a konkurence</w:t>
      </w:r>
      <w:r>
        <w:tab/>
      </w:r>
      <w:r>
        <w:fldChar w:fldCharType="begin"/>
      </w:r>
      <w:r>
        <w:instrText xml:space="preserve"> PAGEREF _Toc2771706 \h </w:instrText>
      </w:r>
      <w:r>
        <w:fldChar w:fldCharType="separate"/>
      </w:r>
      <w:r w:rsidR="002868D9">
        <w:t>5</w:t>
      </w:r>
      <w:r>
        <w:fldChar w:fldCharType="end"/>
      </w:r>
    </w:p>
    <w:p w14:paraId="4FAB41AA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5.1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Analýza potřebnosti z hlediska cílových skupin</w:t>
      </w:r>
      <w:r>
        <w:tab/>
      </w:r>
      <w:r>
        <w:fldChar w:fldCharType="begin"/>
      </w:r>
      <w:r>
        <w:instrText xml:space="preserve"> PAGEREF _Toc2771707 \h </w:instrText>
      </w:r>
      <w:r>
        <w:fldChar w:fldCharType="separate"/>
      </w:r>
      <w:r w:rsidR="002868D9">
        <w:t>5</w:t>
      </w:r>
      <w:r>
        <w:fldChar w:fldCharType="end"/>
      </w:r>
    </w:p>
    <w:p w14:paraId="7802FBFC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5.1.1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Identifikace cílových skupin a jejich charakteristiky a specifické potřeby</w:t>
      </w:r>
      <w:r>
        <w:tab/>
      </w:r>
      <w:r>
        <w:fldChar w:fldCharType="begin"/>
      </w:r>
      <w:r>
        <w:instrText xml:space="preserve"> PAGEREF _Toc2771708 \h </w:instrText>
      </w:r>
      <w:r>
        <w:fldChar w:fldCharType="separate"/>
      </w:r>
      <w:r w:rsidR="002868D9">
        <w:t>5</w:t>
      </w:r>
      <w:r>
        <w:fldChar w:fldCharType="end"/>
      </w:r>
    </w:p>
    <w:p w14:paraId="2589DB99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5.1.2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Očekávána poptávka</w:t>
      </w:r>
      <w:r>
        <w:tab/>
      </w:r>
      <w:r>
        <w:fldChar w:fldCharType="begin"/>
      </w:r>
      <w:r>
        <w:instrText xml:space="preserve"> PAGEREF _Toc2771709 \h </w:instrText>
      </w:r>
      <w:r>
        <w:fldChar w:fldCharType="separate"/>
      </w:r>
      <w:r w:rsidR="002868D9">
        <w:t>6</w:t>
      </w:r>
      <w:r>
        <w:fldChar w:fldCharType="end"/>
      </w:r>
    </w:p>
    <w:p w14:paraId="34BA4989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5.2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Analýza konkurence, alternativy uspokojování potřeb cílových skupin</w:t>
      </w:r>
      <w:r>
        <w:tab/>
      </w:r>
      <w:r>
        <w:fldChar w:fldCharType="begin"/>
      </w:r>
      <w:r>
        <w:instrText xml:space="preserve"> PAGEREF _Toc2771710 \h </w:instrText>
      </w:r>
      <w:r>
        <w:fldChar w:fldCharType="separate"/>
      </w:r>
      <w:r w:rsidR="002868D9">
        <w:t>6</w:t>
      </w:r>
      <w:r>
        <w:fldChar w:fldCharType="end"/>
      </w:r>
    </w:p>
    <w:p w14:paraId="69A3D526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6.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Stručný popis posuzovaných variant</w:t>
      </w:r>
      <w:r>
        <w:tab/>
      </w:r>
      <w:r>
        <w:fldChar w:fldCharType="begin"/>
      </w:r>
      <w:r>
        <w:instrText xml:space="preserve"> PAGEREF _Toc2771711 \h </w:instrText>
      </w:r>
      <w:r>
        <w:fldChar w:fldCharType="separate"/>
      </w:r>
      <w:r w:rsidR="002868D9">
        <w:t>6</w:t>
      </w:r>
      <w:r>
        <w:fldChar w:fldCharType="end"/>
      </w:r>
    </w:p>
    <w:p w14:paraId="4D34FE7A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6.1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Varianta I.</w:t>
      </w:r>
      <w:r>
        <w:tab/>
      </w:r>
      <w:r>
        <w:fldChar w:fldCharType="begin"/>
      </w:r>
      <w:r>
        <w:instrText xml:space="preserve"> PAGEREF _Toc2771712 \h </w:instrText>
      </w:r>
      <w:r>
        <w:fldChar w:fldCharType="separate"/>
      </w:r>
      <w:r w:rsidR="002868D9">
        <w:t>6</w:t>
      </w:r>
      <w:r>
        <w:fldChar w:fldCharType="end"/>
      </w:r>
    </w:p>
    <w:p w14:paraId="051368D6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Orientační údaje stavby</w:t>
      </w:r>
      <w:r>
        <w:tab/>
      </w:r>
      <w:r>
        <w:fldChar w:fldCharType="begin"/>
      </w:r>
      <w:r>
        <w:instrText xml:space="preserve"> PAGEREF _Toc2771713 \h </w:instrText>
      </w:r>
      <w:r>
        <w:fldChar w:fldCharType="separate"/>
      </w:r>
      <w:r w:rsidR="002868D9">
        <w:t>6</w:t>
      </w:r>
      <w:r>
        <w:fldChar w:fldCharType="end"/>
      </w:r>
    </w:p>
    <w:p w14:paraId="54A99D67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Majetkové vztahy</w:t>
      </w:r>
      <w:r>
        <w:tab/>
      </w:r>
      <w:r>
        <w:fldChar w:fldCharType="begin"/>
      </w:r>
      <w:r>
        <w:instrText xml:space="preserve"> PAGEREF _Toc2771714 \h </w:instrText>
      </w:r>
      <w:r>
        <w:fldChar w:fldCharType="separate"/>
      </w:r>
      <w:r w:rsidR="002868D9">
        <w:t>6</w:t>
      </w:r>
      <w:r>
        <w:fldChar w:fldCharType="end"/>
      </w:r>
    </w:p>
    <w:p w14:paraId="0A085316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Urbanistické řešení</w:t>
      </w:r>
      <w:r>
        <w:tab/>
      </w:r>
      <w:r>
        <w:fldChar w:fldCharType="begin"/>
      </w:r>
      <w:r>
        <w:instrText xml:space="preserve"> PAGEREF _Toc2771715 \h </w:instrText>
      </w:r>
      <w:r>
        <w:fldChar w:fldCharType="separate"/>
      </w:r>
      <w:r w:rsidR="002868D9">
        <w:t>6</w:t>
      </w:r>
      <w:r>
        <w:fldChar w:fldCharType="end"/>
      </w:r>
    </w:p>
    <w:p w14:paraId="7C681E39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Architektonické řešení</w:t>
      </w:r>
      <w:r>
        <w:tab/>
      </w:r>
      <w:r>
        <w:fldChar w:fldCharType="begin"/>
      </w:r>
      <w:r>
        <w:instrText xml:space="preserve"> PAGEREF _Toc2771716 \h </w:instrText>
      </w:r>
      <w:r>
        <w:fldChar w:fldCharType="separate"/>
      </w:r>
      <w:r w:rsidR="002868D9">
        <w:t>6</w:t>
      </w:r>
      <w:r>
        <w:fldChar w:fldCharType="end"/>
      </w:r>
    </w:p>
    <w:p w14:paraId="415C697E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Stavebně technické řešení</w:t>
      </w:r>
      <w:r>
        <w:tab/>
      </w:r>
      <w:r>
        <w:fldChar w:fldCharType="begin"/>
      </w:r>
      <w:r>
        <w:instrText xml:space="preserve"> PAGEREF _Toc2771717 \h </w:instrText>
      </w:r>
      <w:r>
        <w:fldChar w:fldCharType="separate"/>
      </w:r>
      <w:r w:rsidR="002868D9">
        <w:t>7</w:t>
      </w:r>
      <w:r>
        <w:fldChar w:fldCharType="end"/>
      </w:r>
    </w:p>
    <w:p w14:paraId="1147D91F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Technické a technologické řešení projektu</w:t>
      </w:r>
      <w:r>
        <w:tab/>
      </w:r>
      <w:r>
        <w:fldChar w:fldCharType="begin"/>
      </w:r>
      <w:r>
        <w:instrText xml:space="preserve"> PAGEREF _Toc2771718 \h </w:instrText>
      </w:r>
      <w:r>
        <w:fldChar w:fldCharType="separate"/>
      </w:r>
      <w:r w:rsidR="002868D9">
        <w:t>7</w:t>
      </w:r>
      <w:r>
        <w:fldChar w:fldCharType="end"/>
      </w:r>
    </w:p>
    <w:p w14:paraId="0C6145A5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Územně technické podmínky</w:t>
      </w:r>
      <w:r>
        <w:tab/>
      </w:r>
      <w:r>
        <w:fldChar w:fldCharType="begin"/>
      </w:r>
      <w:r>
        <w:instrText xml:space="preserve"> PAGEREF _Toc2771719 \h </w:instrText>
      </w:r>
      <w:r>
        <w:fldChar w:fldCharType="separate"/>
      </w:r>
      <w:r w:rsidR="002868D9">
        <w:t>7</w:t>
      </w:r>
      <w:r>
        <w:fldChar w:fldCharType="end"/>
      </w:r>
    </w:p>
    <w:p w14:paraId="0AB97415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Omezující podmínky</w:t>
      </w:r>
      <w:r>
        <w:tab/>
      </w:r>
      <w:r>
        <w:fldChar w:fldCharType="begin"/>
      </w:r>
      <w:r>
        <w:instrText xml:space="preserve"> PAGEREF _Toc2771720 \h </w:instrText>
      </w:r>
      <w:r>
        <w:fldChar w:fldCharType="separate"/>
      </w:r>
      <w:r w:rsidR="002868D9">
        <w:t>7</w:t>
      </w:r>
      <w:r>
        <w:fldChar w:fldCharType="end"/>
      </w:r>
    </w:p>
    <w:p w14:paraId="07A6F265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6.1.9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Dopad stavby na životní prostředí</w:t>
      </w:r>
      <w:r>
        <w:tab/>
      </w:r>
      <w:r>
        <w:fldChar w:fldCharType="begin"/>
      </w:r>
      <w:r>
        <w:instrText xml:space="preserve"> PAGEREF _Toc2771721 \h </w:instrText>
      </w:r>
      <w:r>
        <w:fldChar w:fldCharType="separate"/>
      </w:r>
      <w:r w:rsidR="002868D9">
        <w:t>7</w:t>
      </w:r>
      <w:r>
        <w:fldChar w:fldCharType="end"/>
      </w:r>
    </w:p>
    <w:p w14:paraId="2AADB8FA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6.1.10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Finanční bilance akce před uvedením do řádného provozu</w:t>
      </w:r>
      <w:r>
        <w:tab/>
      </w:r>
      <w:r>
        <w:fldChar w:fldCharType="begin"/>
      </w:r>
      <w:r>
        <w:instrText xml:space="preserve"> PAGEREF _Toc2771722 \h </w:instrText>
      </w:r>
      <w:r>
        <w:fldChar w:fldCharType="separate"/>
      </w:r>
      <w:r w:rsidR="002868D9">
        <w:t>7</w:t>
      </w:r>
      <w:r>
        <w:fldChar w:fldCharType="end"/>
      </w:r>
    </w:p>
    <w:p w14:paraId="659E0FB5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6.1.11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Finanční bilance akce po uvedení do řádného provozu</w:t>
      </w:r>
      <w:r>
        <w:tab/>
      </w:r>
      <w:r>
        <w:fldChar w:fldCharType="begin"/>
      </w:r>
      <w:r>
        <w:instrText xml:space="preserve"> PAGEREF _Toc2771723 \h </w:instrText>
      </w:r>
      <w:r>
        <w:fldChar w:fldCharType="separate"/>
      </w:r>
      <w:r w:rsidR="002868D9">
        <w:t>8</w:t>
      </w:r>
      <w:r>
        <w:fldChar w:fldCharType="end"/>
      </w:r>
    </w:p>
    <w:p w14:paraId="7BCD7821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6.1.12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Harmonogram přípravy a realizace akce</w:t>
      </w:r>
      <w:r>
        <w:tab/>
      </w:r>
      <w:r>
        <w:fldChar w:fldCharType="begin"/>
      </w:r>
      <w:r>
        <w:instrText xml:space="preserve"> PAGEREF _Toc2771724 \h </w:instrText>
      </w:r>
      <w:r>
        <w:fldChar w:fldCharType="separate"/>
      </w:r>
      <w:r w:rsidR="002868D9">
        <w:t>9</w:t>
      </w:r>
      <w:r>
        <w:fldChar w:fldCharType="end"/>
      </w:r>
    </w:p>
    <w:p w14:paraId="148680FA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6.1.13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Identifikace hrozeb spojených s přípravou a realizací varianty</w:t>
      </w:r>
      <w:r>
        <w:tab/>
      </w:r>
      <w:r>
        <w:fldChar w:fldCharType="begin"/>
      </w:r>
      <w:r>
        <w:instrText xml:space="preserve"> PAGEREF _Toc2771725 \h </w:instrText>
      </w:r>
      <w:r>
        <w:fldChar w:fldCharType="separate"/>
      </w:r>
      <w:r w:rsidR="002868D9">
        <w:t>10</w:t>
      </w:r>
      <w:r>
        <w:fldChar w:fldCharType="end"/>
      </w:r>
    </w:p>
    <w:p w14:paraId="070EBB62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7.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Výběr nejvýhodnější varianty</w:t>
      </w:r>
      <w:r>
        <w:tab/>
      </w:r>
      <w:r>
        <w:fldChar w:fldCharType="begin"/>
      </w:r>
      <w:r>
        <w:instrText xml:space="preserve"> PAGEREF _Toc2771726 \h </w:instrText>
      </w:r>
      <w:r>
        <w:fldChar w:fldCharType="separate"/>
      </w:r>
      <w:r w:rsidR="002868D9">
        <w:t>10</w:t>
      </w:r>
      <w:r>
        <w:fldChar w:fldCharType="end"/>
      </w:r>
    </w:p>
    <w:p w14:paraId="5B3759CB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7.1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Posouzení variant prostřednictvím rozhodovací analýzy</w:t>
      </w:r>
      <w:r>
        <w:tab/>
      </w:r>
      <w:r>
        <w:fldChar w:fldCharType="begin"/>
      </w:r>
      <w:r>
        <w:instrText xml:space="preserve"> PAGEREF _Toc2771727 \h </w:instrText>
      </w:r>
      <w:r>
        <w:fldChar w:fldCharType="separate"/>
      </w:r>
      <w:r w:rsidR="002868D9">
        <w:t>10</w:t>
      </w:r>
      <w:r>
        <w:fldChar w:fldCharType="end"/>
      </w:r>
    </w:p>
    <w:p w14:paraId="757CAD9D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7.2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Ekonomické posouzení variant</w:t>
      </w:r>
      <w:r>
        <w:tab/>
      </w:r>
      <w:r>
        <w:fldChar w:fldCharType="begin"/>
      </w:r>
      <w:r>
        <w:instrText xml:space="preserve"> PAGEREF _Toc2771728 \h </w:instrText>
      </w:r>
      <w:r>
        <w:fldChar w:fldCharType="separate"/>
      </w:r>
      <w:r w:rsidR="002868D9">
        <w:t>10</w:t>
      </w:r>
      <w:r>
        <w:fldChar w:fldCharType="end"/>
      </w:r>
    </w:p>
    <w:p w14:paraId="4B1D5D51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7.3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Zdůvodnění výběru nejvýhodnější varianty</w:t>
      </w:r>
      <w:r>
        <w:tab/>
      </w:r>
      <w:r>
        <w:fldChar w:fldCharType="begin"/>
      </w:r>
      <w:r>
        <w:instrText xml:space="preserve"> PAGEREF _Toc2771729 \h </w:instrText>
      </w:r>
      <w:r>
        <w:fldChar w:fldCharType="separate"/>
      </w:r>
      <w:r w:rsidR="002868D9">
        <w:t>11</w:t>
      </w:r>
      <w:r>
        <w:fldChar w:fldCharType="end"/>
      </w:r>
    </w:p>
    <w:p w14:paraId="4091BAE0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7.4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Ověření udržitelnosti projektu</w:t>
      </w:r>
      <w:r>
        <w:tab/>
      </w:r>
      <w:r>
        <w:fldChar w:fldCharType="begin"/>
      </w:r>
      <w:r>
        <w:instrText xml:space="preserve"> PAGEREF _Toc2771730 \h </w:instrText>
      </w:r>
      <w:r>
        <w:fldChar w:fldCharType="separate"/>
      </w:r>
      <w:r w:rsidR="002868D9">
        <w:t>11</w:t>
      </w:r>
      <w:r>
        <w:fldChar w:fldCharType="end"/>
      </w:r>
    </w:p>
    <w:p w14:paraId="31BB0409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lastRenderedPageBreak/>
        <w:t>8.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Podrobnější popis vybrané varianty</w:t>
      </w:r>
      <w:r>
        <w:tab/>
      </w:r>
      <w:r>
        <w:fldChar w:fldCharType="begin"/>
      </w:r>
      <w:r>
        <w:instrText xml:space="preserve"> PAGEREF _Toc2771731 \h </w:instrText>
      </w:r>
      <w:r>
        <w:fldChar w:fldCharType="separate"/>
      </w:r>
      <w:r w:rsidR="002868D9">
        <w:t>11</w:t>
      </w:r>
      <w:r>
        <w:fldChar w:fldCharType="end"/>
      </w:r>
    </w:p>
    <w:p w14:paraId="6E968CE2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8.1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Dokumentace návrhu stavby</w:t>
      </w:r>
      <w:r>
        <w:tab/>
      </w:r>
      <w:r>
        <w:fldChar w:fldCharType="begin"/>
      </w:r>
      <w:r>
        <w:instrText xml:space="preserve"> PAGEREF _Toc2771732 \h </w:instrText>
      </w:r>
      <w:r>
        <w:fldChar w:fldCharType="separate"/>
      </w:r>
      <w:r w:rsidR="002868D9">
        <w:t>11</w:t>
      </w:r>
      <w:r>
        <w:fldChar w:fldCharType="end"/>
      </w:r>
    </w:p>
    <w:p w14:paraId="20A79C1C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8.1.1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Technická a technologická zařízení</w:t>
      </w:r>
      <w:r>
        <w:tab/>
      </w:r>
      <w:r>
        <w:fldChar w:fldCharType="begin"/>
      </w:r>
      <w:r>
        <w:instrText xml:space="preserve"> PAGEREF _Toc2771733 \h </w:instrText>
      </w:r>
      <w:r>
        <w:fldChar w:fldCharType="separate"/>
      </w:r>
      <w:r w:rsidR="002868D9">
        <w:t>11</w:t>
      </w:r>
      <w:r>
        <w:fldChar w:fldCharType="end"/>
      </w:r>
    </w:p>
    <w:p w14:paraId="591CA820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8.1.2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Studie Zásad organizace výstavby</w:t>
      </w:r>
      <w:r>
        <w:tab/>
      </w:r>
      <w:r>
        <w:fldChar w:fldCharType="begin"/>
      </w:r>
      <w:r>
        <w:instrText xml:space="preserve"> PAGEREF _Toc2771734 \h </w:instrText>
      </w:r>
      <w:r>
        <w:fldChar w:fldCharType="separate"/>
      </w:r>
      <w:r w:rsidR="002868D9">
        <w:t>11</w:t>
      </w:r>
      <w:r>
        <w:fldChar w:fldCharType="end"/>
      </w:r>
    </w:p>
    <w:p w14:paraId="3B6AB82E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8.1.3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Principy udržitelné výstavby</w:t>
      </w:r>
      <w:r>
        <w:tab/>
      </w:r>
      <w:r>
        <w:fldChar w:fldCharType="begin"/>
      </w:r>
      <w:r>
        <w:instrText xml:space="preserve"> PAGEREF _Toc2771735 \h </w:instrText>
      </w:r>
      <w:r>
        <w:fldChar w:fldCharType="separate"/>
      </w:r>
      <w:r w:rsidR="002868D9">
        <w:t>11</w:t>
      </w:r>
      <w:r>
        <w:fldChar w:fldCharType="end"/>
      </w:r>
    </w:p>
    <w:p w14:paraId="08288D6A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8.2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Studie interiéru</w:t>
      </w:r>
      <w:r>
        <w:tab/>
      </w:r>
      <w:r>
        <w:fldChar w:fldCharType="begin"/>
      </w:r>
      <w:r>
        <w:instrText xml:space="preserve"> PAGEREF _Toc2771736 \h </w:instrText>
      </w:r>
      <w:r>
        <w:fldChar w:fldCharType="separate"/>
      </w:r>
      <w:r w:rsidR="002868D9">
        <w:t>12</w:t>
      </w:r>
      <w:r>
        <w:fldChar w:fldCharType="end"/>
      </w:r>
    </w:p>
    <w:p w14:paraId="16C5C0AD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8.3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Harmonogram přípravy, realizace a uvedení do řádného provozu</w:t>
      </w:r>
      <w:r>
        <w:tab/>
      </w:r>
      <w:r>
        <w:fldChar w:fldCharType="begin"/>
      </w:r>
      <w:r>
        <w:instrText xml:space="preserve"> PAGEREF _Toc2771737 \h </w:instrText>
      </w:r>
      <w:r>
        <w:fldChar w:fldCharType="separate"/>
      </w:r>
      <w:r w:rsidR="002868D9">
        <w:t>12</w:t>
      </w:r>
      <w:r>
        <w:fldChar w:fldCharType="end"/>
      </w:r>
    </w:p>
    <w:p w14:paraId="3B7D63EC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8.4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Odhad výdajů na pořízení majetku</w:t>
      </w:r>
      <w:r>
        <w:tab/>
      </w:r>
      <w:r>
        <w:fldChar w:fldCharType="begin"/>
      </w:r>
      <w:r>
        <w:instrText xml:space="preserve"> PAGEREF _Toc2771738 \h </w:instrText>
      </w:r>
      <w:r>
        <w:fldChar w:fldCharType="separate"/>
      </w:r>
      <w:r w:rsidR="002868D9">
        <w:t>12</w:t>
      </w:r>
      <w:r>
        <w:fldChar w:fldCharType="end"/>
      </w:r>
    </w:p>
    <w:p w14:paraId="546F1B9E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8.5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Řízení pracovního kapitálu (oběžný majetek)</w:t>
      </w:r>
      <w:r>
        <w:tab/>
      </w:r>
      <w:r>
        <w:fldChar w:fldCharType="begin"/>
      </w:r>
      <w:r>
        <w:instrText xml:space="preserve"> PAGEREF _Toc2771739 \h </w:instrText>
      </w:r>
      <w:r>
        <w:fldChar w:fldCharType="separate"/>
      </w:r>
      <w:r w:rsidR="002868D9">
        <w:t>12</w:t>
      </w:r>
      <w:r>
        <w:fldChar w:fldCharType="end"/>
      </w:r>
    </w:p>
    <w:p w14:paraId="45834FCB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8.6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Finanční plán</w:t>
      </w:r>
      <w:r>
        <w:tab/>
      </w:r>
      <w:r>
        <w:fldChar w:fldCharType="begin"/>
      </w:r>
      <w:r>
        <w:instrText xml:space="preserve"> PAGEREF _Toc2771740 \h </w:instrText>
      </w:r>
      <w:r>
        <w:fldChar w:fldCharType="separate"/>
      </w:r>
      <w:r w:rsidR="002868D9">
        <w:t>13</w:t>
      </w:r>
      <w:r>
        <w:fldChar w:fldCharType="end"/>
      </w:r>
    </w:p>
    <w:p w14:paraId="5998FEF4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8.7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Management projektu a řízení lidských zdrojů</w:t>
      </w:r>
      <w:r>
        <w:tab/>
      </w:r>
      <w:r>
        <w:fldChar w:fldCharType="begin"/>
      </w:r>
      <w:r>
        <w:instrText xml:space="preserve"> PAGEREF _Toc2771741 \h </w:instrText>
      </w:r>
      <w:r>
        <w:fldChar w:fldCharType="separate"/>
      </w:r>
      <w:r w:rsidR="002868D9">
        <w:t>13</w:t>
      </w:r>
      <w:r>
        <w:fldChar w:fldCharType="end"/>
      </w:r>
    </w:p>
    <w:p w14:paraId="5D79B92B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8.7.1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Projektové řízení akce před uvedením do řádného provozu</w:t>
      </w:r>
      <w:r>
        <w:tab/>
      </w:r>
      <w:r>
        <w:fldChar w:fldCharType="begin"/>
      </w:r>
      <w:r>
        <w:instrText xml:space="preserve"> PAGEREF _Toc2771742 \h </w:instrText>
      </w:r>
      <w:r>
        <w:fldChar w:fldCharType="separate"/>
      </w:r>
      <w:r w:rsidR="002868D9">
        <w:t>13</w:t>
      </w:r>
      <w:r>
        <w:fldChar w:fldCharType="end"/>
      </w:r>
    </w:p>
    <w:p w14:paraId="21C1A15B" w14:textId="77777777" w:rsidR="00BB3572" w:rsidRDefault="00BB3572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r w:rsidRPr="003D4B8F">
        <w:t>8.7.2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Liniové řízení po uvedení do řádného provozu</w:t>
      </w:r>
      <w:r>
        <w:tab/>
      </w:r>
      <w:r>
        <w:fldChar w:fldCharType="begin"/>
      </w:r>
      <w:r>
        <w:instrText xml:space="preserve"> PAGEREF _Toc2771743 \h </w:instrText>
      </w:r>
      <w:r>
        <w:fldChar w:fldCharType="separate"/>
      </w:r>
      <w:r w:rsidR="002868D9">
        <w:t>13</w:t>
      </w:r>
      <w:r>
        <w:fldChar w:fldCharType="end"/>
      </w:r>
    </w:p>
    <w:p w14:paraId="1C57E7C4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8.8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Propagace výstupů akce</w:t>
      </w:r>
      <w:r>
        <w:tab/>
      </w:r>
      <w:r>
        <w:fldChar w:fldCharType="begin"/>
      </w:r>
      <w:r>
        <w:instrText xml:space="preserve"> PAGEREF _Toc2771744 \h </w:instrText>
      </w:r>
      <w:r>
        <w:fldChar w:fldCharType="separate"/>
      </w:r>
      <w:r w:rsidR="002868D9">
        <w:t>13</w:t>
      </w:r>
      <w:r>
        <w:fldChar w:fldCharType="end"/>
      </w:r>
    </w:p>
    <w:p w14:paraId="73631D85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8.9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Parametrizace výstupů</w:t>
      </w:r>
      <w:r>
        <w:tab/>
      </w:r>
      <w:r>
        <w:fldChar w:fldCharType="begin"/>
      </w:r>
      <w:r>
        <w:instrText xml:space="preserve"> PAGEREF _Toc2771745 \h </w:instrText>
      </w:r>
      <w:r>
        <w:fldChar w:fldCharType="separate"/>
      </w:r>
      <w:r w:rsidR="002868D9">
        <w:t>13</w:t>
      </w:r>
      <w:r>
        <w:fldChar w:fldCharType="end"/>
      </w:r>
    </w:p>
    <w:p w14:paraId="3C7076EB" w14:textId="77777777" w:rsidR="00BB3572" w:rsidRDefault="00BB3572">
      <w:pPr>
        <w:pStyle w:val="Obsah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D4B8F">
        <w:t>8.10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Analýza a řízení rizik</w:t>
      </w:r>
      <w:r>
        <w:tab/>
      </w:r>
      <w:r>
        <w:fldChar w:fldCharType="begin"/>
      </w:r>
      <w:r>
        <w:instrText xml:space="preserve"> PAGEREF _Toc2771746 \h </w:instrText>
      </w:r>
      <w:r>
        <w:fldChar w:fldCharType="separate"/>
      </w:r>
      <w:r w:rsidR="002868D9">
        <w:t>13</w:t>
      </w:r>
      <w:r>
        <w:fldChar w:fldCharType="end"/>
      </w:r>
    </w:p>
    <w:p w14:paraId="418EFC19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9.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Závěrečné shrnutí</w:t>
      </w:r>
      <w:r>
        <w:tab/>
      </w:r>
      <w:r>
        <w:fldChar w:fldCharType="begin"/>
      </w:r>
      <w:r>
        <w:instrText xml:space="preserve"> PAGEREF _Toc2771747 \h </w:instrText>
      </w:r>
      <w:r>
        <w:fldChar w:fldCharType="separate"/>
      </w:r>
      <w:r w:rsidR="002868D9">
        <w:t>14</w:t>
      </w:r>
      <w:r>
        <w:fldChar w:fldCharType="end"/>
      </w:r>
    </w:p>
    <w:p w14:paraId="256A260C" w14:textId="77777777" w:rsidR="00BB3572" w:rsidRDefault="00BB3572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10.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Přílohy</w:t>
      </w:r>
      <w:r>
        <w:tab/>
      </w:r>
      <w:r>
        <w:fldChar w:fldCharType="begin"/>
      </w:r>
      <w:r>
        <w:instrText xml:space="preserve"> PAGEREF _Toc2771748 \h </w:instrText>
      </w:r>
      <w:r>
        <w:fldChar w:fldCharType="separate"/>
      </w:r>
      <w:r w:rsidR="002868D9">
        <w:t>14</w:t>
      </w:r>
      <w:r>
        <w:fldChar w:fldCharType="end"/>
      </w:r>
    </w:p>
    <w:p w14:paraId="1D754094" w14:textId="77777777" w:rsidR="00C3787E" w:rsidRPr="001962A1" w:rsidRDefault="00C3787E" w:rsidP="002C48F3">
      <w:pPr>
        <w:pStyle w:val="Zkladntext"/>
        <w:tabs>
          <w:tab w:val="right" w:pos="9072"/>
        </w:tabs>
      </w:pPr>
      <w:r w:rsidRPr="001962A1">
        <w:fldChar w:fldCharType="end"/>
      </w:r>
      <w:bookmarkStart w:id="0" w:name="_Toc374330742"/>
      <w:bookmarkStart w:id="1" w:name="_Toc374331644"/>
      <w:bookmarkStart w:id="2" w:name="_Toc375639406"/>
    </w:p>
    <w:p w14:paraId="363B2510" w14:textId="1F1D7CA6" w:rsidR="00B433EA" w:rsidRDefault="00FC7B6E" w:rsidP="00FC7B6E">
      <w:pPr>
        <w:pStyle w:val="Nadpis1"/>
      </w:pPr>
      <w:bookmarkStart w:id="3" w:name="_Toc2771696"/>
      <w:bookmarkStart w:id="4" w:name="_Toc240626664"/>
      <w:bookmarkEnd w:id="0"/>
      <w:bookmarkEnd w:id="1"/>
      <w:bookmarkEnd w:id="2"/>
      <w:r w:rsidRPr="00FC7B6E">
        <w:t>Úvodní informace</w:t>
      </w:r>
      <w:bookmarkEnd w:id="3"/>
    </w:p>
    <w:p w14:paraId="7554252F" w14:textId="77777777" w:rsidR="00C3672B" w:rsidRPr="00C34CED" w:rsidRDefault="00C3672B" w:rsidP="00A10359">
      <w:pPr>
        <w:pStyle w:val="Nadpis2"/>
      </w:pPr>
      <w:bookmarkStart w:id="5" w:name="_Toc115602358"/>
      <w:bookmarkStart w:id="6" w:name="_Toc2771697"/>
      <w:r w:rsidRPr="00C34CED">
        <w:t>Účel dokumentu</w:t>
      </w:r>
      <w:bookmarkEnd w:id="5"/>
      <w:bookmarkEnd w:id="6"/>
    </w:p>
    <w:p w14:paraId="153AE5A5" w14:textId="1ED9FCEF" w:rsidR="00492B28" w:rsidRDefault="004759E9" w:rsidP="00492B28">
      <w:pPr>
        <w:pStyle w:val="Popisek"/>
      </w:pPr>
      <w:r w:rsidRPr="00E24EF2">
        <w:t xml:space="preserve">(zejména proč byl </w:t>
      </w:r>
      <w:r w:rsidR="00EF6359">
        <w:t xml:space="preserve">dokument </w:t>
      </w:r>
      <w:r w:rsidRPr="00E24EF2">
        <w:t>zpracován a co obsahuje</w:t>
      </w:r>
      <w:r w:rsidR="00492B28">
        <w:t>, např</w:t>
      </w:r>
      <w:r w:rsidR="002F4E9F">
        <w:t>.</w:t>
      </w:r>
      <w:r w:rsidR="00492B28">
        <w:t>: „Tento dokument obsahuje studii proveditelnosti ……., dále v textu jen „</w:t>
      </w:r>
      <w:r w:rsidR="00D23891">
        <w:t>SP</w:t>
      </w:r>
      <w:r w:rsidR="00492B28">
        <w:t>“.</w:t>
      </w:r>
    </w:p>
    <w:p w14:paraId="0F889AD3" w14:textId="77777777" w:rsidR="00492B28" w:rsidRDefault="00492B28" w:rsidP="00492B28">
      <w:pPr>
        <w:pStyle w:val="Popisek"/>
      </w:pPr>
      <w:r>
        <w:t>Cílem studie proveditelnosti je prokázat, zda:</w:t>
      </w:r>
    </w:p>
    <w:p w14:paraId="06A846C1" w14:textId="77777777" w:rsidR="00492B28" w:rsidRDefault="00492B28" w:rsidP="00492B28">
      <w:pPr>
        <w:pStyle w:val="Popisek"/>
      </w:pPr>
      <w:r>
        <w:t>•</w:t>
      </w:r>
      <w:r>
        <w:tab/>
        <w:t>byla vybrána nejlepší možná varianta,</w:t>
      </w:r>
    </w:p>
    <w:p w14:paraId="00AF1323" w14:textId="77777777" w:rsidR="00492B28" w:rsidRDefault="00492B28" w:rsidP="00492B28">
      <w:pPr>
        <w:pStyle w:val="Popisek"/>
      </w:pPr>
      <w:r>
        <w:t>•</w:t>
      </w:r>
      <w:r>
        <w:tab/>
        <w:t>byly přesně odhadnuty potřebné finanční prostředky na výstavbu a provoz,</w:t>
      </w:r>
    </w:p>
    <w:p w14:paraId="577DE1F5" w14:textId="77777777" w:rsidR="00492B28" w:rsidRDefault="00492B28" w:rsidP="00492B28">
      <w:pPr>
        <w:pStyle w:val="Popisek"/>
      </w:pPr>
      <w:r>
        <w:t>•</w:t>
      </w:r>
      <w:r>
        <w:tab/>
        <w:t>byla prokázána trvalá udržitelnost investice,</w:t>
      </w:r>
    </w:p>
    <w:p w14:paraId="60283F04" w14:textId="13524F59" w:rsidR="004759E9" w:rsidRPr="00E24EF2" w:rsidRDefault="00492B28" w:rsidP="00492B28">
      <w:pPr>
        <w:pStyle w:val="Popisek"/>
      </w:pPr>
      <w:r>
        <w:t>•</w:t>
      </w:r>
      <w:r>
        <w:tab/>
        <w:t>byla identifikována rizika.</w:t>
      </w:r>
      <w:r w:rsidR="004759E9" w:rsidRPr="00E24EF2">
        <w:t>)</w:t>
      </w:r>
    </w:p>
    <w:p w14:paraId="565DD438" w14:textId="77777777" w:rsidR="00D406E2" w:rsidRPr="00BA63CD" w:rsidRDefault="00D406E2" w:rsidP="00A10359">
      <w:pPr>
        <w:pStyle w:val="Nadpis2"/>
      </w:pPr>
      <w:bookmarkStart w:id="7" w:name="_Toc473888783"/>
      <w:bookmarkStart w:id="8" w:name="_Toc2771698"/>
      <w:r w:rsidRPr="00BA63CD">
        <w:t>Místo realizace akce</w:t>
      </w:r>
      <w:bookmarkEnd w:id="7"/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D406E2" w:rsidRPr="00334A2A" w14:paraId="440568CB" w14:textId="77777777" w:rsidTr="00EB1305">
        <w:tc>
          <w:tcPr>
            <w:tcW w:w="3256" w:type="dxa"/>
            <w:shd w:val="clear" w:color="auto" w:fill="auto"/>
          </w:tcPr>
          <w:p w14:paraId="68A347A6" w14:textId="77777777" w:rsidR="00D406E2" w:rsidRPr="002C61A8" w:rsidRDefault="00D406E2" w:rsidP="00EB1305">
            <w:pPr>
              <w:pStyle w:val="Zkladntext"/>
              <w:spacing w:before="120" w:after="120"/>
              <w:rPr>
                <w:szCs w:val="24"/>
              </w:rPr>
            </w:pPr>
            <w:bookmarkStart w:id="9" w:name="_Toc473801769"/>
            <w:r w:rsidRPr="002C61A8">
              <w:rPr>
                <w:szCs w:val="24"/>
              </w:rPr>
              <w:t>Adresa</w:t>
            </w:r>
          </w:p>
        </w:tc>
        <w:tc>
          <w:tcPr>
            <w:tcW w:w="6599" w:type="dxa"/>
            <w:shd w:val="clear" w:color="auto" w:fill="auto"/>
          </w:tcPr>
          <w:p w14:paraId="5B00AD4E" w14:textId="35FCC1EC" w:rsidR="00D406E2" w:rsidRPr="00334A2A" w:rsidRDefault="00D406E2" w:rsidP="00CB3CA7">
            <w:pPr>
              <w:pStyle w:val="Popisek"/>
            </w:pPr>
            <w:r w:rsidRPr="002C61A8">
              <w:t>(doplnit adresu místa realizace akce ve formátu: ulice, číslo popisné/číslo orientační, PSČ, obec</w:t>
            </w:r>
            <w:r w:rsidR="0064239D">
              <w:t xml:space="preserve">, pokud se posuzované varianty liší místem realizace, pak </w:t>
            </w:r>
            <w:r w:rsidR="00C3672B">
              <w:t>se uvede pouze místo realizace vybrané varianty</w:t>
            </w:r>
            <w:r w:rsidRPr="002C61A8">
              <w:t>)</w:t>
            </w:r>
          </w:p>
        </w:tc>
      </w:tr>
      <w:tr w:rsidR="00D406E2" w:rsidRPr="00334A2A" w14:paraId="3135D2B0" w14:textId="77777777" w:rsidTr="00E24EF2">
        <w:trPr>
          <w:trHeight w:val="385"/>
        </w:trPr>
        <w:tc>
          <w:tcPr>
            <w:tcW w:w="3256" w:type="dxa"/>
            <w:shd w:val="clear" w:color="auto" w:fill="auto"/>
          </w:tcPr>
          <w:p w14:paraId="1E921D53" w14:textId="77777777" w:rsidR="00D406E2" w:rsidRPr="002C61A8" w:rsidRDefault="00D406E2" w:rsidP="00E24EF2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Liniová stavba</w:t>
            </w:r>
          </w:p>
        </w:tc>
        <w:tc>
          <w:tcPr>
            <w:tcW w:w="6599" w:type="dxa"/>
            <w:shd w:val="clear" w:color="auto" w:fill="auto"/>
          </w:tcPr>
          <w:p w14:paraId="667BAA01" w14:textId="77777777" w:rsidR="00D406E2" w:rsidRPr="00334A2A" w:rsidRDefault="00D406E2" w:rsidP="00CB3CA7">
            <w:pPr>
              <w:pStyle w:val="Popisek"/>
            </w:pPr>
            <w:r w:rsidRPr="002C61A8">
              <w:t>(doplnit informaci, zda se jedná o liniovou stavbu)</w:t>
            </w:r>
          </w:p>
        </w:tc>
      </w:tr>
    </w:tbl>
    <w:p w14:paraId="78E07A1C" w14:textId="77777777" w:rsidR="00D406E2" w:rsidRDefault="00D406E2" w:rsidP="00A10359">
      <w:pPr>
        <w:pStyle w:val="Nadpis2"/>
      </w:pPr>
      <w:bookmarkStart w:id="10" w:name="_Toc473888784"/>
      <w:bookmarkStart w:id="11" w:name="_Toc2771699"/>
      <w:r>
        <w:t xml:space="preserve">Identifikace </w:t>
      </w:r>
      <w:bookmarkEnd w:id="9"/>
      <w:r>
        <w:t>účastníka</w:t>
      </w:r>
      <w:bookmarkEnd w:id="10"/>
      <w:bookmarkEnd w:id="11"/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D406E2" w:rsidRPr="00334A2A" w14:paraId="6116BC33" w14:textId="77777777" w:rsidTr="00EB1305">
        <w:tc>
          <w:tcPr>
            <w:tcW w:w="3256" w:type="dxa"/>
            <w:shd w:val="clear" w:color="auto" w:fill="auto"/>
          </w:tcPr>
          <w:p w14:paraId="56B96BA6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Název</w:t>
            </w:r>
          </w:p>
        </w:tc>
        <w:tc>
          <w:tcPr>
            <w:tcW w:w="6599" w:type="dxa"/>
            <w:shd w:val="clear" w:color="auto" w:fill="auto"/>
          </w:tcPr>
          <w:p w14:paraId="2263934D" w14:textId="6F6DA133" w:rsidR="00D406E2" w:rsidRPr="002C61A8" w:rsidRDefault="00D406E2" w:rsidP="00EF6359">
            <w:pPr>
              <w:pStyle w:val="Popisek"/>
            </w:pPr>
            <w:r w:rsidRPr="002C61A8">
              <w:t xml:space="preserve">(doplnit </w:t>
            </w:r>
            <w:r>
              <w:t xml:space="preserve">úplný </w:t>
            </w:r>
            <w:r w:rsidRPr="002C61A8">
              <w:t>název</w:t>
            </w:r>
            <w:r w:rsidR="00EF6359">
              <w:t xml:space="preserve"> účastníka programu</w:t>
            </w:r>
            <w:r w:rsidRPr="002C61A8">
              <w:t>)</w:t>
            </w:r>
          </w:p>
        </w:tc>
      </w:tr>
      <w:tr w:rsidR="00D406E2" w:rsidRPr="00334A2A" w14:paraId="70609A1F" w14:textId="77777777" w:rsidTr="00EB1305">
        <w:tc>
          <w:tcPr>
            <w:tcW w:w="3256" w:type="dxa"/>
            <w:shd w:val="clear" w:color="auto" w:fill="auto"/>
          </w:tcPr>
          <w:p w14:paraId="403ED874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Právní forma</w:t>
            </w:r>
          </w:p>
        </w:tc>
        <w:tc>
          <w:tcPr>
            <w:tcW w:w="6599" w:type="dxa"/>
            <w:shd w:val="clear" w:color="auto" w:fill="auto"/>
          </w:tcPr>
          <w:p w14:paraId="4602B182" w14:textId="77777777" w:rsidR="00D406E2" w:rsidRPr="002C61A8" w:rsidRDefault="00D406E2" w:rsidP="00CB3CA7">
            <w:pPr>
              <w:pStyle w:val="Popisek"/>
            </w:pPr>
            <w:r>
              <w:t>(doplnit právní formu</w:t>
            </w:r>
            <w:r w:rsidRPr="002C61A8">
              <w:t>)</w:t>
            </w:r>
          </w:p>
        </w:tc>
      </w:tr>
      <w:tr w:rsidR="00D406E2" w:rsidRPr="00334A2A" w14:paraId="09177871" w14:textId="77777777" w:rsidTr="00EB1305">
        <w:tc>
          <w:tcPr>
            <w:tcW w:w="3256" w:type="dxa"/>
            <w:shd w:val="clear" w:color="auto" w:fill="auto"/>
          </w:tcPr>
          <w:p w14:paraId="4505858E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IČ</w:t>
            </w:r>
          </w:p>
        </w:tc>
        <w:tc>
          <w:tcPr>
            <w:tcW w:w="6599" w:type="dxa"/>
            <w:shd w:val="clear" w:color="auto" w:fill="auto"/>
          </w:tcPr>
          <w:p w14:paraId="7FE180CF" w14:textId="77777777" w:rsidR="00D406E2" w:rsidRPr="002C61A8" w:rsidRDefault="00D406E2" w:rsidP="00CB3CA7">
            <w:pPr>
              <w:pStyle w:val="Popisek"/>
            </w:pPr>
            <w:r w:rsidRPr="002C61A8">
              <w:t>(doplnit identifikační číslo)</w:t>
            </w:r>
          </w:p>
        </w:tc>
      </w:tr>
      <w:tr w:rsidR="00D406E2" w:rsidRPr="00334A2A" w14:paraId="4DBAEF50" w14:textId="77777777" w:rsidTr="00EB1305">
        <w:tc>
          <w:tcPr>
            <w:tcW w:w="3256" w:type="dxa"/>
            <w:shd w:val="clear" w:color="auto" w:fill="auto"/>
          </w:tcPr>
          <w:p w14:paraId="6474489C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DIČ</w:t>
            </w:r>
          </w:p>
        </w:tc>
        <w:tc>
          <w:tcPr>
            <w:tcW w:w="6599" w:type="dxa"/>
            <w:shd w:val="clear" w:color="auto" w:fill="auto"/>
          </w:tcPr>
          <w:p w14:paraId="5C128666" w14:textId="0B3C13ED" w:rsidR="00D406E2" w:rsidRPr="002C61A8" w:rsidRDefault="00D406E2" w:rsidP="00EF6359">
            <w:pPr>
              <w:pStyle w:val="Popisek"/>
            </w:pPr>
            <w:r w:rsidRPr="002C61A8">
              <w:t>(doplnit daňové identifikační číslo)</w:t>
            </w:r>
          </w:p>
        </w:tc>
      </w:tr>
      <w:tr w:rsidR="00D406E2" w:rsidRPr="00334A2A" w14:paraId="71CC6A65" w14:textId="77777777" w:rsidTr="00EB1305">
        <w:tc>
          <w:tcPr>
            <w:tcW w:w="3256" w:type="dxa"/>
            <w:shd w:val="clear" w:color="auto" w:fill="auto"/>
          </w:tcPr>
          <w:p w14:paraId="177BBE5C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Adresa</w:t>
            </w:r>
          </w:p>
        </w:tc>
        <w:tc>
          <w:tcPr>
            <w:tcW w:w="6599" w:type="dxa"/>
            <w:shd w:val="clear" w:color="auto" w:fill="auto"/>
          </w:tcPr>
          <w:p w14:paraId="0142914A" w14:textId="77777777" w:rsidR="00D406E2" w:rsidRPr="002C61A8" w:rsidRDefault="00D406E2" w:rsidP="00CB3CA7">
            <w:pPr>
              <w:pStyle w:val="Popisek"/>
            </w:pPr>
            <w:r w:rsidRPr="002C61A8">
              <w:t xml:space="preserve">(doplnit adresu sídla ve formátu: ulice, číslo popisné/číslo orientační, PSČ, </w:t>
            </w:r>
            <w:r w:rsidRPr="002C61A8">
              <w:lastRenderedPageBreak/>
              <w:t>obec)</w:t>
            </w:r>
          </w:p>
        </w:tc>
      </w:tr>
      <w:tr w:rsidR="00D406E2" w:rsidRPr="00334A2A" w14:paraId="446AC946" w14:textId="77777777" w:rsidTr="00EB1305">
        <w:tc>
          <w:tcPr>
            <w:tcW w:w="3256" w:type="dxa"/>
            <w:shd w:val="clear" w:color="auto" w:fill="auto"/>
          </w:tcPr>
          <w:p w14:paraId="4A1A8C78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lastRenderedPageBreak/>
              <w:t>Bankovní účet</w:t>
            </w:r>
          </w:p>
        </w:tc>
        <w:tc>
          <w:tcPr>
            <w:tcW w:w="6599" w:type="dxa"/>
            <w:shd w:val="clear" w:color="auto" w:fill="auto"/>
          </w:tcPr>
          <w:p w14:paraId="778BACA2" w14:textId="77777777" w:rsidR="00D406E2" w:rsidRPr="002C61A8" w:rsidRDefault="00D406E2" w:rsidP="00CB3CA7">
            <w:pPr>
              <w:pStyle w:val="Popisek"/>
            </w:pPr>
            <w:r w:rsidRPr="002C61A8">
              <w:t xml:space="preserve">(doplnit číslo bankovního účtu </w:t>
            </w:r>
            <w:r>
              <w:t>ČNB, na který bude převáděna platba dotace</w:t>
            </w:r>
            <w:r w:rsidRPr="002C61A8">
              <w:t>)</w:t>
            </w:r>
          </w:p>
        </w:tc>
      </w:tr>
    </w:tbl>
    <w:p w14:paraId="4FB8572C" w14:textId="77777777" w:rsidR="00D406E2" w:rsidRPr="00FC7B6E" w:rsidRDefault="00D406E2" w:rsidP="00A10359">
      <w:pPr>
        <w:pStyle w:val="Nadpis2"/>
      </w:pPr>
      <w:bookmarkStart w:id="12" w:name="_Toc473888785"/>
      <w:bookmarkStart w:id="13" w:name="_Toc2771700"/>
      <w:r w:rsidRPr="00FC7B6E">
        <w:t>Kontaktní osoba</w:t>
      </w:r>
      <w:bookmarkEnd w:id="12"/>
      <w:bookmarkEnd w:id="13"/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D406E2" w:rsidRPr="00334A2A" w14:paraId="5576A33C" w14:textId="77777777" w:rsidTr="00EB1305">
        <w:tc>
          <w:tcPr>
            <w:tcW w:w="3256" w:type="dxa"/>
            <w:shd w:val="clear" w:color="auto" w:fill="auto"/>
          </w:tcPr>
          <w:p w14:paraId="6DF51D88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Jméno a příjmení</w:t>
            </w:r>
          </w:p>
        </w:tc>
        <w:tc>
          <w:tcPr>
            <w:tcW w:w="6599" w:type="dxa"/>
            <w:shd w:val="clear" w:color="auto" w:fill="auto"/>
          </w:tcPr>
          <w:p w14:paraId="6F7ACF7B" w14:textId="7E644F2A" w:rsidR="00D406E2" w:rsidRPr="002C61A8" w:rsidRDefault="00D406E2" w:rsidP="00EF6359">
            <w:pPr>
              <w:pStyle w:val="Popisek"/>
            </w:pPr>
            <w:r w:rsidRPr="002C61A8">
              <w:t>(doplnit název jméno a příjmení osoby, které bude zajišťovat operativní komunikaci týkající se akce)</w:t>
            </w:r>
          </w:p>
        </w:tc>
      </w:tr>
      <w:tr w:rsidR="00D406E2" w:rsidRPr="00334A2A" w14:paraId="6BB4CA92" w14:textId="77777777" w:rsidTr="00EB1305">
        <w:tc>
          <w:tcPr>
            <w:tcW w:w="3256" w:type="dxa"/>
            <w:shd w:val="clear" w:color="auto" w:fill="auto"/>
          </w:tcPr>
          <w:p w14:paraId="436110E2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Telefon</w:t>
            </w:r>
          </w:p>
        </w:tc>
        <w:tc>
          <w:tcPr>
            <w:tcW w:w="6599" w:type="dxa"/>
            <w:shd w:val="clear" w:color="auto" w:fill="auto"/>
          </w:tcPr>
          <w:p w14:paraId="7DD19101" w14:textId="77777777" w:rsidR="00D406E2" w:rsidRPr="002C61A8" w:rsidRDefault="00D406E2" w:rsidP="00CB3CA7">
            <w:pPr>
              <w:pStyle w:val="Popisek"/>
            </w:pPr>
            <w:r w:rsidRPr="002C61A8">
              <w:t>(doplnit telefonní číslo kontaktní osoby)</w:t>
            </w:r>
          </w:p>
        </w:tc>
      </w:tr>
      <w:tr w:rsidR="00D406E2" w:rsidRPr="00334A2A" w14:paraId="450556DD" w14:textId="77777777" w:rsidTr="00EB1305">
        <w:tc>
          <w:tcPr>
            <w:tcW w:w="3256" w:type="dxa"/>
            <w:shd w:val="clear" w:color="auto" w:fill="auto"/>
          </w:tcPr>
          <w:p w14:paraId="11CC42F2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Email</w:t>
            </w:r>
          </w:p>
        </w:tc>
        <w:tc>
          <w:tcPr>
            <w:tcW w:w="6599" w:type="dxa"/>
            <w:shd w:val="clear" w:color="auto" w:fill="auto"/>
          </w:tcPr>
          <w:p w14:paraId="6430F3C9" w14:textId="77777777" w:rsidR="00D406E2" w:rsidRPr="002C61A8" w:rsidRDefault="00D406E2" w:rsidP="00CB3CA7">
            <w:pPr>
              <w:pStyle w:val="Popisek"/>
            </w:pPr>
            <w:r w:rsidRPr="002C61A8">
              <w:t>(doplnit email kontaktní osoby)</w:t>
            </w:r>
          </w:p>
        </w:tc>
      </w:tr>
    </w:tbl>
    <w:p w14:paraId="78E224E3" w14:textId="77777777" w:rsidR="00D406E2" w:rsidRPr="00FC7B6E" w:rsidRDefault="00D406E2" w:rsidP="00A10359">
      <w:pPr>
        <w:pStyle w:val="Nadpis2"/>
      </w:pPr>
      <w:bookmarkStart w:id="14" w:name="_Toc2771701"/>
      <w:r w:rsidRPr="00FC7B6E">
        <w:t>Oprávněná osoba</w:t>
      </w:r>
      <w:bookmarkEnd w:id="14"/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D406E2" w:rsidRPr="00334A2A" w14:paraId="12B13B98" w14:textId="77777777" w:rsidTr="00EB1305">
        <w:tc>
          <w:tcPr>
            <w:tcW w:w="3256" w:type="dxa"/>
            <w:shd w:val="clear" w:color="auto" w:fill="auto"/>
          </w:tcPr>
          <w:p w14:paraId="16AE190B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Jméno a příjmení</w:t>
            </w:r>
          </w:p>
        </w:tc>
        <w:tc>
          <w:tcPr>
            <w:tcW w:w="6599" w:type="dxa"/>
            <w:shd w:val="clear" w:color="auto" w:fill="auto"/>
          </w:tcPr>
          <w:p w14:paraId="30038926" w14:textId="1CD1C79A" w:rsidR="00D406E2" w:rsidRPr="002C61A8" w:rsidRDefault="00D406E2" w:rsidP="00EF6359">
            <w:pPr>
              <w:pStyle w:val="Popisek"/>
            </w:pPr>
            <w:r w:rsidRPr="002C61A8">
              <w:t xml:space="preserve">(doplnit jméno a příjmení </w:t>
            </w:r>
            <w:r>
              <w:t xml:space="preserve">statutárního zástupce nebo </w:t>
            </w:r>
            <w:r w:rsidRPr="002C61A8">
              <w:t xml:space="preserve">osoby, která je oprávněna k jednání za </w:t>
            </w:r>
            <w:r w:rsidR="00EF6359">
              <w:t>účastníka programu</w:t>
            </w:r>
            <w:r w:rsidRPr="002C61A8">
              <w:t>)</w:t>
            </w:r>
          </w:p>
        </w:tc>
      </w:tr>
      <w:tr w:rsidR="00D406E2" w:rsidRPr="00334A2A" w14:paraId="4FDFADD8" w14:textId="77777777" w:rsidTr="00EB1305">
        <w:tc>
          <w:tcPr>
            <w:tcW w:w="3256" w:type="dxa"/>
            <w:shd w:val="clear" w:color="auto" w:fill="auto"/>
          </w:tcPr>
          <w:p w14:paraId="3447DFF4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Funkce</w:t>
            </w:r>
          </w:p>
        </w:tc>
        <w:tc>
          <w:tcPr>
            <w:tcW w:w="6599" w:type="dxa"/>
            <w:shd w:val="clear" w:color="auto" w:fill="auto"/>
          </w:tcPr>
          <w:p w14:paraId="44677426" w14:textId="77777777" w:rsidR="00D406E2" w:rsidRPr="002C61A8" w:rsidRDefault="00D406E2" w:rsidP="00CB3CA7">
            <w:pPr>
              <w:pStyle w:val="Popisek"/>
            </w:pPr>
            <w:r w:rsidRPr="002C61A8">
              <w:t>(fu</w:t>
            </w:r>
            <w:r>
              <w:t>nkce oprávněné osoby</w:t>
            </w:r>
            <w:r w:rsidRPr="002C61A8">
              <w:t>)</w:t>
            </w:r>
          </w:p>
        </w:tc>
      </w:tr>
      <w:tr w:rsidR="00D406E2" w:rsidRPr="00334A2A" w14:paraId="589C0CF5" w14:textId="77777777" w:rsidTr="00EB1305">
        <w:tc>
          <w:tcPr>
            <w:tcW w:w="3256" w:type="dxa"/>
            <w:shd w:val="clear" w:color="auto" w:fill="auto"/>
          </w:tcPr>
          <w:p w14:paraId="531D21B7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Telefon</w:t>
            </w:r>
          </w:p>
        </w:tc>
        <w:tc>
          <w:tcPr>
            <w:tcW w:w="6599" w:type="dxa"/>
            <w:shd w:val="clear" w:color="auto" w:fill="auto"/>
          </w:tcPr>
          <w:p w14:paraId="1FA3590D" w14:textId="77777777" w:rsidR="00D406E2" w:rsidRPr="002C61A8" w:rsidRDefault="00D406E2" w:rsidP="00CB3CA7">
            <w:pPr>
              <w:pStyle w:val="Popisek"/>
            </w:pPr>
            <w:r w:rsidRPr="002C61A8">
              <w:t xml:space="preserve">(doplnit telefonní číslo </w:t>
            </w:r>
            <w:r>
              <w:t xml:space="preserve">oprávněné </w:t>
            </w:r>
            <w:r w:rsidRPr="002C61A8">
              <w:t>osoby)</w:t>
            </w:r>
          </w:p>
        </w:tc>
      </w:tr>
      <w:tr w:rsidR="00D406E2" w:rsidRPr="00334A2A" w14:paraId="6A283BCD" w14:textId="77777777" w:rsidTr="00EB1305">
        <w:tc>
          <w:tcPr>
            <w:tcW w:w="3256" w:type="dxa"/>
            <w:shd w:val="clear" w:color="auto" w:fill="auto"/>
          </w:tcPr>
          <w:p w14:paraId="75A9E68C" w14:textId="77777777" w:rsidR="00D406E2" w:rsidRPr="002C61A8" w:rsidRDefault="00D406E2" w:rsidP="00864A3A">
            <w:pPr>
              <w:pStyle w:val="Zkladntext"/>
              <w:rPr>
                <w:szCs w:val="24"/>
              </w:rPr>
            </w:pPr>
            <w:r w:rsidRPr="002C61A8">
              <w:rPr>
                <w:szCs w:val="24"/>
              </w:rPr>
              <w:t>Email</w:t>
            </w:r>
          </w:p>
        </w:tc>
        <w:tc>
          <w:tcPr>
            <w:tcW w:w="6599" w:type="dxa"/>
            <w:shd w:val="clear" w:color="auto" w:fill="auto"/>
          </w:tcPr>
          <w:p w14:paraId="11FE7702" w14:textId="77777777" w:rsidR="00D406E2" w:rsidRPr="002C61A8" w:rsidRDefault="00D406E2" w:rsidP="00CB3CA7">
            <w:pPr>
              <w:pStyle w:val="Popisek"/>
            </w:pPr>
            <w:r w:rsidRPr="002C61A8">
              <w:t xml:space="preserve">(doplnit email </w:t>
            </w:r>
            <w:r>
              <w:t xml:space="preserve">oprávněné </w:t>
            </w:r>
            <w:r w:rsidRPr="002C61A8">
              <w:t>osoby)</w:t>
            </w:r>
          </w:p>
        </w:tc>
      </w:tr>
    </w:tbl>
    <w:p w14:paraId="0268ECFD" w14:textId="77777777" w:rsidR="00FC7B6E" w:rsidRPr="00FC7B6E" w:rsidRDefault="00FC7B6E" w:rsidP="00A10359">
      <w:pPr>
        <w:pStyle w:val="Nadpis2"/>
      </w:pPr>
      <w:bookmarkStart w:id="15" w:name="_Toc2771702"/>
      <w:r w:rsidRPr="00FC7B6E">
        <w:t>Terminologie</w:t>
      </w:r>
      <w:bookmarkEnd w:id="15"/>
    </w:p>
    <w:p w14:paraId="76038763" w14:textId="207CC19B" w:rsidR="00E24EF2" w:rsidRPr="00E24EF2" w:rsidRDefault="00E24EF2" w:rsidP="00CB3CA7">
      <w:pPr>
        <w:pStyle w:val="Popisek"/>
      </w:pPr>
      <w:r w:rsidRPr="00E24EF2">
        <w:t xml:space="preserve">(pokud </w:t>
      </w:r>
      <w:r w:rsidR="00EF6359">
        <w:t>SP obsahuje</w:t>
      </w:r>
      <w:r w:rsidRPr="00E24EF2">
        <w:t xml:space="preserve"> specifick</w:t>
      </w:r>
      <w:r w:rsidR="001C7335">
        <w:t>á</w:t>
      </w:r>
      <w:r w:rsidRPr="00E24EF2">
        <w:t xml:space="preserve"> pojmosloví, pak </w:t>
      </w:r>
      <w:r w:rsidR="00EF6359">
        <w:t xml:space="preserve">uvést </w:t>
      </w:r>
      <w:r>
        <w:t>j</w:t>
      </w:r>
      <w:r w:rsidR="00FC7B6E" w:rsidRPr="00E24EF2">
        <w:t xml:space="preserve">ednotlivé pojmy </w:t>
      </w:r>
      <w:r w:rsidRPr="00E24EF2">
        <w:t xml:space="preserve">souhrnně </w:t>
      </w:r>
      <w:r w:rsidR="003042AE">
        <w:t xml:space="preserve">v </w:t>
      </w:r>
      <w:r w:rsidRPr="00E24EF2">
        <w:t>tabulce)</w:t>
      </w:r>
    </w:p>
    <w:p w14:paraId="240F8C7D" w14:textId="77777777" w:rsidR="00FC7B6E" w:rsidRPr="006A6F9A" w:rsidRDefault="00FC7B6E" w:rsidP="00FC7B6E">
      <w:pPr>
        <w:pStyle w:val="Nadpis7"/>
      </w:pPr>
      <w:r w:rsidRPr="006A6F9A">
        <w:t>Pojmy, zkratky a jejích význam</w:t>
      </w:r>
    </w:p>
    <w:tbl>
      <w:tblPr>
        <w:tblStyle w:val="Mkatabul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7796"/>
      </w:tblGrid>
      <w:tr w:rsidR="00FC7B6E" w:rsidRPr="00A424D6" w14:paraId="541F8BBB" w14:textId="77777777" w:rsidTr="00082D57">
        <w:trPr>
          <w:trHeight w:val="41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8D632B" w14:textId="77777777" w:rsidR="00FC7B6E" w:rsidRPr="00A424D6" w:rsidRDefault="00FC7B6E" w:rsidP="00EB130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Pojmy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2220E3C" w14:textId="77777777" w:rsidR="00FC7B6E" w:rsidRDefault="00FC7B6E" w:rsidP="00EB130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Zkratka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4F88F4AE" w14:textId="77777777" w:rsidR="00FC7B6E" w:rsidRPr="00A424D6" w:rsidRDefault="00FC7B6E" w:rsidP="00EB130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Výklad pojmů</w:t>
            </w:r>
          </w:p>
        </w:tc>
      </w:tr>
      <w:tr w:rsidR="00FC7B6E" w:rsidRPr="00060F2F" w14:paraId="0AFA3A1E" w14:textId="77777777" w:rsidTr="00082D57">
        <w:tc>
          <w:tcPr>
            <w:tcW w:w="1134" w:type="dxa"/>
          </w:tcPr>
          <w:p w14:paraId="59405A93" w14:textId="1BEA2C57" w:rsidR="00FC7B6E" w:rsidRPr="00E24EF2" w:rsidRDefault="00E24EF2" w:rsidP="00CB3CA7">
            <w:pPr>
              <w:pStyle w:val="Popisek"/>
              <w:rPr>
                <w:rFonts w:cs="Arial"/>
              </w:rPr>
            </w:pPr>
            <w:r w:rsidRPr="00E24EF2">
              <w:t>Stavební objekt</w:t>
            </w:r>
          </w:p>
        </w:tc>
        <w:tc>
          <w:tcPr>
            <w:tcW w:w="993" w:type="dxa"/>
          </w:tcPr>
          <w:p w14:paraId="14DFAAD9" w14:textId="665270A8" w:rsidR="00FC7B6E" w:rsidRPr="00E24EF2" w:rsidRDefault="00E24EF2" w:rsidP="00CB3CA7">
            <w:pPr>
              <w:pStyle w:val="Popisek"/>
            </w:pPr>
            <w:r w:rsidRPr="00E24EF2">
              <w:t>SO</w:t>
            </w:r>
          </w:p>
        </w:tc>
        <w:tc>
          <w:tcPr>
            <w:tcW w:w="7796" w:type="dxa"/>
          </w:tcPr>
          <w:p w14:paraId="63A9FA75" w14:textId="6D1C1E30" w:rsidR="00FC7B6E" w:rsidRPr="00E24EF2" w:rsidRDefault="00E24EF2" w:rsidP="00CB3CA7">
            <w:pPr>
              <w:pStyle w:val="Popisek"/>
              <w:rPr>
                <w:rFonts w:cs="Arial"/>
              </w:rPr>
            </w:pPr>
            <w:r w:rsidRPr="00E24EF2">
              <w:t xml:space="preserve">Je ucelená, účelově vymezená samostatná část stavby, způsobilá </w:t>
            </w:r>
            <w:r w:rsidR="003042AE">
              <w:t xml:space="preserve">k </w:t>
            </w:r>
            <w:r w:rsidRPr="00E24EF2">
              <w:t>bezpečnému užívání a provozu.</w:t>
            </w:r>
          </w:p>
        </w:tc>
      </w:tr>
      <w:tr w:rsidR="007964D4" w:rsidRPr="00060F2F" w14:paraId="1A6B95B5" w14:textId="77777777" w:rsidTr="00082D57">
        <w:tc>
          <w:tcPr>
            <w:tcW w:w="1134" w:type="dxa"/>
          </w:tcPr>
          <w:p w14:paraId="5ED5B621" w14:textId="33BBFDF4" w:rsidR="007964D4" w:rsidRPr="00E24EF2" w:rsidRDefault="007964D4" w:rsidP="00CB3CA7">
            <w:pPr>
              <w:pStyle w:val="Popisek"/>
            </w:pPr>
            <w:r>
              <w:t>Technická zařízení budov</w:t>
            </w:r>
          </w:p>
        </w:tc>
        <w:tc>
          <w:tcPr>
            <w:tcW w:w="993" w:type="dxa"/>
          </w:tcPr>
          <w:p w14:paraId="47B8EBA0" w14:textId="4E0A3DE6" w:rsidR="007964D4" w:rsidRPr="00E24EF2" w:rsidRDefault="007964D4" w:rsidP="00CB3CA7">
            <w:pPr>
              <w:pStyle w:val="Popisek"/>
            </w:pPr>
            <w:r>
              <w:t>TZB</w:t>
            </w:r>
          </w:p>
        </w:tc>
        <w:tc>
          <w:tcPr>
            <w:tcW w:w="7796" w:type="dxa"/>
          </w:tcPr>
          <w:p w14:paraId="1C343896" w14:textId="6ABF1132" w:rsidR="007964D4" w:rsidRPr="00E24EF2" w:rsidRDefault="00082D57" w:rsidP="001C7335">
            <w:pPr>
              <w:pStyle w:val="Popisek"/>
            </w:pPr>
            <w:r w:rsidRPr="00082D57">
              <w:t>Technická zařízení budov označuje systémy, zařízení a profese, které souvisí se stavebnictvím a ovlivňují chod a užívání budov. Tento obor se taktéž snaží o vzájemnou koordinaci všech souvisejících profesí.</w:t>
            </w:r>
          </w:p>
        </w:tc>
      </w:tr>
      <w:tr w:rsidR="00D23891" w:rsidRPr="00060F2F" w14:paraId="2327F590" w14:textId="77777777" w:rsidTr="00082D57">
        <w:tc>
          <w:tcPr>
            <w:tcW w:w="1134" w:type="dxa"/>
          </w:tcPr>
          <w:p w14:paraId="0AAE2D2B" w14:textId="06097DEB" w:rsidR="00D23891" w:rsidRDefault="00D23891" w:rsidP="00CB3CA7">
            <w:pPr>
              <w:pStyle w:val="Popisek"/>
            </w:pPr>
            <w:r>
              <w:t xml:space="preserve">Studie </w:t>
            </w:r>
            <w:proofErr w:type="spellStart"/>
            <w:r>
              <w:t>proveditel</w:t>
            </w:r>
            <w:proofErr w:type="spellEnd"/>
            <w:r w:rsidR="003042AE">
              <w:t>-</w:t>
            </w:r>
            <w:r w:rsidR="003042AE">
              <w:br/>
            </w:r>
            <w:proofErr w:type="spellStart"/>
            <w:r>
              <w:t>nosti</w:t>
            </w:r>
            <w:proofErr w:type="spellEnd"/>
          </w:p>
        </w:tc>
        <w:tc>
          <w:tcPr>
            <w:tcW w:w="993" w:type="dxa"/>
          </w:tcPr>
          <w:p w14:paraId="57077734" w14:textId="4F04676F" w:rsidR="00D23891" w:rsidRDefault="00D23891" w:rsidP="00CB3CA7">
            <w:pPr>
              <w:pStyle w:val="Popisek"/>
            </w:pPr>
            <w:r>
              <w:t>SP</w:t>
            </w:r>
          </w:p>
        </w:tc>
        <w:tc>
          <w:tcPr>
            <w:tcW w:w="7796" w:type="dxa"/>
          </w:tcPr>
          <w:p w14:paraId="5474E2A7" w14:textId="3288CE3E" w:rsidR="00D23891" w:rsidRPr="00E24EF2" w:rsidRDefault="00082D57" w:rsidP="00082D57">
            <w:pPr>
              <w:pStyle w:val="Popisek"/>
            </w:pPr>
            <w:r w:rsidRPr="00082D57">
              <w:t>Studie proveditelnosti je nejvyšším stupněm analýzy investičního záměru nebo podnikatelského záměru</w:t>
            </w:r>
            <w:r w:rsidR="001C7335">
              <w:t>.</w:t>
            </w:r>
          </w:p>
        </w:tc>
      </w:tr>
    </w:tbl>
    <w:p w14:paraId="13899988" w14:textId="189D8E0F" w:rsidR="00E24EF2" w:rsidRPr="00D406E2" w:rsidRDefault="00E24EF2" w:rsidP="00CB3CA7">
      <w:pPr>
        <w:pStyle w:val="Popisek"/>
      </w:pPr>
      <w:r>
        <w:t xml:space="preserve">(pokud </w:t>
      </w:r>
      <w:r w:rsidR="00082D57">
        <w:t>SP</w:t>
      </w:r>
      <w:r>
        <w:t xml:space="preserve"> </w:t>
      </w:r>
      <w:r w:rsidR="00EF6359">
        <w:t xml:space="preserve">obsahuje </w:t>
      </w:r>
      <w:r w:rsidRPr="00E24EF2">
        <w:t>hodnot</w:t>
      </w:r>
      <w:r>
        <w:t>y</w:t>
      </w:r>
      <w:r w:rsidRPr="00E24EF2">
        <w:t xml:space="preserve"> </w:t>
      </w:r>
      <w:r w:rsidR="003042AE">
        <w:t xml:space="preserve">uváděné </w:t>
      </w:r>
      <w:r w:rsidRPr="00E24EF2">
        <w:t xml:space="preserve">v českých korunách nebo </w:t>
      </w:r>
      <w:r>
        <w:t xml:space="preserve">jiné </w:t>
      </w:r>
      <w:r w:rsidRPr="00E24EF2">
        <w:t xml:space="preserve">měně, </w:t>
      </w:r>
      <w:r>
        <w:t xml:space="preserve">musí být vždy jednoznačně určeno, zda se </w:t>
      </w:r>
      <w:r w:rsidRPr="00E24EF2">
        <w:t xml:space="preserve">jedná o částku včetně </w:t>
      </w:r>
      <w:r>
        <w:t>nebo bez daně z přidané hodnoty)</w:t>
      </w:r>
    </w:p>
    <w:p w14:paraId="50B4564D" w14:textId="0681C8EF" w:rsidR="00FC7B6E" w:rsidRPr="00FC7B6E" w:rsidRDefault="00FC7B6E" w:rsidP="00FC7B6E">
      <w:pPr>
        <w:pStyle w:val="Nadpis1"/>
      </w:pPr>
      <w:bookmarkStart w:id="16" w:name="_Toc2771703"/>
      <w:bookmarkStart w:id="17" w:name="_Toc473888791"/>
      <w:bookmarkEnd w:id="4"/>
      <w:commentRangeStart w:id="18"/>
      <w:r w:rsidRPr="00FC7B6E">
        <w:t>Podklady pro</w:t>
      </w:r>
      <w:r>
        <w:t xml:space="preserve"> zpracování</w:t>
      </w:r>
      <w:bookmarkEnd w:id="16"/>
      <w:commentRangeEnd w:id="18"/>
      <w:r w:rsidR="0002455B">
        <w:rPr>
          <w:rStyle w:val="Odkaznakoment"/>
          <w:b w:val="0"/>
          <w:spacing w:val="0"/>
          <w:kern w:val="0"/>
          <w:position w:val="0"/>
        </w:rPr>
        <w:commentReference w:id="18"/>
      </w:r>
    </w:p>
    <w:p w14:paraId="6577EEA1" w14:textId="1D5DEF5E" w:rsidR="004759E9" w:rsidRDefault="00FC7B6E" w:rsidP="00CB3CA7">
      <w:pPr>
        <w:pStyle w:val="Popisek"/>
      </w:pPr>
      <w:r>
        <w:t>(</w:t>
      </w:r>
      <w:r w:rsidR="00EF6359">
        <w:t xml:space="preserve">uvést </w:t>
      </w:r>
      <w:r>
        <w:t xml:space="preserve">všechny dokumenty, které </w:t>
      </w:r>
      <w:r w:rsidR="00EF6359">
        <w:t xml:space="preserve">byly shromážděny nebo využity </w:t>
      </w:r>
      <w:r w:rsidR="004759E9">
        <w:t xml:space="preserve">pro přípravu </w:t>
      </w:r>
      <w:r w:rsidR="00D23891">
        <w:t>SP</w:t>
      </w:r>
      <w:r w:rsidR="001C7335">
        <w:t>,</w:t>
      </w:r>
      <w:r w:rsidR="004759E9">
        <w:t xml:space="preserve"> a to zejména dokumenty, jejichž existenci musí před nebo v průběhu zpracování </w:t>
      </w:r>
      <w:r w:rsidR="00D23891">
        <w:t>SP</w:t>
      </w:r>
      <w:r w:rsidR="004759E9">
        <w:t xml:space="preserve"> zajistit:</w:t>
      </w:r>
    </w:p>
    <w:p w14:paraId="0360075A" w14:textId="559692A3" w:rsidR="004759E9" w:rsidRDefault="004759E9" w:rsidP="00CB3CA7">
      <w:pPr>
        <w:pStyle w:val="Popisek"/>
        <w:numPr>
          <w:ilvl w:val="0"/>
          <w:numId w:val="25"/>
        </w:numPr>
      </w:pPr>
      <w:r w:rsidRPr="004759E9">
        <w:t>dokumentaci skutečného stavu dle vyhlášky č. 499/2006 Sb. v platném znění;</w:t>
      </w:r>
      <w:r w:rsidR="00A10359">
        <w:tab/>
      </w:r>
      <w:r w:rsidR="00A10359">
        <w:br/>
      </w:r>
      <w:r>
        <w:t>technický pasport objektu v členění dle kategorií technických zařízení</w:t>
      </w:r>
      <w:r w:rsidR="00C22B4E">
        <w:t xml:space="preserve"> s</w:t>
      </w:r>
      <w:r w:rsidR="00C22B4E" w:rsidRPr="00C22B4E">
        <w:t>louží</w:t>
      </w:r>
      <w:r w:rsidR="00C22B4E">
        <w:t>cí</w:t>
      </w:r>
      <w:r w:rsidR="00C22B4E" w:rsidRPr="00C22B4E">
        <w:t xml:space="preserve"> k popisu majetku z technicky evidenčního hlediska až do úrovně jednotlivých místností, veškerá technická zařízení budov a ostatní movitý majetek a inventář</w:t>
      </w:r>
      <w:r w:rsidR="00C22B4E">
        <w:t>, u</w:t>
      </w:r>
      <w:r w:rsidR="00C22B4E" w:rsidRPr="00C22B4E">
        <w:t xml:space="preserve"> každého zařízení jsou evidovány základní údaje o vlastním zařízení, výrobci, servisu, záruce, apod.</w:t>
      </w:r>
      <w:r>
        <w:t>;</w:t>
      </w:r>
    </w:p>
    <w:p w14:paraId="48FFC418" w14:textId="319502DB" w:rsidR="0033272E" w:rsidRPr="00A10359" w:rsidRDefault="00FC7B6E" w:rsidP="00CB3CA7">
      <w:pPr>
        <w:pStyle w:val="Popisek"/>
        <w:numPr>
          <w:ilvl w:val="0"/>
          <w:numId w:val="25"/>
        </w:numPr>
      </w:pPr>
      <w:r w:rsidRPr="00A10359">
        <w:t>investorské zadání definující potřeby účastníka programu</w:t>
      </w:r>
      <w:r w:rsidR="00C22B4E" w:rsidRPr="00A10359">
        <w:t xml:space="preserve"> minimálně v</w:t>
      </w:r>
      <w:r w:rsidR="00D81B63">
        <w:t> </w:t>
      </w:r>
      <w:r w:rsidR="00C22B4E" w:rsidRPr="00A10359">
        <w:t>rozsahu</w:t>
      </w:r>
      <w:r w:rsidR="00D81B63">
        <w:t xml:space="preserve"> zadání</w:t>
      </w:r>
      <w:r w:rsidR="00C22B4E" w:rsidRPr="00A10359">
        <w:t xml:space="preserve"> pro výběr zpracovatele dokumentace návrhu stavby dle </w:t>
      </w:r>
      <w:r w:rsidR="0033272E" w:rsidRPr="0033272E">
        <w:t>výkonové fáz</w:t>
      </w:r>
      <w:r w:rsidR="0033272E" w:rsidRPr="00A10359">
        <w:t>e</w:t>
      </w:r>
      <w:r w:rsidR="0033272E" w:rsidRPr="0033272E">
        <w:t xml:space="preserve"> definovan</w:t>
      </w:r>
      <w:r w:rsidR="0033272E" w:rsidRPr="00A10359">
        <w:t>é</w:t>
      </w:r>
      <w:r w:rsidR="0033272E" w:rsidRPr="0033272E">
        <w:t xml:space="preserve"> Českou komorou architektů a Českou komorou autorizovaných inženýrů a techniků v dokumentu Standardy profesních výkonů a souvisejících činností</w:t>
      </w:r>
      <w:r w:rsidR="0033272E" w:rsidRPr="00A10359">
        <w:t>)</w:t>
      </w:r>
      <w:r w:rsidR="00D44E2C">
        <w:t>;</w:t>
      </w:r>
    </w:p>
    <w:p w14:paraId="662A2D70" w14:textId="5D1E34F7" w:rsidR="0033272E" w:rsidRPr="0033272E" w:rsidRDefault="003F7BDE" w:rsidP="00CB3CA7">
      <w:pPr>
        <w:pStyle w:val="Popisek"/>
        <w:numPr>
          <w:ilvl w:val="0"/>
          <w:numId w:val="25"/>
        </w:numPr>
      </w:pPr>
      <w:r w:rsidRPr="0033272E">
        <w:t>průzkumy:</w:t>
      </w:r>
    </w:p>
    <w:p w14:paraId="79FBB163" w14:textId="5E8DFD21" w:rsidR="0033272E" w:rsidRPr="00A10359" w:rsidRDefault="00FC7B6E" w:rsidP="00D81B63">
      <w:pPr>
        <w:pStyle w:val="Popisek"/>
        <w:numPr>
          <w:ilvl w:val="0"/>
          <w:numId w:val="25"/>
        </w:numPr>
        <w:ind w:left="1069"/>
      </w:pPr>
      <w:r w:rsidRPr="00A10359">
        <w:t>stavebně technický průzkum</w:t>
      </w:r>
      <w:r w:rsidR="0071726D">
        <w:t>,</w:t>
      </w:r>
      <w:r w:rsidR="0033272E" w:rsidRPr="00A10359">
        <w:t xml:space="preserve"> a to minimálně v rozsahu </w:t>
      </w:r>
      <w:r w:rsidR="0033272E" w:rsidRPr="0033272E">
        <w:t xml:space="preserve">nedestruktivního průzkumu všech dotčených konstrukcí a </w:t>
      </w:r>
      <w:r w:rsidR="0033272E" w:rsidRPr="00A10359">
        <w:t>technických zařízení budov</w:t>
      </w:r>
      <w:r w:rsidR="0033272E" w:rsidRPr="0033272E">
        <w:t xml:space="preserve"> (vizuálně funkční ověření současného stavu) včetně doporučení na provedení specializovaných a destruktivních zkoušek</w:t>
      </w:r>
      <w:r w:rsidR="0033272E" w:rsidRPr="00A10359">
        <w:t>;</w:t>
      </w:r>
    </w:p>
    <w:p w14:paraId="49EB097C" w14:textId="0834D6B3" w:rsidR="00636ED8" w:rsidRPr="00917BCD" w:rsidRDefault="0033272E" w:rsidP="00D81B63">
      <w:pPr>
        <w:pStyle w:val="Popisek"/>
        <w:numPr>
          <w:ilvl w:val="0"/>
          <w:numId w:val="25"/>
        </w:numPr>
        <w:ind w:left="1069"/>
      </w:pPr>
      <w:r w:rsidRPr="00917BCD">
        <w:t>stavebně historický průzkum</w:t>
      </w:r>
      <w:r w:rsidR="0071726D">
        <w:t>,</w:t>
      </w:r>
      <w:r w:rsidR="00636ED8" w:rsidRPr="00917BCD">
        <w:t xml:space="preserve"> a to minimálně v rozsahu </w:t>
      </w:r>
      <w:r w:rsidR="00214C29" w:rsidRPr="00917BCD">
        <w:t xml:space="preserve">identifikace historicky významných prvků, konstrukcí a technických zařízení, které budou vyžadovat zvláštní </w:t>
      </w:r>
      <w:r w:rsidR="00917BCD" w:rsidRPr="00917BCD">
        <w:t>restaurátorskou anebo jinou</w:t>
      </w:r>
      <w:r w:rsidR="00214C29" w:rsidRPr="00917BCD">
        <w:t xml:space="preserve"> péči</w:t>
      </w:r>
      <w:r w:rsidR="00917BCD">
        <w:t xml:space="preserve"> při rekonstrukci</w:t>
      </w:r>
      <w:r w:rsidR="00636ED8" w:rsidRPr="00917BCD">
        <w:t>;</w:t>
      </w:r>
    </w:p>
    <w:p w14:paraId="4C9170DB" w14:textId="2E6D72C1" w:rsidR="0033272E" w:rsidRPr="00A10359" w:rsidRDefault="00636ED8" w:rsidP="00D81B63">
      <w:pPr>
        <w:pStyle w:val="Popisek"/>
        <w:numPr>
          <w:ilvl w:val="0"/>
          <w:numId w:val="25"/>
        </w:numPr>
        <w:ind w:left="1069"/>
      </w:pPr>
      <w:r w:rsidRPr="00A10359">
        <w:t xml:space="preserve">další průzkumy, studie a zaměření dle skutečných potřeb zpracovatele </w:t>
      </w:r>
      <w:r w:rsidR="00917BCD">
        <w:t>dokumentace návrhu stavby</w:t>
      </w:r>
      <w:r w:rsidRPr="00A10359">
        <w:t xml:space="preserve"> vybrané varianty jako jsou zejména:</w:t>
      </w:r>
    </w:p>
    <w:p w14:paraId="01004297" w14:textId="0D63B7FE" w:rsidR="00636ED8" w:rsidRPr="00A10359" w:rsidRDefault="00636ED8" w:rsidP="00D81B63">
      <w:pPr>
        <w:pStyle w:val="Popisek"/>
        <w:numPr>
          <w:ilvl w:val="0"/>
          <w:numId w:val="25"/>
        </w:numPr>
        <w:ind w:left="1429"/>
      </w:pPr>
      <w:r w:rsidRPr="00636ED8">
        <w:t>Geodetické zaměření</w:t>
      </w:r>
      <w:r w:rsidRPr="00A10359">
        <w:t>;</w:t>
      </w:r>
    </w:p>
    <w:p w14:paraId="4631CFAC" w14:textId="02073FCD" w:rsidR="00636ED8" w:rsidRPr="00A10359" w:rsidRDefault="00636ED8" w:rsidP="00D81B63">
      <w:pPr>
        <w:pStyle w:val="Popisek"/>
        <w:numPr>
          <w:ilvl w:val="0"/>
          <w:numId w:val="25"/>
        </w:numPr>
        <w:ind w:left="1429"/>
      </w:pPr>
      <w:r w:rsidRPr="00636ED8">
        <w:t>Inženýrsko-geologický průzkum</w:t>
      </w:r>
      <w:r w:rsidRPr="00A10359">
        <w:t>;</w:t>
      </w:r>
    </w:p>
    <w:p w14:paraId="0FBCD9BC" w14:textId="16EC3D3D" w:rsidR="00636ED8" w:rsidRPr="00A10359" w:rsidRDefault="00636ED8" w:rsidP="00D81B63">
      <w:pPr>
        <w:pStyle w:val="Popisek"/>
        <w:numPr>
          <w:ilvl w:val="0"/>
          <w:numId w:val="25"/>
        </w:numPr>
        <w:ind w:left="1429"/>
      </w:pPr>
      <w:r w:rsidRPr="00636ED8">
        <w:t>Radonový průzkum</w:t>
      </w:r>
      <w:r w:rsidRPr="00A10359">
        <w:t>;</w:t>
      </w:r>
    </w:p>
    <w:p w14:paraId="49603D43" w14:textId="6ACAA76B" w:rsidR="00636ED8" w:rsidRPr="00636ED8" w:rsidRDefault="00636ED8" w:rsidP="00D81B63">
      <w:pPr>
        <w:pStyle w:val="Popisek"/>
        <w:numPr>
          <w:ilvl w:val="0"/>
          <w:numId w:val="25"/>
        </w:numPr>
        <w:ind w:left="1429"/>
      </w:pPr>
      <w:r w:rsidRPr="00A10359">
        <w:t>Dendrologický průzkum;</w:t>
      </w:r>
    </w:p>
    <w:p w14:paraId="7FA200FF" w14:textId="7B85AF80" w:rsidR="00636ED8" w:rsidRDefault="00636ED8" w:rsidP="00090D9D">
      <w:pPr>
        <w:pStyle w:val="Popisek"/>
        <w:numPr>
          <w:ilvl w:val="0"/>
          <w:numId w:val="25"/>
        </w:numPr>
        <w:ind w:left="1429"/>
      </w:pPr>
      <w:r w:rsidRPr="00A10359">
        <w:lastRenderedPageBreak/>
        <w:t>Mykologický průzkum;</w:t>
      </w:r>
    </w:p>
    <w:p w14:paraId="050D4322" w14:textId="6F5FA53F" w:rsidR="00636ED8" w:rsidRPr="00636ED8" w:rsidRDefault="00090D9D" w:rsidP="00D81B63">
      <w:pPr>
        <w:pStyle w:val="Popisek"/>
        <w:numPr>
          <w:ilvl w:val="0"/>
          <w:numId w:val="25"/>
        </w:numPr>
        <w:ind w:left="1069"/>
      </w:pPr>
      <w:r>
        <w:t xml:space="preserve">průzkumy sloužící jako </w:t>
      </w:r>
      <w:r w:rsidRPr="00090D9D">
        <w:t>podklad pro vypracování statických posudků</w:t>
      </w:r>
      <w:r>
        <w:t xml:space="preserve"> atp.</w:t>
      </w:r>
    </w:p>
    <w:p w14:paraId="69882DBC" w14:textId="50A20A8C" w:rsidR="00E627F2" w:rsidRPr="00082D57" w:rsidRDefault="00082D57" w:rsidP="00090D9D">
      <w:pPr>
        <w:pStyle w:val="Popisek"/>
        <w:numPr>
          <w:ilvl w:val="0"/>
          <w:numId w:val="25"/>
        </w:numPr>
        <w:ind w:left="717"/>
      </w:pPr>
      <w:r w:rsidRPr="00082D57">
        <w:t xml:space="preserve">ověření souladu cíle akce </w:t>
      </w:r>
      <w:r w:rsidR="00E627F2" w:rsidRPr="00082D57">
        <w:t>s</w:t>
      </w:r>
      <w:r>
        <w:t>e</w:t>
      </w:r>
      <w:r w:rsidR="00494DBF">
        <w:t xml:space="preserve"> </w:t>
      </w:r>
      <w:r w:rsidR="00E627F2" w:rsidRPr="00082D57">
        <w:t>schválenou územně plánovací dokumentací;</w:t>
      </w:r>
    </w:p>
    <w:p w14:paraId="2BC57208" w14:textId="6DB962A0" w:rsidR="00FC7B6E" w:rsidRDefault="00FC7B6E" w:rsidP="00090D9D">
      <w:pPr>
        <w:pStyle w:val="Popisek"/>
        <w:numPr>
          <w:ilvl w:val="0"/>
          <w:numId w:val="25"/>
        </w:numPr>
        <w:ind w:left="717"/>
      </w:pPr>
      <w:r w:rsidRPr="00A10359">
        <w:t>předběžná stanoviska dotčených orgán</w:t>
      </w:r>
      <w:r w:rsidR="003042AE">
        <w:t>ů</w:t>
      </w:r>
      <w:r w:rsidR="00636ED8" w:rsidRPr="00A10359">
        <w:t>.</w:t>
      </w:r>
    </w:p>
    <w:p w14:paraId="48301376" w14:textId="35B64C4E" w:rsidR="00AA39C9" w:rsidRDefault="00AA39C9" w:rsidP="00AA39C9">
      <w:pPr>
        <w:pStyle w:val="Nadpis2"/>
      </w:pPr>
      <w:r>
        <w:t>Areál Náprstkova muzea</w:t>
      </w:r>
    </w:p>
    <w:p w14:paraId="1E8D81B9" w14:textId="77777777" w:rsidR="00AA39C9" w:rsidRDefault="00AA39C9" w:rsidP="00AA39C9">
      <w:pPr>
        <w:pStyle w:val="Zkladntext"/>
      </w:pPr>
    </w:p>
    <w:p w14:paraId="2D9A2BB9" w14:textId="3ABCFB88" w:rsidR="00AA39C9" w:rsidRDefault="00AA39C9" w:rsidP="00AA39C9">
      <w:pPr>
        <w:pStyle w:val="Nadpis2"/>
      </w:pPr>
      <w:r>
        <w:t>Areál depozitáře v Horních Počernicích</w:t>
      </w:r>
    </w:p>
    <w:p w14:paraId="08CCFAC5" w14:textId="77777777" w:rsidR="00AA39C9" w:rsidRPr="00AA39C9" w:rsidRDefault="00AA39C9" w:rsidP="00AA39C9">
      <w:pPr>
        <w:pStyle w:val="Zkladntext"/>
      </w:pPr>
    </w:p>
    <w:p w14:paraId="78D4BD24" w14:textId="77777777" w:rsidR="001345D4" w:rsidRDefault="001345D4" w:rsidP="001345D4">
      <w:pPr>
        <w:pStyle w:val="Nadpis1"/>
      </w:pPr>
      <w:bookmarkStart w:id="19" w:name="_Toc2771704"/>
      <w:commentRangeStart w:id="20"/>
      <w:r w:rsidRPr="001345D4">
        <w:t>Popis současného stavu</w:t>
      </w:r>
      <w:bookmarkEnd w:id="17"/>
      <w:bookmarkEnd w:id="19"/>
      <w:commentRangeEnd w:id="20"/>
      <w:r w:rsidR="0002455B">
        <w:rPr>
          <w:rStyle w:val="Odkaznakoment"/>
          <w:b w:val="0"/>
          <w:spacing w:val="0"/>
          <w:kern w:val="0"/>
          <w:position w:val="0"/>
        </w:rPr>
        <w:commentReference w:id="20"/>
      </w:r>
    </w:p>
    <w:p w14:paraId="14690EE2" w14:textId="130874D2" w:rsidR="001345D4" w:rsidRDefault="001345D4" w:rsidP="00CB3CA7">
      <w:pPr>
        <w:pStyle w:val="Popisek"/>
      </w:pPr>
      <w:r w:rsidRPr="00A37B63">
        <w:t>(</w:t>
      </w:r>
      <w:r w:rsidR="00EF6359">
        <w:t xml:space="preserve">uvést </w:t>
      </w:r>
      <w:r w:rsidRPr="00A37B63">
        <w:t>stručný popis historie vzniku</w:t>
      </w:r>
      <w:r w:rsidR="00055542">
        <w:t xml:space="preserve"> </w:t>
      </w:r>
      <w:r w:rsidRPr="00A37B63">
        <w:t xml:space="preserve">objektu, slohové zařazení, období poslední přestavby nebo dostavby, či modernizace, současný stavebně technický stav objektu jako celku, </w:t>
      </w:r>
      <w:r>
        <w:t xml:space="preserve">v samostatné příloze </w:t>
      </w:r>
      <w:r w:rsidR="00530551">
        <w:t>př</w:t>
      </w:r>
      <w:r w:rsidR="003042AE">
        <w:t>i</w:t>
      </w:r>
      <w:r w:rsidR="00530551">
        <w:t>ložit</w:t>
      </w:r>
      <w:r>
        <w:t xml:space="preserve"> fotodokumentaci současného stavu min. v rozsahu </w:t>
      </w:r>
      <w:r w:rsidR="00055542">
        <w:t>20</w:t>
      </w:r>
      <w:r>
        <w:t xml:space="preserve"> ks fotografií, pokud je předmětem akce výstavba nového objektu, pak tuto skutečnost stručně </w:t>
      </w:r>
      <w:r w:rsidR="00EF6359">
        <w:t xml:space="preserve">uvést </w:t>
      </w:r>
      <w:r>
        <w:t>bez dalšího)</w:t>
      </w:r>
    </w:p>
    <w:p w14:paraId="25EF55F7" w14:textId="77777777" w:rsidR="00AA39C9" w:rsidRDefault="00AA39C9" w:rsidP="00AA39C9">
      <w:pPr>
        <w:pStyle w:val="Nadpis2"/>
      </w:pPr>
      <w:r>
        <w:t>Areál Náprstkova muzea</w:t>
      </w:r>
    </w:p>
    <w:p w14:paraId="69C1B401" w14:textId="77777777" w:rsidR="00AA39C9" w:rsidRDefault="00AA39C9" w:rsidP="00AA39C9">
      <w:pPr>
        <w:pStyle w:val="Zkladntext"/>
      </w:pPr>
    </w:p>
    <w:p w14:paraId="472381F3" w14:textId="77777777" w:rsidR="00AA39C9" w:rsidRDefault="00AA39C9" w:rsidP="00AA39C9">
      <w:pPr>
        <w:pStyle w:val="Nadpis2"/>
      </w:pPr>
      <w:r>
        <w:t>Areál depozitáře v Horních Počernicích</w:t>
      </w:r>
    </w:p>
    <w:p w14:paraId="02CA4CC2" w14:textId="77777777" w:rsidR="00AA39C9" w:rsidRPr="001345D4" w:rsidRDefault="00AA39C9" w:rsidP="00CB3CA7">
      <w:pPr>
        <w:pStyle w:val="Popisek"/>
      </w:pPr>
    </w:p>
    <w:p w14:paraId="20EBDE6E" w14:textId="77528061" w:rsidR="00C3672B" w:rsidRDefault="001345D4" w:rsidP="00C34CED">
      <w:pPr>
        <w:pStyle w:val="Nadpis1"/>
      </w:pPr>
      <w:bookmarkStart w:id="21" w:name="_Toc2771705"/>
      <w:r>
        <w:t>Cíl akce</w:t>
      </w:r>
      <w:bookmarkEnd w:id="21"/>
    </w:p>
    <w:p w14:paraId="1E67EC73" w14:textId="49E4E3E7" w:rsidR="00355B57" w:rsidRPr="00355B57" w:rsidRDefault="001345D4" w:rsidP="00CB3CA7">
      <w:pPr>
        <w:pStyle w:val="Popisek"/>
      </w:pPr>
      <w:r>
        <w:t>(</w:t>
      </w:r>
      <w:r w:rsidR="00EF6359">
        <w:t xml:space="preserve">uvést </w:t>
      </w:r>
      <w:r>
        <w:t>cíl akce</w:t>
      </w:r>
      <w:r w:rsidR="00D44E2C">
        <w:t>,</w:t>
      </w:r>
      <w:r>
        <w:t xml:space="preserve"> a </w:t>
      </w:r>
      <w:r w:rsidR="00355B57">
        <w:t xml:space="preserve">to minimálně ve vztahu k </w:t>
      </w:r>
      <w:r w:rsidR="00355B57" w:rsidRPr="00355B57">
        <w:t>posílen</w:t>
      </w:r>
      <w:r w:rsidR="00355B57">
        <w:t>í</w:t>
      </w:r>
      <w:r w:rsidR="00355B57" w:rsidRPr="00355B57">
        <w:t xml:space="preserve"> nebo zachován</w:t>
      </w:r>
      <w:r w:rsidR="00355B57">
        <w:t>í</w:t>
      </w:r>
      <w:r w:rsidR="00355B57" w:rsidRPr="00355B57">
        <w:t xml:space="preserve"> základní</w:t>
      </w:r>
      <w:r w:rsidR="00355B57">
        <w:t>ch</w:t>
      </w:r>
      <w:r w:rsidR="00355B57" w:rsidRPr="00355B57">
        <w:t xml:space="preserve"> účel</w:t>
      </w:r>
      <w:r w:rsidR="00355B57">
        <w:t>ů</w:t>
      </w:r>
      <w:r w:rsidR="00355B57" w:rsidRPr="00355B57">
        <w:t xml:space="preserve"> organizace žádající o dotaci, a to zejména </w:t>
      </w:r>
      <w:r w:rsidR="00355B57">
        <w:t>z hlediska těchto možných účelů</w:t>
      </w:r>
      <w:r w:rsidR="007462B2">
        <w:t>:</w:t>
      </w:r>
    </w:p>
    <w:p w14:paraId="13E6AB55" w14:textId="32C01714" w:rsidR="00355B57" w:rsidRPr="00A10359" w:rsidRDefault="00B40C15" w:rsidP="00CB3CA7">
      <w:pPr>
        <w:pStyle w:val="Popisek"/>
        <w:numPr>
          <w:ilvl w:val="0"/>
          <w:numId w:val="25"/>
        </w:numPr>
      </w:pPr>
      <w:r w:rsidRPr="00A10359">
        <w:t>e</w:t>
      </w:r>
      <w:r w:rsidR="00355B57" w:rsidRPr="00A10359">
        <w:t>dukativní a vzdělávací činnost</w:t>
      </w:r>
      <w:r w:rsidR="00090D9D">
        <w:t>;</w:t>
      </w:r>
    </w:p>
    <w:p w14:paraId="13478E29" w14:textId="43BC656D" w:rsidR="00355B57" w:rsidRPr="00A10359" w:rsidRDefault="00B40C15" w:rsidP="00CB3CA7">
      <w:pPr>
        <w:pStyle w:val="Popisek"/>
        <w:numPr>
          <w:ilvl w:val="0"/>
          <w:numId w:val="25"/>
        </w:numPr>
      </w:pPr>
      <w:r w:rsidRPr="00A10359">
        <w:t>v</w:t>
      </w:r>
      <w:r w:rsidR="00355B57" w:rsidRPr="00A10359">
        <w:t>ědecká, výzkumná, badatelsk</w:t>
      </w:r>
      <w:r w:rsidR="003042AE">
        <w:t>á</w:t>
      </w:r>
      <w:r w:rsidR="00355B57" w:rsidRPr="00A10359">
        <w:t xml:space="preserve"> činnost;</w:t>
      </w:r>
    </w:p>
    <w:p w14:paraId="3B2569CD" w14:textId="20A57B22" w:rsidR="00355B57" w:rsidRPr="00A10359" w:rsidRDefault="00355B57" w:rsidP="00CB3CA7">
      <w:pPr>
        <w:pStyle w:val="Popisek"/>
        <w:numPr>
          <w:ilvl w:val="0"/>
          <w:numId w:val="25"/>
        </w:numPr>
      </w:pPr>
      <w:r w:rsidRPr="00A10359">
        <w:t>zajištění veřejných kulturních služeb (koncerty, semináře, výstavy);</w:t>
      </w:r>
    </w:p>
    <w:p w14:paraId="2558AC13" w14:textId="2AF477FD" w:rsidR="00355B57" w:rsidRPr="00A10359" w:rsidRDefault="00355B57" w:rsidP="00CB3CA7">
      <w:pPr>
        <w:pStyle w:val="Popisek"/>
        <w:numPr>
          <w:ilvl w:val="0"/>
          <w:numId w:val="25"/>
        </w:numPr>
      </w:pPr>
      <w:r w:rsidRPr="00A10359">
        <w:t>prezentace a ochrana sbírkového fondu a související muzejní činnost;</w:t>
      </w:r>
    </w:p>
    <w:p w14:paraId="55CE1D22" w14:textId="030B6C6D" w:rsidR="00355B57" w:rsidRPr="00A10359" w:rsidRDefault="00355B57" w:rsidP="00CB3CA7">
      <w:pPr>
        <w:pStyle w:val="Popisek"/>
        <w:numPr>
          <w:ilvl w:val="0"/>
          <w:numId w:val="25"/>
        </w:numPr>
      </w:pPr>
      <w:r w:rsidRPr="00A10359">
        <w:t>údržba, obnova, ochrana a rozvoj kulturního dědictví pro zachování příštím generacím;</w:t>
      </w:r>
    </w:p>
    <w:p w14:paraId="485851BF" w14:textId="2D409D93" w:rsidR="00355B57" w:rsidRPr="00A10359" w:rsidRDefault="00355B57" w:rsidP="00CB3CA7">
      <w:pPr>
        <w:pStyle w:val="Popisek"/>
        <w:numPr>
          <w:ilvl w:val="0"/>
          <w:numId w:val="25"/>
        </w:numPr>
      </w:pPr>
      <w:r w:rsidRPr="00A10359">
        <w:t>údržba, obnova, ochrana a rozvoj svěřeného majetku;</w:t>
      </w:r>
    </w:p>
    <w:p w14:paraId="22E9DD6E" w14:textId="42A68240" w:rsidR="00355B57" w:rsidRPr="00A10359" w:rsidRDefault="00355B57" w:rsidP="00CB3CA7">
      <w:pPr>
        <w:pStyle w:val="Popisek"/>
        <w:numPr>
          <w:ilvl w:val="0"/>
          <w:numId w:val="25"/>
        </w:numPr>
      </w:pPr>
      <w:r w:rsidRPr="00A10359">
        <w:t>snížení energetické náročnosti budov;</w:t>
      </w:r>
    </w:p>
    <w:p w14:paraId="0428CDBA" w14:textId="434D7BF9" w:rsidR="00355B57" w:rsidRPr="00A10359" w:rsidRDefault="00355B57" w:rsidP="00CB3CA7">
      <w:pPr>
        <w:pStyle w:val="Popisek"/>
        <w:numPr>
          <w:ilvl w:val="0"/>
          <w:numId w:val="25"/>
        </w:numPr>
      </w:pPr>
      <w:r w:rsidRPr="00A10359">
        <w:t>plnění dalších úkolů, činností a poslání dané zřizovacími listinami nebo statusem organizace, např. jiná činnost;</w:t>
      </w:r>
    </w:p>
    <w:p w14:paraId="7C663A35" w14:textId="2D8BEB14" w:rsidR="00355B57" w:rsidRDefault="00B40C15" w:rsidP="00CB3CA7">
      <w:pPr>
        <w:pStyle w:val="Popisek"/>
      </w:pPr>
      <w:r>
        <w:t xml:space="preserve">a </w:t>
      </w:r>
      <w:r w:rsidR="00355B57">
        <w:t xml:space="preserve">dále </w:t>
      </w:r>
      <w:r w:rsidR="001345D4">
        <w:t xml:space="preserve">uvede dobu, po kterou si výsledky akce udrží plánované </w:t>
      </w:r>
      <w:r w:rsidR="001345D4" w:rsidRPr="00F1758E">
        <w:t xml:space="preserve">vlastnosti </w:t>
      </w:r>
      <w:r w:rsidR="001345D4">
        <w:t xml:space="preserve">např. </w:t>
      </w:r>
      <w:r w:rsidR="001345D4" w:rsidRPr="00F1758E">
        <w:t>provozuschopnost</w:t>
      </w:r>
      <w:r w:rsidR="001345D4">
        <w:t xml:space="preserve">, </w:t>
      </w:r>
      <w:r w:rsidR="001345D4" w:rsidRPr="00F1758E">
        <w:t>výkonnost</w:t>
      </w:r>
      <w:r w:rsidR="001345D4">
        <w:t xml:space="preserve">, </w:t>
      </w:r>
      <w:r w:rsidR="001345D4" w:rsidRPr="00F1758E">
        <w:t xml:space="preserve">spolehlivost, </w:t>
      </w:r>
      <w:r w:rsidR="001345D4">
        <w:t xml:space="preserve">či jiné </w:t>
      </w:r>
      <w:r w:rsidR="001345D4" w:rsidRPr="00F1758E">
        <w:t xml:space="preserve">užitkové vlastnosti </w:t>
      </w:r>
      <w:r w:rsidR="001345D4">
        <w:t xml:space="preserve">jak </w:t>
      </w:r>
      <w:r w:rsidR="001345D4" w:rsidRPr="00F1758E">
        <w:t>esteticko-vzhledové</w:t>
      </w:r>
      <w:r w:rsidR="003042AE">
        <w:t>,</w:t>
      </w:r>
      <w:r w:rsidR="001345D4" w:rsidRPr="00F1758E">
        <w:t xml:space="preserve"> či hygienické</w:t>
      </w:r>
      <w:r w:rsidR="001345D4">
        <w:t>, za předpokladu plánovaného způsobu využívání a při dodržení řádné údržby</w:t>
      </w:r>
      <w:r w:rsidR="001345D4" w:rsidRPr="00F1758E">
        <w:t>)</w:t>
      </w:r>
      <w:r w:rsidR="00090D9D">
        <w:t>.</w:t>
      </w:r>
    </w:p>
    <w:p w14:paraId="63809308" w14:textId="41C50A78" w:rsidR="009D6B8D" w:rsidRDefault="009D6B8D" w:rsidP="009D6B8D">
      <w:pPr>
        <w:pStyle w:val="Nadpis1"/>
      </w:pPr>
      <w:bookmarkStart w:id="22" w:name="_Toc2771706"/>
      <w:r w:rsidRPr="009D6B8D">
        <w:t>Analýza potřebnosti a konkurence</w:t>
      </w:r>
      <w:bookmarkEnd w:id="22"/>
    </w:p>
    <w:p w14:paraId="3F2F7E8D" w14:textId="76BCDC1C" w:rsidR="009D6B8D" w:rsidRDefault="009D6B8D" w:rsidP="009D6B8D">
      <w:pPr>
        <w:pStyle w:val="Popisek"/>
      </w:pPr>
      <w:r>
        <w:t>(</w:t>
      </w:r>
      <w:r w:rsidR="00EF6359">
        <w:t xml:space="preserve">uvést </w:t>
      </w:r>
      <w:r w:rsidRPr="009D6B8D">
        <w:t xml:space="preserve">návaznost </w:t>
      </w:r>
      <w:r>
        <w:t xml:space="preserve">akce </w:t>
      </w:r>
      <w:r w:rsidRPr="009D6B8D">
        <w:t>na další aktivity žadatele</w:t>
      </w:r>
      <w:r w:rsidR="00EF6359">
        <w:t>, zejména</w:t>
      </w:r>
      <w:r w:rsidRPr="009D6B8D">
        <w:t xml:space="preserve"> na strategie a rozvojové plány</w:t>
      </w:r>
      <w:r w:rsidR="00D44E2C">
        <w:t>,</w:t>
      </w:r>
      <w:r w:rsidR="00EF6359">
        <w:t xml:space="preserve"> nebo</w:t>
      </w:r>
      <w:r w:rsidRPr="009D6B8D">
        <w:t xml:space="preserve"> zda </w:t>
      </w:r>
      <w:r>
        <w:t xml:space="preserve">akce </w:t>
      </w:r>
      <w:r w:rsidRPr="009D6B8D">
        <w:t>navazuje na jiné projekty</w:t>
      </w:r>
      <w:r>
        <w:t>)</w:t>
      </w:r>
    </w:p>
    <w:p w14:paraId="17C5C7AE" w14:textId="77777777" w:rsidR="00AA39C9" w:rsidRDefault="00AA39C9" w:rsidP="00AA39C9">
      <w:pPr>
        <w:pStyle w:val="Nadpis2"/>
      </w:pPr>
      <w:r>
        <w:t>Areál Náprstkova muzea</w:t>
      </w:r>
    </w:p>
    <w:p w14:paraId="1C16C2B6" w14:textId="4B1342EB" w:rsidR="009D6B8D" w:rsidRDefault="009D6B8D" w:rsidP="00AA39C9">
      <w:pPr>
        <w:pStyle w:val="Nadpis3"/>
      </w:pPr>
      <w:bookmarkStart w:id="23" w:name="_Toc2771707"/>
      <w:r w:rsidRPr="009D6B8D">
        <w:t>Analýza potřebnosti z hlediska cílových skupin</w:t>
      </w:r>
      <w:bookmarkEnd w:id="23"/>
    </w:p>
    <w:p w14:paraId="301422DC" w14:textId="12C6A933" w:rsidR="009D6B8D" w:rsidRDefault="00D04134" w:rsidP="00AA39C9">
      <w:pPr>
        <w:pStyle w:val="Popisek"/>
      </w:pPr>
      <w:r>
        <w:t>(</w:t>
      </w:r>
      <w:r w:rsidR="00EF6359">
        <w:t xml:space="preserve">prokázat </w:t>
      </w:r>
      <w:r w:rsidR="009D6B8D">
        <w:t>potřebnost realizace projektu na základě dat, jejichž zdroje jasně identifikuje</w:t>
      </w:r>
      <w:r w:rsidR="00EF6359">
        <w:t>, z</w:t>
      </w:r>
      <w:r w:rsidR="009D6B8D">
        <w:t>ejména jsou relevantní identifikace a analýza charakteristik cílových skupin projektu vč. jejich kvantifikace (např. na základě statistických dat, terénního šetření, dotazníkového šetření)</w:t>
      </w:r>
      <w:r w:rsidR="00EF6359">
        <w:t xml:space="preserve">, </w:t>
      </w:r>
      <w:r w:rsidR="009D6B8D">
        <w:t xml:space="preserve">obecně charakterizovat a kvantifikovat cílové skupiny v lokalitě, ve které bude projekt realizován, </w:t>
      </w:r>
      <w:r>
        <w:t xml:space="preserve">event. </w:t>
      </w:r>
      <w:r w:rsidR="009D6B8D">
        <w:t>uvést, kolik osob cílové skupiny/cílových skupin bude do projektu přímo zapojeno. Z analýzy by mělo jasně vyplývat zdůvodnění zaměření projektu a doložení jeho potřebnosti.</w:t>
      </w:r>
    </w:p>
    <w:p w14:paraId="0F8A0D6B" w14:textId="77777777" w:rsidR="009D6B8D" w:rsidRDefault="009D6B8D" w:rsidP="00AA39C9">
      <w:pPr>
        <w:pStyle w:val="Popisek"/>
      </w:pPr>
      <w:r>
        <w:t>Žadatel musí v analýze zodpovědět zejména následující otázky:</w:t>
      </w:r>
    </w:p>
    <w:p w14:paraId="3E317DE4" w14:textId="3D4C333F" w:rsidR="009D6B8D" w:rsidRDefault="009D6B8D" w:rsidP="00AA39C9">
      <w:pPr>
        <w:pStyle w:val="Popisek"/>
        <w:numPr>
          <w:ilvl w:val="0"/>
          <w:numId w:val="25"/>
        </w:numPr>
      </w:pPr>
      <w:r>
        <w:t>Kdo je cílovou skupinou projektu, resp. kdo je uživatelem služeb a produktů plynoucích z</w:t>
      </w:r>
      <w:r w:rsidR="00D04134">
        <w:t xml:space="preserve"> výstupů </w:t>
      </w:r>
      <w:r>
        <w:t>projektu?</w:t>
      </w:r>
    </w:p>
    <w:p w14:paraId="0BB75A44" w14:textId="574E9025" w:rsidR="009D6B8D" w:rsidRDefault="009D6B8D" w:rsidP="00AA39C9">
      <w:pPr>
        <w:pStyle w:val="Popisek"/>
        <w:numPr>
          <w:ilvl w:val="0"/>
          <w:numId w:val="25"/>
        </w:numPr>
      </w:pPr>
      <w:r>
        <w:t>Jaký je důvod výběru zvolených charakteristik cílových skupin?</w:t>
      </w:r>
    </w:p>
    <w:p w14:paraId="7D34AB23" w14:textId="77777777" w:rsidR="007B26BC" w:rsidRDefault="009D6B8D" w:rsidP="00AA39C9">
      <w:pPr>
        <w:pStyle w:val="Popisek"/>
        <w:numPr>
          <w:ilvl w:val="0"/>
          <w:numId w:val="25"/>
        </w:numPr>
      </w:pPr>
      <w:r>
        <w:t>Jaké specifické potřeby mají tyto cílové skupiny?</w:t>
      </w:r>
    </w:p>
    <w:p w14:paraId="140E8C4B" w14:textId="68964D95" w:rsidR="009D6B8D" w:rsidRDefault="009D6B8D" w:rsidP="00AA39C9">
      <w:pPr>
        <w:pStyle w:val="Popisek"/>
        <w:numPr>
          <w:ilvl w:val="0"/>
          <w:numId w:val="25"/>
        </w:numPr>
      </w:pPr>
      <w:r>
        <w:t>Jaký je přínos pro cílovou skupinu?</w:t>
      </w:r>
    </w:p>
    <w:p w14:paraId="51EE7EC0" w14:textId="77777777" w:rsidR="003F3234" w:rsidRDefault="009D6B8D" w:rsidP="00AA39C9">
      <w:pPr>
        <w:pStyle w:val="Popisek"/>
        <w:numPr>
          <w:ilvl w:val="0"/>
          <w:numId w:val="25"/>
        </w:numPr>
      </w:pPr>
      <w:r>
        <w:t>Je-li relevantní, jak vysokou poptávku lze očekávat ze strany cílových skupin projektu?</w:t>
      </w:r>
    </w:p>
    <w:p w14:paraId="0733B9D1" w14:textId="61EF48BE" w:rsidR="003F3234" w:rsidRDefault="003F3234" w:rsidP="00AA39C9">
      <w:pPr>
        <w:pStyle w:val="Popisek"/>
        <w:numPr>
          <w:ilvl w:val="0"/>
          <w:numId w:val="25"/>
        </w:numPr>
      </w:pPr>
      <w:r>
        <w:t>Budou z výsledků akce profitovat školy a jiné vzdělávací instituce?</w:t>
      </w:r>
    </w:p>
    <w:p w14:paraId="303891A4" w14:textId="0FC4B857" w:rsidR="009D6B8D" w:rsidRDefault="003F3234" w:rsidP="00AA39C9">
      <w:pPr>
        <w:pStyle w:val="Popisek"/>
        <w:numPr>
          <w:ilvl w:val="0"/>
          <w:numId w:val="25"/>
        </w:numPr>
      </w:pPr>
      <w:r>
        <w:t>Budou do přípravy a realizace akce zapojeny (nebo využívat výstupy akce) spolky, sdružení a další organizace neziskového sektoru?</w:t>
      </w:r>
    </w:p>
    <w:p w14:paraId="04DC7998" w14:textId="798E93FA" w:rsidR="003F3234" w:rsidRDefault="003F3234" w:rsidP="00AA39C9">
      <w:pPr>
        <w:pStyle w:val="Popisek"/>
        <w:numPr>
          <w:ilvl w:val="0"/>
          <w:numId w:val="25"/>
        </w:numPr>
      </w:pPr>
      <w:r>
        <w:t>Budou do přípravy a realizaci akce zapojeny (nebo využívat výstupy akce) místní, okresní a krajské samosprávy?</w:t>
      </w:r>
    </w:p>
    <w:p w14:paraId="3D40C92F" w14:textId="2F99C56A" w:rsidR="00D04134" w:rsidRDefault="00D04134" w:rsidP="00AA39C9">
      <w:pPr>
        <w:pStyle w:val="Nadpis4"/>
      </w:pPr>
      <w:bookmarkStart w:id="24" w:name="_Toc2771708"/>
      <w:r>
        <w:t>Identifikace cílových skupin a jejich charakteristiky</w:t>
      </w:r>
      <w:r w:rsidR="00111224">
        <w:t xml:space="preserve"> a specifické potřeby</w:t>
      </w:r>
      <w:bookmarkEnd w:id="24"/>
    </w:p>
    <w:p w14:paraId="7BFCD2F3" w14:textId="76A53C81" w:rsidR="00D04134" w:rsidRDefault="00285EF0" w:rsidP="00AA39C9">
      <w:pPr>
        <w:pStyle w:val="Popisek"/>
      </w:pPr>
      <w:r w:rsidRPr="00285EF0">
        <w:t>(</w:t>
      </w:r>
      <w:r w:rsidR="00EF6359">
        <w:t xml:space="preserve">rozdělit </w:t>
      </w:r>
      <w:r w:rsidR="00082D57">
        <w:t xml:space="preserve">budoucí uživatele </w:t>
      </w:r>
      <w:r>
        <w:t xml:space="preserve">na cílové skupiny </w:t>
      </w:r>
      <w:r w:rsidR="00082D57">
        <w:t xml:space="preserve">např. dle </w:t>
      </w:r>
      <w:r w:rsidRPr="00285EF0">
        <w:t>služeb a produktů plynoucích z výstupů projektu</w:t>
      </w:r>
      <w:r>
        <w:t>)</w:t>
      </w:r>
    </w:p>
    <w:p w14:paraId="3518AFA8" w14:textId="0F178797" w:rsidR="00285EF0" w:rsidRPr="00285EF0" w:rsidRDefault="00285EF0" w:rsidP="00AA39C9">
      <w:pPr>
        <w:pStyle w:val="Nadpis5"/>
      </w:pPr>
      <w:r>
        <w:t>Cílová skupina XY</w:t>
      </w:r>
    </w:p>
    <w:p w14:paraId="3F2E87C2" w14:textId="771AFBF5" w:rsidR="00D04134" w:rsidRPr="00D04134" w:rsidRDefault="00D04134" w:rsidP="00AA39C9">
      <w:pPr>
        <w:pStyle w:val="Nadpis4"/>
      </w:pPr>
      <w:bookmarkStart w:id="25" w:name="_Toc2771709"/>
      <w:r>
        <w:t>Očekávána poptávka</w:t>
      </w:r>
      <w:bookmarkEnd w:id="25"/>
    </w:p>
    <w:p w14:paraId="7BC732D9" w14:textId="70A34BBE" w:rsidR="00D04134" w:rsidRPr="00D04134" w:rsidRDefault="00D04134" w:rsidP="00AA39C9">
      <w:pPr>
        <w:pStyle w:val="Popisek"/>
      </w:pPr>
      <w:r w:rsidRPr="00917BCD">
        <w:t>(</w:t>
      </w:r>
      <w:r w:rsidR="00853927">
        <w:t>upřesnit</w:t>
      </w:r>
      <w:r w:rsidR="00D44E2C">
        <w:t>,</w:t>
      </w:r>
      <w:r w:rsidR="00853927">
        <w:t xml:space="preserve"> </w:t>
      </w:r>
      <w:r w:rsidRPr="00917BCD">
        <w:t>v jakém rozsahu bude o výsledek akce zájem a po jakou dobu, jakým způsobem zvýš</w:t>
      </w:r>
      <w:r w:rsidR="00111224" w:rsidRPr="00917BCD">
        <w:t>it využívání takovéhoto výstupu)</w:t>
      </w:r>
    </w:p>
    <w:p w14:paraId="05380C09" w14:textId="77777777" w:rsidR="009D6B8D" w:rsidRDefault="009D6B8D" w:rsidP="00AA39C9">
      <w:pPr>
        <w:pStyle w:val="Nadpis3"/>
      </w:pPr>
      <w:bookmarkStart w:id="26" w:name="_Toc2771710"/>
      <w:r w:rsidRPr="009D6B8D">
        <w:t>Analýza konkurence, alternativy uspokojování potřeb cílových skupin</w:t>
      </w:r>
      <w:bookmarkEnd w:id="26"/>
    </w:p>
    <w:p w14:paraId="20D74632" w14:textId="407D9707" w:rsidR="009D6B8D" w:rsidRDefault="00111224" w:rsidP="00AA39C9">
      <w:pPr>
        <w:pStyle w:val="Popisek"/>
      </w:pPr>
      <w:r>
        <w:t>(</w:t>
      </w:r>
      <w:r w:rsidR="007B26BC">
        <w:t xml:space="preserve">uvést </w:t>
      </w:r>
      <w:r w:rsidR="009D6B8D">
        <w:t>analýz</w:t>
      </w:r>
      <w:r>
        <w:t>u</w:t>
      </w:r>
      <w:r w:rsidR="009D6B8D">
        <w:t xml:space="preserve"> nabídky služeb pro cílové skupiny projektu od jiných poskytovatelů v lokalitě realizace projektu</w:t>
      </w:r>
      <w:r>
        <w:t xml:space="preserve">, </w:t>
      </w:r>
      <w:r w:rsidR="009D6B8D">
        <w:t xml:space="preserve">dále vymezení, čím se </w:t>
      </w:r>
      <w:r>
        <w:t xml:space="preserve">navrhované </w:t>
      </w:r>
      <w:r w:rsidR="009D6B8D">
        <w:t>řešení plnění potřeb cílových skupin projektu liší od ostatních poskytovatelů.</w:t>
      </w:r>
    </w:p>
    <w:p w14:paraId="7DACB6DD" w14:textId="77777777" w:rsidR="009D6B8D" w:rsidRDefault="009D6B8D" w:rsidP="00AA39C9">
      <w:pPr>
        <w:pStyle w:val="Popisek"/>
      </w:pPr>
      <w:r>
        <w:t>Žadatel musí v analýze zodpovědět zejména následující otázky:</w:t>
      </w:r>
    </w:p>
    <w:p w14:paraId="65F04028" w14:textId="11674322" w:rsidR="009D6B8D" w:rsidRDefault="009D6B8D" w:rsidP="00AA39C9">
      <w:pPr>
        <w:pStyle w:val="Popisek"/>
        <w:numPr>
          <w:ilvl w:val="0"/>
          <w:numId w:val="25"/>
        </w:numPr>
      </w:pPr>
      <w:r>
        <w:t>Existuje konkurence na straně poskytovatelů služeb a produktů?</w:t>
      </w:r>
    </w:p>
    <w:p w14:paraId="4CDA32BF" w14:textId="5CBD6127" w:rsidR="009D6B8D" w:rsidRDefault="009D6B8D" w:rsidP="00AA39C9">
      <w:pPr>
        <w:pStyle w:val="Popisek"/>
        <w:numPr>
          <w:ilvl w:val="0"/>
          <w:numId w:val="25"/>
        </w:numPr>
      </w:pPr>
      <w:r>
        <w:t>V čem se ve svém přístupu žadatel liší od konkurence/ostatních poskytov</w:t>
      </w:r>
      <w:r w:rsidR="00D04134">
        <w:t>atelů služeb pro cílové skupiny?</w:t>
      </w:r>
    </w:p>
    <w:p w14:paraId="276AFAAF" w14:textId="2763ABD6" w:rsidR="009D6B8D" w:rsidRDefault="009D6B8D" w:rsidP="00AA39C9">
      <w:pPr>
        <w:pStyle w:val="Popisek"/>
        <w:numPr>
          <w:ilvl w:val="0"/>
          <w:numId w:val="25"/>
        </w:numPr>
      </w:pPr>
      <w:r>
        <w:t>Zda</w:t>
      </w:r>
      <w:r w:rsidR="00901FAF">
        <w:t>,</w:t>
      </w:r>
      <w:r>
        <w:t xml:space="preserve"> a příp. jakým způsobem je jeho přístup inovativní.</w:t>
      </w:r>
      <w:r w:rsidR="00111224">
        <w:t>)</w:t>
      </w:r>
    </w:p>
    <w:p w14:paraId="383D1D39" w14:textId="77777777" w:rsidR="00AA39C9" w:rsidRDefault="00AA39C9" w:rsidP="00AA39C9">
      <w:pPr>
        <w:pStyle w:val="Popisek"/>
      </w:pPr>
    </w:p>
    <w:p w14:paraId="7858BA2C" w14:textId="77777777" w:rsidR="00AA39C9" w:rsidRDefault="00AA39C9" w:rsidP="00AA39C9">
      <w:pPr>
        <w:pStyle w:val="Nadpis2"/>
      </w:pPr>
      <w:commentRangeStart w:id="27"/>
      <w:r>
        <w:t>Areál depozitáře v Horních Počernicích</w:t>
      </w:r>
      <w:commentRangeEnd w:id="27"/>
      <w:r>
        <w:rPr>
          <w:rStyle w:val="Odkaznakoment"/>
          <w:bCs w:val="0"/>
          <w:iCs w:val="0"/>
          <w:u w:val="none"/>
        </w:rPr>
        <w:commentReference w:id="27"/>
      </w:r>
    </w:p>
    <w:p w14:paraId="6EADCD51" w14:textId="77777777" w:rsidR="00AA39C9" w:rsidRDefault="00AA39C9" w:rsidP="00AA39C9">
      <w:pPr>
        <w:pStyle w:val="Nadpis3"/>
      </w:pPr>
      <w:r w:rsidRPr="009D6B8D">
        <w:t>Analýza potřebnosti z hlediska cílových skupin</w:t>
      </w:r>
    </w:p>
    <w:p w14:paraId="1CAA8F5E" w14:textId="77777777" w:rsidR="00AA39C9" w:rsidRDefault="00AA39C9" w:rsidP="00AA39C9">
      <w:pPr>
        <w:pStyle w:val="Popisek"/>
      </w:pPr>
      <w:r>
        <w:t>(prokázat potřebnost realizace projektu na základě dat, jejichž zdroje jasně identifikuje, zejména jsou relevantní identifikace a analýza charakteristik cílových skupin projektu vč. jejich kvantifikace (např. na základě statistických dat, terénního šetření, dotazníkového šetření), obecně charakterizovat a kvantifikovat cílové skupiny v lokalitě, ve které bude projekt realizován, event. uvést, kolik osob cílové skupiny/cílových skupin bude do projektu přímo zapojeno. Z analýzy by mělo jasně vyplývat zdůvodnění zaměření projektu a doložení jeho potřebnosti.</w:t>
      </w:r>
    </w:p>
    <w:p w14:paraId="564AD533" w14:textId="77777777" w:rsidR="00AA39C9" w:rsidRDefault="00AA39C9" w:rsidP="00AA39C9">
      <w:pPr>
        <w:pStyle w:val="Popisek"/>
      </w:pPr>
      <w:r>
        <w:t>Žadatel musí v analýze zodpovědět zejména následující otázky:</w:t>
      </w:r>
    </w:p>
    <w:p w14:paraId="0FE1ED62" w14:textId="77777777" w:rsidR="00AA39C9" w:rsidRDefault="00AA39C9" w:rsidP="00AA39C9">
      <w:pPr>
        <w:pStyle w:val="Popisek"/>
        <w:numPr>
          <w:ilvl w:val="0"/>
          <w:numId w:val="25"/>
        </w:numPr>
      </w:pPr>
      <w:r>
        <w:t>Kdo je cílovou skupinou projektu, resp. kdo je uživatelem služeb a produktů plynoucích z výstupů projektu?</w:t>
      </w:r>
    </w:p>
    <w:p w14:paraId="695C72A2" w14:textId="77777777" w:rsidR="00AA39C9" w:rsidRDefault="00AA39C9" w:rsidP="00AA39C9">
      <w:pPr>
        <w:pStyle w:val="Popisek"/>
        <w:numPr>
          <w:ilvl w:val="0"/>
          <w:numId w:val="25"/>
        </w:numPr>
      </w:pPr>
      <w:r>
        <w:t>Jaký je důvod výběru zvolených charakteristik cílových skupin?</w:t>
      </w:r>
    </w:p>
    <w:p w14:paraId="1AA6AD3C" w14:textId="77777777" w:rsidR="00AA39C9" w:rsidRDefault="00AA39C9" w:rsidP="00AA39C9">
      <w:pPr>
        <w:pStyle w:val="Popisek"/>
        <w:numPr>
          <w:ilvl w:val="0"/>
          <w:numId w:val="25"/>
        </w:numPr>
      </w:pPr>
      <w:r>
        <w:t>Jaké specifické potřeby mají tyto cílové skupiny?</w:t>
      </w:r>
    </w:p>
    <w:p w14:paraId="07509E5B" w14:textId="77777777" w:rsidR="00AA39C9" w:rsidRDefault="00AA39C9" w:rsidP="00AA39C9">
      <w:pPr>
        <w:pStyle w:val="Popisek"/>
        <w:numPr>
          <w:ilvl w:val="0"/>
          <w:numId w:val="25"/>
        </w:numPr>
      </w:pPr>
      <w:r>
        <w:t>Jaký je přínos pro cílovou skupinu?</w:t>
      </w:r>
    </w:p>
    <w:p w14:paraId="3AD7CE71" w14:textId="77777777" w:rsidR="00AA39C9" w:rsidRDefault="00AA39C9" w:rsidP="00AA39C9">
      <w:pPr>
        <w:pStyle w:val="Popisek"/>
        <w:numPr>
          <w:ilvl w:val="0"/>
          <w:numId w:val="25"/>
        </w:numPr>
      </w:pPr>
      <w:r>
        <w:t>Je-li relevantní, jak vysokou poptávku lze očekávat ze strany cílových skupin projektu?</w:t>
      </w:r>
    </w:p>
    <w:p w14:paraId="0417A689" w14:textId="77777777" w:rsidR="00AA39C9" w:rsidRDefault="00AA39C9" w:rsidP="00AA39C9">
      <w:pPr>
        <w:pStyle w:val="Popisek"/>
        <w:numPr>
          <w:ilvl w:val="0"/>
          <w:numId w:val="25"/>
        </w:numPr>
      </w:pPr>
      <w:r>
        <w:t>Budou z výsledků akce profitovat školy a jiné vzdělávací instituce?</w:t>
      </w:r>
    </w:p>
    <w:p w14:paraId="1A5C9550" w14:textId="77777777" w:rsidR="00AA39C9" w:rsidRDefault="00AA39C9" w:rsidP="00AA39C9">
      <w:pPr>
        <w:pStyle w:val="Popisek"/>
        <w:numPr>
          <w:ilvl w:val="0"/>
          <w:numId w:val="25"/>
        </w:numPr>
      </w:pPr>
      <w:r>
        <w:t>Budou do přípravy a realizace akce zapojeny (nebo využívat výstupy akce) spolky, sdružení a další organizace neziskového sektoru?</w:t>
      </w:r>
    </w:p>
    <w:p w14:paraId="6CD8D2BC" w14:textId="77777777" w:rsidR="00AA39C9" w:rsidRDefault="00AA39C9" w:rsidP="00AA39C9">
      <w:pPr>
        <w:pStyle w:val="Popisek"/>
        <w:numPr>
          <w:ilvl w:val="0"/>
          <w:numId w:val="25"/>
        </w:numPr>
      </w:pPr>
      <w:r>
        <w:t>Budou do přípravy a realizaci akce zapojeny (nebo využívat výstupy akce) místní, okresní a krajské samosprávy?</w:t>
      </w:r>
    </w:p>
    <w:p w14:paraId="55196ABC" w14:textId="77777777" w:rsidR="00AA39C9" w:rsidRDefault="00AA39C9" w:rsidP="00AA39C9">
      <w:pPr>
        <w:pStyle w:val="Nadpis4"/>
      </w:pPr>
      <w:r>
        <w:t>Identifikace cílových skupin a jejich charakteristiky a specifické potřeby</w:t>
      </w:r>
    </w:p>
    <w:p w14:paraId="4B2092A0" w14:textId="77777777" w:rsidR="00AA39C9" w:rsidRDefault="00AA39C9" w:rsidP="00AA39C9">
      <w:pPr>
        <w:pStyle w:val="Popisek"/>
      </w:pPr>
      <w:r w:rsidRPr="00285EF0">
        <w:t>(</w:t>
      </w:r>
      <w:r>
        <w:t xml:space="preserve">rozdělit budoucí uživatele na cílové skupiny např. dle </w:t>
      </w:r>
      <w:r w:rsidRPr="00285EF0">
        <w:t>služeb a produktů plynoucích z výstupů projektu</w:t>
      </w:r>
      <w:r>
        <w:t>)</w:t>
      </w:r>
    </w:p>
    <w:p w14:paraId="3BA5E648" w14:textId="77777777" w:rsidR="00AA39C9" w:rsidRPr="00285EF0" w:rsidRDefault="00AA39C9" w:rsidP="00AA39C9">
      <w:pPr>
        <w:pStyle w:val="Nadpis5"/>
      </w:pPr>
      <w:r>
        <w:t>Cílová skupina XY</w:t>
      </w:r>
    </w:p>
    <w:p w14:paraId="6680300C" w14:textId="77777777" w:rsidR="00AA39C9" w:rsidRPr="00D04134" w:rsidRDefault="00AA39C9" w:rsidP="00AA39C9">
      <w:pPr>
        <w:pStyle w:val="Nadpis4"/>
      </w:pPr>
      <w:r>
        <w:t>Očekávána poptávka</w:t>
      </w:r>
    </w:p>
    <w:p w14:paraId="5EC018AB" w14:textId="77777777" w:rsidR="00AA39C9" w:rsidRPr="00D04134" w:rsidRDefault="00AA39C9" w:rsidP="00AA39C9">
      <w:pPr>
        <w:pStyle w:val="Popisek"/>
      </w:pPr>
      <w:r w:rsidRPr="00917BCD">
        <w:t>(</w:t>
      </w:r>
      <w:r>
        <w:t xml:space="preserve">upřesnit, </w:t>
      </w:r>
      <w:r w:rsidRPr="00917BCD">
        <w:t>v jakém rozsahu bude o výsledek akce zájem a po jakou dobu, jakým způsobem zvýšit využívání takovéhoto výstupu)</w:t>
      </w:r>
    </w:p>
    <w:p w14:paraId="0A7F4FEF" w14:textId="77777777" w:rsidR="00AA39C9" w:rsidRDefault="00AA39C9" w:rsidP="00AA39C9">
      <w:pPr>
        <w:pStyle w:val="Nadpis3"/>
      </w:pPr>
      <w:r w:rsidRPr="009D6B8D">
        <w:t>Analýza konkurence, alternativy uspokojování potřeb cílových skupin</w:t>
      </w:r>
    </w:p>
    <w:p w14:paraId="512A484F" w14:textId="77777777" w:rsidR="00AA39C9" w:rsidRDefault="00AA39C9" w:rsidP="00AA39C9">
      <w:pPr>
        <w:pStyle w:val="Popisek"/>
      </w:pPr>
      <w:r>
        <w:t>(uvést analýzu nabídky služeb pro cílové skupiny projektu od jiných poskytovatelů v lokalitě realizace projektu, dále vymezení, čím se navrhované řešení plnění potřeb cílových skupin projektu liší od ostatních poskytovatelů.</w:t>
      </w:r>
    </w:p>
    <w:p w14:paraId="5E24D949" w14:textId="77777777" w:rsidR="00AA39C9" w:rsidRDefault="00AA39C9" w:rsidP="00AA39C9">
      <w:pPr>
        <w:pStyle w:val="Popisek"/>
      </w:pPr>
      <w:r>
        <w:t>Žadatel musí v analýze zodpovědět zejména následující otázky:</w:t>
      </w:r>
    </w:p>
    <w:p w14:paraId="46B0B683" w14:textId="77777777" w:rsidR="00AA39C9" w:rsidRDefault="00AA39C9" w:rsidP="00AA39C9">
      <w:pPr>
        <w:pStyle w:val="Popisek"/>
        <w:numPr>
          <w:ilvl w:val="0"/>
          <w:numId w:val="25"/>
        </w:numPr>
      </w:pPr>
      <w:r>
        <w:t>Existuje konkurence na straně poskytovatelů služeb a produktů?</w:t>
      </w:r>
    </w:p>
    <w:p w14:paraId="04569623" w14:textId="77777777" w:rsidR="00AA39C9" w:rsidRDefault="00AA39C9" w:rsidP="00AA39C9">
      <w:pPr>
        <w:pStyle w:val="Popisek"/>
        <w:numPr>
          <w:ilvl w:val="0"/>
          <w:numId w:val="25"/>
        </w:numPr>
      </w:pPr>
      <w:r>
        <w:t>V čem se ve svém přístupu žadatel liší od konkurence/ostatních poskytovatelů služeb pro cílové skupiny?</w:t>
      </w:r>
    </w:p>
    <w:p w14:paraId="08CA6854" w14:textId="77777777" w:rsidR="00AA39C9" w:rsidRDefault="00AA39C9" w:rsidP="00AA39C9">
      <w:pPr>
        <w:pStyle w:val="Popisek"/>
        <w:numPr>
          <w:ilvl w:val="0"/>
          <w:numId w:val="25"/>
        </w:numPr>
      </w:pPr>
      <w:r>
        <w:t>Zda, a příp. jakým způsobem je jeho přístup inovativní.)</w:t>
      </w:r>
    </w:p>
    <w:p w14:paraId="1B96D44C" w14:textId="77777777" w:rsidR="00AA39C9" w:rsidRDefault="00AA39C9" w:rsidP="00AA39C9">
      <w:pPr>
        <w:pStyle w:val="Popisek"/>
      </w:pPr>
    </w:p>
    <w:p w14:paraId="2D2F4854" w14:textId="5988ABAC" w:rsidR="00FC7B6E" w:rsidRDefault="00FC7B6E" w:rsidP="00FC7B6E">
      <w:pPr>
        <w:pStyle w:val="Nadpis1"/>
      </w:pPr>
      <w:bookmarkStart w:id="28" w:name="_Toc2771711"/>
      <w:r>
        <w:t>Stručný popis posuzovaných variant</w:t>
      </w:r>
      <w:bookmarkEnd w:id="28"/>
    </w:p>
    <w:p w14:paraId="252BDEC7" w14:textId="1C157251" w:rsidR="00FC7B6E" w:rsidRDefault="00A87A3E" w:rsidP="00CB3CA7">
      <w:pPr>
        <w:pStyle w:val="Popisek"/>
      </w:pPr>
      <w:r>
        <w:t>(pro každou z posuzovaných variant</w:t>
      </w:r>
      <w:r w:rsidR="007B26BC">
        <w:t xml:space="preserve"> popsat </w:t>
      </w:r>
      <w:r>
        <w:t>dále specifikované informace týkající se její proveditelnosti</w:t>
      </w:r>
      <w:r w:rsidRPr="00F1758E">
        <w:t>)</w:t>
      </w:r>
    </w:p>
    <w:p w14:paraId="1F0E5163" w14:textId="35C211C2" w:rsidR="00FC7B6E" w:rsidRDefault="00FC7B6E" w:rsidP="00A10359">
      <w:pPr>
        <w:pStyle w:val="Nadpis2"/>
      </w:pPr>
      <w:bookmarkStart w:id="29" w:name="_Toc2771712"/>
      <w:r w:rsidRPr="00A10359">
        <w:t>Varianta</w:t>
      </w:r>
      <w:r>
        <w:t xml:space="preserve"> I.</w:t>
      </w:r>
      <w:bookmarkEnd w:id="29"/>
    </w:p>
    <w:p w14:paraId="0D1D7617" w14:textId="13233CCC" w:rsidR="001E116E" w:rsidRPr="0071463D" w:rsidRDefault="001E116E" w:rsidP="0071463D">
      <w:pPr>
        <w:pStyle w:val="Nadpis3"/>
      </w:pPr>
      <w:bookmarkStart w:id="30" w:name="_Toc2771713"/>
      <w:bookmarkStart w:id="31" w:name="_Toc473888793"/>
      <w:commentRangeStart w:id="32"/>
      <w:r w:rsidRPr="0071463D">
        <w:t>Orientační údaje stavby</w:t>
      </w:r>
      <w:bookmarkEnd w:id="30"/>
      <w:commentRangeEnd w:id="32"/>
      <w:r w:rsidR="00AA39C9">
        <w:rPr>
          <w:rStyle w:val="Odkaznakoment"/>
          <w:b w:val="0"/>
          <w:bCs w:val="0"/>
          <w:i w:val="0"/>
          <w:iCs w:val="0"/>
        </w:rPr>
        <w:commentReference w:id="32"/>
      </w:r>
    </w:p>
    <w:p w14:paraId="6639BFC6" w14:textId="64C3628A" w:rsidR="00355B57" w:rsidRPr="00917BCD" w:rsidRDefault="001E116E" w:rsidP="00917BCD">
      <w:pPr>
        <w:pStyle w:val="Popisek"/>
      </w:pPr>
      <w:r w:rsidRPr="00917BCD">
        <w:t>(</w:t>
      </w:r>
      <w:r w:rsidR="007B26BC">
        <w:t>uvést zejména:</w:t>
      </w:r>
      <w:r w:rsidRPr="00917BCD">
        <w:t xml:space="preserve"> účel stavby</w:t>
      </w:r>
      <w:r w:rsidR="00C52BF8">
        <w:t xml:space="preserve"> (</w:t>
      </w:r>
      <w:r w:rsidRPr="00917BCD">
        <w:t>trvalá, dočasná, změna dokončené stavby</w:t>
      </w:r>
      <w:r w:rsidR="00C52BF8">
        <w:t>)</w:t>
      </w:r>
      <w:r w:rsidRPr="00917BCD">
        <w:t>, charakter stavby</w:t>
      </w:r>
      <w:r w:rsidR="00C52BF8">
        <w:t>,</w:t>
      </w:r>
      <w:r w:rsidRPr="00917BCD">
        <w:t xml:space="preserve"> památkově chráněný objekt, zóna, navrhované kapacity stavby, plochy (zastavěná, užitková), obestavěný prostor, plocha pozemku, počet uživatelů / pracovníků, rozhodující účelové jednotky a objemy, odhad potřeby a spotřeby rozhodujících médií a hmot, odhad třídy energetické náročnosti budov)</w:t>
      </w:r>
    </w:p>
    <w:p w14:paraId="747D5638" w14:textId="77777777" w:rsidR="00355B57" w:rsidRDefault="00355B57" w:rsidP="0071463D">
      <w:pPr>
        <w:pStyle w:val="Nadpis3"/>
      </w:pPr>
      <w:bookmarkStart w:id="33" w:name="_Toc473888799"/>
      <w:bookmarkStart w:id="34" w:name="_Toc2771714"/>
      <w:r>
        <w:t>Majetkové vztahy</w:t>
      </w:r>
      <w:bookmarkEnd w:id="33"/>
      <w:bookmarkEnd w:id="34"/>
    </w:p>
    <w:p w14:paraId="07619BF5" w14:textId="36A830E2" w:rsidR="00355B57" w:rsidRDefault="00355B57" w:rsidP="0071463D">
      <w:pPr>
        <w:pStyle w:val="Popisek"/>
      </w:pPr>
      <w:r>
        <w:t>(</w:t>
      </w:r>
      <w:r w:rsidR="007B26BC">
        <w:t xml:space="preserve">uvést </w:t>
      </w:r>
      <w:r>
        <w:t>majetkové vztahy k </w:t>
      </w:r>
      <w:r w:rsidR="00901FAF">
        <w:t>nemovitostem</w:t>
      </w:r>
      <w:r>
        <w:t>, které budou dotčeny realizací popisované varianty akce, zejména doloží majetkové vztahy k nemovitostem, a to kopií aktuálního snímku katastrální mapy s vyznačením dotčených nemovitostí)</w:t>
      </w:r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126"/>
        <w:gridCol w:w="709"/>
        <w:gridCol w:w="3260"/>
        <w:gridCol w:w="1701"/>
      </w:tblGrid>
      <w:tr w:rsidR="00355B57" w14:paraId="75CD05CF" w14:textId="77777777" w:rsidTr="004759E9">
        <w:trPr>
          <w:trHeight w:val="594"/>
        </w:trPr>
        <w:tc>
          <w:tcPr>
            <w:tcW w:w="675" w:type="dxa"/>
            <w:shd w:val="clear" w:color="auto" w:fill="D9D9D9"/>
            <w:vAlign w:val="center"/>
          </w:tcPr>
          <w:p w14:paraId="46A8B1FD" w14:textId="77777777" w:rsidR="00355B57" w:rsidRPr="00796555" w:rsidRDefault="00355B57" w:rsidP="004759E9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Poř</w:t>
            </w:r>
            <w:proofErr w:type="spellEnd"/>
            <w:r>
              <w:rPr>
                <w:rFonts w:cs="Arial"/>
                <w:b/>
              </w:rPr>
              <w:t>. číslo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0C1024A" w14:textId="77777777" w:rsidR="00355B57" w:rsidRPr="00796555" w:rsidRDefault="00355B5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Druh nemovitosti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781A062" w14:textId="77777777" w:rsidR="00355B57" w:rsidRPr="00796555" w:rsidRDefault="00355B5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Katastrální území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2F29EB9" w14:textId="77777777" w:rsidR="00355B57" w:rsidRDefault="00355B5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Číslo LV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0C01838" w14:textId="77777777" w:rsidR="00355B57" w:rsidRDefault="00355B5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Parcelní číslo, číslo popisné, číslo evidenční, číslo jednotky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46DDD3C" w14:textId="77777777" w:rsidR="00355B57" w:rsidRPr="00FE4313" w:rsidRDefault="00355B5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Vztah</w:t>
            </w:r>
          </w:p>
        </w:tc>
      </w:tr>
      <w:tr w:rsidR="00355B57" w14:paraId="456A554E" w14:textId="77777777" w:rsidTr="004759E9">
        <w:trPr>
          <w:trHeight w:val="276"/>
        </w:trPr>
        <w:tc>
          <w:tcPr>
            <w:tcW w:w="675" w:type="dxa"/>
            <w:shd w:val="clear" w:color="auto" w:fill="auto"/>
          </w:tcPr>
          <w:p w14:paraId="5564CD2F" w14:textId="77777777" w:rsidR="00355B57" w:rsidRPr="00796555" w:rsidRDefault="00355B57" w:rsidP="004759E9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560" w:type="dxa"/>
            <w:vAlign w:val="center"/>
          </w:tcPr>
          <w:p w14:paraId="17206F00" w14:textId="77777777" w:rsidR="00355B57" w:rsidRPr="00FE4313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parcela</w:t>
            </w:r>
          </w:p>
        </w:tc>
        <w:tc>
          <w:tcPr>
            <w:tcW w:w="2126" w:type="dxa"/>
            <w:vAlign w:val="center"/>
          </w:tcPr>
          <w:p w14:paraId="524F0E31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709" w:type="dxa"/>
          </w:tcPr>
          <w:p w14:paraId="3DE05AAC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260" w:type="dxa"/>
          </w:tcPr>
          <w:p w14:paraId="63034F66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1701" w:type="dxa"/>
          </w:tcPr>
          <w:p w14:paraId="1109F0DF" w14:textId="77777777" w:rsidR="00355B57" w:rsidRPr="00580AF6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vlastní</w:t>
            </w:r>
          </w:p>
        </w:tc>
      </w:tr>
      <w:tr w:rsidR="00355B57" w14:paraId="28807C72" w14:textId="77777777" w:rsidTr="004759E9">
        <w:trPr>
          <w:trHeight w:val="280"/>
        </w:trPr>
        <w:tc>
          <w:tcPr>
            <w:tcW w:w="675" w:type="dxa"/>
            <w:shd w:val="clear" w:color="auto" w:fill="auto"/>
          </w:tcPr>
          <w:p w14:paraId="1B577751" w14:textId="77777777" w:rsidR="00355B57" w:rsidRPr="00796555" w:rsidRDefault="00355B57" w:rsidP="004759E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05891A13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stavba</w:t>
            </w:r>
          </w:p>
        </w:tc>
        <w:tc>
          <w:tcPr>
            <w:tcW w:w="2126" w:type="dxa"/>
            <w:vAlign w:val="center"/>
          </w:tcPr>
          <w:p w14:paraId="77B9EE7D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709" w:type="dxa"/>
          </w:tcPr>
          <w:p w14:paraId="32FF3C54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260" w:type="dxa"/>
          </w:tcPr>
          <w:p w14:paraId="04BA335E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1701" w:type="dxa"/>
          </w:tcPr>
          <w:p w14:paraId="7651503F" w14:textId="77777777" w:rsidR="00355B57" w:rsidRPr="00FE4313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cizí</w:t>
            </w:r>
          </w:p>
        </w:tc>
      </w:tr>
      <w:tr w:rsidR="00355B57" w14:paraId="5C19BC37" w14:textId="77777777" w:rsidTr="004759E9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6432E91E" w14:textId="77777777" w:rsidR="00355B57" w:rsidRPr="00796555" w:rsidRDefault="00355B57" w:rsidP="004759E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0261D96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jednotka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49B65F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61ACD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9EFE77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950CD2" w14:textId="77777777" w:rsidR="00355B57" w:rsidRPr="00FE4313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příslušnost hospodaření</w:t>
            </w:r>
          </w:p>
        </w:tc>
      </w:tr>
      <w:tr w:rsidR="00355B57" w14:paraId="4DD06266" w14:textId="77777777" w:rsidTr="004759E9">
        <w:trPr>
          <w:trHeight w:val="270"/>
        </w:trPr>
        <w:tc>
          <w:tcPr>
            <w:tcW w:w="675" w:type="dxa"/>
            <w:shd w:val="clear" w:color="auto" w:fill="auto"/>
          </w:tcPr>
          <w:p w14:paraId="62566158" w14:textId="77777777" w:rsidR="00355B57" w:rsidRPr="00796555" w:rsidRDefault="00355B57" w:rsidP="004759E9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6E1653B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FF5505E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18E802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38987F7" w14:textId="77777777" w:rsidR="00355B57" w:rsidRPr="00FF5031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31F6A8" w14:textId="77777777" w:rsidR="00355B57" w:rsidRPr="00FE4313" w:rsidRDefault="00355B57" w:rsidP="004759E9">
            <w:pPr>
              <w:ind w:left="-137"/>
              <w:jc w:val="center"/>
              <w:rPr>
                <w:rFonts w:cs="Arial"/>
                <w:i/>
              </w:rPr>
            </w:pPr>
          </w:p>
        </w:tc>
      </w:tr>
    </w:tbl>
    <w:p w14:paraId="2E9A6765" w14:textId="77777777" w:rsidR="00355B57" w:rsidRPr="00355B57" w:rsidRDefault="00355B57" w:rsidP="00355B57">
      <w:pPr>
        <w:pStyle w:val="Zkladntext"/>
      </w:pPr>
    </w:p>
    <w:p w14:paraId="6D5400A9" w14:textId="77777777" w:rsidR="00FC7B6E" w:rsidRPr="003B0671" w:rsidRDefault="00FC7B6E" w:rsidP="0071463D">
      <w:pPr>
        <w:pStyle w:val="Nadpis3"/>
      </w:pPr>
      <w:bookmarkStart w:id="35" w:name="_Toc2771715"/>
      <w:commentRangeStart w:id="36"/>
      <w:r w:rsidRPr="003B0671">
        <w:t>Urbanistické řešení</w:t>
      </w:r>
      <w:bookmarkEnd w:id="31"/>
      <w:bookmarkEnd w:id="35"/>
      <w:r w:rsidRPr="003B0671">
        <w:t xml:space="preserve"> </w:t>
      </w:r>
      <w:commentRangeEnd w:id="36"/>
      <w:r w:rsidR="00AA39C9">
        <w:rPr>
          <w:rStyle w:val="Odkaznakoment"/>
          <w:b w:val="0"/>
          <w:bCs w:val="0"/>
          <w:i w:val="0"/>
          <w:iCs w:val="0"/>
        </w:rPr>
        <w:commentReference w:id="36"/>
      </w:r>
    </w:p>
    <w:p w14:paraId="4AAA443D" w14:textId="5D4728A6" w:rsidR="00FC7B6E" w:rsidRPr="003B0671" w:rsidRDefault="00FC7B6E" w:rsidP="0071463D">
      <w:pPr>
        <w:pStyle w:val="Popisek"/>
      </w:pPr>
      <w:r w:rsidRPr="003B0671">
        <w:t>(požadavky na celkové urbanistické řešení stavby,</w:t>
      </w:r>
      <w:r w:rsidR="00E627F2">
        <w:t xml:space="preserve"> soulad se</w:t>
      </w:r>
      <w:r w:rsidR="00E627F2" w:rsidRPr="00E627F2">
        <w:t xml:space="preserve"> schválenou územně plánovací dokumentací</w:t>
      </w:r>
      <w:r w:rsidR="00E627F2">
        <w:t>,</w:t>
      </w:r>
      <w:r w:rsidRPr="003B0671">
        <w:t xml:space="preserve"> vliv plánovaných prací na urbanistické uspořádání objektu a jeho okolí, souhrnné požadavky na plochy a prostory apod.</w:t>
      </w:r>
      <w:r w:rsidR="00457CE4">
        <w:t xml:space="preserve">, jako přílohu </w:t>
      </w:r>
      <w:r w:rsidR="00D23891">
        <w:t>SP</w:t>
      </w:r>
      <w:r w:rsidR="00457CE4">
        <w:t xml:space="preserve"> </w:t>
      </w:r>
      <w:r w:rsidR="00530551">
        <w:t xml:space="preserve">připojit </w:t>
      </w:r>
      <w:r w:rsidR="00457CE4">
        <w:t xml:space="preserve">výkres situace stavby, která bude splňovat dále uvedené parametry: </w:t>
      </w:r>
      <w:r w:rsidR="00457CE4" w:rsidRPr="00457CE4">
        <w:t>měřítko 1 : 200 – 1 : 50</w:t>
      </w:r>
      <w:r w:rsidR="00457CE4">
        <w:t> </w:t>
      </w:r>
      <w:r w:rsidR="00457CE4" w:rsidRPr="00457CE4">
        <w:t>000</w:t>
      </w:r>
      <w:r w:rsidR="00457CE4">
        <w:t xml:space="preserve">, </w:t>
      </w:r>
      <w:r w:rsidR="00457CE4" w:rsidRPr="00457CE4">
        <w:t>napojení stavby na technickou infrastrukturu včetně dopravy</w:t>
      </w:r>
      <w:r w:rsidR="00457CE4">
        <w:t xml:space="preserve">, </w:t>
      </w:r>
      <w:r w:rsidR="00457CE4" w:rsidRPr="00457CE4">
        <w:t>ochranná a bezpečnostní pásma</w:t>
      </w:r>
      <w:r w:rsidR="00457CE4">
        <w:t xml:space="preserve">, </w:t>
      </w:r>
      <w:r w:rsidR="00457CE4" w:rsidRPr="00457CE4">
        <w:t>stávající objekty</w:t>
      </w:r>
      <w:r w:rsidR="00457CE4">
        <w:t xml:space="preserve">, </w:t>
      </w:r>
      <w:r w:rsidR="00457CE4" w:rsidRPr="00457CE4">
        <w:t>hranice pozemků</w:t>
      </w:r>
      <w:r w:rsidR="00457CE4">
        <w:t xml:space="preserve">, </w:t>
      </w:r>
      <w:r w:rsidR="00457CE4" w:rsidRPr="00457CE4">
        <w:t>hranice řešeného území</w:t>
      </w:r>
      <w:r w:rsidR="00457CE4">
        <w:t xml:space="preserve">, </w:t>
      </w:r>
      <w:r w:rsidR="00457CE4" w:rsidRPr="00457CE4">
        <w:t>základní výškopis a polohopis</w:t>
      </w:r>
      <w:r w:rsidR="00457CE4">
        <w:t xml:space="preserve">, </w:t>
      </w:r>
      <w:r w:rsidR="00457CE4" w:rsidRPr="00457CE4">
        <w:t>navržené objekty</w:t>
      </w:r>
      <w:r w:rsidR="00457CE4">
        <w:t xml:space="preserve">, </w:t>
      </w:r>
      <w:r w:rsidR="00457CE4" w:rsidRPr="00457CE4">
        <w:t>komunikace a zpevněné plochy,</w:t>
      </w:r>
      <w:r w:rsidR="00457CE4">
        <w:t xml:space="preserve"> </w:t>
      </w:r>
      <w:r w:rsidR="00457CE4" w:rsidRPr="00457CE4">
        <w:t>plochy vegetace</w:t>
      </w:r>
      <w:r w:rsidRPr="003B0671">
        <w:t>)</w:t>
      </w:r>
    </w:p>
    <w:p w14:paraId="0108B7D9" w14:textId="77777777" w:rsidR="00FC7B6E" w:rsidRPr="003B0671" w:rsidRDefault="00FC7B6E" w:rsidP="0071463D">
      <w:pPr>
        <w:pStyle w:val="Nadpis3"/>
      </w:pPr>
      <w:bookmarkStart w:id="37" w:name="_Toc473888794"/>
      <w:bookmarkStart w:id="38" w:name="_Toc2771716"/>
      <w:commentRangeStart w:id="39"/>
      <w:r w:rsidRPr="003B0671">
        <w:t>Architektonické řešení</w:t>
      </w:r>
      <w:bookmarkEnd w:id="37"/>
      <w:bookmarkEnd w:id="38"/>
      <w:r w:rsidRPr="003B0671">
        <w:t xml:space="preserve"> </w:t>
      </w:r>
      <w:commentRangeEnd w:id="39"/>
      <w:r w:rsidR="00AA39C9">
        <w:rPr>
          <w:rStyle w:val="Odkaznakoment"/>
          <w:b w:val="0"/>
          <w:bCs w:val="0"/>
          <w:i w:val="0"/>
          <w:iCs w:val="0"/>
        </w:rPr>
        <w:commentReference w:id="39"/>
      </w:r>
    </w:p>
    <w:p w14:paraId="5D78ABC2" w14:textId="30C90018" w:rsidR="00457CE4" w:rsidRPr="00457CE4" w:rsidRDefault="00FC7B6E" w:rsidP="0071463D">
      <w:pPr>
        <w:pStyle w:val="Popisek"/>
      </w:pPr>
      <w:r w:rsidRPr="003B0671">
        <w:t>(požadavky na celkové architektonické a řešení stavby, vliv záměru na současný architektonický stav objektu</w:t>
      </w:r>
      <w:r w:rsidR="00457CE4">
        <w:t xml:space="preserve">, jako přílohu </w:t>
      </w:r>
      <w:r w:rsidR="00D23891">
        <w:t>SP</w:t>
      </w:r>
      <w:r w:rsidR="00457CE4">
        <w:t xml:space="preserve"> </w:t>
      </w:r>
      <w:r w:rsidR="00530551">
        <w:t>připojit</w:t>
      </w:r>
      <w:r w:rsidR="00457CE4">
        <w:t xml:space="preserve"> výkresy </w:t>
      </w:r>
      <w:r w:rsidR="00457CE4" w:rsidRPr="00457CE4">
        <w:t>charakteristick</w:t>
      </w:r>
      <w:r w:rsidR="00457CE4">
        <w:t>ých půdorysů, řezů a pohledů)</w:t>
      </w:r>
    </w:p>
    <w:p w14:paraId="78869258" w14:textId="77777777" w:rsidR="00FC7B6E" w:rsidRPr="003B0671" w:rsidRDefault="00FC7B6E" w:rsidP="0071463D">
      <w:pPr>
        <w:pStyle w:val="Nadpis3"/>
      </w:pPr>
      <w:bookmarkStart w:id="40" w:name="_Toc473888795"/>
      <w:bookmarkStart w:id="41" w:name="_Toc2771717"/>
      <w:commentRangeStart w:id="42"/>
      <w:r w:rsidRPr="003B0671">
        <w:t>Stavebně technické řešení</w:t>
      </w:r>
      <w:bookmarkEnd w:id="40"/>
      <w:bookmarkEnd w:id="41"/>
      <w:commentRangeEnd w:id="42"/>
      <w:r w:rsidR="00AA39C9">
        <w:rPr>
          <w:rStyle w:val="Odkaznakoment"/>
          <w:b w:val="0"/>
          <w:bCs w:val="0"/>
          <w:i w:val="0"/>
          <w:iCs w:val="0"/>
        </w:rPr>
        <w:commentReference w:id="42"/>
      </w:r>
    </w:p>
    <w:p w14:paraId="5DA930E1" w14:textId="33ACE159" w:rsidR="00FC7B6E" w:rsidRPr="00CB3CA7" w:rsidRDefault="00FC7B6E" w:rsidP="0071463D">
      <w:pPr>
        <w:pStyle w:val="Popisek"/>
      </w:pPr>
      <w:r w:rsidRPr="00CB3CA7">
        <w:t>(</w:t>
      </w:r>
      <w:r w:rsidR="001E116E" w:rsidRPr="00CB3CA7">
        <w:t xml:space="preserve">popis </w:t>
      </w:r>
      <w:r w:rsidRPr="00CB3CA7">
        <w:t>stavebně technické</w:t>
      </w:r>
      <w:r w:rsidR="001E116E" w:rsidRPr="00CB3CA7">
        <w:t>ho</w:t>
      </w:r>
      <w:r w:rsidRPr="00CB3CA7">
        <w:t xml:space="preserve"> řešení stavby, </w:t>
      </w:r>
      <w:r w:rsidR="001E116E" w:rsidRPr="00CB3CA7">
        <w:t xml:space="preserve">požadavky na </w:t>
      </w:r>
      <w:r w:rsidRPr="00CB3CA7">
        <w:t>tepelně technické vlastnosti stavebních konstrukcí, odolnost a zabezpečení z hlediska požární ochrany, souhrnné požadavky na nové plochy a prostory apod.)</w:t>
      </w:r>
    </w:p>
    <w:p w14:paraId="549C3949" w14:textId="78479032" w:rsidR="001E116E" w:rsidRDefault="001E116E" w:rsidP="0071463D">
      <w:pPr>
        <w:pStyle w:val="Nadpis3"/>
      </w:pPr>
      <w:bookmarkStart w:id="43" w:name="_Toc2771718"/>
      <w:commentRangeStart w:id="44"/>
      <w:r w:rsidRPr="001E116E">
        <w:t>Technické a technologické řešení projektu</w:t>
      </w:r>
      <w:bookmarkEnd w:id="43"/>
      <w:commentRangeEnd w:id="44"/>
      <w:r w:rsidR="00AA39C9">
        <w:rPr>
          <w:rStyle w:val="Odkaznakoment"/>
          <w:b w:val="0"/>
          <w:bCs w:val="0"/>
          <w:i w:val="0"/>
          <w:iCs w:val="0"/>
        </w:rPr>
        <w:commentReference w:id="44"/>
      </w:r>
    </w:p>
    <w:p w14:paraId="7AB089FB" w14:textId="6D682564" w:rsidR="00CB3CA7" w:rsidRDefault="00CB3CA7" w:rsidP="00CB3CA7">
      <w:pPr>
        <w:pStyle w:val="Popisek"/>
      </w:pPr>
      <w:r>
        <w:t xml:space="preserve">(popis základních provozních vlastností technických a technologických zařízení a systémů stavby v členění na jednotlivé provozní celky a soubory včetně </w:t>
      </w:r>
      <w:r w:rsidR="00210EE2">
        <w:t>grafických</w:t>
      </w:r>
      <w:r>
        <w:t xml:space="preserve"> schémat jednotlivých vnitřních páteřních rozvodů a </w:t>
      </w:r>
      <w:r w:rsidR="00210EE2">
        <w:t xml:space="preserve">plánované dislokace </w:t>
      </w:r>
      <w:r>
        <w:t>speciálních prostorů jako strojoven, kotelen, předávacích stanic, rozvoden,</w:t>
      </w:r>
      <w:r w:rsidR="00210EE2">
        <w:t xml:space="preserve"> </w:t>
      </w:r>
      <w:r>
        <w:t>ústředen a regulačních stanic, nabíjecích stanic a technologických nevýrobních zařízení</w:t>
      </w:r>
      <w:r w:rsidR="00210EE2">
        <w:t xml:space="preserve"> a </w:t>
      </w:r>
      <w:r>
        <w:t>dále zásady řešení zdrojů tepla a chladu v návaznosti na potřeby a spotřeby rozhodujících médií a hmot)</w:t>
      </w:r>
    </w:p>
    <w:p w14:paraId="3EC50BC5" w14:textId="77777777" w:rsidR="00FC7B6E" w:rsidRPr="00396326" w:rsidRDefault="00FC7B6E" w:rsidP="0071463D">
      <w:pPr>
        <w:pStyle w:val="Nadpis3"/>
      </w:pPr>
      <w:bookmarkStart w:id="45" w:name="_Toc473888796"/>
      <w:bookmarkStart w:id="46" w:name="_Toc2771719"/>
      <w:commentRangeStart w:id="47"/>
      <w:r>
        <w:t>Ú</w:t>
      </w:r>
      <w:r w:rsidRPr="00396326">
        <w:t>zemně technické podmínky</w:t>
      </w:r>
      <w:bookmarkEnd w:id="45"/>
      <w:bookmarkEnd w:id="46"/>
      <w:commentRangeEnd w:id="47"/>
      <w:r w:rsidR="00AA39C9">
        <w:rPr>
          <w:rStyle w:val="Odkaznakoment"/>
          <w:b w:val="0"/>
          <w:bCs w:val="0"/>
          <w:i w:val="0"/>
          <w:iCs w:val="0"/>
        </w:rPr>
        <w:commentReference w:id="47"/>
      </w:r>
    </w:p>
    <w:p w14:paraId="28614ADA" w14:textId="4F6F5E9E" w:rsidR="00FC7B6E" w:rsidRPr="00FB33B2" w:rsidRDefault="00FC7B6E" w:rsidP="00210EE2">
      <w:pPr>
        <w:pStyle w:val="Popisek"/>
      </w:pPr>
      <w:r>
        <w:t>(</w:t>
      </w:r>
      <w:r w:rsidRPr="00FB33B2">
        <w:t xml:space="preserve">územně technické podmínky </w:t>
      </w:r>
      <w:r>
        <w:t xml:space="preserve">jako je </w:t>
      </w:r>
      <w:r w:rsidRPr="00FB33B2">
        <w:t>napojení na rozvodné a komunikační sítě</w:t>
      </w:r>
      <w:r>
        <w:t xml:space="preserve">, </w:t>
      </w:r>
      <w:r w:rsidRPr="00FB33B2">
        <w:t>kanalizaci, rozsah a způsob zabezpečení přeložek sítí, napojení na dopravní infrastrukturu, zábor</w:t>
      </w:r>
      <w:r>
        <w:t>y</w:t>
      </w:r>
      <w:r w:rsidRPr="00FB33B2">
        <w:t xml:space="preserve"> zemědělského a lesního půdního fondu apod.)</w:t>
      </w:r>
    </w:p>
    <w:p w14:paraId="37814F35" w14:textId="77777777" w:rsidR="00FC7B6E" w:rsidRPr="003B0671" w:rsidRDefault="00FC7B6E" w:rsidP="0071463D">
      <w:pPr>
        <w:pStyle w:val="Nadpis3"/>
      </w:pPr>
      <w:bookmarkStart w:id="48" w:name="_Toc473888797"/>
      <w:bookmarkStart w:id="49" w:name="_Toc2771720"/>
      <w:commentRangeStart w:id="50"/>
      <w:r w:rsidRPr="003B0671">
        <w:t>Omezující podmínky</w:t>
      </w:r>
      <w:bookmarkEnd w:id="48"/>
      <w:bookmarkEnd w:id="49"/>
      <w:commentRangeEnd w:id="50"/>
      <w:r w:rsidR="00AA39C9">
        <w:rPr>
          <w:rStyle w:val="Odkaznakoment"/>
          <w:b w:val="0"/>
          <w:bCs w:val="0"/>
          <w:i w:val="0"/>
          <w:iCs w:val="0"/>
        </w:rPr>
        <w:commentReference w:id="50"/>
      </w:r>
    </w:p>
    <w:p w14:paraId="76C87F10" w14:textId="1945B064" w:rsidR="00FC7B6E" w:rsidRDefault="00FC7B6E" w:rsidP="00210EE2">
      <w:pPr>
        <w:pStyle w:val="Popisek"/>
      </w:pPr>
      <w:r w:rsidRPr="00FE4313">
        <w:t>(seznam dotčených orgánů a dalších subjektů, které mohou vznést požadavky významně ovlivňující přípravu a realizaci akce včetně předběžných požadavků, které lze s ohledem na stupeň poznání očekávat nebo které byly již identifikovány)</w:t>
      </w:r>
    </w:p>
    <w:p w14:paraId="51415A56" w14:textId="6CE4A8D4" w:rsidR="001E116E" w:rsidRPr="003B0671" w:rsidRDefault="001E116E" w:rsidP="0071463D">
      <w:pPr>
        <w:pStyle w:val="Nadpis3"/>
      </w:pPr>
      <w:bookmarkStart w:id="51" w:name="_Toc2771721"/>
      <w:commentRangeStart w:id="52"/>
      <w:r>
        <w:t>Dopad</w:t>
      </w:r>
      <w:r w:rsidR="00EB1305">
        <w:t xml:space="preserve"> stavby</w:t>
      </w:r>
      <w:r>
        <w:t xml:space="preserve"> na životní prostředí</w:t>
      </w:r>
      <w:bookmarkEnd w:id="51"/>
      <w:commentRangeEnd w:id="52"/>
      <w:r w:rsidR="00AA39C9">
        <w:rPr>
          <w:rStyle w:val="Odkaznakoment"/>
          <w:b w:val="0"/>
          <w:bCs w:val="0"/>
          <w:i w:val="0"/>
          <w:iCs w:val="0"/>
        </w:rPr>
        <w:commentReference w:id="52"/>
      </w:r>
    </w:p>
    <w:p w14:paraId="649601FE" w14:textId="77777777" w:rsidR="00B40C15" w:rsidRDefault="00B40C15" w:rsidP="00210EE2">
      <w:pPr>
        <w:pStyle w:val="Popisek"/>
      </w:pPr>
      <w:r>
        <w:t>(</w:t>
      </w:r>
      <w:r w:rsidRPr="00B40C15">
        <w:t xml:space="preserve">popis veškerých kladných i negativních vlivů, které plynou z realizace </w:t>
      </w:r>
      <w:r>
        <w:t>akce</w:t>
      </w:r>
      <w:r w:rsidRPr="00B40C15">
        <w:t xml:space="preserve"> v je</w:t>
      </w:r>
      <w:r>
        <w:t>jích</w:t>
      </w:r>
      <w:r w:rsidRPr="00B40C15">
        <w:t xml:space="preserve"> jednotlivých etapách</w:t>
      </w:r>
      <w:r>
        <w:t>)</w:t>
      </w:r>
    </w:p>
    <w:p w14:paraId="041D6636" w14:textId="2E2550F1" w:rsidR="00B40C15" w:rsidRDefault="00B40C15" w:rsidP="00210EE2">
      <w:pPr>
        <w:pStyle w:val="Nadpis7"/>
      </w:pPr>
      <w:r>
        <w:t>Realizace stavby</w:t>
      </w:r>
    </w:p>
    <w:p w14:paraId="2B26F0AB" w14:textId="50E83CD8" w:rsidR="00B40C15" w:rsidRDefault="00B40C15" w:rsidP="00210EE2">
      <w:pPr>
        <w:pStyle w:val="Popisek"/>
      </w:pPr>
      <w:r>
        <w:t>(</w:t>
      </w:r>
      <w:r w:rsidR="00EF6359">
        <w:t xml:space="preserve">např. </w:t>
      </w:r>
      <w:r w:rsidRPr="00B40C15">
        <w:t>poškození krajiny v okolí výstavby použitím těžké mechanizace, kontaminace půdy únikem pohonných hmot, narušení přirozeného biosystému samotnou existencí nové stavby, znečištění ovzduší vyšší konc</w:t>
      </w:r>
      <w:r>
        <w:t>entrací dopravy v oblasti apod.)</w:t>
      </w:r>
    </w:p>
    <w:p w14:paraId="04CFC3C3" w14:textId="740D89AC" w:rsidR="00B40C15" w:rsidRDefault="00B40C15" w:rsidP="00210EE2">
      <w:pPr>
        <w:pStyle w:val="Nadpis7"/>
      </w:pPr>
      <w:r>
        <w:t>Provoz</w:t>
      </w:r>
    </w:p>
    <w:p w14:paraId="5256442C" w14:textId="16867D5D" w:rsidR="00B53489" w:rsidRPr="00B53489" w:rsidRDefault="00B40C15" w:rsidP="00210EE2">
      <w:pPr>
        <w:pStyle w:val="Popisek"/>
      </w:pPr>
      <w:r w:rsidRPr="00B53489">
        <w:t>(</w:t>
      </w:r>
      <w:r w:rsidR="00EF6359">
        <w:t xml:space="preserve">např. </w:t>
      </w:r>
      <w:r w:rsidRPr="00B53489">
        <w:t>dopady vyplývající z technologie produkující vysoké množství odpadů, hlučného, prašného nebo jinak závadného provozu</w:t>
      </w:r>
      <w:r w:rsidR="00B53489" w:rsidRPr="00B53489">
        <w:t xml:space="preserve"> n</w:t>
      </w:r>
      <w:r w:rsidRPr="00B53489">
        <w:t>ebo zprostředkovaně prostřednictvím koncentrace poptávky po službách či produktech projektu v důsledku např. nárůstu koncentrace turistického ruchu a souvisejících následků vandalismu a zatěžování okolní přírody;</w:t>
      </w:r>
    </w:p>
    <w:p w14:paraId="0F6A08E3" w14:textId="7E8DC5CF" w:rsidR="00B53489" w:rsidRDefault="00B53489" w:rsidP="00210EE2">
      <w:pPr>
        <w:pStyle w:val="Nadpis7"/>
      </w:pPr>
      <w:r>
        <w:t>Ukončení provozu a likvidac</w:t>
      </w:r>
      <w:r w:rsidR="00FE108A">
        <w:t>e</w:t>
      </w:r>
      <w:r>
        <w:t xml:space="preserve"> stavby</w:t>
      </w:r>
    </w:p>
    <w:p w14:paraId="09A29964" w14:textId="5D5CC80A" w:rsidR="00B40C15" w:rsidRDefault="00B53489" w:rsidP="00210EE2">
      <w:pPr>
        <w:pStyle w:val="Popisek"/>
      </w:pPr>
      <w:r>
        <w:t>(</w:t>
      </w:r>
      <w:r w:rsidR="00EF6359">
        <w:t>např.</w:t>
      </w:r>
      <w:r w:rsidR="00B40C15" w:rsidRPr="00B40C15">
        <w:t xml:space="preserve"> problémy s ekologickou likvidací investičních celků projektu příp. jejich re</w:t>
      </w:r>
      <w:r w:rsidR="006A2B50">
        <w:t>s</w:t>
      </w:r>
      <w:r w:rsidR="00B40C15" w:rsidRPr="00B40C15">
        <w:t>iduí</w:t>
      </w:r>
      <w:r>
        <w:t>)</w:t>
      </w:r>
    </w:p>
    <w:p w14:paraId="1C288615" w14:textId="0EB17EA6" w:rsidR="00A87A3E" w:rsidRDefault="00ED6F5E" w:rsidP="0071463D">
      <w:pPr>
        <w:pStyle w:val="Nadpis3"/>
      </w:pPr>
      <w:bookmarkStart w:id="53" w:name="_Toc473888800"/>
      <w:bookmarkStart w:id="54" w:name="_Toc2771722"/>
      <w:r>
        <w:lastRenderedPageBreak/>
        <w:t>Finanční bilance</w:t>
      </w:r>
      <w:r w:rsidR="00A87A3E">
        <w:t xml:space="preserve"> akce</w:t>
      </w:r>
      <w:bookmarkEnd w:id="53"/>
      <w:r w:rsidR="00066879">
        <w:t xml:space="preserve"> před uvedením do řádného provozu</w:t>
      </w:r>
      <w:bookmarkEnd w:id="54"/>
    </w:p>
    <w:p w14:paraId="59ACA141" w14:textId="4B730D4F" w:rsidR="00A87A3E" w:rsidRPr="00637D94" w:rsidRDefault="00A87A3E" w:rsidP="00210EE2">
      <w:pPr>
        <w:pStyle w:val="Popisek"/>
      </w:pPr>
      <w:r w:rsidRPr="00B34B94">
        <w:t>(</w:t>
      </w:r>
      <w:r w:rsidR="00530551">
        <w:t>uvést</w:t>
      </w:r>
      <w:r w:rsidRPr="00B34B94">
        <w:t xml:space="preserve"> </w:t>
      </w:r>
      <w:r w:rsidR="00ED6F5E">
        <w:t xml:space="preserve">bilance potřeb a zdrojů </w:t>
      </w:r>
      <w:r w:rsidR="00ED6F5E" w:rsidRPr="00ED6F5E">
        <w:t>před uvedením do řádného provozu</w:t>
      </w:r>
      <w:r w:rsidRPr="00B34B94">
        <w:t>)</w:t>
      </w:r>
    </w:p>
    <w:p w14:paraId="5AA6C7C4" w14:textId="6959ECD3" w:rsidR="00EB1305" w:rsidRPr="00B92939" w:rsidRDefault="00ED6F5E" w:rsidP="00530551">
      <w:pPr>
        <w:pStyle w:val="Nadpis4"/>
      </w:pPr>
      <w:bookmarkStart w:id="55" w:name="_Toc473888801"/>
      <w:commentRangeStart w:id="56"/>
      <w:r w:rsidRPr="00B92939">
        <w:t xml:space="preserve">Potřeby na </w:t>
      </w:r>
      <w:r w:rsidR="00EB1305" w:rsidRPr="00B92939">
        <w:t>pořízení majetku</w:t>
      </w:r>
      <w:commentRangeEnd w:id="56"/>
      <w:r w:rsidR="00AA39C9">
        <w:rPr>
          <w:rStyle w:val="Odkaznakoment"/>
          <w:rFonts w:cs="Times New Roman"/>
          <w:b w:val="0"/>
          <w:i w:val="0"/>
        </w:rPr>
        <w:commentReference w:id="56"/>
      </w:r>
    </w:p>
    <w:p w14:paraId="36E6DD46" w14:textId="39DF4E6B" w:rsidR="002A0AB1" w:rsidRDefault="00210EE2" w:rsidP="00917BCD">
      <w:pPr>
        <w:pStyle w:val="Popisek"/>
      </w:pPr>
      <w:r w:rsidRPr="00B34B94">
        <w:t>(</w:t>
      </w:r>
      <w:r>
        <w:t xml:space="preserve">odhad ceny </w:t>
      </w:r>
      <w:r w:rsidR="002A0AB1" w:rsidRPr="002A0AB1">
        <w:t xml:space="preserve">pořízení majetku </w:t>
      </w:r>
      <w:r w:rsidR="002A0AB1">
        <w:t xml:space="preserve">bude </w:t>
      </w:r>
      <w:r>
        <w:t>vycházet z</w:t>
      </w:r>
      <w:r w:rsidR="002A0AB1">
        <w:t> o</w:t>
      </w:r>
      <w:r w:rsidR="002A0AB1" w:rsidRPr="002A0AB1">
        <w:t>cenění staveb podle účelových měrných jednotek</w:t>
      </w:r>
      <w:r w:rsidR="002A0AB1">
        <w:t xml:space="preserve"> v souladu se zatřídění</w:t>
      </w:r>
      <w:r w:rsidR="0071463D">
        <w:t>m</w:t>
      </w:r>
      <w:r w:rsidR="002A0AB1">
        <w:t xml:space="preserve"> dle j</w:t>
      </w:r>
      <w:r w:rsidR="002A0AB1" w:rsidRPr="002A0AB1">
        <w:t xml:space="preserve">ednotné klasifikace stavebních objektů </w:t>
      </w:r>
      <w:r w:rsidR="002A0AB1">
        <w:t>a k</w:t>
      </w:r>
      <w:r w:rsidR="002A0AB1" w:rsidRPr="002A0AB1">
        <w:t>onstrukčně materiálov</w:t>
      </w:r>
      <w:r w:rsidR="002A0AB1">
        <w:t>é charakteristiky; ostatní skupiny výdajů budou odhadnuty na základě podílu příslušné výdajové skupiny na ceně stavby nebo na základě srovnání s výdaji z obdobných akcí).</w:t>
      </w:r>
    </w:p>
    <w:p w14:paraId="594F4928" w14:textId="77777777" w:rsidR="00A87A3E" w:rsidRDefault="00A87A3E" w:rsidP="00210EE2">
      <w:pPr>
        <w:pStyle w:val="Nadpis7"/>
      </w:pPr>
      <w:bookmarkStart w:id="57" w:name="_Toc473888802"/>
      <w:bookmarkEnd w:id="55"/>
      <w:r>
        <w:t>Propočet finančních potřeb dle výkonových fází</w:t>
      </w:r>
      <w:bookmarkEnd w:id="57"/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23"/>
        <w:gridCol w:w="4633"/>
        <w:gridCol w:w="1558"/>
        <w:gridCol w:w="1617"/>
      </w:tblGrid>
      <w:tr w:rsidR="00A87A3E" w14:paraId="294D3B5A" w14:textId="77777777" w:rsidTr="0071463D">
        <w:tc>
          <w:tcPr>
            <w:tcW w:w="2223" w:type="dxa"/>
            <w:shd w:val="clear" w:color="auto" w:fill="D9D9D9"/>
            <w:vAlign w:val="center"/>
          </w:tcPr>
          <w:p w14:paraId="5CB890B7" w14:textId="77777777" w:rsidR="00A87A3E" w:rsidRPr="00796555" w:rsidRDefault="00A87A3E" w:rsidP="00A87A3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Pr="00796555">
              <w:rPr>
                <w:rFonts w:cs="Arial"/>
                <w:b/>
              </w:rPr>
              <w:t>ýkonové fáze dle ČKAIT</w:t>
            </w:r>
          </w:p>
        </w:tc>
        <w:tc>
          <w:tcPr>
            <w:tcW w:w="4633" w:type="dxa"/>
            <w:shd w:val="clear" w:color="auto" w:fill="D9D9D9"/>
            <w:vAlign w:val="center"/>
          </w:tcPr>
          <w:p w14:paraId="2F94AE00" w14:textId="77777777" w:rsidR="00A87A3E" w:rsidRDefault="00A87A3E" w:rsidP="00A87A3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Skupiny výdajů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75E3F097" w14:textId="77777777" w:rsidR="00A87A3E" w:rsidRPr="00796555" w:rsidRDefault="00A87A3E" w:rsidP="00A87A3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Výdaje investičního charakteru</w:t>
            </w:r>
          </w:p>
        </w:tc>
        <w:tc>
          <w:tcPr>
            <w:tcW w:w="1617" w:type="dxa"/>
            <w:shd w:val="clear" w:color="auto" w:fill="D9D9D9"/>
            <w:vAlign w:val="center"/>
          </w:tcPr>
          <w:p w14:paraId="4491D2B5" w14:textId="77777777" w:rsidR="00A87A3E" w:rsidRPr="00796555" w:rsidRDefault="00A87A3E" w:rsidP="00A87A3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Výdaje neinvestičního charakteru</w:t>
            </w:r>
          </w:p>
        </w:tc>
      </w:tr>
      <w:tr w:rsidR="00A87A3E" w14:paraId="44E66917" w14:textId="77777777" w:rsidTr="0071463D">
        <w:trPr>
          <w:trHeight w:val="393"/>
        </w:trPr>
        <w:tc>
          <w:tcPr>
            <w:tcW w:w="2223" w:type="dxa"/>
            <w:shd w:val="clear" w:color="auto" w:fill="auto"/>
          </w:tcPr>
          <w:p w14:paraId="12EABE1F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I – Příprava zakázky (PZ)</w:t>
            </w:r>
          </w:p>
        </w:tc>
        <w:tc>
          <w:tcPr>
            <w:tcW w:w="4633" w:type="dxa"/>
          </w:tcPr>
          <w:p w14:paraId="528C573E" w14:textId="17D27C33" w:rsidR="00A87A3E" w:rsidRPr="00932A2C" w:rsidRDefault="00A87A3E" w:rsidP="00FE108A">
            <w:pPr>
              <w:ind w:left="-96"/>
              <w:jc w:val="center"/>
              <w:rPr>
                <w:rFonts w:cs="Arial"/>
                <w:sz w:val="18"/>
                <w:highlight w:val="yellow"/>
              </w:rPr>
            </w:pPr>
            <w:r w:rsidRPr="00AD3009">
              <w:rPr>
                <w:rFonts w:cs="Arial"/>
                <w:sz w:val="18"/>
              </w:rPr>
              <w:t xml:space="preserve">výdaje </w:t>
            </w:r>
            <w:r>
              <w:rPr>
                <w:rFonts w:cs="Arial"/>
                <w:sz w:val="18"/>
              </w:rPr>
              <w:t>spojené</w:t>
            </w:r>
            <w:r w:rsidR="00FE108A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se zajištěním podkladů pro investiční záměr,</w:t>
            </w:r>
            <w:r w:rsidR="00FE108A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zpracováním investičního záměru nebo studi</w:t>
            </w:r>
            <w:r w:rsidR="00BC5A12">
              <w:rPr>
                <w:rFonts w:cs="Arial"/>
                <w:sz w:val="18"/>
              </w:rPr>
              <w:t>í</w:t>
            </w:r>
            <w:r>
              <w:rPr>
                <w:rFonts w:cs="Arial"/>
                <w:sz w:val="18"/>
              </w:rPr>
              <w:t xml:space="preserve"> proveditelnosti, zpracování</w:t>
            </w:r>
            <w:r w:rsidR="00BC5A12">
              <w:rPr>
                <w:rFonts w:cs="Arial"/>
                <w:sz w:val="18"/>
              </w:rPr>
              <w:t>m</w:t>
            </w:r>
            <w:r>
              <w:rPr>
                <w:rFonts w:cs="Arial"/>
                <w:sz w:val="18"/>
              </w:rPr>
              <w:t xml:space="preserve"> oponentních posudků</w:t>
            </w:r>
          </w:p>
        </w:tc>
        <w:tc>
          <w:tcPr>
            <w:tcW w:w="1558" w:type="dxa"/>
            <w:vAlign w:val="center"/>
          </w:tcPr>
          <w:p w14:paraId="6CFBD743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vAlign w:val="center"/>
          </w:tcPr>
          <w:p w14:paraId="147E1B34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5F135069" w14:textId="77777777" w:rsidTr="0071463D">
        <w:tc>
          <w:tcPr>
            <w:tcW w:w="2223" w:type="dxa"/>
            <w:shd w:val="clear" w:color="auto" w:fill="auto"/>
          </w:tcPr>
          <w:p w14:paraId="565A70F8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II – Projektová dokumentace návrhu stavby – studie (DNS)</w:t>
            </w:r>
          </w:p>
        </w:tc>
        <w:tc>
          <w:tcPr>
            <w:tcW w:w="4633" w:type="dxa"/>
          </w:tcPr>
          <w:p w14:paraId="66ACBD39" w14:textId="00F3649B" w:rsidR="00A87A3E" w:rsidRPr="00014DE5" w:rsidRDefault="00FE108A" w:rsidP="00FE108A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="00A87A3E" w:rsidRPr="00014DE5">
              <w:rPr>
                <w:rFonts w:cs="Arial"/>
                <w:sz w:val="18"/>
              </w:rPr>
              <w:t xml:space="preserve">ýdaje na </w:t>
            </w:r>
            <w:r w:rsidR="00A87A3E">
              <w:rPr>
                <w:rFonts w:cs="Arial"/>
                <w:sz w:val="18"/>
              </w:rPr>
              <w:t>zpracování studie včetně analýzy</w:t>
            </w:r>
            <w:r w:rsidR="00A87A3E" w:rsidRPr="00014DE5">
              <w:rPr>
                <w:rFonts w:cs="Arial"/>
                <w:sz w:val="18"/>
              </w:rPr>
              <w:t xml:space="preserve"> stavebních a provozních nákladů, </w:t>
            </w:r>
            <w:r>
              <w:rPr>
                <w:rFonts w:cs="Arial"/>
                <w:sz w:val="18"/>
              </w:rPr>
              <w:t xml:space="preserve">na </w:t>
            </w:r>
            <w:r w:rsidR="00A87A3E" w:rsidRPr="00014DE5">
              <w:rPr>
                <w:rFonts w:cs="Arial"/>
                <w:sz w:val="18"/>
              </w:rPr>
              <w:t>zpracování dokumentace skutečn</w:t>
            </w:r>
            <w:r w:rsidR="00A87A3E">
              <w:rPr>
                <w:rFonts w:cs="Arial"/>
                <w:sz w:val="18"/>
              </w:rPr>
              <w:t>é</w:t>
            </w:r>
            <w:r w:rsidR="00A87A3E" w:rsidRPr="00014DE5">
              <w:rPr>
                <w:rFonts w:cs="Arial"/>
                <w:sz w:val="18"/>
              </w:rPr>
              <w:t xml:space="preserve">ho stavu, </w:t>
            </w:r>
            <w:r>
              <w:rPr>
                <w:rFonts w:cs="Arial"/>
                <w:sz w:val="18"/>
              </w:rPr>
              <w:t xml:space="preserve">na </w:t>
            </w:r>
            <w:r w:rsidR="00A87A3E" w:rsidRPr="00014DE5">
              <w:rPr>
                <w:rFonts w:cs="Arial"/>
                <w:sz w:val="18"/>
              </w:rPr>
              <w:t>zajištění odborných posudků</w:t>
            </w:r>
          </w:p>
        </w:tc>
        <w:tc>
          <w:tcPr>
            <w:tcW w:w="1558" w:type="dxa"/>
            <w:vAlign w:val="center"/>
          </w:tcPr>
          <w:p w14:paraId="0BE41977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vAlign w:val="center"/>
          </w:tcPr>
          <w:p w14:paraId="48B190F8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08025CF7" w14:textId="77777777" w:rsidTr="0071463D"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14:paraId="0300AF94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III – Projektová dokumentace pro územní rozhodnutí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4C5C75AA" w14:textId="14674B01" w:rsidR="00A87A3E" w:rsidRPr="00932A2C" w:rsidRDefault="00FE108A" w:rsidP="009E593F">
            <w:pPr>
              <w:ind w:left="-96"/>
              <w:jc w:val="center"/>
              <w:rPr>
                <w:rFonts w:cs="Arial"/>
                <w:sz w:val="18"/>
                <w:highlight w:val="yellow"/>
              </w:rPr>
            </w:pPr>
            <w:r>
              <w:rPr>
                <w:rFonts w:cs="Arial"/>
                <w:sz w:val="18"/>
              </w:rPr>
              <w:t>v</w:t>
            </w:r>
            <w:r w:rsidR="00A87A3E">
              <w:rPr>
                <w:rFonts w:cs="Arial"/>
                <w:sz w:val="18"/>
              </w:rPr>
              <w:t>ýdaje na zpracování</w:t>
            </w:r>
            <w:r w:rsidR="00A87A3E" w:rsidRPr="00014DE5">
              <w:rPr>
                <w:rFonts w:cs="Arial"/>
                <w:sz w:val="18"/>
              </w:rPr>
              <w:t xml:space="preserve"> do</w:t>
            </w:r>
            <w:r w:rsidR="00A87A3E">
              <w:rPr>
                <w:rFonts w:cs="Arial"/>
                <w:sz w:val="18"/>
              </w:rPr>
              <w:t>kumentace pro územní rozhodnutí a</w:t>
            </w:r>
            <w:r w:rsidR="00A87A3E" w:rsidRPr="00014DE5">
              <w:rPr>
                <w:rFonts w:cs="Arial"/>
                <w:sz w:val="18"/>
              </w:rPr>
              <w:t xml:space="preserve"> dokumentace pro posou</w:t>
            </w:r>
            <w:r w:rsidR="00A87A3E">
              <w:rPr>
                <w:rFonts w:cs="Arial"/>
                <w:sz w:val="18"/>
              </w:rPr>
              <w:t xml:space="preserve">zení vlivů na životní prostředí, </w:t>
            </w:r>
            <w:r w:rsidR="009E593F">
              <w:rPr>
                <w:rFonts w:cs="Arial"/>
                <w:sz w:val="18"/>
              </w:rPr>
              <w:t xml:space="preserve">na </w:t>
            </w:r>
            <w:r w:rsidR="00A87A3E">
              <w:rPr>
                <w:rFonts w:cs="Arial"/>
                <w:sz w:val="18"/>
              </w:rPr>
              <w:t xml:space="preserve">zajištění stavebně historického průzkumu a </w:t>
            </w:r>
            <w:r w:rsidR="009E593F">
              <w:rPr>
                <w:rFonts w:cs="Arial"/>
                <w:sz w:val="18"/>
              </w:rPr>
              <w:t xml:space="preserve">na </w:t>
            </w:r>
            <w:r w:rsidR="00A87A3E">
              <w:rPr>
                <w:rFonts w:cs="Arial"/>
                <w:sz w:val="18"/>
              </w:rPr>
              <w:t>inženýrskou činnost při získávání</w:t>
            </w:r>
            <w:r w:rsidR="00A87A3E" w:rsidRPr="00014DE5">
              <w:rPr>
                <w:rFonts w:cs="Arial"/>
                <w:sz w:val="18"/>
              </w:rPr>
              <w:t xml:space="preserve"> stanovisek dotčených orgánů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121ADDBE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2BB98A7B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4A99ACFE" w14:textId="77777777" w:rsidTr="0071463D">
        <w:tc>
          <w:tcPr>
            <w:tcW w:w="2223" w:type="dxa"/>
            <w:shd w:val="clear" w:color="auto" w:fill="auto"/>
          </w:tcPr>
          <w:p w14:paraId="5DB51FC2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IV – Projektová dokumentace pro stavební povolení (DSP)</w:t>
            </w:r>
          </w:p>
        </w:tc>
        <w:tc>
          <w:tcPr>
            <w:tcW w:w="4633" w:type="dxa"/>
          </w:tcPr>
          <w:p w14:paraId="08903FE1" w14:textId="77777777" w:rsidR="00A87A3E" w:rsidRPr="0031457B" w:rsidRDefault="00A87A3E" w:rsidP="00A87A3E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výdaje</w:t>
            </w:r>
            <w:r w:rsidRPr="0031457B">
              <w:rPr>
                <w:rFonts w:cs="Arial"/>
                <w:sz w:val="18"/>
              </w:rPr>
              <w:t xml:space="preserve"> na </w:t>
            </w:r>
            <w:r>
              <w:rPr>
                <w:rFonts w:cs="Arial"/>
                <w:sz w:val="18"/>
              </w:rPr>
              <w:t xml:space="preserve">zpracování dokumentace pro stavební povolení a </w:t>
            </w:r>
            <w:r w:rsidRPr="0031457B">
              <w:rPr>
                <w:rFonts w:cs="Arial"/>
                <w:sz w:val="18"/>
              </w:rPr>
              <w:t>inženýrskou činnost při získávání stavebního povolení a stanovisek dotčených orgánů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20EF4B85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1730EA50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43003FB0" w14:textId="77777777" w:rsidTr="0071463D">
        <w:trPr>
          <w:trHeight w:val="695"/>
        </w:trPr>
        <w:tc>
          <w:tcPr>
            <w:tcW w:w="2223" w:type="dxa"/>
            <w:shd w:val="clear" w:color="auto" w:fill="auto"/>
          </w:tcPr>
          <w:p w14:paraId="048E7361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 xml:space="preserve">V - Projektová dokumentace pro zadání </w:t>
            </w:r>
            <w:r>
              <w:rPr>
                <w:rFonts w:cs="Arial"/>
              </w:rPr>
              <w:t>veřejné zakázky na stavební práce</w:t>
            </w:r>
            <w:r w:rsidRPr="00796555">
              <w:rPr>
                <w:rFonts w:cs="Arial"/>
              </w:rPr>
              <w:t xml:space="preserve"> (PZS)</w:t>
            </w:r>
          </w:p>
        </w:tc>
        <w:tc>
          <w:tcPr>
            <w:tcW w:w="4633" w:type="dxa"/>
          </w:tcPr>
          <w:p w14:paraId="67ED0150" w14:textId="77777777" w:rsidR="00A87A3E" w:rsidRPr="00932A2C" w:rsidRDefault="00A87A3E" w:rsidP="00A87A3E">
            <w:pPr>
              <w:ind w:left="-96"/>
              <w:jc w:val="center"/>
              <w:rPr>
                <w:rFonts w:cs="Arial"/>
                <w:sz w:val="18"/>
                <w:highlight w:val="yellow"/>
              </w:rPr>
            </w:pPr>
            <w:r>
              <w:rPr>
                <w:rFonts w:cs="Arial"/>
                <w:sz w:val="18"/>
              </w:rPr>
              <w:t xml:space="preserve">výdaje </w:t>
            </w:r>
            <w:r w:rsidRPr="0031457B">
              <w:rPr>
                <w:rFonts w:cs="Arial"/>
                <w:sz w:val="18"/>
              </w:rPr>
              <w:t xml:space="preserve">na </w:t>
            </w:r>
            <w:r>
              <w:rPr>
                <w:rFonts w:cs="Arial"/>
                <w:sz w:val="18"/>
              </w:rPr>
              <w:t>zpracování dokumentace</w:t>
            </w:r>
            <w:r w:rsidRPr="0031457B">
              <w:rPr>
                <w:rFonts w:cs="Arial"/>
                <w:sz w:val="18"/>
              </w:rPr>
              <w:t xml:space="preserve"> </w:t>
            </w:r>
            <w:r w:rsidRPr="00095DEB">
              <w:rPr>
                <w:rFonts w:cs="Arial"/>
                <w:sz w:val="18"/>
              </w:rPr>
              <w:t>pro zadávání a provedení stavby</w:t>
            </w:r>
            <w:r>
              <w:rPr>
                <w:rFonts w:cs="Arial"/>
                <w:sz w:val="18"/>
              </w:rPr>
              <w:t>,</w:t>
            </w:r>
            <w:r w:rsidRPr="00095DEB">
              <w:rPr>
                <w:rFonts w:cs="Arial"/>
                <w:sz w:val="18"/>
              </w:rPr>
              <w:t xml:space="preserve"> </w:t>
            </w:r>
            <w:r w:rsidRPr="0031457B">
              <w:rPr>
                <w:rFonts w:cs="Arial"/>
                <w:sz w:val="18"/>
              </w:rPr>
              <w:t>na zajištění stavebně technických průzkumů včetně odborných a destruktivních zkoušek atp.</w:t>
            </w:r>
          </w:p>
        </w:tc>
        <w:tc>
          <w:tcPr>
            <w:tcW w:w="1558" w:type="dxa"/>
            <w:vAlign w:val="center"/>
          </w:tcPr>
          <w:p w14:paraId="0A58594B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vAlign w:val="center"/>
          </w:tcPr>
          <w:p w14:paraId="7A66560E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09CB9CC5" w14:textId="77777777" w:rsidTr="0071463D">
        <w:tc>
          <w:tcPr>
            <w:tcW w:w="2223" w:type="dxa"/>
            <w:shd w:val="clear" w:color="auto" w:fill="auto"/>
          </w:tcPr>
          <w:p w14:paraId="7B980C4A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VI – Spolupráce při výběru zhotovitele stavby (VDS)</w:t>
            </w:r>
          </w:p>
        </w:tc>
        <w:tc>
          <w:tcPr>
            <w:tcW w:w="4633" w:type="dxa"/>
          </w:tcPr>
          <w:p w14:paraId="131C6C6B" w14:textId="144484BF" w:rsidR="00A87A3E" w:rsidRPr="0031457B" w:rsidRDefault="00FE108A" w:rsidP="00FE108A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="00A87A3E">
              <w:rPr>
                <w:rFonts w:cs="Arial"/>
                <w:sz w:val="18"/>
              </w:rPr>
              <w:t>ýdaje</w:t>
            </w:r>
            <w:r>
              <w:rPr>
                <w:rFonts w:cs="Arial"/>
                <w:sz w:val="18"/>
              </w:rPr>
              <w:t xml:space="preserve"> </w:t>
            </w:r>
            <w:r w:rsidR="00A87A3E" w:rsidRPr="0031457B">
              <w:rPr>
                <w:rFonts w:cs="Arial"/>
                <w:sz w:val="18"/>
              </w:rPr>
              <w:t>na administraci výběrového řízen</w:t>
            </w:r>
            <w:r w:rsidR="00C52BF8">
              <w:rPr>
                <w:rFonts w:cs="Arial"/>
                <w:sz w:val="18"/>
              </w:rPr>
              <w:t>í</w:t>
            </w:r>
            <w:r w:rsidR="00A87A3E" w:rsidRPr="0031457B">
              <w:rPr>
                <w:rFonts w:cs="Arial"/>
                <w:sz w:val="18"/>
              </w:rPr>
              <w:t xml:space="preserve">, </w:t>
            </w:r>
            <w:r w:rsidR="009E593F">
              <w:rPr>
                <w:rFonts w:cs="Arial"/>
                <w:sz w:val="18"/>
              </w:rPr>
              <w:t xml:space="preserve">na </w:t>
            </w:r>
            <w:r w:rsidR="00A87A3E" w:rsidRPr="0031457B">
              <w:rPr>
                <w:rFonts w:cs="Arial"/>
                <w:sz w:val="18"/>
              </w:rPr>
              <w:t>právní zastoupení atp.</w:t>
            </w:r>
          </w:p>
        </w:tc>
        <w:tc>
          <w:tcPr>
            <w:tcW w:w="1558" w:type="dxa"/>
            <w:vAlign w:val="center"/>
          </w:tcPr>
          <w:p w14:paraId="44781053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vAlign w:val="center"/>
          </w:tcPr>
          <w:p w14:paraId="4D17169E" w14:textId="77777777" w:rsidR="00A87A3E" w:rsidRPr="00CD0A1D" w:rsidRDefault="00A87A3E" w:rsidP="00A87A3E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3E832B1A" w14:textId="77777777" w:rsidTr="0071463D">
        <w:trPr>
          <w:trHeight w:val="563"/>
        </w:trPr>
        <w:tc>
          <w:tcPr>
            <w:tcW w:w="2223" w:type="dxa"/>
            <w:vMerge w:val="restart"/>
            <w:shd w:val="clear" w:color="auto" w:fill="auto"/>
          </w:tcPr>
          <w:p w14:paraId="6349DE39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VII - Činnosti při realizaci stavby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23DF1470" w14:textId="77777777" w:rsidR="00A87A3E" w:rsidRPr="00EE32D0" w:rsidRDefault="00A87A3E" w:rsidP="00A87A3E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výdaje</w:t>
            </w:r>
            <w:r w:rsidRPr="00EE32D0">
              <w:rPr>
                <w:rFonts w:cs="Arial"/>
                <w:sz w:val="18"/>
              </w:rPr>
              <w:t xml:space="preserve"> na stavbu dle smlouvy o dílo včetně dodatků atp.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01FDD76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217FCA5E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5CC903C8" w14:textId="77777777" w:rsidTr="0071463D">
        <w:trPr>
          <w:trHeight w:val="624"/>
        </w:trPr>
        <w:tc>
          <w:tcPr>
            <w:tcW w:w="2223" w:type="dxa"/>
            <w:vMerge/>
            <w:shd w:val="clear" w:color="auto" w:fill="auto"/>
          </w:tcPr>
          <w:p w14:paraId="49194BB4" w14:textId="77777777" w:rsidR="00A87A3E" w:rsidRPr="00796555" w:rsidRDefault="00A87A3E" w:rsidP="00A87A3E">
            <w:pPr>
              <w:rPr>
                <w:rFonts w:cs="Arial"/>
              </w:rPr>
            </w:pP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</w:tcPr>
          <w:p w14:paraId="6A7A0843" w14:textId="77777777" w:rsidR="00A87A3E" w:rsidRPr="00EE32D0" w:rsidRDefault="00A87A3E" w:rsidP="00A87A3E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výdaje</w:t>
            </w:r>
            <w:r w:rsidRPr="00EE32D0">
              <w:rPr>
                <w:rFonts w:cs="Arial"/>
                <w:sz w:val="18"/>
              </w:rPr>
              <w:t xml:space="preserve"> na zajištění technického dozoru, koordinátora BOZP, autorského dozoru, odborných posudků kvality atp.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E44E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68BE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3771A06B" w14:textId="77777777" w:rsidTr="0071463D">
        <w:trPr>
          <w:trHeight w:val="548"/>
        </w:trPr>
        <w:tc>
          <w:tcPr>
            <w:tcW w:w="2223" w:type="dxa"/>
            <w:vMerge/>
            <w:shd w:val="clear" w:color="auto" w:fill="auto"/>
          </w:tcPr>
          <w:p w14:paraId="26A309CB" w14:textId="77777777" w:rsidR="00A87A3E" w:rsidRPr="00796555" w:rsidRDefault="00A87A3E" w:rsidP="00A87A3E">
            <w:pPr>
              <w:rPr>
                <w:rFonts w:cs="Arial"/>
              </w:rPr>
            </w:pPr>
          </w:p>
        </w:tc>
        <w:tc>
          <w:tcPr>
            <w:tcW w:w="4633" w:type="dxa"/>
            <w:tcBorders>
              <w:top w:val="single" w:sz="4" w:space="0" w:color="auto"/>
              <w:bottom w:val="single" w:sz="4" w:space="0" w:color="auto"/>
            </w:tcBorders>
          </w:tcPr>
          <w:p w14:paraId="57BB6711" w14:textId="77777777" w:rsidR="00A87A3E" w:rsidRPr="00EE32D0" w:rsidRDefault="00A87A3E" w:rsidP="00A87A3E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výdaje</w:t>
            </w:r>
            <w:r w:rsidRPr="00EE32D0">
              <w:rPr>
                <w:rFonts w:cs="Arial"/>
                <w:sz w:val="18"/>
              </w:rPr>
              <w:t xml:space="preserve"> na </w:t>
            </w:r>
            <w:r>
              <w:rPr>
                <w:rFonts w:cs="Arial"/>
                <w:sz w:val="18"/>
              </w:rPr>
              <w:t>mobiliář</w:t>
            </w:r>
            <w:r w:rsidRPr="00EE32D0">
              <w:rPr>
                <w:rFonts w:cs="Arial"/>
                <w:sz w:val="18"/>
              </w:rPr>
              <w:t xml:space="preserve">, restaurátorské práce </w:t>
            </w:r>
            <w:r>
              <w:rPr>
                <w:rFonts w:cs="Arial"/>
                <w:sz w:val="18"/>
              </w:rPr>
              <w:t xml:space="preserve">nezahrnuté ve stavbě </w:t>
            </w:r>
            <w:r w:rsidRPr="00EE32D0">
              <w:rPr>
                <w:rFonts w:cs="Arial"/>
                <w:sz w:val="18"/>
              </w:rPr>
              <w:t>atp.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DEB77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F0A79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14100098" w14:textId="77777777" w:rsidTr="0071463D">
        <w:trPr>
          <w:trHeight w:val="712"/>
        </w:trPr>
        <w:tc>
          <w:tcPr>
            <w:tcW w:w="2223" w:type="dxa"/>
            <w:vMerge/>
            <w:shd w:val="clear" w:color="auto" w:fill="auto"/>
          </w:tcPr>
          <w:p w14:paraId="1D240842" w14:textId="77777777" w:rsidR="00A87A3E" w:rsidRPr="00796555" w:rsidRDefault="00A87A3E" w:rsidP="00A87A3E">
            <w:pPr>
              <w:rPr>
                <w:rFonts w:cs="Arial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</w:tcPr>
          <w:p w14:paraId="0A5D8839" w14:textId="77777777" w:rsidR="00A87A3E" w:rsidRPr="00EE32D0" w:rsidRDefault="00A87A3E" w:rsidP="00A87A3E">
            <w:pPr>
              <w:ind w:left="-96"/>
              <w:jc w:val="center"/>
              <w:rPr>
                <w:rFonts w:cs="Arial"/>
                <w:sz w:val="18"/>
              </w:rPr>
            </w:pPr>
            <w:r w:rsidRPr="00EE32D0">
              <w:rPr>
                <w:rFonts w:cs="Arial"/>
                <w:sz w:val="18"/>
              </w:rPr>
              <w:t xml:space="preserve">ostatní </w:t>
            </w:r>
            <w:r>
              <w:rPr>
                <w:rFonts w:cs="Arial"/>
                <w:sz w:val="18"/>
              </w:rPr>
              <w:t>výdaje</w:t>
            </w:r>
            <w:r w:rsidRPr="00EE32D0">
              <w:rPr>
                <w:rFonts w:cs="Arial"/>
                <w:sz w:val="18"/>
              </w:rPr>
              <w:t xml:space="preserve"> výše </w:t>
            </w:r>
            <w:r>
              <w:rPr>
                <w:rFonts w:cs="Arial"/>
                <w:sz w:val="18"/>
              </w:rPr>
              <w:t>ne</w:t>
            </w:r>
            <w:r w:rsidRPr="00EE32D0">
              <w:rPr>
                <w:rFonts w:cs="Arial"/>
                <w:sz w:val="18"/>
              </w:rPr>
              <w:t xml:space="preserve">uvedené, zejména opatření nutná pro zajištění souběžného provozu, </w:t>
            </w:r>
            <w:r>
              <w:rPr>
                <w:rFonts w:cs="Arial"/>
                <w:sz w:val="18"/>
              </w:rPr>
              <w:t xml:space="preserve">vyvolané pronájmy, </w:t>
            </w:r>
            <w:r w:rsidRPr="00EE32D0">
              <w:rPr>
                <w:rFonts w:cs="Arial"/>
                <w:sz w:val="18"/>
              </w:rPr>
              <w:t>zábory</w:t>
            </w:r>
            <w:r>
              <w:rPr>
                <w:rFonts w:cs="Arial"/>
                <w:sz w:val="18"/>
              </w:rPr>
              <w:t>, poplatky</w:t>
            </w:r>
            <w:r w:rsidRPr="00EE32D0">
              <w:rPr>
                <w:rFonts w:cs="Arial"/>
                <w:sz w:val="18"/>
              </w:rPr>
              <w:t xml:space="preserve"> správcům sítí atp.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13FA7AE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4210A829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14:paraId="542AD2B9" w14:textId="77777777" w:rsidTr="0071463D">
        <w:tc>
          <w:tcPr>
            <w:tcW w:w="2223" w:type="dxa"/>
            <w:shd w:val="clear" w:color="auto" w:fill="auto"/>
          </w:tcPr>
          <w:p w14:paraId="44F37693" w14:textId="77777777" w:rsidR="00A87A3E" w:rsidRPr="00796555" w:rsidRDefault="00A87A3E" w:rsidP="00A87A3E">
            <w:pPr>
              <w:rPr>
                <w:rFonts w:cs="Arial"/>
              </w:rPr>
            </w:pPr>
            <w:r w:rsidRPr="00796555">
              <w:rPr>
                <w:rFonts w:cs="Arial"/>
              </w:rPr>
              <w:t>VIII – Činnosti při dokončení stavby a uvedení do užívání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auto"/>
          </w:tcPr>
          <w:p w14:paraId="4B18B773" w14:textId="77777777" w:rsidR="00A87A3E" w:rsidRPr="0031457B" w:rsidRDefault="00A87A3E" w:rsidP="00A87A3E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výdaje</w:t>
            </w:r>
            <w:r w:rsidRPr="0031457B">
              <w:rPr>
                <w:rFonts w:cs="Arial"/>
                <w:sz w:val="18"/>
              </w:rPr>
              <w:t xml:space="preserve"> činnosti technického dozoru při odstraňování vad a nedodělk</w:t>
            </w:r>
            <w:r>
              <w:rPr>
                <w:rFonts w:cs="Arial"/>
                <w:sz w:val="18"/>
              </w:rPr>
              <w:t>ů identifikovaných při předání a</w:t>
            </w:r>
            <w:r w:rsidRPr="0031457B">
              <w:rPr>
                <w:rFonts w:cs="Arial"/>
                <w:sz w:val="18"/>
              </w:rPr>
              <w:t xml:space="preserve"> převzetí díla</w:t>
            </w:r>
          </w:p>
        </w:tc>
        <w:tc>
          <w:tcPr>
            <w:tcW w:w="1558" w:type="dxa"/>
            <w:vAlign w:val="center"/>
          </w:tcPr>
          <w:p w14:paraId="0E428CA6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vAlign w:val="center"/>
          </w:tcPr>
          <w:p w14:paraId="2A1A75ED" w14:textId="77777777" w:rsidR="00A87A3E" w:rsidRPr="00CD0A1D" w:rsidRDefault="00A87A3E" w:rsidP="00A87A3E">
            <w:pPr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A87A3E" w:rsidRPr="00D27719" w14:paraId="22C7FF72" w14:textId="77777777" w:rsidTr="0071463D">
        <w:tc>
          <w:tcPr>
            <w:tcW w:w="2223" w:type="dxa"/>
            <w:shd w:val="clear" w:color="auto" w:fill="auto"/>
          </w:tcPr>
          <w:p w14:paraId="09E2E3F1" w14:textId="77777777" w:rsidR="00A87A3E" w:rsidRPr="00D27719" w:rsidRDefault="00A87A3E" w:rsidP="00A87A3E">
            <w:pPr>
              <w:rPr>
                <w:rFonts w:cs="Arial"/>
                <w:b/>
              </w:rPr>
            </w:pPr>
            <w:r w:rsidRPr="00D27719">
              <w:rPr>
                <w:rFonts w:cs="Arial"/>
                <w:b/>
              </w:rPr>
              <w:t>Celkem</w:t>
            </w:r>
          </w:p>
        </w:tc>
        <w:tc>
          <w:tcPr>
            <w:tcW w:w="4633" w:type="dxa"/>
          </w:tcPr>
          <w:p w14:paraId="604F5B22" w14:textId="77777777" w:rsidR="00A87A3E" w:rsidRPr="00577CFC" w:rsidRDefault="00A87A3E" w:rsidP="00A87A3E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5F68053C" w14:textId="77777777" w:rsidR="00A87A3E" w:rsidRPr="00CD0A1D" w:rsidRDefault="00A87A3E" w:rsidP="00A87A3E">
            <w:pPr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  <w:r w:rsidRPr="00CD0A1D">
              <w:rPr>
                <w:rFonts w:cs="Arial"/>
                <w:b/>
              </w:rPr>
              <w:t>,-</w:t>
            </w:r>
          </w:p>
        </w:tc>
        <w:tc>
          <w:tcPr>
            <w:tcW w:w="1617" w:type="dxa"/>
            <w:vAlign w:val="center"/>
          </w:tcPr>
          <w:p w14:paraId="349DBF7D" w14:textId="77777777" w:rsidR="00A87A3E" w:rsidRPr="00CD0A1D" w:rsidRDefault="00A87A3E" w:rsidP="00A87A3E">
            <w:pPr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  <w:r w:rsidRPr="00CD0A1D">
              <w:rPr>
                <w:rFonts w:cs="Arial"/>
                <w:b/>
              </w:rPr>
              <w:t>,-</w:t>
            </w:r>
          </w:p>
        </w:tc>
      </w:tr>
    </w:tbl>
    <w:p w14:paraId="17936F0F" w14:textId="3F5230AA" w:rsidR="006D6467" w:rsidRDefault="00ED6F5E" w:rsidP="00530551">
      <w:pPr>
        <w:pStyle w:val="Nadpis4"/>
      </w:pPr>
      <w:commentRangeStart w:id="58"/>
      <w:r>
        <w:t>Zdroje financování akce</w:t>
      </w:r>
      <w:commentRangeEnd w:id="58"/>
      <w:r w:rsidR="00AA39C9">
        <w:rPr>
          <w:rStyle w:val="Odkaznakoment"/>
          <w:rFonts w:cs="Times New Roman"/>
          <w:b w:val="0"/>
          <w:i w:val="0"/>
        </w:rPr>
        <w:commentReference w:id="58"/>
      </w:r>
    </w:p>
    <w:p w14:paraId="6C866E37" w14:textId="62B08AE8" w:rsidR="0071463D" w:rsidRPr="0071463D" w:rsidRDefault="0071463D" w:rsidP="0071463D">
      <w:pPr>
        <w:pStyle w:val="Popisek"/>
      </w:pPr>
      <w:r>
        <w:t>(</w:t>
      </w:r>
      <w:r w:rsidR="007B26BC">
        <w:t xml:space="preserve">uvést </w:t>
      </w:r>
      <w:r w:rsidRPr="00B34B94">
        <w:t>předpokládané zdroje financování,</w:t>
      </w:r>
      <w:r>
        <w:t xml:space="preserve"> tj</w:t>
      </w:r>
      <w:r w:rsidR="009E593F">
        <w:t>.</w:t>
      </w:r>
      <w:r>
        <w:t xml:space="preserve"> dotace ze státního rozpočtu,</w:t>
      </w:r>
      <w:r w:rsidRPr="00B34B94">
        <w:t xml:space="preserve"> </w:t>
      </w:r>
      <w:r>
        <w:t>vlastní zdroje žadatele</w:t>
      </w:r>
      <w:r w:rsidRPr="00B34B94">
        <w:t xml:space="preserve">, operační programy, </w:t>
      </w:r>
      <w:r>
        <w:t xml:space="preserve">dary, </w:t>
      </w:r>
      <w:r w:rsidR="00EF4242">
        <w:t xml:space="preserve">půjčky </w:t>
      </w:r>
      <w:r w:rsidRPr="00B34B94">
        <w:t>atd.)</w:t>
      </w:r>
    </w:p>
    <w:tbl>
      <w:tblPr>
        <w:tblW w:w="100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1559"/>
        <w:gridCol w:w="1418"/>
        <w:gridCol w:w="1417"/>
        <w:gridCol w:w="1468"/>
      </w:tblGrid>
      <w:tr w:rsidR="006D6467" w14:paraId="5BF29263" w14:textId="77777777" w:rsidTr="004759E9">
        <w:trPr>
          <w:trHeight w:val="717"/>
        </w:trPr>
        <w:tc>
          <w:tcPr>
            <w:tcW w:w="959" w:type="dxa"/>
            <w:shd w:val="clear" w:color="auto" w:fill="D9D9D9"/>
            <w:vAlign w:val="center"/>
          </w:tcPr>
          <w:p w14:paraId="0E184D32" w14:textId="77777777" w:rsidR="006D6467" w:rsidRPr="00796555" w:rsidRDefault="006D6467" w:rsidP="004759E9">
            <w:pPr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5563A39" w14:textId="77777777" w:rsidR="006D6467" w:rsidRDefault="006D646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Celkové zdroje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8048C59" w14:textId="6634B618" w:rsidR="006D6467" w:rsidRPr="00796555" w:rsidRDefault="006D646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EF4242">
              <w:rPr>
                <w:rFonts w:cs="Arial"/>
                <w:b/>
              </w:rPr>
              <w:t>19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18924E7" w14:textId="419160B5" w:rsidR="006D6467" w:rsidRPr="00796555" w:rsidRDefault="006D646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EF4242">
              <w:rPr>
                <w:rFonts w:cs="Arial"/>
                <w:b/>
              </w:rPr>
              <w:t>20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95AFA" w14:textId="32F11959" w:rsidR="006D6467" w:rsidRDefault="006D646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EF4242">
              <w:rPr>
                <w:rFonts w:cs="Arial"/>
                <w:b/>
              </w:rPr>
              <w:t>21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041757" w14:textId="3E99AB77" w:rsidR="006D6467" w:rsidRDefault="006D646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EF4242">
              <w:rPr>
                <w:rFonts w:cs="Arial"/>
                <w:b/>
              </w:rPr>
              <w:t>22</w:t>
            </w:r>
          </w:p>
        </w:tc>
        <w:tc>
          <w:tcPr>
            <w:tcW w:w="1468" w:type="dxa"/>
            <w:shd w:val="clear" w:color="auto" w:fill="D9D9D9"/>
            <w:vAlign w:val="center"/>
          </w:tcPr>
          <w:p w14:paraId="18003B60" w14:textId="45340A57" w:rsidR="006D6467" w:rsidRDefault="006D6467" w:rsidP="004759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EF4242">
              <w:rPr>
                <w:rFonts w:cs="Arial"/>
                <w:b/>
              </w:rPr>
              <w:t>23</w:t>
            </w:r>
          </w:p>
        </w:tc>
      </w:tr>
      <w:tr w:rsidR="006D6467" w14:paraId="36CF130D" w14:textId="77777777" w:rsidTr="004759E9">
        <w:trPr>
          <w:trHeight w:val="556"/>
        </w:trPr>
        <w:tc>
          <w:tcPr>
            <w:tcW w:w="959" w:type="dxa"/>
            <w:shd w:val="clear" w:color="auto" w:fill="auto"/>
            <w:vAlign w:val="center"/>
          </w:tcPr>
          <w:p w14:paraId="03E6C8DE" w14:textId="77777777" w:rsidR="006D6467" w:rsidRPr="00796555" w:rsidRDefault="006D6467" w:rsidP="004759E9">
            <w:pPr>
              <w:rPr>
                <w:rFonts w:cs="Arial"/>
              </w:rPr>
            </w:pPr>
            <w:r>
              <w:rPr>
                <w:rFonts w:cs="Arial"/>
              </w:rPr>
              <w:t>Státní dotace</w:t>
            </w:r>
          </w:p>
        </w:tc>
        <w:tc>
          <w:tcPr>
            <w:tcW w:w="1843" w:type="dxa"/>
            <w:vAlign w:val="center"/>
          </w:tcPr>
          <w:p w14:paraId="47B4AB83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417" w:type="dxa"/>
            <w:vAlign w:val="center"/>
          </w:tcPr>
          <w:p w14:paraId="7924A9A3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559" w:type="dxa"/>
            <w:vAlign w:val="center"/>
          </w:tcPr>
          <w:p w14:paraId="0E8CC562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418" w:type="dxa"/>
            <w:vAlign w:val="center"/>
          </w:tcPr>
          <w:p w14:paraId="497CFB1F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417" w:type="dxa"/>
            <w:vAlign w:val="center"/>
          </w:tcPr>
          <w:p w14:paraId="5ABAA8C8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468" w:type="dxa"/>
            <w:vAlign w:val="center"/>
          </w:tcPr>
          <w:p w14:paraId="45E9D64D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6D6467" w14:paraId="5CA9B223" w14:textId="77777777" w:rsidTr="004759E9">
        <w:trPr>
          <w:trHeight w:val="564"/>
        </w:trPr>
        <w:tc>
          <w:tcPr>
            <w:tcW w:w="959" w:type="dxa"/>
            <w:shd w:val="clear" w:color="auto" w:fill="auto"/>
            <w:vAlign w:val="center"/>
          </w:tcPr>
          <w:p w14:paraId="411AB3B6" w14:textId="77777777" w:rsidR="006D6467" w:rsidRPr="00796555" w:rsidRDefault="006D6467" w:rsidP="004759E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Vlastní zdroje</w:t>
            </w:r>
          </w:p>
        </w:tc>
        <w:tc>
          <w:tcPr>
            <w:tcW w:w="1843" w:type="dxa"/>
            <w:vAlign w:val="center"/>
          </w:tcPr>
          <w:p w14:paraId="386D2CBA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17" w:type="dxa"/>
            <w:vAlign w:val="center"/>
          </w:tcPr>
          <w:p w14:paraId="4F59ACB8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559" w:type="dxa"/>
            <w:vAlign w:val="center"/>
          </w:tcPr>
          <w:p w14:paraId="3E43DDD2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18" w:type="dxa"/>
            <w:vAlign w:val="center"/>
          </w:tcPr>
          <w:p w14:paraId="4CA185FF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17" w:type="dxa"/>
            <w:vAlign w:val="center"/>
          </w:tcPr>
          <w:p w14:paraId="6B9E7721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68" w:type="dxa"/>
            <w:vAlign w:val="center"/>
          </w:tcPr>
          <w:p w14:paraId="394D119E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</w:tr>
      <w:tr w:rsidR="006D6467" w14:paraId="15EB8EBA" w14:textId="77777777" w:rsidTr="004759E9">
        <w:trPr>
          <w:trHeight w:val="558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3DD73" w14:textId="77777777" w:rsidR="006D6467" w:rsidRPr="00796555" w:rsidRDefault="006D6467" w:rsidP="004759E9">
            <w:pPr>
              <w:rPr>
                <w:rFonts w:cs="Arial"/>
              </w:rPr>
            </w:pPr>
            <w:r>
              <w:rPr>
                <w:rFonts w:cs="Arial"/>
              </w:rPr>
              <w:t>Cizí zdroje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F384D4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3BA330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F0511D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6495DC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D5E7F8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0A310723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</w:tr>
      <w:tr w:rsidR="006D6467" w14:paraId="22B8E4EF" w14:textId="77777777" w:rsidTr="004759E9">
        <w:trPr>
          <w:trHeight w:val="545"/>
        </w:trPr>
        <w:tc>
          <w:tcPr>
            <w:tcW w:w="959" w:type="dxa"/>
            <w:shd w:val="clear" w:color="auto" w:fill="auto"/>
            <w:vAlign w:val="center"/>
          </w:tcPr>
          <w:p w14:paraId="08CF3437" w14:textId="77777777" w:rsidR="006D6467" w:rsidRPr="00B34B94" w:rsidRDefault="006D6467" w:rsidP="004759E9">
            <w:pPr>
              <w:rPr>
                <w:rFonts w:cs="Arial"/>
                <w:b/>
              </w:rPr>
            </w:pPr>
            <w:r w:rsidRPr="00B34B94">
              <w:rPr>
                <w:rFonts w:cs="Arial"/>
                <w:b/>
              </w:rPr>
              <w:t>Celkem</w:t>
            </w:r>
          </w:p>
        </w:tc>
        <w:tc>
          <w:tcPr>
            <w:tcW w:w="1843" w:type="dxa"/>
            <w:vAlign w:val="center"/>
          </w:tcPr>
          <w:p w14:paraId="1012CFC4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CB94501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99170C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15FF79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CF6B62D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5FB7A16E" w14:textId="77777777" w:rsidR="006D6467" w:rsidRPr="00CD0A1D" w:rsidRDefault="006D6467" w:rsidP="004759E9">
            <w:pPr>
              <w:ind w:left="-137"/>
              <w:jc w:val="center"/>
              <w:rPr>
                <w:rFonts w:cs="Arial"/>
                <w:b/>
              </w:rPr>
            </w:pPr>
            <w:proofErr w:type="spellStart"/>
            <w:proofErr w:type="gramStart"/>
            <w:r w:rsidRPr="00CD0A1D">
              <w:rPr>
                <w:rFonts w:cs="Arial"/>
                <w:b/>
              </w:rPr>
              <w:t>x.xxx</w:t>
            </w:r>
            <w:proofErr w:type="gramEnd"/>
            <w:r w:rsidRPr="00CD0A1D">
              <w:rPr>
                <w:rFonts w:cs="Arial"/>
                <w:b/>
              </w:rPr>
              <w:t>.xxx</w:t>
            </w:r>
            <w:proofErr w:type="spellEnd"/>
          </w:p>
        </w:tc>
      </w:tr>
    </w:tbl>
    <w:p w14:paraId="5BC21E66" w14:textId="77777777" w:rsidR="0071463D" w:rsidRDefault="0071463D" w:rsidP="00A87A3E">
      <w:pPr>
        <w:pStyle w:val="Zkladntext"/>
      </w:pPr>
    </w:p>
    <w:p w14:paraId="6ABFDB8E" w14:textId="5F87B28D" w:rsidR="00066879" w:rsidRDefault="00ED6F5E" w:rsidP="00ED6F5E">
      <w:pPr>
        <w:pStyle w:val="Nadpis3"/>
      </w:pPr>
      <w:bookmarkStart w:id="59" w:name="_Toc2771723"/>
      <w:commentRangeStart w:id="60"/>
      <w:r w:rsidRPr="00ED6F5E">
        <w:t xml:space="preserve">Finanční bilance akce </w:t>
      </w:r>
      <w:r>
        <w:t xml:space="preserve">po </w:t>
      </w:r>
      <w:r w:rsidRPr="00ED6F5E">
        <w:t>uvedení do řádného provozu</w:t>
      </w:r>
      <w:bookmarkEnd w:id="59"/>
      <w:commentRangeEnd w:id="60"/>
      <w:r w:rsidR="00AA39C9">
        <w:rPr>
          <w:rStyle w:val="Odkaznakoment"/>
          <w:b w:val="0"/>
          <w:bCs w:val="0"/>
          <w:i w:val="0"/>
          <w:iCs w:val="0"/>
        </w:rPr>
        <w:commentReference w:id="60"/>
      </w:r>
    </w:p>
    <w:p w14:paraId="02EC79AE" w14:textId="6AFDB6C2" w:rsidR="00111224" w:rsidRPr="00B92939" w:rsidRDefault="001E665E" w:rsidP="00530551">
      <w:pPr>
        <w:pStyle w:val="Nadpis4"/>
      </w:pPr>
      <w:r>
        <w:t>Výdaje</w:t>
      </w:r>
      <w:r w:rsidR="00111224" w:rsidRPr="00B92939">
        <w:t xml:space="preserve"> </w:t>
      </w:r>
      <w:r>
        <w:t xml:space="preserve">po </w:t>
      </w:r>
      <w:r w:rsidRPr="00ED6F5E">
        <w:t>uvedení do řádného provozu</w:t>
      </w:r>
    </w:p>
    <w:p w14:paraId="31A727CF" w14:textId="29CDD45A" w:rsidR="006754CC" w:rsidRDefault="006754CC" w:rsidP="00917BCD">
      <w:pPr>
        <w:pStyle w:val="Popisek"/>
      </w:pPr>
      <w:r w:rsidRPr="00A37B63">
        <w:t>(</w:t>
      </w:r>
      <w:r w:rsidR="007B26BC">
        <w:t>uvést</w:t>
      </w:r>
      <w:r>
        <w:t xml:space="preserve"> </w:t>
      </w:r>
      <w:r w:rsidRPr="00A37B63">
        <w:t>požadavky na zajištění budoucího provozu – užívání - objektu energiemi, vodou, z h</w:t>
      </w:r>
      <w:r>
        <w:t>lediska personálního zajištění</w:t>
      </w:r>
      <w:r w:rsidR="00B92939">
        <w:t xml:space="preserve"> </w:t>
      </w:r>
      <w:r w:rsidR="001E665E">
        <w:t xml:space="preserve">atp. </w:t>
      </w:r>
      <w:r w:rsidR="00B92939">
        <w:t>v období prvních 10 let od uvedení do řádného provozu</w:t>
      </w:r>
      <w:r>
        <w:t>)</w:t>
      </w:r>
    </w:p>
    <w:p w14:paraId="5F1D3D94" w14:textId="23A55194" w:rsidR="00111224" w:rsidRDefault="001E665E" w:rsidP="00111224">
      <w:pPr>
        <w:pStyle w:val="Nadpis7"/>
      </w:pPr>
      <w:r>
        <w:t xml:space="preserve">Odhad výdajů v </w:t>
      </w:r>
      <w:r w:rsidR="00111224">
        <w:t xml:space="preserve">provozních </w:t>
      </w:r>
      <w:proofErr w:type="spellStart"/>
      <w:r>
        <w:t>fázi</w:t>
      </w:r>
      <w:r w:rsidR="00C52BF8">
        <w:t>ch</w:t>
      </w:r>
      <w:proofErr w:type="spellEnd"/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05"/>
        <w:gridCol w:w="2126"/>
      </w:tblGrid>
      <w:tr w:rsidR="003D7202" w14:paraId="333BC9E1" w14:textId="77777777" w:rsidTr="006754CC">
        <w:tc>
          <w:tcPr>
            <w:tcW w:w="7905" w:type="dxa"/>
            <w:shd w:val="clear" w:color="auto" w:fill="D9D9D9"/>
            <w:vAlign w:val="center"/>
          </w:tcPr>
          <w:p w14:paraId="74A2B0E9" w14:textId="72E2D082" w:rsidR="003D7202" w:rsidRDefault="003D7202" w:rsidP="00014E4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Skupiny provozních výdajů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069E33E" w14:textId="5B38CF6C" w:rsidR="003D7202" w:rsidRPr="00796555" w:rsidRDefault="00B92939" w:rsidP="001E665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Průměrn</w:t>
            </w:r>
            <w:r w:rsidR="001E665E">
              <w:rPr>
                <w:rFonts w:cs="Arial"/>
                <w:b/>
              </w:rPr>
              <w:t>é</w:t>
            </w:r>
            <w:r>
              <w:rPr>
                <w:rFonts w:cs="Arial"/>
                <w:b/>
              </w:rPr>
              <w:t xml:space="preserve"> roční výdaje v </w:t>
            </w:r>
            <w:proofErr w:type="gramStart"/>
            <w:r>
              <w:rPr>
                <w:rFonts w:cs="Arial"/>
                <w:b/>
              </w:rPr>
              <w:t>období 1.-10</w:t>
            </w:r>
            <w:proofErr w:type="gramEnd"/>
            <w:r>
              <w:rPr>
                <w:rFonts w:cs="Arial"/>
                <w:b/>
              </w:rPr>
              <w:t>. roku</w:t>
            </w:r>
          </w:p>
        </w:tc>
      </w:tr>
      <w:tr w:rsidR="003D7202" w14:paraId="2C987FC0" w14:textId="77777777" w:rsidTr="006754CC">
        <w:trPr>
          <w:trHeight w:val="393"/>
        </w:trPr>
        <w:tc>
          <w:tcPr>
            <w:tcW w:w="7905" w:type="dxa"/>
          </w:tcPr>
          <w:p w14:paraId="3717D264" w14:textId="283C9BD2" w:rsidR="003D7202" w:rsidRPr="00932A2C" w:rsidRDefault="003D7202" w:rsidP="00B92939">
            <w:pPr>
              <w:ind w:left="-96"/>
              <w:jc w:val="center"/>
              <w:rPr>
                <w:rFonts w:cs="Arial"/>
                <w:sz w:val="18"/>
                <w:highlight w:val="yellow"/>
              </w:rPr>
            </w:pPr>
            <w:r>
              <w:rPr>
                <w:rFonts w:cs="Arial"/>
                <w:sz w:val="18"/>
              </w:rPr>
              <w:t>Osobní výdaje</w:t>
            </w:r>
            <w:r w:rsidR="006754CC">
              <w:rPr>
                <w:rFonts w:cs="Arial"/>
                <w:sz w:val="18"/>
              </w:rPr>
              <w:t xml:space="preserve"> – řádné a mimořádné</w:t>
            </w:r>
            <w:r w:rsidR="006754CC" w:rsidRPr="006754CC">
              <w:rPr>
                <w:rFonts w:cs="Arial"/>
                <w:sz w:val="18"/>
              </w:rPr>
              <w:t xml:space="preserve"> mzdy/platy personálu včetně povinných odvodů zdravotního a sociálního pojištění, příspěvky FKSP, případně další osobní výdaje dle zvyklosti </w:t>
            </w:r>
            <w:r w:rsidR="006754CC">
              <w:rPr>
                <w:rFonts w:cs="Arial"/>
                <w:sz w:val="18"/>
              </w:rPr>
              <w:t>účastníka programu</w:t>
            </w:r>
            <w:r w:rsidR="00B92939">
              <w:rPr>
                <w:rFonts w:cs="Arial"/>
                <w:sz w:val="18"/>
              </w:rPr>
              <w:t xml:space="preserve"> pro pracovníky přímo participující na provozu a udržení výstupů akce</w:t>
            </w:r>
          </w:p>
        </w:tc>
        <w:tc>
          <w:tcPr>
            <w:tcW w:w="2126" w:type="dxa"/>
            <w:vAlign w:val="center"/>
          </w:tcPr>
          <w:p w14:paraId="27EF08CB" w14:textId="3832863B" w:rsidR="003D7202" w:rsidRPr="00CD0A1D" w:rsidRDefault="003D7202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3D7202" w14:paraId="78011193" w14:textId="77777777" w:rsidTr="006754CC">
        <w:trPr>
          <w:trHeight w:val="393"/>
        </w:trPr>
        <w:tc>
          <w:tcPr>
            <w:tcW w:w="7905" w:type="dxa"/>
          </w:tcPr>
          <w:p w14:paraId="090C4522" w14:textId="5CC5E3AF" w:rsidR="003D7202" w:rsidRDefault="003D7202" w:rsidP="003D7202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Spotřební materiál</w:t>
            </w:r>
            <w:r w:rsidR="00B92939">
              <w:rPr>
                <w:rFonts w:cs="Arial"/>
                <w:sz w:val="18"/>
              </w:rPr>
              <w:t xml:space="preserve"> a PHM</w:t>
            </w:r>
          </w:p>
        </w:tc>
        <w:tc>
          <w:tcPr>
            <w:tcW w:w="2126" w:type="dxa"/>
            <w:vAlign w:val="center"/>
          </w:tcPr>
          <w:p w14:paraId="36C4DE07" w14:textId="373AB074" w:rsidR="003D7202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3D7202" w14:paraId="4E14AA0A" w14:textId="77777777" w:rsidTr="006754CC">
        <w:trPr>
          <w:trHeight w:val="393"/>
        </w:trPr>
        <w:tc>
          <w:tcPr>
            <w:tcW w:w="7905" w:type="dxa"/>
          </w:tcPr>
          <w:p w14:paraId="27368591" w14:textId="3F06C31C" w:rsidR="003D7202" w:rsidRDefault="003D7202" w:rsidP="003D7202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Energie – voda, teplo a ohřev TUV, elektřina, plyn</w:t>
            </w:r>
            <w:r w:rsidR="001E665E">
              <w:rPr>
                <w:rFonts w:cs="Arial"/>
                <w:sz w:val="18"/>
              </w:rPr>
              <w:t>, tuhá paliva</w:t>
            </w:r>
            <w:r>
              <w:rPr>
                <w:rFonts w:cs="Arial"/>
                <w:sz w:val="18"/>
              </w:rPr>
              <w:t xml:space="preserve"> atp.</w:t>
            </w:r>
          </w:p>
        </w:tc>
        <w:tc>
          <w:tcPr>
            <w:tcW w:w="2126" w:type="dxa"/>
            <w:vAlign w:val="center"/>
          </w:tcPr>
          <w:p w14:paraId="71AEE284" w14:textId="61901C2B" w:rsidR="003D7202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3D7202" w14:paraId="344F9D54" w14:textId="77777777" w:rsidTr="006754CC">
        <w:trPr>
          <w:trHeight w:val="393"/>
        </w:trPr>
        <w:tc>
          <w:tcPr>
            <w:tcW w:w="7905" w:type="dxa"/>
          </w:tcPr>
          <w:p w14:paraId="62763E1F" w14:textId="75BE3B38" w:rsidR="003D7202" w:rsidRDefault="003D7202" w:rsidP="00C52BF8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Oprav</w:t>
            </w:r>
            <w:r w:rsidR="00B92939">
              <w:rPr>
                <w:rFonts w:cs="Arial"/>
                <w:sz w:val="18"/>
              </w:rPr>
              <w:t xml:space="preserve">y </w:t>
            </w:r>
            <w:r>
              <w:rPr>
                <w:rFonts w:cs="Arial"/>
                <w:sz w:val="18"/>
              </w:rPr>
              <w:t>a údržba</w:t>
            </w:r>
            <w:r w:rsidR="001E665E">
              <w:rPr>
                <w:rFonts w:cs="Arial"/>
                <w:sz w:val="18"/>
              </w:rPr>
              <w:t xml:space="preserve"> - </w:t>
            </w:r>
            <w:r w:rsidR="001E665E" w:rsidRPr="001E665E">
              <w:rPr>
                <w:rFonts w:cs="Arial"/>
                <w:sz w:val="18"/>
              </w:rPr>
              <w:t>běžné opravy a údržb</w:t>
            </w:r>
            <w:r w:rsidR="00C52BF8">
              <w:rPr>
                <w:rFonts w:cs="Arial"/>
                <w:sz w:val="18"/>
              </w:rPr>
              <w:t>a</w:t>
            </w:r>
            <w:r w:rsidR="001E665E" w:rsidRPr="001E665E">
              <w:rPr>
                <w:rFonts w:cs="Arial"/>
                <w:sz w:val="18"/>
              </w:rPr>
              <w:t>, případně výdaje na obměnu majetku s kratší dobou životnosti než je doba hodnocení projektu</w:t>
            </w:r>
          </w:p>
        </w:tc>
        <w:tc>
          <w:tcPr>
            <w:tcW w:w="2126" w:type="dxa"/>
            <w:vAlign w:val="center"/>
          </w:tcPr>
          <w:p w14:paraId="6D3A14D5" w14:textId="70958924" w:rsidR="003D7202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3D7202" w14:paraId="4A421683" w14:textId="77777777" w:rsidTr="006754CC">
        <w:trPr>
          <w:trHeight w:val="393"/>
        </w:trPr>
        <w:tc>
          <w:tcPr>
            <w:tcW w:w="7905" w:type="dxa"/>
          </w:tcPr>
          <w:p w14:paraId="6F67E247" w14:textId="699BA536" w:rsidR="003D7202" w:rsidRDefault="00B92939" w:rsidP="00B92939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Nakupované služby – např. úklid, ostraha, odvoz a likvidace odpadu, </w:t>
            </w:r>
            <w:r w:rsidR="001E665E">
              <w:rPr>
                <w:rFonts w:cs="Arial"/>
                <w:sz w:val="18"/>
              </w:rPr>
              <w:t xml:space="preserve">účetní, právní, telekomunikační </w:t>
            </w:r>
            <w:r>
              <w:rPr>
                <w:rFonts w:cs="Arial"/>
                <w:sz w:val="18"/>
              </w:rPr>
              <w:t>a další služby</w:t>
            </w:r>
          </w:p>
        </w:tc>
        <w:tc>
          <w:tcPr>
            <w:tcW w:w="2126" w:type="dxa"/>
            <w:vAlign w:val="center"/>
          </w:tcPr>
          <w:p w14:paraId="7F60BB85" w14:textId="11508D1F" w:rsidR="003D7202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3D7202" w14:paraId="5DD49B2C" w14:textId="77777777" w:rsidTr="006754CC">
        <w:trPr>
          <w:trHeight w:val="393"/>
        </w:trPr>
        <w:tc>
          <w:tcPr>
            <w:tcW w:w="7905" w:type="dxa"/>
          </w:tcPr>
          <w:p w14:paraId="0F8BED28" w14:textId="4051E098" w:rsidR="003D7202" w:rsidRDefault="003D7202" w:rsidP="003D7202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Ostatní provozní výdaje</w:t>
            </w:r>
          </w:p>
        </w:tc>
        <w:tc>
          <w:tcPr>
            <w:tcW w:w="2126" w:type="dxa"/>
            <w:vAlign w:val="center"/>
          </w:tcPr>
          <w:p w14:paraId="0615C458" w14:textId="5A42A66B" w:rsidR="003D7202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3D7202" w14:paraId="57975A6E" w14:textId="77777777" w:rsidTr="006754CC">
        <w:trPr>
          <w:trHeight w:val="393"/>
        </w:trPr>
        <w:tc>
          <w:tcPr>
            <w:tcW w:w="7905" w:type="dxa"/>
          </w:tcPr>
          <w:p w14:paraId="0A029D83" w14:textId="647501A7" w:rsidR="003D7202" w:rsidRDefault="003D7202" w:rsidP="003D7202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Odpisy</w:t>
            </w:r>
          </w:p>
        </w:tc>
        <w:tc>
          <w:tcPr>
            <w:tcW w:w="2126" w:type="dxa"/>
            <w:vAlign w:val="center"/>
          </w:tcPr>
          <w:p w14:paraId="216166D6" w14:textId="49F72DA3" w:rsidR="003D7202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6754CC" w14:paraId="29305569" w14:textId="77777777" w:rsidTr="006754CC">
        <w:trPr>
          <w:trHeight w:val="393"/>
        </w:trPr>
        <w:tc>
          <w:tcPr>
            <w:tcW w:w="7905" w:type="dxa"/>
          </w:tcPr>
          <w:p w14:paraId="1D0DA910" w14:textId="184CFE56" w:rsidR="006754CC" w:rsidRDefault="006754CC" w:rsidP="00B92939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Pojištění</w:t>
            </w:r>
            <w:r w:rsidR="00B92939">
              <w:rPr>
                <w:rFonts w:cs="Arial"/>
                <w:sz w:val="18"/>
              </w:rPr>
              <w:t xml:space="preserve">, bankovní poplatky </w:t>
            </w:r>
            <w:r>
              <w:rPr>
                <w:rFonts w:cs="Arial"/>
                <w:sz w:val="18"/>
              </w:rPr>
              <w:t>a daně</w:t>
            </w:r>
          </w:p>
        </w:tc>
        <w:tc>
          <w:tcPr>
            <w:tcW w:w="2126" w:type="dxa"/>
            <w:vAlign w:val="center"/>
          </w:tcPr>
          <w:p w14:paraId="301B7A51" w14:textId="2A9EAD18" w:rsidR="006754CC" w:rsidRPr="00CD0A1D" w:rsidRDefault="00B92939" w:rsidP="00014E40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</w:tbl>
    <w:p w14:paraId="34FF953F" w14:textId="77777777" w:rsidR="00FB4D2E" w:rsidRDefault="00FB4D2E" w:rsidP="00066879">
      <w:pPr>
        <w:pStyle w:val="Zkladntext"/>
        <w:rPr>
          <w:i/>
        </w:rPr>
      </w:pPr>
    </w:p>
    <w:p w14:paraId="790FB71B" w14:textId="225911F6" w:rsidR="001E665E" w:rsidRPr="000D163F" w:rsidRDefault="00FB4D2E" w:rsidP="000D163F">
      <w:pPr>
        <w:pStyle w:val="Nadpis4"/>
      </w:pPr>
      <w:commentRangeStart w:id="61"/>
      <w:r w:rsidRPr="000D163F">
        <w:t xml:space="preserve">Výnosy </w:t>
      </w:r>
      <w:r w:rsidR="001E665E" w:rsidRPr="000D163F">
        <w:t>po uvedení do řádného provozu</w:t>
      </w:r>
      <w:commentRangeEnd w:id="61"/>
      <w:r w:rsidR="00AA39C9">
        <w:rPr>
          <w:rStyle w:val="Odkaznakoment"/>
          <w:rFonts w:cs="Times New Roman"/>
          <w:b w:val="0"/>
          <w:i w:val="0"/>
        </w:rPr>
        <w:commentReference w:id="61"/>
      </w:r>
    </w:p>
    <w:p w14:paraId="581F955F" w14:textId="2F5FACE9" w:rsidR="001E665E" w:rsidRDefault="001E665E" w:rsidP="00917BCD">
      <w:pPr>
        <w:pStyle w:val="Popisek"/>
      </w:pPr>
      <w:r w:rsidRPr="00A37B63">
        <w:t>(</w:t>
      </w:r>
      <w:r w:rsidR="007B26BC">
        <w:t>uvést</w:t>
      </w:r>
      <w:r>
        <w:t xml:space="preserve"> skupiny výnosů, které očekává</w:t>
      </w:r>
      <w:r w:rsidR="00FE108A">
        <w:t>,</w:t>
      </w:r>
      <w:r>
        <w:t xml:space="preserve"> že bude realizovat v souvislosti v období prvních 10 let od uvedení do řádného provozu)</w:t>
      </w:r>
    </w:p>
    <w:p w14:paraId="302E71AB" w14:textId="19A6ACD2" w:rsidR="001E665E" w:rsidRDefault="001E665E" w:rsidP="001E665E">
      <w:pPr>
        <w:pStyle w:val="Nadpis7"/>
      </w:pPr>
      <w:r>
        <w:t>Odhad výnosů v provozních fázi</w:t>
      </w:r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05"/>
        <w:gridCol w:w="2126"/>
      </w:tblGrid>
      <w:tr w:rsidR="001E665E" w14:paraId="6698CE9B" w14:textId="77777777" w:rsidTr="007964D4">
        <w:tc>
          <w:tcPr>
            <w:tcW w:w="7905" w:type="dxa"/>
            <w:shd w:val="clear" w:color="auto" w:fill="D9D9D9"/>
            <w:vAlign w:val="center"/>
          </w:tcPr>
          <w:p w14:paraId="2974C1AA" w14:textId="0DFAE12C" w:rsidR="001E665E" w:rsidRDefault="001E665E" w:rsidP="001E665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Skupiny provozních výnosů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F3670F8" w14:textId="0A5116F6" w:rsidR="001E665E" w:rsidRPr="00796555" w:rsidRDefault="001E665E" w:rsidP="00F43B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Průměrné roční výnos</w:t>
            </w:r>
            <w:r w:rsidR="001C7335">
              <w:rPr>
                <w:rFonts w:cs="Arial"/>
                <w:b/>
              </w:rPr>
              <w:t>y</w:t>
            </w:r>
            <w:r>
              <w:rPr>
                <w:rFonts w:cs="Arial"/>
                <w:b/>
              </w:rPr>
              <w:t xml:space="preserve"> v </w:t>
            </w:r>
            <w:proofErr w:type="gramStart"/>
            <w:r>
              <w:rPr>
                <w:rFonts w:cs="Arial"/>
                <w:b/>
              </w:rPr>
              <w:t>období 1.-10</w:t>
            </w:r>
            <w:proofErr w:type="gramEnd"/>
            <w:r>
              <w:rPr>
                <w:rFonts w:cs="Arial"/>
                <w:b/>
              </w:rPr>
              <w:t>. roku</w:t>
            </w:r>
          </w:p>
        </w:tc>
      </w:tr>
      <w:tr w:rsidR="001E665E" w14:paraId="2A1E6958" w14:textId="77777777" w:rsidTr="007964D4">
        <w:trPr>
          <w:trHeight w:val="393"/>
        </w:trPr>
        <w:tc>
          <w:tcPr>
            <w:tcW w:w="7905" w:type="dxa"/>
          </w:tcPr>
          <w:p w14:paraId="0F3AFB89" w14:textId="019A8DA2" w:rsidR="001E665E" w:rsidRPr="00F43BB5" w:rsidRDefault="00F43BB5" w:rsidP="00F43BB5">
            <w:pPr>
              <w:ind w:left="-96"/>
              <w:jc w:val="center"/>
              <w:rPr>
                <w:rFonts w:cs="Arial"/>
                <w:sz w:val="18"/>
              </w:rPr>
            </w:pPr>
            <w:r w:rsidRPr="00F43BB5">
              <w:rPr>
                <w:rFonts w:cs="Arial"/>
                <w:sz w:val="18"/>
              </w:rPr>
              <w:t>Vstupné</w:t>
            </w:r>
          </w:p>
        </w:tc>
        <w:tc>
          <w:tcPr>
            <w:tcW w:w="2126" w:type="dxa"/>
            <w:vAlign w:val="center"/>
          </w:tcPr>
          <w:p w14:paraId="64D06779" w14:textId="77777777" w:rsidR="001E665E" w:rsidRPr="00CD0A1D" w:rsidRDefault="001E665E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F43BB5">
              <w:rPr>
                <w:rFonts w:cs="Arial"/>
              </w:rPr>
              <w:t>x.xxx</w:t>
            </w:r>
            <w:proofErr w:type="gramEnd"/>
            <w:r w:rsidRPr="00F43BB5">
              <w:rPr>
                <w:rFonts w:cs="Arial"/>
              </w:rPr>
              <w:t>.xxx</w:t>
            </w:r>
            <w:proofErr w:type="spellEnd"/>
            <w:r w:rsidRPr="00F43BB5">
              <w:rPr>
                <w:rFonts w:cs="Arial"/>
              </w:rPr>
              <w:t>,-</w:t>
            </w:r>
          </w:p>
        </w:tc>
      </w:tr>
      <w:tr w:rsidR="001E665E" w14:paraId="505AA7B2" w14:textId="77777777" w:rsidTr="007964D4">
        <w:trPr>
          <w:trHeight w:val="393"/>
        </w:trPr>
        <w:tc>
          <w:tcPr>
            <w:tcW w:w="7905" w:type="dxa"/>
          </w:tcPr>
          <w:p w14:paraId="7F61C9A8" w14:textId="2138332E" w:rsidR="001E665E" w:rsidRDefault="00F43BB5" w:rsidP="00F43BB5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Nájemné</w:t>
            </w:r>
          </w:p>
        </w:tc>
        <w:tc>
          <w:tcPr>
            <w:tcW w:w="2126" w:type="dxa"/>
            <w:vAlign w:val="center"/>
          </w:tcPr>
          <w:p w14:paraId="65823C92" w14:textId="77777777" w:rsidR="001E665E" w:rsidRPr="00CD0A1D" w:rsidRDefault="001E665E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1E665E" w14:paraId="63367B85" w14:textId="77777777" w:rsidTr="007964D4">
        <w:trPr>
          <w:trHeight w:val="393"/>
        </w:trPr>
        <w:tc>
          <w:tcPr>
            <w:tcW w:w="7905" w:type="dxa"/>
          </w:tcPr>
          <w:p w14:paraId="62516F28" w14:textId="6761D2E2" w:rsidR="001E665E" w:rsidRDefault="00F43BB5" w:rsidP="007964D4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Ostatní výnosy</w:t>
            </w:r>
          </w:p>
        </w:tc>
        <w:tc>
          <w:tcPr>
            <w:tcW w:w="2126" w:type="dxa"/>
            <w:vAlign w:val="center"/>
          </w:tcPr>
          <w:p w14:paraId="69224824" w14:textId="77777777" w:rsidR="001E665E" w:rsidRPr="00CD0A1D" w:rsidRDefault="001E665E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1E665E" w14:paraId="648C2B5C" w14:textId="77777777" w:rsidTr="007964D4">
        <w:trPr>
          <w:trHeight w:val="393"/>
        </w:trPr>
        <w:tc>
          <w:tcPr>
            <w:tcW w:w="7905" w:type="dxa"/>
          </w:tcPr>
          <w:p w14:paraId="0182C569" w14:textId="7BF9158B" w:rsidR="001E665E" w:rsidRDefault="00F43BB5" w:rsidP="007964D4">
            <w:pPr>
              <w:ind w:left="-9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Příspěvek zřizovatele/provozní dotace</w:t>
            </w:r>
          </w:p>
        </w:tc>
        <w:tc>
          <w:tcPr>
            <w:tcW w:w="2126" w:type="dxa"/>
            <w:vAlign w:val="center"/>
          </w:tcPr>
          <w:p w14:paraId="10DC0A84" w14:textId="77777777" w:rsidR="001E665E" w:rsidRPr="00CD0A1D" w:rsidRDefault="001E665E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</w:tbl>
    <w:p w14:paraId="3E0BB1F9" w14:textId="77777777" w:rsidR="00A87A3E" w:rsidRDefault="00A87A3E" w:rsidP="0071463D">
      <w:pPr>
        <w:pStyle w:val="Nadpis3"/>
      </w:pPr>
      <w:bookmarkStart w:id="62" w:name="_Toc2771724"/>
      <w:commentRangeStart w:id="63"/>
      <w:r>
        <w:t>Harmonogram přípravy a realizace akce</w:t>
      </w:r>
      <w:bookmarkEnd w:id="62"/>
      <w:commentRangeEnd w:id="63"/>
      <w:r w:rsidR="00AA39C9">
        <w:rPr>
          <w:rStyle w:val="Odkaznakoment"/>
          <w:b w:val="0"/>
          <w:bCs w:val="0"/>
          <w:i w:val="0"/>
          <w:iCs w:val="0"/>
        </w:rPr>
        <w:commentReference w:id="63"/>
      </w:r>
    </w:p>
    <w:p w14:paraId="61B760F7" w14:textId="047924EA" w:rsidR="00A87A3E" w:rsidRDefault="00A87A3E" w:rsidP="00917BCD">
      <w:pPr>
        <w:pStyle w:val="Popisek"/>
      </w:pPr>
      <w:r>
        <w:t>(</w:t>
      </w:r>
      <w:r w:rsidR="007B26BC">
        <w:t>vyplnit</w:t>
      </w:r>
      <w:r w:rsidR="00530551">
        <w:t xml:space="preserve"> níže uvedenou tabulku a uvést</w:t>
      </w:r>
      <w:r>
        <w:t xml:space="preserve"> termíny zahájení a ukončení výkonové fáze</w:t>
      </w:r>
      <w:r w:rsidR="00FE108A">
        <w:t>,</w:t>
      </w:r>
      <w:r>
        <w:t xml:space="preserve"> a to ve formátu </w:t>
      </w:r>
      <w:r w:rsidR="001E116E">
        <w:t>Q</w:t>
      </w:r>
      <w:r>
        <w:t xml:space="preserve">/RRRR, rozsah činností je </w:t>
      </w:r>
      <w:r w:rsidRPr="00DA7332">
        <w:t>definovaný Českou komorou architektů a Českou komorou autorizovaných inženýrů a techniků v dokumentu Standardy profesních výkonů a souvisejících činností</w:t>
      </w:r>
      <w:r w:rsidR="007B26BC">
        <w:t>)</w:t>
      </w:r>
    </w:p>
    <w:tbl>
      <w:tblPr>
        <w:tblW w:w="99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3"/>
        <w:gridCol w:w="4503"/>
        <w:gridCol w:w="1384"/>
        <w:gridCol w:w="1384"/>
      </w:tblGrid>
      <w:tr w:rsidR="00A87A3E" w14:paraId="2A6F543F" w14:textId="77777777" w:rsidTr="00EB1305">
        <w:tc>
          <w:tcPr>
            <w:tcW w:w="2693" w:type="dxa"/>
            <w:shd w:val="clear" w:color="auto" w:fill="D9D9D9"/>
            <w:vAlign w:val="center"/>
          </w:tcPr>
          <w:p w14:paraId="530FD6D2" w14:textId="77777777" w:rsidR="00A87A3E" w:rsidRPr="00796555" w:rsidRDefault="00A87A3E" w:rsidP="00EB1305">
            <w:pPr>
              <w:jc w:val="center"/>
              <w:rPr>
                <w:rFonts w:cs="Arial"/>
                <w:b/>
              </w:rPr>
            </w:pPr>
            <w:r w:rsidRPr="00796555">
              <w:rPr>
                <w:rFonts w:cs="Arial"/>
                <w:b/>
              </w:rPr>
              <w:t>Odpovídající výkonové fáze dle ČKAIT</w:t>
            </w:r>
          </w:p>
        </w:tc>
        <w:tc>
          <w:tcPr>
            <w:tcW w:w="4503" w:type="dxa"/>
            <w:shd w:val="clear" w:color="auto" w:fill="D9D9D9"/>
            <w:vAlign w:val="center"/>
          </w:tcPr>
          <w:p w14:paraId="21B11021" w14:textId="77777777" w:rsidR="00A87A3E" w:rsidRPr="00796555" w:rsidRDefault="00A87A3E" w:rsidP="00EB13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Doplňující informace</w:t>
            </w:r>
          </w:p>
        </w:tc>
        <w:tc>
          <w:tcPr>
            <w:tcW w:w="1384" w:type="dxa"/>
            <w:shd w:val="clear" w:color="auto" w:fill="D9D9D9"/>
            <w:vAlign w:val="center"/>
          </w:tcPr>
          <w:p w14:paraId="20C493AA" w14:textId="77777777" w:rsidR="00A87A3E" w:rsidRPr="00796555" w:rsidRDefault="00A87A3E" w:rsidP="00EB13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Zahájení</w:t>
            </w:r>
          </w:p>
        </w:tc>
        <w:tc>
          <w:tcPr>
            <w:tcW w:w="1384" w:type="dxa"/>
            <w:shd w:val="clear" w:color="auto" w:fill="D9D9D9"/>
            <w:vAlign w:val="center"/>
          </w:tcPr>
          <w:p w14:paraId="306193C9" w14:textId="77777777" w:rsidR="00A87A3E" w:rsidRPr="00796555" w:rsidRDefault="00A87A3E" w:rsidP="00EB13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Ukončení</w:t>
            </w:r>
          </w:p>
        </w:tc>
      </w:tr>
      <w:tr w:rsidR="00A87A3E" w14:paraId="126C5F53" w14:textId="77777777" w:rsidTr="00EB1305">
        <w:tc>
          <w:tcPr>
            <w:tcW w:w="2693" w:type="dxa"/>
            <w:shd w:val="clear" w:color="auto" w:fill="auto"/>
          </w:tcPr>
          <w:p w14:paraId="0BFFC0A5" w14:textId="77777777" w:rsidR="00A87A3E" w:rsidRPr="00796555" w:rsidRDefault="00A87A3E" w:rsidP="00EB1305">
            <w:pPr>
              <w:rPr>
                <w:rFonts w:cs="Arial"/>
              </w:rPr>
            </w:pPr>
            <w:r w:rsidRPr="00796555">
              <w:rPr>
                <w:rFonts w:cs="Arial"/>
              </w:rPr>
              <w:lastRenderedPageBreak/>
              <w:t xml:space="preserve">I – </w:t>
            </w:r>
            <w:r>
              <w:rPr>
                <w:rFonts w:cs="Arial"/>
              </w:rPr>
              <w:t>P</w:t>
            </w:r>
            <w:r w:rsidRPr="00796555">
              <w:rPr>
                <w:rFonts w:cs="Arial"/>
              </w:rPr>
              <w:t>říprava zakázky (PZ)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E1F8E" w14:textId="77777777" w:rsidR="00A87A3E" w:rsidRPr="0001197C" w:rsidRDefault="00A87A3E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>ýkonová fáze mimo jiné obsahuje:</w:t>
            </w:r>
          </w:p>
          <w:p w14:paraId="321BE2F9" w14:textId="77777777" w:rsidR="00FE108A" w:rsidRDefault="00FE108A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zpracování Studie proveditelnosti</w:t>
            </w:r>
            <w:r>
              <w:rPr>
                <w:rFonts w:cs="Arial"/>
                <w:sz w:val="18"/>
              </w:rPr>
              <w:t>;</w:t>
            </w:r>
          </w:p>
          <w:p w14:paraId="005D6B79" w14:textId="72DF42B8" w:rsidR="00A87A3E" w:rsidRPr="0001197C" w:rsidRDefault="00A87A3E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zajištění podkladů pro Investiční záměr;</w:t>
            </w:r>
          </w:p>
          <w:p w14:paraId="1AF0AF31" w14:textId="77777777" w:rsidR="00A87A3E" w:rsidRPr="0001197C" w:rsidRDefault="00A87A3E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zpracování Investičního záměru;</w:t>
            </w:r>
          </w:p>
          <w:p w14:paraId="1E7DA10D" w14:textId="77777777" w:rsidR="00A87A3E" w:rsidRPr="0001197C" w:rsidRDefault="00A87A3E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oponentní posudek Investičního záměru;</w:t>
            </w:r>
          </w:p>
          <w:p w14:paraId="54984511" w14:textId="438C12EA" w:rsidR="00A87A3E" w:rsidRPr="0001197C" w:rsidRDefault="00A87A3E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i/>
                <w:sz w:val="18"/>
              </w:rPr>
            </w:pPr>
          </w:p>
        </w:tc>
        <w:tc>
          <w:tcPr>
            <w:tcW w:w="1384" w:type="dxa"/>
            <w:vAlign w:val="center"/>
          </w:tcPr>
          <w:p w14:paraId="709E72BE" w14:textId="11C3C3FE" w:rsidR="00A87A3E" w:rsidRPr="00CD0A1D" w:rsidRDefault="00055542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="00A87A3E" w:rsidRPr="00CD0A1D">
              <w:t>/RRRR</w:t>
            </w:r>
          </w:p>
        </w:tc>
        <w:tc>
          <w:tcPr>
            <w:tcW w:w="1384" w:type="dxa"/>
            <w:vAlign w:val="center"/>
          </w:tcPr>
          <w:p w14:paraId="09A4CD80" w14:textId="037F9945" w:rsidR="00A87A3E" w:rsidRPr="00CD0A1D" w:rsidRDefault="00055542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="00A87A3E" w:rsidRPr="00CD0A1D">
              <w:t>/RRRR</w:t>
            </w:r>
          </w:p>
        </w:tc>
      </w:tr>
      <w:tr w:rsidR="00C52BF8" w14:paraId="2030CF16" w14:textId="77777777" w:rsidTr="00EB1305">
        <w:tc>
          <w:tcPr>
            <w:tcW w:w="2693" w:type="dxa"/>
            <w:shd w:val="clear" w:color="auto" w:fill="auto"/>
          </w:tcPr>
          <w:p w14:paraId="5B8501EE" w14:textId="70E992EC" w:rsidR="00C52BF8" w:rsidRPr="00796555" w:rsidRDefault="00C52BF8" w:rsidP="00EB1305">
            <w:pPr>
              <w:rPr>
                <w:rFonts w:cs="Arial"/>
              </w:rPr>
            </w:pPr>
            <w:r w:rsidRPr="00796555">
              <w:rPr>
                <w:rFonts w:cs="Arial"/>
              </w:rPr>
              <w:t xml:space="preserve">II – </w:t>
            </w:r>
            <w:r>
              <w:rPr>
                <w:rFonts w:cs="Arial"/>
              </w:rPr>
              <w:t>P</w:t>
            </w:r>
            <w:r w:rsidRPr="00796555">
              <w:rPr>
                <w:rFonts w:cs="Arial"/>
              </w:rPr>
              <w:t>rojektová dokumentace návrhu stavby – studie (DNS)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6EB14" w14:textId="77777777" w:rsidR="00C52BF8" w:rsidRPr="0001197C" w:rsidRDefault="00C52BF8" w:rsidP="0002455B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>ýkonová fáze mimo jiné obsahuje:</w:t>
            </w:r>
          </w:p>
          <w:p w14:paraId="06E551F5" w14:textId="77777777" w:rsidR="00C52BF8" w:rsidRPr="0001197C" w:rsidRDefault="00C52BF8" w:rsidP="0002455B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zpracování s</w:t>
            </w:r>
            <w:r w:rsidRPr="0001197C">
              <w:rPr>
                <w:rFonts w:cs="Arial"/>
                <w:sz w:val="18"/>
              </w:rPr>
              <w:t>tudie;</w:t>
            </w:r>
          </w:p>
          <w:p w14:paraId="2685E8DD" w14:textId="77777777" w:rsidR="00C52BF8" w:rsidRPr="0001197C" w:rsidRDefault="00C52BF8" w:rsidP="0002455B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získání územně plánovacích informací;</w:t>
            </w:r>
          </w:p>
          <w:p w14:paraId="7A433D59" w14:textId="77777777" w:rsidR="00C52BF8" w:rsidRPr="0001197C" w:rsidRDefault="00C52BF8" w:rsidP="0002455B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analýza stavební</w:t>
            </w:r>
            <w:r>
              <w:rPr>
                <w:rFonts w:cs="Arial"/>
                <w:sz w:val="18"/>
              </w:rPr>
              <w:t>ch</w:t>
            </w:r>
            <w:r w:rsidRPr="0001197C">
              <w:rPr>
                <w:rFonts w:cs="Arial"/>
                <w:sz w:val="18"/>
              </w:rPr>
              <w:t xml:space="preserve"> a provozních nákladů;</w:t>
            </w:r>
          </w:p>
          <w:p w14:paraId="00958216" w14:textId="77777777" w:rsidR="00C52BF8" w:rsidRPr="0001197C" w:rsidRDefault="00C52BF8" w:rsidP="0002455B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zaměření stávajícího stavu;</w:t>
            </w:r>
          </w:p>
          <w:p w14:paraId="02AC3820" w14:textId="77777777" w:rsidR="00C52BF8" w:rsidRPr="0031457B" w:rsidRDefault="00C52BF8" w:rsidP="0002455B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stavebně historického průzkumu;</w:t>
            </w:r>
          </w:p>
          <w:p w14:paraId="18A7EEF1" w14:textId="23F1C499" w:rsidR="00C52BF8" w:rsidRDefault="00C52BF8" w:rsidP="00EB1305">
            <w:pPr>
              <w:ind w:left="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>odborné studie a rozbory (geologie, hydrogeologie, radon)</w:t>
            </w:r>
            <w:r>
              <w:rPr>
                <w:rFonts w:cs="Arial"/>
                <w:sz w:val="18"/>
              </w:rPr>
              <w:t>;</w:t>
            </w:r>
          </w:p>
        </w:tc>
        <w:tc>
          <w:tcPr>
            <w:tcW w:w="1384" w:type="dxa"/>
            <w:vAlign w:val="center"/>
          </w:tcPr>
          <w:p w14:paraId="7D86411B" w14:textId="5C6EA662" w:rsidR="00C52BF8" w:rsidRDefault="00C52BF8" w:rsidP="00EB1305">
            <w:pPr>
              <w:ind w:left="-137"/>
              <w:jc w:val="center"/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vAlign w:val="center"/>
          </w:tcPr>
          <w:p w14:paraId="227C936F" w14:textId="7670FEFB" w:rsidR="00C52BF8" w:rsidRDefault="00C52BF8" w:rsidP="00EB1305">
            <w:pPr>
              <w:ind w:left="-137"/>
              <w:jc w:val="center"/>
            </w:pPr>
            <w:r>
              <w:t>Q</w:t>
            </w:r>
            <w:r w:rsidRPr="00CD0A1D">
              <w:t>/RRRR</w:t>
            </w:r>
          </w:p>
        </w:tc>
      </w:tr>
      <w:tr w:rsidR="00C52BF8" w14:paraId="4A9AA726" w14:textId="77777777" w:rsidTr="00EB1305"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63BD3F5" w14:textId="77777777" w:rsidR="00C52BF8" w:rsidRPr="00796555" w:rsidRDefault="00C52BF8" w:rsidP="00EB1305">
            <w:pPr>
              <w:rPr>
                <w:rFonts w:cs="Arial"/>
              </w:rPr>
            </w:pPr>
            <w:r>
              <w:rPr>
                <w:rFonts w:cs="Arial"/>
              </w:rPr>
              <w:t>III – P</w:t>
            </w:r>
            <w:r w:rsidRPr="00796555">
              <w:rPr>
                <w:rFonts w:cs="Arial"/>
              </w:rPr>
              <w:t>rojektová dokumentace pro územní rozhodnutí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F54D7" w14:textId="77777777" w:rsidR="00C52BF8" w:rsidRPr="0031457B" w:rsidRDefault="00C52BF8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31457B">
              <w:rPr>
                <w:rFonts w:cs="Arial"/>
                <w:sz w:val="18"/>
              </w:rPr>
              <w:t>ýkonová fáze mimo jiné obsahuje:</w:t>
            </w:r>
          </w:p>
          <w:p w14:paraId="28A69918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dokumentace pro územní rozhodnutí;</w:t>
            </w:r>
          </w:p>
          <w:p w14:paraId="1A4BF128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dokumentace pro posouzení vlivů na životní prostředí;</w:t>
            </w:r>
          </w:p>
          <w:p w14:paraId="3F8E61D8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zajištění stanovisek dotčených orgánů</w:t>
            </w:r>
            <w:r>
              <w:rPr>
                <w:rFonts w:cs="Arial"/>
                <w:sz w:val="18"/>
              </w:rPr>
              <w:t>;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44C6CEA" w14:textId="7196FDB5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2FB37DC" w14:textId="56BD674F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</w:tr>
      <w:tr w:rsidR="00C52BF8" w14:paraId="7CCA748C" w14:textId="77777777" w:rsidTr="00EB1305">
        <w:tc>
          <w:tcPr>
            <w:tcW w:w="2693" w:type="dxa"/>
            <w:shd w:val="clear" w:color="auto" w:fill="auto"/>
          </w:tcPr>
          <w:p w14:paraId="2A0B276F" w14:textId="77777777" w:rsidR="00C52BF8" w:rsidRPr="00796555" w:rsidRDefault="00C52BF8" w:rsidP="00EB1305">
            <w:pPr>
              <w:rPr>
                <w:rFonts w:cs="Arial"/>
              </w:rPr>
            </w:pPr>
            <w:r>
              <w:rPr>
                <w:rFonts w:cs="Arial"/>
              </w:rPr>
              <w:t>IV – P</w:t>
            </w:r>
            <w:r w:rsidRPr="00796555">
              <w:rPr>
                <w:rFonts w:cs="Arial"/>
              </w:rPr>
              <w:t>rojektová dokumentace pro stavební povolení (DSP)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4A3DF" w14:textId="77777777" w:rsidR="00C52BF8" w:rsidRPr="0031457B" w:rsidRDefault="00C52BF8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31457B">
              <w:rPr>
                <w:rFonts w:cs="Arial"/>
                <w:sz w:val="18"/>
              </w:rPr>
              <w:t>ýkonová fáze mimo jiné obsahuje:</w:t>
            </w:r>
          </w:p>
          <w:p w14:paraId="2C3F4D9F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dokumentace pro stavební povolení;</w:t>
            </w:r>
          </w:p>
          <w:p w14:paraId="13919BAA" w14:textId="77777777" w:rsidR="00C52BF8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získání stanovisek dotčených orgánů;</w:t>
            </w:r>
          </w:p>
          <w:p w14:paraId="540D867F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získání stavebního povolení.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25EDA9C1" w14:textId="64C0FCE6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29960F01" w14:textId="1EE66F32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</w:tr>
      <w:tr w:rsidR="00C52BF8" w14:paraId="03F8CF78" w14:textId="77777777" w:rsidTr="00EB1305">
        <w:trPr>
          <w:trHeight w:val="695"/>
        </w:trPr>
        <w:tc>
          <w:tcPr>
            <w:tcW w:w="2693" w:type="dxa"/>
            <w:shd w:val="clear" w:color="auto" w:fill="auto"/>
          </w:tcPr>
          <w:p w14:paraId="7DE6213B" w14:textId="77777777" w:rsidR="00C52BF8" w:rsidRPr="00796555" w:rsidRDefault="00C52BF8" w:rsidP="00EB1305">
            <w:pPr>
              <w:rPr>
                <w:rFonts w:cs="Arial"/>
              </w:rPr>
            </w:pPr>
            <w:r>
              <w:rPr>
                <w:rFonts w:cs="Arial"/>
              </w:rPr>
              <w:t>V - P</w:t>
            </w:r>
            <w:r w:rsidRPr="00796555">
              <w:rPr>
                <w:rFonts w:cs="Arial"/>
              </w:rPr>
              <w:t xml:space="preserve">rojektová dokumentace pro zadání </w:t>
            </w:r>
            <w:r>
              <w:rPr>
                <w:rFonts w:cs="Arial"/>
              </w:rPr>
              <w:t>veřejné zakázky na stavební práce</w:t>
            </w:r>
            <w:r w:rsidRPr="00796555">
              <w:rPr>
                <w:rFonts w:cs="Arial"/>
              </w:rPr>
              <w:t xml:space="preserve"> (PZS)</w:t>
            </w:r>
          </w:p>
        </w:tc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5D6BD" w14:textId="77777777" w:rsidR="00C52BF8" w:rsidRPr="0031457B" w:rsidRDefault="00C52BF8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31457B">
              <w:rPr>
                <w:rFonts w:cs="Arial"/>
                <w:sz w:val="18"/>
              </w:rPr>
              <w:t>ýkonová fáze mimo jiné obsahuje:</w:t>
            </w:r>
          </w:p>
          <w:p w14:paraId="0F5BBF58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dokumentace pro provedení stavby;</w:t>
            </w:r>
          </w:p>
          <w:p w14:paraId="4DC84CAA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oceněného výkazu výměr;</w:t>
            </w:r>
          </w:p>
          <w:p w14:paraId="1831F5DB" w14:textId="77777777" w:rsidR="00C52BF8" w:rsidRPr="0031457B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31457B">
              <w:rPr>
                <w:rFonts w:cs="Arial"/>
                <w:sz w:val="18"/>
              </w:rPr>
              <w:t>zpracování standardů materiálů a výrobků</w:t>
            </w:r>
            <w:r>
              <w:rPr>
                <w:rFonts w:cs="Arial"/>
                <w:sz w:val="18"/>
              </w:rPr>
              <w:t>;</w:t>
            </w:r>
          </w:p>
        </w:tc>
        <w:tc>
          <w:tcPr>
            <w:tcW w:w="1384" w:type="dxa"/>
            <w:vAlign w:val="center"/>
          </w:tcPr>
          <w:p w14:paraId="4FB1977E" w14:textId="284D4EF6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vAlign w:val="center"/>
          </w:tcPr>
          <w:p w14:paraId="6B0D9ACE" w14:textId="45CA651C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</w:tr>
      <w:tr w:rsidR="00C52BF8" w14:paraId="16B3EB5A" w14:textId="77777777" w:rsidTr="00EB1305">
        <w:tc>
          <w:tcPr>
            <w:tcW w:w="2693" w:type="dxa"/>
            <w:shd w:val="clear" w:color="auto" w:fill="auto"/>
          </w:tcPr>
          <w:p w14:paraId="7B3BE12B" w14:textId="77777777" w:rsidR="00C52BF8" w:rsidRPr="00796555" w:rsidRDefault="00C52BF8" w:rsidP="00EB1305">
            <w:pPr>
              <w:rPr>
                <w:rFonts w:cs="Arial"/>
              </w:rPr>
            </w:pPr>
            <w:r>
              <w:rPr>
                <w:rFonts w:cs="Arial"/>
              </w:rPr>
              <w:t>VI – S</w:t>
            </w:r>
            <w:r w:rsidRPr="00796555">
              <w:rPr>
                <w:rFonts w:cs="Arial"/>
              </w:rPr>
              <w:t>polupráce při výběru zhotovitele stavby (VDS)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1FC3" w14:textId="77777777" w:rsidR="00C52BF8" w:rsidRPr="0001197C" w:rsidRDefault="00C52BF8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>ýkonová fáze mimo jiné obsahuje:</w:t>
            </w:r>
          </w:p>
          <w:p w14:paraId="27E16078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 xml:space="preserve">zpracování </w:t>
            </w:r>
            <w:r>
              <w:rPr>
                <w:rFonts w:cs="Arial"/>
                <w:sz w:val="18"/>
              </w:rPr>
              <w:t>z</w:t>
            </w:r>
            <w:r w:rsidRPr="0001197C">
              <w:rPr>
                <w:rFonts w:cs="Arial"/>
                <w:sz w:val="18"/>
              </w:rPr>
              <w:t>adávací dokumentace veřejné zakázky;</w:t>
            </w:r>
          </w:p>
          <w:p w14:paraId="0C3EB343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</w:t>
            </w:r>
            <w:r w:rsidRPr="0001197C">
              <w:rPr>
                <w:rFonts w:cs="Arial"/>
                <w:sz w:val="18"/>
              </w:rPr>
              <w:t xml:space="preserve">chválení </w:t>
            </w:r>
            <w:r>
              <w:rPr>
                <w:rFonts w:cs="Arial"/>
                <w:sz w:val="18"/>
              </w:rPr>
              <w:t>z</w:t>
            </w:r>
            <w:r w:rsidRPr="0001197C">
              <w:rPr>
                <w:rFonts w:cs="Arial"/>
                <w:sz w:val="18"/>
              </w:rPr>
              <w:t xml:space="preserve">adávací dokumentace </w:t>
            </w:r>
            <w:r>
              <w:rPr>
                <w:rFonts w:cs="Arial"/>
                <w:sz w:val="18"/>
              </w:rPr>
              <w:t>ú</w:t>
            </w:r>
            <w:r w:rsidRPr="0001197C">
              <w:rPr>
                <w:rFonts w:cs="Arial"/>
                <w:sz w:val="18"/>
              </w:rPr>
              <w:t>častníkem programu;</w:t>
            </w:r>
          </w:p>
          <w:p w14:paraId="5C6FD8BF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</w:t>
            </w:r>
            <w:r w:rsidRPr="0001197C">
              <w:rPr>
                <w:rFonts w:cs="Arial"/>
                <w:sz w:val="18"/>
              </w:rPr>
              <w:t xml:space="preserve">osouzení </w:t>
            </w:r>
            <w:r>
              <w:rPr>
                <w:rFonts w:cs="Arial"/>
                <w:sz w:val="18"/>
              </w:rPr>
              <w:t>z</w:t>
            </w:r>
            <w:r w:rsidRPr="0001197C">
              <w:rPr>
                <w:rFonts w:cs="Arial"/>
                <w:sz w:val="18"/>
              </w:rPr>
              <w:t>adávací dokumentace Správce</w:t>
            </w:r>
            <w:r>
              <w:rPr>
                <w:rFonts w:cs="Arial"/>
                <w:sz w:val="18"/>
              </w:rPr>
              <w:t>m</w:t>
            </w:r>
            <w:r w:rsidRPr="0001197C">
              <w:rPr>
                <w:rFonts w:cs="Arial"/>
                <w:sz w:val="18"/>
              </w:rPr>
              <w:t xml:space="preserve"> programu;</w:t>
            </w:r>
          </w:p>
          <w:p w14:paraId="49DAF532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 xml:space="preserve">ypsání </w:t>
            </w: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>eřejné zakázky a její vyhodnocení;</w:t>
            </w:r>
          </w:p>
          <w:p w14:paraId="6FFD68E3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</w:t>
            </w:r>
            <w:r w:rsidRPr="0001197C">
              <w:rPr>
                <w:rFonts w:cs="Arial"/>
                <w:sz w:val="18"/>
              </w:rPr>
              <w:t>odpis smlouvy o dílo s vybraným dodavatelem</w:t>
            </w:r>
            <w:r>
              <w:rPr>
                <w:rFonts w:cs="Arial"/>
                <w:sz w:val="18"/>
              </w:rPr>
              <w:t>;</w:t>
            </w:r>
          </w:p>
        </w:tc>
        <w:tc>
          <w:tcPr>
            <w:tcW w:w="1384" w:type="dxa"/>
            <w:vAlign w:val="center"/>
          </w:tcPr>
          <w:p w14:paraId="67ADB19E" w14:textId="094AA73E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vAlign w:val="center"/>
          </w:tcPr>
          <w:p w14:paraId="0D83DCA2" w14:textId="38839837" w:rsidR="00C52BF8" w:rsidRPr="00CD0A1D" w:rsidRDefault="00C52BF8" w:rsidP="00EB1305">
            <w:pPr>
              <w:ind w:left="-137"/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</w:tr>
      <w:tr w:rsidR="00C52BF8" w14:paraId="112B5084" w14:textId="77777777" w:rsidTr="00EB1305">
        <w:tc>
          <w:tcPr>
            <w:tcW w:w="2693" w:type="dxa"/>
            <w:shd w:val="clear" w:color="auto" w:fill="auto"/>
          </w:tcPr>
          <w:p w14:paraId="0F588D87" w14:textId="77777777" w:rsidR="00C52BF8" w:rsidRPr="00796555" w:rsidRDefault="00C52BF8" w:rsidP="00EB1305">
            <w:pPr>
              <w:rPr>
                <w:rFonts w:cs="Arial"/>
              </w:rPr>
            </w:pPr>
            <w:r>
              <w:rPr>
                <w:rFonts w:cs="Arial"/>
              </w:rPr>
              <w:t>VII - Č</w:t>
            </w:r>
            <w:r w:rsidRPr="00796555">
              <w:rPr>
                <w:rFonts w:cs="Arial"/>
              </w:rPr>
              <w:t>innosti při realizaci stavby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A1F80" w14:textId="77777777" w:rsidR="00C52BF8" w:rsidRPr="0001197C" w:rsidRDefault="00C52BF8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>ýkonová fáze mimo jiné obsahuje:</w:t>
            </w:r>
          </w:p>
          <w:p w14:paraId="77D758D3" w14:textId="77777777" w:rsidR="00C52BF8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realizace stavby</w:t>
            </w:r>
            <w:r w:rsidRPr="0001197C">
              <w:rPr>
                <w:rFonts w:cs="Arial"/>
                <w:sz w:val="18"/>
              </w:rPr>
              <w:t>;</w:t>
            </w:r>
          </w:p>
          <w:p w14:paraId="1B778300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zpracování dokumentace skutečného provedení;</w:t>
            </w:r>
          </w:p>
          <w:p w14:paraId="52E963A7" w14:textId="77777777" w:rsidR="00C52BF8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získání stanovisek pro kolaudaci;</w:t>
            </w:r>
          </w:p>
          <w:p w14:paraId="5EA0D08A" w14:textId="77777777" w:rsidR="00C52BF8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získání kolaudačního souhlasu;</w:t>
            </w:r>
          </w:p>
          <w:p w14:paraId="5A6D13ED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protokolární p</w:t>
            </w:r>
            <w:r w:rsidRPr="0001197C">
              <w:rPr>
                <w:rFonts w:cs="Arial"/>
                <w:sz w:val="18"/>
              </w:rPr>
              <w:t xml:space="preserve">ředání </w:t>
            </w:r>
            <w:r>
              <w:rPr>
                <w:rFonts w:cs="Arial"/>
                <w:sz w:val="18"/>
              </w:rPr>
              <w:t xml:space="preserve">a </w:t>
            </w:r>
            <w:r w:rsidRPr="0001197C">
              <w:rPr>
                <w:rFonts w:cs="Arial"/>
                <w:sz w:val="18"/>
              </w:rPr>
              <w:t>převzetí díla</w:t>
            </w:r>
            <w:r>
              <w:rPr>
                <w:rFonts w:cs="Arial"/>
                <w:sz w:val="18"/>
              </w:rPr>
              <w:t>;</w:t>
            </w:r>
          </w:p>
        </w:tc>
        <w:tc>
          <w:tcPr>
            <w:tcW w:w="1384" w:type="dxa"/>
            <w:vAlign w:val="center"/>
          </w:tcPr>
          <w:p w14:paraId="25A2441D" w14:textId="025B2666" w:rsidR="00C52BF8" w:rsidRPr="00CD0A1D" w:rsidRDefault="00C52BF8" w:rsidP="00EB1305">
            <w:pPr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vAlign w:val="center"/>
          </w:tcPr>
          <w:p w14:paraId="5D1BDE48" w14:textId="250DB61E" w:rsidR="00C52BF8" w:rsidRPr="00CD0A1D" w:rsidRDefault="00C52BF8" w:rsidP="00EB1305">
            <w:pPr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</w:tr>
      <w:tr w:rsidR="00C52BF8" w14:paraId="061A3983" w14:textId="77777777" w:rsidTr="00EB1305">
        <w:tc>
          <w:tcPr>
            <w:tcW w:w="2693" w:type="dxa"/>
            <w:shd w:val="clear" w:color="auto" w:fill="auto"/>
          </w:tcPr>
          <w:p w14:paraId="45BCA20F" w14:textId="77777777" w:rsidR="00C52BF8" w:rsidRPr="00796555" w:rsidRDefault="00C52BF8" w:rsidP="00EB1305">
            <w:pPr>
              <w:rPr>
                <w:rFonts w:cs="Arial"/>
              </w:rPr>
            </w:pPr>
            <w:r>
              <w:rPr>
                <w:rFonts w:cs="Arial"/>
              </w:rPr>
              <w:t>VIII – Č</w:t>
            </w:r>
            <w:r w:rsidRPr="00796555">
              <w:rPr>
                <w:rFonts w:cs="Arial"/>
              </w:rPr>
              <w:t>innosti při dokončení stavby a uvedení do užívání</w:t>
            </w: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1E593" w14:textId="77777777" w:rsidR="00C52BF8" w:rsidRPr="0001197C" w:rsidRDefault="00C52BF8" w:rsidP="00EB1305">
            <w:pPr>
              <w:ind w:left="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</w:t>
            </w:r>
            <w:r w:rsidRPr="0001197C">
              <w:rPr>
                <w:rFonts w:cs="Arial"/>
                <w:sz w:val="18"/>
              </w:rPr>
              <w:t>ýkonová fáze mimo jiné obsahuje:</w:t>
            </w:r>
          </w:p>
          <w:p w14:paraId="0DF1273A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odstraňování vad a nedodělků</w:t>
            </w:r>
            <w:r w:rsidRPr="0001197C">
              <w:rPr>
                <w:rFonts w:cs="Arial"/>
                <w:sz w:val="18"/>
              </w:rPr>
              <w:t>;</w:t>
            </w:r>
          </w:p>
          <w:p w14:paraId="777A820E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protokol o odstranění všech vad a nedodělků;</w:t>
            </w:r>
          </w:p>
          <w:p w14:paraId="31DC56D0" w14:textId="77777777" w:rsidR="00C52BF8" w:rsidRPr="0001197C" w:rsidRDefault="00C52BF8" w:rsidP="00A4585A">
            <w:pPr>
              <w:pStyle w:val="Odstavecseseznamem"/>
              <w:numPr>
                <w:ilvl w:val="0"/>
                <w:numId w:val="22"/>
              </w:numPr>
              <w:spacing w:after="0"/>
              <w:ind w:left="361"/>
              <w:rPr>
                <w:rFonts w:cs="Arial"/>
                <w:sz w:val="18"/>
              </w:rPr>
            </w:pPr>
            <w:r w:rsidRPr="0001197C">
              <w:rPr>
                <w:rFonts w:cs="Arial"/>
                <w:sz w:val="18"/>
              </w:rPr>
              <w:t xml:space="preserve">vyhotovení </w:t>
            </w:r>
            <w:r>
              <w:rPr>
                <w:rFonts w:cs="Arial"/>
                <w:sz w:val="18"/>
              </w:rPr>
              <w:t>d</w:t>
            </w:r>
            <w:r w:rsidRPr="0001197C">
              <w:rPr>
                <w:rFonts w:cs="Arial"/>
                <w:sz w:val="18"/>
              </w:rPr>
              <w:t>okladu o ukončení akce</w:t>
            </w:r>
            <w:r>
              <w:rPr>
                <w:rFonts w:cs="Arial"/>
                <w:sz w:val="18"/>
              </w:rPr>
              <w:t>;</w:t>
            </w:r>
          </w:p>
        </w:tc>
        <w:tc>
          <w:tcPr>
            <w:tcW w:w="1384" w:type="dxa"/>
            <w:vAlign w:val="center"/>
          </w:tcPr>
          <w:p w14:paraId="6CFB29A0" w14:textId="00CE0EB2" w:rsidR="00C52BF8" w:rsidRPr="00CD0A1D" w:rsidRDefault="00C52BF8" w:rsidP="00EB1305">
            <w:pPr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  <w:tc>
          <w:tcPr>
            <w:tcW w:w="1384" w:type="dxa"/>
            <w:vAlign w:val="center"/>
          </w:tcPr>
          <w:p w14:paraId="7A78C493" w14:textId="03CABFBF" w:rsidR="00C52BF8" w:rsidRPr="00CD0A1D" w:rsidRDefault="00C52BF8" w:rsidP="00EB1305">
            <w:pPr>
              <w:jc w:val="center"/>
              <w:rPr>
                <w:rFonts w:cs="Arial"/>
              </w:rPr>
            </w:pPr>
            <w:r>
              <w:t>Q</w:t>
            </w:r>
            <w:r w:rsidRPr="00CD0A1D">
              <w:t>/RRRR</w:t>
            </w:r>
          </w:p>
        </w:tc>
      </w:tr>
    </w:tbl>
    <w:p w14:paraId="518AEBE6" w14:textId="2D8EA72A" w:rsidR="00FC7B6E" w:rsidRDefault="00FC7B6E" w:rsidP="00A87A3E">
      <w:pPr>
        <w:pStyle w:val="Zkladntext"/>
      </w:pPr>
    </w:p>
    <w:p w14:paraId="1FBFDCCD" w14:textId="7466152C" w:rsidR="00EF4242" w:rsidRDefault="00EF4242" w:rsidP="000D163F">
      <w:pPr>
        <w:pStyle w:val="Nadpis3"/>
      </w:pPr>
      <w:bookmarkStart w:id="64" w:name="_Toc2771725"/>
      <w:r>
        <w:t>Identifikace hrozeb spojených s přípravou a realizací varianty</w:t>
      </w:r>
      <w:bookmarkEnd w:id="64"/>
    </w:p>
    <w:p w14:paraId="1E86716D" w14:textId="2780C766" w:rsidR="00EF4242" w:rsidRDefault="00EF4242" w:rsidP="00917BCD">
      <w:pPr>
        <w:pStyle w:val="Popisek"/>
      </w:pPr>
      <w:r>
        <w:t xml:space="preserve">(v tabulce </w:t>
      </w:r>
      <w:r w:rsidR="004A07E4">
        <w:t xml:space="preserve">uvést </w:t>
      </w:r>
      <w:r>
        <w:t>min. 5 hrozeb, které by mohly nastat v souvislosti s přípravou a realizací popisované varianty, tyto hrozby ohodnotí pravděpodobností výskytu (např. 1-10, hodnota 10 je největší pravděpodobnost) a úrovní ohrožení akce (např. 1-10. hodnota 10 je největší ohrožení) a doplní návrhy opatření, které plánuje realizovat k odvrácení příslušného rizika)</w:t>
      </w:r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1050"/>
        <w:gridCol w:w="3770"/>
      </w:tblGrid>
      <w:tr w:rsidR="00EF4242" w14:paraId="6A4CB128" w14:textId="77777777" w:rsidTr="00285EF0">
        <w:tc>
          <w:tcPr>
            <w:tcW w:w="4077" w:type="dxa"/>
            <w:shd w:val="clear" w:color="auto" w:fill="D9D9D9"/>
            <w:vAlign w:val="center"/>
          </w:tcPr>
          <w:p w14:paraId="26BA2AFB" w14:textId="77777777" w:rsidR="00EF4242" w:rsidRPr="00796555" w:rsidRDefault="00EF4242" w:rsidP="00285E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Stručný popis hrozby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F0FA47E" w14:textId="77777777" w:rsidR="00EF4242" w:rsidRPr="00796555" w:rsidRDefault="00EF4242" w:rsidP="00285EF0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Pravděp</w:t>
            </w:r>
            <w:proofErr w:type="spellEnd"/>
            <w:r>
              <w:rPr>
                <w:rFonts w:cs="Arial"/>
                <w:b/>
              </w:rPr>
              <w:t>. výskytu</w:t>
            </w:r>
          </w:p>
        </w:tc>
        <w:tc>
          <w:tcPr>
            <w:tcW w:w="1050" w:type="dxa"/>
            <w:shd w:val="clear" w:color="auto" w:fill="D9D9D9"/>
          </w:tcPr>
          <w:p w14:paraId="2626504A" w14:textId="77777777" w:rsidR="00EF4242" w:rsidRPr="00796555" w:rsidRDefault="00EF4242" w:rsidP="00285E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Úroveň ohrožení</w:t>
            </w:r>
          </w:p>
        </w:tc>
        <w:tc>
          <w:tcPr>
            <w:tcW w:w="3770" w:type="dxa"/>
            <w:shd w:val="clear" w:color="auto" w:fill="D9D9D9"/>
          </w:tcPr>
          <w:p w14:paraId="26E2EA8B" w14:textId="77777777" w:rsidR="00EF4242" w:rsidRDefault="00EF4242" w:rsidP="00285E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k odvrácení rizika</w:t>
            </w:r>
          </w:p>
        </w:tc>
      </w:tr>
      <w:tr w:rsidR="00EF4242" w14:paraId="64B33C97" w14:textId="77777777" w:rsidTr="00285EF0">
        <w:tc>
          <w:tcPr>
            <w:tcW w:w="4077" w:type="dxa"/>
            <w:shd w:val="clear" w:color="auto" w:fill="auto"/>
          </w:tcPr>
          <w:p w14:paraId="1B35437E" w14:textId="77777777" w:rsidR="00EF4242" w:rsidRPr="00796555" w:rsidRDefault="00EF4242" w:rsidP="00285EF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B0B31" w14:textId="77777777" w:rsidR="00EF4242" w:rsidRPr="00D9468F" w:rsidRDefault="00EF4242" w:rsidP="00285EF0">
            <w:pPr>
              <w:ind w:left="1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56994F82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770" w:type="dxa"/>
          </w:tcPr>
          <w:p w14:paraId="528C1FF8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</w:tr>
      <w:tr w:rsidR="00EF4242" w14:paraId="1DBE132E" w14:textId="77777777" w:rsidTr="00285EF0">
        <w:tc>
          <w:tcPr>
            <w:tcW w:w="4077" w:type="dxa"/>
            <w:shd w:val="clear" w:color="auto" w:fill="auto"/>
          </w:tcPr>
          <w:p w14:paraId="4B286258" w14:textId="77777777" w:rsidR="00EF4242" w:rsidRPr="00796555" w:rsidRDefault="00EF4242" w:rsidP="00285EF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19C9D" w14:textId="77777777" w:rsidR="00EF4242" w:rsidRPr="00D9468F" w:rsidRDefault="00EF4242" w:rsidP="00285EF0">
            <w:pPr>
              <w:ind w:left="1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40F21A49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770" w:type="dxa"/>
          </w:tcPr>
          <w:p w14:paraId="22E747E6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</w:tr>
      <w:tr w:rsidR="00EF4242" w14:paraId="2BBA4505" w14:textId="77777777" w:rsidTr="00285EF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1FF29046" w14:textId="77777777" w:rsidR="00EF4242" w:rsidRPr="00796555" w:rsidRDefault="00EF4242" w:rsidP="00285EF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588A0" w14:textId="77777777" w:rsidR="00EF4242" w:rsidRPr="00D9468F" w:rsidRDefault="00EF4242" w:rsidP="00285EF0">
            <w:pPr>
              <w:ind w:left="1"/>
              <w:rPr>
                <w:rFonts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EA728A1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DCEA5C4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</w:tr>
      <w:tr w:rsidR="00EF4242" w14:paraId="447DE2E0" w14:textId="77777777" w:rsidTr="00285EF0">
        <w:tc>
          <w:tcPr>
            <w:tcW w:w="4077" w:type="dxa"/>
            <w:shd w:val="clear" w:color="auto" w:fill="auto"/>
          </w:tcPr>
          <w:p w14:paraId="23F68B30" w14:textId="77777777" w:rsidR="00EF4242" w:rsidRPr="00796555" w:rsidRDefault="00EF4242" w:rsidP="00285EF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67705" w14:textId="77777777" w:rsidR="00EF4242" w:rsidRPr="00D9468F" w:rsidRDefault="00EF4242" w:rsidP="00285EF0">
            <w:pPr>
              <w:ind w:left="1"/>
              <w:rPr>
                <w:rFonts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0D8B3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E963BB8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</w:tr>
      <w:tr w:rsidR="00EF4242" w14:paraId="197FF10A" w14:textId="77777777" w:rsidTr="00285EF0">
        <w:tc>
          <w:tcPr>
            <w:tcW w:w="4077" w:type="dxa"/>
            <w:shd w:val="clear" w:color="auto" w:fill="auto"/>
          </w:tcPr>
          <w:p w14:paraId="2C758DD5" w14:textId="77777777" w:rsidR="00EF4242" w:rsidRPr="00796555" w:rsidRDefault="00EF4242" w:rsidP="00285EF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EF1C8" w14:textId="77777777" w:rsidR="00EF4242" w:rsidRPr="00D9468F" w:rsidRDefault="00EF4242" w:rsidP="00285EF0">
            <w:pPr>
              <w:ind w:left="1"/>
              <w:rPr>
                <w:rFonts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021E517D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6028D4FE" w14:textId="77777777" w:rsidR="00EF4242" w:rsidRPr="00FF5031" w:rsidRDefault="00EF4242" w:rsidP="00285EF0">
            <w:pPr>
              <w:ind w:left="-137"/>
              <w:jc w:val="center"/>
              <w:rPr>
                <w:rFonts w:cs="Arial"/>
                <w:i/>
              </w:rPr>
            </w:pPr>
          </w:p>
        </w:tc>
      </w:tr>
    </w:tbl>
    <w:p w14:paraId="7CC37AE9" w14:textId="377CAB0E" w:rsidR="00FC7B6E" w:rsidRDefault="00FC7B6E" w:rsidP="00FC7B6E">
      <w:pPr>
        <w:pStyle w:val="Nadpis1"/>
      </w:pPr>
      <w:bookmarkStart w:id="65" w:name="_Toc2771726"/>
      <w:r>
        <w:lastRenderedPageBreak/>
        <w:t>Výběr nejvýhodnější varianty</w:t>
      </w:r>
      <w:bookmarkEnd w:id="65"/>
    </w:p>
    <w:p w14:paraId="4B06FCE4" w14:textId="356232C0" w:rsidR="00F43BB5" w:rsidRDefault="003F7BDE" w:rsidP="00F43BB5">
      <w:pPr>
        <w:pStyle w:val="Nadpis2"/>
      </w:pPr>
      <w:bookmarkStart w:id="66" w:name="_Toc2771727"/>
      <w:r>
        <w:t xml:space="preserve">Posouzení </w:t>
      </w:r>
      <w:r w:rsidR="00F43BB5">
        <w:t>variant</w:t>
      </w:r>
      <w:r>
        <w:t xml:space="preserve"> prostřednictvím rozhodovací analýzy</w:t>
      </w:r>
      <w:bookmarkEnd w:id="66"/>
    </w:p>
    <w:p w14:paraId="3AB27C9F" w14:textId="126E5E03" w:rsidR="00F43BB5" w:rsidRPr="00E965CD" w:rsidRDefault="00F43BB5" w:rsidP="00917BCD">
      <w:pPr>
        <w:pStyle w:val="Popisek"/>
      </w:pPr>
      <w:r w:rsidRPr="00E965CD">
        <w:t>(</w:t>
      </w:r>
      <w:r w:rsidR="007B26BC">
        <w:t xml:space="preserve">posoudit </w:t>
      </w:r>
      <w:r w:rsidRPr="00E965CD">
        <w:t>jednotlivé varianty v analýze silných a slabých stránek, příležitostí a hroze</w:t>
      </w:r>
      <w:r w:rsidR="00F34235">
        <w:t>b</w:t>
      </w:r>
      <w:r w:rsidRPr="00E965CD">
        <w:t xml:space="preserve"> nebo s využitím jiného multikriteriálního hodnocení min. 5 skupin hodnotících kritérií a min. 7 kritérii v každé skupině</w:t>
      </w:r>
      <w:r w:rsidR="00F34235">
        <w:t>,</w:t>
      </w:r>
      <w:r w:rsidRPr="00E965CD">
        <w:t xml:space="preserve"> a to ve vztahu k posílení nebo zachování základních účelů, a to zejména z hlediska těchto možných účelů:</w:t>
      </w:r>
    </w:p>
    <w:p w14:paraId="6C63B780" w14:textId="77777777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edukativní a vzdělávací činnost;</w:t>
      </w:r>
    </w:p>
    <w:p w14:paraId="48839E3D" w14:textId="2BF55C4E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vědecká, výzkumná, badatelsk</w:t>
      </w:r>
      <w:r w:rsidR="004A07E4">
        <w:t>á</w:t>
      </w:r>
      <w:r w:rsidRPr="00917BCD">
        <w:t xml:space="preserve"> činnost;</w:t>
      </w:r>
    </w:p>
    <w:p w14:paraId="7C5A63FF" w14:textId="77777777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zajištění veřejných kulturních služeb (koncerty, semináře, výstavy);</w:t>
      </w:r>
    </w:p>
    <w:p w14:paraId="32BB25AC" w14:textId="77777777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prezentace a ochrana sbírkového fondu a související muzejní činnost;</w:t>
      </w:r>
    </w:p>
    <w:p w14:paraId="50A11106" w14:textId="77777777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údržba, obnova, ochrana a rozvoj kulturního dědictví pro zachování příštím generacím;</w:t>
      </w:r>
    </w:p>
    <w:p w14:paraId="4E16EF57" w14:textId="77777777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údržba, obnova, ochrana a rozvoj svěřeného majetku;</w:t>
      </w:r>
    </w:p>
    <w:p w14:paraId="60E8C67A" w14:textId="77777777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snížení energetické náročnosti budov;</w:t>
      </w:r>
    </w:p>
    <w:p w14:paraId="5118AD05" w14:textId="6A10E8C2" w:rsidR="00F43BB5" w:rsidRPr="00917BCD" w:rsidRDefault="00F43BB5" w:rsidP="00F43BB5">
      <w:pPr>
        <w:pStyle w:val="Popisek"/>
        <w:numPr>
          <w:ilvl w:val="0"/>
          <w:numId w:val="25"/>
        </w:numPr>
      </w:pPr>
      <w:r w:rsidRPr="00917BCD">
        <w:t>plnění dalších úkolů, činností a poslání dané zřizovacími lis</w:t>
      </w:r>
      <w:r w:rsidR="00E965CD" w:rsidRPr="00917BCD">
        <w:t>tinami nebo statusem organizace.)</w:t>
      </w:r>
    </w:p>
    <w:p w14:paraId="30308F96" w14:textId="3E4575D9" w:rsidR="003F7BDE" w:rsidRDefault="00E965CD" w:rsidP="00F43BB5">
      <w:pPr>
        <w:pStyle w:val="Nadpis2"/>
      </w:pPr>
      <w:bookmarkStart w:id="67" w:name="_Toc2771728"/>
      <w:commentRangeStart w:id="68"/>
      <w:r>
        <w:t>Ekonomické</w:t>
      </w:r>
      <w:r w:rsidR="003F7BDE">
        <w:t xml:space="preserve"> </w:t>
      </w:r>
      <w:r>
        <w:t>posouzení variant</w:t>
      </w:r>
      <w:bookmarkEnd w:id="67"/>
      <w:commentRangeEnd w:id="68"/>
      <w:r w:rsidR="00E10167">
        <w:rPr>
          <w:rStyle w:val="Odkaznakoment"/>
          <w:bCs w:val="0"/>
          <w:iCs w:val="0"/>
          <w:u w:val="none"/>
        </w:rPr>
        <w:commentReference w:id="68"/>
      </w:r>
    </w:p>
    <w:p w14:paraId="7D1419F7" w14:textId="61B508EB" w:rsidR="002D3479" w:rsidRDefault="002D3479" w:rsidP="00917BCD">
      <w:pPr>
        <w:pStyle w:val="Popisek"/>
      </w:pPr>
      <w:r w:rsidRPr="00E965CD">
        <w:t>(</w:t>
      </w:r>
      <w:r w:rsidR="007B26BC">
        <w:t xml:space="preserve">porovnat </w:t>
      </w:r>
      <w:r>
        <w:t>finanční bilance jednotlivých variant, graficky zvýrazn</w:t>
      </w:r>
      <w:r w:rsidR="00F34235">
        <w:t>it</w:t>
      </w:r>
      <w:r>
        <w:t xml:space="preserve"> maxima a minima jednotlivých výdajových skupin a v textu stručně okoment</w:t>
      </w:r>
      <w:r w:rsidR="00F34235">
        <w:t>ovat</w:t>
      </w:r>
      <w:r>
        <w:t xml:space="preserve"> hlavní důvody odchylek, event. další souvislosti)</w:t>
      </w:r>
    </w:p>
    <w:tbl>
      <w:tblPr>
        <w:tblW w:w="100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70"/>
        <w:gridCol w:w="1383"/>
        <w:gridCol w:w="1617"/>
        <w:gridCol w:w="1634"/>
        <w:gridCol w:w="1390"/>
        <w:gridCol w:w="1283"/>
        <w:gridCol w:w="1404"/>
      </w:tblGrid>
      <w:tr w:rsidR="00092FF0" w14:paraId="5FCB1387" w14:textId="77777777" w:rsidTr="00092FF0">
        <w:trPr>
          <w:trHeight w:val="717"/>
        </w:trPr>
        <w:tc>
          <w:tcPr>
            <w:tcW w:w="1370" w:type="dxa"/>
            <w:vMerge w:val="restart"/>
            <w:shd w:val="clear" w:color="auto" w:fill="D9D9D9"/>
            <w:vAlign w:val="center"/>
          </w:tcPr>
          <w:p w14:paraId="3346B96C" w14:textId="77777777" w:rsidR="00092FF0" w:rsidRPr="00796555" w:rsidRDefault="00092FF0" w:rsidP="007964D4">
            <w:pPr>
              <w:rPr>
                <w:rFonts w:cs="Arial"/>
                <w:b/>
              </w:rPr>
            </w:pPr>
          </w:p>
        </w:tc>
        <w:tc>
          <w:tcPr>
            <w:tcW w:w="4634" w:type="dxa"/>
            <w:gridSpan w:val="3"/>
            <w:shd w:val="clear" w:color="auto" w:fill="D9D9D9"/>
            <w:vAlign w:val="center"/>
          </w:tcPr>
          <w:p w14:paraId="4FC4ECB3" w14:textId="66879B06" w:rsidR="00092FF0" w:rsidRDefault="00092FF0" w:rsidP="00092F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Období před uvedením do řádného provozu</w:t>
            </w:r>
          </w:p>
        </w:tc>
        <w:tc>
          <w:tcPr>
            <w:tcW w:w="4077" w:type="dxa"/>
            <w:gridSpan w:val="3"/>
            <w:shd w:val="clear" w:color="auto" w:fill="D9D9D9"/>
            <w:vAlign w:val="center"/>
          </w:tcPr>
          <w:p w14:paraId="4A98B7AC" w14:textId="763055DD" w:rsidR="00092FF0" w:rsidRDefault="00092FF0" w:rsidP="00092F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Období po uvedení do řádného provozu</w:t>
            </w:r>
          </w:p>
        </w:tc>
      </w:tr>
      <w:tr w:rsidR="00092FF0" w14:paraId="5CE67760" w14:textId="77777777" w:rsidTr="00092FF0">
        <w:trPr>
          <w:trHeight w:val="717"/>
        </w:trPr>
        <w:tc>
          <w:tcPr>
            <w:tcW w:w="1370" w:type="dxa"/>
            <w:vMerge/>
            <w:shd w:val="clear" w:color="auto" w:fill="D9D9D9"/>
            <w:vAlign w:val="center"/>
          </w:tcPr>
          <w:p w14:paraId="4F58E312" w14:textId="77777777" w:rsidR="00092FF0" w:rsidRPr="00796555" w:rsidRDefault="00092FF0" w:rsidP="007964D4">
            <w:pPr>
              <w:rPr>
                <w:rFonts w:cs="Arial"/>
                <w:b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200C19DC" w14:textId="7F7AF867" w:rsidR="00092FF0" w:rsidRDefault="00092FF0" w:rsidP="007964D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Výdaje investičního charakteru</w:t>
            </w:r>
          </w:p>
        </w:tc>
        <w:tc>
          <w:tcPr>
            <w:tcW w:w="1617" w:type="dxa"/>
            <w:shd w:val="clear" w:color="auto" w:fill="D9D9D9"/>
            <w:vAlign w:val="center"/>
          </w:tcPr>
          <w:p w14:paraId="0B48CB1E" w14:textId="12AC5223" w:rsidR="00092FF0" w:rsidRPr="00796555" w:rsidRDefault="00092FF0" w:rsidP="007964D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Výdaje neinvestičního charakteru</w:t>
            </w:r>
          </w:p>
        </w:tc>
        <w:tc>
          <w:tcPr>
            <w:tcW w:w="1634" w:type="dxa"/>
            <w:shd w:val="clear" w:color="auto" w:fill="D9D9D9"/>
            <w:vAlign w:val="center"/>
          </w:tcPr>
          <w:p w14:paraId="02A4E83D" w14:textId="38023A67" w:rsidR="00092FF0" w:rsidRPr="00796555" w:rsidRDefault="00092FF0" w:rsidP="00092F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Celkové výdaje investičního a neinvestičního charakteru</w:t>
            </w:r>
          </w:p>
        </w:tc>
        <w:tc>
          <w:tcPr>
            <w:tcW w:w="1390" w:type="dxa"/>
            <w:shd w:val="clear" w:color="auto" w:fill="D9D9D9"/>
            <w:vAlign w:val="center"/>
          </w:tcPr>
          <w:p w14:paraId="0B6E1154" w14:textId="08D6E26D" w:rsidR="00092FF0" w:rsidRDefault="00092FF0" w:rsidP="00092F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Průměrné roční výdaje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189B7A98" w14:textId="5BF3E77A" w:rsidR="00092FF0" w:rsidRDefault="00092FF0" w:rsidP="00092F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Průměrné roční výnosy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1FBAD0BC" w14:textId="26FD3C02" w:rsidR="00092FF0" w:rsidRDefault="00092FF0" w:rsidP="00092F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Rozdíl průměrných ročních výnosů a výdajů</w:t>
            </w:r>
          </w:p>
        </w:tc>
      </w:tr>
      <w:tr w:rsidR="00092FF0" w14:paraId="0A66DC5B" w14:textId="77777777" w:rsidTr="00092FF0">
        <w:trPr>
          <w:trHeight w:val="556"/>
        </w:trPr>
        <w:tc>
          <w:tcPr>
            <w:tcW w:w="1370" w:type="dxa"/>
            <w:shd w:val="clear" w:color="auto" w:fill="auto"/>
            <w:vAlign w:val="center"/>
          </w:tcPr>
          <w:p w14:paraId="107E937A" w14:textId="5E54A30E" w:rsidR="00092FF0" w:rsidRPr="00796555" w:rsidRDefault="00092FF0" w:rsidP="007964D4">
            <w:pPr>
              <w:rPr>
                <w:rFonts w:cs="Arial"/>
              </w:rPr>
            </w:pPr>
            <w:r>
              <w:rPr>
                <w:rFonts w:cs="Arial"/>
              </w:rPr>
              <w:t>Varianta I.</w:t>
            </w:r>
          </w:p>
        </w:tc>
        <w:tc>
          <w:tcPr>
            <w:tcW w:w="1383" w:type="dxa"/>
            <w:vAlign w:val="center"/>
          </w:tcPr>
          <w:p w14:paraId="62EC7933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17" w:type="dxa"/>
            <w:vAlign w:val="center"/>
          </w:tcPr>
          <w:p w14:paraId="24F2771D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634" w:type="dxa"/>
            <w:vAlign w:val="center"/>
          </w:tcPr>
          <w:p w14:paraId="04D0685C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390" w:type="dxa"/>
            <w:vAlign w:val="center"/>
          </w:tcPr>
          <w:p w14:paraId="4A403636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283" w:type="dxa"/>
            <w:vAlign w:val="center"/>
          </w:tcPr>
          <w:p w14:paraId="1C6C9694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  <w:tc>
          <w:tcPr>
            <w:tcW w:w="1404" w:type="dxa"/>
            <w:vAlign w:val="center"/>
          </w:tcPr>
          <w:p w14:paraId="0CD960E5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  <w:r w:rsidRPr="00CD0A1D">
              <w:rPr>
                <w:rFonts w:cs="Arial"/>
              </w:rPr>
              <w:t>,-</w:t>
            </w:r>
          </w:p>
        </w:tc>
      </w:tr>
      <w:tr w:rsidR="00092FF0" w14:paraId="6DDC4405" w14:textId="77777777" w:rsidTr="00092FF0">
        <w:trPr>
          <w:trHeight w:val="564"/>
        </w:trPr>
        <w:tc>
          <w:tcPr>
            <w:tcW w:w="1370" w:type="dxa"/>
            <w:shd w:val="clear" w:color="auto" w:fill="auto"/>
            <w:vAlign w:val="center"/>
          </w:tcPr>
          <w:p w14:paraId="27203426" w14:textId="5CB2C686" w:rsidR="00092FF0" w:rsidRPr="00796555" w:rsidRDefault="00092FF0" w:rsidP="007964D4">
            <w:pPr>
              <w:rPr>
                <w:rFonts w:cs="Arial"/>
              </w:rPr>
            </w:pPr>
            <w:r>
              <w:rPr>
                <w:rFonts w:cs="Arial"/>
              </w:rPr>
              <w:t>Varianta II.</w:t>
            </w:r>
          </w:p>
        </w:tc>
        <w:tc>
          <w:tcPr>
            <w:tcW w:w="1383" w:type="dxa"/>
            <w:vAlign w:val="center"/>
          </w:tcPr>
          <w:p w14:paraId="197D6C46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617" w:type="dxa"/>
            <w:vAlign w:val="center"/>
          </w:tcPr>
          <w:p w14:paraId="7BAF846E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634" w:type="dxa"/>
            <w:vAlign w:val="center"/>
          </w:tcPr>
          <w:p w14:paraId="17786959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390" w:type="dxa"/>
            <w:vAlign w:val="center"/>
          </w:tcPr>
          <w:p w14:paraId="016E38B4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283" w:type="dxa"/>
            <w:vAlign w:val="center"/>
          </w:tcPr>
          <w:p w14:paraId="7C81FBCC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04" w:type="dxa"/>
            <w:vAlign w:val="center"/>
          </w:tcPr>
          <w:p w14:paraId="21A5B9F9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</w:tr>
      <w:tr w:rsidR="00092FF0" w14:paraId="1D89951F" w14:textId="77777777" w:rsidTr="00092FF0">
        <w:trPr>
          <w:trHeight w:val="558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A675B" w14:textId="5176FCBD" w:rsidR="00092FF0" w:rsidRPr="00796555" w:rsidRDefault="00092FF0" w:rsidP="007964D4">
            <w:pPr>
              <w:rPr>
                <w:rFonts w:cs="Arial"/>
              </w:rPr>
            </w:pPr>
            <w:r>
              <w:rPr>
                <w:rFonts w:cs="Arial"/>
              </w:rPr>
              <w:t>Varianta III.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3CBEB7F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11162E06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1AF04937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F357CD4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2028D30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06EF1873" w14:textId="77777777" w:rsidR="00092FF0" w:rsidRPr="00CD0A1D" w:rsidRDefault="00092FF0" w:rsidP="007964D4">
            <w:pPr>
              <w:ind w:left="-137"/>
              <w:jc w:val="center"/>
              <w:rPr>
                <w:rFonts w:cs="Arial"/>
              </w:rPr>
            </w:pPr>
            <w:proofErr w:type="spellStart"/>
            <w:proofErr w:type="gramStart"/>
            <w:r w:rsidRPr="00CD0A1D">
              <w:rPr>
                <w:rFonts w:cs="Arial"/>
              </w:rPr>
              <w:t>x.xxx</w:t>
            </w:r>
            <w:proofErr w:type="gramEnd"/>
            <w:r w:rsidRPr="00CD0A1D">
              <w:rPr>
                <w:rFonts w:cs="Arial"/>
              </w:rPr>
              <w:t>.xxx</w:t>
            </w:r>
            <w:proofErr w:type="spellEnd"/>
          </w:p>
        </w:tc>
      </w:tr>
    </w:tbl>
    <w:p w14:paraId="1C99B246" w14:textId="64AC5450" w:rsidR="00163789" w:rsidRDefault="00092FF0" w:rsidP="00092FF0">
      <w:pPr>
        <w:pStyle w:val="Nadpis2"/>
      </w:pPr>
      <w:bookmarkStart w:id="69" w:name="_Toc2771729"/>
      <w:r>
        <w:t>Zdůvodnění výběru nejvýhodnější varianty</w:t>
      </w:r>
      <w:bookmarkEnd w:id="69"/>
    </w:p>
    <w:p w14:paraId="0ACD24CB" w14:textId="760AC80B" w:rsidR="002D3479" w:rsidRDefault="002D3479" w:rsidP="00917BCD">
      <w:pPr>
        <w:pStyle w:val="Popisek"/>
      </w:pPr>
      <w:r w:rsidRPr="00E965CD">
        <w:t>(</w:t>
      </w:r>
      <w:r>
        <w:t xml:space="preserve">na základě výsledků rozhodovací analýzy a ekonomického posouzení variant </w:t>
      </w:r>
      <w:r w:rsidR="00530551">
        <w:t>zdůvodnit</w:t>
      </w:r>
      <w:r>
        <w:t xml:space="preserve"> svůj výběr nejvýhodnější varianty, eventuálně jednotlivé varianty seřad</w:t>
      </w:r>
      <w:r w:rsidR="00F34235">
        <w:t>it</w:t>
      </w:r>
      <w:r>
        <w:t xml:space="preserve"> do pořadí dle jeho pre</w:t>
      </w:r>
      <w:r w:rsidR="005F0DE0">
        <w:t>ference a toto pořadí odůvodn</w:t>
      </w:r>
      <w:r w:rsidR="00F34235">
        <w:t>it</w:t>
      </w:r>
      <w:r w:rsidR="005F0DE0">
        <w:t>)</w:t>
      </w:r>
    </w:p>
    <w:p w14:paraId="20AA7113" w14:textId="08FF8D75" w:rsidR="005F0DE0" w:rsidRDefault="005F0DE0" w:rsidP="005F0DE0">
      <w:pPr>
        <w:pStyle w:val="Nadpis2"/>
      </w:pPr>
      <w:bookmarkStart w:id="70" w:name="_Toc2771730"/>
      <w:r>
        <w:t>Ověření udržitelnosti projektu</w:t>
      </w:r>
      <w:bookmarkEnd w:id="70"/>
    </w:p>
    <w:p w14:paraId="31A598E3" w14:textId="2257E4E8" w:rsidR="005F0DE0" w:rsidRPr="005F0DE0" w:rsidRDefault="005F0DE0" w:rsidP="00917BCD">
      <w:pPr>
        <w:pStyle w:val="Popisek"/>
      </w:pPr>
      <w:r>
        <w:t>(</w:t>
      </w:r>
      <w:r w:rsidR="007B26BC">
        <w:t xml:space="preserve">uvést </w:t>
      </w:r>
      <w:r>
        <w:t>dobu plánované udržitelnosti, po kterou budou výstupy akce plnit v nezměněné podobě plánované cíle</w:t>
      </w:r>
      <w:r w:rsidR="00F34235">
        <w:t>,</w:t>
      </w:r>
      <w:r>
        <w:t xml:space="preserve"> a </w:t>
      </w:r>
      <w:proofErr w:type="spellStart"/>
      <w:r w:rsidR="004A07E4">
        <w:t>doplmit</w:t>
      </w:r>
      <w:proofErr w:type="spellEnd"/>
      <w:r>
        <w:t xml:space="preserve"> argumenty, podporující </w:t>
      </w:r>
      <w:r w:rsidR="00F34235">
        <w:t xml:space="preserve">tento </w:t>
      </w:r>
      <w:r>
        <w:t>plán)</w:t>
      </w:r>
    </w:p>
    <w:p w14:paraId="47517450" w14:textId="6ED04706" w:rsidR="00014E40" w:rsidRDefault="00014E40" w:rsidP="00FC7B6E">
      <w:pPr>
        <w:pStyle w:val="Nadpis1"/>
      </w:pPr>
      <w:bookmarkStart w:id="71" w:name="_Toc2771731"/>
      <w:r>
        <w:t>Podrobnější popis vybrané varianty</w:t>
      </w:r>
      <w:bookmarkEnd w:id="71"/>
    </w:p>
    <w:p w14:paraId="3F7FFF21" w14:textId="7D9CC614" w:rsidR="00177918" w:rsidRDefault="00177918" w:rsidP="007D2D83">
      <w:pPr>
        <w:pStyle w:val="Nadpis2"/>
      </w:pPr>
      <w:bookmarkStart w:id="72" w:name="_Toc2771732"/>
      <w:r>
        <w:t>Dokumentace návrhu stavby</w:t>
      </w:r>
      <w:bookmarkEnd w:id="72"/>
    </w:p>
    <w:p w14:paraId="4F8A025F" w14:textId="3B997E82" w:rsidR="00B36473" w:rsidRDefault="00DE6286" w:rsidP="00917BCD">
      <w:pPr>
        <w:pStyle w:val="Popisek"/>
      </w:pPr>
      <w:r>
        <w:t>(</w:t>
      </w:r>
      <w:r w:rsidR="007B26BC">
        <w:t>zpracovat</w:t>
      </w:r>
      <w:r>
        <w:t xml:space="preserve"> pro vybranou variantu </w:t>
      </w:r>
      <w:r w:rsidRPr="00B36473">
        <w:rPr>
          <w:b/>
        </w:rPr>
        <w:t xml:space="preserve">dokumentaci návrhu </w:t>
      </w:r>
      <w:r w:rsidR="00B36473" w:rsidRPr="00B36473">
        <w:rPr>
          <w:b/>
        </w:rPr>
        <w:t xml:space="preserve">stavby </w:t>
      </w:r>
      <w:r w:rsidR="004F2609">
        <w:rPr>
          <w:b/>
        </w:rPr>
        <w:t xml:space="preserve">nebo </w:t>
      </w:r>
      <w:r w:rsidR="00B36473" w:rsidRPr="00B36473">
        <w:rPr>
          <w:b/>
        </w:rPr>
        <w:t>dokumentaci pro územní řízení</w:t>
      </w:r>
      <w:r w:rsidR="007B26BC">
        <w:rPr>
          <w:b/>
        </w:rPr>
        <w:t>,</w:t>
      </w:r>
      <w:r w:rsidR="00B36473">
        <w:t xml:space="preserve"> jak je definována </w:t>
      </w:r>
      <w:r w:rsidR="00B36473" w:rsidRPr="00B36473">
        <w:t xml:space="preserve">v dokumentu Standardy profesních výkonů a souvisejících činností </w:t>
      </w:r>
      <w:r w:rsidR="00B36473">
        <w:t xml:space="preserve">vydanou </w:t>
      </w:r>
      <w:r w:rsidR="00B36473" w:rsidRPr="00B36473">
        <w:t>Českou komorou architektů a Českou komorou autorizovaných inženýrů a techniků</w:t>
      </w:r>
      <w:r w:rsidR="00B36473">
        <w:t xml:space="preserve"> rozšířenou o dále uvedené požadavky</w:t>
      </w:r>
      <w:r w:rsidR="00B36473" w:rsidRPr="00B36473">
        <w:t>)</w:t>
      </w:r>
    </w:p>
    <w:p w14:paraId="5E1ACC40" w14:textId="58E89C4A" w:rsidR="002D3479" w:rsidRDefault="004F2609" w:rsidP="004F2609">
      <w:pPr>
        <w:pStyle w:val="Nadpis3"/>
      </w:pPr>
      <w:bookmarkStart w:id="73" w:name="_Toc2771733"/>
      <w:commentRangeStart w:id="74"/>
      <w:r w:rsidRPr="004F2609">
        <w:lastRenderedPageBreak/>
        <w:t>Technická a technologická zařízení</w:t>
      </w:r>
      <w:bookmarkEnd w:id="73"/>
      <w:commentRangeEnd w:id="74"/>
      <w:r w:rsidR="00E10167">
        <w:rPr>
          <w:rStyle w:val="Odkaznakoment"/>
          <w:b w:val="0"/>
          <w:bCs w:val="0"/>
          <w:i w:val="0"/>
          <w:iCs w:val="0"/>
        </w:rPr>
        <w:commentReference w:id="74"/>
      </w:r>
    </w:p>
    <w:p w14:paraId="6CD65311" w14:textId="5855273B" w:rsidR="004F2609" w:rsidRDefault="004F2609" w:rsidP="004F2609">
      <w:pPr>
        <w:pStyle w:val="Popisek"/>
      </w:pPr>
      <w:r>
        <w:t>(</w:t>
      </w:r>
      <w:r w:rsidR="00530551">
        <w:t>zpracovat</w:t>
      </w:r>
      <w:r>
        <w:t xml:space="preserve"> pro vybranou variantu zásady řešení jednotlivých technických a technologických řešení včetně základních provozních schémat jednotlivých technických a technologických zařízení, odhad </w:t>
      </w:r>
      <w:r w:rsidRPr="004F2609">
        <w:t>potřeby a spotřeby rozhodujících médií a hmot</w:t>
      </w:r>
      <w:r>
        <w:t>)</w:t>
      </w:r>
    </w:p>
    <w:p w14:paraId="074D89D7" w14:textId="145532C4" w:rsidR="00DE6286" w:rsidRDefault="00DE6286" w:rsidP="00DE6286">
      <w:pPr>
        <w:pStyle w:val="Nadpis3"/>
      </w:pPr>
      <w:bookmarkStart w:id="75" w:name="_Toc2771734"/>
      <w:r>
        <w:t xml:space="preserve">Studie </w:t>
      </w:r>
      <w:r w:rsidR="004A07E4">
        <w:t>z</w:t>
      </w:r>
      <w:r>
        <w:t>ásad organizace výstavby</w:t>
      </w:r>
      <w:bookmarkEnd w:id="75"/>
      <w:r w:rsidR="00691BA6">
        <w:t xml:space="preserve"> (dále </w:t>
      </w:r>
      <w:r w:rsidR="004A07E4">
        <w:t>také „S</w:t>
      </w:r>
      <w:r w:rsidR="00691BA6">
        <w:t>ZOV</w:t>
      </w:r>
      <w:r w:rsidR="004A07E4">
        <w:t>“</w:t>
      </w:r>
      <w:r w:rsidR="00691BA6">
        <w:t>)</w:t>
      </w:r>
    </w:p>
    <w:p w14:paraId="47479FB2" w14:textId="6AC22FC1" w:rsidR="00DE6286" w:rsidRPr="00DE6286" w:rsidRDefault="00DE6286" w:rsidP="00917BCD">
      <w:pPr>
        <w:pStyle w:val="Popisek"/>
        <w:rPr>
          <w:rFonts w:cs="Arial"/>
          <w:color w:val="000000"/>
        </w:rPr>
      </w:pPr>
      <w:r w:rsidRPr="00B36473">
        <w:t>(</w:t>
      </w:r>
      <w:r w:rsidR="00691BA6">
        <w:t>d</w:t>
      </w:r>
      <w:r w:rsidRPr="00B36473">
        <w:t xml:space="preserve">okumentace návrhu stavby bude nad rámce požadavků ČKAIT obsahovat </w:t>
      </w:r>
      <w:r w:rsidR="004A07E4">
        <w:t>S</w:t>
      </w:r>
      <w:r w:rsidR="00691BA6">
        <w:t>ZOV</w:t>
      </w:r>
      <w:r w:rsidRPr="00DE6286">
        <w:t xml:space="preserve"> jako samostatnou kapitolu </w:t>
      </w:r>
      <w:r>
        <w:t>dokumentace návrhu stavby</w:t>
      </w:r>
      <w:r w:rsidR="00691BA6">
        <w:t>,</w:t>
      </w:r>
      <w:r w:rsidRPr="00DE6286">
        <w:rPr>
          <w:rFonts w:cs="Arial"/>
          <w:color w:val="000000"/>
        </w:rPr>
        <w:t xml:space="preserve"> </w:t>
      </w:r>
      <w:r w:rsidR="004A07E4">
        <w:rPr>
          <w:rFonts w:cs="Arial"/>
          <w:color w:val="000000"/>
        </w:rPr>
        <w:t>která bude obsahovat</w:t>
      </w:r>
      <w:r w:rsidRPr="00DE6286">
        <w:rPr>
          <w:rFonts w:cs="Arial"/>
          <w:color w:val="000000"/>
        </w:rPr>
        <w:t>:</w:t>
      </w:r>
    </w:p>
    <w:p w14:paraId="21C63B45" w14:textId="3E8F56D6" w:rsidR="00DE6286" w:rsidRPr="00917BCD" w:rsidRDefault="00C6321D" w:rsidP="00917BCD">
      <w:pPr>
        <w:pStyle w:val="Popisek"/>
        <w:numPr>
          <w:ilvl w:val="0"/>
          <w:numId w:val="25"/>
        </w:numPr>
      </w:pPr>
      <w:r>
        <w:t>v</w:t>
      </w:r>
      <w:r w:rsidR="004A07E4">
        <w:t>šechny kapitoly zásad organizace výstavby</w:t>
      </w:r>
      <w:r w:rsidR="00DE6286" w:rsidRPr="00917BCD">
        <w:t>, které mají vliv na proveditelnost díla (nákladovou, časovou apod.);</w:t>
      </w:r>
    </w:p>
    <w:p w14:paraId="42C4E8EF" w14:textId="0688FA18" w:rsidR="00DE6286" w:rsidRPr="00917BCD" w:rsidRDefault="00C6321D" w:rsidP="00917BCD">
      <w:pPr>
        <w:pStyle w:val="Popisek"/>
        <w:numPr>
          <w:ilvl w:val="0"/>
          <w:numId w:val="25"/>
        </w:numPr>
      </w:pPr>
      <w:r>
        <w:t>z</w:t>
      </w:r>
      <w:r w:rsidR="00DE6286" w:rsidRPr="00917BCD">
        <w:t>jednodušený výkres zařízení staveniště, který bude mimo jiné obsahovat:</w:t>
      </w:r>
    </w:p>
    <w:p w14:paraId="1728EC99" w14:textId="4D140C4C" w:rsidR="00DE6286" w:rsidRPr="00917BCD" w:rsidRDefault="00DE6286" w:rsidP="00917BCD">
      <w:pPr>
        <w:pStyle w:val="Popisek"/>
        <w:numPr>
          <w:ilvl w:val="0"/>
          <w:numId w:val="25"/>
        </w:numPr>
        <w:ind w:left="1069"/>
      </w:pPr>
      <w:r w:rsidRPr="00917BCD">
        <w:t>vyznačení hranice staveniště nebo pracoviště;</w:t>
      </w:r>
    </w:p>
    <w:p w14:paraId="18095FE8" w14:textId="4B1E084E" w:rsidR="00DE6286" w:rsidRPr="00917BCD" w:rsidRDefault="00C6321D" w:rsidP="00917BCD">
      <w:pPr>
        <w:pStyle w:val="Popisek"/>
        <w:numPr>
          <w:ilvl w:val="0"/>
          <w:numId w:val="25"/>
        </w:numPr>
        <w:ind w:left="1069"/>
      </w:pPr>
      <w:r>
        <w:t>v</w:t>
      </w:r>
      <w:r w:rsidR="00DE6286" w:rsidRPr="00917BCD">
        <w:t>stupy a vjezdy na staveniště;</w:t>
      </w:r>
    </w:p>
    <w:p w14:paraId="3AB11535" w14:textId="34638C20" w:rsidR="00DE6286" w:rsidRPr="00917BCD" w:rsidRDefault="00C6321D" w:rsidP="00917BCD">
      <w:pPr>
        <w:pStyle w:val="Popisek"/>
        <w:numPr>
          <w:ilvl w:val="0"/>
          <w:numId w:val="25"/>
        </w:numPr>
        <w:ind w:left="1069"/>
      </w:pPr>
      <w:r>
        <w:t>o</w:t>
      </w:r>
      <w:r w:rsidR="00DE6286" w:rsidRPr="00917BCD">
        <w:t>chranná a bezpečnostní pásma (zóny s omezeným přístupem, pádové zóny, zákaz manipulace s břemeny, …);</w:t>
      </w:r>
    </w:p>
    <w:p w14:paraId="3687687F" w14:textId="23B2C218" w:rsidR="00DE6286" w:rsidRPr="00917BCD" w:rsidRDefault="00C6321D" w:rsidP="00917BCD">
      <w:pPr>
        <w:pStyle w:val="Popisek"/>
        <w:numPr>
          <w:ilvl w:val="0"/>
          <w:numId w:val="25"/>
        </w:numPr>
        <w:ind w:left="1069"/>
      </w:pPr>
      <w:r>
        <w:t>n</w:t>
      </w:r>
      <w:r w:rsidR="00DE6286" w:rsidRPr="00917BCD">
        <w:t>apojení na média včetně rozvodů (voda, kanalizace, elektro, …);</w:t>
      </w:r>
    </w:p>
    <w:p w14:paraId="03C0AC9A" w14:textId="1CA51DC4" w:rsidR="00DE6286" w:rsidRPr="00917BCD" w:rsidRDefault="00C6321D" w:rsidP="00917BCD">
      <w:pPr>
        <w:pStyle w:val="Popisek"/>
        <w:numPr>
          <w:ilvl w:val="0"/>
          <w:numId w:val="25"/>
        </w:numPr>
        <w:ind w:left="1069"/>
      </w:pPr>
      <w:r>
        <w:t>i</w:t>
      </w:r>
      <w:r w:rsidR="00DE6286" w:rsidRPr="00917BCD">
        <w:t>nženýrské sítě křížící staveniště nebo v těsné blízkosti;</w:t>
      </w:r>
    </w:p>
    <w:p w14:paraId="11AA48F8" w14:textId="2EFBEC2B" w:rsidR="00DE6286" w:rsidRPr="00917BCD" w:rsidRDefault="00DE6286" w:rsidP="00917BCD">
      <w:pPr>
        <w:pStyle w:val="Popisek"/>
        <w:numPr>
          <w:ilvl w:val="0"/>
          <w:numId w:val="25"/>
        </w:numPr>
        <w:ind w:left="1069"/>
      </w:pPr>
      <w:r w:rsidRPr="00917BCD">
        <w:t xml:space="preserve">další grafické informace, které </w:t>
      </w:r>
      <w:r w:rsidR="00C6321D" w:rsidRPr="00917BCD">
        <w:t>mají vliv na proveditelnost díla</w:t>
      </w:r>
      <w:r w:rsidRPr="00917BCD">
        <w:t>.</w:t>
      </w:r>
    </w:p>
    <w:p w14:paraId="79634CD9" w14:textId="37791D33" w:rsidR="00573128" w:rsidRDefault="00214C29" w:rsidP="00214C29">
      <w:pPr>
        <w:pStyle w:val="Nadpis3"/>
      </w:pPr>
      <w:bookmarkStart w:id="76" w:name="_Toc2771735"/>
      <w:r>
        <w:t>P</w:t>
      </w:r>
      <w:r w:rsidRPr="00214C29">
        <w:t>rincipy udržitelné výstavby</w:t>
      </w:r>
      <w:bookmarkEnd w:id="76"/>
    </w:p>
    <w:p w14:paraId="1F23C46F" w14:textId="4CAF18D6" w:rsidR="00214C29" w:rsidRPr="00DE6286" w:rsidRDefault="00214C29" w:rsidP="00917BCD">
      <w:pPr>
        <w:pStyle w:val="Popisek"/>
      </w:pPr>
      <w:r>
        <w:t>(</w:t>
      </w:r>
      <w:r w:rsidR="00CD3909">
        <w:t xml:space="preserve">popsat </w:t>
      </w:r>
      <w:r>
        <w:t xml:space="preserve">způsob aplikace principů udržitelné výstavby na vybranou variantu akce, </w:t>
      </w:r>
      <w:r w:rsidR="004A07E4">
        <w:t xml:space="preserve">uvést </w:t>
      </w:r>
      <w:r>
        <w:t>zda a případně jak</w:t>
      </w:r>
      <w:r w:rsidR="004A07E4">
        <w:t>é</w:t>
      </w:r>
      <w:r>
        <w:t xml:space="preserve"> certifikační nástroje </w:t>
      </w:r>
      <w:r w:rsidR="004A07E4">
        <w:t xml:space="preserve">budou </w:t>
      </w:r>
      <w:r>
        <w:t xml:space="preserve">pro vyjádření úrovně kvality budovy použít, např. </w:t>
      </w:r>
      <w:proofErr w:type="spellStart"/>
      <w:r w:rsidRPr="00214C29">
        <w:t>SBtoolCZ</w:t>
      </w:r>
      <w:proofErr w:type="spellEnd"/>
      <w:r>
        <w:t>,</w:t>
      </w:r>
      <w:r w:rsidRPr="00214C29">
        <w:t xml:space="preserve"> BREEAM</w:t>
      </w:r>
      <w:r>
        <w:t xml:space="preserve"> nebo </w:t>
      </w:r>
      <w:r w:rsidRPr="00214C29">
        <w:t>LEED</w:t>
      </w:r>
      <w:r>
        <w:t xml:space="preserve">, </w:t>
      </w:r>
      <w:r w:rsidR="004A07E4">
        <w:t xml:space="preserve">event. </w:t>
      </w:r>
      <w:r>
        <w:t xml:space="preserve">jaký stupeň certifikace </w:t>
      </w:r>
      <w:r w:rsidR="004A07E4">
        <w:t>bude dosažen</w:t>
      </w:r>
      <w:r>
        <w:t>)</w:t>
      </w:r>
    </w:p>
    <w:p w14:paraId="528C057D" w14:textId="1B577E62" w:rsidR="00B00077" w:rsidRPr="00D92739" w:rsidRDefault="004F2609" w:rsidP="00B36473">
      <w:pPr>
        <w:pStyle w:val="Nadpis2"/>
      </w:pPr>
      <w:bookmarkStart w:id="77" w:name="_Toc2771736"/>
      <w:commentRangeStart w:id="78"/>
      <w:r w:rsidRPr="00D92739">
        <w:t>S</w:t>
      </w:r>
      <w:r w:rsidR="00B36473" w:rsidRPr="00D92739">
        <w:t>tudie interiéru</w:t>
      </w:r>
      <w:bookmarkEnd w:id="77"/>
      <w:commentRangeEnd w:id="78"/>
      <w:r w:rsidR="00E10167">
        <w:rPr>
          <w:rStyle w:val="Odkaznakoment"/>
          <w:bCs w:val="0"/>
          <w:iCs w:val="0"/>
          <w:u w:val="none"/>
        </w:rPr>
        <w:commentReference w:id="78"/>
      </w:r>
    </w:p>
    <w:p w14:paraId="11ED7D46" w14:textId="06CAA557" w:rsidR="00B36473" w:rsidRPr="00B36473" w:rsidRDefault="00B36473" w:rsidP="00917BCD">
      <w:pPr>
        <w:pStyle w:val="Popisek"/>
      </w:pPr>
      <w:r>
        <w:t>(</w:t>
      </w:r>
      <w:r w:rsidR="00CD3909">
        <w:t xml:space="preserve">zpracovat </w:t>
      </w:r>
      <w:r>
        <w:t xml:space="preserve">pro vybranou variantu </w:t>
      </w:r>
      <w:r w:rsidRPr="00B36473">
        <w:rPr>
          <w:b/>
        </w:rPr>
        <w:t>výtvarnou studi</w:t>
      </w:r>
      <w:r w:rsidR="004A07E4">
        <w:rPr>
          <w:b/>
        </w:rPr>
        <w:t>i</w:t>
      </w:r>
      <w:r w:rsidRPr="00B36473">
        <w:rPr>
          <w:b/>
        </w:rPr>
        <w:t xml:space="preserve"> interiéru </w:t>
      </w:r>
      <w:r w:rsidR="004F2609">
        <w:rPr>
          <w:b/>
        </w:rPr>
        <w:t>nebo</w:t>
      </w:r>
      <w:r w:rsidRPr="00B36473">
        <w:rPr>
          <w:b/>
        </w:rPr>
        <w:t xml:space="preserve"> souborné řešení interiéru, definitivní výtvarné, barevné a dispoziční</w:t>
      </w:r>
      <w:r w:rsidR="00957D5F">
        <w:rPr>
          <w:b/>
        </w:rPr>
        <w:t>,</w:t>
      </w:r>
      <w:r>
        <w:t xml:space="preserve"> jak je definováno </w:t>
      </w:r>
      <w:r w:rsidRPr="00B36473">
        <w:t xml:space="preserve">v dokumentu Standardy profesních výkonů a souvisejících činností </w:t>
      </w:r>
      <w:r>
        <w:t xml:space="preserve">vydanou </w:t>
      </w:r>
      <w:r w:rsidRPr="00B36473">
        <w:t>Českou komorou architektů a Českou komorou autorizovaných inženýrů a techniků</w:t>
      </w:r>
      <w:r>
        <w:t xml:space="preserve"> rozšířenou o dále uvedené požadavky</w:t>
      </w:r>
      <w:r w:rsidRPr="00B36473">
        <w:t>)</w:t>
      </w:r>
    </w:p>
    <w:p w14:paraId="55D797A6" w14:textId="77777777" w:rsidR="00092FF0" w:rsidRPr="007D2D83" w:rsidRDefault="00092FF0" w:rsidP="00092FF0">
      <w:pPr>
        <w:pStyle w:val="Nadpis2"/>
      </w:pPr>
      <w:bookmarkStart w:id="79" w:name="_Toc2771737"/>
      <w:r w:rsidRPr="007D2D83">
        <w:t>Harmonogram přípravy, realizace a uvedení do řádného provozu</w:t>
      </w:r>
      <w:bookmarkEnd w:id="79"/>
    </w:p>
    <w:p w14:paraId="4AE19DE9" w14:textId="51D72820" w:rsidR="00092FF0" w:rsidRPr="003213E6" w:rsidRDefault="00092FF0" w:rsidP="00917BCD">
      <w:pPr>
        <w:pStyle w:val="Popisek"/>
      </w:pPr>
      <w:r>
        <w:t>(</w:t>
      </w:r>
      <w:r w:rsidR="00CD3909">
        <w:t>zpracovat</w:t>
      </w:r>
      <w:r>
        <w:t xml:space="preserve"> </w:t>
      </w:r>
      <w:r w:rsidR="004A07E4">
        <w:t>h</w:t>
      </w:r>
      <w:r w:rsidRPr="003213E6">
        <w:t>armonogram přípravy, realizace a uvedení do řádného provozu</w:t>
      </w:r>
      <w:r>
        <w:t xml:space="preserve"> v dále uvedené podrobnosti, resp.</w:t>
      </w:r>
      <w:r w:rsidRPr="003213E6">
        <w:t xml:space="preserve"> členění:</w:t>
      </w:r>
    </w:p>
    <w:p w14:paraId="4C73CEFB" w14:textId="77777777" w:rsidR="00092FF0" w:rsidRPr="003213E6" w:rsidRDefault="00092FF0" w:rsidP="00917BCD">
      <w:pPr>
        <w:pStyle w:val="Popisek"/>
        <w:numPr>
          <w:ilvl w:val="0"/>
          <w:numId w:val="28"/>
        </w:numPr>
      </w:pPr>
      <w:r w:rsidRPr="003213E6">
        <w:t>na výkonové fáze;</w:t>
      </w:r>
    </w:p>
    <w:p w14:paraId="11D85D23" w14:textId="0870FDF8" w:rsidR="00092FF0" w:rsidRPr="003213E6" w:rsidRDefault="00092FF0" w:rsidP="00917BCD">
      <w:pPr>
        <w:pStyle w:val="Popisek"/>
        <w:numPr>
          <w:ilvl w:val="0"/>
          <w:numId w:val="28"/>
        </w:numPr>
      </w:pPr>
      <w:r w:rsidRPr="003213E6">
        <w:t>základní skupiny činností (projekční, inženýrsk</w:t>
      </w:r>
      <w:r w:rsidR="002D3479">
        <w:t>á</w:t>
      </w:r>
      <w:r w:rsidRPr="003213E6">
        <w:t>, obstaravatelská, investorská);</w:t>
      </w:r>
    </w:p>
    <w:p w14:paraId="3479B50C" w14:textId="77777777" w:rsidR="00092FF0" w:rsidRPr="003213E6" w:rsidRDefault="00092FF0" w:rsidP="00917BCD">
      <w:pPr>
        <w:pStyle w:val="Popisek"/>
        <w:numPr>
          <w:ilvl w:val="0"/>
          <w:numId w:val="28"/>
        </w:numPr>
      </w:pPr>
      <w:r w:rsidRPr="003213E6">
        <w:t>areály, budovy, stavební objekty, podlaží a jejich sekce;</w:t>
      </w:r>
    </w:p>
    <w:p w14:paraId="3C236314" w14:textId="71CBCF8F" w:rsidR="00092FF0" w:rsidRPr="003213E6" w:rsidRDefault="00092FF0" w:rsidP="00917BCD">
      <w:pPr>
        <w:pStyle w:val="Popisek"/>
        <w:numPr>
          <w:ilvl w:val="0"/>
          <w:numId w:val="28"/>
        </w:numPr>
      </w:pPr>
      <w:r w:rsidRPr="003213E6">
        <w:t xml:space="preserve">stavební konstrukce, </w:t>
      </w:r>
      <w:r w:rsidR="002D3479">
        <w:t xml:space="preserve">skupiny TZB, </w:t>
      </w:r>
      <w:r w:rsidRPr="003213E6">
        <w:t>provozní celky a soubory, event. jednotlivé profese;</w:t>
      </w:r>
    </w:p>
    <w:p w14:paraId="349CC850" w14:textId="462B47FD" w:rsidR="00092FF0" w:rsidRPr="003213E6" w:rsidRDefault="00092FF0" w:rsidP="00917BCD">
      <w:pPr>
        <w:pStyle w:val="Popisek"/>
        <w:numPr>
          <w:ilvl w:val="0"/>
          <w:numId w:val="28"/>
        </w:numPr>
      </w:pPr>
      <w:r w:rsidRPr="003213E6">
        <w:t>bourací práce, demontáže, montáže</w:t>
      </w:r>
      <w:r w:rsidR="00957D5F">
        <w:t>;</w:t>
      </w:r>
    </w:p>
    <w:p w14:paraId="7DBD7AED" w14:textId="05759220" w:rsidR="00092FF0" w:rsidRPr="003213E6" w:rsidRDefault="00092FF0" w:rsidP="00917BCD">
      <w:pPr>
        <w:pStyle w:val="Popisek"/>
        <w:numPr>
          <w:ilvl w:val="0"/>
          <w:numId w:val="28"/>
        </w:numPr>
      </w:pPr>
      <w:r w:rsidRPr="003213E6">
        <w:t>a další skupiny činností a klíčové milníky dle potřeb účastníka programu</w:t>
      </w:r>
      <w:r w:rsidR="00957D5F">
        <w:t>;</w:t>
      </w:r>
    </w:p>
    <w:p w14:paraId="6921DC71" w14:textId="0176F705" w:rsidR="00092FF0" w:rsidRPr="003213E6" w:rsidRDefault="00CD3909" w:rsidP="00917BCD">
      <w:pPr>
        <w:pStyle w:val="Popisek"/>
      </w:pPr>
      <w:r>
        <w:t xml:space="preserve">například </w:t>
      </w:r>
      <w:r w:rsidR="00092FF0">
        <w:t xml:space="preserve">s využitím </w:t>
      </w:r>
      <w:r>
        <w:t>vzoru</w:t>
      </w:r>
      <w:r w:rsidR="00092FF0">
        <w:t xml:space="preserve"> </w:t>
      </w:r>
      <w:r w:rsidR="00092FF0" w:rsidRPr="003213E6">
        <w:t xml:space="preserve">P1_Harmonogram </w:t>
      </w:r>
      <w:r w:rsidR="00D92739">
        <w:t>akce</w:t>
      </w:r>
      <w:r w:rsidR="00092FF0">
        <w:t>)</w:t>
      </w:r>
      <w:r w:rsidR="00092FF0" w:rsidRPr="003213E6">
        <w:t>.</w:t>
      </w:r>
    </w:p>
    <w:p w14:paraId="5C061322" w14:textId="79A3E593" w:rsidR="00BF6C9D" w:rsidRPr="00917BCD" w:rsidRDefault="00BF6C9D" w:rsidP="00BF6C9D">
      <w:pPr>
        <w:pStyle w:val="Nadpis2"/>
      </w:pPr>
      <w:bookmarkStart w:id="80" w:name="_Toc2771738"/>
      <w:commentRangeStart w:id="81"/>
      <w:r w:rsidRPr="00917BCD">
        <w:t>Odhad výdajů na pořízení majetku</w:t>
      </w:r>
      <w:bookmarkEnd w:id="80"/>
      <w:commentRangeEnd w:id="81"/>
      <w:r w:rsidR="00E10167">
        <w:rPr>
          <w:rStyle w:val="Odkaznakoment"/>
          <w:bCs w:val="0"/>
          <w:iCs w:val="0"/>
          <w:u w:val="none"/>
        </w:rPr>
        <w:commentReference w:id="81"/>
      </w:r>
    </w:p>
    <w:p w14:paraId="5BC17D77" w14:textId="7296CC20" w:rsidR="00917BCD" w:rsidRPr="00917BCD" w:rsidRDefault="00BF6C9D" w:rsidP="00D92739">
      <w:pPr>
        <w:pStyle w:val="Popisek"/>
      </w:pPr>
      <w:r>
        <w:t>(</w:t>
      </w:r>
      <w:r w:rsidR="00CD3909">
        <w:t>zpracovat</w:t>
      </w:r>
      <w:r>
        <w:t xml:space="preserve"> odhad výdajů na pořízení majetku </w:t>
      </w:r>
      <w:r w:rsidR="00CD3909">
        <w:t xml:space="preserve">například </w:t>
      </w:r>
      <w:r>
        <w:t xml:space="preserve">s využitím </w:t>
      </w:r>
      <w:r w:rsidR="00CD3909">
        <w:t>vzoru</w:t>
      </w:r>
      <w:r>
        <w:t xml:space="preserve"> </w:t>
      </w:r>
      <w:r w:rsidRPr="00B8085B">
        <w:t>P</w:t>
      </w:r>
      <w:r w:rsidR="00D92739">
        <w:t>2</w:t>
      </w:r>
      <w:r w:rsidRPr="00B8085B">
        <w:t>_</w:t>
      </w:r>
      <w:r w:rsidR="00C6321D" w:rsidRPr="00C6321D">
        <w:t xml:space="preserve">Odhad výdajů </w:t>
      </w:r>
      <w:r w:rsidR="00C6321D">
        <w:t xml:space="preserve">akce </w:t>
      </w:r>
      <w:r w:rsidR="00C6321D" w:rsidRPr="00C6321D">
        <w:t>na pořízení majetku</w:t>
      </w:r>
      <w:r>
        <w:t>, odhad bude členěn na i</w:t>
      </w:r>
      <w:r w:rsidRPr="00B8085B">
        <w:t>nvestiční a neinvestiční výdaj</w:t>
      </w:r>
      <w:r>
        <w:t>e</w:t>
      </w:r>
      <w:r w:rsidRPr="00B8085B">
        <w:t xml:space="preserve"> </w:t>
      </w:r>
      <w:r>
        <w:t xml:space="preserve">dle </w:t>
      </w:r>
      <w:r w:rsidRPr="00B8085B">
        <w:t>struktury pro tvorbu majetkových jednic</w:t>
      </w:r>
      <w:r w:rsidR="00D92739">
        <w:t>, resp. v členění do odpisových skupin)</w:t>
      </w:r>
    </w:p>
    <w:p w14:paraId="5636BDC0" w14:textId="77777777" w:rsidR="00177918" w:rsidRDefault="00177918" w:rsidP="00177918">
      <w:pPr>
        <w:pStyle w:val="Nadpis2"/>
      </w:pPr>
      <w:bookmarkStart w:id="83" w:name="_Toc2771739"/>
      <w:r w:rsidRPr="00400F42">
        <w:t>Řízení pracovního kapitálu (oběžný majetek)</w:t>
      </w:r>
      <w:bookmarkEnd w:id="83"/>
    </w:p>
    <w:p w14:paraId="27C8E9FC" w14:textId="4402F50D" w:rsidR="00507207" w:rsidRDefault="00400F42" w:rsidP="00400F42">
      <w:pPr>
        <w:pStyle w:val="Popisek"/>
      </w:pPr>
      <w:r>
        <w:t>(</w:t>
      </w:r>
      <w:r w:rsidR="00CD3909">
        <w:t>zpracovat</w:t>
      </w:r>
      <w:r>
        <w:t xml:space="preserve"> </w:t>
      </w:r>
      <w:r w:rsidR="00507207">
        <w:t>kalkulac</w:t>
      </w:r>
      <w:r w:rsidR="00957D5F">
        <w:t>i</w:t>
      </w:r>
      <w:r w:rsidR="00507207">
        <w:t xml:space="preserve"> </w:t>
      </w:r>
      <w:r>
        <w:t xml:space="preserve">výdajů a výnosů akce </w:t>
      </w:r>
      <w:r w:rsidRPr="00400F42">
        <w:t>po uvedení do řádného provozu</w:t>
      </w:r>
      <w:r>
        <w:t xml:space="preserve"> s využitím číselných výpočtů určených na základě plánovaných výměr, objemů, počtů ks, kilometrů, provozní dob</w:t>
      </w:r>
      <w:r w:rsidR="00957D5F">
        <w:t>ě</w:t>
      </w:r>
      <w:r>
        <w:t xml:space="preserve">, počtu a skladbě zaměstnanců organizační jednotky, </w:t>
      </w:r>
      <w:r w:rsidR="00507207">
        <w:t>počtu a význam</w:t>
      </w:r>
      <w:r w:rsidR="00957D5F">
        <w:t>u</w:t>
      </w:r>
      <w:r w:rsidR="00507207">
        <w:t xml:space="preserve"> plánovaných provozních akcí, </w:t>
      </w:r>
      <w:r>
        <w:t>počtu osob v cílových skupinách v členění podrobnějším</w:t>
      </w:r>
      <w:r w:rsidR="004A07E4">
        <w:t>,</w:t>
      </w:r>
      <w:r>
        <w:t xml:space="preserve"> než které uvedl v kapitolách </w:t>
      </w:r>
      <w:r w:rsidRPr="00400F42">
        <w:t>Výdaje po uvedení do řádného provozu</w:t>
      </w:r>
      <w:r>
        <w:t xml:space="preserve"> a </w:t>
      </w:r>
      <w:r w:rsidRPr="00400F42">
        <w:t>Výnosy po uvedení do řádného provozu</w:t>
      </w:r>
      <w:r>
        <w:t xml:space="preserve">, </w:t>
      </w:r>
      <w:r w:rsidR="00507207">
        <w:t xml:space="preserve">přehled bude sloužit jako podklad pro zpracování </w:t>
      </w:r>
      <w:r w:rsidR="006C1B7E">
        <w:t>f</w:t>
      </w:r>
      <w:r w:rsidR="00507207">
        <w:t>inančního plánu, který bude dále zohledňovat vývoj poptávky a nabídky, inflaci a další časové faktory,</w:t>
      </w:r>
    </w:p>
    <w:p w14:paraId="14899C50" w14:textId="77777777" w:rsidR="006C1B7E" w:rsidRDefault="00507207" w:rsidP="00D23891">
      <w:pPr>
        <w:pStyle w:val="Popisek"/>
      </w:pPr>
      <w:r>
        <w:t xml:space="preserve">způsob kalkulací výdajů musí odpovídat obecným standardům, tak aby bylo možné ověřit reálnost vstupních údajů, ceny použité v kalkulacích musí odpovídat obvyklým (tržním) cenám komodit, prací a služeb v čase zpracování rozpočtu a místě realizace akce a vycházet z reálného stavu současného provozu, se zohledněním vlivu výstupů akce, kalkulaci výdajů a výnosů akce </w:t>
      </w:r>
      <w:r w:rsidR="00530551">
        <w:t xml:space="preserve">zpracovat </w:t>
      </w:r>
      <w:r>
        <w:t xml:space="preserve">ve struktuře uvedené v kapitolách </w:t>
      </w:r>
      <w:r w:rsidRPr="00400F42">
        <w:t>Výdaje po uvedení do řádného provozu</w:t>
      </w:r>
      <w:r>
        <w:t xml:space="preserve"> a </w:t>
      </w:r>
      <w:r w:rsidRPr="00400F42">
        <w:t>Výnosy po uvedení do řádného provozu</w:t>
      </w:r>
    </w:p>
    <w:p w14:paraId="49C2CA49" w14:textId="1707F66C" w:rsidR="006C1B7E" w:rsidRDefault="006C1B7E" w:rsidP="00D23891">
      <w:pPr>
        <w:pStyle w:val="Popisek"/>
      </w:pPr>
      <w:r>
        <w:lastRenderedPageBreak/>
        <w:t xml:space="preserve">jako podklad pro určení výše výdajů na opravy zpracovat </w:t>
      </w:r>
      <w:r w:rsidRPr="006C1B7E">
        <w:t>plán obnovy a modernizace</w:t>
      </w:r>
      <w:r>
        <w:t xml:space="preserve"> v členění dle </w:t>
      </w:r>
      <w:r w:rsidRPr="00B8085B">
        <w:t>struktury pro tvorbu majetkových jednic</w:t>
      </w:r>
      <w:r>
        <w:t xml:space="preserve"> se zohledněním obvyklých životností stavebních konstrukcí, zařízení a technologií event. s využitím doby odepisování dle zatřídění majetku v odpisových třídách)</w:t>
      </w:r>
    </w:p>
    <w:p w14:paraId="2E646EEC" w14:textId="77777777" w:rsidR="00400F42" w:rsidRPr="00B92939" w:rsidRDefault="00400F42" w:rsidP="00530551">
      <w:pPr>
        <w:pStyle w:val="Nadpis4"/>
      </w:pPr>
      <w:r>
        <w:t>Výdaje</w:t>
      </w:r>
      <w:r w:rsidRPr="00B92939">
        <w:t xml:space="preserve"> </w:t>
      </w:r>
      <w:r>
        <w:t xml:space="preserve">po </w:t>
      </w:r>
      <w:r w:rsidRPr="00ED6F5E">
        <w:t>uvedení do řádného provozu</w:t>
      </w:r>
    </w:p>
    <w:p w14:paraId="2D26C1E3" w14:textId="344165FB" w:rsidR="00494DBF" w:rsidRDefault="00400F42" w:rsidP="00400F42">
      <w:pPr>
        <w:pStyle w:val="Popisek"/>
      </w:pPr>
      <w:r w:rsidRPr="00A37B63">
        <w:t>(</w:t>
      </w:r>
      <w:r w:rsidR="00CD3909">
        <w:t xml:space="preserve">uvést </w:t>
      </w:r>
      <w:r w:rsidRPr="00A37B63">
        <w:t xml:space="preserve">požadavky na zajištění budoucího provozu – užívání </w:t>
      </w:r>
      <w:r>
        <w:t xml:space="preserve">v období </w:t>
      </w:r>
      <w:r w:rsidR="00494DBF">
        <w:t>5</w:t>
      </w:r>
      <w:r>
        <w:t>0 let od uvedení do řádného provozu</w:t>
      </w:r>
      <w:r w:rsidR="00957D5F">
        <w:t>,</w:t>
      </w:r>
      <w:r w:rsidR="00494DBF">
        <w:t xml:space="preserve"> a to minimálně v dále uvedené podrobnosti:</w:t>
      </w:r>
    </w:p>
    <w:p w14:paraId="07990A6E" w14:textId="3C9DBB99" w:rsidR="00494DBF" w:rsidRDefault="00494DBF" w:rsidP="00494DBF">
      <w:pPr>
        <w:pStyle w:val="Popisek"/>
        <w:numPr>
          <w:ilvl w:val="0"/>
          <w:numId w:val="28"/>
        </w:numPr>
      </w:pPr>
      <w:r>
        <w:t>Osobní výdaje – řádné a mimořádné mzdy/platy personálu včetně povinných odvodů zdravotního a sociálního pojištění, příspěvky FKSP, případně další osobní výdaje dle zvyklosti účastníka programu pro pracovníky přímo participující na provozu a udržení výstupů akce;</w:t>
      </w:r>
    </w:p>
    <w:p w14:paraId="1531DB2E" w14:textId="0A32AD95" w:rsidR="00494DBF" w:rsidRDefault="00494DBF" w:rsidP="00494DBF">
      <w:pPr>
        <w:pStyle w:val="Popisek"/>
        <w:numPr>
          <w:ilvl w:val="0"/>
          <w:numId w:val="28"/>
        </w:numPr>
      </w:pPr>
      <w:r>
        <w:t>Spotřební materiál a PHM;</w:t>
      </w:r>
    </w:p>
    <w:p w14:paraId="34B2368C" w14:textId="5539EE2A" w:rsidR="00494DBF" w:rsidRDefault="00494DBF" w:rsidP="00494DBF">
      <w:pPr>
        <w:pStyle w:val="Popisek"/>
        <w:numPr>
          <w:ilvl w:val="0"/>
          <w:numId w:val="28"/>
        </w:numPr>
      </w:pPr>
      <w:r>
        <w:t>Energie – voda, teplo a ohřev TUV, elektřina, plyn, tuhá paliva atp.;</w:t>
      </w:r>
    </w:p>
    <w:p w14:paraId="33E37399" w14:textId="2A72B493" w:rsidR="00494DBF" w:rsidRDefault="00494DBF" w:rsidP="00494DBF">
      <w:pPr>
        <w:pStyle w:val="Popisek"/>
        <w:numPr>
          <w:ilvl w:val="0"/>
          <w:numId w:val="28"/>
        </w:numPr>
      </w:pPr>
      <w:r>
        <w:t>Opravy a údržba - běžné opravy a údržbu, případně výdaje na obměnu majetku s kratší dobou životnosti než je doba hodnocení projektu;</w:t>
      </w:r>
    </w:p>
    <w:p w14:paraId="37D68D26" w14:textId="0D8633C9" w:rsidR="00494DBF" w:rsidRDefault="00494DBF" w:rsidP="00494DBF">
      <w:pPr>
        <w:pStyle w:val="Popisek"/>
        <w:numPr>
          <w:ilvl w:val="0"/>
          <w:numId w:val="28"/>
        </w:numPr>
      </w:pPr>
      <w:r>
        <w:t>Nakupované služby – např. úklid, ostraha, odvoz a likvidace odpadu, účetní, právní, telekomunikační a další služby;</w:t>
      </w:r>
    </w:p>
    <w:p w14:paraId="3CF1B91B" w14:textId="707D6B53" w:rsidR="00494DBF" w:rsidRDefault="00494DBF" w:rsidP="00494DBF">
      <w:pPr>
        <w:pStyle w:val="Popisek"/>
        <w:numPr>
          <w:ilvl w:val="0"/>
          <w:numId w:val="28"/>
        </w:numPr>
      </w:pPr>
      <w:r>
        <w:t>Ostatní provozní výdaje;</w:t>
      </w:r>
    </w:p>
    <w:p w14:paraId="20571388" w14:textId="168B5008" w:rsidR="00494DBF" w:rsidRDefault="00494DBF" w:rsidP="00494DBF">
      <w:pPr>
        <w:pStyle w:val="Popisek"/>
        <w:numPr>
          <w:ilvl w:val="0"/>
          <w:numId w:val="28"/>
        </w:numPr>
      </w:pPr>
      <w:r>
        <w:t>Odpisy;</w:t>
      </w:r>
    </w:p>
    <w:p w14:paraId="5E001884" w14:textId="47951043" w:rsidR="00400F42" w:rsidRDefault="00494DBF" w:rsidP="00494DBF">
      <w:pPr>
        <w:pStyle w:val="Popisek"/>
        <w:numPr>
          <w:ilvl w:val="0"/>
          <w:numId w:val="28"/>
        </w:numPr>
      </w:pPr>
      <w:r>
        <w:t>Pojištění, bankovní poplatky a daně</w:t>
      </w:r>
      <w:r w:rsidR="00400F42">
        <w:t>)</w:t>
      </w:r>
    </w:p>
    <w:p w14:paraId="1B806437" w14:textId="77777777" w:rsidR="00400F42" w:rsidRPr="001E665E" w:rsidRDefault="00400F42" w:rsidP="000D163F">
      <w:pPr>
        <w:pStyle w:val="Nadpis4"/>
      </w:pPr>
      <w:r w:rsidRPr="001E665E">
        <w:t>Výnosy po uvedení do řádného provozu</w:t>
      </w:r>
    </w:p>
    <w:p w14:paraId="6694B25A" w14:textId="74C3957F" w:rsidR="00494DBF" w:rsidRDefault="00400F42" w:rsidP="00494DBF">
      <w:pPr>
        <w:pStyle w:val="Popisek"/>
      </w:pPr>
      <w:r w:rsidRPr="00A37B63">
        <w:t>(</w:t>
      </w:r>
      <w:r w:rsidR="00CD3909">
        <w:t xml:space="preserve">uvést </w:t>
      </w:r>
      <w:r>
        <w:t xml:space="preserve">skupiny výnosů, které </w:t>
      </w:r>
      <w:r w:rsidR="00957D5F">
        <w:t xml:space="preserve">se </w:t>
      </w:r>
      <w:r>
        <w:t>očekáv</w:t>
      </w:r>
      <w:r w:rsidR="00957D5F">
        <w:t>ají</w:t>
      </w:r>
      <w:r w:rsidR="00D23891">
        <w:t>,</w:t>
      </w:r>
      <w:r>
        <w:t xml:space="preserve"> že </w:t>
      </w:r>
      <w:r w:rsidR="00957D5F">
        <w:t xml:space="preserve">se </w:t>
      </w:r>
      <w:r w:rsidR="001D2913">
        <w:t>bud</w:t>
      </w:r>
      <w:r w:rsidR="00957D5F">
        <w:t>ou</w:t>
      </w:r>
      <w:r>
        <w:t xml:space="preserve"> realizovat v souvislosti v období </w:t>
      </w:r>
      <w:r w:rsidR="00494DBF">
        <w:t>5</w:t>
      </w:r>
      <w:r>
        <w:t>0 let od uvedení do řádného provozu</w:t>
      </w:r>
      <w:r w:rsidR="001D2913">
        <w:t>,</w:t>
      </w:r>
      <w:r w:rsidR="00494DBF">
        <w:t xml:space="preserve"> a to minimálně v dále uvedené podrobnosti:</w:t>
      </w:r>
    </w:p>
    <w:p w14:paraId="1C20CC26" w14:textId="77777777" w:rsidR="00494DBF" w:rsidRDefault="00494DBF" w:rsidP="00494DBF">
      <w:pPr>
        <w:pStyle w:val="Popisek"/>
        <w:numPr>
          <w:ilvl w:val="0"/>
          <w:numId w:val="28"/>
        </w:numPr>
      </w:pPr>
      <w:r>
        <w:t>Vstupné</w:t>
      </w:r>
    </w:p>
    <w:p w14:paraId="31449523" w14:textId="77777777" w:rsidR="00494DBF" w:rsidRDefault="00494DBF" w:rsidP="00494DBF">
      <w:pPr>
        <w:pStyle w:val="Popisek"/>
        <w:numPr>
          <w:ilvl w:val="0"/>
          <w:numId w:val="28"/>
        </w:numPr>
      </w:pPr>
      <w:r>
        <w:t>Nájemné</w:t>
      </w:r>
    </w:p>
    <w:p w14:paraId="2F1A368F" w14:textId="77777777" w:rsidR="00494DBF" w:rsidRDefault="00494DBF" w:rsidP="00494DBF">
      <w:pPr>
        <w:pStyle w:val="Popisek"/>
        <w:numPr>
          <w:ilvl w:val="0"/>
          <w:numId w:val="28"/>
        </w:numPr>
      </w:pPr>
      <w:r>
        <w:t>Ostatní výnosy</w:t>
      </w:r>
    </w:p>
    <w:p w14:paraId="2791495B" w14:textId="1BABD36F" w:rsidR="00400F42" w:rsidRDefault="00494DBF" w:rsidP="00494DBF">
      <w:pPr>
        <w:pStyle w:val="Popisek"/>
        <w:numPr>
          <w:ilvl w:val="0"/>
          <w:numId w:val="28"/>
        </w:numPr>
      </w:pPr>
      <w:r>
        <w:t>Příspěvek zřizovatele/provozní dotace</w:t>
      </w:r>
      <w:r w:rsidR="00400F42">
        <w:t>)</w:t>
      </w:r>
    </w:p>
    <w:p w14:paraId="45794DDA" w14:textId="3E4988B7" w:rsidR="00177918" w:rsidRDefault="00177918" w:rsidP="00177918">
      <w:pPr>
        <w:pStyle w:val="Nadpis2"/>
      </w:pPr>
      <w:bookmarkStart w:id="84" w:name="_Toc2771740"/>
      <w:r>
        <w:t>Finanční plán</w:t>
      </w:r>
      <w:bookmarkEnd w:id="84"/>
    </w:p>
    <w:p w14:paraId="67AE00EF" w14:textId="73CC6576" w:rsidR="00494DBF" w:rsidRDefault="00F45C1F" w:rsidP="00494DBF">
      <w:pPr>
        <w:pStyle w:val="Popisek"/>
      </w:pPr>
      <w:r>
        <w:t>(</w:t>
      </w:r>
      <w:r w:rsidR="00CD3909">
        <w:t xml:space="preserve">zpracovat </w:t>
      </w:r>
      <w:r>
        <w:t xml:space="preserve">pro vybranou variantu </w:t>
      </w:r>
      <w:r w:rsidR="00494DBF">
        <w:t>f</w:t>
      </w:r>
      <w:r>
        <w:t xml:space="preserve">inanční plán akce </w:t>
      </w:r>
      <w:r w:rsidR="00F143C7">
        <w:t xml:space="preserve">například </w:t>
      </w:r>
      <w:r>
        <w:t xml:space="preserve">s využitím </w:t>
      </w:r>
      <w:r w:rsidR="00CD3909">
        <w:t>vzoru</w:t>
      </w:r>
      <w:r>
        <w:t xml:space="preserve"> </w:t>
      </w:r>
      <w:r w:rsidRPr="003213E6">
        <w:t>P</w:t>
      </w:r>
      <w:r w:rsidR="00C6321D">
        <w:t>3</w:t>
      </w:r>
      <w:r w:rsidRPr="003213E6">
        <w:t>_</w:t>
      </w:r>
      <w:r>
        <w:t>Finanční plán</w:t>
      </w:r>
      <w:r w:rsidR="00D92739">
        <w:t xml:space="preserve"> akce</w:t>
      </w:r>
      <w:r w:rsidR="00D23891">
        <w:t xml:space="preserve"> pro období 50 let od uvedení výstupů akce do řádného provozu</w:t>
      </w:r>
      <w:r w:rsidR="00957D5F">
        <w:t>,</w:t>
      </w:r>
      <w:r w:rsidR="00494DBF" w:rsidRPr="00494DBF">
        <w:t xml:space="preserve"> </w:t>
      </w:r>
      <w:r w:rsidR="00494DBF">
        <w:t>a to minimálně v  podrobnosti</w:t>
      </w:r>
      <w:r w:rsidR="000F628F">
        <w:t xml:space="preserve"> výše uvedených výdajů a výnosů po uvedení do řádného provozu, který bude dále obsahovat:</w:t>
      </w:r>
    </w:p>
    <w:p w14:paraId="3A56707B" w14:textId="7C5E83A8" w:rsidR="000F628F" w:rsidRDefault="000F628F" w:rsidP="000F628F">
      <w:pPr>
        <w:pStyle w:val="Popisek"/>
        <w:numPr>
          <w:ilvl w:val="0"/>
          <w:numId w:val="30"/>
        </w:numPr>
      </w:pPr>
      <w:r>
        <w:t>diskontní sazbu;</w:t>
      </w:r>
    </w:p>
    <w:p w14:paraId="34174929" w14:textId="0664FF4B" w:rsidR="000F628F" w:rsidRDefault="000F628F" w:rsidP="000F628F">
      <w:pPr>
        <w:pStyle w:val="Popisek"/>
        <w:numPr>
          <w:ilvl w:val="0"/>
          <w:numId w:val="30"/>
        </w:numPr>
      </w:pPr>
      <w:r>
        <w:t>čistou současnou hodnotu, také označovanou jako „NPV“;</w:t>
      </w:r>
    </w:p>
    <w:p w14:paraId="5B026837" w14:textId="577A0CD6" w:rsidR="000F628F" w:rsidRDefault="000F628F" w:rsidP="000F628F">
      <w:pPr>
        <w:pStyle w:val="Popisek"/>
        <w:numPr>
          <w:ilvl w:val="0"/>
          <w:numId w:val="30"/>
        </w:numPr>
      </w:pPr>
      <w:r>
        <w:t>dobu návratnosti;</w:t>
      </w:r>
    </w:p>
    <w:p w14:paraId="6BA296A4" w14:textId="43F5687F" w:rsidR="000F628F" w:rsidRDefault="000F628F" w:rsidP="000F628F">
      <w:pPr>
        <w:pStyle w:val="Popisek"/>
        <w:numPr>
          <w:ilvl w:val="0"/>
          <w:numId w:val="30"/>
        </w:numPr>
      </w:pPr>
      <w:r>
        <w:t>průměrnou dobu odepisování, také označovanou jako „PDOI“</w:t>
      </w:r>
    </w:p>
    <w:p w14:paraId="327048C4" w14:textId="1DEDA1A9" w:rsidR="00CD3909" w:rsidRDefault="000F628F" w:rsidP="00D23891">
      <w:pPr>
        <w:pStyle w:val="Popisek"/>
        <w:numPr>
          <w:ilvl w:val="0"/>
          <w:numId w:val="30"/>
        </w:numPr>
      </w:pPr>
      <w:r>
        <w:t>event. další finanční uk</w:t>
      </w:r>
      <w:r w:rsidR="009F1B85">
        <w:t>azatele dle výběru účastníka programu.</w:t>
      </w:r>
    </w:p>
    <w:p w14:paraId="168E27EF" w14:textId="77777777" w:rsidR="007D2D83" w:rsidRDefault="007D2D83" w:rsidP="007D2D83">
      <w:pPr>
        <w:pStyle w:val="Nadpis2"/>
      </w:pPr>
      <w:bookmarkStart w:id="85" w:name="_Toc2771741"/>
      <w:r w:rsidRPr="00FC7B6E">
        <w:t>Management projektu a řízení lidských zdrojů</w:t>
      </w:r>
      <w:bookmarkEnd w:id="85"/>
    </w:p>
    <w:p w14:paraId="19713861" w14:textId="181B49AE" w:rsidR="0034400E" w:rsidRPr="0034400E" w:rsidRDefault="0034400E" w:rsidP="0034400E">
      <w:pPr>
        <w:pStyle w:val="Nadpis3"/>
      </w:pPr>
      <w:bookmarkStart w:id="86" w:name="_Toc2771742"/>
      <w:r>
        <w:t>Projektové řízení akce před uvedením do řádného provozu</w:t>
      </w:r>
      <w:bookmarkEnd w:id="86"/>
    </w:p>
    <w:p w14:paraId="5CE50B8E" w14:textId="09F8E09C" w:rsidR="0034400E" w:rsidRPr="0034400E" w:rsidRDefault="00B00077" w:rsidP="00917BCD">
      <w:pPr>
        <w:pStyle w:val="Popisek"/>
      </w:pPr>
      <w:r>
        <w:t>(</w:t>
      </w:r>
      <w:r w:rsidR="00CD3909">
        <w:t xml:space="preserve">zpracovat </w:t>
      </w:r>
      <w:r>
        <w:t xml:space="preserve">samostatné organizační schéma </w:t>
      </w:r>
      <w:r w:rsidR="0034400E">
        <w:t xml:space="preserve">projektového </w:t>
      </w:r>
      <w:r>
        <w:t>týmu, který bude zajišťovat příprav</w:t>
      </w:r>
      <w:r w:rsidR="00957D5F">
        <w:t>u</w:t>
      </w:r>
      <w:r>
        <w:t xml:space="preserve"> a realizaci akce před uvedení</w:t>
      </w:r>
      <w:r w:rsidR="00957D5F">
        <w:t>m</w:t>
      </w:r>
      <w:r w:rsidR="001D2913">
        <w:t xml:space="preserve"> do provozu</w:t>
      </w:r>
      <w:r>
        <w:t xml:space="preserve"> </w:t>
      </w:r>
      <w:r w:rsidR="0034400E">
        <w:t>v souladu s vybranou metodikou</w:t>
      </w:r>
      <w:r w:rsidR="00957D5F">
        <w:t>,</w:t>
      </w:r>
      <w:r w:rsidR="0034400E">
        <w:t xml:space="preserve"> podle které bude projektové řízení prováděno, vybraná metodika bude zpracová</w:t>
      </w:r>
      <w:r w:rsidR="00957D5F">
        <w:t>na</w:t>
      </w:r>
      <w:r w:rsidR="0034400E">
        <w:t xml:space="preserve"> s využitím Metodiky projektového řízení MK - </w:t>
      </w:r>
      <w:r w:rsidR="0034400E" w:rsidRPr="0034400E">
        <w:t>Příručka „Projektové kanceláře“</w:t>
      </w:r>
      <w:r w:rsidR="0034400E">
        <w:t xml:space="preserve"> verze</w:t>
      </w:r>
      <w:r w:rsidR="0034400E" w:rsidRPr="0034400E">
        <w:t>: 0.4</w:t>
      </w:r>
      <w:r w:rsidR="0034400E">
        <w:t xml:space="preserve">, </w:t>
      </w:r>
      <w:r w:rsidR="0034400E" w:rsidRPr="0034400E">
        <w:t>ve smyslu normy ISO 10006</w:t>
      </w:r>
      <w:r w:rsidR="0034400E">
        <w:t xml:space="preserve"> nebo s využitím jiných standardizovaných metodik např.</w:t>
      </w:r>
      <w:r w:rsidR="0034400E" w:rsidRPr="0034400E">
        <w:t xml:space="preserve"> PRINCE2® a PMBOK®</w:t>
      </w:r>
      <w:r w:rsidR="00745BBB">
        <w:t>)</w:t>
      </w:r>
    </w:p>
    <w:p w14:paraId="69E653ED" w14:textId="5FA8AC57" w:rsidR="0034400E" w:rsidRDefault="0034400E" w:rsidP="0034400E">
      <w:pPr>
        <w:pStyle w:val="Nadpis3"/>
      </w:pPr>
      <w:bookmarkStart w:id="87" w:name="_Toc2771743"/>
      <w:r>
        <w:t>Liniové řízení po uvedení do řádného provozu</w:t>
      </w:r>
      <w:bookmarkEnd w:id="87"/>
    </w:p>
    <w:p w14:paraId="7B508955" w14:textId="27286AE0" w:rsidR="00537E74" w:rsidRDefault="00745BBB" w:rsidP="00917BCD">
      <w:pPr>
        <w:pStyle w:val="Popisek"/>
      </w:pPr>
      <w:r>
        <w:t>(</w:t>
      </w:r>
      <w:r w:rsidR="00CD3909">
        <w:t xml:space="preserve">zpracovat </w:t>
      </w:r>
      <w:r>
        <w:t>samostatné organizační schéma organizační jednotky, která bude zajišťovat provoz po uvedení do řádného provozu)</w:t>
      </w:r>
    </w:p>
    <w:p w14:paraId="1A1982F5" w14:textId="77777777" w:rsidR="00537E74" w:rsidRDefault="00537E74" w:rsidP="00537E74">
      <w:pPr>
        <w:pStyle w:val="Nadpis2"/>
      </w:pPr>
      <w:bookmarkStart w:id="88" w:name="_Toc2771744"/>
      <w:r w:rsidRPr="00111224">
        <w:t>Propagace</w:t>
      </w:r>
      <w:r>
        <w:t xml:space="preserve"> výstupů akce</w:t>
      </w:r>
      <w:bookmarkEnd w:id="88"/>
    </w:p>
    <w:p w14:paraId="2D0F1B3B" w14:textId="19F2ED47" w:rsidR="00400F42" w:rsidRDefault="00537E74" w:rsidP="00917BCD">
      <w:pPr>
        <w:pStyle w:val="Popisek"/>
      </w:pPr>
      <w:r>
        <w:t>(</w:t>
      </w:r>
      <w:r w:rsidR="00530551">
        <w:t>uvést</w:t>
      </w:r>
      <w:r w:rsidR="00BF0367">
        <w:t xml:space="preserve">, </w:t>
      </w:r>
      <w:r w:rsidRPr="00ED57DE">
        <w:t xml:space="preserve">jak </w:t>
      </w:r>
      <w:r>
        <w:t xml:space="preserve">bude zajištěna </w:t>
      </w:r>
      <w:r w:rsidRPr="00ED57DE">
        <w:t xml:space="preserve">informovanost o existenci </w:t>
      </w:r>
      <w:r>
        <w:t>výstup</w:t>
      </w:r>
      <w:r w:rsidR="00C73680">
        <w:t>ů akce</w:t>
      </w:r>
      <w:r w:rsidR="00957D5F">
        <w:t>,</w:t>
      </w:r>
      <w:r>
        <w:t xml:space="preserve"> a to v době před uveden</w:t>
      </w:r>
      <w:r w:rsidR="00957D5F">
        <w:t>ím</w:t>
      </w:r>
      <w:r>
        <w:t xml:space="preserve"> do řádného provozu a po uveden</w:t>
      </w:r>
      <w:r w:rsidR="00957D5F">
        <w:t>í</w:t>
      </w:r>
      <w:r>
        <w:t xml:space="preserve"> do řádného provozu, jak bude udržováno povědomí o existenci výstupů akce, resp. jak bude zvyšován zájem o jejich využívání</w:t>
      </w:r>
      <w:r w:rsidR="00400F42">
        <w:t>)</w:t>
      </w:r>
    </w:p>
    <w:p w14:paraId="07B009A8" w14:textId="2EACC381" w:rsidR="00E10E00" w:rsidRPr="00600BCD" w:rsidRDefault="00E10E00" w:rsidP="00EF4242">
      <w:pPr>
        <w:pStyle w:val="Nadpis2"/>
      </w:pPr>
      <w:bookmarkStart w:id="89" w:name="_Toc2771745"/>
      <w:r w:rsidRPr="00600BCD">
        <w:lastRenderedPageBreak/>
        <w:t>Parametrizace výstupů</w:t>
      </w:r>
      <w:bookmarkEnd w:id="89"/>
    </w:p>
    <w:p w14:paraId="11C8FFCC" w14:textId="10A51BE3" w:rsidR="00593FD4" w:rsidRDefault="00600BCD" w:rsidP="00593FD4">
      <w:pPr>
        <w:pStyle w:val="Popisek"/>
      </w:pPr>
      <w:r>
        <w:t>(</w:t>
      </w:r>
      <w:r w:rsidR="00545F5F">
        <w:t xml:space="preserve">stanovení měřitelných </w:t>
      </w:r>
      <w:r w:rsidR="0098324D">
        <w:t xml:space="preserve">a </w:t>
      </w:r>
      <w:r w:rsidR="00C46D05">
        <w:t xml:space="preserve">numericky vyčíslitelných </w:t>
      </w:r>
      <w:r w:rsidR="00545F5F">
        <w:t xml:space="preserve">parametrů </w:t>
      </w:r>
      <w:r w:rsidR="00DA58D4">
        <w:t xml:space="preserve">výstupů, které </w:t>
      </w:r>
      <w:r w:rsidR="008E662F">
        <w:t xml:space="preserve">budou reflektovat </w:t>
      </w:r>
      <w:r w:rsidR="00DA58D4">
        <w:t>cíl akce a vybranou variantu</w:t>
      </w:r>
      <w:r w:rsidR="007F6E16">
        <w:t>,</w:t>
      </w:r>
      <w:r w:rsidR="00DA58D4">
        <w:t xml:space="preserve"> </w:t>
      </w:r>
      <w:r w:rsidR="00364E32">
        <w:t>včetně způsobu jejich měření</w:t>
      </w:r>
      <w:r w:rsidR="008E662F">
        <w:t>, s</w:t>
      </w:r>
      <w:r w:rsidR="00364E32">
        <w:t xml:space="preserve">tanovení mezních hodnot </w:t>
      </w:r>
      <w:r w:rsidR="00583544">
        <w:t xml:space="preserve">a limitů pro </w:t>
      </w:r>
      <w:r w:rsidR="0098324D">
        <w:t>naplnění cíle akce)</w:t>
      </w:r>
    </w:p>
    <w:p w14:paraId="3B0FB073" w14:textId="1E8F51C1" w:rsidR="00EF4242" w:rsidRDefault="00EF4242" w:rsidP="00EF4242">
      <w:pPr>
        <w:pStyle w:val="Nadpis2"/>
      </w:pPr>
      <w:bookmarkStart w:id="90" w:name="_Toc2771746"/>
      <w:r w:rsidRPr="00394B72">
        <w:t>Analýza a řízení rizik</w:t>
      </w:r>
      <w:bookmarkEnd w:id="90"/>
    </w:p>
    <w:p w14:paraId="3056E5C2" w14:textId="292B86F1" w:rsidR="00394B72" w:rsidRDefault="00394B72" w:rsidP="00394B72">
      <w:pPr>
        <w:pStyle w:val="Popisek"/>
      </w:pPr>
      <w:r>
        <w:t>(</w:t>
      </w:r>
      <w:r w:rsidR="00CD3909">
        <w:t>zpracovat</w:t>
      </w:r>
      <w:r>
        <w:t xml:space="preserve"> pro vybranou </w:t>
      </w:r>
      <w:r w:rsidR="00400F42">
        <w:t xml:space="preserve">analýzu rizik a jednotlivá rizika </w:t>
      </w:r>
      <w:r>
        <w:t>rozděl</w:t>
      </w:r>
      <w:r w:rsidR="004801CC">
        <w:t>it</w:t>
      </w:r>
      <w:r>
        <w:t xml:space="preserve"> do </w:t>
      </w:r>
      <w:r w:rsidR="00400F42">
        <w:t xml:space="preserve">dále uvedených </w:t>
      </w:r>
      <w:r>
        <w:t>kategorií</w:t>
      </w:r>
      <w:r w:rsidR="00400F42">
        <w:t xml:space="preserve">, </w:t>
      </w:r>
      <w:r>
        <w:t>každé jednotlivé riziko</w:t>
      </w:r>
      <w:r w:rsidR="007F6E16">
        <w:t>,</w:t>
      </w:r>
      <w:r>
        <w:t xml:space="preserve"> </w:t>
      </w:r>
      <w:r w:rsidR="002D006D">
        <w:t>a to minimálně v dále uvedené podrobnosti</w:t>
      </w:r>
      <w:r>
        <w:t>:</w:t>
      </w:r>
    </w:p>
    <w:p w14:paraId="541455E2" w14:textId="77777777" w:rsidR="002D006D" w:rsidRDefault="002D006D" w:rsidP="002D006D">
      <w:pPr>
        <w:pStyle w:val="Popisek"/>
        <w:numPr>
          <w:ilvl w:val="0"/>
          <w:numId w:val="29"/>
        </w:numPr>
      </w:pPr>
      <w:r>
        <w:t>stručný název;</w:t>
      </w:r>
    </w:p>
    <w:p w14:paraId="79DAC0C6" w14:textId="4231D29F" w:rsidR="002D006D" w:rsidRDefault="002D006D" w:rsidP="002D006D">
      <w:pPr>
        <w:pStyle w:val="Popisek"/>
        <w:numPr>
          <w:ilvl w:val="0"/>
          <w:numId w:val="29"/>
        </w:numPr>
      </w:pPr>
      <w:r>
        <w:t>kategorie;</w:t>
      </w:r>
    </w:p>
    <w:p w14:paraId="78B10EA0" w14:textId="0C6A0431" w:rsidR="002D006D" w:rsidRDefault="002D006D" w:rsidP="002D006D">
      <w:pPr>
        <w:pStyle w:val="Popisek"/>
        <w:numPr>
          <w:ilvl w:val="0"/>
          <w:numId w:val="29"/>
        </w:numPr>
      </w:pPr>
      <w:r>
        <w:t>identifikační číslo;</w:t>
      </w:r>
    </w:p>
    <w:p w14:paraId="4B593DDC" w14:textId="0DAB5E87" w:rsidR="002D006D" w:rsidRDefault="002D006D" w:rsidP="002D006D">
      <w:pPr>
        <w:pStyle w:val="Popisek"/>
        <w:numPr>
          <w:ilvl w:val="0"/>
          <w:numId w:val="29"/>
        </w:numPr>
      </w:pPr>
      <w:r>
        <w:t>zpracovatel;</w:t>
      </w:r>
    </w:p>
    <w:p w14:paraId="58D47B25" w14:textId="61FE15CC" w:rsidR="002D006D" w:rsidRDefault="002D006D" w:rsidP="002D006D">
      <w:pPr>
        <w:pStyle w:val="Popisek"/>
        <w:numPr>
          <w:ilvl w:val="0"/>
          <w:numId w:val="29"/>
        </w:numPr>
      </w:pPr>
      <w:r>
        <w:t>osoba odpovědná za optimalizaci konkrétního rizika;</w:t>
      </w:r>
    </w:p>
    <w:p w14:paraId="4F80FA84" w14:textId="3EB132D8" w:rsidR="002D006D" w:rsidRDefault="002D006D" w:rsidP="002D006D">
      <w:pPr>
        <w:pStyle w:val="Popisek"/>
        <w:numPr>
          <w:ilvl w:val="0"/>
          <w:numId w:val="29"/>
        </w:numPr>
      </w:pPr>
      <w:r>
        <w:t>detailní specifikace vzniku a průběhu rizika</w:t>
      </w:r>
    </w:p>
    <w:p w14:paraId="22178A6C" w14:textId="17857E22" w:rsidR="002D006D" w:rsidRDefault="002D006D" w:rsidP="002D006D">
      <w:pPr>
        <w:pStyle w:val="Popisek"/>
        <w:numPr>
          <w:ilvl w:val="0"/>
          <w:numId w:val="29"/>
        </w:numPr>
      </w:pPr>
      <w:r>
        <w:t>identifikace části areálu, budovy, místnosti nebo technologie</w:t>
      </w:r>
      <w:r w:rsidR="001D2913">
        <w:t>, které</w:t>
      </w:r>
      <w:r>
        <w:t xml:space="preserve"> mohou být ohroženy;</w:t>
      </w:r>
    </w:p>
    <w:p w14:paraId="7C261D5C" w14:textId="1EDA29D3" w:rsidR="002D006D" w:rsidRDefault="002D006D" w:rsidP="002D006D">
      <w:pPr>
        <w:pStyle w:val="Popisek"/>
        <w:numPr>
          <w:ilvl w:val="0"/>
          <w:numId w:val="29"/>
        </w:numPr>
      </w:pPr>
      <w:r>
        <w:t xml:space="preserve">návrh opatření pro eliminaci vzniku a následků rizika - detailní specifikace opatření, která budou realizována pro eliminaci </w:t>
      </w:r>
      <w:r w:rsidR="004801CC">
        <w:t>r</w:t>
      </w:r>
      <w:r>
        <w:t>izika</w:t>
      </w:r>
      <w:r w:rsidR="004801CC">
        <w:t xml:space="preserve"> (</w:t>
      </w:r>
      <w:r>
        <w:t>jak provozního tak investičního charakteru</w:t>
      </w:r>
      <w:r w:rsidR="004801CC">
        <w:t>);</w:t>
      </w:r>
    </w:p>
    <w:p w14:paraId="5D41413D" w14:textId="5F7C56A6" w:rsidR="002D006D" w:rsidRDefault="002D006D" w:rsidP="002D006D">
      <w:pPr>
        <w:pStyle w:val="Popisek"/>
        <w:numPr>
          <w:ilvl w:val="0"/>
          <w:numId w:val="29"/>
        </w:numPr>
      </w:pPr>
      <w:r>
        <w:t xml:space="preserve">způsob zapracování </w:t>
      </w:r>
      <w:r w:rsidR="004801CC">
        <w:t xml:space="preserve">rizika v </w:t>
      </w:r>
      <w:r>
        <w:t>projektové dokumentac</w:t>
      </w:r>
      <w:r w:rsidR="004801CC">
        <w:t>i včetně sp</w:t>
      </w:r>
      <w:r>
        <w:t>ecifikace dokumentů</w:t>
      </w:r>
      <w:r w:rsidR="004801CC">
        <w:t>, ve kterých budou navržená o</w:t>
      </w:r>
      <w:r>
        <w:t xml:space="preserve">patření </w:t>
      </w:r>
      <w:r w:rsidR="004801CC">
        <w:t>zohledněna;</w:t>
      </w:r>
    </w:p>
    <w:p w14:paraId="73924571" w14:textId="0C7C5EA0" w:rsidR="004801CC" w:rsidRDefault="004801CC" w:rsidP="002D006D">
      <w:pPr>
        <w:pStyle w:val="Popisek"/>
        <w:numPr>
          <w:ilvl w:val="0"/>
          <w:numId w:val="29"/>
        </w:numPr>
      </w:pPr>
      <w:r>
        <w:t>konkrétní z</w:t>
      </w:r>
      <w:r w:rsidR="002D006D">
        <w:t xml:space="preserve">působ provedení </w:t>
      </w:r>
      <w:r>
        <w:t>opatření pro eliminaci vzniku a následků rizika</w:t>
      </w:r>
    </w:p>
    <w:p w14:paraId="19ACE111" w14:textId="1A46D999" w:rsidR="004801CC" w:rsidRDefault="004801CC" w:rsidP="002D006D">
      <w:pPr>
        <w:pStyle w:val="Popisek"/>
      </w:pPr>
      <w:r>
        <w:t xml:space="preserve">například s využitím vzoru </w:t>
      </w:r>
      <w:r w:rsidRPr="00394B72">
        <w:t>P4_Evidenční list rizika akce</w:t>
      </w:r>
      <w:r>
        <w:t>,</w:t>
      </w:r>
    </w:p>
    <w:p w14:paraId="5D8A1CD6" w14:textId="77777777" w:rsidR="004801CC" w:rsidRDefault="004801CC" w:rsidP="002D006D">
      <w:pPr>
        <w:pStyle w:val="Popisek"/>
      </w:pPr>
    </w:p>
    <w:p w14:paraId="2928340C" w14:textId="06618AE0" w:rsidR="002D006D" w:rsidRPr="002D006D" w:rsidRDefault="002D006D" w:rsidP="002D006D">
      <w:pPr>
        <w:pStyle w:val="Popisek"/>
      </w:pPr>
      <w:r>
        <w:t>Kategorie rizik:</w:t>
      </w:r>
    </w:p>
    <w:p w14:paraId="5A174203" w14:textId="05E49D3A" w:rsidR="00394B72" w:rsidRPr="00C50A3F" w:rsidRDefault="00394B72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strategická</w:t>
      </w:r>
      <w:r w:rsidRPr="00C50A3F">
        <w:t xml:space="preserve"> – jedná se všechna rizika související se změnou cíle akce nebo plnění</w:t>
      </w:r>
      <w:r w:rsidR="00C50A3F" w:rsidRPr="00C50A3F">
        <w:t>m</w:t>
      </w:r>
      <w:r w:rsidRPr="00C50A3F">
        <w:t xml:space="preserve"> mimořádných úkolů, činností a</w:t>
      </w:r>
      <w:r w:rsidR="00400F42">
        <w:t> </w:t>
      </w:r>
      <w:r w:rsidRPr="00C50A3F">
        <w:t>poslání</w:t>
      </w:r>
      <w:r w:rsidR="007F6E16">
        <w:t>m</w:t>
      </w:r>
      <w:r w:rsidRPr="00C50A3F">
        <w:t xml:space="preserve"> dané zřizovacími listinami nebo statusem organizace;</w:t>
      </w:r>
    </w:p>
    <w:p w14:paraId="509B95C9" w14:textId="6A5C5C37" w:rsidR="00C50A3F" w:rsidRPr="00C50A3F" w:rsidRDefault="00394B72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tržní</w:t>
      </w:r>
      <w:r w:rsidR="00C50A3F" w:rsidRPr="00C50A3F">
        <w:t xml:space="preserve"> – jedná se o všechn</w:t>
      </w:r>
      <w:r w:rsidR="00C50A3F">
        <w:t>a</w:t>
      </w:r>
      <w:r w:rsidR="00C50A3F" w:rsidRPr="00C50A3F">
        <w:t xml:space="preserve"> rizika plynoucí ze změny potřeb cílových skupin nebo stavu konkurence, event. alternativního uspokojování potřeb cílových skupin;</w:t>
      </w:r>
    </w:p>
    <w:p w14:paraId="19D55ED6" w14:textId="45283F1A" w:rsidR="00394B72" w:rsidRPr="00C50A3F" w:rsidRDefault="00C50A3F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kreditní</w:t>
      </w:r>
      <w:r w:rsidRPr="00C50A3F">
        <w:t xml:space="preserve"> - jedná se o všechna rizika související se změny finančních zdrojů a potřebě akce;</w:t>
      </w:r>
    </w:p>
    <w:p w14:paraId="04F77F40" w14:textId="668D08A1" w:rsidR="00C50A3F" w:rsidRPr="00C50A3F" w:rsidRDefault="00C50A3F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projekční</w:t>
      </w:r>
      <w:r w:rsidRPr="00C50A3F">
        <w:t xml:space="preserve"> - jedná se o všechna rizika související se zpracování všech stupňů projektové dokumentace;</w:t>
      </w:r>
    </w:p>
    <w:p w14:paraId="20C2255E" w14:textId="24B0BE5C" w:rsidR="00C50A3F" w:rsidRPr="00C50A3F" w:rsidRDefault="00C50A3F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stavebně technologická</w:t>
      </w:r>
      <w:r w:rsidRPr="00C50A3F">
        <w:t xml:space="preserve"> – jedn</w:t>
      </w:r>
      <w:r w:rsidR="001D2913">
        <w:t>á</w:t>
      </w:r>
      <w:r w:rsidRPr="00C50A3F">
        <w:t xml:space="preserve"> se o všechna rizika související </w:t>
      </w:r>
      <w:r w:rsidR="001D2913">
        <w:t xml:space="preserve">se </w:t>
      </w:r>
      <w:r w:rsidRPr="00C50A3F">
        <w:t>stavební realizací akce a uvedení do řádného provozu;</w:t>
      </w:r>
    </w:p>
    <w:p w14:paraId="7460D98B" w14:textId="6AE8B650" w:rsidR="00C50A3F" w:rsidRPr="00C50A3F" w:rsidRDefault="00C50A3F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provozní</w:t>
      </w:r>
      <w:r w:rsidRPr="00C50A3F">
        <w:t xml:space="preserve"> - jedná se o všechna rizika související s</w:t>
      </w:r>
      <w:r>
        <w:t> řádným provozem výstupů akce</w:t>
      </w:r>
      <w:r w:rsidRPr="00C50A3F">
        <w:t>;</w:t>
      </w:r>
    </w:p>
    <w:p w14:paraId="4AF0EF56" w14:textId="611FE0E3" w:rsidR="00394B72" w:rsidRPr="00C50A3F" w:rsidRDefault="00394B72" w:rsidP="00C50A3F">
      <w:pPr>
        <w:pStyle w:val="Popisek"/>
        <w:numPr>
          <w:ilvl w:val="0"/>
          <w:numId w:val="29"/>
        </w:numPr>
      </w:pPr>
      <w:r w:rsidRPr="00400F42">
        <w:rPr>
          <w:u w:val="single"/>
        </w:rPr>
        <w:t>vnější</w:t>
      </w:r>
      <w:r w:rsidR="00C50A3F" w:rsidRPr="00C50A3F">
        <w:t xml:space="preserve"> </w:t>
      </w:r>
      <w:r w:rsidR="00400F42">
        <w:t xml:space="preserve">– jedná se </w:t>
      </w:r>
      <w:r w:rsidR="00C50A3F" w:rsidRPr="00C50A3F">
        <w:t>všechny ostatní rizika vznikající mimo kontrolu účastníka programu</w:t>
      </w:r>
      <w:r w:rsidRPr="00C50A3F">
        <w:t>)</w:t>
      </w:r>
      <w:r w:rsidR="00530551">
        <w:t>.</w:t>
      </w:r>
    </w:p>
    <w:p w14:paraId="21B4238E" w14:textId="5B5458FC" w:rsidR="00FC7B6E" w:rsidRDefault="00FC7B6E" w:rsidP="00FC7B6E">
      <w:pPr>
        <w:pStyle w:val="Nadpis1"/>
      </w:pPr>
      <w:bookmarkStart w:id="91" w:name="_Toc2771747"/>
      <w:r>
        <w:t>Závěrečné shrnu</w:t>
      </w:r>
      <w:r w:rsidR="007D2D83">
        <w:t>tí</w:t>
      </w:r>
      <w:bookmarkEnd w:id="91"/>
    </w:p>
    <w:p w14:paraId="00D210D4" w14:textId="77777777" w:rsidR="00FC7B6E" w:rsidRDefault="00FC7B6E" w:rsidP="001345D4">
      <w:pPr>
        <w:pStyle w:val="Zkladntext"/>
      </w:pPr>
    </w:p>
    <w:p w14:paraId="4B932BCB" w14:textId="77777777" w:rsidR="00BA55B7" w:rsidRPr="00BA55B7" w:rsidRDefault="00BA55B7" w:rsidP="00BA55B7">
      <w:pPr>
        <w:pStyle w:val="Zkladntext"/>
      </w:pPr>
    </w:p>
    <w:p w14:paraId="46296ED2" w14:textId="77777777" w:rsidR="00594E7F" w:rsidRPr="001962A1" w:rsidRDefault="00594E7F" w:rsidP="00C34CED">
      <w:pPr>
        <w:pStyle w:val="Nadpis1"/>
      </w:pPr>
      <w:bookmarkStart w:id="92" w:name="_Toc107222533"/>
      <w:bookmarkStart w:id="93" w:name="_Toc216526949"/>
      <w:bookmarkStart w:id="94" w:name="_Toc2771748"/>
      <w:r w:rsidRPr="001962A1">
        <w:t>Přílohy</w:t>
      </w:r>
      <w:bookmarkEnd w:id="92"/>
      <w:bookmarkEnd w:id="93"/>
      <w:bookmarkEnd w:id="94"/>
    </w:p>
    <w:p w14:paraId="3E8D4A9A" w14:textId="433B0533" w:rsidR="009C1063" w:rsidRPr="001962A1" w:rsidRDefault="0055253A" w:rsidP="00594E7F">
      <w:pPr>
        <w:pStyle w:val="Zkladntext"/>
      </w:pPr>
      <w:r w:rsidRPr="001962A1">
        <w:t xml:space="preserve">Součástí </w:t>
      </w:r>
      <w:r w:rsidR="00BB3572">
        <w:t>studie proveditelnosti</w:t>
      </w:r>
      <w:r w:rsidRPr="001962A1">
        <w:t xml:space="preserve"> jsou následující 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334A2A" w:rsidRPr="00334A2A" w14:paraId="518DE108" w14:textId="77777777" w:rsidTr="00334A2A">
        <w:tc>
          <w:tcPr>
            <w:tcW w:w="3256" w:type="dxa"/>
            <w:shd w:val="clear" w:color="auto" w:fill="F2F2F2" w:themeFill="background1" w:themeFillShade="F2"/>
          </w:tcPr>
          <w:p w14:paraId="0BBD3293" w14:textId="4AFEC9BF" w:rsidR="00334A2A" w:rsidRPr="00334A2A" w:rsidRDefault="00334A2A" w:rsidP="00535742">
            <w:pPr>
              <w:pStyle w:val="Zkladntext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přílohy</w:t>
            </w:r>
          </w:p>
        </w:tc>
        <w:tc>
          <w:tcPr>
            <w:tcW w:w="6599" w:type="dxa"/>
            <w:shd w:val="clear" w:color="auto" w:fill="F2F2F2" w:themeFill="background1" w:themeFillShade="F2"/>
          </w:tcPr>
          <w:p w14:paraId="7449E2C7" w14:textId="2B8E760F" w:rsidR="00334A2A" w:rsidRPr="00334A2A" w:rsidRDefault="00334A2A" w:rsidP="00535742">
            <w:pPr>
              <w:pStyle w:val="Zkladntext"/>
              <w:spacing w:before="120" w:after="120"/>
            </w:pPr>
            <w:r>
              <w:t>Specifikace obsahu</w:t>
            </w:r>
          </w:p>
        </w:tc>
      </w:tr>
      <w:tr w:rsidR="00D92739" w:rsidRPr="00334A2A" w14:paraId="1955C147" w14:textId="77777777" w:rsidTr="00990BCF">
        <w:tc>
          <w:tcPr>
            <w:tcW w:w="3256" w:type="dxa"/>
          </w:tcPr>
          <w:p w14:paraId="1DAC701B" w14:textId="6B0652ED" w:rsidR="00D92739" w:rsidRPr="00B36473" w:rsidRDefault="00D92739" w:rsidP="00D92739">
            <w:pPr>
              <w:pStyle w:val="Zkladntext"/>
              <w:spacing w:before="120" w:after="120"/>
              <w:rPr>
                <w:b/>
                <w:szCs w:val="24"/>
              </w:rPr>
            </w:pPr>
            <w:r w:rsidRPr="00D92739">
              <w:rPr>
                <w:b/>
                <w:szCs w:val="24"/>
              </w:rPr>
              <w:t xml:space="preserve">P1_Harmonogram </w:t>
            </w:r>
            <w:r>
              <w:rPr>
                <w:b/>
                <w:szCs w:val="24"/>
              </w:rPr>
              <w:t>akce</w:t>
            </w:r>
          </w:p>
        </w:tc>
        <w:tc>
          <w:tcPr>
            <w:tcW w:w="6599" w:type="dxa"/>
          </w:tcPr>
          <w:p w14:paraId="7B557AD2" w14:textId="5453AEF7" w:rsidR="00D92739" w:rsidRPr="00334A2A" w:rsidRDefault="00D92739" w:rsidP="00CD3909">
            <w:pPr>
              <w:pStyle w:val="Zkladntext"/>
              <w:spacing w:before="120" w:after="120"/>
            </w:pPr>
            <w:r w:rsidRPr="00334A2A">
              <w:t xml:space="preserve">Soubor obsahuje </w:t>
            </w:r>
            <w:r w:rsidR="00CD3909">
              <w:t>vzor</w:t>
            </w:r>
            <w:r w:rsidRPr="00334A2A">
              <w:t xml:space="preserve"> pro zpracování </w:t>
            </w:r>
            <w:r>
              <w:t>Harmonogramu akce</w:t>
            </w:r>
          </w:p>
        </w:tc>
      </w:tr>
      <w:tr w:rsidR="00D92739" w:rsidRPr="00334A2A" w14:paraId="1D724094" w14:textId="77777777" w:rsidTr="00E627F2">
        <w:tc>
          <w:tcPr>
            <w:tcW w:w="3256" w:type="dxa"/>
          </w:tcPr>
          <w:p w14:paraId="53A71F03" w14:textId="0B94D678" w:rsidR="00D92739" w:rsidRPr="00334A2A" w:rsidRDefault="00D92739" w:rsidP="00C6321D">
            <w:pPr>
              <w:pStyle w:val="Zkladntext"/>
              <w:spacing w:before="120" w:after="120"/>
              <w:rPr>
                <w:b/>
                <w:szCs w:val="24"/>
              </w:rPr>
            </w:pPr>
            <w:r w:rsidRPr="00D92739">
              <w:rPr>
                <w:b/>
                <w:szCs w:val="24"/>
              </w:rPr>
              <w:t>P2_</w:t>
            </w:r>
            <w:r w:rsidR="00C6321D" w:rsidRPr="00C6321D">
              <w:rPr>
                <w:b/>
                <w:szCs w:val="24"/>
              </w:rPr>
              <w:t>Odhad výdajů akce na pořízení majetku</w:t>
            </w:r>
          </w:p>
        </w:tc>
        <w:tc>
          <w:tcPr>
            <w:tcW w:w="6599" w:type="dxa"/>
          </w:tcPr>
          <w:p w14:paraId="4D5DAAE7" w14:textId="31FE1C4C" w:rsidR="00D92739" w:rsidRPr="00334A2A" w:rsidRDefault="00D92739" w:rsidP="00CD3909">
            <w:pPr>
              <w:pStyle w:val="Zkladntext"/>
              <w:spacing w:before="120" w:after="120"/>
            </w:pPr>
            <w:r w:rsidRPr="00334A2A">
              <w:t xml:space="preserve">Soubor obsahuje </w:t>
            </w:r>
            <w:r w:rsidR="00CD3909">
              <w:t>vzor</w:t>
            </w:r>
            <w:r w:rsidRPr="00334A2A">
              <w:t xml:space="preserve"> pro zpracování </w:t>
            </w:r>
            <w:r w:rsidR="00C6321D">
              <w:t>O</w:t>
            </w:r>
            <w:r w:rsidR="00C6321D" w:rsidRPr="00C6321D">
              <w:t>dhad</w:t>
            </w:r>
            <w:r w:rsidR="00C6321D">
              <w:t>u</w:t>
            </w:r>
            <w:r w:rsidR="00C6321D" w:rsidRPr="00C6321D">
              <w:t xml:space="preserve"> výdajů akce na pořízení majetku</w:t>
            </w:r>
          </w:p>
        </w:tc>
      </w:tr>
      <w:tr w:rsidR="00990BCF" w:rsidRPr="00334A2A" w14:paraId="20AC7FD9" w14:textId="77777777" w:rsidTr="00990BCF">
        <w:tc>
          <w:tcPr>
            <w:tcW w:w="3256" w:type="dxa"/>
          </w:tcPr>
          <w:p w14:paraId="5E219E08" w14:textId="5DEDC43E" w:rsidR="00990BCF" w:rsidRPr="00334A2A" w:rsidRDefault="00B36473" w:rsidP="00D92739">
            <w:pPr>
              <w:pStyle w:val="Zkladntext"/>
              <w:spacing w:before="120" w:after="120"/>
              <w:rPr>
                <w:b/>
                <w:szCs w:val="24"/>
              </w:rPr>
            </w:pPr>
            <w:r w:rsidRPr="00B36473">
              <w:rPr>
                <w:b/>
                <w:szCs w:val="24"/>
              </w:rPr>
              <w:t>P</w:t>
            </w:r>
            <w:r w:rsidR="00D92739">
              <w:rPr>
                <w:b/>
                <w:szCs w:val="24"/>
              </w:rPr>
              <w:t>3</w:t>
            </w:r>
            <w:r w:rsidRPr="00B36473">
              <w:rPr>
                <w:b/>
                <w:szCs w:val="24"/>
              </w:rPr>
              <w:t>_Finanční plán</w:t>
            </w:r>
            <w:r w:rsidR="00D92739">
              <w:rPr>
                <w:b/>
                <w:szCs w:val="24"/>
              </w:rPr>
              <w:t xml:space="preserve"> akce</w:t>
            </w:r>
          </w:p>
        </w:tc>
        <w:tc>
          <w:tcPr>
            <w:tcW w:w="6599" w:type="dxa"/>
          </w:tcPr>
          <w:p w14:paraId="4AB86FF9" w14:textId="4BF36965" w:rsidR="00990BCF" w:rsidRPr="00334A2A" w:rsidRDefault="00917BCD" w:rsidP="00CD3909">
            <w:pPr>
              <w:pStyle w:val="Zkladntext"/>
              <w:spacing w:before="120" w:after="120"/>
            </w:pPr>
            <w:r w:rsidRPr="00334A2A">
              <w:t xml:space="preserve">Soubor obsahuje </w:t>
            </w:r>
            <w:r w:rsidR="00CD3909">
              <w:t>vzor</w:t>
            </w:r>
            <w:r w:rsidRPr="00334A2A">
              <w:t xml:space="preserve"> pro zpracování </w:t>
            </w:r>
            <w:r>
              <w:t>Finančního plánu</w:t>
            </w:r>
            <w:r w:rsidR="00D92739">
              <w:t xml:space="preserve"> akce</w:t>
            </w:r>
          </w:p>
        </w:tc>
      </w:tr>
      <w:tr w:rsidR="00334A2A" w:rsidRPr="00334A2A" w14:paraId="1F54E975" w14:textId="77777777" w:rsidTr="00334A2A">
        <w:tc>
          <w:tcPr>
            <w:tcW w:w="3256" w:type="dxa"/>
          </w:tcPr>
          <w:p w14:paraId="45EEA6D7" w14:textId="388E9A5E" w:rsidR="00334A2A" w:rsidRPr="00334A2A" w:rsidRDefault="00334A2A" w:rsidP="00C6321D">
            <w:pPr>
              <w:pStyle w:val="Zkladntext"/>
              <w:spacing w:before="120" w:after="120"/>
              <w:rPr>
                <w:b/>
                <w:szCs w:val="24"/>
              </w:rPr>
            </w:pPr>
            <w:r w:rsidRPr="00334A2A">
              <w:rPr>
                <w:b/>
                <w:szCs w:val="24"/>
              </w:rPr>
              <w:t>P</w:t>
            </w:r>
            <w:r w:rsidR="00C6321D">
              <w:rPr>
                <w:b/>
                <w:szCs w:val="24"/>
              </w:rPr>
              <w:t>4</w:t>
            </w:r>
            <w:r w:rsidRPr="00334A2A">
              <w:rPr>
                <w:b/>
                <w:szCs w:val="24"/>
              </w:rPr>
              <w:t>_</w:t>
            </w:r>
            <w:r w:rsidR="00C6321D">
              <w:rPr>
                <w:b/>
                <w:szCs w:val="24"/>
              </w:rPr>
              <w:t xml:space="preserve">Evidenční list </w:t>
            </w:r>
            <w:r w:rsidR="00C6321D" w:rsidRPr="00C6321D">
              <w:rPr>
                <w:b/>
                <w:szCs w:val="24"/>
              </w:rPr>
              <w:t>rizika</w:t>
            </w:r>
            <w:r w:rsidR="00C6321D">
              <w:rPr>
                <w:b/>
                <w:szCs w:val="24"/>
              </w:rPr>
              <w:t xml:space="preserve"> akce</w:t>
            </w:r>
          </w:p>
        </w:tc>
        <w:tc>
          <w:tcPr>
            <w:tcW w:w="6599" w:type="dxa"/>
          </w:tcPr>
          <w:p w14:paraId="6F8368B5" w14:textId="4C08110A" w:rsidR="00334A2A" w:rsidRPr="00334A2A" w:rsidRDefault="00334A2A" w:rsidP="00CD3909">
            <w:pPr>
              <w:pStyle w:val="Zkladntext"/>
              <w:spacing w:before="120" w:after="120"/>
            </w:pPr>
            <w:r w:rsidRPr="00334A2A">
              <w:t xml:space="preserve">Soubor obsahuje </w:t>
            </w:r>
            <w:r w:rsidR="00CD3909">
              <w:t>vzor</w:t>
            </w:r>
            <w:r w:rsidRPr="00334A2A">
              <w:t xml:space="preserve"> pro zpracování </w:t>
            </w:r>
            <w:r w:rsidR="00C6321D">
              <w:t xml:space="preserve">Evidenčních listů </w:t>
            </w:r>
            <w:r w:rsidR="00C6321D" w:rsidRPr="00C6321D">
              <w:t>rizik akce</w:t>
            </w:r>
          </w:p>
        </w:tc>
      </w:tr>
    </w:tbl>
    <w:p w14:paraId="0A97147A" w14:textId="574D5F35" w:rsidR="007B26BC" w:rsidRDefault="007B26BC" w:rsidP="00E627F2">
      <w:pPr>
        <w:pStyle w:val="Zkladntext"/>
      </w:pPr>
    </w:p>
    <w:sectPr w:rsidR="007B26BC" w:rsidSect="00C34CED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418" w:right="1021" w:bottom="992" w:left="1021" w:header="567" w:footer="635" w:gutter="0"/>
      <w:paperSrc w:first="1" w:other="1"/>
      <w:cols w:space="708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8" w:author="Šamánek David" w:date="2021-11-03T08:21:00Z" w:initials="ŠD">
    <w:p w14:paraId="1AAD2789" w14:textId="77777777" w:rsidR="00AA39C9" w:rsidRDefault="0002455B">
      <w:pPr>
        <w:pStyle w:val="Textkomente"/>
      </w:pPr>
      <w:r>
        <w:rPr>
          <w:rStyle w:val="Odkaznakoment"/>
        </w:rPr>
        <w:annotationRef/>
      </w:r>
      <w:r>
        <w:t>Zejména upřesnit, jaký „nejvyšší“ stupeň projektové dokumentace je k dispozici,</w:t>
      </w:r>
    </w:p>
    <w:p w14:paraId="0CFE9784" w14:textId="7FD2771A" w:rsidR="0002455B" w:rsidRDefault="0002455B">
      <w:pPr>
        <w:pStyle w:val="Textkomente"/>
      </w:pPr>
      <w:r>
        <w:t>kapitolu rozdělit na jednotlivé areály</w:t>
      </w:r>
    </w:p>
  </w:comment>
  <w:comment w:id="20" w:author="Šamánek David" w:date="2021-11-03T08:17:00Z" w:initials="ŠD">
    <w:p w14:paraId="293884C0" w14:textId="53F1EA97" w:rsidR="0002455B" w:rsidRDefault="0002455B">
      <w:pPr>
        <w:pStyle w:val="Textkomente"/>
      </w:pPr>
      <w:r>
        <w:rPr>
          <w:rStyle w:val="Odkaznakoment"/>
        </w:rPr>
        <w:annotationRef/>
      </w:r>
      <w:r>
        <w:t>Zejména vyzdvihnout změny stavu od skutečností uvedených v investičním záměru, např. výsledky stavebně-technického průzkumu atp.</w:t>
      </w:r>
    </w:p>
  </w:comment>
  <w:comment w:id="27" w:author="Šamánek David" w:date="2021-11-03T08:25:00Z" w:initials="ŠD">
    <w:p w14:paraId="5811070D" w14:textId="5CB1FCD0" w:rsidR="00AA39C9" w:rsidRDefault="00AA39C9">
      <w:pPr>
        <w:pStyle w:val="Textkomente"/>
      </w:pPr>
      <w:r>
        <w:rPr>
          <w:rStyle w:val="Odkaznakoment"/>
        </w:rPr>
        <w:annotationRef/>
      </w:r>
      <w:r>
        <w:t>potřebnost bude zohledňovat vnitřní potřeby organizace</w:t>
      </w:r>
      <w:r>
        <w:br/>
        <w:t>konkurence pak možnosti zajištění těchto služeb nájmem vhodných prostorů</w:t>
      </w:r>
    </w:p>
  </w:comment>
  <w:comment w:id="32" w:author="Šamánek David" w:date="2021-11-03T08:27:00Z" w:initials="ŠD">
    <w:p w14:paraId="333C9380" w14:textId="3C14B6A1" w:rsidR="00AA39C9" w:rsidRDefault="00AA39C9">
      <w:pPr>
        <w:pStyle w:val="Textkomente"/>
      </w:pPr>
      <w:r>
        <w:rPr>
          <w:rStyle w:val="Odkaznakoment"/>
        </w:rPr>
        <w:annotationRef/>
      </w:r>
      <w:r>
        <w:t>Pouze stručně v rozsahu ½ A4 nebo menším</w:t>
      </w:r>
    </w:p>
  </w:comment>
  <w:comment w:id="36" w:author="Šamánek David" w:date="2021-11-03T08:27:00Z" w:initials="ŠD">
    <w:p w14:paraId="01AF00A8" w14:textId="50FDC538" w:rsidR="00AA39C9" w:rsidRDefault="00AA39C9">
      <w:pPr>
        <w:pStyle w:val="Textkomente"/>
      </w:pPr>
      <w:r>
        <w:rPr>
          <w:rStyle w:val="Odkaznakoment"/>
        </w:rPr>
        <w:annotationRef/>
      </w:r>
      <w:r>
        <w:t>Pouze odkaz na PD</w:t>
      </w:r>
    </w:p>
  </w:comment>
  <w:comment w:id="39" w:author="Šamánek David" w:date="2021-11-03T08:27:00Z" w:initials="ŠD">
    <w:p w14:paraId="3283D70D" w14:textId="03A4B2D1" w:rsidR="00AA39C9" w:rsidRDefault="00AA39C9">
      <w:pPr>
        <w:pStyle w:val="Textkomente"/>
      </w:pPr>
      <w:r>
        <w:rPr>
          <w:rStyle w:val="Odkaznakoment"/>
        </w:rPr>
        <w:annotationRef/>
      </w:r>
      <w:r>
        <w:t>Pouze odkaz na PD</w:t>
      </w:r>
    </w:p>
  </w:comment>
  <w:comment w:id="42" w:author="Šamánek David" w:date="2021-11-03T08:28:00Z" w:initials="ŠD">
    <w:p w14:paraId="631E34EB" w14:textId="6C145C0D" w:rsidR="00AA39C9" w:rsidRDefault="00AA39C9">
      <w:pPr>
        <w:pStyle w:val="Textkomente"/>
      </w:pPr>
      <w:r>
        <w:rPr>
          <w:rStyle w:val="Odkaznakoment"/>
        </w:rPr>
        <w:annotationRef/>
      </w:r>
      <w:r>
        <w:t>Pouze odkaz na PD</w:t>
      </w:r>
    </w:p>
  </w:comment>
  <w:comment w:id="44" w:author="Šamánek David" w:date="2021-11-03T08:28:00Z" w:initials="ŠD">
    <w:p w14:paraId="2F783B96" w14:textId="431A4886" w:rsidR="00AA39C9" w:rsidRDefault="00AA39C9">
      <w:pPr>
        <w:pStyle w:val="Textkomente"/>
      </w:pPr>
      <w:r>
        <w:rPr>
          <w:rStyle w:val="Odkaznakoment"/>
        </w:rPr>
        <w:annotationRef/>
      </w:r>
      <w:r>
        <w:t>Pouze odkaz na PD</w:t>
      </w:r>
    </w:p>
  </w:comment>
  <w:comment w:id="47" w:author="Šamánek David" w:date="2021-11-03T08:28:00Z" w:initials="ŠD">
    <w:p w14:paraId="625D2820" w14:textId="6B69A09A" w:rsidR="00AA39C9" w:rsidRDefault="00AA39C9">
      <w:pPr>
        <w:pStyle w:val="Textkomente"/>
      </w:pPr>
      <w:r>
        <w:rPr>
          <w:rStyle w:val="Odkaznakoment"/>
        </w:rPr>
        <w:annotationRef/>
      </w:r>
      <w:r>
        <w:t>Pouze odkaz na PD</w:t>
      </w:r>
    </w:p>
  </w:comment>
  <w:comment w:id="50" w:author="Šamánek David" w:date="2021-11-03T08:28:00Z" w:initials="ŠD">
    <w:p w14:paraId="7257E187" w14:textId="751C9E50" w:rsidR="00AA39C9" w:rsidRDefault="00AA39C9">
      <w:pPr>
        <w:pStyle w:val="Textkomente"/>
      </w:pPr>
      <w:r>
        <w:rPr>
          <w:rStyle w:val="Odkaznakoment"/>
        </w:rPr>
        <w:annotationRef/>
      </w:r>
      <w:r>
        <w:t>Pouze odkaz na PD</w:t>
      </w:r>
      <w:r>
        <w:t>, pokud je již známo</w:t>
      </w:r>
    </w:p>
  </w:comment>
  <w:comment w:id="52" w:author="Šamánek David" w:date="2021-11-03T08:29:00Z" w:initials="ŠD">
    <w:p w14:paraId="65F2522E" w14:textId="1B650A53" w:rsidR="00AA39C9" w:rsidRDefault="00AA39C9">
      <w:pPr>
        <w:pStyle w:val="Textkomente"/>
      </w:pPr>
      <w:r>
        <w:rPr>
          <w:rStyle w:val="Odkaznakoment"/>
        </w:rPr>
        <w:annotationRef/>
      </w:r>
      <w:r>
        <w:t>Pokud je v PD řešeno, pak odkaz na PD</w:t>
      </w:r>
    </w:p>
  </w:comment>
  <w:comment w:id="56" w:author="Šamánek David" w:date="2021-11-03T08:30:00Z" w:initials="ŠD">
    <w:p w14:paraId="0E49E5ED" w14:textId="618FC98A" w:rsidR="00AA39C9" w:rsidRDefault="00AA39C9">
      <w:pPr>
        <w:pStyle w:val="Textkomente"/>
      </w:pPr>
      <w:r>
        <w:rPr>
          <w:rStyle w:val="Odkaznakoment"/>
        </w:rPr>
        <w:annotationRef/>
      </w:r>
      <w:r>
        <w:t>Pro každý areál samostatně a pak kumulovaně za variantu</w:t>
      </w:r>
    </w:p>
  </w:comment>
  <w:comment w:id="58" w:author="Šamánek David" w:date="2021-11-03T08:30:00Z" w:initials="ŠD">
    <w:p w14:paraId="566EEE5D" w14:textId="41EC55A7" w:rsidR="00AA39C9" w:rsidRDefault="00AA39C9">
      <w:pPr>
        <w:pStyle w:val="Textkomente"/>
      </w:pPr>
      <w:r>
        <w:rPr>
          <w:rStyle w:val="Odkaznakoment"/>
        </w:rPr>
        <w:annotationRef/>
      </w:r>
      <w:r>
        <w:t>Pro každý areál samostatně a pak kumulovaně za variantu</w:t>
      </w:r>
    </w:p>
  </w:comment>
  <w:comment w:id="60" w:author="Šamánek David" w:date="2021-11-03T08:30:00Z" w:initials="ŠD">
    <w:p w14:paraId="229EB55F" w14:textId="5AC673A8" w:rsidR="00AA39C9" w:rsidRDefault="00AA39C9">
      <w:pPr>
        <w:pStyle w:val="Textkomente"/>
      </w:pPr>
      <w:r>
        <w:rPr>
          <w:rStyle w:val="Odkaznakoment"/>
        </w:rPr>
        <w:annotationRef/>
      </w:r>
      <w:r>
        <w:t>Pro každý areál samostatně a pak kumulovaně za variantu</w:t>
      </w:r>
    </w:p>
  </w:comment>
  <w:comment w:id="61" w:author="Šamánek David" w:date="2021-11-03T08:30:00Z" w:initials="ŠD">
    <w:p w14:paraId="4620BC29" w14:textId="43CF629D" w:rsidR="00AA39C9" w:rsidRDefault="00AA39C9">
      <w:pPr>
        <w:pStyle w:val="Textkomente"/>
      </w:pPr>
      <w:r>
        <w:rPr>
          <w:rStyle w:val="Odkaznakoment"/>
        </w:rPr>
        <w:annotationRef/>
      </w:r>
      <w:r>
        <w:t>Pro každý areál samostatně a pak kumulovaně za variantu</w:t>
      </w:r>
    </w:p>
  </w:comment>
  <w:comment w:id="63" w:author="Šamánek David" w:date="2021-11-03T08:31:00Z" w:initials="ŠD">
    <w:p w14:paraId="0606EBBE" w14:textId="6C0D4F09" w:rsidR="00AA39C9" w:rsidRDefault="00AA39C9">
      <w:pPr>
        <w:pStyle w:val="Textkomente"/>
      </w:pPr>
      <w:r>
        <w:rPr>
          <w:rStyle w:val="Odkaznakoment"/>
        </w:rPr>
        <w:annotationRef/>
      </w:r>
      <w:r>
        <w:t>Pro každý areál samostatně a pak kumulovaně za variantu</w:t>
      </w:r>
    </w:p>
  </w:comment>
  <w:comment w:id="68" w:author="Šamánek David" w:date="2021-11-03T08:32:00Z" w:initials="ŠD">
    <w:p w14:paraId="7D31C393" w14:textId="764314A7" w:rsidR="00E10167" w:rsidRDefault="00E10167">
      <w:pPr>
        <w:pStyle w:val="Textkomente"/>
      </w:pPr>
      <w:r>
        <w:rPr>
          <w:rStyle w:val="Odkaznakoment"/>
        </w:rPr>
        <w:annotationRef/>
      </w:r>
      <w:r>
        <w:t>Pouze kumulovaná čísla za oba areály</w:t>
      </w:r>
    </w:p>
  </w:comment>
  <w:comment w:id="74" w:author="Šamánek David" w:date="2021-11-03T08:32:00Z" w:initials="ŠD">
    <w:p w14:paraId="067C40FC" w14:textId="59E1612C" w:rsidR="00E10167" w:rsidRDefault="00E10167">
      <w:pPr>
        <w:pStyle w:val="Textkomente"/>
      </w:pPr>
      <w:r>
        <w:rPr>
          <w:rStyle w:val="Odkaznakoment"/>
        </w:rPr>
        <w:annotationRef/>
      </w:r>
      <w:r>
        <w:t>Pouze odkaz na nejvyšší stupeň PD</w:t>
      </w:r>
    </w:p>
  </w:comment>
  <w:comment w:id="78" w:author="Šamánek David" w:date="2021-11-03T08:33:00Z" w:initials="ŠD">
    <w:p w14:paraId="3659B68B" w14:textId="65590886" w:rsidR="00E10167" w:rsidRDefault="00E10167">
      <w:pPr>
        <w:pStyle w:val="Textkomente"/>
      </w:pPr>
      <w:r>
        <w:rPr>
          <w:rStyle w:val="Odkaznakoment"/>
        </w:rPr>
        <w:annotationRef/>
      </w:r>
      <w:r>
        <w:t>Pouze odkaz na nejvyšší stupeň PD, pokud je v něm řešeno</w:t>
      </w:r>
    </w:p>
  </w:comment>
  <w:comment w:id="81" w:author="Šamánek David" w:date="2021-11-03T08:33:00Z" w:initials="ŠD">
    <w:p w14:paraId="23A8F56E" w14:textId="55045AE5" w:rsidR="00E10167" w:rsidRDefault="00E10167">
      <w:pPr>
        <w:pStyle w:val="Textkomente"/>
      </w:pPr>
      <w:r>
        <w:rPr>
          <w:rStyle w:val="Odkaznakoment"/>
        </w:rPr>
        <w:annotationRef/>
      </w:r>
      <w:r>
        <w:t xml:space="preserve">Nejlépe odkaz na oceněný soupis stavebních prací, dodávek a </w:t>
      </w:r>
      <w:r>
        <w:t>služeb</w:t>
      </w:r>
      <w:bookmarkStart w:id="82" w:name="_GoBack"/>
      <w:bookmarkEnd w:id="82"/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8">
      <wne:acd wne:acdName="acd0"/>
    </wne:keymap>
    <wne:keymap wne:kcmPrimary="0439">
      <wne:acd wne:acdName="acd1"/>
    </wne:keymap>
  </wne:keymaps>
  <wne:toolbars>
    <wne:acdManifest>
      <wne:acdEntry wne:acdName="acd0"/>
      <wne:acdEntry wne:acdName="acd1"/>
    </wne:acdManifest>
  </wne:toolbars>
  <wne:acds>
    <wne:acd wne:argValue="AgBPAGQAcgDhAH4BawBhACAAMQA=" wne:acdName="acd0" wne:fciIndexBasedOn="0065"/>
    <wne:acd wne:argValue="AgBPAGQAcgDhAH4BawBhACAAMg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4631C" w14:textId="77777777" w:rsidR="0002455B" w:rsidRDefault="0002455B">
      <w:r>
        <w:separator/>
      </w:r>
    </w:p>
  </w:endnote>
  <w:endnote w:type="continuationSeparator" w:id="0">
    <w:p w14:paraId="36037074" w14:textId="77777777" w:rsidR="0002455B" w:rsidRDefault="0002455B">
      <w:r>
        <w:continuationSeparator/>
      </w:r>
    </w:p>
  </w:endnote>
  <w:endnote w:type="continuationNotice" w:id="1">
    <w:p w14:paraId="75558237" w14:textId="77777777" w:rsidR="0002455B" w:rsidRDefault="00024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73166" w14:textId="77777777" w:rsidR="0002455B" w:rsidRPr="00100856" w:rsidRDefault="0002455B" w:rsidP="00100856">
    <w:pPr>
      <w:pStyle w:val="Zpat"/>
      <w:tabs>
        <w:tab w:val="clear" w:pos="4536"/>
        <w:tab w:val="clear" w:pos="9072"/>
        <w:tab w:val="center" w:pos="4253"/>
        <w:tab w:val="right" w:pos="9639"/>
      </w:tabs>
      <w:rPr>
        <w:rStyle w:val="slostrnky"/>
        <w:rFonts w:ascii="Arial" w:hAnsi="Arial" w:cs="Arial"/>
        <w:sz w:val="16"/>
        <w:lang w:val="cs-CZ"/>
      </w:rPr>
    </w:pPr>
    <w:r w:rsidRPr="00100856">
      <w:rPr>
        <w:rFonts w:ascii="Arial" w:hAnsi="Arial" w:cs="Arial"/>
        <w:sz w:val="16"/>
        <w:lang w:val="cs-CZ"/>
      </w:rPr>
      <w:tab/>
    </w:r>
    <w:r>
      <w:rPr>
        <w:rFonts w:ascii="Arial" w:hAnsi="Arial" w:cs="Arial"/>
        <w:sz w:val="16"/>
        <w:lang w:val="cs-CZ"/>
      </w:rPr>
      <w:t>INTERNÍ</w:t>
    </w:r>
    <w:r w:rsidRPr="00100856">
      <w:rPr>
        <w:rFonts w:ascii="Arial" w:hAnsi="Arial" w:cs="Arial"/>
        <w:sz w:val="16"/>
        <w:lang w:val="cs-CZ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10384" w14:textId="77777777" w:rsidR="0002455B" w:rsidRPr="00206048" w:rsidRDefault="0002455B" w:rsidP="001628A0">
    <w:pPr>
      <w:pStyle w:val="Zpat"/>
      <w:tabs>
        <w:tab w:val="clear" w:pos="4536"/>
        <w:tab w:val="clear" w:pos="9072"/>
        <w:tab w:val="center" w:pos="4253"/>
        <w:tab w:val="right" w:pos="8505"/>
      </w:tabs>
      <w:rPr>
        <w:rFonts w:ascii="Arial" w:hAnsi="Arial" w:cs="Arial"/>
        <w:lang w:val="cs-CZ"/>
      </w:rPr>
    </w:pPr>
    <w:r w:rsidRPr="00206048">
      <w:rPr>
        <w:rFonts w:ascii="Arial" w:hAnsi="Arial" w:cs="Arial"/>
        <w:sz w:val="16"/>
        <w:lang w:val="cs-CZ"/>
      </w:rPr>
      <w:t>Tento dokument je chráněn autor</w:t>
    </w:r>
    <w:r>
      <w:rPr>
        <w:rFonts w:ascii="Arial" w:hAnsi="Arial" w:cs="Arial"/>
        <w:sz w:val="16"/>
        <w:lang w:val="cs-CZ"/>
      </w:rPr>
      <w:t>s</w:t>
    </w:r>
    <w:r w:rsidRPr="00206048">
      <w:rPr>
        <w:rFonts w:ascii="Arial" w:hAnsi="Arial" w:cs="Arial"/>
        <w:sz w:val="16"/>
        <w:lang w:val="cs-CZ"/>
      </w:rPr>
      <w:t>kými právy (autorské dílo) a veškeré jeho další šíření je možné pouze se souhlasem autora.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80A7B" w14:textId="77777777" w:rsidR="0002455B" w:rsidRDefault="0002455B">
      <w:r>
        <w:separator/>
      </w:r>
    </w:p>
  </w:footnote>
  <w:footnote w:type="continuationSeparator" w:id="0">
    <w:p w14:paraId="692FC73E" w14:textId="77777777" w:rsidR="0002455B" w:rsidRDefault="0002455B">
      <w:r>
        <w:continuationSeparator/>
      </w:r>
    </w:p>
  </w:footnote>
  <w:footnote w:type="continuationNotice" w:id="1">
    <w:p w14:paraId="13BAB421" w14:textId="77777777" w:rsidR="0002455B" w:rsidRDefault="000245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9F6F9" w14:textId="43DE1D14" w:rsidR="0002455B" w:rsidRPr="00CB7BE9" w:rsidRDefault="0002455B" w:rsidP="00592E2D">
    <w:pPr>
      <w:pStyle w:val="Zhlav"/>
      <w:tabs>
        <w:tab w:val="clear" w:pos="4536"/>
        <w:tab w:val="clear" w:pos="9072"/>
        <w:tab w:val="right" w:pos="9639"/>
      </w:tabs>
      <w:spacing w:before="120" w:after="120"/>
    </w:pPr>
    <w:r w:rsidRPr="00CB7BE9">
      <w:rPr>
        <w:rFonts w:ascii="Arial" w:hAnsi="Arial" w:cs="Arial"/>
        <w:b/>
        <w:noProof/>
        <w:sz w:val="24"/>
        <w:szCs w:val="24"/>
        <w:lang w:val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1F991" wp14:editId="44201A26">
              <wp:simplePos x="0" y="0"/>
              <wp:positionH relativeFrom="column">
                <wp:posOffset>-30480</wp:posOffset>
              </wp:positionH>
              <wp:positionV relativeFrom="paragraph">
                <wp:posOffset>257810</wp:posOffset>
              </wp:positionV>
              <wp:extent cx="619696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9FF572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20.3pt" to="485.5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" strokeweight="1.5pt"/>
          </w:pict>
        </mc:Fallback>
      </mc:AlternateConten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begin"/>
    </w:r>
    <w:r w:rsidRPr="00CB7BE9">
      <w:rPr>
        <w:rFonts w:ascii="Arial" w:hAnsi="Arial" w:cs="Arial"/>
        <w:b/>
        <w:noProof/>
        <w:sz w:val="24"/>
        <w:szCs w:val="24"/>
        <w:lang w:val="cs-CZ"/>
      </w:rPr>
      <w:instrText xml:space="preserve"> STYLEREF "Nadpis 1" \* MERGEFORMAT </w:instrTex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separate"/>
    </w:r>
    <w:r w:rsidR="00E10167">
      <w:rPr>
        <w:rFonts w:ascii="Arial" w:hAnsi="Arial" w:cs="Arial"/>
        <w:b/>
        <w:noProof/>
        <w:sz w:val="24"/>
        <w:szCs w:val="24"/>
        <w:lang w:val="cs-CZ"/>
      </w:rPr>
      <w:t>Úvodní informace</w: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end"/>
    </w:r>
    <w:r w:rsidRPr="00CB7BE9">
      <w:rPr>
        <w:rFonts w:ascii="Arial" w:hAnsi="Arial" w:cs="Arial"/>
        <w:b/>
        <w:noProof/>
        <w:sz w:val="24"/>
        <w:szCs w:val="24"/>
        <w:lang w:val="cs-CZ"/>
      </w:rPr>
      <w:tab/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begin"/>
    </w:r>
    <w:r w:rsidRPr="00CB7BE9">
      <w:rPr>
        <w:rFonts w:ascii="Arial" w:hAnsi="Arial" w:cs="Arial"/>
        <w:b/>
        <w:noProof/>
        <w:sz w:val="24"/>
        <w:szCs w:val="24"/>
        <w:lang w:val="cs-CZ"/>
      </w:rPr>
      <w:instrText xml:space="preserve"> PAGE </w:instrTex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separate"/>
    </w:r>
    <w:r w:rsidR="00E10167">
      <w:rPr>
        <w:rFonts w:ascii="Arial" w:hAnsi="Arial" w:cs="Arial"/>
        <w:b/>
        <w:noProof/>
        <w:sz w:val="24"/>
        <w:szCs w:val="24"/>
        <w:lang w:val="cs-CZ"/>
      </w:rPr>
      <w:t>2</w: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end"/>
    </w:r>
    <w:r w:rsidRPr="00CB7BE9">
      <w:rPr>
        <w:rFonts w:ascii="Arial" w:hAnsi="Arial" w:cs="Arial"/>
        <w:b/>
        <w:noProof/>
        <w:sz w:val="24"/>
        <w:szCs w:val="24"/>
        <w:lang w:val="cs-CZ"/>
      </w:rPr>
      <w:t>/</w: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begin"/>
    </w:r>
    <w:r w:rsidRPr="00CB7BE9">
      <w:rPr>
        <w:rFonts w:ascii="Arial" w:hAnsi="Arial" w:cs="Arial"/>
        <w:b/>
        <w:noProof/>
        <w:sz w:val="24"/>
        <w:szCs w:val="24"/>
        <w:lang w:val="cs-CZ"/>
      </w:rPr>
      <w:instrText xml:space="preserve"> NUMPAGES </w:instrTex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separate"/>
    </w:r>
    <w:r w:rsidR="00E10167">
      <w:rPr>
        <w:rFonts w:ascii="Arial" w:hAnsi="Arial" w:cs="Arial"/>
        <w:b/>
        <w:noProof/>
        <w:sz w:val="24"/>
        <w:szCs w:val="24"/>
        <w:lang w:val="cs-CZ"/>
      </w:rPr>
      <w:t>15</w:t>
    </w:r>
    <w:r w:rsidRPr="00CB7BE9">
      <w:rPr>
        <w:rFonts w:ascii="Arial" w:hAnsi="Arial" w:cs="Arial"/>
        <w:b/>
        <w:noProof/>
        <w:sz w:val="24"/>
        <w:szCs w:val="24"/>
        <w:lang w:val="cs-CZ"/>
      </w:rPr>
      <w:fldChar w:fldCharType="end"/>
    </w:r>
    <w:bookmarkStart w:id="95" w:name="OLE_LINK1"/>
    <w:bookmarkStart w:id="96" w:name="OLE_LINK2"/>
    <w:bookmarkStart w:id="97" w:name="_Hlk71529678"/>
    <w:bookmarkEnd w:id="95"/>
    <w:bookmarkEnd w:id="96"/>
    <w:bookmarkEnd w:id="9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288121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236AFB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2327485"/>
    <w:multiLevelType w:val="hybridMultilevel"/>
    <w:tmpl w:val="EA847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9072C"/>
    <w:multiLevelType w:val="hybridMultilevel"/>
    <w:tmpl w:val="DDFCB694"/>
    <w:lvl w:ilvl="0" w:tplc="BFC6A8DA">
      <w:numFmt w:val="bullet"/>
      <w:pStyle w:val="Odrka2"/>
      <w:lvlText w:val="-"/>
      <w:lvlJc w:val="left"/>
      <w:pPr>
        <w:tabs>
          <w:tab w:val="num" w:pos="1779"/>
        </w:tabs>
        <w:ind w:left="1779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>
    <w:nsid w:val="0DD009E5"/>
    <w:multiLevelType w:val="hybridMultilevel"/>
    <w:tmpl w:val="8D72F3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E557D"/>
    <w:multiLevelType w:val="hybridMultilevel"/>
    <w:tmpl w:val="3F26DF84"/>
    <w:lvl w:ilvl="0" w:tplc="1E8EA4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C1BF3"/>
    <w:multiLevelType w:val="hybridMultilevel"/>
    <w:tmpl w:val="FDC4F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30D8A"/>
    <w:multiLevelType w:val="hybridMultilevel"/>
    <w:tmpl w:val="1AD60B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26D90"/>
    <w:multiLevelType w:val="hybridMultilevel"/>
    <w:tmpl w:val="E82A15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4221D2"/>
    <w:multiLevelType w:val="hybridMultilevel"/>
    <w:tmpl w:val="38382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954BB"/>
    <w:multiLevelType w:val="hybridMultilevel"/>
    <w:tmpl w:val="BB02E65A"/>
    <w:lvl w:ilvl="0" w:tplc="04050005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>
    <w:nsid w:val="36895267"/>
    <w:multiLevelType w:val="hybridMultilevel"/>
    <w:tmpl w:val="E024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26B13"/>
    <w:multiLevelType w:val="hybridMultilevel"/>
    <w:tmpl w:val="111A99EE"/>
    <w:lvl w:ilvl="0" w:tplc="D24094FE">
      <w:start w:val="23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>
    <w:nsid w:val="3C956EEC"/>
    <w:multiLevelType w:val="hybridMultilevel"/>
    <w:tmpl w:val="256AC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D5AD6"/>
    <w:multiLevelType w:val="hybridMultilevel"/>
    <w:tmpl w:val="F754F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0424B"/>
    <w:multiLevelType w:val="hybridMultilevel"/>
    <w:tmpl w:val="05609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E7D80"/>
    <w:multiLevelType w:val="hybridMultilevel"/>
    <w:tmpl w:val="F480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C777A"/>
    <w:multiLevelType w:val="multilevel"/>
    <w:tmpl w:val="F74A947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498E04B3"/>
    <w:multiLevelType w:val="hybridMultilevel"/>
    <w:tmpl w:val="DFF8E624"/>
    <w:lvl w:ilvl="0" w:tplc="04050001">
      <w:start w:val="1"/>
      <w:numFmt w:val="lowerLetter"/>
      <w:pStyle w:val="Nadpis30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AD3C98"/>
    <w:multiLevelType w:val="hybridMultilevel"/>
    <w:tmpl w:val="9716A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E2F6B"/>
    <w:multiLevelType w:val="hybridMultilevel"/>
    <w:tmpl w:val="E0A82F04"/>
    <w:lvl w:ilvl="0" w:tplc="EDAECAA0">
      <w:start w:val="1"/>
      <w:numFmt w:val="bullet"/>
      <w:pStyle w:val="Odrka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8B794F"/>
    <w:multiLevelType w:val="hybridMultilevel"/>
    <w:tmpl w:val="3EBA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665F3"/>
    <w:multiLevelType w:val="hybridMultilevel"/>
    <w:tmpl w:val="8BC22A3A"/>
    <w:lvl w:ilvl="0" w:tplc="04050001">
      <w:start w:val="1"/>
      <w:numFmt w:val="lowerLetter"/>
      <w:pStyle w:val="Odrky2"/>
      <w:lvlText w:val="%1)"/>
      <w:lvlJc w:val="left"/>
      <w:pPr>
        <w:tabs>
          <w:tab w:val="num" w:pos="1863"/>
        </w:tabs>
        <w:ind w:left="1863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7EA37EE"/>
    <w:multiLevelType w:val="singleLevel"/>
    <w:tmpl w:val="192034E2"/>
    <w:lvl w:ilvl="0">
      <w:start w:val="1"/>
      <w:numFmt w:val="bullet"/>
      <w:pStyle w:val="Odrky"/>
      <w:lvlText w:val="·"/>
      <w:lvlJc w:val="left"/>
      <w:pPr>
        <w:tabs>
          <w:tab w:val="num" w:pos="1134"/>
        </w:tabs>
        <w:ind w:left="1134" w:hanging="397"/>
      </w:pPr>
      <w:rPr>
        <w:rFonts w:ascii="Times New Roman" w:hAnsi="Times New Roman" w:hint="default"/>
      </w:rPr>
    </w:lvl>
  </w:abstractNum>
  <w:abstractNum w:abstractNumId="24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5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2065EF"/>
    <w:multiLevelType w:val="hybridMultilevel"/>
    <w:tmpl w:val="939A0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0"/>
  </w:num>
  <w:num w:numId="4">
    <w:abstractNumId w:val="3"/>
  </w:num>
  <w:num w:numId="5">
    <w:abstractNumId w:val="23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8"/>
  </w:num>
  <w:num w:numId="9">
    <w:abstractNumId w:val="8"/>
  </w:num>
  <w:num w:numId="10">
    <w:abstractNumId w:val="26"/>
  </w:num>
  <w:num w:numId="11">
    <w:abstractNumId w:val="10"/>
  </w:num>
  <w:num w:numId="12">
    <w:abstractNumId w:val="7"/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"/>
  </w:num>
  <w:num w:numId="18">
    <w:abstractNumId w:val="15"/>
  </w:num>
  <w:num w:numId="19">
    <w:abstractNumId w:val="19"/>
  </w:num>
  <w:num w:numId="20">
    <w:abstractNumId w:val="14"/>
  </w:num>
  <w:num w:numId="21">
    <w:abstractNumId w:val="9"/>
  </w:num>
  <w:num w:numId="22">
    <w:abstractNumId w:val="12"/>
  </w:num>
  <w:num w:numId="23">
    <w:abstractNumId w:val="5"/>
  </w:num>
  <w:num w:numId="24">
    <w:abstractNumId w:val="6"/>
  </w:num>
  <w:num w:numId="25">
    <w:abstractNumId w:val="11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1"/>
  </w:num>
  <w:num w:numId="3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bed9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04"/>
    <w:rsid w:val="000000B3"/>
    <w:rsid w:val="0000041B"/>
    <w:rsid w:val="00001556"/>
    <w:rsid w:val="000034FB"/>
    <w:rsid w:val="0000574C"/>
    <w:rsid w:val="000057F1"/>
    <w:rsid w:val="000071EA"/>
    <w:rsid w:val="00007803"/>
    <w:rsid w:val="00010F8F"/>
    <w:rsid w:val="000123E8"/>
    <w:rsid w:val="00013DBB"/>
    <w:rsid w:val="00014E40"/>
    <w:rsid w:val="00014F85"/>
    <w:rsid w:val="00015456"/>
    <w:rsid w:val="000165EE"/>
    <w:rsid w:val="000170E5"/>
    <w:rsid w:val="00017162"/>
    <w:rsid w:val="00017371"/>
    <w:rsid w:val="00023655"/>
    <w:rsid w:val="00023D08"/>
    <w:rsid w:val="0002455B"/>
    <w:rsid w:val="000270AD"/>
    <w:rsid w:val="00033494"/>
    <w:rsid w:val="000341E5"/>
    <w:rsid w:val="00034664"/>
    <w:rsid w:val="000353D9"/>
    <w:rsid w:val="00036656"/>
    <w:rsid w:val="00042105"/>
    <w:rsid w:val="000448E5"/>
    <w:rsid w:val="00050199"/>
    <w:rsid w:val="00050B46"/>
    <w:rsid w:val="00055542"/>
    <w:rsid w:val="00057293"/>
    <w:rsid w:val="0006023E"/>
    <w:rsid w:val="00060996"/>
    <w:rsid w:val="00060DE7"/>
    <w:rsid w:val="00060E12"/>
    <w:rsid w:val="00061343"/>
    <w:rsid w:val="00064F33"/>
    <w:rsid w:val="0006643C"/>
    <w:rsid w:val="00066879"/>
    <w:rsid w:val="0007068C"/>
    <w:rsid w:val="000717B1"/>
    <w:rsid w:val="00072173"/>
    <w:rsid w:val="000723B9"/>
    <w:rsid w:val="00072E5F"/>
    <w:rsid w:val="00075439"/>
    <w:rsid w:val="00075E67"/>
    <w:rsid w:val="00077998"/>
    <w:rsid w:val="00081E94"/>
    <w:rsid w:val="00082A17"/>
    <w:rsid w:val="00082D57"/>
    <w:rsid w:val="00087904"/>
    <w:rsid w:val="00087AB1"/>
    <w:rsid w:val="00087B84"/>
    <w:rsid w:val="00090D71"/>
    <w:rsid w:val="00090D9D"/>
    <w:rsid w:val="00091446"/>
    <w:rsid w:val="00092FF0"/>
    <w:rsid w:val="00096906"/>
    <w:rsid w:val="000A00FC"/>
    <w:rsid w:val="000A141F"/>
    <w:rsid w:val="000A201D"/>
    <w:rsid w:val="000A4C38"/>
    <w:rsid w:val="000A713C"/>
    <w:rsid w:val="000B1EFD"/>
    <w:rsid w:val="000B2654"/>
    <w:rsid w:val="000B2953"/>
    <w:rsid w:val="000B3230"/>
    <w:rsid w:val="000B4C40"/>
    <w:rsid w:val="000B64A3"/>
    <w:rsid w:val="000B6885"/>
    <w:rsid w:val="000B6EEE"/>
    <w:rsid w:val="000C1930"/>
    <w:rsid w:val="000C2250"/>
    <w:rsid w:val="000C32DA"/>
    <w:rsid w:val="000C350C"/>
    <w:rsid w:val="000C3D11"/>
    <w:rsid w:val="000C5E43"/>
    <w:rsid w:val="000C688C"/>
    <w:rsid w:val="000D0A07"/>
    <w:rsid w:val="000D108F"/>
    <w:rsid w:val="000D115B"/>
    <w:rsid w:val="000D163F"/>
    <w:rsid w:val="000D1963"/>
    <w:rsid w:val="000D1A98"/>
    <w:rsid w:val="000E14BC"/>
    <w:rsid w:val="000E1928"/>
    <w:rsid w:val="000E474D"/>
    <w:rsid w:val="000E7FC7"/>
    <w:rsid w:val="000F1098"/>
    <w:rsid w:val="000F3CEA"/>
    <w:rsid w:val="000F628F"/>
    <w:rsid w:val="000F7C8F"/>
    <w:rsid w:val="00100856"/>
    <w:rsid w:val="00100A70"/>
    <w:rsid w:val="00101398"/>
    <w:rsid w:val="00101A65"/>
    <w:rsid w:val="001024A6"/>
    <w:rsid w:val="0010323B"/>
    <w:rsid w:val="00110D04"/>
    <w:rsid w:val="00111224"/>
    <w:rsid w:val="00113124"/>
    <w:rsid w:val="00113753"/>
    <w:rsid w:val="00113A0E"/>
    <w:rsid w:val="00113B7C"/>
    <w:rsid w:val="001149C2"/>
    <w:rsid w:val="00115058"/>
    <w:rsid w:val="00115593"/>
    <w:rsid w:val="001162A6"/>
    <w:rsid w:val="00116A93"/>
    <w:rsid w:val="00121236"/>
    <w:rsid w:val="0012287E"/>
    <w:rsid w:val="00123058"/>
    <w:rsid w:val="001262F6"/>
    <w:rsid w:val="00127283"/>
    <w:rsid w:val="00130BBA"/>
    <w:rsid w:val="00133BA6"/>
    <w:rsid w:val="001345D4"/>
    <w:rsid w:val="00134A94"/>
    <w:rsid w:val="00135B20"/>
    <w:rsid w:val="00135E22"/>
    <w:rsid w:val="00136463"/>
    <w:rsid w:val="00136AEE"/>
    <w:rsid w:val="00137C28"/>
    <w:rsid w:val="00141D07"/>
    <w:rsid w:val="00142FFB"/>
    <w:rsid w:val="00143293"/>
    <w:rsid w:val="0014360D"/>
    <w:rsid w:val="0014670B"/>
    <w:rsid w:val="001515E2"/>
    <w:rsid w:val="001525A6"/>
    <w:rsid w:val="00154320"/>
    <w:rsid w:val="001601B4"/>
    <w:rsid w:val="001628A0"/>
    <w:rsid w:val="00163789"/>
    <w:rsid w:val="0016417C"/>
    <w:rsid w:val="0016505F"/>
    <w:rsid w:val="00165C06"/>
    <w:rsid w:val="00174454"/>
    <w:rsid w:val="0017542C"/>
    <w:rsid w:val="001755DD"/>
    <w:rsid w:val="001775E5"/>
    <w:rsid w:val="00177918"/>
    <w:rsid w:val="001806AD"/>
    <w:rsid w:val="00180716"/>
    <w:rsid w:val="0018539D"/>
    <w:rsid w:val="00185EF6"/>
    <w:rsid w:val="00187800"/>
    <w:rsid w:val="00187B0E"/>
    <w:rsid w:val="001905BF"/>
    <w:rsid w:val="001914A8"/>
    <w:rsid w:val="0019301A"/>
    <w:rsid w:val="0019353D"/>
    <w:rsid w:val="001940FE"/>
    <w:rsid w:val="001953E5"/>
    <w:rsid w:val="001962A1"/>
    <w:rsid w:val="00197C34"/>
    <w:rsid w:val="001A3855"/>
    <w:rsid w:val="001A38A6"/>
    <w:rsid w:val="001A7801"/>
    <w:rsid w:val="001B10E6"/>
    <w:rsid w:val="001B3425"/>
    <w:rsid w:val="001B377A"/>
    <w:rsid w:val="001B3D88"/>
    <w:rsid w:val="001B5801"/>
    <w:rsid w:val="001C235F"/>
    <w:rsid w:val="001C2A62"/>
    <w:rsid w:val="001C62C0"/>
    <w:rsid w:val="001C7335"/>
    <w:rsid w:val="001D0839"/>
    <w:rsid w:val="001D0DF2"/>
    <w:rsid w:val="001D2913"/>
    <w:rsid w:val="001D3ACA"/>
    <w:rsid w:val="001D51C1"/>
    <w:rsid w:val="001D690A"/>
    <w:rsid w:val="001E047B"/>
    <w:rsid w:val="001E116E"/>
    <w:rsid w:val="001E2204"/>
    <w:rsid w:val="001E32D8"/>
    <w:rsid w:val="001E4538"/>
    <w:rsid w:val="001E5C24"/>
    <w:rsid w:val="001E665E"/>
    <w:rsid w:val="001E69BA"/>
    <w:rsid w:val="001F15DF"/>
    <w:rsid w:val="001F5373"/>
    <w:rsid w:val="001F57FA"/>
    <w:rsid w:val="001F7791"/>
    <w:rsid w:val="00200119"/>
    <w:rsid w:val="00201267"/>
    <w:rsid w:val="002015B0"/>
    <w:rsid w:val="00201761"/>
    <w:rsid w:val="00202DF7"/>
    <w:rsid w:val="00202E17"/>
    <w:rsid w:val="00203A35"/>
    <w:rsid w:val="00204F8F"/>
    <w:rsid w:val="00206048"/>
    <w:rsid w:val="002060CD"/>
    <w:rsid w:val="00207932"/>
    <w:rsid w:val="00210425"/>
    <w:rsid w:val="002108E2"/>
    <w:rsid w:val="00210EE2"/>
    <w:rsid w:val="00214712"/>
    <w:rsid w:val="00214C29"/>
    <w:rsid w:val="00214C9C"/>
    <w:rsid w:val="002159AB"/>
    <w:rsid w:val="00215EA2"/>
    <w:rsid w:val="002162ED"/>
    <w:rsid w:val="002204F3"/>
    <w:rsid w:val="00220603"/>
    <w:rsid w:val="00220E8C"/>
    <w:rsid w:val="00221961"/>
    <w:rsid w:val="00222638"/>
    <w:rsid w:val="002228B0"/>
    <w:rsid w:val="00223156"/>
    <w:rsid w:val="00223B5E"/>
    <w:rsid w:val="00224873"/>
    <w:rsid w:val="00225500"/>
    <w:rsid w:val="00226333"/>
    <w:rsid w:val="00231614"/>
    <w:rsid w:val="002325FB"/>
    <w:rsid w:val="002333DD"/>
    <w:rsid w:val="002334DE"/>
    <w:rsid w:val="002356CF"/>
    <w:rsid w:val="0023662E"/>
    <w:rsid w:val="00236AA4"/>
    <w:rsid w:val="002420FB"/>
    <w:rsid w:val="00242E9D"/>
    <w:rsid w:val="00243B56"/>
    <w:rsid w:val="0024461F"/>
    <w:rsid w:val="00246CFB"/>
    <w:rsid w:val="002474D7"/>
    <w:rsid w:val="00250537"/>
    <w:rsid w:val="0025382E"/>
    <w:rsid w:val="00253A2E"/>
    <w:rsid w:val="00254D6A"/>
    <w:rsid w:val="0025565F"/>
    <w:rsid w:val="002559E0"/>
    <w:rsid w:val="0025631E"/>
    <w:rsid w:val="002566AA"/>
    <w:rsid w:val="00257015"/>
    <w:rsid w:val="00257F95"/>
    <w:rsid w:val="002629EE"/>
    <w:rsid w:val="0026319B"/>
    <w:rsid w:val="00263FB0"/>
    <w:rsid w:val="002655AE"/>
    <w:rsid w:val="00270995"/>
    <w:rsid w:val="0027739E"/>
    <w:rsid w:val="00280E66"/>
    <w:rsid w:val="0028192F"/>
    <w:rsid w:val="00283459"/>
    <w:rsid w:val="002855FB"/>
    <w:rsid w:val="00285EF0"/>
    <w:rsid w:val="00286642"/>
    <w:rsid w:val="002868D9"/>
    <w:rsid w:val="002872F0"/>
    <w:rsid w:val="002911A7"/>
    <w:rsid w:val="00291694"/>
    <w:rsid w:val="00293A68"/>
    <w:rsid w:val="00295640"/>
    <w:rsid w:val="0029708A"/>
    <w:rsid w:val="002A0AB1"/>
    <w:rsid w:val="002A15B4"/>
    <w:rsid w:val="002A420B"/>
    <w:rsid w:val="002A48AE"/>
    <w:rsid w:val="002A6951"/>
    <w:rsid w:val="002A741E"/>
    <w:rsid w:val="002B0C0D"/>
    <w:rsid w:val="002B1E13"/>
    <w:rsid w:val="002B1E61"/>
    <w:rsid w:val="002B5D72"/>
    <w:rsid w:val="002C1944"/>
    <w:rsid w:val="002C3264"/>
    <w:rsid w:val="002C3835"/>
    <w:rsid w:val="002C3A27"/>
    <w:rsid w:val="002C48F3"/>
    <w:rsid w:val="002C4DC7"/>
    <w:rsid w:val="002C7E19"/>
    <w:rsid w:val="002D006D"/>
    <w:rsid w:val="002D32A0"/>
    <w:rsid w:val="002D3479"/>
    <w:rsid w:val="002D769E"/>
    <w:rsid w:val="002D7839"/>
    <w:rsid w:val="002E2D89"/>
    <w:rsid w:val="002E3F87"/>
    <w:rsid w:val="002E5734"/>
    <w:rsid w:val="002F10D8"/>
    <w:rsid w:val="002F1BB2"/>
    <w:rsid w:val="002F1C9A"/>
    <w:rsid w:val="002F4ACE"/>
    <w:rsid w:val="002F4E30"/>
    <w:rsid w:val="002F4E9F"/>
    <w:rsid w:val="002F5573"/>
    <w:rsid w:val="00300F7A"/>
    <w:rsid w:val="00302CAC"/>
    <w:rsid w:val="003042AE"/>
    <w:rsid w:val="003057B9"/>
    <w:rsid w:val="00305B3E"/>
    <w:rsid w:val="00312548"/>
    <w:rsid w:val="00316F1C"/>
    <w:rsid w:val="00320C78"/>
    <w:rsid w:val="003213E6"/>
    <w:rsid w:val="00322A4A"/>
    <w:rsid w:val="003244BC"/>
    <w:rsid w:val="0032777B"/>
    <w:rsid w:val="00327CDC"/>
    <w:rsid w:val="003308FB"/>
    <w:rsid w:val="00332535"/>
    <w:rsid w:val="00332570"/>
    <w:rsid w:val="0033272E"/>
    <w:rsid w:val="00334A2A"/>
    <w:rsid w:val="00335490"/>
    <w:rsid w:val="00340C9C"/>
    <w:rsid w:val="00341C61"/>
    <w:rsid w:val="003438D9"/>
    <w:rsid w:val="0034400E"/>
    <w:rsid w:val="00345068"/>
    <w:rsid w:val="0034587D"/>
    <w:rsid w:val="0034773F"/>
    <w:rsid w:val="00347F17"/>
    <w:rsid w:val="003518C0"/>
    <w:rsid w:val="00353252"/>
    <w:rsid w:val="00354378"/>
    <w:rsid w:val="003555F9"/>
    <w:rsid w:val="00355B57"/>
    <w:rsid w:val="00355BFA"/>
    <w:rsid w:val="00355EC0"/>
    <w:rsid w:val="00357390"/>
    <w:rsid w:val="0036012D"/>
    <w:rsid w:val="0036074A"/>
    <w:rsid w:val="00362A72"/>
    <w:rsid w:val="00363DFD"/>
    <w:rsid w:val="00364E32"/>
    <w:rsid w:val="00366339"/>
    <w:rsid w:val="00366D81"/>
    <w:rsid w:val="00367288"/>
    <w:rsid w:val="00367FC1"/>
    <w:rsid w:val="0037155B"/>
    <w:rsid w:val="00372358"/>
    <w:rsid w:val="003737C0"/>
    <w:rsid w:val="00373E44"/>
    <w:rsid w:val="00374F8A"/>
    <w:rsid w:val="003753C4"/>
    <w:rsid w:val="00375B77"/>
    <w:rsid w:val="00375D55"/>
    <w:rsid w:val="00375D98"/>
    <w:rsid w:val="003766BB"/>
    <w:rsid w:val="00382D1C"/>
    <w:rsid w:val="00384681"/>
    <w:rsid w:val="00387F66"/>
    <w:rsid w:val="00390891"/>
    <w:rsid w:val="003916C3"/>
    <w:rsid w:val="00391771"/>
    <w:rsid w:val="00392063"/>
    <w:rsid w:val="00393B50"/>
    <w:rsid w:val="00394B72"/>
    <w:rsid w:val="003A08F1"/>
    <w:rsid w:val="003A39A3"/>
    <w:rsid w:val="003A4EBB"/>
    <w:rsid w:val="003A5804"/>
    <w:rsid w:val="003A6D53"/>
    <w:rsid w:val="003B21EE"/>
    <w:rsid w:val="003B2222"/>
    <w:rsid w:val="003B64E0"/>
    <w:rsid w:val="003C032B"/>
    <w:rsid w:val="003C1A19"/>
    <w:rsid w:val="003C55C3"/>
    <w:rsid w:val="003C5A4A"/>
    <w:rsid w:val="003C6A81"/>
    <w:rsid w:val="003C7144"/>
    <w:rsid w:val="003C7F03"/>
    <w:rsid w:val="003D0115"/>
    <w:rsid w:val="003D2397"/>
    <w:rsid w:val="003D3DA4"/>
    <w:rsid w:val="003D55E0"/>
    <w:rsid w:val="003D634A"/>
    <w:rsid w:val="003D646E"/>
    <w:rsid w:val="003D7202"/>
    <w:rsid w:val="003D7C25"/>
    <w:rsid w:val="003E0304"/>
    <w:rsid w:val="003E22C0"/>
    <w:rsid w:val="003E5DED"/>
    <w:rsid w:val="003F1A6B"/>
    <w:rsid w:val="003F24F3"/>
    <w:rsid w:val="003F3234"/>
    <w:rsid w:val="003F481D"/>
    <w:rsid w:val="003F52AC"/>
    <w:rsid w:val="003F5A5E"/>
    <w:rsid w:val="003F6833"/>
    <w:rsid w:val="003F7BDE"/>
    <w:rsid w:val="00400F42"/>
    <w:rsid w:val="004029CF"/>
    <w:rsid w:val="00405D43"/>
    <w:rsid w:val="00406F3C"/>
    <w:rsid w:val="00415A58"/>
    <w:rsid w:val="00416740"/>
    <w:rsid w:val="00417101"/>
    <w:rsid w:val="00417234"/>
    <w:rsid w:val="00421978"/>
    <w:rsid w:val="00421D1C"/>
    <w:rsid w:val="0043500C"/>
    <w:rsid w:val="00440048"/>
    <w:rsid w:val="0044331A"/>
    <w:rsid w:val="0044341B"/>
    <w:rsid w:val="00443E03"/>
    <w:rsid w:val="00446D23"/>
    <w:rsid w:val="0044743A"/>
    <w:rsid w:val="004478E9"/>
    <w:rsid w:val="00447DEF"/>
    <w:rsid w:val="00453364"/>
    <w:rsid w:val="00455AEF"/>
    <w:rsid w:val="00456E4F"/>
    <w:rsid w:val="00457CE4"/>
    <w:rsid w:val="00462B21"/>
    <w:rsid w:val="00464630"/>
    <w:rsid w:val="004651D5"/>
    <w:rsid w:val="0047026F"/>
    <w:rsid w:val="0047115A"/>
    <w:rsid w:val="0047140D"/>
    <w:rsid w:val="00474B79"/>
    <w:rsid w:val="00474C99"/>
    <w:rsid w:val="00475950"/>
    <w:rsid w:val="004759E9"/>
    <w:rsid w:val="004801CC"/>
    <w:rsid w:val="004812E4"/>
    <w:rsid w:val="0048382E"/>
    <w:rsid w:val="004858EB"/>
    <w:rsid w:val="004900EF"/>
    <w:rsid w:val="00492544"/>
    <w:rsid w:val="00492B28"/>
    <w:rsid w:val="0049425E"/>
    <w:rsid w:val="00494DBF"/>
    <w:rsid w:val="00495EF5"/>
    <w:rsid w:val="00495F68"/>
    <w:rsid w:val="00496BEA"/>
    <w:rsid w:val="004A05BA"/>
    <w:rsid w:val="004A07E4"/>
    <w:rsid w:val="004A0AD4"/>
    <w:rsid w:val="004A1DB2"/>
    <w:rsid w:val="004A25FC"/>
    <w:rsid w:val="004A26CF"/>
    <w:rsid w:val="004A31A9"/>
    <w:rsid w:val="004A440E"/>
    <w:rsid w:val="004A6A09"/>
    <w:rsid w:val="004B0278"/>
    <w:rsid w:val="004B16FE"/>
    <w:rsid w:val="004B277C"/>
    <w:rsid w:val="004B3901"/>
    <w:rsid w:val="004B677A"/>
    <w:rsid w:val="004B713A"/>
    <w:rsid w:val="004C048D"/>
    <w:rsid w:val="004C0A20"/>
    <w:rsid w:val="004C4DF1"/>
    <w:rsid w:val="004C5EC8"/>
    <w:rsid w:val="004C7AEB"/>
    <w:rsid w:val="004D04B3"/>
    <w:rsid w:val="004D1064"/>
    <w:rsid w:val="004D1D22"/>
    <w:rsid w:val="004D34DC"/>
    <w:rsid w:val="004E0D47"/>
    <w:rsid w:val="004E4101"/>
    <w:rsid w:val="004E5613"/>
    <w:rsid w:val="004E7828"/>
    <w:rsid w:val="004E7856"/>
    <w:rsid w:val="004F04BE"/>
    <w:rsid w:val="004F2609"/>
    <w:rsid w:val="004F35F9"/>
    <w:rsid w:val="004F3FD9"/>
    <w:rsid w:val="004F64CC"/>
    <w:rsid w:val="004F776F"/>
    <w:rsid w:val="00500BC9"/>
    <w:rsid w:val="005047FF"/>
    <w:rsid w:val="00507207"/>
    <w:rsid w:val="00507B6D"/>
    <w:rsid w:val="0051048D"/>
    <w:rsid w:val="00513BC9"/>
    <w:rsid w:val="00513BD4"/>
    <w:rsid w:val="00513CA7"/>
    <w:rsid w:val="00516223"/>
    <w:rsid w:val="00522BD0"/>
    <w:rsid w:val="00523205"/>
    <w:rsid w:val="00525BBB"/>
    <w:rsid w:val="00526832"/>
    <w:rsid w:val="00530551"/>
    <w:rsid w:val="00530E5C"/>
    <w:rsid w:val="005311EA"/>
    <w:rsid w:val="00531E7E"/>
    <w:rsid w:val="005326A7"/>
    <w:rsid w:val="0053550F"/>
    <w:rsid w:val="00535742"/>
    <w:rsid w:val="005359D0"/>
    <w:rsid w:val="00535BAC"/>
    <w:rsid w:val="0053759C"/>
    <w:rsid w:val="00537E74"/>
    <w:rsid w:val="0054284A"/>
    <w:rsid w:val="005439E8"/>
    <w:rsid w:val="00543BEF"/>
    <w:rsid w:val="00544531"/>
    <w:rsid w:val="00545F5F"/>
    <w:rsid w:val="00547C55"/>
    <w:rsid w:val="00552048"/>
    <w:rsid w:val="0055253A"/>
    <w:rsid w:val="0055563B"/>
    <w:rsid w:val="00560D76"/>
    <w:rsid w:val="0056194D"/>
    <w:rsid w:val="00562451"/>
    <w:rsid w:val="00563069"/>
    <w:rsid w:val="00564237"/>
    <w:rsid w:val="0056561D"/>
    <w:rsid w:val="00573128"/>
    <w:rsid w:val="00576444"/>
    <w:rsid w:val="00577975"/>
    <w:rsid w:val="005801EB"/>
    <w:rsid w:val="0058220B"/>
    <w:rsid w:val="00582A68"/>
    <w:rsid w:val="00583544"/>
    <w:rsid w:val="0058688D"/>
    <w:rsid w:val="0058776A"/>
    <w:rsid w:val="005906E3"/>
    <w:rsid w:val="00591A74"/>
    <w:rsid w:val="00592E2D"/>
    <w:rsid w:val="00592EB2"/>
    <w:rsid w:val="00593FD4"/>
    <w:rsid w:val="00594821"/>
    <w:rsid w:val="00594E7F"/>
    <w:rsid w:val="00595445"/>
    <w:rsid w:val="005A179F"/>
    <w:rsid w:val="005A2575"/>
    <w:rsid w:val="005A3B57"/>
    <w:rsid w:val="005A6D78"/>
    <w:rsid w:val="005A7643"/>
    <w:rsid w:val="005A77F7"/>
    <w:rsid w:val="005A783A"/>
    <w:rsid w:val="005B01FB"/>
    <w:rsid w:val="005B1D74"/>
    <w:rsid w:val="005B2365"/>
    <w:rsid w:val="005B69F2"/>
    <w:rsid w:val="005B71B3"/>
    <w:rsid w:val="005B7799"/>
    <w:rsid w:val="005C06CD"/>
    <w:rsid w:val="005C173B"/>
    <w:rsid w:val="005C4D2C"/>
    <w:rsid w:val="005C53B2"/>
    <w:rsid w:val="005C7749"/>
    <w:rsid w:val="005D05FF"/>
    <w:rsid w:val="005D31AF"/>
    <w:rsid w:val="005D3F87"/>
    <w:rsid w:val="005D5CAC"/>
    <w:rsid w:val="005D7CCC"/>
    <w:rsid w:val="005E470C"/>
    <w:rsid w:val="005E6876"/>
    <w:rsid w:val="005E6CEB"/>
    <w:rsid w:val="005E6D6F"/>
    <w:rsid w:val="005F09ED"/>
    <w:rsid w:val="005F0DE0"/>
    <w:rsid w:val="005F0FDD"/>
    <w:rsid w:val="005F1430"/>
    <w:rsid w:val="005F4E5E"/>
    <w:rsid w:val="005F7C04"/>
    <w:rsid w:val="00600BCD"/>
    <w:rsid w:val="00602BE4"/>
    <w:rsid w:val="00603F9D"/>
    <w:rsid w:val="00604A05"/>
    <w:rsid w:val="00605119"/>
    <w:rsid w:val="0060701A"/>
    <w:rsid w:val="0060712C"/>
    <w:rsid w:val="0061064C"/>
    <w:rsid w:val="00610EC0"/>
    <w:rsid w:val="00612C79"/>
    <w:rsid w:val="006134A0"/>
    <w:rsid w:val="00616449"/>
    <w:rsid w:val="00616F5D"/>
    <w:rsid w:val="006173D8"/>
    <w:rsid w:val="00621C11"/>
    <w:rsid w:val="006224C0"/>
    <w:rsid w:val="006232D1"/>
    <w:rsid w:val="006235AA"/>
    <w:rsid w:val="00623869"/>
    <w:rsid w:val="00626BA8"/>
    <w:rsid w:val="00627651"/>
    <w:rsid w:val="00633B8E"/>
    <w:rsid w:val="0063597D"/>
    <w:rsid w:val="00635F77"/>
    <w:rsid w:val="00636631"/>
    <w:rsid w:val="00636ED8"/>
    <w:rsid w:val="006406CA"/>
    <w:rsid w:val="0064239D"/>
    <w:rsid w:val="00644560"/>
    <w:rsid w:val="00644B10"/>
    <w:rsid w:val="00646A9C"/>
    <w:rsid w:val="00646CF7"/>
    <w:rsid w:val="00647F0B"/>
    <w:rsid w:val="00652E87"/>
    <w:rsid w:val="006556EF"/>
    <w:rsid w:val="00655D0F"/>
    <w:rsid w:val="006573B3"/>
    <w:rsid w:val="00660DE1"/>
    <w:rsid w:val="006612B9"/>
    <w:rsid w:val="00661D49"/>
    <w:rsid w:val="006622EE"/>
    <w:rsid w:val="00664E24"/>
    <w:rsid w:val="00665680"/>
    <w:rsid w:val="00665F71"/>
    <w:rsid w:val="006664B1"/>
    <w:rsid w:val="00670AB3"/>
    <w:rsid w:val="006714A4"/>
    <w:rsid w:val="00671CD4"/>
    <w:rsid w:val="006735D3"/>
    <w:rsid w:val="00673903"/>
    <w:rsid w:val="00673D66"/>
    <w:rsid w:val="006754CC"/>
    <w:rsid w:val="00676A5C"/>
    <w:rsid w:val="00684BCA"/>
    <w:rsid w:val="00685F85"/>
    <w:rsid w:val="00691BA6"/>
    <w:rsid w:val="00692786"/>
    <w:rsid w:val="00694165"/>
    <w:rsid w:val="00694C7E"/>
    <w:rsid w:val="00695AF6"/>
    <w:rsid w:val="006966CD"/>
    <w:rsid w:val="00696771"/>
    <w:rsid w:val="006A2B50"/>
    <w:rsid w:val="006A5C07"/>
    <w:rsid w:val="006A5DD7"/>
    <w:rsid w:val="006A610B"/>
    <w:rsid w:val="006A6F9A"/>
    <w:rsid w:val="006A7409"/>
    <w:rsid w:val="006A7491"/>
    <w:rsid w:val="006A767F"/>
    <w:rsid w:val="006B44C1"/>
    <w:rsid w:val="006C0372"/>
    <w:rsid w:val="006C03A5"/>
    <w:rsid w:val="006C07A8"/>
    <w:rsid w:val="006C0AA8"/>
    <w:rsid w:val="006C14F8"/>
    <w:rsid w:val="006C1AC1"/>
    <w:rsid w:val="006C1B7E"/>
    <w:rsid w:val="006C3AAA"/>
    <w:rsid w:val="006C506C"/>
    <w:rsid w:val="006C5702"/>
    <w:rsid w:val="006C5BCF"/>
    <w:rsid w:val="006C6164"/>
    <w:rsid w:val="006C6334"/>
    <w:rsid w:val="006C6E1F"/>
    <w:rsid w:val="006C7914"/>
    <w:rsid w:val="006C7F41"/>
    <w:rsid w:val="006D1748"/>
    <w:rsid w:val="006D2C6C"/>
    <w:rsid w:val="006D3F11"/>
    <w:rsid w:val="006D4E4C"/>
    <w:rsid w:val="006D6333"/>
    <w:rsid w:val="006D6467"/>
    <w:rsid w:val="006D691E"/>
    <w:rsid w:val="006D6C5B"/>
    <w:rsid w:val="006E07C3"/>
    <w:rsid w:val="006E58CA"/>
    <w:rsid w:val="006E6385"/>
    <w:rsid w:val="006F0D26"/>
    <w:rsid w:val="006F2166"/>
    <w:rsid w:val="006F32EA"/>
    <w:rsid w:val="006F4C97"/>
    <w:rsid w:val="006F69DC"/>
    <w:rsid w:val="00701DA6"/>
    <w:rsid w:val="00701DD4"/>
    <w:rsid w:val="00702B27"/>
    <w:rsid w:val="00702BB4"/>
    <w:rsid w:val="007038B8"/>
    <w:rsid w:val="00705F1E"/>
    <w:rsid w:val="007070E5"/>
    <w:rsid w:val="00707869"/>
    <w:rsid w:val="0070788A"/>
    <w:rsid w:val="00710FC0"/>
    <w:rsid w:val="007116F5"/>
    <w:rsid w:val="00712043"/>
    <w:rsid w:val="0071463D"/>
    <w:rsid w:val="00715DA5"/>
    <w:rsid w:val="007166C0"/>
    <w:rsid w:val="0071726D"/>
    <w:rsid w:val="00723815"/>
    <w:rsid w:val="00723E77"/>
    <w:rsid w:val="00724334"/>
    <w:rsid w:val="00725A36"/>
    <w:rsid w:val="00731E9C"/>
    <w:rsid w:val="00731EDA"/>
    <w:rsid w:val="00733356"/>
    <w:rsid w:val="007333EA"/>
    <w:rsid w:val="0073664B"/>
    <w:rsid w:val="007453D8"/>
    <w:rsid w:val="00745813"/>
    <w:rsid w:val="00745BBB"/>
    <w:rsid w:val="00745C70"/>
    <w:rsid w:val="007462B2"/>
    <w:rsid w:val="00747E60"/>
    <w:rsid w:val="00750A24"/>
    <w:rsid w:val="007517A2"/>
    <w:rsid w:val="0075239D"/>
    <w:rsid w:val="007525CA"/>
    <w:rsid w:val="0075578E"/>
    <w:rsid w:val="0076147E"/>
    <w:rsid w:val="00762786"/>
    <w:rsid w:val="00762859"/>
    <w:rsid w:val="00765740"/>
    <w:rsid w:val="007663A7"/>
    <w:rsid w:val="00767260"/>
    <w:rsid w:val="00767F6C"/>
    <w:rsid w:val="00771867"/>
    <w:rsid w:val="00771C95"/>
    <w:rsid w:val="0077397F"/>
    <w:rsid w:val="007761EE"/>
    <w:rsid w:val="007828E1"/>
    <w:rsid w:val="00783672"/>
    <w:rsid w:val="007838BC"/>
    <w:rsid w:val="0078401F"/>
    <w:rsid w:val="00785857"/>
    <w:rsid w:val="007861A5"/>
    <w:rsid w:val="00790B80"/>
    <w:rsid w:val="007934B1"/>
    <w:rsid w:val="0079534C"/>
    <w:rsid w:val="007954CC"/>
    <w:rsid w:val="00795A94"/>
    <w:rsid w:val="00795BCE"/>
    <w:rsid w:val="007964D4"/>
    <w:rsid w:val="00796555"/>
    <w:rsid w:val="00796B9A"/>
    <w:rsid w:val="007974B9"/>
    <w:rsid w:val="007A2B16"/>
    <w:rsid w:val="007A3BEA"/>
    <w:rsid w:val="007A53FA"/>
    <w:rsid w:val="007A733A"/>
    <w:rsid w:val="007B136C"/>
    <w:rsid w:val="007B26BC"/>
    <w:rsid w:val="007B29FF"/>
    <w:rsid w:val="007B348E"/>
    <w:rsid w:val="007B6F73"/>
    <w:rsid w:val="007C2640"/>
    <w:rsid w:val="007C48BE"/>
    <w:rsid w:val="007C7776"/>
    <w:rsid w:val="007D1601"/>
    <w:rsid w:val="007D19BF"/>
    <w:rsid w:val="007D2D83"/>
    <w:rsid w:val="007D430F"/>
    <w:rsid w:val="007D6855"/>
    <w:rsid w:val="007D6921"/>
    <w:rsid w:val="007E04F3"/>
    <w:rsid w:val="007E123E"/>
    <w:rsid w:val="007E1C19"/>
    <w:rsid w:val="007F047D"/>
    <w:rsid w:val="007F05FB"/>
    <w:rsid w:val="007F0DE1"/>
    <w:rsid w:val="007F1033"/>
    <w:rsid w:val="007F169D"/>
    <w:rsid w:val="007F5E95"/>
    <w:rsid w:val="007F6078"/>
    <w:rsid w:val="007F60E5"/>
    <w:rsid w:val="007F6E16"/>
    <w:rsid w:val="007F7753"/>
    <w:rsid w:val="00801F2A"/>
    <w:rsid w:val="00803C62"/>
    <w:rsid w:val="0081162F"/>
    <w:rsid w:val="00811B83"/>
    <w:rsid w:val="00811E16"/>
    <w:rsid w:val="00813797"/>
    <w:rsid w:val="00816BF1"/>
    <w:rsid w:val="008201BD"/>
    <w:rsid w:val="008212EA"/>
    <w:rsid w:val="008215D0"/>
    <w:rsid w:val="00822C64"/>
    <w:rsid w:val="00822FF8"/>
    <w:rsid w:val="00824139"/>
    <w:rsid w:val="00826C49"/>
    <w:rsid w:val="00832CAE"/>
    <w:rsid w:val="0083311E"/>
    <w:rsid w:val="00834F61"/>
    <w:rsid w:val="008364C9"/>
    <w:rsid w:val="00837D8E"/>
    <w:rsid w:val="008416B1"/>
    <w:rsid w:val="008425DA"/>
    <w:rsid w:val="0084429F"/>
    <w:rsid w:val="0084503E"/>
    <w:rsid w:val="008461C0"/>
    <w:rsid w:val="0084640D"/>
    <w:rsid w:val="00847263"/>
    <w:rsid w:val="008479B7"/>
    <w:rsid w:val="00853927"/>
    <w:rsid w:val="00862523"/>
    <w:rsid w:val="00863347"/>
    <w:rsid w:val="00863779"/>
    <w:rsid w:val="00864A3A"/>
    <w:rsid w:val="008658BC"/>
    <w:rsid w:val="00867326"/>
    <w:rsid w:val="00870040"/>
    <w:rsid w:val="0087017F"/>
    <w:rsid w:val="0087263C"/>
    <w:rsid w:val="00872A14"/>
    <w:rsid w:val="00873823"/>
    <w:rsid w:val="00875D53"/>
    <w:rsid w:val="008765AB"/>
    <w:rsid w:val="00877277"/>
    <w:rsid w:val="0087748D"/>
    <w:rsid w:val="00877F14"/>
    <w:rsid w:val="00882B5F"/>
    <w:rsid w:val="00886CE7"/>
    <w:rsid w:val="00893CF5"/>
    <w:rsid w:val="00895AA4"/>
    <w:rsid w:val="0089611F"/>
    <w:rsid w:val="008971C0"/>
    <w:rsid w:val="008977F3"/>
    <w:rsid w:val="008A17FD"/>
    <w:rsid w:val="008A1EF0"/>
    <w:rsid w:val="008A25F8"/>
    <w:rsid w:val="008A3CD8"/>
    <w:rsid w:val="008A52F5"/>
    <w:rsid w:val="008A5506"/>
    <w:rsid w:val="008A62E5"/>
    <w:rsid w:val="008B1757"/>
    <w:rsid w:val="008B1885"/>
    <w:rsid w:val="008B2B59"/>
    <w:rsid w:val="008B349A"/>
    <w:rsid w:val="008B39AE"/>
    <w:rsid w:val="008B5261"/>
    <w:rsid w:val="008B5702"/>
    <w:rsid w:val="008B73F8"/>
    <w:rsid w:val="008B791A"/>
    <w:rsid w:val="008C0748"/>
    <w:rsid w:val="008C1E8F"/>
    <w:rsid w:val="008C5FA0"/>
    <w:rsid w:val="008C660B"/>
    <w:rsid w:val="008C6AE4"/>
    <w:rsid w:val="008C7CB7"/>
    <w:rsid w:val="008D4693"/>
    <w:rsid w:val="008D7396"/>
    <w:rsid w:val="008E0CD0"/>
    <w:rsid w:val="008E571E"/>
    <w:rsid w:val="008E662F"/>
    <w:rsid w:val="008E7B80"/>
    <w:rsid w:val="008F2CCC"/>
    <w:rsid w:val="008F39CF"/>
    <w:rsid w:val="008F4579"/>
    <w:rsid w:val="008F4A9D"/>
    <w:rsid w:val="008F546A"/>
    <w:rsid w:val="008F5740"/>
    <w:rsid w:val="008F5BB1"/>
    <w:rsid w:val="008F5DA1"/>
    <w:rsid w:val="008F6D1A"/>
    <w:rsid w:val="008F79CA"/>
    <w:rsid w:val="00901749"/>
    <w:rsid w:val="00901FAF"/>
    <w:rsid w:val="00902CBB"/>
    <w:rsid w:val="00902D8B"/>
    <w:rsid w:val="009046AC"/>
    <w:rsid w:val="0090484E"/>
    <w:rsid w:val="00905656"/>
    <w:rsid w:val="009060D7"/>
    <w:rsid w:val="0090793A"/>
    <w:rsid w:val="00907D16"/>
    <w:rsid w:val="00910E69"/>
    <w:rsid w:val="0091119E"/>
    <w:rsid w:val="0091145C"/>
    <w:rsid w:val="00912ABC"/>
    <w:rsid w:val="00913E33"/>
    <w:rsid w:val="00914CC9"/>
    <w:rsid w:val="00915008"/>
    <w:rsid w:val="00915750"/>
    <w:rsid w:val="00917BCD"/>
    <w:rsid w:val="009215F6"/>
    <w:rsid w:val="00921A8B"/>
    <w:rsid w:val="009225AB"/>
    <w:rsid w:val="009239C6"/>
    <w:rsid w:val="00923F6B"/>
    <w:rsid w:val="0092450D"/>
    <w:rsid w:val="00924DE3"/>
    <w:rsid w:val="009274CF"/>
    <w:rsid w:val="00927EC3"/>
    <w:rsid w:val="00930349"/>
    <w:rsid w:val="0093183F"/>
    <w:rsid w:val="00931991"/>
    <w:rsid w:val="00935999"/>
    <w:rsid w:val="00940E55"/>
    <w:rsid w:val="009427FA"/>
    <w:rsid w:val="0094533D"/>
    <w:rsid w:val="009530D5"/>
    <w:rsid w:val="00953D55"/>
    <w:rsid w:val="009545C2"/>
    <w:rsid w:val="009549D7"/>
    <w:rsid w:val="00957A1E"/>
    <w:rsid w:val="00957D5F"/>
    <w:rsid w:val="009651DF"/>
    <w:rsid w:val="0096541E"/>
    <w:rsid w:val="009720F9"/>
    <w:rsid w:val="009742D5"/>
    <w:rsid w:val="009745DE"/>
    <w:rsid w:val="009750B4"/>
    <w:rsid w:val="00977C0B"/>
    <w:rsid w:val="00980D66"/>
    <w:rsid w:val="00981748"/>
    <w:rsid w:val="00981A65"/>
    <w:rsid w:val="0098324D"/>
    <w:rsid w:val="00983889"/>
    <w:rsid w:val="00984508"/>
    <w:rsid w:val="00984E68"/>
    <w:rsid w:val="009857DE"/>
    <w:rsid w:val="0098754E"/>
    <w:rsid w:val="00987AE4"/>
    <w:rsid w:val="0099029F"/>
    <w:rsid w:val="00990BCF"/>
    <w:rsid w:val="009921F9"/>
    <w:rsid w:val="009924B7"/>
    <w:rsid w:val="009927F9"/>
    <w:rsid w:val="00993FBE"/>
    <w:rsid w:val="00995B17"/>
    <w:rsid w:val="00997077"/>
    <w:rsid w:val="00997C13"/>
    <w:rsid w:val="009A4CE0"/>
    <w:rsid w:val="009A5343"/>
    <w:rsid w:val="009A5514"/>
    <w:rsid w:val="009A6AD3"/>
    <w:rsid w:val="009A7574"/>
    <w:rsid w:val="009B4ADC"/>
    <w:rsid w:val="009B5566"/>
    <w:rsid w:val="009B5B58"/>
    <w:rsid w:val="009B623D"/>
    <w:rsid w:val="009B650D"/>
    <w:rsid w:val="009B6A91"/>
    <w:rsid w:val="009C1063"/>
    <w:rsid w:val="009C10BE"/>
    <w:rsid w:val="009C190E"/>
    <w:rsid w:val="009C2A5C"/>
    <w:rsid w:val="009C30B0"/>
    <w:rsid w:val="009C4286"/>
    <w:rsid w:val="009C4ABE"/>
    <w:rsid w:val="009C7D4E"/>
    <w:rsid w:val="009D068E"/>
    <w:rsid w:val="009D2AB6"/>
    <w:rsid w:val="009D6910"/>
    <w:rsid w:val="009D6B8D"/>
    <w:rsid w:val="009E1288"/>
    <w:rsid w:val="009E1BBE"/>
    <w:rsid w:val="009E2071"/>
    <w:rsid w:val="009E4642"/>
    <w:rsid w:val="009E593F"/>
    <w:rsid w:val="009E5FE4"/>
    <w:rsid w:val="009E7CFE"/>
    <w:rsid w:val="009F031C"/>
    <w:rsid w:val="009F124F"/>
    <w:rsid w:val="009F1920"/>
    <w:rsid w:val="009F1B85"/>
    <w:rsid w:val="009F209B"/>
    <w:rsid w:val="009F2717"/>
    <w:rsid w:val="009F2E16"/>
    <w:rsid w:val="009F363E"/>
    <w:rsid w:val="00A00051"/>
    <w:rsid w:val="00A012AC"/>
    <w:rsid w:val="00A01D53"/>
    <w:rsid w:val="00A02799"/>
    <w:rsid w:val="00A02F21"/>
    <w:rsid w:val="00A0375A"/>
    <w:rsid w:val="00A04404"/>
    <w:rsid w:val="00A04B2A"/>
    <w:rsid w:val="00A07136"/>
    <w:rsid w:val="00A10359"/>
    <w:rsid w:val="00A121FA"/>
    <w:rsid w:val="00A1389E"/>
    <w:rsid w:val="00A14361"/>
    <w:rsid w:val="00A150D4"/>
    <w:rsid w:val="00A15CED"/>
    <w:rsid w:val="00A1636F"/>
    <w:rsid w:val="00A200B2"/>
    <w:rsid w:val="00A2125B"/>
    <w:rsid w:val="00A21678"/>
    <w:rsid w:val="00A2198C"/>
    <w:rsid w:val="00A223BA"/>
    <w:rsid w:val="00A22FD7"/>
    <w:rsid w:val="00A240E0"/>
    <w:rsid w:val="00A248B5"/>
    <w:rsid w:val="00A304F0"/>
    <w:rsid w:val="00A32C99"/>
    <w:rsid w:val="00A352E3"/>
    <w:rsid w:val="00A36F62"/>
    <w:rsid w:val="00A40D91"/>
    <w:rsid w:val="00A424D6"/>
    <w:rsid w:val="00A429A4"/>
    <w:rsid w:val="00A44A7B"/>
    <w:rsid w:val="00A4585A"/>
    <w:rsid w:val="00A46A9F"/>
    <w:rsid w:val="00A502CA"/>
    <w:rsid w:val="00A528C8"/>
    <w:rsid w:val="00A53DAF"/>
    <w:rsid w:val="00A546EE"/>
    <w:rsid w:val="00A55F99"/>
    <w:rsid w:val="00A56C0C"/>
    <w:rsid w:val="00A56EFD"/>
    <w:rsid w:val="00A61D98"/>
    <w:rsid w:val="00A64E3C"/>
    <w:rsid w:val="00A655BD"/>
    <w:rsid w:val="00A71126"/>
    <w:rsid w:val="00A76681"/>
    <w:rsid w:val="00A76B56"/>
    <w:rsid w:val="00A76D16"/>
    <w:rsid w:val="00A841B6"/>
    <w:rsid w:val="00A85772"/>
    <w:rsid w:val="00A86E6B"/>
    <w:rsid w:val="00A87276"/>
    <w:rsid w:val="00A87652"/>
    <w:rsid w:val="00A87A3E"/>
    <w:rsid w:val="00A90F63"/>
    <w:rsid w:val="00A92717"/>
    <w:rsid w:val="00A92C65"/>
    <w:rsid w:val="00A95442"/>
    <w:rsid w:val="00A955D4"/>
    <w:rsid w:val="00A95A08"/>
    <w:rsid w:val="00A9730D"/>
    <w:rsid w:val="00AA1729"/>
    <w:rsid w:val="00AA1F0C"/>
    <w:rsid w:val="00AA301B"/>
    <w:rsid w:val="00AA39C9"/>
    <w:rsid w:val="00AA58CE"/>
    <w:rsid w:val="00AA6803"/>
    <w:rsid w:val="00AA7E1F"/>
    <w:rsid w:val="00AB2C85"/>
    <w:rsid w:val="00AB329F"/>
    <w:rsid w:val="00AB3E1F"/>
    <w:rsid w:val="00AB4BD1"/>
    <w:rsid w:val="00AB583F"/>
    <w:rsid w:val="00AB627B"/>
    <w:rsid w:val="00AC3A3D"/>
    <w:rsid w:val="00AD0D1B"/>
    <w:rsid w:val="00AD66BF"/>
    <w:rsid w:val="00AE079E"/>
    <w:rsid w:val="00AE1CBE"/>
    <w:rsid w:val="00AE21C3"/>
    <w:rsid w:val="00AE51EC"/>
    <w:rsid w:val="00AF0529"/>
    <w:rsid w:val="00AF08B5"/>
    <w:rsid w:val="00AF148C"/>
    <w:rsid w:val="00AF2C71"/>
    <w:rsid w:val="00AF31F8"/>
    <w:rsid w:val="00AF45BA"/>
    <w:rsid w:val="00B00077"/>
    <w:rsid w:val="00B008F7"/>
    <w:rsid w:val="00B00943"/>
    <w:rsid w:val="00B01461"/>
    <w:rsid w:val="00B01B1E"/>
    <w:rsid w:val="00B020AA"/>
    <w:rsid w:val="00B03795"/>
    <w:rsid w:val="00B04A68"/>
    <w:rsid w:val="00B0516B"/>
    <w:rsid w:val="00B05A2E"/>
    <w:rsid w:val="00B078A7"/>
    <w:rsid w:val="00B07BCF"/>
    <w:rsid w:val="00B07FC3"/>
    <w:rsid w:val="00B10156"/>
    <w:rsid w:val="00B10E02"/>
    <w:rsid w:val="00B12A23"/>
    <w:rsid w:val="00B13114"/>
    <w:rsid w:val="00B13AF9"/>
    <w:rsid w:val="00B14B08"/>
    <w:rsid w:val="00B15C3F"/>
    <w:rsid w:val="00B15D2F"/>
    <w:rsid w:val="00B16B41"/>
    <w:rsid w:val="00B16E77"/>
    <w:rsid w:val="00B17AF9"/>
    <w:rsid w:val="00B23A91"/>
    <w:rsid w:val="00B24426"/>
    <w:rsid w:val="00B244EF"/>
    <w:rsid w:val="00B24C8A"/>
    <w:rsid w:val="00B24DC3"/>
    <w:rsid w:val="00B2506F"/>
    <w:rsid w:val="00B25904"/>
    <w:rsid w:val="00B32B47"/>
    <w:rsid w:val="00B33EFE"/>
    <w:rsid w:val="00B36473"/>
    <w:rsid w:val="00B375EA"/>
    <w:rsid w:val="00B37762"/>
    <w:rsid w:val="00B40028"/>
    <w:rsid w:val="00B40C15"/>
    <w:rsid w:val="00B41A89"/>
    <w:rsid w:val="00B41C84"/>
    <w:rsid w:val="00B431E4"/>
    <w:rsid w:val="00B433EA"/>
    <w:rsid w:val="00B4778B"/>
    <w:rsid w:val="00B50348"/>
    <w:rsid w:val="00B505DE"/>
    <w:rsid w:val="00B50D22"/>
    <w:rsid w:val="00B51B4A"/>
    <w:rsid w:val="00B52293"/>
    <w:rsid w:val="00B523AE"/>
    <w:rsid w:val="00B53437"/>
    <w:rsid w:val="00B53489"/>
    <w:rsid w:val="00B54649"/>
    <w:rsid w:val="00B54764"/>
    <w:rsid w:val="00B54B1E"/>
    <w:rsid w:val="00B5536C"/>
    <w:rsid w:val="00B55870"/>
    <w:rsid w:val="00B574BB"/>
    <w:rsid w:val="00B5766C"/>
    <w:rsid w:val="00B6223A"/>
    <w:rsid w:val="00B62801"/>
    <w:rsid w:val="00B628C6"/>
    <w:rsid w:val="00B62E4A"/>
    <w:rsid w:val="00B67E0E"/>
    <w:rsid w:val="00B70CDF"/>
    <w:rsid w:val="00B7170F"/>
    <w:rsid w:val="00B71CA6"/>
    <w:rsid w:val="00B73F54"/>
    <w:rsid w:val="00B75332"/>
    <w:rsid w:val="00B8085B"/>
    <w:rsid w:val="00B81638"/>
    <w:rsid w:val="00B83F00"/>
    <w:rsid w:val="00B84C9D"/>
    <w:rsid w:val="00B8529F"/>
    <w:rsid w:val="00B85A2F"/>
    <w:rsid w:val="00B86267"/>
    <w:rsid w:val="00B87A74"/>
    <w:rsid w:val="00B92756"/>
    <w:rsid w:val="00B92939"/>
    <w:rsid w:val="00B94F76"/>
    <w:rsid w:val="00B95CC8"/>
    <w:rsid w:val="00BA1627"/>
    <w:rsid w:val="00BA1DEC"/>
    <w:rsid w:val="00BA2014"/>
    <w:rsid w:val="00BA32ED"/>
    <w:rsid w:val="00BA55B7"/>
    <w:rsid w:val="00BA5668"/>
    <w:rsid w:val="00BA5A8F"/>
    <w:rsid w:val="00BA62CC"/>
    <w:rsid w:val="00BA7023"/>
    <w:rsid w:val="00BA7853"/>
    <w:rsid w:val="00BB0657"/>
    <w:rsid w:val="00BB0EEF"/>
    <w:rsid w:val="00BB1758"/>
    <w:rsid w:val="00BB2835"/>
    <w:rsid w:val="00BB325A"/>
    <w:rsid w:val="00BB3572"/>
    <w:rsid w:val="00BB3833"/>
    <w:rsid w:val="00BB3B3F"/>
    <w:rsid w:val="00BB69E6"/>
    <w:rsid w:val="00BB708E"/>
    <w:rsid w:val="00BC2076"/>
    <w:rsid w:val="00BC319E"/>
    <w:rsid w:val="00BC3F99"/>
    <w:rsid w:val="00BC417A"/>
    <w:rsid w:val="00BC4DB7"/>
    <w:rsid w:val="00BC5426"/>
    <w:rsid w:val="00BC58C2"/>
    <w:rsid w:val="00BC5A12"/>
    <w:rsid w:val="00BC7E3F"/>
    <w:rsid w:val="00BD116D"/>
    <w:rsid w:val="00BD33FD"/>
    <w:rsid w:val="00BD3A24"/>
    <w:rsid w:val="00BD42C0"/>
    <w:rsid w:val="00BD56E0"/>
    <w:rsid w:val="00BD74BB"/>
    <w:rsid w:val="00BE178F"/>
    <w:rsid w:val="00BE1FDF"/>
    <w:rsid w:val="00BE20FE"/>
    <w:rsid w:val="00BE613A"/>
    <w:rsid w:val="00BF01A3"/>
    <w:rsid w:val="00BF0367"/>
    <w:rsid w:val="00BF39C1"/>
    <w:rsid w:val="00BF59F1"/>
    <w:rsid w:val="00BF6C9D"/>
    <w:rsid w:val="00BF75D6"/>
    <w:rsid w:val="00BF7B64"/>
    <w:rsid w:val="00C025C7"/>
    <w:rsid w:val="00C02AF8"/>
    <w:rsid w:val="00C0565E"/>
    <w:rsid w:val="00C11974"/>
    <w:rsid w:val="00C13897"/>
    <w:rsid w:val="00C154BD"/>
    <w:rsid w:val="00C20412"/>
    <w:rsid w:val="00C2126E"/>
    <w:rsid w:val="00C217D8"/>
    <w:rsid w:val="00C22B4E"/>
    <w:rsid w:val="00C24C6B"/>
    <w:rsid w:val="00C254C6"/>
    <w:rsid w:val="00C30ACC"/>
    <w:rsid w:val="00C30D39"/>
    <w:rsid w:val="00C316F4"/>
    <w:rsid w:val="00C32696"/>
    <w:rsid w:val="00C331AA"/>
    <w:rsid w:val="00C34CED"/>
    <w:rsid w:val="00C3672B"/>
    <w:rsid w:val="00C37229"/>
    <w:rsid w:val="00C3787E"/>
    <w:rsid w:val="00C37BB5"/>
    <w:rsid w:val="00C402C6"/>
    <w:rsid w:val="00C44E14"/>
    <w:rsid w:val="00C45AAE"/>
    <w:rsid w:val="00C46D05"/>
    <w:rsid w:val="00C47614"/>
    <w:rsid w:val="00C50A3F"/>
    <w:rsid w:val="00C50EB7"/>
    <w:rsid w:val="00C52BF8"/>
    <w:rsid w:val="00C53A62"/>
    <w:rsid w:val="00C54721"/>
    <w:rsid w:val="00C55AFF"/>
    <w:rsid w:val="00C56259"/>
    <w:rsid w:val="00C57969"/>
    <w:rsid w:val="00C60CB8"/>
    <w:rsid w:val="00C619EB"/>
    <w:rsid w:val="00C62ED0"/>
    <w:rsid w:val="00C6321D"/>
    <w:rsid w:val="00C67B8A"/>
    <w:rsid w:val="00C70A00"/>
    <w:rsid w:val="00C71D44"/>
    <w:rsid w:val="00C727E0"/>
    <w:rsid w:val="00C733A5"/>
    <w:rsid w:val="00C73680"/>
    <w:rsid w:val="00C73CBE"/>
    <w:rsid w:val="00C75FD4"/>
    <w:rsid w:val="00C76210"/>
    <w:rsid w:val="00C76467"/>
    <w:rsid w:val="00C76C8E"/>
    <w:rsid w:val="00C8132D"/>
    <w:rsid w:val="00C81E08"/>
    <w:rsid w:val="00C827F6"/>
    <w:rsid w:val="00C84A32"/>
    <w:rsid w:val="00C85956"/>
    <w:rsid w:val="00C85A3C"/>
    <w:rsid w:val="00C9036D"/>
    <w:rsid w:val="00C92BA0"/>
    <w:rsid w:val="00C935E9"/>
    <w:rsid w:val="00C95150"/>
    <w:rsid w:val="00C97637"/>
    <w:rsid w:val="00CA06B7"/>
    <w:rsid w:val="00CA4F81"/>
    <w:rsid w:val="00CA52CF"/>
    <w:rsid w:val="00CA68CA"/>
    <w:rsid w:val="00CB20C2"/>
    <w:rsid w:val="00CB20DA"/>
    <w:rsid w:val="00CB3CA7"/>
    <w:rsid w:val="00CB6CCC"/>
    <w:rsid w:val="00CB7BE9"/>
    <w:rsid w:val="00CB7E2C"/>
    <w:rsid w:val="00CC6288"/>
    <w:rsid w:val="00CD05BC"/>
    <w:rsid w:val="00CD29EA"/>
    <w:rsid w:val="00CD3909"/>
    <w:rsid w:val="00CD5C37"/>
    <w:rsid w:val="00CD6202"/>
    <w:rsid w:val="00CD643E"/>
    <w:rsid w:val="00CD6D88"/>
    <w:rsid w:val="00CD7FE2"/>
    <w:rsid w:val="00CE01E0"/>
    <w:rsid w:val="00CE17C3"/>
    <w:rsid w:val="00CE2A54"/>
    <w:rsid w:val="00CE2F2A"/>
    <w:rsid w:val="00CE3217"/>
    <w:rsid w:val="00CE471D"/>
    <w:rsid w:val="00CE4A3F"/>
    <w:rsid w:val="00CE56A1"/>
    <w:rsid w:val="00CE64D3"/>
    <w:rsid w:val="00CF0CCE"/>
    <w:rsid w:val="00CF2493"/>
    <w:rsid w:val="00CF3EEF"/>
    <w:rsid w:val="00CF57E8"/>
    <w:rsid w:val="00CF5A7B"/>
    <w:rsid w:val="00CF6A4D"/>
    <w:rsid w:val="00D00C9E"/>
    <w:rsid w:val="00D01128"/>
    <w:rsid w:val="00D02BAC"/>
    <w:rsid w:val="00D04134"/>
    <w:rsid w:val="00D06BF9"/>
    <w:rsid w:val="00D10E27"/>
    <w:rsid w:val="00D12350"/>
    <w:rsid w:val="00D13028"/>
    <w:rsid w:val="00D13CC0"/>
    <w:rsid w:val="00D15192"/>
    <w:rsid w:val="00D1547E"/>
    <w:rsid w:val="00D17842"/>
    <w:rsid w:val="00D23891"/>
    <w:rsid w:val="00D24F6E"/>
    <w:rsid w:val="00D25430"/>
    <w:rsid w:val="00D25DE6"/>
    <w:rsid w:val="00D26E47"/>
    <w:rsid w:val="00D31060"/>
    <w:rsid w:val="00D31F6F"/>
    <w:rsid w:val="00D356E2"/>
    <w:rsid w:val="00D365B4"/>
    <w:rsid w:val="00D36DCF"/>
    <w:rsid w:val="00D37217"/>
    <w:rsid w:val="00D3779D"/>
    <w:rsid w:val="00D4064A"/>
    <w:rsid w:val="00D406E2"/>
    <w:rsid w:val="00D40F6E"/>
    <w:rsid w:val="00D418D5"/>
    <w:rsid w:val="00D42DE3"/>
    <w:rsid w:val="00D4477B"/>
    <w:rsid w:val="00D44E2C"/>
    <w:rsid w:val="00D466CA"/>
    <w:rsid w:val="00D47EA5"/>
    <w:rsid w:val="00D51F8A"/>
    <w:rsid w:val="00D52909"/>
    <w:rsid w:val="00D5395E"/>
    <w:rsid w:val="00D56FD5"/>
    <w:rsid w:val="00D57461"/>
    <w:rsid w:val="00D57B2A"/>
    <w:rsid w:val="00D60A60"/>
    <w:rsid w:val="00D60C6E"/>
    <w:rsid w:val="00D649E7"/>
    <w:rsid w:val="00D65B30"/>
    <w:rsid w:val="00D67524"/>
    <w:rsid w:val="00D7096D"/>
    <w:rsid w:val="00D712EF"/>
    <w:rsid w:val="00D71AD8"/>
    <w:rsid w:val="00D72A74"/>
    <w:rsid w:val="00D776B0"/>
    <w:rsid w:val="00D80A74"/>
    <w:rsid w:val="00D81B63"/>
    <w:rsid w:val="00D81C0F"/>
    <w:rsid w:val="00D81EB4"/>
    <w:rsid w:val="00D83A89"/>
    <w:rsid w:val="00D83E53"/>
    <w:rsid w:val="00D860A1"/>
    <w:rsid w:val="00D87ED1"/>
    <w:rsid w:val="00D90668"/>
    <w:rsid w:val="00D906B2"/>
    <w:rsid w:val="00D90842"/>
    <w:rsid w:val="00D90FAC"/>
    <w:rsid w:val="00D92739"/>
    <w:rsid w:val="00D93E9B"/>
    <w:rsid w:val="00D9405D"/>
    <w:rsid w:val="00D9676E"/>
    <w:rsid w:val="00D9725D"/>
    <w:rsid w:val="00DA44BA"/>
    <w:rsid w:val="00DA56CF"/>
    <w:rsid w:val="00DA58D4"/>
    <w:rsid w:val="00DA5F0D"/>
    <w:rsid w:val="00DA7B38"/>
    <w:rsid w:val="00DB0116"/>
    <w:rsid w:val="00DB0293"/>
    <w:rsid w:val="00DB28A4"/>
    <w:rsid w:val="00DB3299"/>
    <w:rsid w:val="00DB3824"/>
    <w:rsid w:val="00DB3F35"/>
    <w:rsid w:val="00DB4BD7"/>
    <w:rsid w:val="00DB6C2E"/>
    <w:rsid w:val="00DC0127"/>
    <w:rsid w:val="00DC2397"/>
    <w:rsid w:val="00DC25B5"/>
    <w:rsid w:val="00DC429C"/>
    <w:rsid w:val="00DC7414"/>
    <w:rsid w:val="00DD01ED"/>
    <w:rsid w:val="00DD0786"/>
    <w:rsid w:val="00DD1E53"/>
    <w:rsid w:val="00DD27AF"/>
    <w:rsid w:val="00DD3515"/>
    <w:rsid w:val="00DD7578"/>
    <w:rsid w:val="00DD7A36"/>
    <w:rsid w:val="00DD7BB7"/>
    <w:rsid w:val="00DD7D52"/>
    <w:rsid w:val="00DE16DA"/>
    <w:rsid w:val="00DE28BA"/>
    <w:rsid w:val="00DE4C38"/>
    <w:rsid w:val="00DE4D81"/>
    <w:rsid w:val="00DE6286"/>
    <w:rsid w:val="00DE7598"/>
    <w:rsid w:val="00DF3F04"/>
    <w:rsid w:val="00DF4BD2"/>
    <w:rsid w:val="00DF609D"/>
    <w:rsid w:val="00DF6738"/>
    <w:rsid w:val="00DF7158"/>
    <w:rsid w:val="00E01375"/>
    <w:rsid w:val="00E01DCB"/>
    <w:rsid w:val="00E01E3B"/>
    <w:rsid w:val="00E02FDA"/>
    <w:rsid w:val="00E031F1"/>
    <w:rsid w:val="00E05E7D"/>
    <w:rsid w:val="00E10167"/>
    <w:rsid w:val="00E10E00"/>
    <w:rsid w:val="00E11A80"/>
    <w:rsid w:val="00E126F7"/>
    <w:rsid w:val="00E13479"/>
    <w:rsid w:val="00E14272"/>
    <w:rsid w:val="00E154D7"/>
    <w:rsid w:val="00E16A32"/>
    <w:rsid w:val="00E17025"/>
    <w:rsid w:val="00E17854"/>
    <w:rsid w:val="00E2346B"/>
    <w:rsid w:val="00E2449B"/>
    <w:rsid w:val="00E24EF2"/>
    <w:rsid w:val="00E279C6"/>
    <w:rsid w:val="00E27CA4"/>
    <w:rsid w:val="00E27ECC"/>
    <w:rsid w:val="00E314B3"/>
    <w:rsid w:val="00E31B96"/>
    <w:rsid w:val="00E32872"/>
    <w:rsid w:val="00E35BDB"/>
    <w:rsid w:val="00E360DA"/>
    <w:rsid w:val="00E36E00"/>
    <w:rsid w:val="00E42843"/>
    <w:rsid w:val="00E43078"/>
    <w:rsid w:val="00E44018"/>
    <w:rsid w:val="00E44096"/>
    <w:rsid w:val="00E44E95"/>
    <w:rsid w:val="00E507AF"/>
    <w:rsid w:val="00E52F0E"/>
    <w:rsid w:val="00E53B3B"/>
    <w:rsid w:val="00E53F91"/>
    <w:rsid w:val="00E5433B"/>
    <w:rsid w:val="00E544B6"/>
    <w:rsid w:val="00E54AE3"/>
    <w:rsid w:val="00E54FBF"/>
    <w:rsid w:val="00E566E7"/>
    <w:rsid w:val="00E612BB"/>
    <w:rsid w:val="00E625BA"/>
    <w:rsid w:val="00E62622"/>
    <w:rsid w:val="00E627F2"/>
    <w:rsid w:val="00E66F66"/>
    <w:rsid w:val="00E70461"/>
    <w:rsid w:val="00E70E49"/>
    <w:rsid w:val="00E7141C"/>
    <w:rsid w:val="00E72E03"/>
    <w:rsid w:val="00E741C8"/>
    <w:rsid w:val="00E74C51"/>
    <w:rsid w:val="00E7622F"/>
    <w:rsid w:val="00E80C28"/>
    <w:rsid w:val="00E824AA"/>
    <w:rsid w:val="00E82BF3"/>
    <w:rsid w:val="00E83318"/>
    <w:rsid w:val="00E834CA"/>
    <w:rsid w:val="00E85B77"/>
    <w:rsid w:val="00E8634E"/>
    <w:rsid w:val="00E9227B"/>
    <w:rsid w:val="00E9567A"/>
    <w:rsid w:val="00E965CD"/>
    <w:rsid w:val="00EA0056"/>
    <w:rsid w:val="00EA02E1"/>
    <w:rsid w:val="00EA0334"/>
    <w:rsid w:val="00EA1091"/>
    <w:rsid w:val="00EA1484"/>
    <w:rsid w:val="00EA1954"/>
    <w:rsid w:val="00EA3962"/>
    <w:rsid w:val="00EA4076"/>
    <w:rsid w:val="00EA41A3"/>
    <w:rsid w:val="00EA46E1"/>
    <w:rsid w:val="00EA57BE"/>
    <w:rsid w:val="00EA6721"/>
    <w:rsid w:val="00EA72CF"/>
    <w:rsid w:val="00EA74A3"/>
    <w:rsid w:val="00EB0041"/>
    <w:rsid w:val="00EB03CF"/>
    <w:rsid w:val="00EB1305"/>
    <w:rsid w:val="00EB2F9F"/>
    <w:rsid w:val="00EB486F"/>
    <w:rsid w:val="00EB4DA1"/>
    <w:rsid w:val="00EB566D"/>
    <w:rsid w:val="00EB6332"/>
    <w:rsid w:val="00EB796F"/>
    <w:rsid w:val="00EC01A9"/>
    <w:rsid w:val="00EC1FC5"/>
    <w:rsid w:val="00EC2CA4"/>
    <w:rsid w:val="00EC5468"/>
    <w:rsid w:val="00EC68E9"/>
    <w:rsid w:val="00EC7CF0"/>
    <w:rsid w:val="00ED1FA3"/>
    <w:rsid w:val="00ED349F"/>
    <w:rsid w:val="00ED3CF0"/>
    <w:rsid w:val="00ED41B3"/>
    <w:rsid w:val="00ED50F4"/>
    <w:rsid w:val="00ED57DE"/>
    <w:rsid w:val="00ED6F5E"/>
    <w:rsid w:val="00EE11D5"/>
    <w:rsid w:val="00EE3354"/>
    <w:rsid w:val="00EE5290"/>
    <w:rsid w:val="00EE7395"/>
    <w:rsid w:val="00EE77B4"/>
    <w:rsid w:val="00EF03F6"/>
    <w:rsid w:val="00EF1F6F"/>
    <w:rsid w:val="00EF4242"/>
    <w:rsid w:val="00EF557E"/>
    <w:rsid w:val="00EF6359"/>
    <w:rsid w:val="00EF64E1"/>
    <w:rsid w:val="00F015E2"/>
    <w:rsid w:val="00F01D09"/>
    <w:rsid w:val="00F03449"/>
    <w:rsid w:val="00F05C1D"/>
    <w:rsid w:val="00F07080"/>
    <w:rsid w:val="00F11987"/>
    <w:rsid w:val="00F12E9C"/>
    <w:rsid w:val="00F143C7"/>
    <w:rsid w:val="00F15846"/>
    <w:rsid w:val="00F161BF"/>
    <w:rsid w:val="00F2057C"/>
    <w:rsid w:val="00F21D99"/>
    <w:rsid w:val="00F22A26"/>
    <w:rsid w:val="00F22B2E"/>
    <w:rsid w:val="00F23845"/>
    <w:rsid w:val="00F24B43"/>
    <w:rsid w:val="00F30C3B"/>
    <w:rsid w:val="00F3209E"/>
    <w:rsid w:val="00F32D46"/>
    <w:rsid w:val="00F3370B"/>
    <w:rsid w:val="00F34235"/>
    <w:rsid w:val="00F40EC1"/>
    <w:rsid w:val="00F4221E"/>
    <w:rsid w:val="00F43BB5"/>
    <w:rsid w:val="00F45C1F"/>
    <w:rsid w:val="00F46566"/>
    <w:rsid w:val="00F51D33"/>
    <w:rsid w:val="00F54118"/>
    <w:rsid w:val="00F54476"/>
    <w:rsid w:val="00F54CDF"/>
    <w:rsid w:val="00F562C6"/>
    <w:rsid w:val="00F57D51"/>
    <w:rsid w:val="00F57E4E"/>
    <w:rsid w:val="00F614C3"/>
    <w:rsid w:val="00F61B72"/>
    <w:rsid w:val="00F626EB"/>
    <w:rsid w:val="00F6280B"/>
    <w:rsid w:val="00F62879"/>
    <w:rsid w:val="00F63206"/>
    <w:rsid w:val="00F64BD2"/>
    <w:rsid w:val="00F64F28"/>
    <w:rsid w:val="00F65B52"/>
    <w:rsid w:val="00F667FE"/>
    <w:rsid w:val="00F66EFB"/>
    <w:rsid w:val="00F67E28"/>
    <w:rsid w:val="00F730EF"/>
    <w:rsid w:val="00F7317D"/>
    <w:rsid w:val="00F75600"/>
    <w:rsid w:val="00F75DA1"/>
    <w:rsid w:val="00F76655"/>
    <w:rsid w:val="00F767C9"/>
    <w:rsid w:val="00F768CA"/>
    <w:rsid w:val="00F77424"/>
    <w:rsid w:val="00F77A97"/>
    <w:rsid w:val="00F83F64"/>
    <w:rsid w:val="00F853E4"/>
    <w:rsid w:val="00F86421"/>
    <w:rsid w:val="00F86B23"/>
    <w:rsid w:val="00F87D15"/>
    <w:rsid w:val="00F912D4"/>
    <w:rsid w:val="00F91837"/>
    <w:rsid w:val="00F91839"/>
    <w:rsid w:val="00F92BC0"/>
    <w:rsid w:val="00F93027"/>
    <w:rsid w:val="00F9309B"/>
    <w:rsid w:val="00F945E4"/>
    <w:rsid w:val="00F9633E"/>
    <w:rsid w:val="00F96435"/>
    <w:rsid w:val="00F975FB"/>
    <w:rsid w:val="00F97940"/>
    <w:rsid w:val="00FA10FE"/>
    <w:rsid w:val="00FA1FB7"/>
    <w:rsid w:val="00FB1D8F"/>
    <w:rsid w:val="00FB24C4"/>
    <w:rsid w:val="00FB2B45"/>
    <w:rsid w:val="00FB3344"/>
    <w:rsid w:val="00FB3450"/>
    <w:rsid w:val="00FB3A72"/>
    <w:rsid w:val="00FB455E"/>
    <w:rsid w:val="00FB4D2E"/>
    <w:rsid w:val="00FB4EBE"/>
    <w:rsid w:val="00FB537E"/>
    <w:rsid w:val="00FB6B6D"/>
    <w:rsid w:val="00FB6F59"/>
    <w:rsid w:val="00FB774A"/>
    <w:rsid w:val="00FC265D"/>
    <w:rsid w:val="00FC2CA0"/>
    <w:rsid w:val="00FC5BE3"/>
    <w:rsid w:val="00FC61F8"/>
    <w:rsid w:val="00FC739A"/>
    <w:rsid w:val="00FC7B6E"/>
    <w:rsid w:val="00FC7EC8"/>
    <w:rsid w:val="00FD1A21"/>
    <w:rsid w:val="00FD46E7"/>
    <w:rsid w:val="00FE108A"/>
    <w:rsid w:val="00FE31AC"/>
    <w:rsid w:val="00FE4DD1"/>
    <w:rsid w:val="00FE650D"/>
    <w:rsid w:val="00FE71E6"/>
    <w:rsid w:val="00FF3449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bed9ed"/>
    </o:shapedefaults>
    <o:shapelayout v:ext="edit">
      <o:idmap v:ext="edit" data="1"/>
    </o:shapelayout>
  </w:shapeDefaults>
  <w:decimalSymbol w:val=","/>
  <w:listSeparator w:val=";"/>
  <w14:docId w14:val="16361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B77"/>
    <w:rPr>
      <w:rFonts w:ascii="Arial" w:hAnsi="Arial"/>
    </w:rPr>
  </w:style>
  <w:style w:type="paragraph" w:styleId="Nadpis1">
    <w:name w:val="heading 1"/>
    <w:basedOn w:val="Normln"/>
    <w:next w:val="Zkladntext"/>
    <w:link w:val="Nadpis1Char1"/>
    <w:qFormat/>
    <w:rsid w:val="001345D4"/>
    <w:pPr>
      <w:keepNext/>
      <w:keepLines/>
      <w:numPr>
        <w:numId w:val="1"/>
      </w:numPr>
      <w:shd w:val="pct10" w:color="auto" w:fill="auto"/>
      <w:tabs>
        <w:tab w:val="clear" w:pos="360"/>
        <w:tab w:val="num" w:pos="851"/>
      </w:tabs>
      <w:spacing w:before="480" w:after="120" w:line="280" w:lineRule="atLeast"/>
      <w:ind w:left="357" w:hanging="357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basedOn w:val="Normln"/>
    <w:next w:val="Zkladntext"/>
    <w:qFormat/>
    <w:rsid w:val="00A10359"/>
    <w:pPr>
      <w:keepNext/>
      <w:numPr>
        <w:ilvl w:val="1"/>
        <w:numId w:val="1"/>
      </w:numPr>
      <w:tabs>
        <w:tab w:val="clear" w:pos="792"/>
        <w:tab w:val="num" w:pos="432"/>
        <w:tab w:val="left" w:pos="1021"/>
      </w:tabs>
      <w:spacing w:before="240" w:after="60" w:line="360" w:lineRule="auto"/>
      <w:ind w:left="432"/>
      <w:outlineLvl w:val="1"/>
    </w:pPr>
    <w:rPr>
      <w:bCs/>
      <w:iCs/>
      <w:sz w:val="28"/>
      <w:u w:val="single"/>
    </w:rPr>
  </w:style>
  <w:style w:type="paragraph" w:styleId="Nadpis3">
    <w:name w:val="heading 3"/>
    <w:basedOn w:val="Normln"/>
    <w:next w:val="Zkladntext"/>
    <w:link w:val="Nadpis3Char"/>
    <w:qFormat/>
    <w:rsid w:val="0071463D"/>
    <w:pPr>
      <w:keepNext/>
      <w:numPr>
        <w:ilvl w:val="2"/>
        <w:numId w:val="1"/>
      </w:numPr>
      <w:tabs>
        <w:tab w:val="clear" w:pos="1440"/>
        <w:tab w:val="num" w:pos="720"/>
      </w:tabs>
      <w:spacing w:before="480" w:after="60"/>
      <w:ind w:left="505" w:hanging="505"/>
      <w:outlineLvl w:val="2"/>
    </w:pPr>
    <w:rPr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530551"/>
    <w:pPr>
      <w:keepNext/>
      <w:numPr>
        <w:ilvl w:val="3"/>
        <w:numId w:val="1"/>
      </w:numPr>
      <w:tabs>
        <w:tab w:val="clear" w:pos="2160"/>
        <w:tab w:val="num" w:pos="1080"/>
      </w:tabs>
      <w:spacing w:before="240" w:after="60"/>
      <w:ind w:left="0" w:firstLine="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qFormat/>
    <w:rsid w:val="00415A58"/>
    <w:pPr>
      <w:outlineLvl w:val="4"/>
    </w:pPr>
    <w:rPr>
      <w:i/>
    </w:rPr>
  </w:style>
  <w:style w:type="paragraph" w:styleId="Nadpis6">
    <w:name w:val="heading 6"/>
    <w:basedOn w:val="Normln"/>
    <w:next w:val="Zkladntext"/>
    <w:qFormat/>
    <w:rsid w:val="00A36F62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C34CED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qFormat/>
    <w:rsid w:val="003916C3"/>
    <w:pPr>
      <w:numPr>
        <w:numId w:val="2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qFormat/>
    <w:rsid w:val="00201761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1761"/>
    <w:pPr>
      <w:spacing w:before="60" w:after="60"/>
      <w:jc w:val="both"/>
    </w:pPr>
  </w:style>
  <w:style w:type="paragraph" w:styleId="Zkladntextodsazen">
    <w:name w:val="Body Text Indent"/>
    <w:basedOn w:val="Normln"/>
    <w:pPr>
      <w:ind w:left="284"/>
      <w:jc w:val="both"/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uiPriority w:val="39"/>
    <w:rsid w:val="003057B9"/>
    <w:pPr>
      <w:tabs>
        <w:tab w:val="left" w:pos="400"/>
        <w:tab w:val="left" w:pos="709"/>
        <w:tab w:val="right" w:pos="9072"/>
      </w:tabs>
      <w:spacing w:before="240" w:after="120"/>
    </w:pPr>
    <w:rPr>
      <w:b/>
      <w:caps/>
      <w:noProof/>
      <w:sz w:val="24"/>
    </w:rPr>
  </w:style>
  <w:style w:type="paragraph" w:styleId="Obsah2">
    <w:name w:val="toc 2"/>
    <w:basedOn w:val="Normln"/>
    <w:next w:val="Normln"/>
    <w:uiPriority w:val="39"/>
    <w:rsid w:val="003057B9"/>
    <w:pPr>
      <w:tabs>
        <w:tab w:val="left" w:pos="709"/>
        <w:tab w:val="left" w:pos="1134"/>
        <w:tab w:val="left" w:pos="1200"/>
        <w:tab w:val="right" w:pos="9072"/>
      </w:tabs>
      <w:spacing w:before="80" w:after="40"/>
      <w:ind w:left="284"/>
    </w:pPr>
    <w:rPr>
      <w:rFonts w:cs="Arial"/>
      <w:b/>
      <w:noProof/>
    </w:rPr>
  </w:style>
  <w:style w:type="paragraph" w:styleId="Obsah3">
    <w:name w:val="toc 3"/>
    <w:basedOn w:val="Normln"/>
    <w:next w:val="Normln"/>
    <w:uiPriority w:val="39"/>
    <w:rsid w:val="003057B9"/>
    <w:pPr>
      <w:tabs>
        <w:tab w:val="left" w:pos="1418"/>
        <w:tab w:val="left" w:pos="1560"/>
        <w:tab w:val="right" w:pos="9072"/>
      </w:tabs>
      <w:spacing w:before="20" w:after="20"/>
      <w:ind w:left="709"/>
    </w:pPr>
    <w:rPr>
      <w:rFonts w:cs="Arial"/>
      <w:noProof/>
    </w:rPr>
  </w:style>
  <w:style w:type="paragraph" w:styleId="Obsah4">
    <w:name w:val="toc 4"/>
    <w:basedOn w:val="Normln"/>
    <w:next w:val="Normln"/>
    <w:semiHidden/>
    <w:rsid w:val="00201761"/>
    <w:pPr>
      <w:tabs>
        <w:tab w:val="left" w:pos="1843"/>
        <w:tab w:val="left" w:pos="1974"/>
        <w:tab w:val="left" w:pos="2258"/>
        <w:tab w:val="right" w:pos="8364"/>
      </w:tabs>
      <w:ind w:left="1134"/>
    </w:pPr>
    <w:rPr>
      <w:rFonts w:cs="Arial"/>
      <w:noProof/>
      <w:sz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Obsah5">
    <w:name w:val="toc 5"/>
    <w:basedOn w:val="Normln"/>
    <w:next w:val="Normln"/>
    <w:semiHidden/>
    <w:rsid w:val="00201761"/>
    <w:pPr>
      <w:tabs>
        <w:tab w:val="left" w:pos="2268"/>
        <w:tab w:val="left" w:pos="2408"/>
        <w:tab w:val="right" w:pos="8364"/>
      </w:tabs>
      <w:ind w:left="1418"/>
    </w:pPr>
    <w:rPr>
      <w:rFonts w:cs="Arial"/>
      <w:noProof/>
      <w:sz w:val="18"/>
    </w:rPr>
  </w:style>
  <w:style w:type="paragraph" w:styleId="Obsah6">
    <w:name w:val="toc 6"/>
    <w:basedOn w:val="Normln"/>
    <w:next w:val="Normln"/>
    <w:semiHidden/>
    <w:rsid w:val="00201761"/>
    <w:pPr>
      <w:ind w:left="800"/>
    </w:pPr>
  </w:style>
  <w:style w:type="paragraph" w:styleId="Obsah7">
    <w:name w:val="toc 7"/>
    <w:basedOn w:val="Normln"/>
    <w:next w:val="Normln"/>
    <w:semiHidden/>
    <w:rsid w:val="00201761"/>
    <w:pPr>
      <w:ind w:left="1000"/>
    </w:pPr>
  </w:style>
  <w:style w:type="paragraph" w:styleId="Obsah8">
    <w:name w:val="toc 8"/>
    <w:basedOn w:val="Normln"/>
    <w:next w:val="Normln"/>
    <w:autoRedefine/>
    <w:semiHidden/>
    <w:rsid w:val="00201761"/>
    <w:pPr>
      <w:ind w:left="1200"/>
    </w:pPr>
  </w:style>
  <w:style w:type="paragraph" w:styleId="Obsah9">
    <w:name w:val="toc 9"/>
    <w:basedOn w:val="Normln"/>
    <w:next w:val="Normln"/>
    <w:autoRedefine/>
    <w:semiHidden/>
    <w:rsid w:val="00201761"/>
    <w:pPr>
      <w:ind w:left="14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b/>
      <w:kern w:val="28"/>
      <w:sz w:val="32"/>
    </w:rPr>
  </w:style>
  <w:style w:type="paragraph" w:styleId="Podtitul">
    <w:name w:val="Subtitle"/>
    <w:basedOn w:val="Normln"/>
    <w:qFormat/>
    <w:pPr>
      <w:spacing w:after="60"/>
      <w:jc w:val="center"/>
    </w:pPr>
    <w:rPr>
      <w:sz w:val="24"/>
    </w:rPr>
  </w:style>
  <w:style w:type="paragraph" w:styleId="Rejstk1">
    <w:name w:val="index 1"/>
    <w:basedOn w:val="Normln"/>
    <w:next w:val="Normln"/>
    <w:semiHidden/>
    <w:pPr>
      <w:tabs>
        <w:tab w:val="right" w:leader="dot" w:pos="4459"/>
      </w:tabs>
      <w:ind w:left="200" w:hanging="200"/>
    </w:pPr>
  </w:style>
  <w:style w:type="paragraph" w:styleId="Rejstk2">
    <w:name w:val="index 2"/>
    <w:basedOn w:val="Normln"/>
    <w:next w:val="Normln"/>
    <w:semiHidden/>
    <w:pPr>
      <w:tabs>
        <w:tab w:val="right" w:leader="dot" w:pos="4459"/>
      </w:tabs>
      <w:ind w:left="400" w:hanging="200"/>
    </w:pPr>
  </w:style>
  <w:style w:type="paragraph" w:styleId="Rejstk3">
    <w:name w:val="index 3"/>
    <w:basedOn w:val="Normln"/>
    <w:next w:val="Normln"/>
    <w:semiHidden/>
    <w:pPr>
      <w:tabs>
        <w:tab w:val="right" w:leader="dot" w:pos="4459"/>
      </w:tabs>
      <w:ind w:left="600" w:hanging="200"/>
    </w:pPr>
  </w:style>
  <w:style w:type="paragraph" w:styleId="Rejstk4">
    <w:name w:val="index 4"/>
    <w:basedOn w:val="Normln"/>
    <w:next w:val="Normln"/>
    <w:semiHidden/>
    <w:pPr>
      <w:tabs>
        <w:tab w:val="right" w:leader="dot" w:pos="4459"/>
      </w:tabs>
      <w:ind w:left="800" w:hanging="200"/>
    </w:pPr>
  </w:style>
  <w:style w:type="paragraph" w:styleId="Rejstk5">
    <w:name w:val="index 5"/>
    <w:basedOn w:val="Normln"/>
    <w:next w:val="Normln"/>
    <w:semiHidden/>
    <w:pPr>
      <w:tabs>
        <w:tab w:val="right" w:leader="dot" w:pos="4459"/>
      </w:tabs>
      <w:ind w:left="1000" w:hanging="200"/>
    </w:pPr>
  </w:style>
  <w:style w:type="paragraph" w:styleId="Rejstk6">
    <w:name w:val="index 6"/>
    <w:basedOn w:val="Normln"/>
    <w:next w:val="Normln"/>
    <w:semiHidden/>
    <w:pPr>
      <w:tabs>
        <w:tab w:val="right" w:leader="dot" w:pos="4459"/>
      </w:tabs>
      <w:ind w:left="1200" w:hanging="200"/>
    </w:pPr>
  </w:style>
  <w:style w:type="paragraph" w:styleId="Rejstk7">
    <w:name w:val="index 7"/>
    <w:basedOn w:val="Normln"/>
    <w:next w:val="Normln"/>
    <w:semiHidden/>
    <w:pPr>
      <w:tabs>
        <w:tab w:val="right" w:leader="dot" w:pos="4459"/>
      </w:tabs>
      <w:ind w:left="1400" w:hanging="200"/>
    </w:pPr>
  </w:style>
  <w:style w:type="paragraph" w:styleId="Rejstk8">
    <w:name w:val="index 8"/>
    <w:basedOn w:val="Normln"/>
    <w:next w:val="Normln"/>
    <w:semiHidden/>
    <w:pPr>
      <w:tabs>
        <w:tab w:val="right" w:leader="dot" w:pos="4459"/>
      </w:tabs>
      <w:ind w:left="1600" w:hanging="200"/>
    </w:pPr>
  </w:style>
  <w:style w:type="paragraph" w:styleId="Rejstk9">
    <w:name w:val="index 9"/>
    <w:basedOn w:val="Normln"/>
    <w:next w:val="Normln"/>
    <w:semiHidden/>
    <w:pPr>
      <w:tabs>
        <w:tab w:val="right" w:leader="dot" w:pos="4459"/>
      </w:tabs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pPr>
      <w:jc w:val="both"/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sid w:val="00E11A80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253A2E"/>
    <w:rPr>
      <w:b/>
      <w:bCs/>
    </w:rPr>
  </w:style>
  <w:style w:type="paragraph" w:styleId="Textbubliny">
    <w:name w:val="Balloon Text"/>
    <w:basedOn w:val="Normln"/>
    <w:semiHidden/>
    <w:rsid w:val="00253A2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E4DD1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39"/>
    <w:rsid w:val="0069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rsid w:val="00C34CED"/>
    <w:rPr>
      <w:rFonts w:ascii="Arial" w:hAnsi="Arial"/>
      <w:b/>
      <w:szCs w:val="24"/>
    </w:rPr>
  </w:style>
  <w:style w:type="paragraph" w:styleId="Textpoznpodarou">
    <w:name w:val="footnote text"/>
    <w:basedOn w:val="Normln"/>
    <w:semiHidden/>
    <w:rsid w:val="00100856"/>
    <w:pPr>
      <w:spacing w:before="120" w:after="120"/>
    </w:pPr>
  </w:style>
  <w:style w:type="paragraph" w:customStyle="1" w:styleId="Odrka1">
    <w:name w:val="Odrážka 1"/>
    <w:basedOn w:val="Zkladntext"/>
    <w:rsid w:val="002474D7"/>
    <w:pPr>
      <w:numPr>
        <w:numId w:val="3"/>
      </w:numPr>
      <w:spacing w:before="20" w:after="20"/>
    </w:pPr>
  </w:style>
  <w:style w:type="paragraph" w:customStyle="1" w:styleId="Odrka2">
    <w:name w:val="Odrážka 2"/>
    <w:basedOn w:val="Zkladntext"/>
    <w:rsid w:val="002F4E30"/>
    <w:pPr>
      <w:numPr>
        <w:numId w:val="4"/>
      </w:numPr>
      <w:tabs>
        <w:tab w:val="clear" w:pos="1779"/>
        <w:tab w:val="num" w:pos="993"/>
      </w:tabs>
      <w:spacing w:before="0" w:after="0"/>
      <w:ind w:left="993" w:hanging="284"/>
    </w:pPr>
  </w:style>
  <w:style w:type="paragraph" w:customStyle="1" w:styleId="Odrky">
    <w:name w:val="Odrážky"/>
    <w:basedOn w:val="Normln"/>
    <w:rsid w:val="009B5B58"/>
    <w:pPr>
      <w:numPr>
        <w:numId w:val="5"/>
      </w:numPr>
      <w:tabs>
        <w:tab w:val="clear" w:pos="1134"/>
        <w:tab w:val="num" w:pos="2212"/>
      </w:tabs>
      <w:spacing w:before="120" w:after="120"/>
      <w:ind w:left="2212"/>
    </w:pPr>
    <w:rPr>
      <w:b/>
    </w:rPr>
  </w:style>
  <w:style w:type="paragraph" w:customStyle="1" w:styleId="Normal18">
    <w:name w:val="Normal+18"/>
    <w:basedOn w:val="Normln"/>
    <w:rsid w:val="003D0115"/>
    <w:pPr>
      <w:spacing w:after="360" w:line="262" w:lineRule="atLeast"/>
    </w:pPr>
    <w:rPr>
      <w:sz w:val="19"/>
      <w:lang w:val="de-DE" w:eastAsia="en-US"/>
    </w:rPr>
  </w:style>
  <w:style w:type="character" w:customStyle="1" w:styleId="Nadpis4Char">
    <w:name w:val="Nadpis 4 Char"/>
    <w:link w:val="Nadpis4"/>
    <w:rsid w:val="00530551"/>
    <w:rPr>
      <w:rFonts w:ascii="Arial" w:hAnsi="Arial" w:cs="Tahoma"/>
      <w:b/>
      <w:i/>
      <w:sz w:val="24"/>
    </w:rPr>
  </w:style>
  <w:style w:type="character" w:customStyle="1" w:styleId="CharChar2">
    <w:name w:val="Char Char2"/>
    <w:rsid w:val="000F7C8F"/>
    <w:rPr>
      <w:rFonts w:ascii="Arial" w:hAnsi="Arial"/>
      <w:b/>
      <w:szCs w:val="24"/>
    </w:rPr>
  </w:style>
  <w:style w:type="character" w:customStyle="1" w:styleId="Nadpis1Char1">
    <w:name w:val="Nadpis 1 Char1"/>
    <w:link w:val="Nadpis1"/>
    <w:rsid w:val="001345D4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zzmpTrailerItem">
    <w:name w:val="zzmpTrailerItem"/>
    <w:rsid w:val="00E17854"/>
    <w:rPr>
      <w:rFonts w:ascii="Times New Roman" w:hAnsi="Times New Roman" w:cs="Times New Roman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usinessSignature">
    <w:name w:val="Business Signature"/>
    <w:basedOn w:val="Normln"/>
    <w:rsid w:val="00E17854"/>
    <w:pPr>
      <w:tabs>
        <w:tab w:val="left" w:pos="403"/>
        <w:tab w:val="right" w:pos="4320"/>
      </w:tabs>
    </w:pPr>
    <w:rPr>
      <w:sz w:val="22"/>
      <w:lang w:val="en-US" w:eastAsia="en-US"/>
    </w:rPr>
  </w:style>
  <w:style w:type="character" w:styleId="Siln">
    <w:name w:val="Strong"/>
    <w:uiPriority w:val="22"/>
    <w:qFormat/>
    <w:rsid w:val="00E17854"/>
    <w:rPr>
      <w:b/>
      <w:bCs/>
    </w:rPr>
  </w:style>
  <w:style w:type="paragraph" w:customStyle="1" w:styleId="Level1">
    <w:name w:val="Level 1"/>
    <w:basedOn w:val="Normln"/>
    <w:next w:val="Normln"/>
    <w:rsid w:val="00E17854"/>
    <w:pPr>
      <w:keepNext/>
      <w:numPr>
        <w:numId w:val="6"/>
      </w:numPr>
      <w:spacing w:before="280" w:after="140" w:line="288" w:lineRule="auto"/>
      <w:jc w:val="both"/>
      <w:outlineLvl w:val="0"/>
    </w:pPr>
    <w:rPr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rsid w:val="00E17854"/>
    <w:pPr>
      <w:numPr>
        <w:ilvl w:val="1"/>
        <w:numId w:val="6"/>
      </w:numPr>
      <w:spacing w:after="140" w:line="288" w:lineRule="auto"/>
      <w:jc w:val="both"/>
    </w:pPr>
    <w:rPr>
      <w:kern w:val="20"/>
      <w:szCs w:val="28"/>
      <w:lang w:eastAsia="en-US"/>
    </w:rPr>
  </w:style>
  <w:style w:type="paragraph" w:customStyle="1" w:styleId="Level3">
    <w:name w:val="Level 3"/>
    <w:basedOn w:val="Normln"/>
    <w:rsid w:val="00E17854"/>
    <w:pPr>
      <w:numPr>
        <w:ilvl w:val="2"/>
        <w:numId w:val="6"/>
      </w:numPr>
      <w:spacing w:after="140" w:line="288" w:lineRule="auto"/>
      <w:jc w:val="both"/>
    </w:pPr>
    <w:rPr>
      <w:kern w:val="20"/>
      <w:szCs w:val="28"/>
      <w:lang w:eastAsia="en-US"/>
    </w:rPr>
  </w:style>
  <w:style w:type="paragraph" w:customStyle="1" w:styleId="Level4">
    <w:name w:val="Level 4"/>
    <w:basedOn w:val="Normln"/>
    <w:rsid w:val="00E17854"/>
    <w:pPr>
      <w:numPr>
        <w:ilvl w:val="3"/>
        <w:numId w:val="6"/>
      </w:numPr>
      <w:spacing w:after="140" w:line="288" w:lineRule="auto"/>
      <w:ind w:left="2721" w:hanging="680"/>
      <w:jc w:val="both"/>
    </w:pPr>
    <w:rPr>
      <w:kern w:val="20"/>
      <w:szCs w:val="24"/>
      <w:lang w:eastAsia="en-US"/>
    </w:rPr>
  </w:style>
  <w:style w:type="paragraph" w:customStyle="1" w:styleId="Level5">
    <w:name w:val="Level 5"/>
    <w:basedOn w:val="Normln"/>
    <w:rsid w:val="00E17854"/>
    <w:pPr>
      <w:numPr>
        <w:ilvl w:val="4"/>
        <w:numId w:val="6"/>
      </w:numPr>
      <w:spacing w:after="140" w:line="288" w:lineRule="auto"/>
      <w:jc w:val="both"/>
    </w:pPr>
    <w:rPr>
      <w:kern w:val="20"/>
      <w:szCs w:val="24"/>
      <w:lang w:eastAsia="en-US"/>
    </w:rPr>
  </w:style>
  <w:style w:type="paragraph" w:customStyle="1" w:styleId="Level6">
    <w:name w:val="Level 6"/>
    <w:basedOn w:val="Normln"/>
    <w:rsid w:val="00E17854"/>
    <w:pPr>
      <w:numPr>
        <w:ilvl w:val="5"/>
        <w:numId w:val="6"/>
      </w:numPr>
      <w:spacing w:after="140" w:line="288" w:lineRule="auto"/>
      <w:jc w:val="both"/>
    </w:pPr>
    <w:rPr>
      <w:kern w:val="20"/>
      <w:szCs w:val="24"/>
      <w:lang w:eastAsia="en-US"/>
    </w:rPr>
  </w:style>
  <w:style w:type="paragraph" w:customStyle="1" w:styleId="Level7">
    <w:name w:val="Level 7"/>
    <w:basedOn w:val="Normln"/>
    <w:rsid w:val="00E17854"/>
    <w:pPr>
      <w:numPr>
        <w:ilvl w:val="6"/>
        <w:numId w:val="6"/>
      </w:numPr>
      <w:spacing w:after="140" w:line="288" w:lineRule="auto"/>
      <w:jc w:val="both"/>
      <w:outlineLvl w:val="6"/>
    </w:pPr>
    <w:rPr>
      <w:kern w:val="20"/>
      <w:szCs w:val="24"/>
      <w:lang w:eastAsia="en-US"/>
    </w:rPr>
  </w:style>
  <w:style w:type="paragraph" w:customStyle="1" w:styleId="Level8">
    <w:name w:val="Level 8"/>
    <w:basedOn w:val="Normln"/>
    <w:rsid w:val="00E17854"/>
    <w:pPr>
      <w:numPr>
        <w:ilvl w:val="7"/>
        <w:numId w:val="6"/>
      </w:numPr>
      <w:spacing w:after="140" w:line="288" w:lineRule="auto"/>
      <w:jc w:val="both"/>
      <w:outlineLvl w:val="7"/>
    </w:pPr>
    <w:rPr>
      <w:kern w:val="20"/>
      <w:szCs w:val="24"/>
      <w:lang w:eastAsia="en-US"/>
    </w:rPr>
  </w:style>
  <w:style w:type="paragraph" w:customStyle="1" w:styleId="Level9">
    <w:name w:val="Level 9"/>
    <w:basedOn w:val="Normln"/>
    <w:rsid w:val="00E17854"/>
    <w:pPr>
      <w:numPr>
        <w:ilvl w:val="8"/>
        <w:numId w:val="6"/>
      </w:numPr>
      <w:spacing w:after="140" w:line="288" w:lineRule="auto"/>
      <w:jc w:val="both"/>
      <w:outlineLvl w:val="8"/>
    </w:pPr>
    <w:rPr>
      <w:kern w:val="20"/>
      <w:szCs w:val="24"/>
      <w:lang w:eastAsia="en-US"/>
    </w:rPr>
  </w:style>
  <w:style w:type="character" w:customStyle="1" w:styleId="platne1">
    <w:name w:val="platne1"/>
    <w:basedOn w:val="Standardnpsmoodstavce"/>
    <w:rsid w:val="00E17854"/>
  </w:style>
  <w:style w:type="paragraph" w:customStyle="1" w:styleId="StyleHeading2Underline">
    <w:name w:val="Style Heading 2 + Underline"/>
    <w:basedOn w:val="Nadpis2"/>
    <w:link w:val="StyleHeading2UnderlineChar"/>
    <w:rsid w:val="00E17854"/>
    <w:pPr>
      <w:numPr>
        <w:numId w:val="0"/>
      </w:numPr>
      <w:tabs>
        <w:tab w:val="clear" w:pos="1021"/>
        <w:tab w:val="num" w:pos="1701"/>
      </w:tabs>
      <w:spacing w:after="240" w:line="240" w:lineRule="auto"/>
      <w:ind w:left="1701" w:hanging="1701"/>
      <w:jc w:val="both"/>
    </w:pPr>
    <w:rPr>
      <w:rFonts w:ascii="Times New Roman Bold" w:eastAsia="PMingLiU" w:hAnsi="Times New Roman Bold" w:cs="Arial"/>
      <w:b/>
      <w:sz w:val="24"/>
      <w:szCs w:val="28"/>
      <w:lang w:val="en-US" w:eastAsia="en-US"/>
    </w:rPr>
  </w:style>
  <w:style w:type="character" w:customStyle="1" w:styleId="StyleHeading2UnderlineChar">
    <w:name w:val="Style Heading 2 + Underline Char"/>
    <w:link w:val="StyleHeading2Underline"/>
    <w:rsid w:val="00E17854"/>
    <w:rPr>
      <w:rFonts w:ascii="Times New Roman Bold" w:eastAsia="PMingLiU" w:hAnsi="Times New Roman Bold" w:cs="Arial"/>
      <w:b/>
      <w:bCs/>
      <w:iCs/>
      <w:sz w:val="24"/>
      <w:szCs w:val="28"/>
      <w:u w:val="single"/>
      <w:lang w:val="en-US" w:eastAsia="en-US" w:bidi="ar-SA"/>
    </w:rPr>
  </w:style>
  <w:style w:type="paragraph" w:customStyle="1" w:styleId="Nadpis11">
    <w:name w:val="Nadpis 11"/>
    <w:basedOn w:val="Nadpis1"/>
    <w:link w:val="Nadpis1Char"/>
    <w:rsid w:val="00E17854"/>
    <w:pPr>
      <w:keepLines w:val="0"/>
      <w:shd w:val="clear" w:color="auto" w:fill="auto"/>
      <w:tabs>
        <w:tab w:val="num" w:pos="432"/>
      </w:tabs>
      <w:spacing w:before="120" w:line="240" w:lineRule="auto"/>
      <w:ind w:left="431" w:hanging="431"/>
    </w:pPr>
    <w:rPr>
      <w:rFonts w:ascii="Times New Roman" w:hAnsi="Times New Roman"/>
      <w:bCs/>
      <w:spacing w:val="0"/>
      <w:kern w:val="0"/>
      <w:position w:val="0"/>
      <w:sz w:val="22"/>
      <w:szCs w:val="24"/>
    </w:rPr>
  </w:style>
  <w:style w:type="character" w:customStyle="1" w:styleId="Nadpis1Char">
    <w:name w:val="Nadpis 1 Char"/>
    <w:link w:val="Nadpis11"/>
    <w:rsid w:val="00E17854"/>
    <w:rPr>
      <w:b/>
      <w:bCs/>
      <w:sz w:val="22"/>
      <w:szCs w:val="24"/>
    </w:rPr>
  </w:style>
  <w:style w:type="paragraph" w:customStyle="1" w:styleId="Nadpis21">
    <w:name w:val="Nadpis 21"/>
    <w:basedOn w:val="Nadpis2"/>
    <w:rsid w:val="00E17854"/>
    <w:pPr>
      <w:tabs>
        <w:tab w:val="clear" w:pos="1021"/>
        <w:tab w:val="num" w:pos="576"/>
        <w:tab w:val="right" w:leader="dot" w:pos="3969"/>
      </w:tabs>
      <w:spacing w:before="120" w:after="120" w:line="240" w:lineRule="auto"/>
      <w:ind w:left="578" w:hanging="578"/>
      <w:jc w:val="both"/>
    </w:pPr>
    <w:rPr>
      <w:rFonts w:ascii="Times New Roman" w:hAnsi="Times New Roman"/>
      <w:b/>
      <w:bCs w:val="0"/>
      <w:iCs w:val="0"/>
      <w:sz w:val="22"/>
      <w:szCs w:val="24"/>
      <w:u w:val="none"/>
    </w:rPr>
  </w:style>
  <w:style w:type="paragraph" w:customStyle="1" w:styleId="Nadpis31">
    <w:name w:val="Nadpis 31"/>
    <w:basedOn w:val="Nadpis3"/>
    <w:rsid w:val="00E17854"/>
    <w:pPr>
      <w:spacing w:before="120" w:after="120"/>
      <w:ind w:left="720" w:hanging="720"/>
    </w:pPr>
    <w:rPr>
      <w:rFonts w:ascii="Times New Roman" w:hAnsi="Times New Roman"/>
      <w:i w:val="0"/>
      <w:iCs w:val="0"/>
      <w:sz w:val="22"/>
      <w:szCs w:val="22"/>
      <w:lang w:eastAsia="en-US"/>
    </w:rPr>
  </w:style>
  <w:style w:type="paragraph" w:customStyle="1" w:styleId="Odstavec">
    <w:name w:val="Odstavec"/>
    <w:basedOn w:val="Nadpis11"/>
    <w:link w:val="OdstavecChar"/>
    <w:rsid w:val="00E17854"/>
    <w:pPr>
      <w:numPr>
        <w:numId w:val="0"/>
      </w:numPr>
    </w:pPr>
    <w:rPr>
      <w:b w:val="0"/>
    </w:rPr>
  </w:style>
  <w:style w:type="character" w:customStyle="1" w:styleId="OdstavecChar">
    <w:name w:val="Odstavec Char"/>
    <w:basedOn w:val="Nadpis1Char"/>
    <w:link w:val="Odstavec"/>
    <w:rsid w:val="00E17854"/>
    <w:rPr>
      <w:b/>
      <w:bCs/>
      <w:sz w:val="22"/>
      <w:szCs w:val="24"/>
    </w:rPr>
  </w:style>
  <w:style w:type="paragraph" w:customStyle="1" w:styleId="Nadpis42">
    <w:name w:val="Nadpis 42"/>
    <w:basedOn w:val="Nadpis31"/>
    <w:rsid w:val="00E17854"/>
    <w:pPr>
      <w:numPr>
        <w:ilvl w:val="0"/>
        <w:numId w:val="0"/>
      </w:numPr>
    </w:pPr>
    <w:rPr>
      <w:b w:val="0"/>
      <w:u w:val="single"/>
    </w:rPr>
  </w:style>
  <w:style w:type="paragraph" w:styleId="Prosttext">
    <w:name w:val="Plain Text"/>
    <w:basedOn w:val="Normln"/>
    <w:rsid w:val="00E17854"/>
    <w:rPr>
      <w:rFonts w:cs="Arial"/>
      <w:bCs/>
    </w:rPr>
  </w:style>
  <w:style w:type="paragraph" w:customStyle="1" w:styleId="LV-Hinweis">
    <w:name w:val="LV-Hinweis"/>
    <w:rsid w:val="00E17854"/>
    <w:pPr>
      <w:ind w:left="1700" w:right="2267"/>
    </w:pPr>
    <w:rPr>
      <w:rFonts w:ascii="Arial" w:hAnsi="Arial"/>
      <w:snapToGrid w:val="0"/>
      <w:lang w:val="de-DE"/>
    </w:rPr>
  </w:style>
  <w:style w:type="paragraph" w:customStyle="1" w:styleId="Odrky2">
    <w:name w:val="Odrážky 2"/>
    <w:basedOn w:val="Odstavec"/>
    <w:rsid w:val="00E17854"/>
    <w:pPr>
      <w:numPr>
        <w:numId w:val="7"/>
      </w:numPr>
      <w:tabs>
        <w:tab w:val="clear" w:pos="1863"/>
        <w:tab w:val="num" w:pos="926"/>
        <w:tab w:val="left" w:pos="1418"/>
      </w:tabs>
      <w:ind w:left="926" w:hanging="360"/>
    </w:pPr>
  </w:style>
  <w:style w:type="paragraph" w:customStyle="1" w:styleId="Nadpis41">
    <w:name w:val="Nadpis 41"/>
    <w:basedOn w:val="Normln"/>
    <w:rsid w:val="00E17854"/>
    <w:pPr>
      <w:keepNext/>
      <w:spacing w:before="120" w:after="120"/>
      <w:outlineLvl w:val="2"/>
    </w:pPr>
    <w:rPr>
      <w:rFonts w:ascii="Times New Roman" w:hAnsi="Times New Roman"/>
      <w:bCs/>
      <w:sz w:val="22"/>
      <w:szCs w:val="22"/>
      <w:u w:val="single"/>
      <w:lang w:eastAsia="en-US"/>
    </w:rPr>
  </w:style>
  <w:style w:type="character" w:customStyle="1" w:styleId="CharChar3">
    <w:name w:val="Char Char3"/>
    <w:rsid w:val="00E53F91"/>
    <w:rPr>
      <w:rFonts w:ascii="Arial" w:hAnsi="Arial"/>
      <w:b/>
      <w:color w:val="333399"/>
      <w:spacing w:val="-10"/>
      <w:kern w:val="28"/>
      <w:position w:val="6"/>
      <w:sz w:val="30"/>
      <w:lang w:val="cs-CZ" w:eastAsia="cs-CZ" w:bidi="ar-SA"/>
    </w:rPr>
  </w:style>
  <w:style w:type="paragraph" w:customStyle="1" w:styleId="Mezera">
    <w:name w:val="Mezera"/>
    <w:basedOn w:val="Normln"/>
    <w:rsid w:val="00E53F91"/>
    <w:pPr>
      <w:jc w:val="both"/>
    </w:pPr>
    <w:rPr>
      <w:rFonts w:cs="Arial"/>
      <w:sz w:val="10"/>
      <w:szCs w:val="10"/>
    </w:rPr>
  </w:style>
  <w:style w:type="paragraph" w:customStyle="1" w:styleId="Nadpis30">
    <w:name w:val="Nadpis3"/>
    <w:basedOn w:val="Normln"/>
    <w:rsid w:val="00FD1A21"/>
    <w:pPr>
      <w:numPr>
        <w:numId w:val="8"/>
      </w:numPr>
    </w:pPr>
    <w:rPr>
      <w:i/>
      <w:szCs w:val="24"/>
    </w:rPr>
  </w:style>
  <w:style w:type="paragraph" w:customStyle="1" w:styleId="Styl1">
    <w:name w:val="Styl1"/>
    <w:basedOn w:val="Normln"/>
    <w:rsid w:val="00FD1A21"/>
  </w:style>
  <w:style w:type="paragraph" w:styleId="Titulek">
    <w:name w:val="caption"/>
    <w:basedOn w:val="Normln"/>
    <w:next w:val="Normln"/>
    <w:qFormat/>
    <w:rsid w:val="00060DE7"/>
    <w:pPr>
      <w:keepNext/>
      <w:spacing w:before="120" w:after="120"/>
    </w:pPr>
    <w:rPr>
      <w:b/>
      <w:bCs/>
      <w:sz w:val="18"/>
    </w:rPr>
  </w:style>
  <w:style w:type="character" w:customStyle="1" w:styleId="Nadpis3Char">
    <w:name w:val="Nadpis 3 Char"/>
    <w:link w:val="Nadpis3"/>
    <w:rsid w:val="0071463D"/>
    <w:rPr>
      <w:rFonts w:ascii="Arial" w:hAnsi="Arial"/>
      <w:b/>
      <w:bCs/>
      <w:i/>
      <w:iCs/>
      <w:sz w:val="24"/>
    </w:rPr>
  </w:style>
  <w:style w:type="paragraph" w:styleId="Odstavecseseznamem">
    <w:name w:val="List Paragraph"/>
    <w:basedOn w:val="Normln"/>
    <w:uiPriority w:val="34"/>
    <w:qFormat/>
    <w:rsid w:val="004D106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slovanseznam2">
    <w:name w:val="List Number 2"/>
    <w:basedOn w:val="Normln"/>
    <w:uiPriority w:val="99"/>
    <w:unhideWhenUsed/>
    <w:rsid w:val="004D1064"/>
    <w:pPr>
      <w:numPr>
        <w:numId w:val="16"/>
      </w:numPr>
      <w:tabs>
        <w:tab w:val="clear" w:pos="643"/>
        <w:tab w:val="num" w:pos="720"/>
      </w:tabs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slovanseznam">
    <w:name w:val="List Number"/>
    <w:basedOn w:val="Normln"/>
    <w:uiPriority w:val="99"/>
    <w:unhideWhenUsed/>
    <w:rsid w:val="004D1064"/>
    <w:pPr>
      <w:numPr>
        <w:numId w:val="17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ZkladntextChar">
    <w:name w:val="Základní text Char"/>
    <w:link w:val="Zkladntext"/>
    <w:rsid w:val="00EA72CF"/>
    <w:rPr>
      <w:rFonts w:ascii="Arial" w:hAnsi="Arial"/>
    </w:rPr>
  </w:style>
  <w:style w:type="paragraph" w:styleId="Revize">
    <w:name w:val="Revision"/>
    <w:hidden/>
    <w:uiPriority w:val="99"/>
    <w:semiHidden/>
    <w:rsid w:val="000D1963"/>
    <w:rPr>
      <w:rFonts w:ascii="Arial" w:hAnsi="Arial"/>
    </w:rPr>
  </w:style>
  <w:style w:type="character" w:customStyle="1" w:styleId="apple-converted-space">
    <w:name w:val="apple-converted-space"/>
    <w:basedOn w:val="Standardnpsmoodstavce"/>
    <w:rsid w:val="007F5E95"/>
  </w:style>
  <w:style w:type="paragraph" w:styleId="Normlnweb">
    <w:name w:val="Normal (Web)"/>
    <w:basedOn w:val="Normln"/>
    <w:rsid w:val="000448E5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styleId="Znakapoznpodarou">
    <w:name w:val="footnote reference"/>
    <w:rsid w:val="00A87A3E"/>
    <w:rPr>
      <w:vertAlign w:val="superscript"/>
    </w:rPr>
  </w:style>
  <w:style w:type="paragraph" w:customStyle="1" w:styleId="Popisek">
    <w:name w:val="Popisek"/>
    <w:basedOn w:val="Zkladntext"/>
    <w:qFormat/>
    <w:rsid w:val="00CB3CA7"/>
    <w:pPr>
      <w:spacing w:before="0" w:after="0"/>
    </w:pPr>
    <w:rPr>
      <w:i/>
      <w:sz w:val="18"/>
    </w:rPr>
  </w:style>
  <w:style w:type="paragraph" w:customStyle="1" w:styleId="Default">
    <w:name w:val="Default"/>
    <w:rsid w:val="009D6B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91BA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B77"/>
    <w:rPr>
      <w:rFonts w:ascii="Arial" w:hAnsi="Arial"/>
    </w:rPr>
  </w:style>
  <w:style w:type="paragraph" w:styleId="Nadpis1">
    <w:name w:val="heading 1"/>
    <w:basedOn w:val="Normln"/>
    <w:next w:val="Zkladntext"/>
    <w:link w:val="Nadpis1Char1"/>
    <w:qFormat/>
    <w:rsid w:val="001345D4"/>
    <w:pPr>
      <w:keepNext/>
      <w:keepLines/>
      <w:numPr>
        <w:numId w:val="1"/>
      </w:numPr>
      <w:shd w:val="pct10" w:color="auto" w:fill="auto"/>
      <w:tabs>
        <w:tab w:val="clear" w:pos="360"/>
        <w:tab w:val="num" w:pos="851"/>
      </w:tabs>
      <w:spacing w:before="480" w:after="120" w:line="280" w:lineRule="atLeast"/>
      <w:ind w:left="357" w:hanging="357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basedOn w:val="Normln"/>
    <w:next w:val="Zkladntext"/>
    <w:qFormat/>
    <w:rsid w:val="00A10359"/>
    <w:pPr>
      <w:keepNext/>
      <w:numPr>
        <w:ilvl w:val="1"/>
        <w:numId w:val="1"/>
      </w:numPr>
      <w:tabs>
        <w:tab w:val="clear" w:pos="792"/>
        <w:tab w:val="num" w:pos="432"/>
        <w:tab w:val="left" w:pos="1021"/>
      </w:tabs>
      <w:spacing w:before="240" w:after="60" w:line="360" w:lineRule="auto"/>
      <w:ind w:left="432"/>
      <w:outlineLvl w:val="1"/>
    </w:pPr>
    <w:rPr>
      <w:bCs/>
      <w:iCs/>
      <w:sz w:val="28"/>
      <w:u w:val="single"/>
    </w:rPr>
  </w:style>
  <w:style w:type="paragraph" w:styleId="Nadpis3">
    <w:name w:val="heading 3"/>
    <w:basedOn w:val="Normln"/>
    <w:next w:val="Zkladntext"/>
    <w:link w:val="Nadpis3Char"/>
    <w:qFormat/>
    <w:rsid w:val="0071463D"/>
    <w:pPr>
      <w:keepNext/>
      <w:numPr>
        <w:ilvl w:val="2"/>
        <w:numId w:val="1"/>
      </w:numPr>
      <w:tabs>
        <w:tab w:val="clear" w:pos="1440"/>
        <w:tab w:val="num" w:pos="720"/>
      </w:tabs>
      <w:spacing w:before="480" w:after="60"/>
      <w:ind w:left="505" w:hanging="505"/>
      <w:outlineLvl w:val="2"/>
    </w:pPr>
    <w:rPr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530551"/>
    <w:pPr>
      <w:keepNext/>
      <w:numPr>
        <w:ilvl w:val="3"/>
        <w:numId w:val="1"/>
      </w:numPr>
      <w:tabs>
        <w:tab w:val="clear" w:pos="2160"/>
        <w:tab w:val="num" w:pos="1080"/>
      </w:tabs>
      <w:spacing w:before="240" w:after="60"/>
      <w:ind w:left="0" w:firstLine="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qFormat/>
    <w:rsid w:val="00415A58"/>
    <w:pPr>
      <w:outlineLvl w:val="4"/>
    </w:pPr>
    <w:rPr>
      <w:i/>
    </w:rPr>
  </w:style>
  <w:style w:type="paragraph" w:styleId="Nadpis6">
    <w:name w:val="heading 6"/>
    <w:basedOn w:val="Normln"/>
    <w:next w:val="Zkladntext"/>
    <w:qFormat/>
    <w:rsid w:val="00A36F62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C34CED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qFormat/>
    <w:rsid w:val="003916C3"/>
    <w:pPr>
      <w:numPr>
        <w:numId w:val="2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qFormat/>
    <w:rsid w:val="00201761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1761"/>
    <w:pPr>
      <w:spacing w:before="60" w:after="60"/>
      <w:jc w:val="both"/>
    </w:pPr>
  </w:style>
  <w:style w:type="paragraph" w:styleId="Zkladntextodsazen">
    <w:name w:val="Body Text Indent"/>
    <w:basedOn w:val="Normln"/>
    <w:pPr>
      <w:ind w:left="284"/>
      <w:jc w:val="both"/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uiPriority w:val="39"/>
    <w:rsid w:val="003057B9"/>
    <w:pPr>
      <w:tabs>
        <w:tab w:val="left" w:pos="400"/>
        <w:tab w:val="left" w:pos="709"/>
        <w:tab w:val="right" w:pos="9072"/>
      </w:tabs>
      <w:spacing w:before="240" w:after="120"/>
    </w:pPr>
    <w:rPr>
      <w:b/>
      <w:caps/>
      <w:noProof/>
      <w:sz w:val="24"/>
    </w:rPr>
  </w:style>
  <w:style w:type="paragraph" w:styleId="Obsah2">
    <w:name w:val="toc 2"/>
    <w:basedOn w:val="Normln"/>
    <w:next w:val="Normln"/>
    <w:uiPriority w:val="39"/>
    <w:rsid w:val="003057B9"/>
    <w:pPr>
      <w:tabs>
        <w:tab w:val="left" w:pos="709"/>
        <w:tab w:val="left" w:pos="1134"/>
        <w:tab w:val="left" w:pos="1200"/>
        <w:tab w:val="right" w:pos="9072"/>
      </w:tabs>
      <w:spacing w:before="80" w:after="40"/>
      <w:ind w:left="284"/>
    </w:pPr>
    <w:rPr>
      <w:rFonts w:cs="Arial"/>
      <w:b/>
      <w:noProof/>
    </w:rPr>
  </w:style>
  <w:style w:type="paragraph" w:styleId="Obsah3">
    <w:name w:val="toc 3"/>
    <w:basedOn w:val="Normln"/>
    <w:next w:val="Normln"/>
    <w:uiPriority w:val="39"/>
    <w:rsid w:val="003057B9"/>
    <w:pPr>
      <w:tabs>
        <w:tab w:val="left" w:pos="1418"/>
        <w:tab w:val="left" w:pos="1560"/>
        <w:tab w:val="right" w:pos="9072"/>
      </w:tabs>
      <w:spacing w:before="20" w:after="20"/>
      <w:ind w:left="709"/>
    </w:pPr>
    <w:rPr>
      <w:rFonts w:cs="Arial"/>
      <w:noProof/>
    </w:rPr>
  </w:style>
  <w:style w:type="paragraph" w:styleId="Obsah4">
    <w:name w:val="toc 4"/>
    <w:basedOn w:val="Normln"/>
    <w:next w:val="Normln"/>
    <w:semiHidden/>
    <w:rsid w:val="00201761"/>
    <w:pPr>
      <w:tabs>
        <w:tab w:val="left" w:pos="1843"/>
        <w:tab w:val="left" w:pos="1974"/>
        <w:tab w:val="left" w:pos="2258"/>
        <w:tab w:val="right" w:pos="8364"/>
      </w:tabs>
      <w:ind w:left="1134"/>
    </w:pPr>
    <w:rPr>
      <w:rFonts w:cs="Arial"/>
      <w:noProof/>
      <w:sz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Obsah5">
    <w:name w:val="toc 5"/>
    <w:basedOn w:val="Normln"/>
    <w:next w:val="Normln"/>
    <w:semiHidden/>
    <w:rsid w:val="00201761"/>
    <w:pPr>
      <w:tabs>
        <w:tab w:val="left" w:pos="2268"/>
        <w:tab w:val="left" w:pos="2408"/>
        <w:tab w:val="right" w:pos="8364"/>
      </w:tabs>
      <w:ind w:left="1418"/>
    </w:pPr>
    <w:rPr>
      <w:rFonts w:cs="Arial"/>
      <w:noProof/>
      <w:sz w:val="18"/>
    </w:rPr>
  </w:style>
  <w:style w:type="paragraph" w:styleId="Obsah6">
    <w:name w:val="toc 6"/>
    <w:basedOn w:val="Normln"/>
    <w:next w:val="Normln"/>
    <w:semiHidden/>
    <w:rsid w:val="00201761"/>
    <w:pPr>
      <w:ind w:left="800"/>
    </w:pPr>
  </w:style>
  <w:style w:type="paragraph" w:styleId="Obsah7">
    <w:name w:val="toc 7"/>
    <w:basedOn w:val="Normln"/>
    <w:next w:val="Normln"/>
    <w:semiHidden/>
    <w:rsid w:val="00201761"/>
    <w:pPr>
      <w:ind w:left="1000"/>
    </w:pPr>
  </w:style>
  <w:style w:type="paragraph" w:styleId="Obsah8">
    <w:name w:val="toc 8"/>
    <w:basedOn w:val="Normln"/>
    <w:next w:val="Normln"/>
    <w:autoRedefine/>
    <w:semiHidden/>
    <w:rsid w:val="00201761"/>
    <w:pPr>
      <w:ind w:left="1200"/>
    </w:pPr>
  </w:style>
  <w:style w:type="paragraph" w:styleId="Obsah9">
    <w:name w:val="toc 9"/>
    <w:basedOn w:val="Normln"/>
    <w:next w:val="Normln"/>
    <w:autoRedefine/>
    <w:semiHidden/>
    <w:rsid w:val="00201761"/>
    <w:pPr>
      <w:ind w:left="14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b/>
      <w:kern w:val="28"/>
      <w:sz w:val="32"/>
    </w:rPr>
  </w:style>
  <w:style w:type="paragraph" w:styleId="Podtitul">
    <w:name w:val="Subtitle"/>
    <w:basedOn w:val="Normln"/>
    <w:qFormat/>
    <w:pPr>
      <w:spacing w:after="60"/>
      <w:jc w:val="center"/>
    </w:pPr>
    <w:rPr>
      <w:sz w:val="24"/>
    </w:rPr>
  </w:style>
  <w:style w:type="paragraph" w:styleId="Rejstk1">
    <w:name w:val="index 1"/>
    <w:basedOn w:val="Normln"/>
    <w:next w:val="Normln"/>
    <w:semiHidden/>
    <w:pPr>
      <w:tabs>
        <w:tab w:val="right" w:leader="dot" w:pos="4459"/>
      </w:tabs>
      <w:ind w:left="200" w:hanging="200"/>
    </w:pPr>
  </w:style>
  <w:style w:type="paragraph" w:styleId="Rejstk2">
    <w:name w:val="index 2"/>
    <w:basedOn w:val="Normln"/>
    <w:next w:val="Normln"/>
    <w:semiHidden/>
    <w:pPr>
      <w:tabs>
        <w:tab w:val="right" w:leader="dot" w:pos="4459"/>
      </w:tabs>
      <w:ind w:left="400" w:hanging="200"/>
    </w:pPr>
  </w:style>
  <w:style w:type="paragraph" w:styleId="Rejstk3">
    <w:name w:val="index 3"/>
    <w:basedOn w:val="Normln"/>
    <w:next w:val="Normln"/>
    <w:semiHidden/>
    <w:pPr>
      <w:tabs>
        <w:tab w:val="right" w:leader="dot" w:pos="4459"/>
      </w:tabs>
      <w:ind w:left="600" w:hanging="200"/>
    </w:pPr>
  </w:style>
  <w:style w:type="paragraph" w:styleId="Rejstk4">
    <w:name w:val="index 4"/>
    <w:basedOn w:val="Normln"/>
    <w:next w:val="Normln"/>
    <w:semiHidden/>
    <w:pPr>
      <w:tabs>
        <w:tab w:val="right" w:leader="dot" w:pos="4459"/>
      </w:tabs>
      <w:ind w:left="800" w:hanging="200"/>
    </w:pPr>
  </w:style>
  <w:style w:type="paragraph" w:styleId="Rejstk5">
    <w:name w:val="index 5"/>
    <w:basedOn w:val="Normln"/>
    <w:next w:val="Normln"/>
    <w:semiHidden/>
    <w:pPr>
      <w:tabs>
        <w:tab w:val="right" w:leader="dot" w:pos="4459"/>
      </w:tabs>
      <w:ind w:left="1000" w:hanging="200"/>
    </w:pPr>
  </w:style>
  <w:style w:type="paragraph" w:styleId="Rejstk6">
    <w:name w:val="index 6"/>
    <w:basedOn w:val="Normln"/>
    <w:next w:val="Normln"/>
    <w:semiHidden/>
    <w:pPr>
      <w:tabs>
        <w:tab w:val="right" w:leader="dot" w:pos="4459"/>
      </w:tabs>
      <w:ind w:left="1200" w:hanging="200"/>
    </w:pPr>
  </w:style>
  <w:style w:type="paragraph" w:styleId="Rejstk7">
    <w:name w:val="index 7"/>
    <w:basedOn w:val="Normln"/>
    <w:next w:val="Normln"/>
    <w:semiHidden/>
    <w:pPr>
      <w:tabs>
        <w:tab w:val="right" w:leader="dot" w:pos="4459"/>
      </w:tabs>
      <w:ind w:left="1400" w:hanging="200"/>
    </w:pPr>
  </w:style>
  <w:style w:type="paragraph" w:styleId="Rejstk8">
    <w:name w:val="index 8"/>
    <w:basedOn w:val="Normln"/>
    <w:next w:val="Normln"/>
    <w:semiHidden/>
    <w:pPr>
      <w:tabs>
        <w:tab w:val="right" w:leader="dot" w:pos="4459"/>
      </w:tabs>
      <w:ind w:left="1600" w:hanging="200"/>
    </w:pPr>
  </w:style>
  <w:style w:type="paragraph" w:styleId="Rejstk9">
    <w:name w:val="index 9"/>
    <w:basedOn w:val="Normln"/>
    <w:next w:val="Normln"/>
    <w:semiHidden/>
    <w:pPr>
      <w:tabs>
        <w:tab w:val="right" w:leader="dot" w:pos="4459"/>
      </w:tabs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pPr>
      <w:jc w:val="both"/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sid w:val="00E11A80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253A2E"/>
    <w:rPr>
      <w:b/>
      <w:bCs/>
    </w:rPr>
  </w:style>
  <w:style w:type="paragraph" w:styleId="Textbubliny">
    <w:name w:val="Balloon Text"/>
    <w:basedOn w:val="Normln"/>
    <w:semiHidden/>
    <w:rsid w:val="00253A2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E4DD1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39"/>
    <w:rsid w:val="0069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rsid w:val="00C34CED"/>
    <w:rPr>
      <w:rFonts w:ascii="Arial" w:hAnsi="Arial"/>
      <w:b/>
      <w:szCs w:val="24"/>
    </w:rPr>
  </w:style>
  <w:style w:type="paragraph" w:styleId="Textpoznpodarou">
    <w:name w:val="footnote text"/>
    <w:basedOn w:val="Normln"/>
    <w:semiHidden/>
    <w:rsid w:val="00100856"/>
    <w:pPr>
      <w:spacing w:before="120" w:after="120"/>
    </w:pPr>
  </w:style>
  <w:style w:type="paragraph" w:customStyle="1" w:styleId="Odrka1">
    <w:name w:val="Odrážka 1"/>
    <w:basedOn w:val="Zkladntext"/>
    <w:rsid w:val="002474D7"/>
    <w:pPr>
      <w:numPr>
        <w:numId w:val="3"/>
      </w:numPr>
      <w:spacing w:before="20" w:after="20"/>
    </w:pPr>
  </w:style>
  <w:style w:type="paragraph" w:customStyle="1" w:styleId="Odrka2">
    <w:name w:val="Odrážka 2"/>
    <w:basedOn w:val="Zkladntext"/>
    <w:rsid w:val="002F4E30"/>
    <w:pPr>
      <w:numPr>
        <w:numId w:val="4"/>
      </w:numPr>
      <w:tabs>
        <w:tab w:val="clear" w:pos="1779"/>
        <w:tab w:val="num" w:pos="993"/>
      </w:tabs>
      <w:spacing w:before="0" w:after="0"/>
      <w:ind w:left="993" w:hanging="284"/>
    </w:pPr>
  </w:style>
  <w:style w:type="paragraph" w:customStyle="1" w:styleId="Odrky">
    <w:name w:val="Odrážky"/>
    <w:basedOn w:val="Normln"/>
    <w:rsid w:val="009B5B58"/>
    <w:pPr>
      <w:numPr>
        <w:numId w:val="5"/>
      </w:numPr>
      <w:tabs>
        <w:tab w:val="clear" w:pos="1134"/>
        <w:tab w:val="num" w:pos="2212"/>
      </w:tabs>
      <w:spacing w:before="120" w:after="120"/>
      <w:ind w:left="2212"/>
    </w:pPr>
    <w:rPr>
      <w:b/>
    </w:rPr>
  </w:style>
  <w:style w:type="paragraph" w:customStyle="1" w:styleId="Normal18">
    <w:name w:val="Normal+18"/>
    <w:basedOn w:val="Normln"/>
    <w:rsid w:val="003D0115"/>
    <w:pPr>
      <w:spacing w:after="360" w:line="262" w:lineRule="atLeast"/>
    </w:pPr>
    <w:rPr>
      <w:sz w:val="19"/>
      <w:lang w:val="de-DE" w:eastAsia="en-US"/>
    </w:rPr>
  </w:style>
  <w:style w:type="character" w:customStyle="1" w:styleId="Nadpis4Char">
    <w:name w:val="Nadpis 4 Char"/>
    <w:link w:val="Nadpis4"/>
    <w:rsid w:val="00530551"/>
    <w:rPr>
      <w:rFonts w:ascii="Arial" w:hAnsi="Arial" w:cs="Tahoma"/>
      <w:b/>
      <w:i/>
      <w:sz w:val="24"/>
    </w:rPr>
  </w:style>
  <w:style w:type="character" w:customStyle="1" w:styleId="CharChar2">
    <w:name w:val="Char Char2"/>
    <w:rsid w:val="000F7C8F"/>
    <w:rPr>
      <w:rFonts w:ascii="Arial" w:hAnsi="Arial"/>
      <w:b/>
      <w:szCs w:val="24"/>
    </w:rPr>
  </w:style>
  <w:style w:type="character" w:customStyle="1" w:styleId="Nadpis1Char1">
    <w:name w:val="Nadpis 1 Char1"/>
    <w:link w:val="Nadpis1"/>
    <w:rsid w:val="001345D4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zzmpTrailerItem">
    <w:name w:val="zzmpTrailerItem"/>
    <w:rsid w:val="00E17854"/>
    <w:rPr>
      <w:rFonts w:ascii="Times New Roman" w:hAnsi="Times New Roman" w:cs="Times New Roman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usinessSignature">
    <w:name w:val="Business Signature"/>
    <w:basedOn w:val="Normln"/>
    <w:rsid w:val="00E17854"/>
    <w:pPr>
      <w:tabs>
        <w:tab w:val="left" w:pos="403"/>
        <w:tab w:val="right" w:pos="4320"/>
      </w:tabs>
    </w:pPr>
    <w:rPr>
      <w:sz w:val="22"/>
      <w:lang w:val="en-US" w:eastAsia="en-US"/>
    </w:rPr>
  </w:style>
  <w:style w:type="character" w:styleId="Siln">
    <w:name w:val="Strong"/>
    <w:uiPriority w:val="22"/>
    <w:qFormat/>
    <w:rsid w:val="00E17854"/>
    <w:rPr>
      <w:b/>
      <w:bCs/>
    </w:rPr>
  </w:style>
  <w:style w:type="paragraph" w:customStyle="1" w:styleId="Level1">
    <w:name w:val="Level 1"/>
    <w:basedOn w:val="Normln"/>
    <w:next w:val="Normln"/>
    <w:rsid w:val="00E17854"/>
    <w:pPr>
      <w:keepNext/>
      <w:numPr>
        <w:numId w:val="6"/>
      </w:numPr>
      <w:spacing w:before="280" w:after="140" w:line="288" w:lineRule="auto"/>
      <w:jc w:val="both"/>
      <w:outlineLvl w:val="0"/>
    </w:pPr>
    <w:rPr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rsid w:val="00E17854"/>
    <w:pPr>
      <w:numPr>
        <w:ilvl w:val="1"/>
        <w:numId w:val="6"/>
      </w:numPr>
      <w:spacing w:after="140" w:line="288" w:lineRule="auto"/>
      <w:jc w:val="both"/>
    </w:pPr>
    <w:rPr>
      <w:kern w:val="20"/>
      <w:szCs w:val="28"/>
      <w:lang w:eastAsia="en-US"/>
    </w:rPr>
  </w:style>
  <w:style w:type="paragraph" w:customStyle="1" w:styleId="Level3">
    <w:name w:val="Level 3"/>
    <w:basedOn w:val="Normln"/>
    <w:rsid w:val="00E17854"/>
    <w:pPr>
      <w:numPr>
        <w:ilvl w:val="2"/>
        <w:numId w:val="6"/>
      </w:numPr>
      <w:spacing w:after="140" w:line="288" w:lineRule="auto"/>
      <w:jc w:val="both"/>
    </w:pPr>
    <w:rPr>
      <w:kern w:val="20"/>
      <w:szCs w:val="28"/>
      <w:lang w:eastAsia="en-US"/>
    </w:rPr>
  </w:style>
  <w:style w:type="paragraph" w:customStyle="1" w:styleId="Level4">
    <w:name w:val="Level 4"/>
    <w:basedOn w:val="Normln"/>
    <w:rsid w:val="00E17854"/>
    <w:pPr>
      <w:numPr>
        <w:ilvl w:val="3"/>
        <w:numId w:val="6"/>
      </w:numPr>
      <w:spacing w:after="140" w:line="288" w:lineRule="auto"/>
      <w:ind w:left="2721" w:hanging="680"/>
      <w:jc w:val="both"/>
    </w:pPr>
    <w:rPr>
      <w:kern w:val="20"/>
      <w:szCs w:val="24"/>
      <w:lang w:eastAsia="en-US"/>
    </w:rPr>
  </w:style>
  <w:style w:type="paragraph" w:customStyle="1" w:styleId="Level5">
    <w:name w:val="Level 5"/>
    <w:basedOn w:val="Normln"/>
    <w:rsid w:val="00E17854"/>
    <w:pPr>
      <w:numPr>
        <w:ilvl w:val="4"/>
        <w:numId w:val="6"/>
      </w:numPr>
      <w:spacing w:after="140" w:line="288" w:lineRule="auto"/>
      <w:jc w:val="both"/>
    </w:pPr>
    <w:rPr>
      <w:kern w:val="20"/>
      <w:szCs w:val="24"/>
      <w:lang w:eastAsia="en-US"/>
    </w:rPr>
  </w:style>
  <w:style w:type="paragraph" w:customStyle="1" w:styleId="Level6">
    <w:name w:val="Level 6"/>
    <w:basedOn w:val="Normln"/>
    <w:rsid w:val="00E17854"/>
    <w:pPr>
      <w:numPr>
        <w:ilvl w:val="5"/>
        <w:numId w:val="6"/>
      </w:numPr>
      <w:spacing w:after="140" w:line="288" w:lineRule="auto"/>
      <w:jc w:val="both"/>
    </w:pPr>
    <w:rPr>
      <w:kern w:val="20"/>
      <w:szCs w:val="24"/>
      <w:lang w:eastAsia="en-US"/>
    </w:rPr>
  </w:style>
  <w:style w:type="paragraph" w:customStyle="1" w:styleId="Level7">
    <w:name w:val="Level 7"/>
    <w:basedOn w:val="Normln"/>
    <w:rsid w:val="00E17854"/>
    <w:pPr>
      <w:numPr>
        <w:ilvl w:val="6"/>
        <w:numId w:val="6"/>
      </w:numPr>
      <w:spacing w:after="140" w:line="288" w:lineRule="auto"/>
      <w:jc w:val="both"/>
      <w:outlineLvl w:val="6"/>
    </w:pPr>
    <w:rPr>
      <w:kern w:val="20"/>
      <w:szCs w:val="24"/>
      <w:lang w:eastAsia="en-US"/>
    </w:rPr>
  </w:style>
  <w:style w:type="paragraph" w:customStyle="1" w:styleId="Level8">
    <w:name w:val="Level 8"/>
    <w:basedOn w:val="Normln"/>
    <w:rsid w:val="00E17854"/>
    <w:pPr>
      <w:numPr>
        <w:ilvl w:val="7"/>
        <w:numId w:val="6"/>
      </w:numPr>
      <w:spacing w:after="140" w:line="288" w:lineRule="auto"/>
      <w:jc w:val="both"/>
      <w:outlineLvl w:val="7"/>
    </w:pPr>
    <w:rPr>
      <w:kern w:val="20"/>
      <w:szCs w:val="24"/>
      <w:lang w:eastAsia="en-US"/>
    </w:rPr>
  </w:style>
  <w:style w:type="paragraph" w:customStyle="1" w:styleId="Level9">
    <w:name w:val="Level 9"/>
    <w:basedOn w:val="Normln"/>
    <w:rsid w:val="00E17854"/>
    <w:pPr>
      <w:numPr>
        <w:ilvl w:val="8"/>
        <w:numId w:val="6"/>
      </w:numPr>
      <w:spacing w:after="140" w:line="288" w:lineRule="auto"/>
      <w:jc w:val="both"/>
      <w:outlineLvl w:val="8"/>
    </w:pPr>
    <w:rPr>
      <w:kern w:val="20"/>
      <w:szCs w:val="24"/>
      <w:lang w:eastAsia="en-US"/>
    </w:rPr>
  </w:style>
  <w:style w:type="character" w:customStyle="1" w:styleId="platne1">
    <w:name w:val="platne1"/>
    <w:basedOn w:val="Standardnpsmoodstavce"/>
    <w:rsid w:val="00E17854"/>
  </w:style>
  <w:style w:type="paragraph" w:customStyle="1" w:styleId="StyleHeading2Underline">
    <w:name w:val="Style Heading 2 + Underline"/>
    <w:basedOn w:val="Nadpis2"/>
    <w:link w:val="StyleHeading2UnderlineChar"/>
    <w:rsid w:val="00E17854"/>
    <w:pPr>
      <w:numPr>
        <w:numId w:val="0"/>
      </w:numPr>
      <w:tabs>
        <w:tab w:val="clear" w:pos="1021"/>
        <w:tab w:val="num" w:pos="1701"/>
      </w:tabs>
      <w:spacing w:after="240" w:line="240" w:lineRule="auto"/>
      <w:ind w:left="1701" w:hanging="1701"/>
      <w:jc w:val="both"/>
    </w:pPr>
    <w:rPr>
      <w:rFonts w:ascii="Times New Roman Bold" w:eastAsia="PMingLiU" w:hAnsi="Times New Roman Bold" w:cs="Arial"/>
      <w:b/>
      <w:sz w:val="24"/>
      <w:szCs w:val="28"/>
      <w:lang w:val="en-US" w:eastAsia="en-US"/>
    </w:rPr>
  </w:style>
  <w:style w:type="character" w:customStyle="1" w:styleId="StyleHeading2UnderlineChar">
    <w:name w:val="Style Heading 2 + Underline Char"/>
    <w:link w:val="StyleHeading2Underline"/>
    <w:rsid w:val="00E17854"/>
    <w:rPr>
      <w:rFonts w:ascii="Times New Roman Bold" w:eastAsia="PMingLiU" w:hAnsi="Times New Roman Bold" w:cs="Arial"/>
      <w:b/>
      <w:bCs/>
      <w:iCs/>
      <w:sz w:val="24"/>
      <w:szCs w:val="28"/>
      <w:u w:val="single"/>
      <w:lang w:val="en-US" w:eastAsia="en-US" w:bidi="ar-SA"/>
    </w:rPr>
  </w:style>
  <w:style w:type="paragraph" w:customStyle="1" w:styleId="Nadpis11">
    <w:name w:val="Nadpis 11"/>
    <w:basedOn w:val="Nadpis1"/>
    <w:link w:val="Nadpis1Char"/>
    <w:rsid w:val="00E17854"/>
    <w:pPr>
      <w:keepLines w:val="0"/>
      <w:shd w:val="clear" w:color="auto" w:fill="auto"/>
      <w:tabs>
        <w:tab w:val="num" w:pos="432"/>
      </w:tabs>
      <w:spacing w:before="120" w:line="240" w:lineRule="auto"/>
      <w:ind w:left="431" w:hanging="431"/>
    </w:pPr>
    <w:rPr>
      <w:rFonts w:ascii="Times New Roman" w:hAnsi="Times New Roman"/>
      <w:bCs/>
      <w:spacing w:val="0"/>
      <w:kern w:val="0"/>
      <w:position w:val="0"/>
      <w:sz w:val="22"/>
      <w:szCs w:val="24"/>
    </w:rPr>
  </w:style>
  <w:style w:type="character" w:customStyle="1" w:styleId="Nadpis1Char">
    <w:name w:val="Nadpis 1 Char"/>
    <w:link w:val="Nadpis11"/>
    <w:rsid w:val="00E17854"/>
    <w:rPr>
      <w:b/>
      <w:bCs/>
      <w:sz w:val="22"/>
      <w:szCs w:val="24"/>
    </w:rPr>
  </w:style>
  <w:style w:type="paragraph" w:customStyle="1" w:styleId="Nadpis21">
    <w:name w:val="Nadpis 21"/>
    <w:basedOn w:val="Nadpis2"/>
    <w:rsid w:val="00E17854"/>
    <w:pPr>
      <w:tabs>
        <w:tab w:val="clear" w:pos="1021"/>
        <w:tab w:val="num" w:pos="576"/>
        <w:tab w:val="right" w:leader="dot" w:pos="3969"/>
      </w:tabs>
      <w:spacing w:before="120" w:after="120" w:line="240" w:lineRule="auto"/>
      <w:ind w:left="578" w:hanging="578"/>
      <w:jc w:val="both"/>
    </w:pPr>
    <w:rPr>
      <w:rFonts w:ascii="Times New Roman" w:hAnsi="Times New Roman"/>
      <w:b/>
      <w:bCs w:val="0"/>
      <w:iCs w:val="0"/>
      <w:sz w:val="22"/>
      <w:szCs w:val="24"/>
      <w:u w:val="none"/>
    </w:rPr>
  </w:style>
  <w:style w:type="paragraph" w:customStyle="1" w:styleId="Nadpis31">
    <w:name w:val="Nadpis 31"/>
    <w:basedOn w:val="Nadpis3"/>
    <w:rsid w:val="00E17854"/>
    <w:pPr>
      <w:spacing w:before="120" w:after="120"/>
      <w:ind w:left="720" w:hanging="720"/>
    </w:pPr>
    <w:rPr>
      <w:rFonts w:ascii="Times New Roman" w:hAnsi="Times New Roman"/>
      <w:i w:val="0"/>
      <w:iCs w:val="0"/>
      <w:sz w:val="22"/>
      <w:szCs w:val="22"/>
      <w:lang w:eastAsia="en-US"/>
    </w:rPr>
  </w:style>
  <w:style w:type="paragraph" w:customStyle="1" w:styleId="Odstavec">
    <w:name w:val="Odstavec"/>
    <w:basedOn w:val="Nadpis11"/>
    <w:link w:val="OdstavecChar"/>
    <w:rsid w:val="00E17854"/>
    <w:pPr>
      <w:numPr>
        <w:numId w:val="0"/>
      </w:numPr>
    </w:pPr>
    <w:rPr>
      <w:b w:val="0"/>
    </w:rPr>
  </w:style>
  <w:style w:type="character" w:customStyle="1" w:styleId="OdstavecChar">
    <w:name w:val="Odstavec Char"/>
    <w:basedOn w:val="Nadpis1Char"/>
    <w:link w:val="Odstavec"/>
    <w:rsid w:val="00E17854"/>
    <w:rPr>
      <w:b/>
      <w:bCs/>
      <w:sz w:val="22"/>
      <w:szCs w:val="24"/>
    </w:rPr>
  </w:style>
  <w:style w:type="paragraph" w:customStyle="1" w:styleId="Nadpis42">
    <w:name w:val="Nadpis 42"/>
    <w:basedOn w:val="Nadpis31"/>
    <w:rsid w:val="00E17854"/>
    <w:pPr>
      <w:numPr>
        <w:ilvl w:val="0"/>
        <w:numId w:val="0"/>
      </w:numPr>
    </w:pPr>
    <w:rPr>
      <w:b w:val="0"/>
      <w:u w:val="single"/>
    </w:rPr>
  </w:style>
  <w:style w:type="paragraph" w:styleId="Prosttext">
    <w:name w:val="Plain Text"/>
    <w:basedOn w:val="Normln"/>
    <w:rsid w:val="00E17854"/>
    <w:rPr>
      <w:rFonts w:cs="Arial"/>
      <w:bCs/>
    </w:rPr>
  </w:style>
  <w:style w:type="paragraph" w:customStyle="1" w:styleId="LV-Hinweis">
    <w:name w:val="LV-Hinweis"/>
    <w:rsid w:val="00E17854"/>
    <w:pPr>
      <w:ind w:left="1700" w:right="2267"/>
    </w:pPr>
    <w:rPr>
      <w:rFonts w:ascii="Arial" w:hAnsi="Arial"/>
      <w:snapToGrid w:val="0"/>
      <w:lang w:val="de-DE"/>
    </w:rPr>
  </w:style>
  <w:style w:type="paragraph" w:customStyle="1" w:styleId="Odrky2">
    <w:name w:val="Odrážky 2"/>
    <w:basedOn w:val="Odstavec"/>
    <w:rsid w:val="00E17854"/>
    <w:pPr>
      <w:numPr>
        <w:numId w:val="7"/>
      </w:numPr>
      <w:tabs>
        <w:tab w:val="clear" w:pos="1863"/>
        <w:tab w:val="num" w:pos="926"/>
        <w:tab w:val="left" w:pos="1418"/>
      </w:tabs>
      <w:ind w:left="926" w:hanging="360"/>
    </w:pPr>
  </w:style>
  <w:style w:type="paragraph" w:customStyle="1" w:styleId="Nadpis41">
    <w:name w:val="Nadpis 41"/>
    <w:basedOn w:val="Normln"/>
    <w:rsid w:val="00E17854"/>
    <w:pPr>
      <w:keepNext/>
      <w:spacing w:before="120" w:after="120"/>
      <w:outlineLvl w:val="2"/>
    </w:pPr>
    <w:rPr>
      <w:rFonts w:ascii="Times New Roman" w:hAnsi="Times New Roman"/>
      <w:bCs/>
      <w:sz w:val="22"/>
      <w:szCs w:val="22"/>
      <w:u w:val="single"/>
      <w:lang w:eastAsia="en-US"/>
    </w:rPr>
  </w:style>
  <w:style w:type="character" w:customStyle="1" w:styleId="CharChar3">
    <w:name w:val="Char Char3"/>
    <w:rsid w:val="00E53F91"/>
    <w:rPr>
      <w:rFonts w:ascii="Arial" w:hAnsi="Arial"/>
      <w:b/>
      <w:color w:val="333399"/>
      <w:spacing w:val="-10"/>
      <w:kern w:val="28"/>
      <w:position w:val="6"/>
      <w:sz w:val="30"/>
      <w:lang w:val="cs-CZ" w:eastAsia="cs-CZ" w:bidi="ar-SA"/>
    </w:rPr>
  </w:style>
  <w:style w:type="paragraph" w:customStyle="1" w:styleId="Mezera">
    <w:name w:val="Mezera"/>
    <w:basedOn w:val="Normln"/>
    <w:rsid w:val="00E53F91"/>
    <w:pPr>
      <w:jc w:val="both"/>
    </w:pPr>
    <w:rPr>
      <w:rFonts w:cs="Arial"/>
      <w:sz w:val="10"/>
      <w:szCs w:val="10"/>
    </w:rPr>
  </w:style>
  <w:style w:type="paragraph" w:customStyle="1" w:styleId="Nadpis30">
    <w:name w:val="Nadpis3"/>
    <w:basedOn w:val="Normln"/>
    <w:rsid w:val="00FD1A21"/>
    <w:pPr>
      <w:numPr>
        <w:numId w:val="8"/>
      </w:numPr>
    </w:pPr>
    <w:rPr>
      <w:i/>
      <w:szCs w:val="24"/>
    </w:rPr>
  </w:style>
  <w:style w:type="paragraph" w:customStyle="1" w:styleId="Styl1">
    <w:name w:val="Styl1"/>
    <w:basedOn w:val="Normln"/>
    <w:rsid w:val="00FD1A21"/>
  </w:style>
  <w:style w:type="paragraph" w:styleId="Titulek">
    <w:name w:val="caption"/>
    <w:basedOn w:val="Normln"/>
    <w:next w:val="Normln"/>
    <w:qFormat/>
    <w:rsid w:val="00060DE7"/>
    <w:pPr>
      <w:keepNext/>
      <w:spacing w:before="120" w:after="120"/>
    </w:pPr>
    <w:rPr>
      <w:b/>
      <w:bCs/>
      <w:sz w:val="18"/>
    </w:rPr>
  </w:style>
  <w:style w:type="character" w:customStyle="1" w:styleId="Nadpis3Char">
    <w:name w:val="Nadpis 3 Char"/>
    <w:link w:val="Nadpis3"/>
    <w:rsid w:val="0071463D"/>
    <w:rPr>
      <w:rFonts w:ascii="Arial" w:hAnsi="Arial"/>
      <w:b/>
      <w:bCs/>
      <w:i/>
      <w:iCs/>
      <w:sz w:val="24"/>
    </w:rPr>
  </w:style>
  <w:style w:type="paragraph" w:styleId="Odstavecseseznamem">
    <w:name w:val="List Paragraph"/>
    <w:basedOn w:val="Normln"/>
    <w:uiPriority w:val="34"/>
    <w:qFormat/>
    <w:rsid w:val="004D106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slovanseznam2">
    <w:name w:val="List Number 2"/>
    <w:basedOn w:val="Normln"/>
    <w:uiPriority w:val="99"/>
    <w:unhideWhenUsed/>
    <w:rsid w:val="004D1064"/>
    <w:pPr>
      <w:numPr>
        <w:numId w:val="16"/>
      </w:numPr>
      <w:tabs>
        <w:tab w:val="clear" w:pos="643"/>
        <w:tab w:val="num" w:pos="720"/>
      </w:tabs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slovanseznam">
    <w:name w:val="List Number"/>
    <w:basedOn w:val="Normln"/>
    <w:uiPriority w:val="99"/>
    <w:unhideWhenUsed/>
    <w:rsid w:val="004D1064"/>
    <w:pPr>
      <w:numPr>
        <w:numId w:val="17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ZkladntextChar">
    <w:name w:val="Základní text Char"/>
    <w:link w:val="Zkladntext"/>
    <w:rsid w:val="00EA72CF"/>
    <w:rPr>
      <w:rFonts w:ascii="Arial" w:hAnsi="Arial"/>
    </w:rPr>
  </w:style>
  <w:style w:type="paragraph" w:styleId="Revize">
    <w:name w:val="Revision"/>
    <w:hidden/>
    <w:uiPriority w:val="99"/>
    <w:semiHidden/>
    <w:rsid w:val="000D1963"/>
    <w:rPr>
      <w:rFonts w:ascii="Arial" w:hAnsi="Arial"/>
    </w:rPr>
  </w:style>
  <w:style w:type="character" w:customStyle="1" w:styleId="apple-converted-space">
    <w:name w:val="apple-converted-space"/>
    <w:basedOn w:val="Standardnpsmoodstavce"/>
    <w:rsid w:val="007F5E95"/>
  </w:style>
  <w:style w:type="paragraph" w:styleId="Normlnweb">
    <w:name w:val="Normal (Web)"/>
    <w:basedOn w:val="Normln"/>
    <w:rsid w:val="000448E5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styleId="Znakapoznpodarou">
    <w:name w:val="footnote reference"/>
    <w:rsid w:val="00A87A3E"/>
    <w:rPr>
      <w:vertAlign w:val="superscript"/>
    </w:rPr>
  </w:style>
  <w:style w:type="paragraph" w:customStyle="1" w:styleId="Popisek">
    <w:name w:val="Popisek"/>
    <w:basedOn w:val="Zkladntext"/>
    <w:qFormat/>
    <w:rsid w:val="00CB3CA7"/>
    <w:pPr>
      <w:spacing w:before="0" w:after="0"/>
    </w:pPr>
    <w:rPr>
      <w:i/>
      <w:sz w:val="18"/>
    </w:rPr>
  </w:style>
  <w:style w:type="paragraph" w:customStyle="1" w:styleId="Default">
    <w:name w:val="Default"/>
    <w:rsid w:val="009D6B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91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2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24B6-8933-4895-A40A-6D0BB958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4929</Words>
  <Characters>32986</Characters>
  <Application>Microsoft Office Word</Application>
  <DocSecurity>0</DocSecurity>
  <Lines>274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 Nos</dc:creator>
  <cp:lastModifiedBy>Šamánek David</cp:lastModifiedBy>
  <cp:revision>3</cp:revision>
  <cp:lastPrinted>2019-03-08T10:56:00Z</cp:lastPrinted>
  <dcterms:created xsi:type="dcterms:W3CDTF">2021-11-03T07:11:00Z</dcterms:created>
  <dcterms:modified xsi:type="dcterms:W3CDTF">2021-11-03T07:34:00Z</dcterms:modified>
</cp:coreProperties>
</file>