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6799" w14:textId="77777777" w:rsidR="00CE53F1" w:rsidRPr="006F7377" w:rsidRDefault="00CE53F1" w:rsidP="00CE53F1">
      <w:pPr>
        <w:pStyle w:val="Nadpis1"/>
        <w:pBdr>
          <w:top w:val="single" w:sz="4" w:space="1" w:color="auto"/>
          <w:left w:val="single" w:sz="4" w:space="4" w:color="auto"/>
          <w:bottom w:val="single" w:sz="4" w:space="1" w:color="auto"/>
          <w:right w:val="single" w:sz="4" w:space="4" w:color="auto"/>
        </w:pBdr>
        <w:rPr>
          <w:rFonts w:ascii="Garamond" w:hAnsi="Garamond" w:cstheme="minorHAnsi"/>
          <w:sz w:val="36"/>
        </w:rPr>
      </w:pPr>
      <w:r w:rsidRPr="006F7377">
        <w:rPr>
          <w:rFonts w:ascii="Garamond" w:hAnsi="Garamond" w:cstheme="minorHAnsi"/>
          <w:sz w:val="36"/>
        </w:rPr>
        <w:t>SMLOUVA O REKLAMĚ A PROPAGACI</w:t>
      </w:r>
    </w:p>
    <w:p w14:paraId="487DF9B3" w14:textId="5E20F987" w:rsidR="00CE53F1" w:rsidRPr="009D36D0" w:rsidRDefault="00CE53F1" w:rsidP="00CE53F1">
      <w:pPr>
        <w:pBdr>
          <w:top w:val="single" w:sz="4" w:space="1" w:color="auto"/>
          <w:left w:val="single" w:sz="4" w:space="4" w:color="auto"/>
          <w:bottom w:val="single" w:sz="4" w:space="1" w:color="auto"/>
          <w:right w:val="single" w:sz="4" w:space="4" w:color="auto"/>
        </w:pBdr>
        <w:jc w:val="center"/>
        <w:rPr>
          <w:rFonts w:ascii="Garamond" w:hAnsi="Garamond" w:cstheme="minorHAnsi"/>
          <w:sz w:val="24"/>
          <w:szCs w:val="24"/>
        </w:rPr>
      </w:pPr>
      <w:r w:rsidRPr="009D36D0">
        <w:rPr>
          <w:rFonts w:ascii="Garamond" w:hAnsi="Garamond" w:cstheme="minorHAnsi"/>
          <w:sz w:val="24"/>
          <w:szCs w:val="24"/>
        </w:rPr>
        <w:t xml:space="preserve">Číslo smlouvy: </w:t>
      </w:r>
      <w:r w:rsidR="004E28E2" w:rsidRPr="004E28E2">
        <w:rPr>
          <w:rFonts w:ascii="Garamond" w:hAnsi="Garamond" w:cstheme="minorHAnsi"/>
          <w:sz w:val="24"/>
          <w:szCs w:val="24"/>
        </w:rPr>
        <w:t>010240/2022/00</w:t>
      </w:r>
    </w:p>
    <w:p w14:paraId="23E12CCF" w14:textId="77777777" w:rsidR="00CE53F1" w:rsidRPr="006F7377" w:rsidRDefault="00CE53F1" w:rsidP="00CE53F1">
      <w:pPr>
        <w:jc w:val="center"/>
        <w:rPr>
          <w:rFonts w:ascii="Garamond" w:hAnsi="Garamond" w:cstheme="minorHAnsi"/>
          <w:sz w:val="22"/>
        </w:rPr>
      </w:pPr>
      <w:r w:rsidRPr="006F7377">
        <w:rPr>
          <w:rFonts w:ascii="Garamond" w:hAnsi="Garamond" w:cstheme="minorHAnsi"/>
          <w:sz w:val="22"/>
        </w:rPr>
        <w:t>uzavřely níže uvedeného dne, měsíce a roku a za následujících podmínek tyto smluvní strany</w:t>
      </w:r>
    </w:p>
    <w:p w14:paraId="1080CBE8" w14:textId="77777777" w:rsidR="00CE53F1" w:rsidRPr="006F7377" w:rsidRDefault="00CE53F1" w:rsidP="00CE53F1">
      <w:pPr>
        <w:jc w:val="left"/>
        <w:rPr>
          <w:rFonts w:ascii="Garamond" w:hAnsi="Garamond" w:cstheme="minorHAnsi"/>
          <w:sz w:val="22"/>
        </w:rPr>
      </w:pPr>
    </w:p>
    <w:p w14:paraId="381B3A6E" w14:textId="77777777" w:rsidR="00CE53F1" w:rsidRPr="006F7377" w:rsidRDefault="00CE53F1" w:rsidP="006F7377">
      <w:pPr>
        <w:spacing w:line="276" w:lineRule="auto"/>
        <w:rPr>
          <w:rFonts w:ascii="Garamond" w:hAnsi="Garamond" w:cstheme="minorHAnsi"/>
          <w:b/>
          <w:sz w:val="24"/>
          <w:szCs w:val="24"/>
        </w:rPr>
      </w:pPr>
      <w:r w:rsidRPr="006F7377">
        <w:rPr>
          <w:rFonts w:ascii="Garamond" w:hAnsi="Garamond" w:cstheme="minorHAnsi"/>
          <w:b/>
          <w:sz w:val="24"/>
          <w:szCs w:val="24"/>
        </w:rPr>
        <w:t>Vysoké učení technické v Brně</w:t>
      </w:r>
    </w:p>
    <w:p w14:paraId="079D5BD1" w14:textId="0390B833" w:rsidR="00CE53F1" w:rsidRPr="006F7377" w:rsidRDefault="00CE53F1" w:rsidP="006F7377">
      <w:pPr>
        <w:tabs>
          <w:tab w:val="left" w:pos="1701"/>
        </w:tabs>
        <w:spacing w:line="276" w:lineRule="auto"/>
        <w:jc w:val="left"/>
        <w:rPr>
          <w:rFonts w:ascii="Garamond" w:hAnsi="Garamond" w:cstheme="minorHAnsi"/>
          <w:sz w:val="24"/>
          <w:szCs w:val="24"/>
        </w:rPr>
      </w:pPr>
      <w:r w:rsidRPr="006F7377">
        <w:rPr>
          <w:rFonts w:ascii="Garamond" w:hAnsi="Garamond" w:cstheme="minorHAnsi"/>
          <w:sz w:val="24"/>
          <w:szCs w:val="24"/>
        </w:rPr>
        <w:tab/>
        <w:t xml:space="preserve">Sídlem: </w:t>
      </w:r>
      <w:r w:rsidRPr="006F7377">
        <w:rPr>
          <w:rFonts w:ascii="Garamond" w:hAnsi="Garamond" w:cstheme="minorHAnsi"/>
          <w:sz w:val="24"/>
          <w:szCs w:val="24"/>
        </w:rPr>
        <w:tab/>
        <w:t>Antonínská 548/1, 601 90 Brno</w:t>
      </w:r>
      <w:r w:rsidRPr="006F7377">
        <w:rPr>
          <w:rFonts w:ascii="Garamond" w:hAnsi="Garamond" w:cstheme="minorHAnsi"/>
          <w:sz w:val="24"/>
          <w:szCs w:val="24"/>
        </w:rPr>
        <w:br/>
        <w:t xml:space="preserve">IČ: </w:t>
      </w:r>
      <w:r w:rsidRPr="006F7377">
        <w:rPr>
          <w:rFonts w:ascii="Garamond" w:hAnsi="Garamond" w:cstheme="minorHAnsi"/>
          <w:sz w:val="24"/>
          <w:szCs w:val="24"/>
        </w:rPr>
        <w:tab/>
        <w:t>00216305 (veřejná vysoká škola, nezapisuje se do OR)</w:t>
      </w:r>
      <w:r w:rsidRPr="006F7377">
        <w:rPr>
          <w:rFonts w:ascii="Garamond" w:hAnsi="Garamond" w:cstheme="minorHAnsi"/>
          <w:sz w:val="24"/>
          <w:szCs w:val="24"/>
        </w:rPr>
        <w:br/>
        <w:t xml:space="preserve">DIČ: </w:t>
      </w:r>
      <w:r w:rsidRPr="006F7377">
        <w:rPr>
          <w:rFonts w:ascii="Garamond" w:hAnsi="Garamond" w:cstheme="minorHAnsi"/>
          <w:sz w:val="24"/>
          <w:szCs w:val="24"/>
        </w:rPr>
        <w:tab/>
        <w:t>CZ00216305</w:t>
      </w:r>
      <w:r w:rsidRPr="006F7377">
        <w:rPr>
          <w:rFonts w:ascii="Garamond" w:hAnsi="Garamond" w:cstheme="minorHAnsi"/>
          <w:sz w:val="24"/>
          <w:szCs w:val="24"/>
        </w:rPr>
        <w:br/>
        <w:t xml:space="preserve">Bankovní spojení: </w:t>
      </w:r>
      <w:r w:rsidRPr="006F7377">
        <w:rPr>
          <w:rFonts w:ascii="Garamond" w:hAnsi="Garamond" w:cstheme="minorHAnsi"/>
          <w:sz w:val="24"/>
          <w:szCs w:val="24"/>
        </w:rPr>
        <w:tab/>
        <w:t>účet č. 111043273/0300 vedený u ČSOB</w:t>
      </w:r>
      <w:r w:rsidRPr="006F7377">
        <w:rPr>
          <w:rFonts w:ascii="Garamond" w:hAnsi="Garamond" w:cstheme="minorHAnsi"/>
          <w:sz w:val="24"/>
          <w:szCs w:val="24"/>
        </w:rPr>
        <w:br/>
        <w:t xml:space="preserve">Zastoupené: </w:t>
      </w:r>
      <w:r w:rsidRPr="006F7377">
        <w:rPr>
          <w:rFonts w:ascii="Garamond" w:hAnsi="Garamond" w:cstheme="minorHAnsi"/>
          <w:sz w:val="24"/>
          <w:szCs w:val="24"/>
        </w:rPr>
        <w:tab/>
      </w:r>
      <w:r w:rsidR="004E28E2">
        <w:rPr>
          <w:rFonts w:ascii="Garamond" w:hAnsi="Garamond" w:cstheme="minorHAnsi"/>
          <w:sz w:val="24"/>
          <w:szCs w:val="24"/>
        </w:rPr>
        <w:t>Mgr. Ing. Danielou Němcovou, kvestorkou</w:t>
      </w:r>
    </w:p>
    <w:p w14:paraId="640E2566" w14:textId="425A4AC1" w:rsidR="006F7377" w:rsidRPr="006F7377" w:rsidRDefault="00CE53F1" w:rsidP="006F7377">
      <w:pPr>
        <w:tabs>
          <w:tab w:val="left" w:pos="1701"/>
        </w:tabs>
        <w:spacing w:line="276" w:lineRule="auto"/>
        <w:jc w:val="left"/>
        <w:rPr>
          <w:rFonts w:ascii="Garamond" w:hAnsi="Garamond" w:cstheme="minorHAnsi"/>
          <w:b/>
          <w:sz w:val="24"/>
          <w:szCs w:val="24"/>
        </w:rPr>
      </w:pPr>
      <w:r w:rsidRPr="006F7377">
        <w:rPr>
          <w:rFonts w:ascii="Garamond" w:hAnsi="Garamond" w:cstheme="minorHAnsi"/>
          <w:sz w:val="24"/>
          <w:szCs w:val="24"/>
        </w:rPr>
        <w:t xml:space="preserve">dále též jako </w:t>
      </w:r>
      <w:r w:rsidRPr="006F7377">
        <w:rPr>
          <w:rFonts w:ascii="Garamond" w:hAnsi="Garamond" w:cstheme="minorHAnsi"/>
          <w:b/>
          <w:sz w:val="24"/>
          <w:szCs w:val="24"/>
        </w:rPr>
        <w:t>„Objednatel“</w:t>
      </w:r>
    </w:p>
    <w:p w14:paraId="0CFE3754" w14:textId="77777777" w:rsidR="00CE53F1" w:rsidRPr="006F7377" w:rsidRDefault="00CE53F1" w:rsidP="006F7377">
      <w:pPr>
        <w:spacing w:before="240" w:after="240" w:line="276" w:lineRule="auto"/>
        <w:rPr>
          <w:rFonts w:ascii="Garamond" w:hAnsi="Garamond" w:cstheme="minorHAnsi"/>
          <w:sz w:val="24"/>
          <w:szCs w:val="24"/>
        </w:rPr>
      </w:pPr>
      <w:r w:rsidRPr="006F7377">
        <w:rPr>
          <w:rFonts w:ascii="Garamond" w:hAnsi="Garamond" w:cstheme="minorHAnsi"/>
          <w:sz w:val="24"/>
          <w:szCs w:val="24"/>
        </w:rPr>
        <w:t>a</w:t>
      </w:r>
    </w:p>
    <w:p w14:paraId="0F9D4A2A" w14:textId="77777777" w:rsidR="00CE53F1" w:rsidRPr="006F7377" w:rsidRDefault="00AD5980" w:rsidP="006F7377">
      <w:pPr>
        <w:spacing w:line="276" w:lineRule="auto"/>
        <w:rPr>
          <w:rFonts w:ascii="Garamond" w:hAnsi="Garamond" w:cstheme="minorHAnsi"/>
          <w:b/>
          <w:sz w:val="24"/>
          <w:szCs w:val="24"/>
        </w:rPr>
      </w:pPr>
      <w:r w:rsidRPr="006F7377">
        <w:rPr>
          <w:rFonts w:ascii="Garamond" w:hAnsi="Garamond" w:cstheme="minorHAnsi"/>
          <w:b/>
          <w:sz w:val="24"/>
          <w:szCs w:val="24"/>
        </w:rPr>
        <w:t>Cavaliers Brno z.s.</w:t>
      </w:r>
    </w:p>
    <w:p w14:paraId="197BCE0C" w14:textId="229CE5D3" w:rsidR="00C86AB8" w:rsidRPr="00C86AB8" w:rsidRDefault="00CE53F1" w:rsidP="00C86AB8">
      <w:pPr>
        <w:tabs>
          <w:tab w:val="left" w:pos="1701"/>
        </w:tabs>
        <w:spacing w:line="276" w:lineRule="auto"/>
        <w:jc w:val="left"/>
        <w:rPr>
          <w:rFonts w:ascii="Garamond" w:hAnsi="Garamond" w:cstheme="minorHAnsi"/>
          <w:sz w:val="24"/>
          <w:szCs w:val="24"/>
          <w:lang w:val="sk-SK"/>
        </w:rPr>
      </w:pPr>
      <w:r w:rsidRPr="006F7377">
        <w:rPr>
          <w:rFonts w:ascii="Garamond" w:hAnsi="Garamond" w:cstheme="minorHAnsi"/>
          <w:sz w:val="24"/>
          <w:szCs w:val="24"/>
        </w:rPr>
        <w:tab/>
        <w:t xml:space="preserve">Sídlem: </w:t>
      </w:r>
      <w:r w:rsidRPr="006F7377">
        <w:rPr>
          <w:rFonts w:ascii="Garamond" w:hAnsi="Garamond" w:cstheme="minorHAnsi"/>
          <w:sz w:val="24"/>
          <w:szCs w:val="24"/>
        </w:rPr>
        <w:tab/>
      </w:r>
      <w:r w:rsidR="00AD5980" w:rsidRPr="006F7377">
        <w:rPr>
          <w:rFonts w:ascii="Garamond" w:hAnsi="Garamond" w:cstheme="minorHAnsi"/>
          <w:sz w:val="24"/>
          <w:szCs w:val="24"/>
        </w:rPr>
        <w:t>Ruská 1356/2, Královo Pole, 612 00 Brno</w:t>
      </w:r>
      <w:r w:rsidRPr="006F7377">
        <w:rPr>
          <w:rFonts w:ascii="Garamond" w:hAnsi="Garamond" w:cstheme="minorHAnsi"/>
          <w:sz w:val="24"/>
          <w:szCs w:val="24"/>
        </w:rPr>
        <w:br/>
        <w:t xml:space="preserve">IČ: </w:t>
      </w:r>
      <w:r w:rsidRPr="006F7377">
        <w:rPr>
          <w:rFonts w:ascii="Garamond" w:hAnsi="Garamond" w:cstheme="minorHAnsi"/>
          <w:sz w:val="24"/>
          <w:szCs w:val="24"/>
        </w:rPr>
        <w:tab/>
      </w:r>
      <w:r w:rsidR="00AD5980" w:rsidRPr="006F7377">
        <w:rPr>
          <w:rStyle w:val="nowrap"/>
          <w:rFonts w:ascii="Garamond" w:hAnsi="Garamond" w:cstheme="minorHAnsi"/>
          <w:sz w:val="24"/>
          <w:szCs w:val="24"/>
        </w:rPr>
        <w:t>05886872</w:t>
      </w:r>
      <w:r w:rsidR="00D57EF5">
        <w:rPr>
          <w:rFonts w:ascii="Garamond" w:hAnsi="Garamond" w:cstheme="minorHAnsi"/>
          <w:sz w:val="24"/>
          <w:szCs w:val="24"/>
        </w:rPr>
        <w:br/>
        <w:t xml:space="preserve">Bankovní spojení: </w:t>
      </w:r>
      <w:r w:rsidR="000D0428">
        <w:rPr>
          <w:rFonts w:ascii="Garamond" w:hAnsi="Garamond" w:cstheme="minorHAnsi"/>
          <w:sz w:val="24"/>
          <w:szCs w:val="24"/>
        </w:rPr>
        <w:t xml:space="preserve">účet č. </w:t>
      </w:r>
      <w:r w:rsidR="00D57EF5" w:rsidRPr="00D57EF5">
        <w:rPr>
          <w:rFonts w:ascii="Garamond" w:hAnsi="Garamond" w:cstheme="minorHAnsi"/>
          <w:sz w:val="24"/>
          <w:szCs w:val="24"/>
        </w:rPr>
        <w:t>2801181576 / 2010</w:t>
      </w:r>
      <w:r w:rsidR="000D0428">
        <w:rPr>
          <w:rFonts w:ascii="Garamond" w:hAnsi="Garamond" w:cstheme="minorHAnsi"/>
          <w:sz w:val="24"/>
          <w:szCs w:val="24"/>
        </w:rPr>
        <w:t xml:space="preserve"> </w:t>
      </w:r>
      <w:r w:rsidRPr="006F7377">
        <w:rPr>
          <w:rFonts w:ascii="Garamond" w:hAnsi="Garamond" w:cstheme="minorHAnsi"/>
          <w:sz w:val="24"/>
          <w:szCs w:val="24"/>
        </w:rPr>
        <w:t xml:space="preserve">vedený u </w:t>
      </w:r>
      <w:r w:rsidR="00D57EF5">
        <w:rPr>
          <w:rFonts w:ascii="Garamond" w:hAnsi="Garamond" w:cstheme="minorHAnsi"/>
          <w:sz w:val="24"/>
          <w:szCs w:val="24"/>
        </w:rPr>
        <w:t>Fio banka, a.s.</w:t>
      </w:r>
      <w:r w:rsidR="00AD5980" w:rsidRPr="006F7377">
        <w:rPr>
          <w:rFonts w:ascii="Garamond" w:hAnsi="Garamond" w:cstheme="minorHAnsi"/>
          <w:sz w:val="24"/>
          <w:szCs w:val="24"/>
        </w:rPr>
        <w:br/>
        <w:t>Zapsán</w:t>
      </w:r>
      <w:r w:rsidRPr="006F7377">
        <w:rPr>
          <w:rFonts w:ascii="Garamond" w:hAnsi="Garamond" w:cstheme="minorHAnsi"/>
          <w:sz w:val="24"/>
          <w:szCs w:val="24"/>
        </w:rPr>
        <w:t xml:space="preserve"> v</w:t>
      </w:r>
      <w:r w:rsidR="00AD5980" w:rsidRPr="006F7377">
        <w:rPr>
          <w:rFonts w:ascii="Garamond" w:hAnsi="Garamond" w:cstheme="minorHAnsi"/>
          <w:sz w:val="24"/>
          <w:szCs w:val="24"/>
        </w:rPr>
        <w:t xml:space="preserve">e spolkovém rejstříku vedeném u Krajského soudu v Brně, oddíl L, vložka 22648 </w:t>
      </w:r>
      <w:r w:rsidR="00AD5980" w:rsidRPr="006F7377">
        <w:rPr>
          <w:rFonts w:ascii="Garamond" w:hAnsi="Garamond" w:cstheme="minorHAnsi"/>
          <w:sz w:val="24"/>
          <w:szCs w:val="24"/>
        </w:rPr>
        <w:br/>
        <w:t>Zastoupen</w:t>
      </w:r>
      <w:r w:rsidRPr="006F7377">
        <w:rPr>
          <w:rFonts w:ascii="Garamond" w:hAnsi="Garamond" w:cstheme="minorHAnsi"/>
          <w:sz w:val="24"/>
          <w:szCs w:val="24"/>
        </w:rPr>
        <w:t xml:space="preserve">: </w:t>
      </w:r>
      <w:r w:rsidRPr="006F7377">
        <w:rPr>
          <w:rFonts w:ascii="Garamond" w:hAnsi="Garamond" w:cstheme="minorHAnsi"/>
          <w:sz w:val="24"/>
          <w:szCs w:val="24"/>
        </w:rPr>
        <w:tab/>
      </w:r>
      <w:r w:rsidR="00F47BEB">
        <w:rPr>
          <w:rFonts w:ascii="Garamond" w:hAnsi="Garamond" w:cstheme="minorHAnsi"/>
          <w:sz w:val="24"/>
          <w:szCs w:val="24"/>
        </w:rPr>
        <w:t>M</w:t>
      </w:r>
      <w:r w:rsidR="00BB08AC">
        <w:rPr>
          <w:rFonts w:ascii="Garamond" w:hAnsi="Garamond" w:cstheme="minorHAnsi"/>
          <w:sz w:val="24"/>
          <w:szCs w:val="24"/>
        </w:rPr>
        <w:t>gr</w:t>
      </w:r>
      <w:r w:rsidR="00F47BEB">
        <w:rPr>
          <w:rFonts w:ascii="Garamond" w:hAnsi="Garamond" w:cstheme="minorHAnsi"/>
          <w:sz w:val="24"/>
          <w:szCs w:val="24"/>
        </w:rPr>
        <w:t>. Danielem Jochmanem</w:t>
      </w:r>
      <w:r w:rsidR="00C86AB8">
        <w:rPr>
          <w:rFonts w:ascii="Garamond" w:hAnsi="Garamond" w:cstheme="minorHAnsi"/>
          <w:sz w:val="24"/>
          <w:szCs w:val="24"/>
        </w:rPr>
        <w:t xml:space="preserve">, </w:t>
      </w:r>
      <w:r w:rsidR="00C86AB8" w:rsidRPr="00C86AB8">
        <w:rPr>
          <w:rFonts w:ascii="Garamond" w:hAnsi="Garamond" w:cstheme="minorHAnsi"/>
          <w:sz w:val="24"/>
          <w:szCs w:val="24"/>
          <w:lang w:val="sk-SK"/>
        </w:rPr>
        <w:t>místopředsedou výkonného výboru</w:t>
      </w:r>
    </w:p>
    <w:p w14:paraId="2032ED06" w14:textId="1BD6E5CB" w:rsidR="00CE53F1" w:rsidRPr="006F7377" w:rsidRDefault="00CE53F1" w:rsidP="006F7377">
      <w:pPr>
        <w:tabs>
          <w:tab w:val="left" w:pos="1701"/>
        </w:tabs>
        <w:spacing w:line="276" w:lineRule="auto"/>
        <w:jc w:val="left"/>
        <w:rPr>
          <w:rFonts w:ascii="Garamond" w:hAnsi="Garamond" w:cstheme="minorHAnsi"/>
          <w:sz w:val="24"/>
          <w:szCs w:val="24"/>
        </w:rPr>
      </w:pPr>
    </w:p>
    <w:p w14:paraId="5CBBC8C2" w14:textId="77777777" w:rsidR="003A21E2" w:rsidRPr="006F7377" w:rsidRDefault="003A21E2" w:rsidP="00CE53F1">
      <w:pPr>
        <w:tabs>
          <w:tab w:val="left" w:pos="1701"/>
        </w:tabs>
        <w:jc w:val="left"/>
        <w:rPr>
          <w:rFonts w:ascii="Garamond" w:hAnsi="Garamond" w:cstheme="minorHAnsi"/>
          <w:sz w:val="24"/>
          <w:szCs w:val="24"/>
        </w:rPr>
      </w:pPr>
    </w:p>
    <w:p w14:paraId="2B11A28E" w14:textId="362C5191" w:rsidR="00CE53F1" w:rsidRDefault="00CE53F1" w:rsidP="00CE53F1">
      <w:pPr>
        <w:tabs>
          <w:tab w:val="left" w:pos="1701"/>
        </w:tabs>
        <w:jc w:val="left"/>
        <w:rPr>
          <w:rFonts w:ascii="Garamond" w:hAnsi="Garamond" w:cstheme="minorHAnsi"/>
          <w:b/>
          <w:sz w:val="24"/>
          <w:szCs w:val="24"/>
        </w:rPr>
      </w:pPr>
      <w:r w:rsidRPr="006F7377">
        <w:rPr>
          <w:rFonts w:ascii="Garamond" w:hAnsi="Garamond" w:cstheme="minorHAnsi"/>
          <w:sz w:val="24"/>
          <w:szCs w:val="24"/>
        </w:rPr>
        <w:t xml:space="preserve">dále též jako </w:t>
      </w:r>
      <w:r w:rsidRPr="006F7377">
        <w:rPr>
          <w:rFonts w:ascii="Garamond" w:hAnsi="Garamond" w:cstheme="minorHAnsi"/>
          <w:b/>
          <w:sz w:val="24"/>
          <w:szCs w:val="24"/>
        </w:rPr>
        <w:t>„Poskytovatel“</w:t>
      </w:r>
    </w:p>
    <w:p w14:paraId="5D41EAF6" w14:textId="0363B762" w:rsidR="00D7487D" w:rsidRDefault="00D7487D" w:rsidP="00CE53F1">
      <w:pPr>
        <w:tabs>
          <w:tab w:val="left" w:pos="1701"/>
        </w:tabs>
        <w:jc w:val="left"/>
        <w:rPr>
          <w:rFonts w:ascii="Garamond" w:hAnsi="Garamond" w:cstheme="minorHAnsi"/>
          <w:b/>
          <w:sz w:val="24"/>
          <w:szCs w:val="24"/>
        </w:rPr>
      </w:pPr>
    </w:p>
    <w:p w14:paraId="237EE74C" w14:textId="2849EA53" w:rsidR="00D7487D" w:rsidRPr="006F7377" w:rsidRDefault="00D7487D" w:rsidP="00CE53F1">
      <w:pPr>
        <w:tabs>
          <w:tab w:val="left" w:pos="1701"/>
        </w:tabs>
        <w:jc w:val="left"/>
        <w:rPr>
          <w:rFonts w:ascii="Garamond" w:hAnsi="Garamond" w:cstheme="minorHAnsi"/>
          <w:b/>
          <w:sz w:val="24"/>
          <w:szCs w:val="24"/>
        </w:rPr>
      </w:pPr>
      <w:r w:rsidRPr="00D7487D">
        <w:rPr>
          <w:rFonts w:ascii="Garamond" w:hAnsi="Garamond" w:cstheme="minorHAnsi"/>
          <w:sz w:val="24"/>
          <w:szCs w:val="24"/>
        </w:rPr>
        <w:t>společně dále též jen jako</w:t>
      </w:r>
      <w:r>
        <w:rPr>
          <w:rFonts w:ascii="Garamond" w:hAnsi="Garamond" w:cstheme="minorHAnsi"/>
          <w:b/>
          <w:sz w:val="24"/>
          <w:szCs w:val="24"/>
        </w:rPr>
        <w:t xml:space="preserve"> „smluvní strany“</w:t>
      </w:r>
    </w:p>
    <w:p w14:paraId="5E95E086" w14:textId="77777777" w:rsidR="00AD5980" w:rsidRPr="006F7377" w:rsidRDefault="00AD5980" w:rsidP="002B1DC4">
      <w:pPr>
        <w:tabs>
          <w:tab w:val="left" w:pos="1701"/>
        </w:tabs>
        <w:spacing w:line="276" w:lineRule="auto"/>
        <w:jc w:val="left"/>
        <w:rPr>
          <w:rFonts w:ascii="Garamond" w:hAnsi="Garamond" w:cstheme="minorHAnsi"/>
          <w:b/>
          <w:sz w:val="24"/>
          <w:szCs w:val="24"/>
        </w:rPr>
      </w:pPr>
    </w:p>
    <w:p w14:paraId="36D364B3" w14:textId="77777777" w:rsidR="00AD5980" w:rsidRPr="009D36D0" w:rsidRDefault="00AD5980"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I.</w:t>
      </w:r>
    </w:p>
    <w:p w14:paraId="66CAEFB5" w14:textId="77777777" w:rsidR="00AD5980" w:rsidRPr="009D36D0" w:rsidRDefault="00AD5980"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Předmět smlouvy</w:t>
      </w:r>
    </w:p>
    <w:p w14:paraId="125AD3F0" w14:textId="129364DD" w:rsidR="00AD5980" w:rsidRPr="009D36D0" w:rsidRDefault="00EB13BC" w:rsidP="009D36D0">
      <w:pPr>
        <w:pStyle w:val="Odstavecseseznamem"/>
        <w:numPr>
          <w:ilvl w:val="0"/>
          <w:numId w:val="1"/>
        </w:numPr>
        <w:tabs>
          <w:tab w:val="clear" w:pos="425"/>
          <w:tab w:val="left" w:pos="709"/>
          <w:tab w:val="left" w:pos="1701"/>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Poskytovatel se v rámci provozování své činnosti zapojuje do sportovních a</w:t>
      </w:r>
      <w:r w:rsidR="00E223C2">
        <w:rPr>
          <w:rFonts w:ascii="Garamond" w:hAnsi="Garamond" w:cstheme="minorHAnsi"/>
          <w:sz w:val="24"/>
          <w:szCs w:val="24"/>
        </w:rPr>
        <w:t> </w:t>
      </w:r>
      <w:r w:rsidRPr="009D36D0">
        <w:rPr>
          <w:rFonts w:ascii="Garamond" w:hAnsi="Garamond" w:cstheme="minorHAnsi"/>
          <w:sz w:val="24"/>
          <w:szCs w:val="24"/>
        </w:rPr>
        <w:t xml:space="preserve">tělovýchovných </w:t>
      </w:r>
      <w:r w:rsidR="00852F70" w:rsidRPr="009D36D0">
        <w:rPr>
          <w:rFonts w:ascii="Garamond" w:hAnsi="Garamond" w:cstheme="minorHAnsi"/>
          <w:sz w:val="24"/>
          <w:szCs w:val="24"/>
        </w:rPr>
        <w:t xml:space="preserve">aktivit, zejména pak aktivně podporuje studenty provozující lední hokej jako svou volnočasovou aktivitu. </w:t>
      </w:r>
    </w:p>
    <w:p w14:paraId="41816838" w14:textId="77777777" w:rsidR="00852F70" w:rsidRPr="009D36D0" w:rsidRDefault="00852F70" w:rsidP="009D36D0">
      <w:pPr>
        <w:pStyle w:val="Odstavecseseznamem"/>
        <w:numPr>
          <w:ilvl w:val="0"/>
          <w:numId w:val="1"/>
        </w:numPr>
        <w:tabs>
          <w:tab w:val="clear" w:pos="425"/>
          <w:tab w:val="left" w:pos="709"/>
          <w:tab w:val="left" w:pos="1701"/>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Předmětem této smlouvy je závazek Poskytovatele zajistit při své činnosti VUT v Brně reklamu a propagaci.</w:t>
      </w:r>
    </w:p>
    <w:p w14:paraId="1C87F181" w14:textId="77777777" w:rsidR="00852F70" w:rsidRPr="009D36D0" w:rsidRDefault="00DE59B2" w:rsidP="009D36D0">
      <w:pPr>
        <w:pStyle w:val="Odstavecseseznamem"/>
        <w:numPr>
          <w:ilvl w:val="0"/>
          <w:numId w:val="1"/>
        </w:numPr>
        <w:tabs>
          <w:tab w:val="clear" w:pos="425"/>
          <w:tab w:val="left" w:pos="709"/>
          <w:tab w:val="left" w:pos="1701"/>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Reklama a propagace, k níž se Poskytovatel dle této smlouvy zavazuje, bude spočívat v:</w:t>
      </w:r>
    </w:p>
    <w:p w14:paraId="4A6892F2" w14:textId="4BB530D9" w:rsidR="00986C36" w:rsidRDefault="00F81896" w:rsidP="009D36D0">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sidRPr="009D36D0">
        <w:rPr>
          <w:rFonts w:ascii="Garamond" w:hAnsi="Garamond" w:cstheme="minorHAnsi"/>
          <w:sz w:val="24"/>
          <w:szCs w:val="24"/>
        </w:rPr>
        <w:t>propagaci Objednatele na akcích, především sportovních utkáních</w:t>
      </w:r>
      <w:r w:rsidR="00D57EF5">
        <w:rPr>
          <w:rFonts w:ascii="Garamond" w:hAnsi="Garamond" w:cstheme="minorHAnsi"/>
          <w:sz w:val="24"/>
          <w:szCs w:val="24"/>
        </w:rPr>
        <w:t>,</w:t>
      </w:r>
      <w:r w:rsidR="00AC010B">
        <w:rPr>
          <w:rFonts w:ascii="Garamond" w:hAnsi="Garamond" w:cstheme="minorHAnsi"/>
          <w:sz w:val="24"/>
          <w:szCs w:val="24"/>
        </w:rPr>
        <w:t xml:space="preserve"> </w:t>
      </w:r>
      <w:r w:rsidR="00D57EF5">
        <w:rPr>
          <w:rFonts w:ascii="Garamond" w:hAnsi="Garamond" w:cstheme="minorHAnsi"/>
          <w:sz w:val="24"/>
          <w:szCs w:val="24"/>
        </w:rPr>
        <w:t xml:space="preserve">zejména </w:t>
      </w:r>
      <w:r w:rsidR="004474DB">
        <w:rPr>
          <w:rFonts w:ascii="Garamond" w:hAnsi="Garamond" w:cstheme="minorHAnsi"/>
          <w:sz w:val="24"/>
          <w:szCs w:val="24"/>
        </w:rPr>
        <w:t xml:space="preserve">Univerzitní ligy ledního hokeje, </w:t>
      </w:r>
      <w:r w:rsidRPr="009D36D0">
        <w:rPr>
          <w:rFonts w:ascii="Garamond" w:hAnsi="Garamond" w:cstheme="minorHAnsi"/>
          <w:sz w:val="24"/>
          <w:szCs w:val="24"/>
        </w:rPr>
        <w:t>j</w:t>
      </w:r>
      <w:r w:rsidR="004474DB">
        <w:rPr>
          <w:rFonts w:ascii="Garamond" w:hAnsi="Garamond" w:cstheme="minorHAnsi"/>
          <w:sz w:val="24"/>
          <w:szCs w:val="24"/>
        </w:rPr>
        <w:t>í</w:t>
      </w:r>
      <w:r w:rsidRPr="009D36D0">
        <w:rPr>
          <w:rFonts w:ascii="Garamond" w:hAnsi="Garamond" w:cstheme="minorHAnsi"/>
          <w:sz w:val="24"/>
          <w:szCs w:val="24"/>
        </w:rPr>
        <w:t xml:space="preserve">ž </w:t>
      </w:r>
      <w:r w:rsidR="004474DB">
        <w:rPr>
          <w:rFonts w:ascii="Garamond" w:hAnsi="Garamond" w:cstheme="minorHAnsi"/>
          <w:sz w:val="24"/>
          <w:szCs w:val="24"/>
        </w:rPr>
        <w:t xml:space="preserve">se </w:t>
      </w:r>
      <w:r w:rsidRPr="009D36D0">
        <w:rPr>
          <w:rFonts w:ascii="Garamond" w:hAnsi="Garamond" w:cstheme="minorHAnsi"/>
          <w:sz w:val="24"/>
          <w:szCs w:val="24"/>
        </w:rPr>
        <w:t xml:space="preserve">bude Poskytovatel účastnit, a to formou </w:t>
      </w:r>
    </w:p>
    <w:p w14:paraId="19CE567C" w14:textId="6A8DC206" w:rsidR="00986C36" w:rsidRDefault="00986C36"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lastRenderedPageBreak/>
        <w:t xml:space="preserve">prezentace Objednatele coby </w:t>
      </w:r>
      <w:r w:rsidRPr="00D57EF5">
        <w:rPr>
          <w:rFonts w:ascii="Garamond" w:hAnsi="Garamond" w:cstheme="minorHAnsi"/>
          <w:sz w:val="24"/>
          <w:szCs w:val="24"/>
        </w:rPr>
        <w:t>partnerské univerzity</w:t>
      </w:r>
      <w:r>
        <w:rPr>
          <w:rFonts w:ascii="Garamond" w:hAnsi="Garamond" w:cstheme="minorHAnsi"/>
          <w:sz w:val="24"/>
          <w:szCs w:val="24"/>
        </w:rPr>
        <w:t xml:space="preserve"> hokejového týmu Cavaliers Brno</w:t>
      </w:r>
      <w:r w:rsidR="00D57EF5">
        <w:rPr>
          <w:rFonts w:ascii="Garamond" w:hAnsi="Garamond" w:cstheme="minorHAnsi"/>
          <w:sz w:val="24"/>
          <w:szCs w:val="24"/>
        </w:rPr>
        <w:t>,</w:t>
      </w:r>
    </w:p>
    <w:p w14:paraId="2648AE71" w14:textId="66FB2D13" w:rsidR="00DE59B2" w:rsidRDefault="004474DB"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sidRPr="00D57EF5">
        <w:rPr>
          <w:rFonts w:ascii="Garamond" w:hAnsi="Garamond" w:cstheme="minorHAnsi"/>
          <w:sz w:val="24"/>
          <w:szCs w:val="24"/>
        </w:rPr>
        <w:t xml:space="preserve">prezentace </w:t>
      </w:r>
      <w:r w:rsidR="006B1979" w:rsidRPr="00D57EF5">
        <w:rPr>
          <w:rFonts w:ascii="Garamond" w:hAnsi="Garamond" w:cstheme="minorHAnsi"/>
          <w:sz w:val="24"/>
          <w:szCs w:val="24"/>
        </w:rPr>
        <w:t xml:space="preserve">loga Objednatele </w:t>
      </w:r>
      <w:r w:rsidRPr="00D57EF5">
        <w:rPr>
          <w:rFonts w:ascii="Garamond" w:hAnsi="Garamond" w:cstheme="minorHAnsi"/>
          <w:sz w:val="24"/>
          <w:szCs w:val="24"/>
        </w:rPr>
        <w:t>na dres</w:t>
      </w:r>
      <w:r w:rsidR="00986C36" w:rsidRPr="00D57EF5">
        <w:rPr>
          <w:rFonts w:ascii="Garamond" w:hAnsi="Garamond" w:cstheme="minorHAnsi"/>
          <w:sz w:val="24"/>
          <w:szCs w:val="24"/>
        </w:rPr>
        <w:t>ech</w:t>
      </w:r>
      <w:r w:rsidR="00C455BD">
        <w:rPr>
          <w:rFonts w:ascii="Garamond" w:hAnsi="Garamond" w:cstheme="minorHAnsi"/>
          <w:sz w:val="24"/>
          <w:szCs w:val="24"/>
        </w:rPr>
        <w:t xml:space="preserve"> hokejového týmu</w:t>
      </w:r>
      <w:r w:rsidR="003A21E2" w:rsidRPr="00D57EF5">
        <w:rPr>
          <w:rFonts w:ascii="Garamond" w:hAnsi="Garamond" w:cstheme="minorHAnsi"/>
          <w:sz w:val="24"/>
          <w:szCs w:val="24"/>
        </w:rPr>
        <w:t>,</w:t>
      </w:r>
    </w:p>
    <w:p w14:paraId="0B3B8AA9" w14:textId="7320277C" w:rsidR="00D57EF5" w:rsidRDefault="00D57EF5"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Objednatele formou oficiálního </w:t>
      </w:r>
      <w:r w:rsidR="000D0428">
        <w:rPr>
          <w:rFonts w:ascii="Garamond" w:hAnsi="Garamond" w:cstheme="minorHAnsi"/>
          <w:sz w:val="24"/>
          <w:szCs w:val="24"/>
        </w:rPr>
        <w:t xml:space="preserve">sportovního názvu </w:t>
      </w:r>
      <w:r w:rsidR="00C455BD">
        <w:rPr>
          <w:rFonts w:ascii="Garamond" w:hAnsi="Garamond" w:cstheme="minorHAnsi"/>
          <w:sz w:val="24"/>
          <w:szCs w:val="24"/>
        </w:rPr>
        <w:t xml:space="preserve">hokejového </w:t>
      </w:r>
      <w:r>
        <w:rPr>
          <w:rFonts w:ascii="Garamond" w:hAnsi="Garamond" w:cstheme="minorHAnsi"/>
          <w:sz w:val="24"/>
          <w:szCs w:val="24"/>
        </w:rPr>
        <w:t>týmu „VUT Cavaliers Brno“</w:t>
      </w:r>
      <w:r w:rsidR="00DF3799">
        <w:rPr>
          <w:rFonts w:ascii="Garamond" w:hAnsi="Garamond" w:cstheme="minorHAnsi"/>
          <w:sz w:val="24"/>
          <w:szCs w:val="24"/>
        </w:rPr>
        <w:t>,</w:t>
      </w:r>
    </w:p>
    <w:p w14:paraId="2229232B" w14:textId="1A244379" w:rsidR="00DF3799" w:rsidRDefault="00DF3799"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prezentace Objednatele formou umístění nápisu „VUT“</w:t>
      </w:r>
      <w:r w:rsidR="00C455BD">
        <w:rPr>
          <w:rFonts w:ascii="Garamond" w:hAnsi="Garamond" w:cstheme="minorHAnsi"/>
          <w:sz w:val="24"/>
          <w:szCs w:val="24"/>
        </w:rPr>
        <w:t xml:space="preserve"> na oficiální logo hokejového týmu,</w:t>
      </w:r>
    </w:p>
    <w:p w14:paraId="11919F19" w14:textId="2F9AFAE0" w:rsidR="000D0428" w:rsidRPr="009D36D0" w:rsidRDefault="000D0428" w:rsidP="00986C36">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propa</w:t>
      </w:r>
      <w:r w:rsidR="00C455BD">
        <w:rPr>
          <w:rFonts w:ascii="Garamond" w:hAnsi="Garamond" w:cstheme="minorHAnsi"/>
          <w:sz w:val="24"/>
          <w:szCs w:val="24"/>
        </w:rPr>
        <w:t>gace Objednatele formou implementace červené barvy VUT (Pantone 185 C) do logomanuálu a na zápasové dresy hokejového týmu,</w:t>
      </w:r>
    </w:p>
    <w:p w14:paraId="4D58F0F4" w14:textId="3AFB67DE" w:rsidR="00F81896" w:rsidRDefault="00F81896" w:rsidP="009D36D0">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sidRPr="009D36D0">
        <w:rPr>
          <w:rFonts w:ascii="Garamond" w:hAnsi="Garamond" w:cstheme="minorHAnsi"/>
          <w:sz w:val="24"/>
          <w:szCs w:val="24"/>
        </w:rPr>
        <w:t>umístění reklamních panelů Obj</w:t>
      </w:r>
      <w:r w:rsidR="00DF3799">
        <w:rPr>
          <w:rFonts w:ascii="Garamond" w:hAnsi="Garamond" w:cstheme="minorHAnsi"/>
          <w:sz w:val="24"/>
          <w:szCs w:val="24"/>
        </w:rPr>
        <w:t xml:space="preserve">ednatele na dohodnutých místech </w:t>
      </w:r>
      <w:r w:rsidRPr="009D36D0">
        <w:rPr>
          <w:rFonts w:ascii="Garamond" w:hAnsi="Garamond" w:cstheme="minorHAnsi"/>
          <w:sz w:val="24"/>
          <w:szCs w:val="24"/>
        </w:rPr>
        <w:t xml:space="preserve">při pořádání </w:t>
      </w:r>
      <w:r w:rsidR="00DF3799" w:rsidRPr="00111117">
        <w:rPr>
          <w:rFonts w:ascii="Garamond" w:hAnsi="Garamond" w:cstheme="minorHAnsi"/>
          <w:sz w:val="24"/>
          <w:szCs w:val="24"/>
        </w:rPr>
        <w:t>domácích</w:t>
      </w:r>
      <w:r w:rsidR="00DF3799">
        <w:rPr>
          <w:rFonts w:ascii="Garamond" w:hAnsi="Garamond" w:cstheme="minorHAnsi"/>
          <w:sz w:val="24"/>
          <w:szCs w:val="24"/>
        </w:rPr>
        <w:t xml:space="preserve"> </w:t>
      </w:r>
      <w:r w:rsidR="006B1979">
        <w:rPr>
          <w:rFonts w:ascii="Garamond" w:hAnsi="Garamond" w:cstheme="minorHAnsi"/>
          <w:sz w:val="24"/>
          <w:szCs w:val="24"/>
        </w:rPr>
        <w:t>hokejových zápasů</w:t>
      </w:r>
      <w:r w:rsidR="003A21E2" w:rsidRPr="009D36D0">
        <w:rPr>
          <w:rFonts w:ascii="Garamond" w:hAnsi="Garamond" w:cstheme="minorHAnsi"/>
          <w:sz w:val="24"/>
          <w:szCs w:val="24"/>
        </w:rPr>
        <w:t>,</w:t>
      </w:r>
    </w:p>
    <w:p w14:paraId="799B3CDC" w14:textId="59CC885D" w:rsidR="00DF3799" w:rsidRDefault="00DF3799" w:rsidP="009D36D0">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loga Objednatele na oficiálním banneru určeném pro videorozhovory při </w:t>
      </w:r>
      <w:r w:rsidRPr="00111117">
        <w:rPr>
          <w:rFonts w:ascii="Garamond" w:hAnsi="Garamond" w:cstheme="minorHAnsi"/>
          <w:sz w:val="24"/>
          <w:szCs w:val="24"/>
        </w:rPr>
        <w:t>domácích</w:t>
      </w:r>
      <w:r>
        <w:rPr>
          <w:rFonts w:ascii="Garamond" w:hAnsi="Garamond" w:cstheme="minorHAnsi"/>
          <w:sz w:val="24"/>
          <w:szCs w:val="24"/>
        </w:rPr>
        <w:t xml:space="preserve"> hokejových zápasech,</w:t>
      </w:r>
    </w:p>
    <w:p w14:paraId="658CE65E" w14:textId="67973592" w:rsidR="00DF3799" w:rsidRPr="00DF3799" w:rsidRDefault="00DF3799" w:rsidP="00DF3799">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prezentace audiovizuálního spotu Objednatele na multimediální kostce v hale při </w:t>
      </w:r>
      <w:r w:rsidRPr="00111117">
        <w:rPr>
          <w:rFonts w:ascii="Garamond" w:hAnsi="Garamond" w:cstheme="minorHAnsi"/>
          <w:sz w:val="24"/>
          <w:szCs w:val="24"/>
        </w:rPr>
        <w:t>domácích</w:t>
      </w:r>
      <w:r>
        <w:rPr>
          <w:rFonts w:ascii="Garamond" w:hAnsi="Garamond" w:cstheme="minorHAnsi"/>
          <w:sz w:val="24"/>
          <w:szCs w:val="24"/>
        </w:rPr>
        <w:t xml:space="preserve"> utkáních</w:t>
      </w:r>
      <w:r w:rsidR="00C455BD">
        <w:rPr>
          <w:rFonts w:ascii="Garamond" w:hAnsi="Garamond" w:cstheme="minorHAnsi"/>
          <w:sz w:val="24"/>
          <w:szCs w:val="24"/>
        </w:rPr>
        <w:t>,</w:t>
      </w:r>
    </w:p>
    <w:p w14:paraId="365252D6" w14:textId="77777777" w:rsidR="006B1979" w:rsidRDefault="00F81896" w:rsidP="009D36D0">
      <w:pPr>
        <w:pStyle w:val="Odstavecseseznamem"/>
        <w:numPr>
          <w:ilvl w:val="1"/>
          <w:numId w:val="1"/>
        </w:numPr>
        <w:tabs>
          <w:tab w:val="clear" w:pos="425"/>
          <w:tab w:val="left" w:pos="709"/>
          <w:tab w:val="left" w:pos="1701"/>
        </w:tabs>
        <w:spacing w:before="120" w:line="360" w:lineRule="auto"/>
        <w:contextualSpacing w:val="0"/>
        <w:rPr>
          <w:rFonts w:ascii="Garamond" w:hAnsi="Garamond" w:cstheme="minorHAnsi"/>
          <w:sz w:val="24"/>
          <w:szCs w:val="24"/>
        </w:rPr>
      </w:pPr>
      <w:r w:rsidRPr="009D36D0">
        <w:rPr>
          <w:rFonts w:ascii="Garamond" w:hAnsi="Garamond" w:cstheme="minorHAnsi"/>
          <w:sz w:val="24"/>
          <w:szCs w:val="24"/>
        </w:rPr>
        <w:t>propagaci Objednatele na webových stránkách Poskytovatele, jakož i na jiných propagačních materiálech Poskytovatele</w:t>
      </w:r>
      <w:r w:rsidR="00E223C2">
        <w:rPr>
          <w:rFonts w:ascii="Garamond" w:hAnsi="Garamond" w:cstheme="minorHAnsi"/>
          <w:sz w:val="24"/>
          <w:szCs w:val="24"/>
        </w:rPr>
        <w:t>, a to formou</w:t>
      </w:r>
      <w:r w:rsidR="006B1979">
        <w:rPr>
          <w:rFonts w:ascii="Garamond" w:hAnsi="Garamond" w:cstheme="minorHAnsi"/>
          <w:sz w:val="24"/>
          <w:szCs w:val="24"/>
        </w:rPr>
        <w:t>:</w:t>
      </w:r>
    </w:p>
    <w:p w14:paraId="36D954DB" w14:textId="27AA5249" w:rsidR="00986C36" w:rsidRDefault="006B1979"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prezentace</w:t>
      </w:r>
      <w:r w:rsidR="00986C36">
        <w:rPr>
          <w:rFonts w:ascii="Garamond" w:hAnsi="Garamond" w:cstheme="minorHAnsi"/>
          <w:sz w:val="24"/>
          <w:szCs w:val="24"/>
        </w:rPr>
        <w:t xml:space="preserve"> Objednatele coby </w:t>
      </w:r>
      <w:r w:rsidR="00986C36" w:rsidRPr="00DF3799">
        <w:rPr>
          <w:rFonts w:ascii="Garamond" w:hAnsi="Garamond" w:cstheme="minorHAnsi"/>
          <w:sz w:val="24"/>
          <w:szCs w:val="24"/>
        </w:rPr>
        <w:t>partnerské univerzity</w:t>
      </w:r>
      <w:r w:rsidR="00986C36">
        <w:rPr>
          <w:rFonts w:ascii="Garamond" w:hAnsi="Garamond" w:cstheme="minorHAnsi"/>
          <w:sz w:val="24"/>
          <w:szCs w:val="24"/>
        </w:rPr>
        <w:t xml:space="preserve"> hokejového týmu Cavaliers Brno</w:t>
      </w:r>
      <w:r w:rsidR="00DF3799">
        <w:rPr>
          <w:rFonts w:ascii="Garamond" w:hAnsi="Garamond" w:cstheme="minorHAnsi"/>
          <w:sz w:val="24"/>
          <w:szCs w:val="24"/>
        </w:rPr>
        <w:t xml:space="preserve"> na webových stránkách klubu</w:t>
      </w:r>
      <w:r w:rsidR="000D0428">
        <w:rPr>
          <w:rFonts w:ascii="Garamond" w:hAnsi="Garamond" w:cstheme="minorHAnsi"/>
          <w:sz w:val="24"/>
          <w:szCs w:val="24"/>
        </w:rPr>
        <w:t>,</w:t>
      </w:r>
    </w:p>
    <w:p w14:paraId="68209A8D" w14:textId="35176D94" w:rsidR="00F81896" w:rsidRDefault="006B1979"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 xml:space="preserve"> </w:t>
      </w:r>
      <w:r w:rsidR="00DF3799">
        <w:rPr>
          <w:rFonts w:ascii="Garamond" w:hAnsi="Garamond" w:cstheme="minorHAnsi"/>
          <w:sz w:val="24"/>
          <w:szCs w:val="24"/>
        </w:rPr>
        <w:t>prezentace loga Objednatele coby partnerské univerzity hokejového týmu Cavaliers Brno na webových</w:t>
      </w:r>
      <w:r w:rsidR="00C455BD">
        <w:rPr>
          <w:rFonts w:ascii="Garamond" w:hAnsi="Garamond" w:cstheme="minorHAnsi"/>
          <w:sz w:val="24"/>
          <w:szCs w:val="24"/>
        </w:rPr>
        <w:t xml:space="preserve"> prezentacích </w:t>
      </w:r>
      <w:r w:rsidR="00DF3799">
        <w:rPr>
          <w:rFonts w:ascii="Garamond" w:hAnsi="Garamond" w:cstheme="minorHAnsi"/>
          <w:sz w:val="24"/>
          <w:szCs w:val="24"/>
        </w:rPr>
        <w:t>Univerzitní ligy ledního hokeje</w:t>
      </w:r>
      <w:r w:rsidR="000D0428">
        <w:rPr>
          <w:rFonts w:ascii="Garamond" w:hAnsi="Garamond" w:cstheme="minorHAnsi"/>
          <w:sz w:val="24"/>
          <w:szCs w:val="24"/>
        </w:rPr>
        <w:t>, a to zejména na</w:t>
      </w:r>
      <w:r w:rsidR="00C455BD">
        <w:rPr>
          <w:rFonts w:ascii="Garamond" w:hAnsi="Garamond" w:cstheme="minorHAnsi"/>
          <w:sz w:val="24"/>
          <w:szCs w:val="24"/>
        </w:rPr>
        <w:t xml:space="preserve"> webu</w:t>
      </w:r>
      <w:r w:rsidR="000D0428">
        <w:rPr>
          <w:rFonts w:ascii="Garamond" w:hAnsi="Garamond" w:cstheme="minorHAnsi"/>
          <w:sz w:val="24"/>
          <w:szCs w:val="24"/>
        </w:rPr>
        <w:t xml:space="preserve"> www.univerzitnihokej.cz,</w:t>
      </w:r>
    </w:p>
    <w:p w14:paraId="33B9C5FD" w14:textId="60A5F2C1" w:rsidR="00DF3799" w:rsidRDefault="000D0428"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prezentace loga Objednatele coby partnerské univerzity na veškerých tiskovinách a grafických vizuálech týmu Cavaliers Brno vytvořených po uzavření spolupráce,</w:t>
      </w:r>
    </w:p>
    <w:p w14:paraId="45D82298" w14:textId="61F737CB" w:rsidR="000D0428" w:rsidRDefault="000D0428" w:rsidP="006B1979">
      <w:pPr>
        <w:pStyle w:val="Odstavecseseznamem"/>
        <w:numPr>
          <w:ilvl w:val="2"/>
          <w:numId w:val="1"/>
        </w:numPr>
        <w:tabs>
          <w:tab w:val="clear" w:pos="425"/>
          <w:tab w:val="left" w:pos="709"/>
          <w:tab w:val="left" w:pos="1701"/>
        </w:tabs>
        <w:spacing w:before="120" w:line="360" w:lineRule="auto"/>
        <w:contextualSpacing w:val="0"/>
        <w:rPr>
          <w:rFonts w:ascii="Garamond" w:hAnsi="Garamond" w:cstheme="minorHAnsi"/>
          <w:sz w:val="24"/>
          <w:szCs w:val="24"/>
        </w:rPr>
      </w:pPr>
      <w:r>
        <w:rPr>
          <w:rFonts w:ascii="Garamond" w:hAnsi="Garamond" w:cstheme="minorHAnsi"/>
          <w:sz w:val="24"/>
          <w:szCs w:val="24"/>
        </w:rPr>
        <w:t>prezentace loga Objednatele coby partnerské univerzity na vybraných tiskovinách a vizuálech Univerzitní ligy ledního hokeje</w:t>
      </w:r>
    </w:p>
    <w:p w14:paraId="64245A95" w14:textId="52E5AC7D" w:rsidR="004E28E2" w:rsidRDefault="004E28E2" w:rsidP="004E28E2">
      <w:pPr>
        <w:tabs>
          <w:tab w:val="clear" w:pos="425"/>
          <w:tab w:val="left" w:pos="709"/>
          <w:tab w:val="left" w:pos="1701"/>
        </w:tabs>
        <w:spacing w:before="120" w:line="360" w:lineRule="auto"/>
        <w:rPr>
          <w:rFonts w:ascii="Garamond" w:hAnsi="Garamond" w:cstheme="minorHAnsi"/>
          <w:sz w:val="24"/>
          <w:szCs w:val="24"/>
        </w:rPr>
      </w:pPr>
    </w:p>
    <w:p w14:paraId="50172807" w14:textId="23676E9C" w:rsidR="004E28E2" w:rsidRDefault="004E28E2" w:rsidP="004E28E2">
      <w:pPr>
        <w:tabs>
          <w:tab w:val="clear" w:pos="425"/>
          <w:tab w:val="left" w:pos="709"/>
          <w:tab w:val="left" w:pos="1701"/>
        </w:tabs>
        <w:spacing w:before="120" w:line="360" w:lineRule="auto"/>
        <w:rPr>
          <w:rFonts w:ascii="Garamond" w:hAnsi="Garamond" w:cstheme="minorHAnsi"/>
          <w:sz w:val="24"/>
          <w:szCs w:val="24"/>
        </w:rPr>
      </w:pPr>
    </w:p>
    <w:p w14:paraId="520B16E2" w14:textId="77777777" w:rsidR="004E28E2" w:rsidRPr="004E28E2" w:rsidRDefault="004E28E2" w:rsidP="004E28E2">
      <w:pPr>
        <w:tabs>
          <w:tab w:val="clear" w:pos="425"/>
          <w:tab w:val="left" w:pos="709"/>
          <w:tab w:val="left" w:pos="1701"/>
        </w:tabs>
        <w:spacing w:before="120" w:line="360" w:lineRule="auto"/>
        <w:rPr>
          <w:rFonts w:ascii="Garamond" w:hAnsi="Garamond" w:cstheme="minorHAnsi"/>
          <w:sz w:val="24"/>
          <w:szCs w:val="24"/>
        </w:rPr>
      </w:pPr>
    </w:p>
    <w:p w14:paraId="45D6123A" w14:textId="47F3F679" w:rsidR="00AD5980" w:rsidRPr="009D36D0" w:rsidRDefault="00DF434B"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lastRenderedPageBreak/>
        <w:t>II.</w:t>
      </w:r>
    </w:p>
    <w:p w14:paraId="75435479" w14:textId="4245FC81" w:rsidR="00DF434B" w:rsidRPr="009D36D0" w:rsidRDefault="00DF434B" w:rsidP="009D36D0">
      <w:pPr>
        <w:tabs>
          <w:tab w:val="left" w:pos="1701"/>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Práva a povinnosti smluvních stran</w:t>
      </w:r>
    </w:p>
    <w:p w14:paraId="3F96691A" w14:textId="508A68D9" w:rsidR="002B1DC4" w:rsidRPr="009D36D0" w:rsidRDefault="002B1DC4"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zavazuje k realizaci služeb dle čl. I této smlouvy řádně a včas, s vynaložením veškeré své odborné péče </w:t>
      </w:r>
      <w:r w:rsidR="009D36D0" w:rsidRPr="009D36D0">
        <w:rPr>
          <w:rFonts w:ascii="Garamond" w:hAnsi="Garamond" w:cstheme="minorHAnsi"/>
          <w:sz w:val="24"/>
          <w:szCs w:val="24"/>
        </w:rPr>
        <w:t xml:space="preserve">a </w:t>
      </w:r>
      <w:r w:rsidRPr="009D36D0">
        <w:rPr>
          <w:rFonts w:ascii="Garamond" w:hAnsi="Garamond" w:cstheme="minorHAnsi"/>
          <w:sz w:val="24"/>
          <w:szCs w:val="24"/>
        </w:rPr>
        <w:t>v souladu s pokyny Objednatele.</w:t>
      </w:r>
      <w:r w:rsidR="009D36D0" w:rsidRPr="009D36D0">
        <w:rPr>
          <w:rFonts w:ascii="Garamond" w:hAnsi="Garamond" w:cstheme="minorHAnsi"/>
          <w:sz w:val="24"/>
          <w:szCs w:val="24"/>
        </w:rPr>
        <w:t xml:space="preserve"> Poskyt</w:t>
      </w:r>
      <w:r w:rsidR="00E223C2">
        <w:rPr>
          <w:rFonts w:ascii="Garamond" w:hAnsi="Garamond" w:cstheme="minorHAnsi"/>
          <w:sz w:val="24"/>
          <w:szCs w:val="24"/>
        </w:rPr>
        <w:t>ovatel se dále</w:t>
      </w:r>
      <w:r w:rsidR="009D36D0" w:rsidRPr="009D36D0">
        <w:rPr>
          <w:rFonts w:ascii="Garamond" w:hAnsi="Garamond" w:cstheme="minorHAnsi"/>
          <w:sz w:val="24"/>
          <w:szCs w:val="24"/>
        </w:rPr>
        <w:t xml:space="preserve"> zavazuje dbát na dobré jméno Objednatele a toto ochraňovat.</w:t>
      </w:r>
    </w:p>
    <w:p w14:paraId="11F4BCBA" w14:textId="4BF9A10C" w:rsidR="00DF434B" w:rsidRPr="009D36D0" w:rsidRDefault="00DF434B"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zavazuje zajistit v místě konání sportovních akcí </w:t>
      </w:r>
      <w:r w:rsidR="00E223C2">
        <w:rPr>
          <w:rFonts w:ascii="Garamond" w:hAnsi="Garamond" w:cstheme="minorHAnsi"/>
          <w:sz w:val="24"/>
          <w:szCs w:val="24"/>
        </w:rPr>
        <w:t>ve smyslu čl. I odst. 3 písm. a)</w:t>
      </w:r>
      <w:r w:rsidRPr="009D36D0">
        <w:rPr>
          <w:rFonts w:ascii="Garamond" w:hAnsi="Garamond" w:cstheme="minorHAnsi"/>
          <w:sz w:val="24"/>
          <w:szCs w:val="24"/>
        </w:rPr>
        <w:t xml:space="preserve"> této smlouvy plochu pro smluvními stranami ujednaný způsob reklamy a propagace. </w:t>
      </w:r>
    </w:p>
    <w:p w14:paraId="2C37F1BD" w14:textId="06E523B4" w:rsidR="00DF434B" w:rsidRPr="009D36D0" w:rsidRDefault="00DF434B"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dále zavazuje vybavit sportovce účastnící se sportovních utkání </w:t>
      </w:r>
      <w:r w:rsidR="00E223C2">
        <w:rPr>
          <w:rFonts w:ascii="Garamond" w:hAnsi="Garamond" w:cstheme="minorHAnsi"/>
          <w:sz w:val="24"/>
          <w:szCs w:val="24"/>
        </w:rPr>
        <w:t>ve smyslu čl. I odst. 3 písm. a)</w:t>
      </w:r>
      <w:r w:rsidRPr="009D36D0">
        <w:rPr>
          <w:rFonts w:ascii="Garamond" w:hAnsi="Garamond" w:cstheme="minorHAnsi"/>
          <w:sz w:val="24"/>
          <w:szCs w:val="24"/>
        </w:rPr>
        <w:t xml:space="preserve"> této smlouvy reklamními předměty s logem Objednatele.</w:t>
      </w:r>
    </w:p>
    <w:p w14:paraId="772398A8" w14:textId="06A62E29" w:rsidR="00DF434B" w:rsidRPr="009D36D0" w:rsidRDefault="00DF434B"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Poskytovatel se zavazuje dbát po celou dobu konání sportovních </w:t>
      </w:r>
      <w:r w:rsidR="006F7377" w:rsidRPr="009D36D0">
        <w:rPr>
          <w:rFonts w:ascii="Garamond" w:hAnsi="Garamond" w:cstheme="minorHAnsi"/>
          <w:sz w:val="24"/>
          <w:szCs w:val="24"/>
        </w:rPr>
        <w:t xml:space="preserve">akcí ve smyslu </w:t>
      </w:r>
      <w:r w:rsidR="00E223C2">
        <w:rPr>
          <w:rFonts w:ascii="Garamond" w:hAnsi="Garamond" w:cstheme="minorHAnsi"/>
          <w:sz w:val="24"/>
          <w:szCs w:val="24"/>
        </w:rPr>
        <w:t>čl. I odst. 3 písm. a)</w:t>
      </w:r>
      <w:r w:rsidR="006F7377" w:rsidRPr="009D36D0">
        <w:rPr>
          <w:rFonts w:ascii="Garamond" w:hAnsi="Garamond" w:cstheme="minorHAnsi"/>
          <w:sz w:val="24"/>
          <w:szCs w:val="24"/>
        </w:rPr>
        <w:t xml:space="preserve"> této smlouvy, aby nedošlo k poškození či přerušení trvání reklamy Objednatele a stejně tak se zavazuje zajistit zviditelnění loga Objednatele dle ujednání čl. I odst. 3 písm. c</w:t>
      </w:r>
      <w:r w:rsidR="00E223C2">
        <w:rPr>
          <w:rFonts w:ascii="Garamond" w:hAnsi="Garamond" w:cstheme="minorHAnsi"/>
          <w:sz w:val="24"/>
          <w:szCs w:val="24"/>
        </w:rPr>
        <w:t>)</w:t>
      </w:r>
      <w:r w:rsidR="006F7377" w:rsidRPr="009D36D0">
        <w:rPr>
          <w:rFonts w:ascii="Garamond" w:hAnsi="Garamond" w:cstheme="minorHAnsi"/>
          <w:sz w:val="24"/>
          <w:szCs w:val="24"/>
        </w:rPr>
        <w:t xml:space="preserve"> této smlouvy na svých webových stránkách, a to po celou dobu účinnosti této smlouvy.</w:t>
      </w:r>
    </w:p>
    <w:p w14:paraId="2C93D835" w14:textId="70B0D9C0" w:rsidR="006F7377" w:rsidRPr="009D36D0" w:rsidRDefault="006F7377" w:rsidP="009D36D0">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Objednatel se zavazuje dodat Poskytovateli logo Objednatele (v dohodnutém formátu) pro účely jeho zviditelnění na webových stránkách Poskytovatele.</w:t>
      </w:r>
    </w:p>
    <w:p w14:paraId="34FF2678" w14:textId="137950E6" w:rsidR="00986C36" w:rsidRPr="00986C36" w:rsidRDefault="002B1DC4" w:rsidP="00986C36">
      <w:pPr>
        <w:pStyle w:val="Odstavecseseznamem"/>
        <w:numPr>
          <w:ilvl w:val="0"/>
          <w:numId w:val="2"/>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Objednatel se zavazuje za řádné a včasné poskytnutí služeb specifikovaných v čl. I této smlouvy uhradit Poskytovateli smluvními stranami ujednanou odměnu ve výši specifikované v čl. III této smlouvy.</w:t>
      </w:r>
    </w:p>
    <w:p w14:paraId="2CEB87D1" w14:textId="0397C2D2" w:rsidR="006F7377" w:rsidRPr="009D36D0" w:rsidRDefault="006F7377" w:rsidP="009D36D0">
      <w:pPr>
        <w:tabs>
          <w:tab w:val="clear" w:pos="425"/>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III.</w:t>
      </w:r>
    </w:p>
    <w:p w14:paraId="7019A22A" w14:textId="7309D09B" w:rsidR="006F7377" w:rsidRPr="009D36D0" w:rsidRDefault="006F7377" w:rsidP="009D36D0">
      <w:pPr>
        <w:tabs>
          <w:tab w:val="clear" w:pos="425"/>
        </w:tabs>
        <w:spacing w:before="120" w:line="360" w:lineRule="auto"/>
        <w:jc w:val="center"/>
        <w:rPr>
          <w:rFonts w:ascii="Garamond" w:hAnsi="Garamond" w:cstheme="minorHAnsi"/>
          <w:b/>
          <w:sz w:val="24"/>
          <w:szCs w:val="24"/>
        </w:rPr>
      </w:pPr>
      <w:r w:rsidRPr="009D36D0">
        <w:rPr>
          <w:rFonts w:ascii="Garamond" w:hAnsi="Garamond" w:cstheme="minorHAnsi"/>
          <w:b/>
          <w:sz w:val="24"/>
          <w:szCs w:val="24"/>
        </w:rPr>
        <w:t>Cenové a platební podmínky</w:t>
      </w:r>
    </w:p>
    <w:p w14:paraId="0D9AE22B" w14:textId="69ECB328" w:rsidR="009D36D0" w:rsidRPr="009D36D0" w:rsidRDefault="002B1DC4" w:rsidP="009D36D0">
      <w:pPr>
        <w:pStyle w:val="Odstavecseseznamem"/>
        <w:numPr>
          <w:ilvl w:val="0"/>
          <w:numId w:val="3"/>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Smluvními stranami ujednaná cena za poskytnutí služeb (reklamy a propagace dle čl. I této smlouvy) či</w:t>
      </w:r>
      <w:r w:rsidRPr="00986C36">
        <w:rPr>
          <w:rFonts w:ascii="Garamond" w:hAnsi="Garamond" w:cstheme="minorHAnsi"/>
          <w:sz w:val="24"/>
          <w:szCs w:val="24"/>
        </w:rPr>
        <w:t xml:space="preserve">ní </w:t>
      </w:r>
      <w:r w:rsidR="00806C3C">
        <w:rPr>
          <w:rFonts w:ascii="Garamond" w:hAnsi="Garamond" w:cstheme="minorHAnsi"/>
          <w:sz w:val="24"/>
          <w:szCs w:val="24"/>
        </w:rPr>
        <w:t>100 000</w:t>
      </w:r>
      <w:r w:rsidR="00111117">
        <w:rPr>
          <w:rFonts w:ascii="Garamond" w:hAnsi="Garamond" w:cstheme="minorHAnsi"/>
          <w:sz w:val="24"/>
          <w:szCs w:val="24"/>
        </w:rPr>
        <w:t xml:space="preserve"> </w:t>
      </w:r>
      <w:r w:rsidR="00986C36" w:rsidRPr="00986C36">
        <w:rPr>
          <w:rFonts w:ascii="Garamond" w:hAnsi="Garamond" w:cstheme="minorHAnsi"/>
          <w:sz w:val="24"/>
          <w:szCs w:val="24"/>
        </w:rPr>
        <w:t>Kč</w:t>
      </w:r>
      <w:r w:rsidRPr="00986C36">
        <w:rPr>
          <w:rFonts w:ascii="Garamond" w:hAnsi="Garamond" w:cstheme="minorHAnsi"/>
          <w:sz w:val="24"/>
          <w:szCs w:val="24"/>
        </w:rPr>
        <w:t xml:space="preserve"> </w:t>
      </w:r>
      <w:r w:rsidRPr="00C455BD">
        <w:rPr>
          <w:rFonts w:ascii="Garamond" w:hAnsi="Garamond" w:cstheme="minorHAnsi"/>
          <w:sz w:val="24"/>
          <w:szCs w:val="24"/>
        </w:rPr>
        <w:t>včetn</w:t>
      </w:r>
      <w:r w:rsidR="009D36D0" w:rsidRPr="00C455BD">
        <w:rPr>
          <w:rFonts w:ascii="Garamond" w:hAnsi="Garamond" w:cstheme="minorHAnsi"/>
          <w:sz w:val="24"/>
          <w:szCs w:val="24"/>
        </w:rPr>
        <w:t>ě DPH.</w:t>
      </w:r>
    </w:p>
    <w:p w14:paraId="359829C1" w14:textId="7E12FD06" w:rsidR="002B1DC4" w:rsidRPr="009D36D0" w:rsidRDefault="002B1DC4" w:rsidP="009D36D0">
      <w:pPr>
        <w:pStyle w:val="Odstavecseseznamem"/>
        <w:numPr>
          <w:ilvl w:val="0"/>
          <w:numId w:val="3"/>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 xml:space="preserve">Objednatel se zavazuje uhradit částku dle čl. III odst. 1 této smlouvy bezhotovostním převodem na bankovní účet Poskytovatele uvedený v záhlaví této smlouvy, a to na základě faktury Poskytovatele, která bude mít náležitosti daňového dokladu ve smyslu zákona č. 563/1991 Sb., o účetnictví, ve znění pozdějších předpisů a zákona č. 235/2004 Sb., o dani z přidané hodnoty, ve znění pozdějších předpisů. Faktura bude Poskytovatelem vystavena ke dni </w:t>
      </w:r>
      <w:r w:rsidR="00806C3C" w:rsidRPr="00806C3C">
        <w:rPr>
          <w:rFonts w:ascii="Garamond" w:hAnsi="Garamond" w:cstheme="minorHAnsi"/>
          <w:sz w:val="24"/>
          <w:szCs w:val="24"/>
        </w:rPr>
        <w:t>30.9.2021</w:t>
      </w:r>
      <w:r w:rsidRPr="00806C3C">
        <w:rPr>
          <w:rFonts w:ascii="Garamond" w:hAnsi="Garamond" w:cstheme="minorHAnsi"/>
          <w:sz w:val="24"/>
          <w:szCs w:val="24"/>
        </w:rPr>
        <w:t xml:space="preserve"> a její splatnost bude </w:t>
      </w:r>
      <w:r w:rsidR="00806C3C" w:rsidRPr="00806C3C">
        <w:rPr>
          <w:rFonts w:ascii="Garamond" w:hAnsi="Garamond" w:cstheme="minorHAnsi"/>
          <w:sz w:val="24"/>
          <w:szCs w:val="24"/>
        </w:rPr>
        <w:t>14 kalendářních dnů</w:t>
      </w:r>
      <w:r w:rsidRPr="00806C3C">
        <w:rPr>
          <w:rFonts w:ascii="Garamond" w:hAnsi="Garamond" w:cstheme="minorHAnsi"/>
          <w:sz w:val="24"/>
          <w:szCs w:val="24"/>
        </w:rPr>
        <w:t xml:space="preserve"> od data doručení Objednateli.</w:t>
      </w:r>
      <w:r w:rsidR="009D36D0" w:rsidRPr="00806C3C">
        <w:rPr>
          <w:rFonts w:ascii="Garamond" w:hAnsi="Garamond" w:cstheme="minorHAnsi"/>
          <w:sz w:val="24"/>
          <w:szCs w:val="24"/>
        </w:rPr>
        <w:t xml:space="preserve"> V případě, že faktura nebude</w:t>
      </w:r>
      <w:r w:rsidR="009D36D0" w:rsidRPr="009D36D0">
        <w:rPr>
          <w:rFonts w:ascii="Garamond" w:hAnsi="Garamond" w:cstheme="minorHAnsi"/>
          <w:sz w:val="24"/>
          <w:szCs w:val="24"/>
        </w:rPr>
        <w:t xml:space="preserve"> mít uvedené náležitosti, Objednatel není povinen fakturovanou částku uhradit a nedostává se do prodlení. Bez zbytečného odkladu, nejpozději ve lhůtě splatnosti, Objednatel fakturu vrátí zpět Poskytovateli </w:t>
      </w:r>
      <w:r w:rsidR="009D36D0" w:rsidRPr="009D36D0">
        <w:rPr>
          <w:rFonts w:ascii="Garamond" w:hAnsi="Garamond" w:cstheme="minorHAnsi"/>
          <w:sz w:val="24"/>
          <w:szCs w:val="24"/>
        </w:rPr>
        <w:lastRenderedPageBreak/>
        <w:t>k doplnění. Lhůta splatnosti počíná běžet od doručení daňového dokladu obsahujícího veškeré náležitosti.</w:t>
      </w:r>
    </w:p>
    <w:p w14:paraId="0DCE9E04" w14:textId="7551A166" w:rsidR="002B1DC4" w:rsidRPr="009D36D0" w:rsidRDefault="002B1DC4" w:rsidP="009D36D0">
      <w:pPr>
        <w:pStyle w:val="Odstavecseseznamem"/>
        <w:numPr>
          <w:ilvl w:val="0"/>
          <w:numId w:val="3"/>
        </w:numPr>
        <w:tabs>
          <w:tab w:val="clear" w:pos="425"/>
        </w:tabs>
        <w:spacing w:before="120" w:line="360" w:lineRule="auto"/>
        <w:ind w:left="0" w:firstLine="0"/>
        <w:contextualSpacing w:val="0"/>
        <w:rPr>
          <w:rFonts w:ascii="Garamond" w:hAnsi="Garamond" w:cstheme="minorHAnsi"/>
          <w:sz w:val="24"/>
          <w:szCs w:val="24"/>
        </w:rPr>
      </w:pPr>
      <w:r w:rsidRPr="009D36D0">
        <w:rPr>
          <w:rFonts w:ascii="Garamond" w:hAnsi="Garamond" w:cstheme="minorHAnsi"/>
          <w:sz w:val="24"/>
          <w:szCs w:val="24"/>
        </w:rPr>
        <w:t>Povinnou přílohou faktury dle čl. III odst. 2 této smlouvy bude seznam akcí, na nichž Poskytovatel zajist</w:t>
      </w:r>
      <w:r w:rsidR="00111117">
        <w:rPr>
          <w:rFonts w:ascii="Garamond" w:hAnsi="Garamond" w:cstheme="minorHAnsi"/>
          <w:sz w:val="24"/>
          <w:szCs w:val="24"/>
        </w:rPr>
        <w:t>í</w:t>
      </w:r>
      <w:r w:rsidRPr="009D36D0">
        <w:rPr>
          <w:rFonts w:ascii="Garamond" w:hAnsi="Garamond" w:cstheme="minorHAnsi"/>
          <w:sz w:val="24"/>
          <w:szCs w:val="24"/>
        </w:rPr>
        <w:t xml:space="preserve"> Objednateli reklamu a propagaci v souladu s touto smlouvou. Seznam dle věty předchozí musí být platně datován a potvrzen podpisem osoby oprávněné jednat za Poskytovatele. Nebude-li faktura obsahovat přílohu dle čl. III odst. 3 této smlouvy, nenabývá splatnosti a Objednatel není povinen ji proplatit.</w:t>
      </w:r>
    </w:p>
    <w:p w14:paraId="49FB47AC" w14:textId="77777777" w:rsidR="009D36D0" w:rsidRPr="009D36D0" w:rsidRDefault="009D36D0" w:rsidP="009D36D0">
      <w:pPr>
        <w:spacing w:before="120" w:line="360" w:lineRule="auto"/>
        <w:jc w:val="center"/>
        <w:rPr>
          <w:rFonts w:ascii="Garamond" w:hAnsi="Garamond" w:cs="Arial"/>
          <w:b/>
          <w:sz w:val="24"/>
          <w:szCs w:val="24"/>
        </w:rPr>
      </w:pPr>
      <w:r w:rsidRPr="009D36D0">
        <w:rPr>
          <w:rFonts w:ascii="Garamond" w:hAnsi="Garamond" w:cs="Arial"/>
          <w:b/>
          <w:sz w:val="24"/>
          <w:szCs w:val="24"/>
        </w:rPr>
        <w:t>IV.</w:t>
      </w:r>
    </w:p>
    <w:p w14:paraId="47F96075" w14:textId="77777777" w:rsidR="009D36D0" w:rsidRPr="009D36D0" w:rsidRDefault="009D36D0" w:rsidP="009D36D0">
      <w:pPr>
        <w:spacing w:before="120" w:line="360" w:lineRule="auto"/>
        <w:jc w:val="center"/>
        <w:rPr>
          <w:rFonts w:ascii="Garamond" w:hAnsi="Garamond" w:cs="Arial"/>
          <w:b/>
          <w:sz w:val="24"/>
          <w:szCs w:val="24"/>
        </w:rPr>
      </w:pPr>
      <w:r w:rsidRPr="009D36D0">
        <w:rPr>
          <w:rFonts w:ascii="Garamond" w:hAnsi="Garamond" w:cs="Arial"/>
          <w:b/>
          <w:sz w:val="24"/>
          <w:szCs w:val="24"/>
        </w:rPr>
        <w:t>Součinnost</w:t>
      </w:r>
    </w:p>
    <w:p w14:paraId="44F65394" w14:textId="77777777" w:rsidR="009D36D0" w:rsidRPr="009D36D0" w:rsidRDefault="009D36D0" w:rsidP="009D36D0">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Smluvní strany se zavazují k maximální míře vzájemné součinnosti, která povede ke zdárnému plnění smlouvy.</w:t>
      </w:r>
    </w:p>
    <w:p w14:paraId="38F11DE5" w14:textId="1CE41EDF" w:rsidR="009D36D0" w:rsidRPr="009D36D0" w:rsidRDefault="00B717EF" w:rsidP="009D36D0">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Pr>
          <w:rFonts w:ascii="Garamond" w:hAnsi="Garamond" w:cs="Arial"/>
          <w:sz w:val="24"/>
          <w:szCs w:val="24"/>
        </w:rPr>
        <w:t xml:space="preserve">Za </w:t>
      </w:r>
      <w:r w:rsidR="009D36D0" w:rsidRPr="009D36D0">
        <w:rPr>
          <w:rFonts w:ascii="Garamond" w:hAnsi="Garamond" w:cs="Arial"/>
          <w:sz w:val="24"/>
          <w:szCs w:val="24"/>
        </w:rPr>
        <w:t xml:space="preserve">účelem </w:t>
      </w:r>
      <w:r>
        <w:rPr>
          <w:rFonts w:ascii="Garamond" w:hAnsi="Garamond" w:cs="Arial"/>
          <w:sz w:val="24"/>
          <w:szCs w:val="24"/>
        </w:rPr>
        <w:t xml:space="preserve">řádného plnění této smlouvy </w:t>
      </w:r>
      <w:r w:rsidR="009D36D0" w:rsidRPr="009D36D0">
        <w:rPr>
          <w:rFonts w:ascii="Garamond" w:hAnsi="Garamond" w:cs="Arial"/>
          <w:sz w:val="24"/>
          <w:szCs w:val="24"/>
        </w:rPr>
        <w:t>se Poskytovatel zavazuje bez zbytečného odkladu informovat Objednatele o všech potřebných skutečnostech, které se týkají služby dle čl. I. Objednatel se zavazuje bez zbytečného odkladu činit potřebná rozhodnutí a poskytovat nezbytná vyjádření Poskytovateli.</w:t>
      </w:r>
    </w:p>
    <w:p w14:paraId="59353AFF" w14:textId="78AA75BB" w:rsidR="009D36D0" w:rsidRPr="00AC010B" w:rsidRDefault="009D36D0" w:rsidP="009D36D0">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 xml:space="preserve">Kontaktní osobou, pro účely plnění této smlouvy, je za Objednatele: </w:t>
      </w:r>
      <w:r w:rsidR="004E28E2">
        <w:rPr>
          <w:rFonts w:ascii="Garamond" w:hAnsi="Garamond" w:cs="Arial"/>
          <w:b/>
          <w:sz w:val="24"/>
          <w:szCs w:val="24"/>
        </w:rPr>
        <w:t>doc. MgA.</w:t>
      </w:r>
      <w:r w:rsidR="00AC010B" w:rsidRPr="00AC010B">
        <w:rPr>
          <w:rFonts w:ascii="Garamond" w:hAnsi="Garamond" w:cs="Arial"/>
          <w:b/>
          <w:sz w:val="24"/>
          <w:szCs w:val="24"/>
        </w:rPr>
        <w:t xml:space="preserve"> </w:t>
      </w:r>
      <w:r w:rsidR="004E28E2">
        <w:rPr>
          <w:rFonts w:ascii="Garamond" w:hAnsi="Garamond" w:cs="Arial"/>
          <w:b/>
          <w:sz w:val="24"/>
          <w:szCs w:val="24"/>
        </w:rPr>
        <w:t>Milan Houser</w:t>
      </w:r>
      <w:r w:rsidR="00AC010B" w:rsidRPr="00AC010B">
        <w:rPr>
          <w:rFonts w:ascii="Garamond" w:hAnsi="Garamond" w:cs="Arial"/>
          <w:b/>
          <w:sz w:val="24"/>
          <w:szCs w:val="24"/>
        </w:rPr>
        <w:t xml:space="preserve">, </w:t>
      </w:r>
      <w:r w:rsidR="004E28E2" w:rsidRPr="004E28E2">
        <w:rPr>
          <w:rFonts w:ascii="Garamond" w:hAnsi="Garamond" w:cs="Arial"/>
          <w:sz w:val="24"/>
          <w:szCs w:val="24"/>
        </w:rPr>
        <w:t>prorektor pro vnější vztahy</w:t>
      </w:r>
      <w:r w:rsidR="00AC010B" w:rsidRPr="004E28E2">
        <w:rPr>
          <w:rFonts w:ascii="Garamond" w:hAnsi="Garamond" w:cs="Arial"/>
          <w:sz w:val="24"/>
          <w:szCs w:val="24"/>
        </w:rPr>
        <w:t>,</w:t>
      </w:r>
      <w:r w:rsidR="00AC010B" w:rsidRPr="00AC010B">
        <w:rPr>
          <w:rFonts w:ascii="Garamond" w:hAnsi="Garamond" w:cs="Arial"/>
          <w:sz w:val="24"/>
          <w:szCs w:val="24"/>
        </w:rPr>
        <w:t xml:space="preserve"> tel. +420 541 14 </w:t>
      </w:r>
      <w:r w:rsidR="004E28E2">
        <w:rPr>
          <w:rFonts w:ascii="Garamond" w:hAnsi="Garamond" w:cs="Arial"/>
          <w:sz w:val="24"/>
          <w:szCs w:val="24"/>
        </w:rPr>
        <w:t>5218</w:t>
      </w:r>
      <w:r w:rsidR="00AC010B" w:rsidRPr="00AC010B">
        <w:rPr>
          <w:rFonts w:ascii="Garamond" w:hAnsi="Garamond" w:cs="Arial"/>
          <w:sz w:val="24"/>
          <w:szCs w:val="24"/>
        </w:rPr>
        <w:t xml:space="preserve">, e-mail: </w:t>
      </w:r>
      <w:r w:rsidR="004E28E2" w:rsidRPr="004E28E2">
        <w:rPr>
          <w:rFonts w:ascii="Garamond" w:hAnsi="Garamond" w:cs="Arial"/>
          <w:sz w:val="24"/>
          <w:szCs w:val="24"/>
        </w:rPr>
        <w:t>prorektor.vnejsivztahy@vutbr.cz</w:t>
      </w:r>
      <w:r w:rsidR="00C84D37">
        <w:rPr>
          <w:rFonts w:ascii="Garamond" w:hAnsi="Garamond" w:cs="Arial"/>
          <w:sz w:val="24"/>
          <w:szCs w:val="24"/>
        </w:rPr>
        <w:t>.</w:t>
      </w:r>
    </w:p>
    <w:p w14:paraId="49AB16E2" w14:textId="6F119289" w:rsidR="009D36D0" w:rsidRPr="009D36D0" w:rsidRDefault="009D36D0" w:rsidP="009D36D0">
      <w:pPr>
        <w:pStyle w:val="Odstavecseseznamem"/>
        <w:numPr>
          <w:ilvl w:val="0"/>
          <w:numId w:val="5"/>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 xml:space="preserve">Kontaktní osobou, pro účely plnění této smlouvy, je za Poskytovatele: </w:t>
      </w:r>
      <w:r w:rsidR="00CF6A90" w:rsidRPr="00111117">
        <w:rPr>
          <w:rFonts w:ascii="Garamond" w:hAnsi="Garamond" w:cs="Arial"/>
          <w:b/>
          <w:bCs/>
          <w:sz w:val="24"/>
          <w:szCs w:val="24"/>
        </w:rPr>
        <w:t>Ing. Filip Vojáček</w:t>
      </w:r>
      <w:r w:rsidR="00CF6A90">
        <w:rPr>
          <w:rFonts w:ascii="Garamond" w:hAnsi="Garamond" w:cs="Arial"/>
          <w:sz w:val="24"/>
          <w:szCs w:val="24"/>
        </w:rPr>
        <w:t>, předseda výkonného výboru. Kontakt tel. +420 776 011 301, email: filip.vojacek@cavaliersbrno.cz</w:t>
      </w:r>
    </w:p>
    <w:p w14:paraId="4399BCFC" w14:textId="77777777" w:rsidR="009D36D0" w:rsidRPr="009D36D0" w:rsidRDefault="009D36D0" w:rsidP="009D36D0">
      <w:pPr>
        <w:spacing w:before="120" w:line="360" w:lineRule="auto"/>
        <w:jc w:val="center"/>
        <w:rPr>
          <w:rFonts w:ascii="Garamond" w:hAnsi="Garamond" w:cs="Arial"/>
          <w:b/>
          <w:sz w:val="24"/>
          <w:szCs w:val="24"/>
        </w:rPr>
      </w:pPr>
      <w:r w:rsidRPr="009D36D0">
        <w:rPr>
          <w:rFonts w:ascii="Garamond" w:hAnsi="Garamond" w:cs="Arial"/>
          <w:b/>
          <w:sz w:val="24"/>
          <w:szCs w:val="24"/>
        </w:rPr>
        <w:t>V.</w:t>
      </w:r>
    </w:p>
    <w:p w14:paraId="7BF3E410" w14:textId="77777777" w:rsidR="009D36D0" w:rsidRPr="009D36D0" w:rsidRDefault="009D36D0" w:rsidP="009D36D0">
      <w:pPr>
        <w:spacing w:before="120" w:line="360" w:lineRule="auto"/>
        <w:jc w:val="center"/>
        <w:rPr>
          <w:rFonts w:ascii="Garamond" w:hAnsi="Garamond" w:cs="Arial"/>
          <w:b/>
          <w:sz w:val="24"/>
          <w:szCs w:val="24"/>
        </w:rPr>
      </w:pPr>
      <w:r w:rsidRPr="009D36D0">
        <w:rPr>
          <w:rFonts w:ascii="Garamond" w:hAnsi="Garamond" w:cs="Arial"/>
          <w:b/>
          <w:sz w:val="24"/>
          <w:szCs w:val="24"/>
        </w:rPr>
        <w:t>Trvání smlouvy</w:t>
      </w:r>
    </w:p>
    <w:p w14:paraId="7D02AEFC" w14:textId="03EF8EA4" w:rsidR="009D36D0" w:rsidRPr="00AC010B" w:rsidRDefault="009D36D0" w:rsidP="009D36D0">
      <w:pPr>
        <w:pStyle w:val="Odstavecseseznamem"/>
        <w:numPr>
          <w:ilvl w:val="0"/>
          <w:numId w:val="6"/>
        </w:numPr>
        <w:tabs>
          <w:tab w:val="clear" w:pos="425"/>
        </w:tabs>
        <w:spacing w:before="120" w:line="360" w:lineRule="auto"/>
        <w:ind w:left="0" w:firstLine="0"/>
        <w:contextualSpacing w:val="0"/>
        <w:rPr>
          <w:rFonts w:ascii="Garamond" w:hAnsi="Garamond" w:cs="Arial"/>
          <w:sz w:val="24"/>
          <w:szCs w:val="24"/>
        </w:rPr>
      </w:pPr>
      <w:r w:rsidRPr="009D36D0">
        <w:rPr>
          <w:rFonts w:ascii="Garamond" w:hAnsi="Garamond" w:cs="Arial"/>
          <w:sz w:val="24"/>
          <w:szCs w:val="24"/>
        </w:rPr>
        <w:t xml:space="preserve">Smlouva se sjednává na dobu určitou </w:t>
      </w:r>
      <w:r w:rsidRPr="00AC010B">
        <w:rPr>
          <w:rFonts w:ascii="Garamond" w:hAnsi="Garamond" w:cs="Arial"/>
          <w:sz w:val="24"/>
          <w:szCs w:val="24"/>
        </w:rPr>
        <w:t xml:space="preserve">do </w:t>
      </w:r>
      <w:r w:rsidR="00AC010B" w:rsidRPr="00AC010B">
        <w:rPr>
          <w:rFonts w:ascii="Garamond" w:hAnsi="Garamond" w:cs="Arial"/>
          <w:sz w:val="24"/>
          <w:szCs w:val="24"/>
        </w:rPr>
        <w:t>31. 12</w:t>
      </w:r>
      <w:r w:rsidR="00806C3C" w:rsidRPr="00AC010B">
        <w:rPr>
          <w:rFonts w:ascii="Garamond" w:hAnsi="Garamond" w:cs="Arial"/>
          <w:sz w:val="24"/>
          <w:szCs w:val="24"/>
        </w:rPr>
        <w:t>.</w:t>
      </w:r>
      <w:r w:rsidR="00AC010B" w:rsidRPr="00AC010B">
        <w:rPr>
          <w:rFonts w:ascii="Garamond" w:hAnsi="Garamond" w:cs="Arial"/>
          <w:sz w:val="24"/>
          <w:szCs w:val="24"/>
        </w:rPr>
        <w:t xml:space="preserve"> </w:t>
      </w:r>
      <w:r w:rsidR="00806C3C" w:rsidRPr="00AC010B">
        <w:rPr>
          <w:rFonts w:ascii="Garamond" w:hAnsi="Garamond" w:cs="Arial"/>
          <w:sz w:val="24"/>
          <w:szCs w:val="24"/>
        </w:rPr>
        <w:t>202</w:t>
      </w:r>
      <w:r w:rsidR="004E28E2">
        <w:rPr>
          <w:rFonts w:ascii="Garamond" w:hAnsi="Garamond" w:cs="Arial"/>
          <w:sz w:val="24"/>
          <w:szCs w:val="24"/>
        </w:rPr>
        <w:t>2</w:t>
      </w:r>
      <w:r w:rsidRPr="00AC010B">
        <w:rPr>
          <w:rFonts w:ascii="Garamond" w:hAnsi="Garamond" w:cs="Arial"/>
          <w:sz w:val="24"/>
          <w:szCs w:val="24"/>
        </w:rPr>
        <w:t>.</w:t>
      </w:r>
    </w:p>
    <w:p w14:paraId="40861057" w14:textId="5E240B23" w:rsidR="00CE53F1" w:rsidRDefault="009D36D0" w:rsidP="009D36D0">
      <w:pPr>
        <w:keepNext/>
        <w:spacing w:before="120" w:line="360" w:lineRule="auto"/>
        <w:jc w:val="center"/>
        <w:rPr>
          <w:rFonts w:ascii="Garamond" w:hAnsi="Garamond" w:cstheme="minorHAnsi"/>
          <w:b/>
          <w:sz w:val="24"/>
          <w:szCs w:val="24"/>
        </w:rPr>
      </w:pPr>
      <w:r>
        <w:rPr>
          <w:rFonts w:ascii="Garamond" w:hAnsi="Garamond" w:cstheme="minorHAnsi"/>
          <w:b/>
          <w:sz w:val="24"/>
          <w:szCs w:val="24"/>
        </w:rPr>
        <w:t>VI.</w:t>
      </w:r>
    </w:p>
    <w:p w14:paraId="27CC2AE3" w14:textId="6F032059" w:rsidR="009D36D0" w:rsidRPr="009D36D0" w:rsidRDefault="009D36D0" w:rsidP="009D36D0">
      <w:pPr>
        <w:keepNext/>
        <w:spacing w:before="120" w:line="360" w:lineRule="auto"/>
        <w:jc w:val="center"/>
        <w:rPr>
          <w:rFonts w:ascii="Garamond" w:hAnsi="Garamond" w:cstheme="minorHAnsi"/>
          <w:b/>
          <w:sz w:val="24"/>
          <w:szCs w:val="24"/>
        </w:rPr>
      </w:pPr>
      <w:r>
        <w:rPr>
          <w:rFonts w:ascii="Garamond" w:hAnsi="Garamond" w:cstheme="minorHAnsi"/>
          <w:b/>
          <w:sz w:val="24"/>
          <w:szCs w:val="24"/>
        </w:rPr>
        <w:t>Ustanovení společná a závěrečná</w:t>
      </w:r>
    </w:p>
    <w:p w14:paraId="276BE4A6" w14:textId="712F7FE8" w:rsidR="009D36D0" w:rsidRP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Tato smlouva nabývá platnosti dnem jejího podpisu poslední smluvní stranou.</w:t>
      </w:r>
    </w:p>
    <w:p w14:paraId="77A113B0" w14:textId="77777777" w:rsidR="009D36D0" w:rsidRDefault="00CE53F1" w:rsidP="004A7B6A">
      <w:pPr>
        <w:pStyle w:val="Odstavecseseznamem"/>
        <w:numPr>
          <w:ilvl w:val="0"/>
          <w:numId w:val="8"/>
        </w:numPr>
        <w:tabs>
          <w:tab w:val="clear" w:pos="425"/>
          <w:tab w:val="left" w:pos="284"/>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Tuto smlouvu lze měnit a vztah z ní vzniklý skončit pouze právním jednáním v písemné formě na listině s vlastnoručními podpisy smluvních stran nebo osob oprávněných za ně jednat; jiná forma je vyloučena, není-li v této smlouvě ujednáno jinak. Smluvní strany mohou namítnout neplatnost změny této smlouvy z důvodu nedodržení formy kdykoliv, i poté, co bylo započato s plněním.</w:t>
      </w:r>
    </w:p>
    <w:p w14:paraId="43B40C23" w14:textId="77777777"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lastRenderedPageBreak/>
        <w:t xml:space="preserve">Tato smlouva je vyhotovena ve čtyřech (4) stejnopisech, </w:t>
      </w:r>
      <w:r w:rsidRPr="00A51136">
        <w:rPr>
          <w:rFonts w:ascii="Garamond" w:hAnsi="Garamond" w:cstheme="minorHAnsi"/>
          <w:sz w:val="24"/>
          <w:szCs w:val="24"/>
        </w:rPr>
        <w:t>z nichž každá ze smluvních stran obdrží po dvou (2) vyhotoveních.</w:t>
      </w:r>
      <w:r w:rsidRPr="009D36D0">
        <w:rPr>
          <w:rFonts w:ascii="Garamond" w:hAnsi="Garamond" w:cstheme="minorHAnsi"/>
          <w:sz w:val="24"/>
          <w:szCs w:val="24"/>
        </w:rPr>
        <w:t xml:space="preserve"> </w:t>
      </w:r>
    </w:p>
    <w:p w14:paraId="6B565267" w14:textId="77777777"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F937090" w14:textId="77777777"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Jestliže se jedno nebo více ustanovení této smlouvy stane neplatným či se ukáže být zdánlivým, platnost ostatních ustanovení tím není dotčena. Smluvní strany si namísto neplatného či zdánlivého ustanovení dohodnou takové platné ustanovení, které se bude nejvíce blížit účelu zamýšlenému neplatným či zdánlivým ustanovením.</w:t>
      </w:r>
    </w:p>
    <w:p w14:paraId="0C7BD27B" w14:textId="77777777" w:rsidR="009D36D0" w:rsidRDefault="00CE53F1" w:rsidP="009D36D0">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Smluvní strany výslovně potvrzují, že tato smlouva je výsledkem jejich jednání a každá ze stran měla příležitost ovlivnit její základní podmínky.</w:t>
      </w:r>
    </w:p>
    <w:p w14:paraId="51E0C14B" w14:textId="42EF1F26" w:rsidR="00CE53F1" w:rsidRPr="00986C36" w:rsidRDefault="009D36D0" w:rsidP="00986C36">
      <w:pPr>
        <w:pStyle w:val="Odstavecseseznamem"/>
        <w:numPr>
          <w:ilvl w:val="0"/>
          <w:numId w:val="8"/>
        </w:numPr>
        <w:tabs>
          <w:tab w:val="clear" w:pos="425"/>
        </w:tabs>
        <w:spacing w:before="120" w:line="360" w:lineRule="auto"/>
        <w:ind w:left="0" w:firstLine="0"/>
        <w:rPr>
          <w:rFonts w:ascii="Garamond" w:hAnsi="Garamond" w:cstheme="minorHAnsi"/>
          <w:sz w:val="24"/>
          <w:szCs w:val="24"/>
        </w:rPr>
      </w:pPr>
      <w:r w:rsidRPr="009D36D0">
        <w:rPr>
          <w:rFonts w:ascii="Garamond" w:hAnsi="Garamond" w:cstheme="minorHAnsi"/>
          <w:sz w:val="24"/>
          <w:szCs w:val="24"/>
        </w:rPr>
        <w:t>Smluvní strany podpisem této smlouvy potvrzují, že jsou si vědomy, že se na smlouvu vztahuje povinnost jejího uveřejnění dle zákona č. 340/2015 Sb., o registru smluv, v platném znění. Uveřejnění smlouvy zajišťuje Objednatel.</w:t>
      </w:r>
    </w:p>
    <w:p w14:paraId="36642972" w14:textId="77777777" w:rsidR="00CE53F1" w:rsidRPr="006F7377" w:rsidRDefault="00CE53F1" w:rsidP="009D36D0">
      <w:pPr>
        <w:spacing w:line="360" w:lineRule="auto"/>
        <w:rPr>
          <w:rFonts w:ascii="Garamond" w:hAnsi="Garamond" w:cstheme="minorHAnsi"/>
          <w:sz w:val="24"/>
          <w:szCs w:val="24"/>
        </w:rPr>
      </w:pPr>
    </w:p>
    <w:p w14:paraId="3B96D407" w14:textId="52209F27" w:rsidR="00CE53F1" w:rsidRPr="006F7377" w:rsidRDefault="00CE53F1" w:rsidP="009D36D0">
      <w:pPr>
        <w:tabs>
          <w:tab w:val="left" w:pos="5812"/>
        </w:tabs>
        <w:spacing w:line="360" w:lineRule="auto"/>
        <w:rPr>
          <w:rFonts w:ascii="Garamond" w:hAnsi="Garamond" w:cstheme="minorHAnsi"/>
          <w:sz w:val="24"/>
          <w:szCs w:val="24"/>
        </w:rPr>
      </w:pPr>
      <w:r w:rsidRPr="006F7377">
        <w:rPr>
          <w:rFonts w:ascii="Garamond" w:hAnsi="Garamond" w:cstheme="minorHAnsi"/>
          <w:sz w:val="24"/>
          <w:szCs w:val="24"/>
        </w:rPr>
        <w:t>V Brně dne ___________</w:t>
      </w:r>
      <w:r w:rsidRPr="006F7377">
        <w:rPr>
          <w:rFonts w:ascii="Garamond" w:hAnsi="Garamond" w:cstheme="minorHAnsi"/>
          <w:sz w:val="24"/>
          <w:szCs w:val="24"/>
        </w:rPr>
        <w:tab/>
        <w:t>V</w:t>
      </w:r>
      <w:r w:rsidR="00C86AB8">
        <w:rPr>
          <w:rFonts w:ascii="Garamond" w:hAnsi="Garamond" w:cstheme="minorHAnsi"/>
          <w:sz w:val="24"/>
          <w:szCs w:val="24"/>
        </w:rPr>
        <w:t xml:space="preserve"> Brně </w:t>
      </w:r>
      <w:r w:rsidRPr="006F7377">
        <w:rPr>
          <w:rFonts w:ascii="Garamond" w:hAnsi="Garamond" w:cstheme="minorHAnsi"/>
          <w:sz w:val="24"/>
          <w:szCs w:val="24"/>
        </w:rPr>
        <w:t>dne ___________</w:t>
      </w:r>
    </w:p>
    <w:p w14:paraId="2450F3AD" w14:textId="77777777" w:rsidR="00CE53F1" w:rsidRPr="006F7377" w:rsidRDefault="00CE53F1" w:rsidP="009D36D0">
      <w:pPr>
        <w:spacing w:line="360" w:lineRule="auto"/>
        <w:rPr>
          <w:rFonts w:ascii="Garamond" w:hAnsi="Garamond" w:cstheme="minorHAnsi"/>
          <w:sz w:val="24"/>
          <w:szCs w:val="24"/>
        </w:rPr>
      </w:pPr>
    </w:p>
    <w:p w14:paraId="50A0F33C" w14:textId="77777777" w:rsidR="00CE53F1" w:rsidRPr="006F7377" w:rsidRDefault="00CE53F1" w:rsidP="009D36D0">
      <w:pPr>
        <w:spacing w:line="360" w:lineRule="auto"/>
        <w:rPr>
          <w:rFonts w:ascii="Garamond" w:hAnsi="Garamond" w:cstheme="minorHAnsi"/>
          <w:sz w:val="24"/>
          <w:szCs w:val="24"/>
        </w:rPr>
      </w:pPr>
    </w:p>
    <w:p w14:paraId="229B38A9" w14:textId="3E3FC3AA" w:rsidR="00230D59" w:rsidRPr="004E28E2" w:rsidRDefault="00CE53F1" w:rsidP="00C86AB8">
      <w:pPr>
        <w:tabs>
          <w:tab w:val="clear" w:pos="425"/>
          <w:tab w:val="left" w:pos="0"/>
          <w:tab w:val="left" w:pos="5812"/>
        </w:tabs>
        <w:spacing w:line="360" w:lineRule="auto"/>
        <w:ind w:left="0" w:firstLine="0"/>
        <w:jc w:val="left"/>
        <w:rPr>
          <w:rFonts w:ascii="Garamond" w:hAnsi="Garamond" w:cstheme="minorHAnsi"/>
          <w:sz w:val="24"/>
          <w:szCs w:val="24"/>
          <w:lang w:val="sk-SK"/>
        </w:rPr>
      </w:pPr>
      <w:r w:rsidRPr="006F7377">
        <w:rPr>
          <w:rFonts w:ascii="Garamond" w:hAnsi="Garamond" w:cstheme="minorHAnsi"/>
          <w:sz w:val="24"/>
          <w:szCs w:val="24"/>
        </w:rPr>
        <w:t>_____________________________</w:t>
      </w:r>
      <w:r w:rsidR="009D36D0">
        <w:rPr>
          <w:rFonts w:ascii="Garamond" w:hAnsi="Garamond" w:cstheme="minorHAnsi"/>
          <w:sz w:val="24"/>
          <w:szCs w:val="24"/>
        </w:rPr>
        <w:t>_</w:t>
      </w:r>
      <w:r w:rsidRPr="006F7377">
        <w:rPr>
          <w:rFonts w:ascii="Garamond" w:hAnsi="Garamond" w:cstheme="minorHAnsi"/>
          <w:sz w:val="24"/>
          <w:szCs w:val="24"/>
        </w:rPr>
        <w:tab/>
      </w:r>
      <w:r w:rsidR="009D36D0">
        <w:rPr>
          <w:rFonts w:ascii="Garamond" w:hAnsi="Garamond" w:cstheme="minorHAnsi"/>
          <w:sz w:val="24"/>
          <w:szCs w:val="24"/>
        </w:rPr>
        <w:t>___________________________</w:t>
      </w:r>
      <w:r w:rsidRPr="006F7377">
        <w:rPr>
          <w:rFonts w:ascii="Garamond" w:hAnsi="Garamond" w:cstheme="minorHAnsi"/>
          <w:sz w:val="24"/>
          <w:szCs w:val="24"/>
        </w:rPr>
        <w:br/>
      </w:r>
      <w:r w:rsidR="004E28E2">
        <w:rPr>
          <w:rFonts w:ascii="Garamond" w:hAnsi="Garamond" w:cstheme="minorHAnsi"/>
          <w:b/>
          <w:sz w:val="24"/>
          <w:szCs w:val="24"/>
        </w:rPr>
        <w:t>Mgr. Ing. Daniela Němcová</w:t>
      </w:r>
      <w:r w:rsidRPr="009D36D0">
        <w:rPr>
          <w:rFonts w:ascii="Garamond" w:hAnsi="Garamond" w:cstheme="minorHAnsi"/>
          <w:sz w:val="24"/>
          <w:szCs w:val="24"/>
        </w:rPr>
        <w:tab/>
      </w:r>
      <w:r w:rsidR="00F47BEB">
        <w:rPr>
          <w:rFonts w:ascii="Garamond" w:hAnsi="Garamond" w:cstheme="minorHAnsi"/>
          <w:b/>
          <w:bCs/>
          <w:sz w:val="24"/>
          <w:szCs w:val="24"/>
        </w:rPr>
        <w:t>Mgr. Daniel Jochman</w:t>
      </w:r>
      <w:r w:rsidRPr="009D36D0">
        <w:rPr>
          <w:rFonts w:ascii="Garamond" w:hAnsi="Garamond" w:cstheme="minorHAnsi"/>
          <w:sz w:val="24"/>
          <w:szCs w:val="24"/>
        </w:rPr>
        <w:br/>
      </w:r>
      <w:r w:rsidR="004E28E2">
        <w:rPr>
          <w:rFonts w:ascii="Garamond" w:hAnsi="Garamond" w:cstheme="minorHAnsi"/>
          <w:sz w:val="24"/>
          <w:szCs w:val="24"/>
        </w:rPr>
        <w:t>kvestorka</w:t>
      </w:r>
      <w:r w:rsidR="00C86AB8">
        <w:rPr>
          <w:rFonts w:ascii="Garamond" w:hAnsi="Garamond" w:cstheme="minorHAnsi"/>
          <w:sz w:val="24"/>
          <w:szCs w:val="24"/>
        </w:rPr>
        <w:tab/>
      </w:r>
      <w:r w:rsidR="00C86AB8" w:rsidRPr="00C86AB8">
        <w:rPr>
          <w:rFonts w:ascii="Garamond" w:hAnsi="Garamond" w:cstheme="minorHAnsi"/>
          <w:sz w:val="24"/>
          <w:szCs w:val="24"/>
          <w:lang w:val="sk-SK"/>
        </w:rPr>
        <w:t>místopředsed</w:t>
      </w:r>
      <w:r w:rsidR="00BB08AC">
        <w:rPr>
          <w:rFonts w:ascii="Garamond" w:hAnsi="Garamond" w:cstheme="minorHAnsi"/>
          <w:sz w:val="24"/>
          <w:szCs w:val="24"/>
          <w:lang w:val="sk-SK"/>
        </w:rPr>
        <w:t>a</w:t>
      </w:r>
      <w:r w:rsidR="00C86AB8" w:rsidRPr="00C86AB8">
        <w:rPr>
          <w:rFonts w:ascii="Garamond" w:hAnsi="Garamond" w:cstheme="minorHAnsi"/>
          <w:sz w:val="24"/>
          <w:szCs w:val="24"/>
          <w:lang w:val="sk-SK"/>
        </w:rPr>
        <w:t xml:space="preserve"> výkonného</w:t>
      </w:r>
      <w:r w:rsidR="00C86AB8">
        <w:rPr>
          <w:rFonts w:ascii="Garamond" w:hAnsi="Garamond" w:cstheme="minorHAnsi"/>
          <w:sz w:val="24"/>
          <w:szCs w:val="24"/>
          <w:lang w:val="sk-SK"/>
        </w:rPr>
        <w:t xml:space="preserve"> výboru</w:t>
      </w:r>
      <w:r w:rsidRPr="009D36D0">
        <w:rPr>
          <w:rFonts w:ascii="Garamond" w:hAnsi="Garamond" w:cstheme="minorHAnsi"/>
          <w:sz w:val="24"/>
          <w:szCs w:val="24"/>
        </w:rPr>
        <w:br/>
        <w:t xml:space="preserve">za </w:t>
      </w:r>
      <w:r w:rsidR="009D36D0" w:rsidRPr="009D36D0">
        <w:rPr>
          <w:rFonts w:ascii="Garamond" w:hAnsi="Garamond" w:cstheme="minorHAnsi"/>
          <w:sz w:val="24"/>
          <w:szCs w:val="24"/>
        </w:rPr>
        <w:t>Objednatele</w:t>
      </w:r>
      <w:r w:rsidRPr="009D36D0">
        <w:rPr>
          <w:rFonts w:ascii="Garamond" w:hAnsi="Garamond" w:cstheme="minorHAnsi"/>
          <w:sz w:val="24"/>
          <w:szCs w:val="24"/>
        </w:rPr>
        <w:tab/>
        <w:t xml:space="preserve">za </w:t>
      </w:r>
      <w:r w:rsidR="009D36D0" w:rsidRPr="009D36D0">
        <w:rPr>
          <w:rFonts w:ascii="Garamond" w:hAnsi="Garamond" w:cstheme="minorHAnsi"/>
          <w:sz w:val="24"/>
          <w:szCs w:val="24"/>
        </w:rPr>
        <w:t>Poskytovatele</w:t>
      </w:r>
    </w:p>
    <w:sectPr w:rsidR="00230D59" w:rsidRPr="004E28E2" w:rsidSect="009D36D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D1C59" w14:textId="77777777" w:rsidR="002C5DE9" w:rsidRDefault="002C5DE9" w:rsidP="00DF434B">
      <w:pPr>
        <w:spacing w:after="0"/>
      </w:pPr>
      <w:r>
        <w:separator/>
      </w:r>
    </w:p>
  </w:endnote>
  <w:endnote w:type="continuationSeparator" w:id="0">
    <w:p w14:paraId="330531CB" w14:textId="77777777" w:rsidR="002C5DE9" w:rsidRDefault="002C5DE9" w:rsidP="00DF4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2"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panose1 w:val="020B0606030504020204"/>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216F" w14:textId="77777777" w:rsidR="002C5DE9" w:rsidRDefault="002C5DE9" w:rsidP="00DF434B">
      <w:pPr>
        <w:spacing w:after="0"/>
      </w:pPr>
      <w:r>
        <w:separator/>
      </w:r>
    </w:p>
  </w:footnote>
  <w:footnote w:type="continuationSeparator" w:id="0">
    <w:p w14:paraId="124C0F04" w14:textId="77777777" w:rsidR="002C5DE9" w:rsidRDefault="002C5DE9" w:rsidP="00DF43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7FA4"/>
    <w:multiLevelType w:val="hybridMultilevel"/>
    <w:tmpl w:val="B87E2E68"/>
    <w:lvl w:ilvl="0" w:tplc="BD5E3DB0">
      <w:start w:val="1"/>
      <w:numFmt w:val="decimal"/>
      <w:lvlText w:val="%1."/>
      <w:lvlJc w:val="left"/>
      <w:pPr>
        <w:ind w:left="720" w:hanging="360"/>
      </w:pPr>
      <w:rPr>
        <w:rFonts w:hint="default"/>
        <w:b w:val="0"/>
      </w:rPr>
    </w:lvl>
    <w:lvl w:ilvl="1" w:tplc="04050017">
      <w:start w:val="1"/>
      <w:numFmt w:val="lowerLetter"/>
      <w:lvlText w:val="%2)"/>
      <w:lvlJc w:val="left"/>
      <w:pPr>
        <w:ind w:left="1440" w:hanging="360"/>
      </w:pPr>
    </w:lvl>
    <w:lvl w:ilvl="2" w:tplc="DB3E5B46">
      <w:numFmt w:val="bullet"/>
      <w:lvlText w:val="-"/>
      <w:lvlJc w:val="left"/>
      <w:pPr>
        <w:ind w:left="2340" w:hanging="360"/>
      </w:pPr>
      <w:rPr>
        <w:rFonts w:ascii="Garamond" w:eastAsia="Cambria" w:hAnsi="Garamond"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83FEC"/>
    <w:multiLevelType w:val="hybridMultilevel"/>
    <w:tmpl w:val="725A78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9E3E3B"/>
    <w:multiLevelType w:val="hybridMultilevel"/>
    <w:tmpl w:val="9F724650"/>
    <w:lvl w:ilvl="0" w:tplc="D25C9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4A3E74"/>
    <w:multiLevelType w:val="hybridMultilevel"/>
    <w:tmpl w:val="33221B98"/>
    <w:lvl w:ilvl="0" w:tplc="B20AB18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902F7D"/>
    <w:multiLevelType w:val="hybridMultilevel"/>
    <w:tmpl w:val="83E8FAD2"/>
    <w:lvl w:ilvl="0" w:tplc="384625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4A0A36"/>
    <w:multiLevelType w:val="hybridMultilevel"/>
    <w:tmpl w:val="D26C2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462046"/>
    <w:multiLevelType w:val="hybridMultilevel"/>
    <w:tmpl w:val="A746B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3292F1F"/>
    <w:multiLevelType w:val="hybridMultilevel"/>
    <w:tmpl w:val="05C6DD9C"/>
    <w:lvl w:ilvl="0" w:tplc="652E008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5500809">
    <w:abstractNumId w:val="0"/>
  </w:num>
  <w:num w:numId="2" w16cid:durableId="1294948966">
    <w:abstractNumId w:val="7"/>
  </w:num>
  <w:num w:numId="3" w16cid:durableId="2115586091">
    <w:abstractNumId w:val="2"/>
  </w:num>
  <w:num w:numId="4" w16cid:durableId="1306933813">
    <w:abstractNumId w:val="6"/>
  </w:num>
  <w:num w:numId="5" w16cid:durableId="2043630943">
    <w:abstractNumId w:val="5"/>
  </w:num>
  <w:num w:numId="6" w16cid:durableId="993919728">
    <w:abstractNumId w:val="1"/>
  </w:num>
  <w:num w:numId="7" w16cid:durableId="2061392589">
    <w:abstractNumId w:val="4"/>
  </w:num>
  <w:num w:numId="8" w16cid:durableId="1824614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F1"/>
    <w:rsid w:val="0004131D"/>
    <w:rsid w:val="000D0428"/>
    <w:rsid w:val="00111117"/>
    <w:rsid w:val="00144524"/>
    <w:rsid w:val="00185436"/>
    <w:rsid w:val="001A5136"/>
    <w:rsid w:val="002102FC"/>
    <w:rsid w:val="002B1DC4"/>
    <w:rsid w:val="002C5DE9"/>
    <w:rsid w:val="003A21E2"/>
    <w:rsid w:val="0043675C"/>
    <w:rsid w:val="004474DB"/>
    <w:rsid w:val="004A7B6A"/>
    <w:rsid w:val="004E28E2"/>
    <w:rsid w:val="005006F6"/>
    <w:rsid w:val="00502FB8"/>
    <w:rsid w:val="005554BB"/>
    <w:rsid w:val="00674FE9"/>
    <w:rsid w:val="006B1979"/>
    <w:rsid w:val="006F7377"/>
    <w:rsid w:val="00806C3C"/>
    <w:rsid w:val="00852F70"/>
    <w:rsid w:val="00862E99"/>
    <w:rsid w:val="00986C36"/>
    <w:rsid w:val="009D36D0"/>
    <w:rsid w:val="00A51136"/>
    <w:rsid w:val="00AC010B"/>
    <w:rsid w:val="00AD5980"/>
    <w:rsid w:val="00B214B6"/>
    <w:rsid w:val="00B346F6"/>
    <w:rsid w:val="00B717EF"/>
    <w:rsid w:val="00BB08AC"/>
    <w:rsid w:val="00C24E42"/>
    <w:rsid w:val="00C455BD"/>
    <w:rsid w:val="00C84D37"/>
    <w:rsid w:val="00C86AB8"/>
    <w:rsid w:val="00CE53F1"/>
    <w:rsid w:val="00CF6A90"/>
    <w:rsid w:val="00D23DFF"/>
    <w:rsid w:val="00D57EF5"/>
    <w:rsid w:val="00D66DD3"/>
    <w:rsid w:val="00D7487D"/>
    <w:rsid w:val="00DA604D"/>
    <w:rsid w:val="00DE59B2"/>
    <w:rsid w:val="00DF3799"/>
    <w:rsid w:val="00DF434B"/>
    <w:rsid w:val="00E223C2"/>
    <w:rsid w:val="00E4381D"/>
    <w:rsid w:val="00EB13BC"/>
    <w:rsid w:val="00F47BEB"/>
    <w:rsid w:val="00F818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DE88"/>
  <w15:chartTrackingRefBased/>
  <w15:docId w15:val="{273CE391-2AE6-4DF8-9340-59B49550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53F1"/>
    <w:pPr>
      <w:tabs>
        <w:tab w:val="left" w:pos="425"/>
      </w:tabs>
      <w:spacing w:after="120" w:line="240" w:lineRule="auto"/>
      <w:ind w:left="425" w:hanging="425"/>
      <w:jc w:val="both"/>
    </w:pPr>
    <w:rPr>
      <w:rFonts w:ascii="Open Sans" w:eastAsia="Cambria" w:hAnsi="Open Sans" w:cs="Times New Roman"/>
      <w:color w:val="000000" w:themeColor="text1"/>
      <w:sz w:val="20"/>
    </w:rPr>
  </w:style>
  <w:style w:type="paragraph" w:styleId="Nadpis1">
    <w:name w:val="heading 1"/>
    <w:basedOn w:val="Normln"/>
    <w:next w:val="Normln"/>
    <w:link w:val="Nadpis1Char"/>
    <w:uiPriority w:val="9"/>
    <w:qFormat/>
    <w:rsid w:val="00CE53F1"/>
    <w:pPr>
      <w:ind w:left="0" w:firstLine="0"/>
      <w:jc w:val="center"/>
      <w:outlineLvl w:val="0"/>
    </w:pPr>
    <w:rPr>
      <w:b/>
      <w:caps/>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53F1"/>
    <w:rPr>
      <w:rFonts w:ascii="Open Sans" w:eastAsia="Cambria" w:hAnsi="Open Sans" w:cs="Times New Roman"/>
      <w:b/>
      <w:caps/>
      <w:color w:val="000000" w:themeColor="text1"/>
      <w:sz w:val="40"/>
    </w:rPr>
  </w:style>
  <w:style w:type="character" w:styleId="Odkaznakoment">
    <w:name w:val="annotation reference"/>
    <w:basedOn w:val="Standardnpsmoodstavce"/>
    <w:uiPriority w:val="99"/>
    <w:semiHidden/>
    <w:unhideWhenUsed/>
    <w:rsid w:val="00CE53F1"/>
    <w:rPr>
      <w:sz w:val="16"/>
      <w:szCs w:val="16"/>
    </w:rPr>
  </w:style>
  <w:style w:type="paragraph" w:styleId="Textkomente">
    <w:name w:val="annotation text"/>
    <w:basedOn w:val="Normln"/>
    <w:link w:val="TextkomenteChar"/>
    <w:uiPriority w:val="99"/>
    <w:semiHidden/>
    <w:unhideWhenUsed/>
    <w:rsid w:val="00CE53F1"/>
    <w:rPr>
      <w:szCs w:val="20"/>
    </w:rPr>
  </w:style>
  <w:style w:type="character" w:customStyle="1" w:styleId="TextkomenteChar">
    <w:name w:val="Text komentáře Char"/>
    <w:basedOn w:val="Standardnpsmoodstavce"/>
    <w:link w:val="Textkomente"/>
    <w:uiPriority w:val="99"/>
    <w:semiHidden/>
    <w:rsid w:val="00CE53F1"/>
    <w:rPr>
      <w:rFonts w:ascii="Open Sans" w:eastAsia="Cambria" w:hAnsi="Open Sans" w:cs="Times New Roman"/>
      <w:color w:val="000000" w:themeColor="text1"/>
      <w:sz w:val="20"/>
      <w:szCs w:val="20"/>
    </w:rPr>
  </w:style>
  <w:style w:type="paragraph" w:styleId="Textbubliny">
    <w:name w:val="Balloon Text"/>
    <w:basedOn w:val="Normln"/>
    <w:link w:val="TextbublinyChar"/>
    <w:uiPriority w:val="99"/>
    <w:semiHidden/>
    <w:unhideWhenUsed/>
    <w:rsid w:val="00CE53F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3F1"/>
    <w:rPr>
      <w:rFonts w:ascii="Segoe UI" w:eastAsia="Cambria" w:hAnsi="Segoe UI" w:cs="Segoe UI"/>
      <w:color w:val="000000" w:themeColor="text1"/>
      <w:sz w:val="18"/>
      <w:szCs w:val="18"/>
    </w:rPr>
  </w:style>
  <w:style w:type="character" w:customStyle="1" w:styleId="nowrap">
    <w:name w:val="nowrap"/>
    <w:basedOn w:val="Standardnpsmoodstavce"/>
    <w:rsid w:val="00AD5980"/>
  </w:style>
  <w:style w:type="paragraph" w:styleId="Pedmtkomente">
    <w:name w:val="annotation subject"/>
    <w:basedOn w:val="Textkomente"/>
    <w:next w:val="Textkomente"/>
    <w:link w:val="PedmtkomenteChar"/>
    <w:uiPriority w:val="99"/>
    <w:semiHidden/>
    <w:unhideWhenUsed/>
    <w:rsid w:val="00AD5980"/>
    <w:rPr>
      <w:b/>
      <w:bCs/>
    </w:rPr>
  </w:style>
  <w:style w:type="character" w:customStyle="1" w:styleId="PedmtkomenteChar">
    <w:name w:val="Předmět komentáře Char"/>
    <w:basedOn w:val="TextkomenteChar"/>
    <w:link w:val="Pedmtkomente"/>
    <w:uiPriority w:val="99"/>
    <w:semiHidden/>
    <w:rsid w:val="00AD5980"/>
    <w:rPr>
      <w:rFonts w:ascii="Open Sans" w:eastAsia="Cambria" w:hAnsi="Open Sans" w:cs="Times New Roman"/>
      <w:b/>
      <w:bCs/>
      <w:color w:val="000000" w:themeColor="text1"/>
      <w:sz w:val="20"/>
      <w:szCs w:val="20"/>
    </w:rPr>
  </w:style>
  <w:style w:type="paragraph" w:styleId="Odstavecseseznamem">
    <w:name w:val="List Paragraph"/>
    <w:basedOn w:val="Normln"/>
    <w:uiPriority w:val="34"/>
    <w:qFormat/>
    <w:rsid w:val="00AD5980"/>
    <w:pPr>
      <w:ind w:left="720"/>
      <w:contextualSpacing/>
    </w:pPr>
  </w:style>
  <w:style w:type="paragraph" w:styleId="Textpoznpodarou">
    <w:name w:val="footnote text"/>
    <w:basedOn w:val="Normln"/>
    <w:link w:val="TextpoznpodarouChar"/>
    <w:uiPriority w:val="99"/>
    <w:semiHidden/>
    <w:unhideWhenUsed/>
    <w:rsid w:val="00DF434B"/>
    <w:pPr>
      <w:spacing w:after="0"/>
    </w:pPr>
    <w:rPr>
      <w:szCs w:val="20"/>
    </w:rPr>
  </w:style>
  <w:style w:type="character" w:customStyle="1" w:styleId="TextpoznpodarouChar">
    <w:name w:val="Text pozn. pod čarou Char"/>
    <w:basedOn w:val="Standardnpsmoodstavce"/>
    <w:link w:val="Textpoznpodarou"/>
    <w:uiPriority w:val="99"/>
    <w:semiHidden/>
    <w:rsid w:val="00DF434B"/>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DF434B"/>
    <w:rPr>
      <w:vertAlign w:val="superscript"/>
    </w:rPr>
  </w:style>
  <w:style w:type="character" w:styleId="Hypertextovodkaz">
    <w:name w:val="Hyperlink"/>
    <w:basedOn w:val="Standardnpsmoodstavce"/>
    <w:uiPriority w:val="99"/>
    <w:unhideWhenUsed/>
    <w:rsid w:val="009D36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7277">
      <w:bodyDiv w:val="1"/>
      <w:marLeft w:val="0"/>
      <w:marRight w:val="0"/>
      <w:marTop w:val="0"/>
      <w:marBottom w:val="0"/>
      <w:divBdr>
        <w:top w:val="none" w:sz="0" w:space="0" w:color="auto"/>
        <w:left w:val="none" w:sz="0" w:space="0" w:color="auto"/>
        <w:bottom w:val="none" w:sz="0" w:space="0" w:color="auto"/>
        <w:right w:val="none" w:sz="0" w:space="0" w:color="auto"/>
      </w:divBdr>
    </w:div>
    <w:div w:id="1270893438">
      <w:bodyDiv w:val="1"/>
      <w:marLeft w:val="0"/>
      <w:marRight w:val="0"/>
      <w:marTop w:val="0"/>
      <w:marBottom w:val="0"/>
      <w:divBdr>
        <w:top w:val="none" w:sz="0" w:space="0" w:color="auto"/>
        <w:left w:val="none" w:sz="0" w:space="0" w:color="auto"/>
        <w:bottom w:val="none" w:sz="0" w:space="0" w:color="auto"/>
        <w:right w:val="none" w:sz="0" w:space="0" w:color="auto"/>
      </w:divBdr>
    </w:div>
    <w:div w:id="21248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2FAA-42D0-4132-A60B-3D9C966E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1219</Words>
  <Characters>7194</Characters>
  <Application>Microsoft Office Word</Application>
  <DocSecurity>4</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Žochová Veronika</dc:creator>
  <cp:keywords/>
  <dc:description/>
  <cp:lastModifiedBy>Němcová Daniela (246091)</cp:lastModifiedBy>
  <cp:revision>2</cp:revision>
  <cp:lastPrinted>2021-01-28T09:01:00Z</cp:lastPrinted>
  <dcterms:created xsi:type="dcterms:W3CDTF">2022-05-27T11:36:00Z</dcterms:created>
  <dcterms:modified xsi:type="dcterms:W3CDTF">2022-05-27T11:36:00Z</dcterms:modified>
</cp:coreProperties>
</file>