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0" w:rsidRPr="00954CD1" w:rsidRDefault="00A83A70" w:rsidP="00EA1371">
      <w:pPr>
        <w:ind w:firstLine="1134"/>
        <w:rPr>
          <w:rFonts w:ascii="Allianz Neo" w:hAnsi="Allianz Neo" w:cs="Allianz Sans"/>
          <w:b/>
          <w:bCs/>
          <w:sz w:val="28"/>
          <w:szCs w:val="28"/>
        </w:rPr>
      </w:pPr>
      <w:r w:rsidRPr="00954CD1">
        <w:rPr>
          <w:rFonts w:ascii="Allianz Neo" w:hAnsi="Allianz Neo" w:cs="Allianz Sans"/>
          <w:b/>
          <w:bCs/>
          <w:sz w:val="28"/>
          <w:szCs w:val="28"/>
        </w:rPr>
        <w:t xml:space="preserve">Dodatek č. </w:t>
      </w:r>
      <w:r w:rsidR="00EA1371">
        <w:rPr>
          <w:rFonts w:ascii="Allianz Neo" w:hAnsi="Allianz Neo" w:cs="Allianz Sans"/>
          <w:b/>
          <w:bCs/>
          <w:sz w:val="28"/>
          <w:szCs w:val="28"/>
        </w:rPr>
        <w:t>2</w:t>
      </w:r>
      <w:r w:rsidR="009057AD" w:rsidRPr="00954CD1">
        <w:rPr>
          <w:rFonts w:ascii="Allianz Neo" w:hAnsi="Allianz Neo" w:cs="Allianz Sans"/>
          <w:b/>
          <w:bCs/>
          <w:sz w:val="28"/>
          <w:szCs w:val="28"/>
        </w:rPr>
        <w:t xml:space="preserve"> </w:t>
      </w:r>
      <w:r w:rsidRPr="00954CD1">
        <w:rPr>
          <w:rFonts w:ascii="Allianz Neo" w:hAnsi="Allianz Neo" w:cs="Allianz Sans"/>
          <w:b/>
          <w:bCs/>
          <w:sz w:val="28"/>
          <w:szCs w:val="28"/>
        </w:rPr>
        <w:t>k pojistné smlouvě č. 400</w:t>
      </w:r>
      <w:r w:rsidR="004E7BA9">
        <w:rPr>
          <w:rFonts w:ascii="Allianz Neo" w:hAnsi="Allianz Neo" w:cs="Allianz Sans"/>
          <w:b/>
          <w:bCs/>
          <w:sz w:val="28"/>
          <w:szCs w:val="28"/>
        </w:rPr>
        <w:t> 047 797</w:t>
      </w:r>
      <w:bookmarkStart w:id="0" w:name="_GoBack"/>
      <w:bookmarkEnd w:id="0"/>
    </w:p>
    <w:p w:rsidR="00A83A70" w:rsidRPr="00954CD1" w:rsidRDefault="00A83A70" w:rsidP="00A83A70">
      <w:pPr>
        <w:rPr>
          <w:rFonts w:ascii="Allianz Neo" w:hAnsi="Allianz Neo" w:cs="Allianz Sans"/>
          <w:b/>
          <w:bCs/>
          <w:sz w:val="18"/>
          <w:szCs w:val="18"/>
        </w:rPr>
      </w:pPr>
    </w:p>
    <w:p w:rsidR="00A83A70" w:rsidRPr="00954CD1" w:rsidRDefault="00A83A70" w:rsidP="00A83A70">
      <w:pPr>
        <w:ind w:left="1134" w:hanging="1134"/>
        <w:rPr>
          <w:rFonts w:ascii="Allianz Neo" w:hAnsi="Allianz Neo" w:cs="Allianz Sans"/>
          <w:b/>
          <w:bCs/>
          <w:sz w:val="18"/>
          <w:szCs w:val="18"/>
        </w:rPr>
      </w:pPr>
    </w:p>
    <w:p w:rsidR="00A83A70" w:rsidRPr="00954CD1" w:rsidRDefault="00A83A70" w:rsidP="00A83A70">
      <w:pPr>
        <w:tabs>
          <w:tab w:val="left" w:pos="1134"/>
          <w:tab w:val="center" w:pos="5670"/>
        </w:tabs>
        <w:rPr>
          <w:rFonts w:ascii="Allianz Neo" w:hAnsi="Allianz Neo" w:cs="Allianz Sans"/>
          <w:b/>
          <w:bCs/>
          <w:sz w:val="22"/>
          <w:szCs w:val="22"/>
        </w:rPr>
      </w:pPr>
      <w:r w:rsidRPr="00954CD1">
        <w:rPr>
          <w:rFonts w:ascii="Allianz Neo" w:hAnsi="Allianz Neo" w:cs="Allianz Sans"/>
          <w:b/>
          <w:bCs/>
          <w:sz w:val="18"/>
          <w:szCs w:val="18"/>
        </w:rPr>
        <w:t>Pojistitel:</w:t>
      </w:r>
      <w:r w:rsidRPr="00954CD1">
        <w:rPr>
          <w:rFonts w:ascii="Allianz Neo" w:hAnsi="Allianz Neo" w:cs="Allianz Sans"/>
          <w:sz w:val="18"/>
          <w:szCs w:val="18"/>
        </w:rPr>
        <w:tab/>
      </w:r>
      <w:r w:rsidRPr="00954CD1">
        <w:rPr>
          <w:rFonts w:ascii="Allianz Neo" w:hAnsi="Allianz Neo" w:cs="Allianz Sans"/>
          <w:b/>
          <w:bCs/>
        </w:rPr>
        <w:t>Allianz pojišťovna, a. s.</w:t>
      </w:r>
    </w:p>
    <w:p w:rsidR="004E7BA9" w:rsidRPr="004E7BA9" w:rsidRDefault="004E7BA9" w:rsidP="004E7BA9">
      <w:pPr>
        <w:ind w:left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>Ke Štvanici 656/3, 186 00  Praha 8, Česká republika</w:t>
      </w:r>
    </w:p>
    <w:p w:rsidR="004E7BA9" w:rsidRPr="004E7BA9" w:rsidRDefault="004E7BA9" w:rsidP="004E7BA9">
      <w:pPr>
        <w:ind w:left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>IČ: 471 15 971</w:t>
      </w:r>
    </w:p>
    <w:p w:rsidR="004E7BA9" w:rsidRPr="004E7BA9" w:rsidRDefault="004E7BA9" w:rsidP="004E7BA9">
      <w:pPr>
        <w:ind w:left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>spisová značka B 1815, vedená Městským soudem v Praze</w:t>
      </w:r>
    </w:p>
    <w:p w:rsidR="004E7BA9" w:rsidRPr="00D84F46" w:rsidRDefault="004E7BA9" w:rsidP="004E7BA9">
      <w:pPr>
        <w:ind w:left="-284" w:right="567" w:firstLine="1418"/>
        <w:rPr>
          <w:rFonts w:ascii="Allianz Neo" w:hAnsi="Allianz Neo"/>
          <w:b/>
          <w:sz w:val="22"/>
        </w:rPr>
      </w:pPr>
      <w:r w:rsidRPr="00D84F46">
        <w:rPr>
          <w:rFonts w:ascii="Allianz Neo" w:hAnsi="Allianz Neo"/>
          <w:b/>
          <w:sz w:val="22"/>
        </w:rPr>
        <w:t>(dále jen „pojistitel”)</w:t>
      </w:r>
    </w:p>
    <w:p w:rsidR="003D5F0F" w:rsidRPr="00954CD1" w:rsidRDefault="003D5F0F" w:rsidP="004E7BA9">
      <w:pPr>
        <w:tabs>
          <w:tab w:val="left" w:pos="1134"/>
          <w:tab w:val="center" w:pos="5670"/>
        </w:tabs>
        <w:rPr>
          <w:rFonts w:ascii="Allianz Neo Light" w:hAnsi="Allianz Neo Light" w:cs="Allianz Sans Light"/>
          <w:sz w:val="18"/>
          <w:szCs w:val="18"/>
        </w:rPr>
      </w:pPr>
    </w:p>
    <w:p w:rsidR="00A83A70" w:rsidRPr="00954CD1" w:rsidRDefault="00A83A70" w:rsidP="00A83A70">
      <w:pPr>
        <w:tabs>
          <w:tab w:val="left" w:pos="1134"/>
          <w:tab w:val="center" w:pos="5670"/>
        </w:tabs>
        <w:rPr>
          <w:rFonts w:ascii="Allianz Neo Light" w:hAnsi="Allianz Neo Light" w:cs="Allianz Sans Light"/>
          <w:sz w:val="18"/>
          <w:szCs w:val="18"/>
        </w:rPr>
      </w:pPr>
      <w:r w:rsidRPr="00954CD1">
        <w:rPr>
          <w:rFonts w:ascii="Allianz Neo Light" w:hAnsi="Allianz Neo Light" w:cs="Allianz Sans Light"/>
          <w:sz w:val="18"/>
          <w:szCs w:val="18"/>
        </w:rPr>
        <w:tab/>
        <w:t>a</w:t>
      </w:r>
    </w:p>
    <w:p w:rsidR="00A83A70" w:rsidRPr="00954CD1" w:rsidRDefault="00A83A70" w:rsidP="00A83A70">
      <w:pPr>
        <w:tabs>
          <w:tab w:val="left" w:pos="1134"/>
          <w:tab w:val="center" w:pos="5670"/>
        </w:tabs>
        <w:rPr>
          <w:rFonts w:ascii="Allianz Neo Light" w:hAnsi="Allianz Neo Light" w:cs="FormataCondensed"/>
          <w:b/>
          <w:bCs/>
          <w:sz w:val="18"/>
          <w:szCs w:val="18"/>
        </w:rPr>
      </w:pPr>
    </w:p>
    <w:p w:rsidR="004E7BA9" w:rsidRPr="00D84F46" w:rsidRDefault="003D5F0F" w:rsidP="004E7BA9">
      <w:pPr>
        <w:tabs>
          <w:tab w:val="left" w:pos="1134"/>
        </w:tabs>
        <w:rPr>
          <w:rFonts w:ascii="Allianz Neo" w:hAnsi="Allianz Neo"/>
          <w:sz w:val="22"/>
          <w:szCs w:val="22"/>
        </w:rPr>
      </w:pPr>
      <w:r w:rsidRPr="00954CD1">
        <w:rPr>
          <w:rFonts w:ascii="Allianz Neo" w:hAnsi="Allianz Neo" w:cs="Allianz Sans"/>
          <w:b/>
          <w:bCs/>
          <w:sz w:val="18"/>
          <w:szCs w:val="18"/>
        </w:rPr>
        <w:t>Pojistník:</w:t>
      </w:r>
      <w:r w:rsidR="004E7BA9">
        <w:rPr>
          <w:rFonts w:ascii="Allianz Neo" w:hAnsi="Allianz Neo" w:cs="Allianz Sans"/>
          <w:b/>
          <w:bCs/>
          <w:sz w:val="18"/>
          <w:szCs w:val="18"/>
        </w:rPr>
        <w:tab/>
      </w:r>
      <w:r w:rsidR="004E7BA9" w:rsidRPr="004E7BA9">
        <w:rPr>
          <w:rFonts w:ascii="Allianz Neo" w:hAnsi="Allianz Neo"/>
          <w:b/>
          <w:bCs/>
        </w:rPr>
        <w:t>Město Černošice</w:t>
      </w:r>
    </w:p>
    <w:p w:rsidR="004E7BA9" w:rsidRPr="004E7BA9" w:rsidRDefault="004E7BA9" w:rsidP="004E7BA9">
      <w:pPr>
        <w:ind w:left="1134" w:hanging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b/>
          <w:bCs/>
          <w:sz w:val="18"/>
        </w:rPr>
        <w:tab/>
      </w:r>
      <w:r w:rsidRPr="004E7BA9">
        <w:rPr>
          <w:rFonts w:ascii="Allianz Neo Light" w:hAnsi="Allianz Neo Light"/>
          <w:sz w:val="18"/>
        </w:rPr>
        <w:t>Karlštejnská 259, 252 28 Černošice</w:t>
      </w:r>
    </w:p>
    <w:p w:rsidR="004E7BA9" w:rsidRPr="004E7BA9" w:rsidRDefault="004E7BA9" w:rsidP="004E7BA9">
      <w:pPr>
        <w:ind w:left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>IČ: 002 41 121</w:t>
      </w:r>
    </w:p>
    <w:p w:rsidR="004E7BA9" w:rsidRPr="004E7BA9" w:rsidRDefault="004E7BA9" w:rsidP="004E7BA9">
      <w:pPr>
        <w:ind w:left="1134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>zastoupeno Mgr. Filipem Kořínkem, starostou</w:t>
      </w:r>
    </w:p>
    <w:p w:rsidR="004E7BA9" w:rsidRPr="00D84F46" w:rsidRDefault="004E7BA9" w:rsidP="004E7BA9">
      <w:pPr>
        <w:ind w:left="-284" w:right="567" w:firstLine="1418"/>
        <w:rPr>
          <w:rFonts w:ascii="Allianz Neo" w:hAnsi="Allianz Neo"/>
          <w:b/>
          <w:sz w:val="22"/>
        </w:rPr>
      </w:pPr>
      <w:r w:rsidRPr="00D84F46">
        <w:rPr>
          <w:rFonts w:ascii="Allianz Neo" w:hAnsi="Allianz Neo"/>
          <w:b/>
          <w:sz w:val="22"/>
        </w:rPr>
        <w:t>(dále jen „pojistník“)</w:t>
      </w:r>
    </w:p>
    <w:p w:rsidR="00A96A2A" w:rsidRPr="00954CD1" w:rsidRDefault="00A96A2A" w:rsidP="004E7BA9">
      <w:pPr>
        <w:tabs>
          <w:tab w:val="left" w:pos="1134"/>
          <w:tab w:val="center" w:pos="5670"/>
        </w:tabs>
        <w:rPr>
          <w:rFonts w:ascii="Allianz Neo" w:hAnsi="Allianz Neo" w:cs="FormataCondensed"/>
          <w:b/>
          <w:bCs/>
          <w:sz w:val="18"/>
          <w:szCs w:val="18"/>
        </w:rPr>
      </w:pPr>
    </w:p>
    <w:p w:rsidR="00A83A70" w:rsidRPr="00954CD1" w:rsidRDefault="003D5F0F" w:rsidP="003D5F0F">
      <w:pPr>
        <w:pStyle w:val="Zkladntextodsazen"/>
        <w:jc w:val="both"/>
        <w:rPr>
          <w:rFonts w:ascii="Allianz Neo" w:hAnsi="Allianz Neo" w:cs="Allianz Sans"/>
          <w:sz w:val="20"/>
          <w:szCs w:val="20"/>
        </w:rPr>
      </w:pPr>
      <w:r w:rsidRPr="00954CD1">
        <w:rPr>
          <w:rFonts w:ascii="Allianz Neo" w:hAnsi="Allianz Neo" w:cs="Allianz Sans"/>
          <w:sz w:val="20"/>
          <w:szCs w:val="20"/>
        </w:rPr>
        <w:t xml:space="preserve">uzavírají následující dodatek </w:t>
      </w:r>
      <w:r w:rsidR="00854ADC" w:rsidRPr="00954CD1">
        <w:rPr>
          <w:rFonts w:ascii="Allianz Neo" w:hAnsi="Allianz Neo" w:cs="Allianz Sans"/>
          <w:sz w:val="20"/>
          <w:szCs w:val="20"/>
        </w:rPr>
        <w:t xml:space="preserve">k </w:t>
      </w:r>
      <w:r w:rsidR="00A83A70" w:rsidRPr="00954CD1">
        <w:rPr>
          <w:rFonts w:ascii="Allianz Neo" w:hAnsi="Allianz Neo" w:cs="Allianz Sans"/>
          <w:sz w:val="20"/>
          <w:szCs w:val="20"/>
        </w:rPr>
        <w:t>pojistné smlouv</w:t>
      </w:r>
      <w:r w:rsidR="00854ADC" w:rsidRPr="00954CD1">
        <w:rPr>
          <w:rFonts w:ascii="Allianz Neo" w:hAnsi="Allianz Neo" w:cs="Allianz Sans"/>
          <w:sz w:val="20"/>
          <w:szCs w:val="20"/>
        </w:rPr>
        <w:t>ě</w:t>
      </w:r>
      <w:r w:rsidR="00E8062E" w:rsidRPr="00954CD1">
        <w:rPr>
          <w:rFonts w:ascii="Allianz Neo" w:hAnsi="Allianz Neo" w:cs="Allianz Sans"/>
          <w:sz w:val="20"/>
          <w:szCs w:val="20"/>
        </w:rPr>
        <w:t xml:space="preserve"> pro pojištění odpovědnosti (provozní činnost, výrobek</w:t>
      </w:r>
      <w:r w:rsidR="004E7BA9">
        <w:rPr>
          <w:rFonts w:ascii="Allianz Neo" w:hAnsi="Allianz Neo" w:cs="Allianz Sans"/>
          <w:sz w:val="20"/>
          <w:szCs w:val="20"/>
        </w:rPr>
        <w:t>, profesní odpovědnost</w:t>
      </w:r>
      <w:r w:rsidR="00E8062E" w:rsidRPr="00954CD1">
        <w:rPr>
          <w:rFonts w:ascii="Allianz Neo" w:hAnsi="Allianz Neo" w:cs="Allianz Sans"/>
          <w:sz w:val="20"/>
          <w:szCs w:val="20"/>
        </w:rPr>
        <w:t>)</w:t>
      </w:r>
      <w:r w:rsidRPr="00954CD1">
        <w:rPr>
          <w:rFonts w:ascii="Allianz Neo" w:hAnsi="Allianz Neo" w:cs="Allianz Sans"/>
          <w:sz w:val="20"/>
          <w:szCs w:val="20"/>
        </w:rPr>
        <w:t xml:space="preserve">, kterým </w:t>
      </w:r>
      <w:r w:rsidR="00D7386C" w:rsidRPr="00954CD1">
        <w:rPr>
          <w:rFonts w:ascii="Allianz Neo" w:hAnsi="Allianz Neo" w:cs="Allianz Sans"/>
          <w:sz w:val="20"/>
          <w:szCs w:val="20"/>
        </w:rPr>
        <w:t xml:space="preserve">se </w:t>
      </w:r>
      <w:r w:rsidR="00A83A70" w:rsidRPr="00954CD1">
        <w:rPr>
          <w:rFonts w:ascii="Allianz Neo" w:hAnsi="Allianz Neo" w:cs="Allianz Sans"/>
          <w:sz w:val="20"/>
          <w:szCs w:val="20"/>
        </w:rPr>
        <w:t xml:space="preserve">s účinností od </w:t>
      </w:r>
      <w:r w:rsidR="00EA1371">
        <w:rPr>
          <w:rFonts w:ascii="Allianz Neo" w:hAnsi="Allianz Neo" w:cs="Allianz Sans"/>
          <w:sz w:val="20"/>
          <w:szCs w:val="20"/>
        </w:rPr>
        <w:t>06.06.2022</w:t>
      </w:r>
      <w:r w:rsidR="004B4620">
        <w:rPr>
          <w:rFonts w:ascii="Allianz Neo" w:hAnsi="Allianz Neo" w:cs="Allianz Sans"/>
          <w:sz w:val="20"/>
          <w:szCs w:val="20"/>
        </w:rPr>
        <w:t xml:space="preserve"> </w:t>
      </w:r>
      <w:r w:rsidR="0018784F" w:rsidRPr="00954CD1">
        <w:rPr>
          <w:rFonts w:ascii="Allianz Neo" w:hAnsi="Allianz Neo" w:cs="Allianz Sans"/>
          <w:sz w:val="20"/>
          <w:szCs w:val="20"/>
        </w:rPr>
        <w:t xml:space="preserve">rozšiřuje </w:t>
      </w:r>
      <w:r w:rsidR="005A6240" w:rsidRPr="00954CD1">
        <w:rPr>
          <w:rFonts w:ascii="Allianz Neo" w:hAnsi="Allianz Neo" w:cs="Allianz Sans"/>
          <w:sz w:val="20"/>
          <w:szCs w:val="20"/>
        </w:rPr>
        <w:t>pojistná smlouva o následující smluvní ujednání:</w:t>
      </w:r>
    </w:p>
    <w:p w:rsidR="009F3A72" w:rsidRPr="004B4620" w:rsidRDefault="009F3A72" w:rsidP="005A6240">
      <w:pPr>
        <w:pStyle w:val="Zkladntextodsazen"/>
        <w:jc w:val="both"/>
        <w:rPr>
          <w:rFonts w:ascii="Allianz Neo" w:hAnsi="Allianz Neo" w:cs="Allianz Sans"/>
          <w:sz w:val="16"/>
          <w:szCs w:val="16"/>
        </w:rPr>
      </w:pPr>
    </w:p>
    <w:p w:rsidR="00EA1371" w:rsidRDefault="00EA1371" w:rsidP="00EA1371">
      <w:pPr>
        <w:pStyle w:val="Zkladntextodsazen"/>
        <w:jc w:val="both"/>
        <w:rPr>
          <w:rFonts w:ascii="Allianz Neo" w:hAnsi="Allianz Neo" w:cs="Allianz Sans"/>
          <w:sz w:val="20"/>
          <w:szCs w:val="20"/>
        </w:rPr>
      </w:pPr>
      <w:r w:rsidRPr="00EA1371">
        <w:rPr>
          <w:rFonts w:ascii="Allianz Neo" w:hAnsi="Allianz Neo" w:cs="Allianz Sans"/>
          <w:sz w:val="20"/>
          <w:szCs w:val="20"/>
        </w:rPr>
        <w:t>“Pro vyloučení pochybností se ujednává, že se pojištění vztahuje i na povinnost pojištěného nahradit škodu nebo jinou újmu, vyplývající z právních předpisů, způsobenou provozováním tzv. adaptační skupiny. Pro toto pojištění se sjednává sublimit pojistného plnění ve výš</w:t>
      </w:r>
      <w:r>
        <w:rPr>
          <w:rFonts w:ascii="Allianz Neo" w:hAnsi="Allianz Neo" w:cs="Allianz Sans"/>
          <w:sz w:val="20"/>
          <w:szCs w:val="20"/>
        </w:rPr>
        <w:t>i 20 000 000,- Kč</w:t>
      </w:r>
      <w:r w:rsidRPr="00EA1371">
        <w:rPr>
          <w:rFonts w:ascii="Allianz Neo" w:hAnsi="Allianz Neo" w:cs="Allianz Sans"/>
          <w:sz w:val="20"/>
          <w:szCs w:val="20"/>
        </w:rPr>
        <w:t xml:space="preserve"> </w:t>
      </w:r>
      <w:r>
        <w:rPr>
          <w:rFonts w:ascii="Allianz Neo" w:hAnsi="Allianz Neo" w:cs="Allianz Sans"/>
          <w:sz w:val="20"/>
          <w:szCs w:val="20"/>
        </w:rPr>
        <w:t>a</w:t>
      </w:r>
      <w:r w:rsidRPr="00EA1371">
        <w:rPr>
          <w:rFonts w:ascii="Allianz Neo" w:hAnsi="Allianz Neo" w:cs="Allianz Sans"/>
          <w:sz w:val="20"/>
          <w:szCs w:val="20"/>
        </w:rPr>
        <w:t xml:space="preserve"> spoluúčast ve výši</w:t>
      </w:r>
      <w:r>
        <w:rPr>
          <w:rFonts w:ascii="Allianz Neo" w:hAnsi="Allianz Neo" w:cs="Allianz Sans"/>
          <w:sz w:val="20"/>
          <w:szCs w:val="20"/>
        </w:rPr>
        <w:t xml:space="preserve"> </w:t>
      </w:r>
      <w:r w:rsidR="004B4620">
        <w:rPr>
          <w:rFonts w:ascii="Allianz Neo" w:hAnsi="Allianz Neo" w:cs="Allianz Sans"/>
          <w:sz w:val="20"/>
          <w:szCs w:val="20"/>
        </w:rPr>
        <w:t>1 000,- Kč</w:t>
      </w:r>
      <w:r w:rsidRPr="00EA1371">
        <w:rPr>
          <w:rFonts w:ascii="Allianz Neo" w:hAnsi="Allianz Neo" w:cs="Allianz Sans"/>
          <w:sz w:val="20"/>
          <w:szCs w:val="20"/>
        </w:rPr>
        <w:t>.“</w:t>
      </w:r>
    </w:p>
    <w:p w:rsidR="00EA1371" w:rsidRPr="004B4620" w:rsidRDefault="00EA1371" w:rsidP="00EA1371">
      <w:pPr>
        <w:pStyle w:val="Zkladntextodsazen"/>
        <w:jc w:val="both"/>
        <w:rPr>
          <w:rFonts w:ascii="Allianz Neo" w:hAnsi="Allianz Neo" w:cs="Allianz Sans"/>
          <w:sz w:val="16"/>
          <w:szCs w:val="16"/>
        </w:rPr>
      </w:pPr>
    </w:p>
    <w:p w:rsidR="00EA1371" w:rsidRDefault="00EA1371" w:rsidP="00EA1371">
      <w:pPr>
        <w:pStyle w:val="Zkladntextodsazen"/>
        <w:jc w:val="both"/>
        <w:rPr>
          <w:rFonts w:ascii="Allianz Neo" w:hAnsi="Allianz Neo" w:cs="Allianz Sans"/>
          <w:sz w:val="20"/>
          <w:szCs w:val="20"/>
        </w:rPr>
      </w:pPr>
      <w:r>
        <w:rPr>
          <w:rFonts w:ascii="Allianz Neo" w:hAnsi="Allianz Neo" w:cs="Allianz Sans"/>
          <w:sz w:val="20"/>
          <w:szCs w:val="20"/>
        </w:rPr>
        <w:t>Roční pojistné:</w:t>
      </w:r>
      <w:r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ab/>
      </w:r>
      <w:r w:rsidR="00884A56">
        <w:rPr>
          <w:rFonts w:ascii="Allianz Neo" w:hAnsi="Allianz Neo" w:cs="Allianz Sans"/>
          <w:sz w:val="20"/>
          <w:szCs w:val="20"/>
        </w:rPr>
        <w:tab/>
      </w:r>
      <w:r>
        <w:rPr>
          <w:rFonts w:ascii="Allianz Neo" w:hAnsi="Allianz Neo" w:cs="Allianz Sans"/>
          <w:sz w:val="20"/>
          <w:szCs w:val="20"/>
        </w:rPr>
        <w:t>10 000,- Kč</w:t>
      </w:r>
    </w:p>
    <w:p w:rsidR="00BA42B0" w:rsidRDefault="00EA1371" w:rsidP="00EA1371">
      <w:pPr>
        <w:pStyle w:val="Zkladntextodsazen"/>
        <w:jc w:val="both"/>
        <w:rPr>
          <w:rFonts w:ascii="Allianz Neo" w:hAnsi="Allianz Neo" w:cs="Allianz Sans"/>
          <w:sz w:val="20"/>
          <w:szCs w:val="20"/>
        </w:rPr>
      </w:pPr>
      <w:r>
        <w:rPr>
          <w:rFonts w:ascii="Allianz Neo" w:hAnsi="Allianz Neo" w:cs="Allianz Sans"/>
          <w:sz w:val="20"/>
          <w:szCs w:val="20"/>
        </w:rPr>
        <w:t xml:space="preserve">Lhůtní pojistné za období </w:t>
      </w:r>
    </w:p>
    <w:p w:rsidR="00EA1371" w:rsidRDefault="00EA1371" w:rsidP="00EA1371">
      <w:pPr>
        <w:pStyle w:val="Zkladntextodsazen"/>
        <w:jc w:val="both"/>
        <w:rPr>
          <w:rFonts w:ascii="Allianz Neo" w:hAnsi="Allianz Neo" w:cs="Allianz Sans"/>
          <w:sz w:val="20"/>
          <w:szCs w:val="20"/>
        </w:rPr>
      </w:pPr>
      <w:r>
        <w:rPr>
          <w:rFonts w:ascii="Allianz Neo" w:hAnsi="Allianz Neo" w:cs="Allianz Sans"/>
          <w:sz w:val="20"/>
          <w:szCs w:val="20"/>
        </w:rPr>
        <w:t xml:space="preserve">od 06.06.2022 </w:t>
      </w:r>
      <w:r w:rsidRPr="00884A56">
        <w:rPr>
          <w:rFonts w:ascii="Allianz Neo" w:hAnsi="Allianz Neo" w:cs="Allianz Sans"/>
          <w:sz w:val="20"/>
          <w:szCs w:val="20"/>
        </w:rPr>
        <w:t xml:space="preserve">do </w:t>
      </w:r>
      <w:r w:rsidR="00BA42B0" w:rsidRPr="00884A56">
        <w:rPr>
          <w:rFonts w:ascii="Allianz Neo" w:hAnsi="Allianz Neo" w:cs="Allianz Sans"/>
          <w:sz w:val="20"/>
          <w:szCs w:val="20"/>
        </w:rPr>
        <w:t>31</w:t>
      </w:r>
      <w:r w:rsidRPr="00884A56">
        <w:rPr>
          <w:rFonts w:ascii="Allianz Neo" w:hAnsi="Allianz Neo" w:cs="Allianz Sans"/>
          <w:sz w:val="20"/>
          <w:szCs w:val="20"/>
        </w:rPr>
        <w:t>.</w:t>
      </w:r>
      <w:r w:rsidR="004B4620" w:rsidRPr="00884A56">
        <w:rPr>
          <w:rFonts w:ascii="Allianz Neo" w:hAnsi="Allianz Neo" w:cs="Allianz Sans"/>
          <w:sz w:val="20"/>
          <w:szCs w:val="20"/>
        </w:rPr>
        <w:t>1</w:t>
      </w:r>
      <w:r w:rsidR="00BA42B0" w:rsidRPr="00884A56">
        <w:rPr>
          <w:rFonts w:ascii="Allianz Neo" w:hAnsi="Allianz Neo" w:cs="Allianz Sans"/>
          <w:sz w:val="20"/>
          <w:szCs w:val="20"/>
        </w:rPr>
        <w:t>0</w:t>
      </w:r>
      <w:r w:rsidRPr="00884A56">
        <w:rPr>
          <w:rFonts w:ascii="Allianz Neo" w:hAnsi="Allianz Neo" w:cs="Allianz Sans"/>
          <w:sz w:val="20"/>
          <w:szCs w:val="20"/>
        </w:rPr>
        <w:t>.2022</w:t>
      </w:r>
      <w:r w:rsidR="00BA42B0" w:rsidRPr="00884A56">
        <w:rPr>
          <w:rFonts w:ascii="Allianz Neo" w:hAnsi="Allianz Neo" w:cs="Allianz Sans"/>
          <w:sz w:val="20"/>
          <w:szCs w:val="20"/>
        </w:rPr>
        <w:t>; 24:00 hod.</w:t>
      </w:r>
      <w:r w:rsidRPr="00884A56">
        <w:rPr>
          <w:rFonts w:ascii="Allianz Neo" w:hAnsi="Allianz Neo" w:cs="Allianz Sans"/>
          <w:sz w:val="20"/>
          <w:szCs w:val="20"/>
        </w:rPr>
        <w:t>:</w:t>
      </w:r>
      <w:r>
        <w:rPr>
          <w:rFonts w:ascii="Allianz Neo" w:hAnsi="Allianz Neo" w:cs="Allianz Sans"/>
          <w:sz w:val="20"/>
          <w:szCs w:val="20"/>
        </w:rPr>
        <w:tab/>
      </w:r>
      <w:r w:rsidR="00BA42B0">
        <w:rPr>
          <w:rFonts w:ascii="Allianz Neo" w:hAnsi="Allianz Neo" w:cs="Allianz Sans"/>
          <w:sz w:val="20"/>
          <w:szCs w:val="20"/>
        </w:rPr>
        <w:tab/>
      </w:r>
      <w:r w:rsidR="00BA42B0">
        <w:rPr>
          <w:rFonts w:ascii="Allianz Neo" w:hAnsi="Allianz Neo" w:cs="Allianz Sans"/>
          <w:sz w:val="20"/>
          <w:szCs w:val="20"/>
        </w:rPr>
        <w:tab/>
      </w:r>
      <w:r w:rsidR="004B4620">
        <w:rPr>
          <w:rFonts w:ascii="Allianz Neo" w:hAnsi="Allianz Neo" w:cs="Allianz Sans"/>
          <w:sz w:val="20"/>
          <w:szCs w:val="20"/>
        </w:rPr>
        <w:t>4 028</w:t>
      </w:r>
      <w:r>
        <w:rPr>
          <w:rFonts w:ascii="Allianz Neo" w:hAnsi="Allianz Neo" w:cs="Allianz Sans"/>
          <w:sz w:val="20"/>
          <w:szCs w:val="20"/>
        </w:rPr>
        <w:t>,- Kč</w:t>
      </w:r>
    </w:p>
    <w:p w:rsidR="004B4620" w:rsidRPr="004B4620" w:rsidRDefault="004B4620" w:rsidP="004B4620">
      <w:pPr>
        <w:pStyle w:val="Default"/>
        <w:rPr>
          <w:sz w:val="20"/>
          <w:szCs w:val="20"/>
          <w:lang w:bidi="ar-SA"/>
        </w:rPr>
      </w:pPr>
    </w:p>
    <w:p w:rsidR="004B4620" w:rsidRPr="00444E6D" w:rsidRDefault="004B4620" w:rsidP="004B4620">
      <w:pPr>
        <w:pStyle w:val="Pa55"/>
        <w:ind w:left="1134"/>
        <w:rPr>
          <w:rFonts w:ascii="Allianz Neo" w:hAnsi="Allianz Neo"/>
          <w:b/>
          <w:bCs/>
          <w:sz w:val="18"/>
          <w:szCs w:val="20"/>
        </w:rPr>
      </w:pPr>
      <w:r w:rsidRPr="00444E6D">
        <w:rPr>
          <w:rFonts w:ascii="Allianz Neo" w:hAnsi="Allianz Neo"/>
          <w:b/>
          <w:bCs/>
          <w:sz w:val="18"/>
          <w:szCs w:val="20"/>
        </w:rPr>
        <w:t>Splatnost pojistného:</w:t>
      </w:r>
    </w:p>
    <w:p w:rsidR="004B4620" w:rsidRPr="004B4620" w:rsidRDefault="004B4620" w:rsidP="004B4620">
      <w:pPr>
        <w:pStyle w:val="Zkladntext2"/>
        <w:spacing w:after="0" w:line="240" w:lineRule="auto"/>
        <w:ind w:left="1134"/>
        <w:jc w:val="both"/>
        <w:rPr>
          <w:rFonts w:ascii="Allianz Neo Light" w:hAnsi="Allianz Neo Light" w:cs="Allianz Sans Light"/>
          <w:sz w:val="18"/>
          <w:szCs w:val="18"/>
        </w:rPr>
      </w:pPr>
      <w:r>
        <w:rPr>
          <w:rFonts w:ascii="Allianz Neo Light" w:hAnsi="Allianz Neo Light" w:cs="Allianz Sans Light"/>
          <w:sz w:val="18"/>
          <w:szCs w:val="18"/>
        </w:rPr>
        <w:t>P</w:t>
      </w:r>
      <w:r w:rsidRPr="004B4620">
        <w:rPr>
          <w:rFonts w:ascii="Allianz Neo Light" w:hAnsi="Allianz Neo Light" w:cs="Allianz Sans Light"/>
          <w:sz w:val="18"/>
          <w:szCs w:val="18"/>
        </w:rPr>
        <w:t xml:space="preserve">ojistné </w:t>
      </w:r>
      <w:r>
        <w:rPr>
          <w:rFonts w:ascii="Allianz Neo Light" w:hAnsi="Allianz Neo Light" w:cs="Allianz Sans Light"/>
          <w:sz w:val="18"/>
          <w:szCs w:val="18"/>
        </w:rPr>
        <w:t>je</w:t>
      </w:r>
      <w:r w:rsidRPr="004B4620">
        <w:rPr>
          <w:rFonts w:ascii="Allianz Neo Light" w:hAnsi="Allianz Neo Light" w:cs="Allianz Sans Light"/>
          <w:sz w:val="18"/>
          <w:szCs w:val="18"/>
        </w:rPr>
        <w:t xml:space="preserve"> </w:t>
      </w:r>
      <w:r>
        <w:rPr>
          <w:rFonts w:ascii="Allianz Neo Light" w:hAnsi="Allianz Neo Light" w:cs="Allianz Sans Light"/>
          <w:sz w:val="18"/>
          <w:szCs w:val="18"/>
        </w:rPr>
        <w:t>splatné</w:t>
      </w:r>
      <w:r w:rsidRPr="004B4620">
        <w:rPr>
          <w:rFonts w:ascii="Allianz Neo Light" w:hAnsi="Allianz Neo Light" w:cs="Allianz Sans Light"/>
          <w:sz w:val="18"/>
          <w:szCs w:val="18"/>
        </w:rPr>
        <w:t xml:space="preserve"> oproti předpis</w:t>
      </w:r>
      <w:r>
        <w:rPr>
          <w:rFonts w:ascii="Allianz Neo Light" w:hAnsi="Allianz Neo Light" w:cs="Allianz Sans Light"/>
          <w:sz w:val="18"/>
          <w:szCs w:val="18"/>
        </w:rPr>
        <w:t>u</w:t>
      </w:r>
      <w:r w:rsidRPr="004B4620">
        <w:rPr>
          <w:rFonts w:ascii="Allianz Neo Light" w:hAnsi="Allianz Neo Light" w:cs="Allianz Sans Light"/>
          <w:sz w:val="18"/>
          <w:szCs w:val="18"/>
        </w:rPr>
        <w:t xml:space="preserve"> k úhradě (faktu</w:t>
      </w:r>
      <w:r>
        <w:rPr>
          <w:rFonts w:ascii="Allianz Neo Light" w:hAnsi="Allianz Neo Light" w:cs="Allianz Sans Light"/>
          <w:sz w:val="18"/>
          <w:szCs w:val="18"/>
        </w:rPr>
        <w:t>ře</w:t>
      </w:r>
      <w:r w:rsidRPr="004B4620">
        <w:rPr>
          <w:rFonts w:ascii="Allianz Neo Light" w:hAnsi="Allianz Neo Light" w:cs="Allianz Sans Light"/>
          <w:sz w:val="18"/>
          <w:szCs w:val="18"/>
        </w:rPr>
        <w:t>) pojistného vystaven</w:t>
      </w:r>
      <w:r>
        <w:rPr>
          <w:rFonts w:ascii="Allianz Neo Light" w:hAnsi="Allianz Neo Light" w:cs="Allianz Sans Light"/>
          <w:sz w:val="18"/>
          <w:szCs w:val="18"/>
        </w:rPr>
        <w:t>é</w:t>
      </w:r>
      <w:r w:rsidRPr="004B4620">
        <w:rPr>
          <w:rFonts w:ascii="Allianz Neo Light" w:hAnsi="Allianz Neo Light" w:cs="Allianz Sans Light"/>
          <w:sz w:val="18"/>
          <w:szCs w:val="18"/>
        </w:rPr>
        <w:t xml:space="preserve"> zplnomocněným makléřem RENOMIA, a.s. Pojistné bude uhrazeno na účet zplnomocněného makléře RENOMIA, a.s. u Raiffeisenbank a.s. č. 5030018888 / 5500. Pojistné se považuje za zaplacené připsáním na účet zplnomocněného makléře.</w:t>
      </w:r>
    </w:p>
    <w:p w:rsidR="00B83906" w:rsidRPr="000B369D" w:rsidRDefault="00B83906" w:rsidP="00B1553C">
      <w:pPr>
        <w:pStyle w:val="Odstavecseseznamem"/>
        <w:spacing w:before="0" w:beforeAutospacing="0" w:after="0" w:afterAutospacing="0"/>
        <w:ind w:left="0"/>
        <w:rPr>
          <w:rFonts w:ascii="Allianz Sans Light" w:hAnsi="Allianz Sans Light"/>
          <w:sz w:val="18"/>
          <w:szCs w:val="18"/>
        </w:rPr>
      </w:pPr>
    </w:p>
    <w:p w:rsidR="00A83A70" w:rsidRPr="00954CD1" w:rsidRDefault="00A83A70" w:rsidP="00A83A70">
      <w:pPr>
        <w:ind w:left="1134" w:hanging="1134"/>
        <w:rPr>
          <w:rFonts w:ascii="Allianz Neo" w:hAnsi="Allianz Neo" w:cs="Allianz Sans"/>
          <w:b/>
          <w:bCs/>
          <w:sz w:val="18"/>
          <w:szCs w:val="18"/>
        </w:rPr>
      </w:pPr>
      <w:r w:rsidRPr="00954CD1">
        <w:rPr>
          <w:rFonts w:ascii="Allianz Neo" w:hAnsi="Allianz Neo" w:cs="Allianz Sans"/>
          <w:b/>
          <w:bCs/>
          <w:sz w:val="18"/>
          <w:szCs w:val="18"/>
        </w:rPr>
        <w:t>Ostatní</w:t>
      </w:r>
    </w:p>
    <w:p w:rsidR="00A83A70" w:rsidRDefault="00A83A70" w:rsidP="003D5F0F">
      <w:pPr>
        <w:ind w:left="1134" w:hanging="1134"/>
        <w:jc w:val="both"/>
        <w:rPr>
          <w:rFonts w:ascii="Allianz Neo Light" w:hAnsi="Allianz Neo Light" w:cs="Allianz Sans Light"/>
          <w:sz w:val="18"/>
          <w:szCs w:val="18"/>
        </w:rPr>
      </w:pPr>
      <w:r w:rsidRPr="00954CD1">
        <w:rPr>
          <w:rFonts w:ascii="Allianz Neo" w:hAnsi="Allianz Neo" w:cs="Allianz Sans"/>
          <w:b/>
          <w:bCs/>
          <w:sz w:val="18"/>
          <w:szCs w:val="18"/>
        </w:rPr>
        <w:t>ustanovení:</w:t>
      </w:r>
      <w:r w:rsidRPr="000B369D">
        <w:rPr>
          <w:rFonts w:ascii="FormataCondensed" w:hAnsi="FormataCondensed" w:cs="FormataCondensed"/>
          <w:b/>
          <w:bCs/>
          <w:sz w:val="18"/>
          <w:szCs w:val="18"/>
        </w:rPr>
        <w:tab/>
      </w:r>
      <w:r w:rsidRPr="00954CD1">
        <w:rPr>
          <w:rFonts w:ascii="Allianz Neo Light" w:hAnsi="Allianz Neo Light" w:cs="Allianz Sans Light"/>
          <w:sz w:val="18"/>
          <w:szCs w:val="18"/>
        </w:rPr>
        <w:t xml:space="preserve">Ostatní podmínky a ustanovení pojistné smlouvy č. </w:t>
      </w:r>
      <w:r w:rsidR="004E7BA9">
        <w:rPr>
          <w:rFonts w:ascii="Allianz Neo Light" w:hAnsi="Allianz Neo Light" w:cs="Allianz Sans Light"/>
          <w:sz w:val="18"/>
          <w:szCs w:val="18"/>
        </w:rPr>
        <w:t>400 047</w:t>
      </w:r>
      <w:r w:rsidR="00EA1371">
        <w:rPr>
          <w:rFonts w:ascii="Allianz Neo Light" w:hAnsi="Allianz Neo Light" w:cs="Allianz Sans Light"/>
          <w:sz w:val="18"/>
          <w:szCs w:val="18"/>
        </w:rPr>
        <w:t> </w:t>
      </w:r>
      <w:r w:rsidR="004E7BA9">
        <w:rPr>
          <w:rFonts w:ascii="Allianz Neo Light" w:hAnsi="Allianz Neo Light" w:cs="Allianz Sans Light"/>
          <w:sz w:val="18"/>
          <w:szCs w:val="18"/>
        </w:rPr>
        <w:t>797</w:t>
      </w:r>
      <w:r w:rsidR="00EA1371">
        <w:rPr>
          <w:rFonts w:ascii="Allianz Neo Light" w:hAnsi="Allianz Neo Light" w:cs="Allianz Sans Light"/>
          <w:sz w:val="18"/>
          <w:szCs w:val="18"/>
        </w:rPr>
        <w:t xml:space="preserve"> včetně jejího dodatku č. 1</w:t>
      </w:r>
      <w:r w:rsidRPr="00954CD1">
        <w:rPr>
          <w:rFonts w:ascii="Allianz Neo Light" w:hAnsi="Allianz Neo Light" w:cs="Allianz Sans Light"/>
          <w:sz w:val="18"/>
          <w:szCs w:val="18"/>
        </w:rPr>
        <w:t xml:space="preserve"> zůstávají v platnosti beze změn.</w:t>
      </w:r>
    </w:p>
    <w:p w:rsidR="004E7BA9" w:rsidRDefault="004E7BA9" w:rsidP="003D5F0F">
      <w:pPr>
        <w:ind w:left="1134" w:hanging="1134"/>
        <w:jc w:val="both"/>
        <w:rPr>
          <w:rFonts w:ascii="Allianz Neo Light" w:hAnsi="Allianz Neo Light" w:cs="Allianz Sans Light"/>
          <w:sz w:val="18"/>
          <w:szCs w:val="18"/>
        </w:rPr>
      </w:pPr>
    </w:p>
    <w:p w:rsidR="00B1553C" w:rsidRDefault="00B1553C" w:rsidP="00B1553C">
      <w:pPr>
        <w:jc w:val="both"/>
        <w:rPr>
          <w:rFonts w:ascii="Allianz Neo" w:hAnsi="Allianz Neo"/>
          <w:b/>
          <w:bCs/>
          <w:sz w:val="18"/>
          <w:szCs w:val="18"/>
        </w:rPr>
      </w:pPr>
      <w:r>
        <w:rPr>
          <w:rFonts w:ascii="Allianz Neo" w:hAnsi="Allianz Neo"/>
          <w:b/>
          <w:bCs/>
          <w:sz w:val="18"/>
          <w:szCs w:val="18"/>
        </w:rPr>
        <w:t>Závěrečná</w:t>
      </w:r>
      <w:r w:rsidRPr="00D675FA">
        <w:rPr>
          <w:rFonts w:ascii="Allianz Neo" w:hAnsi="Allianz Neo"/>
          <w:b/>
          <w:bCs/>
          <w:sz w:val="18"/>
          <w:szCs w:val="18"/>
        </w:rPr>
        <w:t xml:space="preserve"> </w:t>
      </w:r>
    </w:p>
    <w:p w:rsidR="00EA1371" w:rsidRPr="00EA1371" w:rsidRDefault="00B1553C" w:rsidP="00EA1371">
      <w:pPr>
        <w:tabs>
          <w:tab w:val="left" w:pos="1134"/>
        </w:tabs>
        <w:ind w:left="1560" w:hanging="1560"/>
        <w:jc w:val="both"/>
        <w:rPr>
          <w:rFonts w:ascii="Allianz Neo Light" w:hAnsi="Allianz Neo Light" w:cs="Allianz Sans Light"/>
          <w:sz w:val="18"/>
          <w:szCs w:val="18"/>
        </w:rPr>
      </w:pPr>
      <w:r w:rsidRPr="00D675FA">
        <w:rPr>
          <w:rFonts w:ascii="Allianz Neo" w:hAnsi="Allianz Neo"/>
          <w:b/>
          <w:bCs/>
          <w:sz w:val="18"/>
          <w:szCs w:val="18"/>
        </w:rPr>
        <w:t>ujednání:</w:t>
      </w:r>
      <w:r w:rsidRPr="00D675FA">
        <w:rPr>
          <w:rFonts w:ascii="Allianz Neo" w:hAnsi="Allianz Neo"/>
          <w:b/>
          <w:bCs/>
          <w:sz w:val="18"/>
          <w:szCs w:val="18"/>
        </w:rPr>
        <w:tab/>
      </w:r>
      <w:r w:rsidR="00EA1371" w:rsidRPr="00EA1371">
        <w:rPr>
          <w:rFonts w:ascii="Allianz Neo Light" w:hAnsi="Allianz Neo Light" w:cs="Allianz Sans Light"/>
          <w:sz w:val="18"/>
          <w:szCs w:val="18"/>
        </w:rPr>
        <w:t>a)</w:t>
      </w:r>
      <w:r w:rsidR="00EA1371">
        <w:rPr>
          <w:rFonts w:ascii="Allianz Neo Light" w:hAnsi="Allianz Neo Light" w:cs="Allianz Sans Light"/>
          <w:sz w:val="18"/>
          <w:szCs w:val="18"/>
        </w:rPr>
        <w:tab/>
      </w:r>
      <w:r w:rsidR="00EA1371" w:rsidRPr="00EA1371">
        <w:rPr>
          <w:rFonts w:ascii="Allianz Neo Light" w:hAnsi="Allianz Neo Light" w:cs="Allianz Sans Light"/>
          <w:sz w:val="18"/>
          <w:szCs w:val="18"/>
        </w:rPr>
        <w:t>Pojistitel bere na vědomí, že Pojistník pro realizaci svých bezhotovostních plateb může používat transparentní příjmový a výdajový bankovní účet a v této souvislosti Pojistitel uděluje souhlas se zveřejněním názvu svého účtu; Pojistitel výslovně souhlasí se zveřejněním elektronického obrazu této smlouvy na webových stránkách Pojistníka</w:t>
      </w:r>
    </w:p>
    <w:p w:rsidR="00EA1371" w:rsidRPr="00EA1371" w:rsidRDefault="00EA1371" w:rsidP="00EA1371">
      <w:pPr>
        <w:rPr>
          <w:rFonts w:ascii="Allianz Neo Light" w:hAnsi="Allianz Neo Light" w:cs="Allianz Sans Light"/>
          <w:sz w:val="18"/>
          <w:szCs w:val="18"/>
        </w:rPr>
      </w:pPr>
      <w:r w:rsidRPr="00EA1371">
        <w:rPr>
          <w:rFonts w:ascii="Allianz Neo Light" w:hAnsi="Allianz Neo Light" w:cs="Allianz Sans Light"/>
          <w:sz w:val="18"/>
          <w:szCs w:val="18"/>
        </w:rPr>
        <w:t> </w:t>
      </w:r>
    </w:p>
    <w:p w:rsidR="00EA1371" w:rsidRPr="00EA1371" w:rsidRDefault="00EA1371" w:rsidP="00EA1371">
      <w:pPr>
        <w:ind w:left="1560" w:hanging="426"/>
        <w:jc w:val="both"/>
        <w:rPr>
          <w:rFonts w:ascii="Allianz Neo Light" w:hAnsi="Allianz Neo Light" w:cs="Allianz Sans Light"/>
          <w:sz w:val="18"/>
          <w:szCs w:val="18"/>
        </w:rPr>
      </w:pPr>
      <w:r w:rsidRPr="00EA1371">
        <w:rPr>
          <w:rFonts w:ascii="Allianz Neo Light" w:hAnsi="Allianz Neo Light" w:cs="Allianz Sans Light"/>
          <w:sz w:val="18"/>
          <w:szCs w:val="18"/>
        </w:rPr>
        <w:t>b)</w:t>
      </w:r>
      <w:r>
        <w:rPr>
          <w:rFonts w:ascii="Allianz Neo Light" w:hAnsi="Allianz Neo Light" w:cs="Allianz Sans Light"/>
          <w:sz w:val="18"/>
          <w:szCs w:val="18"/>
        </w:rPr>
        <w:tab/>
      </w:r>
      <w:r w:rsidRPr="00EA1371">
        <w:rPr>
          <w:rFonts w:ascii="Allianz Neo Light" w:hAnsi="Allianz Neo Light" w:cs="Allianz Sans Light"/>
          <w:sz w:val="18"/>
          <w:szCs w:val="18"/>
        </w:rPr>
        <w:t xml:space="preserve">Město Černošice ve smyslu § 41 odst. 1 zákona č. 128/2000 Sb., o obcích (obecní zřízení), ve znění pozdějších předpisů osvědčuje, že uzavření této smlouvy bylo schváleno Radou Města Černošice na její 56. schůzi konané </w:t>
      </w:r>
      <w:r w:rsidRPr="00884A56">
        <w:rPr>
          <w:rFonts w:ascii="Allianz Neo Light" w:hAnsi="Allianz Neo Light" w:cs="Allianz Sans Light"/>
          <w:sz w:val="18"/>
          <w:szCs w:val="18"/>
        </w:rPr>
        <w:t xml:space="preserve">dne </w:t>
      </w:r>
      <w:r w:rsidR="00884A56" w:rsidRPr="00884A56">
        <w:rPr>
          <w:rFonts w:ascii="Allianz Neo Light" w:hAnsi="Allianz Neo Light" w:cs="Allianz Sans Light"/>
          <w:sz w:val="18"/>
          <w:szCs w:val="18"/>
        </w:rPr>
        <w:t>30.5.</w:t>
      </w:r>
      <w:r w:rsidRPr="00884A56">
        <w:rPr>
          <w:rFonts w:ascii="Allianz Neo Light" w:hAnsi="Allianz Neo Light" w:cs="Allianz Sans Light"/>
          <w:sz w:val="18"/>
          <w:szCs w:val="18"/>
        </w:rPr>
        <w:t>2022 (usnesení č. R/</w:t>
      </w:r>
      <w:r w:rsidR="00884A56" w:rsidRPr="00884A56">
        <w:rPr>
          <w:rFonts w:ascii="Allianz Neo Light" w:hAnsi="Allianz Neo Light" w:cs="Allianz Sans Light"/>
          <w:sz w:val="18"/>
          <w:szCs w:val="18"/>
        </w:rPr>
        <w:t>103</w:t>
      </w:r>
      <w:r w:rsidRPr="00884A56">
        <w:rPr>
          <w:rFonts w:ascii="Allianz Neo Light" w:hAnsi="Allianz Neo Light" w:cs="Allianz Sans Light"/>
          <w:sz w:val="18"/>
          <w:szCs w:val="18"/>
        </w:rPr>
        <w:t>/</w:t>
      </w:r>
      <w:r w:rsidR="00884A56" w:rsidRPr="00884A56">
        <w:rPr>
          <w:rFonts w:ascii="Allianz Neo Light" w:hAnsi="Allianz Neo Light" w:cs="Allianz Sans Light"/>
          <w:sz w:val="18"/>
          <w:szCs w:val="18"/>
        </w:rPr>
        <w:t>16</w:t>
      </w:r>
      <w:r w:rsidRPr="00884A56">
        <w:rPr>
          <w:rFonts w:ascii="Allianz Neo Light" w:hAnsi="Allianz Neo Light" w:cs="Allianz Sans Light"/>
          <w:sz w:val="18"/>
          <w:szCs w:val="18"/>
        </w:rPr>
        <w:t>/2022)</w:t>
      </w:r>
      <w:r w:rsidRPr="00EA1371">
        <w:rPr>
          <w:rFonts w:ascii="Allianz Neo Light" w:hAnsi="Allianz Neo Light" w:cs="Allianz Sans Light"/>
          <w:sz w:val="18"/>
          <w:szCs w:val="18"/>
        </w:rPr>
        <w:t xml:space="preserve"> tak, jak to vyžaduje § 102 odst. 3 zákona č.128/2000 Sb., o obcích (obecní zřízení), ve znění pozdějších předpisů, čímž je splněna podmínka platnosti tohoto právního jednání.</w:t>
      </w:r>
    </w:p>
    <w:p w:rsidR="00EA1371" w:rsidRPr="00EA1371" w:rsidRDefault="00EA1371" w:rsidP="00EA1371">
      <w:pPr>
        <w:rPr>
          <w:rFonts w:ascii="Allianz Neo Light" w:hAnsi="Allianz Neo Light" w:cs="Allianz Sans Light"/>
          <w:sz w:val="18"/>
          <w:szCs w:val="18"/>
        </w:rPr>
      </w:pPr>
      <w:r w:rsidRPr="00EA1371">
        <w:rPr>
          <w:rFonts w:ascii="Allianz Neo Light" w:hAnsi="Allianz Neo Light" w:cs="Allianz Sans Light"/>
          <w:sz w:val="18"/>
          <w:szCs w:val="18"/>
        </w:rPr>
        <w:t> </w:t>
      </w:r>
    </w:p>
    <w:p w:rsidR="00EA1371" w:rsidRPr="00EA1371" w:rsidRDefault="00EA1371" w:rsidP="00EA1371">
      <w:pPr>
        <w:ind w:left="1560" w:hanging="426"/>
        <w:jc w:val="both"/>
        <w:rPr>
          <w:rFonts w:ascii="Allianz Neo Light" w:hAnsi="Allianz Neo Light" w:cs="Allianz Sans Light"/>
          <w:sz w:val="18"/>
          <w:szCs w:val="18"/>
        </w:rPr>
      </w:pPr>
      <w:r w:rsidRPr="00EA1371">
        <w:rPr>
          <w:rFonts w:ascii="Allianz Neo Light" w:hAnsi="Allianz Neo Light" w:cs="Allianz Sans Light"/>
          <w:sz w:val="18"/>
          <w:szCs w:val="18"/>
        </w:rPr>
        <w:t>c)</w:t>
      </w:r>
      <w:r>
        <w:rPr>
          <w:rFonts w:ascii="Allianz Neo Light" w:hAnsi="Allianz Neo Light" w:cs="Allianz Sans Light"/>
          <w:sz w:val="18"/>
          <w:szCs w:val="18"/>
        </w:rPr>
        <w:tab/>
      </w:r>
      <w:r w:rsidRPr="00EA1371">
        <w:rPr>
          <w:rFonts w:ascii="Allianz Neo Light" w:hAnsi="Allianz Neo Light" w:cs="Allianz Sans Light"/>
          <w:sz w:val="18"/>
          <w:szCs w:val="18"/>
        </w:rPr>
        <w:t>Pojistitel bere na vědomí, že Pojistník je povinnou osobou dle § 2 odst. 1 zákona 340/2015 Sb., o zvláštních podmínkách účinnosti některých smluv, uveřejňování těchto smluv a o registru smluv a vztahuje se na něj povinnost zveřejnit tuto smlouvu v Registru smluv, což je podmínkou její účinnosti. Smluvní strany se dohodly, že zveřejnění této smlouvy v Registru smluv zajistí Pojistník nejpozději do 30 dnů od uzavření smlouvy. Pojistitel souhlasí se zveřejněním celého obsahu této smlouvy.</w:t>
      </w:r>
    </w:p>
    <w:p w:rsidR="004E7BA9" w:rsidRPr="004E7BA9" w:rsidRDefault="004E7BA9" w:rsidP="00EA1371">
      <w:pPr>
        <w:tabs>
          <w:tab w:val="left" w:pos="1134"/>
        </w:tabs>
        <w:ind w:left="1416" w:hanging="1416"/>
        <w:jc w:val="both"/>
        <w:rPr>
          <w:rFonts w:ascii="Allianz Neo Light" w:hAnsi="Allianz Neo Light" w:cs="Allianz Sans Light"/>
          <w:sz w:val="18"/>
          <w:szCs w:val="18"/>
        </w:rPr>
      </w:pPr>
    </w:p>
    <w:p w:rsidR="00EA1371" w:rsidRDefault="004E7BA9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  <w:r w:rsidRPr="004E7BA9">
        <w:rPr>
          <w:rFonts w:ascii="Allianz Neo Light" w:hAnsi="Allianz Neo Light"/>
          <w:sz w:val="18"/>
          <w:szCs w:val="18"/>
        </w:rPr>
        <w:t>V Černošicích, dne …………………………………</w:t>
      </w:r>
      <w:r w:rsidRPr="004E7BA9">
        <w:rPr>
          <w:rFonts w:ascii="Allianz Neo Light" w:hAnsi="Allianz Neo Light"/>
          <w:sz w:val="18"/>
          <w:szCs w:val="18"/>
        </w:rPr>
        <w:tab/>
        <w:t xml:space="preserve">V Praze, dne </w:t>
      </w:r>
      <w:r w:rsidR="00884A56">
        <w:rPr>
          <w:rFonts w:ascii="Allianz Neo Light" w:hAnsi="Allianz Neo Light"/>
          <w:sz w:val="18"/>
          <w:szCs w:val="18"/>
        </w:rPr>
        <w:t xml:space="preserve"> </w:t>
      </w:r>
      <w:r w:rsidR="00884A56" w:rsidRPr="004E7BA9">
        <w:rPr>
          <w:rFonts w:ascii="Allianz Neo Light" w:hAnsi="Allianz Neo Light"/>
          <w:sz w:val="18"/>
          <w:szCs w:val="18"/>
        </w:rPr>
        <w:t>………………………………</w:t>
      </w:r>
    </w:p>
    <w:p w:rsidR="004B4620" w:rsidRDefault="004B4620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4B4620" w:rsidRDefault="004B4620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DC2913" w:rsidRDefault="00DC2913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DC2913" w:rsidRDefault="00DC2913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DC2913" w:rsidRDefault="00DC2913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DC2913" w:rsidRPr="004E7BA9" w:rsidRDefault="00DC2913" w:rsidP="004B4620">
      <w:pPr>
        <w:widowControl w:val="0"/>
        <w:tabs>
          <w:tab w:val="left" w:pos="2127"/>
          <w:tab w:val="left" w:pos="5670"/>
        </w:tabs>
        <w:ind w:left="993"/>
        <w:rPr>
          <w:rFonts w:ascii="Allianz Neo Light" w:hAnsi="Allianz Neo Light"/>
          <w:sz w:val="18"/>
          <w:szCs w:val="18"/>
        </w:rPr>
      </w:pPr>
    </w:p>
    <w:p w:rsidR="004E7BA9" w:rsidRPr="004E7BA9" w:rsidRDefault="004E7BA9" w:rsidP="004E7BA9">
      <w:pPr>
        <w:ind w:left="993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6"/>
        </w:rPr>
        <w:t>……………..………………………………….</w:t>
      </w:r>
      <w:r w:rsidR="00884A56">
        <w:rPr>
          <w:rFonts w:ascii="Allianz Neo Light" w:hAnsi="Allianz Neo Light"/>
          <w:sz w:val="16"/>
        </w:rPr>
        <w:tab/>
      </w:r>
      <w:r>
        <w:rPr>
          <w:rFonts w:ascii="Allianz Neo Light" w:hAnsi="Allianz Neo Light"/>
          <w:sz w:val="16"/>
        </w:rPr>
        <w:tab/>
      </w:r>
      <w:r w:rsidRPr="004E7BA9">
        <w:rPr>
          <w:rFonts w:ascii="Allianz Neo Light" w:hAnsi="Allianz Neo Light"/>
          <w:sz w:val="16"/>
        </w:rPr>
        <w:t>…………………..…………………………………</w:t>
      </w:r>
      <w:r>
        <w:rPr>
          <w:rFonts w:ascii="Allianz Neo Light" w:hAnsi="Allianz Neo Light"/>
          <w:sz w:val="16"/>
        </w:rPr>
        <w:t>………</w:t>
      </w:r>
    </w:p>
    <w:p w:rsidR="004E7BA9" w:rsidRPr="004E7BA9" w:rsidRDefault="004E7BA9" w:rsidP="004E7BA9">
      <w:pPr>
        <w:keepNext/>
        <w:autoSpaceDE w:val="0"/>
        <w:autoSpaceDN w:val="0"/>
        <w:ind w:left="993" w:hanging="567"/>
        <w:jc w:val="both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 xml:space="preserve">                 ZA POJISTNÍKA                                                                                   </w:t>
      </w:r>
      <w:r w:rsidRPr="004E7BA9">
        <w:rPr>
          <w:rFonts w:ascii="Allianz Neo Light" w:hAnsi="Allianz Neo Light"/>
          <w:sz w:val="18"/>
        </w:rPr>
        <w:tab/>
        <w:t xml:space="preserve">ZA POJISTITELE </w:t>
      </w:r>
    </w:p>
    <w:p w:rsidR="004E7BA9" w:rsidRPr="004E7BA9" w:rsidRDefault="004E7BA9" w:rsidP="004E7BA9">
      <w:pPr>
        <w:keepNext/>
        <w:autoSpaceDE w:val="0"/>
        <w:autoSpaceDN w:val="0"/>
        <w:ind w:left="993" w:hanging="567"/>
        <w:jc w:val="both"/>
        <w:rPr>
          <w:rFonts w:ascii="Allianz Neo Light" w:hAnsi="Allianz Neo Light"/>
          <w:sz w:val="18"/>
        </w:rPr>
      </w:pPr>
      <w:r w:rsidRPr="004E7BA9">
        <w:rPr>
          <w:rFonts w:ascii="Allianz Neo Light" w:hAnsi="Allianz Neo Light"/>
          <w:sz w:val="18"/>
        </w:rPr>
        <w:tab/>
      </w:r>
      <w:r w:rsidR="00884A56">
        <w:rPr>
          <w:rFonts w:ascii="Allianz Neo Light" w:hAnsi="Allianz Neo Light"/>
          <w:sz w:val="18"/>
        </w:rPr>
        <w:t>Mgr. Filip Kořínek</w:t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  <w:t xml:space="preserve">    </w:t>
      </w:r>
      <w:r w:rsidR="00365BD4">
        <w:rPr>
          <w:rFonts w:ascii="Allianz Neo Light" w:hAnsi="Allianz Neo Light"/>
          <w:sz w:val="18"/>
        </w:rPr>
        <w:t>Ing. Radomír Pelka</w:t>
      </w:r>
      <w:r w:rsidRPr="004E7BA9">
        <w:rPr>
          <w:rFonts w:ascii="Allianz Neo Light" w:hAnsi="Allianz Neo Light"/>
          <w:sz w:val="18"/>
        </w:rPr>
        <w:tab/>
        <w:t xml:space="preserve">Ing. </w:t>
      </w:r>
      <w:r w:rsidR="00365BD4">
        <w:rPr>
          <w:rFonts w:ascii="Allianz Neo Light" w:hAnsi="Allianz Neo Light"/>
          <w:sz w:val="18"/>
        </w:rPr>
        <w:t>Roman Jurášek</w:t>
      </w:r>
    </w:p>
    <w:p w:rsidR="00A83A70" w:rsidRPr="004E7BA9" w:rsidRDefault="004E7BA9" w:rsidP="00EA1371">
      <w:pPr>
        <w:keepNext/>
        <w:autoSpaceDE w:val="0"/>
        <w:autoSpaceDN w:val="0"/>
        <w:ind w:left="993" w:hanging="567"/>
        <w:jc w:val="both"/>
        <w:rPr>
          <w:rFonts w:ascii="Allianz Neo Light" w:hAnsi="Allianz Neo Light"/>
          <w:sz w:val="22"/>
          <w:szCs w:val="22"/>
        </w:rPr>
      </w:pP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="00884A56">
        <w:rPr>
          <w:rFonts w:ascii="Allianz Neo Light" w:hAnsi="Allianz Neo Light"/>
          <w:sz w:val="18"/>
        </w:rPr>
        <w:t>starosta</w:t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Pr="004E7BA9">
        <w:rPr>
          <w:rFonts w:ascii="Allianz Neo Light" w:hAnsi="Allianz Neo Light"/>
          <w:sz w:val="18"/>
        </w:rPr>
        <w:tab/>
      </w:r>
      <w:r w:rsidR="00365BD4">
        <w:rPr>
          <w:rFonts w:ascii="Allianz Neo Light" w:hAnsi="Allianz Neo Light"/>
          <w:sz w:val="18"/>
        </w:rPr>
        <w:t xml:space="preserve">           upisovatel</w:t>
      </w:r>
      <w:r w:rsidR="00365BD4">
        <w:rPr>
          <w:rFonts w:ascii="Allianz Neo Light" w:hAnsi="Allianz Neo Light"/>
          <w:sz w:val="18"/>
        </w:rPr>
        <w:tab/>
      </w:r>
      <w:r w:rsidR="00365BD4">
        <w:rPr>
          <w:rFonts w:ascii="Allianz Neo Light" w:hAnsi="Allianz Neo Light"/>
          <w:sz w:val="18"/>
        </w:rPr>
        <w:tab/>
        <w:t xml:space="preserve">         upisovatel</w:t>
      </w:r>
    </w:p>
    <w:sectPr w:rsidR="00A83A70" w:rsidRPr="004E7BA9" w:rsidSect="00BA42B0"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CF" w:rsidRDefault="00C97CCF">
      <w:r>
        <w:separator/>
      </w:r>
    </w:p>
  </w:endnote>
  <w:endnote w:type="continuationSeparator" w:id="0">
    <w:p w:rsidR="00C97CCF" w:rsidRDefault="00C9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ianz Ne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Condense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HelveticaNeueLT Pro 45 Lt"/>
    <w:charset w:val="00"/>
    <w:family w:val="auto"/>
    <w:pitch w:val="default"/>
    <w:sig w:usb0="00000005" w:usb1="00000000" w:usb2="00000000" w:usb3="00000000" w:csb0="00000002" w:csb1="00000000"/>
  </w:font>
  <w:font w:name="Allianz Sans">
    <w:charset w:val="EE"/>
    <w:family w:val="auto"/>
    <w:pitch w:val="variable"/>
    <w:sig w:usb0="A00000AF" w:usb1="5000E96A" w:usb2="00000000" w:usb3="00000000" w:csb0="00000193" w:csb1="00000000"/>
  </w:font>
  <w:font w:name="Allianz Ne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llianz Sans Light">
    <w:altName w:val="Segoe UI"/>
    <w:charset w:val="EE"/>
    <w:family w:val="auto"/>
    <w:pitch w:val="variable"/>
    <w:sig w:usb0="00000001" w:usb1="5000E9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CF" w:rsidRDefault="00C97CCF">
      <w:r>
        <w:separator/>
      </w:r>
    </w:p>
  </w:footnote>
  <w:footnote w:type="continuationSeparator" w:id="0">
    <w:p w:rsidR="00C97CCF" w:rsidRDefault="00C9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C46"/>
    <w:multiLevelType w:val="hybridMultilevel"/>
    <w:tmpl w:val="36C23576"/>
    <w:lvl w:ilvl="0" w:tplc="333607A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393855EC"/>
    <w:multiLevelType w:val="hybridMultilevel"/>
    <w:tmpl w:val="D9042506"/>
    <w:lvl w:ilvl="0" w:tplc="333607A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1AB7B66"/>
    <w:multiLevelType w:val="hybridMultilevel"/>
    <w:tmpl w:val="AD5408D0"/>
    <w:lvl w:ilvl="0" w:tplc="333607A6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A2C97"/>
    <w:multiLevelType w:val="hybridMultilevel"/>
    <w:tmpl w:val="6CE4DBCC"/>
    <w:lvl w:ilvl="0" w:tplc="BDC028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53136F4"/>
    <w:multiLevelType w:val="hybridMultilevel"/>
    <w:tmpl w:val="95AC7B48"/>
    <w:lvl w:ilvl="0" w:tplc="BBAEA2BC">
      <w:start w:val="26"/>
      <w:numFmt w:val="bullet"/>
      <w:lvlText w:val="-"/>
      <w:lvlJc w:val="left"/>
      <w:pPr>
        <w:ind w:left="1494" w:hanging="360"/>
      </w:pPr>
      <w:rPr>
        <w:rFonts w:ascii="Allianz Neo" w:eastAsia="Times New Roman" w:hAnsi="Allianz Neo" w:cs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0"/>
    <w:rsid w:val="000009A2"/>
    <w:rsid w:val="0000582E"/>
    <w:rsid w:val="00021376"/>
    <w:rsid w:val="00045DC6"/>
    <w:rsid w:val="00051E51"/>
    <w:rsid w:val="00057AAE"/>
    <w:rsid w:val="00061DE1"/>
    <w:rsid w:val="000635D5"/>
    <w:rsid w:val="000815E0"/>
    <w:rsid w:val="000B062F"/>
    <w:rsid w:val="000B369D"/>
    <w:rsid w:val="000B412D"/>
    <w:rsid w:val="000D118F"/>
    <w:rsid w:val="00113111"/>
    <w:rsid w:val="0013249A"/>
    <w:rsid w:val="00146343"/>
    <w:rsid w:val="00146904"/>
    <w:rsid w:val="001777A0"/>
    <w:rsid w:val="001810AB"/>
    <w:rsid w:val="0018784F"/>
    <w:rsid w:val="001B3028"/>
    <w:rsid w:val="001B5F93"/>
    <w:rsid w:val="001B7C18"/>
    <w:rsid w:val="001D2388"/>
    <w:rsid w:val="00202D13"/>
    <w:rsid w:val="00211C9A"/>
    <w:rsid w:val="00212276"/>
    <w:rsid w:val="002275A0"/>
    <w:rsid w:val="00243E9E"/>
    <w:rsid w:val="00263DD2"/>
    <w:rsid w:val="002649D2"/>
    <w:rsid w:val="0027021F"/>
    <w:rsid w:val="002769DC"/>
    <w:rsid w:val="00282749"/>
    <w:rsid w:val="002927C2"/>
    <w:rsid w:val="00293872"/>
    <w:rsid w:val="002B0FC5"/>
    <w:rsid w:val="002C2290"/>
    <w:rsid w:val="002C3BF8"/>
    <w:rsid w:val="002C49B2"/>
    <w:rsid w:val="002D2D47"/>
    <w:rsid w:val="002E0574"/>
    <w:rsid w:val="002F71C2"/>
    <w:rsid w:val="00333C86"/>
    <w:rsid w:val="00356F6D"/>
    <w:rsid w:val="00362CC7"/>
    <w:rsid w:val="00363718"/>
    <w:rsid w:val="0036466E"/>
    <w:rsid w:val="00365BD4"/>
    <w:rsid w:val="0037401C"/>
    <w:rsid w:val="00376399"/>
    <w:rsid w:val="00381DD9"/>
    <w:rsid w:val="0038522E"/>
    <w:rsid w:val="00387BBC"/>
    <w:rsid w:val="003A085E"/>
    <w:rsid w:val="003A15E9"/>
    <w:rsid w:val="003A7857"/>
    <w:rsid w:val="003A7E3C"/>
    <w:rsid w:val="003B05A9"/>
    <w:rsid w:val="003B3C5E"/>
    <w:rsid w:val="003B5370"/>
    <w:rsid w:val="003B5862"/>
    <w:rsid w:val="003D5F0F"/>
    <w:rsid w:val="003E1135"/>
    <w:rsid w:val="003E3D1D"/>
    <w:rsid w:val="003E4C14"/>
    <w:rsid w:val="00443961"/>
    <w:rsid w:val="0046051C"/>
    <w:rsid w:val="00483EC2"/>
    <w:rsid w:val="00495704"/>
    <w:rsid w:val="004A2356"/>
    <w:rsid w:val="004A242E"/>
    <w:rsid w:val="004A4D29"/>
    <w:rsid w:val="004B12F3"/>
    <w:rsid w:val="004B4620"/>
    <w:rsid w:val="004C17CD"/>
    <w:rsid w:val="004E7BA9"/>
    <w:rsid w:val="004F151B"/>
    <w:rsid w:val="0050422F"/>
    <w:rsid w:val="00512E31"/>
    <w:rsid w:val="00595372"/>
    <w:rsid w:val="00595772"/>
    <w:rsid w:val="00597AE2"/>
    <w:rsid w:val="005A6240"/>
    <w:rsid w:val="005A7582"/>
    <w:rsid w:val="005C1F02"/>
    <w:rsid w:val="005D6BC6"/>
    <w:rsid w:val="005E2C1F"/>
    <w:rsid w:val="006077C4"/>
    <w:rsid w:val="00610ACA"/>
    <w:rsid w:val="00610D43"/>
    <w:rsid w:val="006266B0"/>
    <w:rsid w:val="006352D0"/>
    <w:rsid w:val="00652AB2"/>
    <w:rsid w:val="00661831"/>
    <w:rsid w:val="006734F3"/>
    <w:rsid w:val="00690C01"/>
    <w:rsid w:val="00695327"/>
    <w:rsid w:val="006A049E"/>
    <w:rsid w:val="006B505F"/>
    <w:rsid w:val="006C22C2"/>
    <w:rsid w:val="006C6B3D"/>
    <w:rsid w:val="006E1125"/>
    <w:rsid w:val="006F01F8"/>
    <w:rsid w:val="006F18E8"/>
    <w:rsid w:val="00717700"/>
    <w:rsid w:val="00733247"/>
    <w:rsid w:val="00783817"/>
    <w:rsid w:val="007A1626"/>
    <w:rsid w:val="007A6D60"/>
    <w:rsid w:val="007A723E"/>
    <w:rsid w:val="007C3A72"/>
    <w:rsid w:val="007D6044"/>
    <w:rsid w:val="007D7E99"/>
    <w:rsid w:val="007E69F3"/>
    <w:rsid w:val="00805E5E"/>
    <w:rsid w:val="008121BB"/>
    <w:rsid w:val="0081487C"/>
    <w:rsid w:val="0081499E"/>
    <w:rsid w:val="0083771E"/>
    <w:rsid w:val="00844EB6"/>
    <w:rsid w:val="00847802"/>
    <w:rsid w:val="00852019"/>
    <w:rsid w:val="00854ADC"/>
    <w:rsid w:val="00855113"/>
    <w:rsid w:val="00872CA0"/>
    <w:rsid w:val="0087760A"/>
    <w:rsid w:val="00884A56"/>
    <w:rsid w:val="00890ACF"/>
    <w:rsid w:val="0089739C"/>
    <w:rsid w:val="008A5031"/>
    <w:rsid w:val="008D163A"/>
    <w:rsid w:val="008E2D9E"/>
    <w:rsid w:val="008F5331"/>
    <w:rsid w:val="00900ADD"/>
    <w:rsid w:val="009057AD"/>
    <w:rsid w:val="00917FF3"/>
    <w:rsid w:val="009368DD"/>
    <w:rsid w:val="0093695F"/>
    <w:rsid w:val="00954576"/>
    <w:rsid w:val="00954CD1"/>
    <w:rsid w:val="00966DD5"/>
    <w:rsid w:val="00967CD9"/>
    <w:rsid w:val="00975103"/>
    <w:rsid w:val="00992A72"/>
    <w:rsid w:val="009F3A72"/>
    <w:rsid w:val="009F4425"/>
    <w:rsid w:val="00A07BA6"/>
    <w:rsid w:val="00A12009"/>
    <w:rsid w:val="00A14915"/>
    <w:rsid w:val="00A2497E"/>
    <w:rsid w:val="00A43951"/>
    <w:rsid w:val="00A83A70"/>
    <w:rsid w:val="00A96A2A"/>
    <w:rsid w:val="00AA16EF"/>
    <w:rsid w:val="00AA5643"/>
    <w:rsid w:val="00AC4AB1"/>
    <w:rsid w:val="00AC6D2B"/>
    <w:rsid w:val="00AD1FBA"/>
    <w:rsid w:val="00AD5B20"/>
    <w:rsid w:val="00AD5E99"/>
    <w:rsid w:val="00AD7493"/>
    <w:rsid w:val="00AD7748"/>
    <w:rsid w:val="00AE6FF7"/>
    <w:rsid w:val="00B04E49"/>
    <w:rsid w:val="00B1553C"/>
    <w:rsid w:val="00B21AA1"/>
    <w:rsid w:val="00B26F79"/>
    <w:rsid w:val="00B54BFF"/>
    <w:rsid w:val="00B5690E"/>
    <w:rsid w:val="00B600E0"/>
    <w:rsid w:val="00B720C3"/>
    <w:rsid w:val="00B75A1E"/>
    <w:rsid w:val="00B83906"/>
    <w:rsid w:val="00B95CB1"/>
    <w:rsid w:val="00BA16A0"/>
    <w:rsid w:val="00BA42B0"/>
    <w:rsid w:val="00BA5DD2"/>
    <w:rsid w:val="00BB4B7D"/>
    <w:rsid w:val="00BB5235"/>
    <w:rsid w:val="00BB5BE9"/>
    <w:rsid w:val="00BB7CA3"/>
    <w:rsid w:val="00BC3085"/>
    <w:rsid w:val="00BC3942"/>
    <w:rsid w:val="00BE2D63"/>
    <w:rsid w:val="00BE7828"/>
    <w:rsid w:val="00BF28BD"/>
    <w:rsid w:val="00BF4657"/>
    <w:rsid w:val="00C25057"/>
    <w:rsid w:val="00C2723C"/>
    <w:rsid w:val="00C32910"/>
    <w:rsid w:val="00C4318B"/>
    <w:rsid w:val="00C46749"/>
    <w:rsid w:val="00C534A7"/>
    <w:rsid w:val="00C97CCF"/>
    <w:rsid w:val="00CA459D"/>
    <w:rsid w:val="00CA729F"/>
    <w:rsid w:val="00CD0773"/>
    <w:rsid w:val="00CD34A7"/>
    <w:rsid w:val="00CD56AE"/>
    <w:rsid w:val="00CE30ED"/>
    <w:rsid w:val="00CF6DD5"/>
    <w:rsid w:val="00D05596"/>
    <w:rsid w:val="00D1758A"/>
    <w:rsid w:val="00D278C3"/>
    <w:rsid w:val="00D27D2A"/>
    <w:rsid w:val="00D34EB5"/>
    <w:rsid w:val="00D40015"/>
    <w:rsid w:val="00D43EF8"/>
    <w:rsid w:val="00D53E64"/>
    <w:rsid w:val="00D5427B"/>
    <w:rsid w:val="00D7386C"/>
    <w:rsid w:val="00D764B3"/>
    <w:rsid w:val="00DA39E1"/>
    <w:rsid w:val="00DC126E"/>
    <w:rsid w:val="00DC2913"/>
    <w:rsid w:val="00E07592"/>
    <w:rsid w:val="00E270F0"/>
    <w:rsid w:val="00E33B59"/>
    <w:rsid w:val="00E453E8"/>
    <w:rsid w:val="00E51BE9"/>
    <w:rsid w:val="00E63C8A"/>
    <w:rsid w:val="00E8062E"/>
    <w:rsid w:val="00E8097F"/>
    <w:rsid w:val="00EA1371"/>
    <w:rsid w:val="00EA79B4"/>
    <w:rsid w:val="00EC1DB0"/>
    <w:rsid w:val="00EE35BE"/>
    <w:rsid w:val="00F26B5C"/>
    <w:rsid w:val="00F3475A"/>
    <w:rsid w:val="00F402D8"/>
    <w:rsid w:val="00F54B6C"/>
    <w:rsid w:val="00F5556B"/>
    <w:rsid w:val="00F65044"/>
    <w:rsid w:val="00F67A06"/>
    <w:rsid w:val="00F750EF"/>
    <w:rsid w:val="00F760C9"/>
    <w:rsid w:val="00F8029F"/>
    <w:rsid w:val="00FA6312"/>
    <w:rsid w:val="00FB1878"/>
    <w:rsid w:val="00FC5E8A"/>
    <w:rsid w:val="00FC67CD"/>
    <w:rsid w:val="00FD495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4DCD596-2833-40A5-8D68-1259020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83A70"/>
    <w:pPr>
      <w:ind w:left="1134"/>
    </w:pPr>
    <w:rPr>
      <w:rFonts w:ascii="FormataCondensed" w:hAnsi="FormataCondensed" w:cs="FormataCondensed"/>
      <w:b/>
      <w:bCs/>
      <w:sz w:val="22"/>
      <w:szCs w:val="22"/>
    </w:rPr>
  </w:style>
  <w:style w:type="paragraph" w:styleId="Zhlav">
    <w:name w:val="header"/>
    <w:basedOn w:val="Normln"/>
    <w:rsid w:val="003D5F0F"/>
    <w:pPr>
      <w:tabs>
        <w:tab w:val="center" w:pos="4819"/>
        <w:tab w:val="right" w:pos="9071"/>
      </w:tabs>
    </w:pPr>
    <w:rPr>
      <w:rFonts w:ascii="Arial" w:hAnsi="Arial" w:cs="Arial"/>
      <w:sz w:val="24"/>
      <w:szCs w:val="24"/>
      <w:lang w:val="en-GB"/>
    </w:rPr>
  </w:style>
  <w:style w:type="paragraph" w:styleId="Zpat">
    <w:name w:val="footer"/>
    <w:basedOn w:val="Normln"/>
    <w:rsid w:val="008D16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163A"/>
  </w:style>
  <w:style w:type="paragraph" w:styleId="Textbubliny">
    <w:name w:val="Balloon Text"/>
    <w:basedOn w:val="Normln"/>
    <w:semiHidden/>
    <w:rsid w:val="00FD49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009A2"/>
    <w:pPr>
      <w:spacing w:before="100" w:beforeAutospacing="1" w:after="100" w:afterAutospacing="1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6352D0"/>
    <w:rPr>
      <w:rFonts w:ascii="FormataCondensed" w:hAnsi="FormataCondensed" w:cs="FormataCondensed"/>
      <w:b/>
      <w:bCs/>
      <w:sz w:val="22"/>
      <w:szCs w:val="22"/>
    </w:rPr>
  </w:style>
  <w:style w:type="paragraph" w:styleId="Zkladntext2">
    <w:name w:val="Body Text 2"/>
    <w:basedOn w:val="Normln"/>
    <w:link w:val="Zkladntext2Char"/>
    <w:rsid w:val="005A62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A6240"/>
  </w:style>
  <w:style w:type="paragraph" w:customStyle="1" w:styleId="Default">
    <w:name w:val="Default"/>
    <w:rsid w:val="004B4620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customStyle="1" w:styleId="Pa55">
    <w:name w:val="Pa55"/>
    <w:basedOn w:val="Default"/>
    <w:next w:val="Default"/>
    <w:uiPriority w:val="99"/>
    <w:rsid w:val="004B4620"/>
    <w:pPr>
      <w:spacing w:line="141" w:lineRule="atLeast"/>
    </w:pPr>
    <w:rPr>
      <w:rFonts w:ascii="HelveticaNeueLT Pro 45 Lt" w:hAnsi="HelveticaNeueLT Pro 45 Lt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Allianz pojišťovna, a.s.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Allianz pojišťovna, a.s.</dc:creator>
  <cp:keywords/>
  <cp:lastModifiedBy>Magdalena Košťáková</cp:lastModifiedBy>
  <cp:revision>3</cp:revision>
  <cp:lastPrinted>2022-03-30T12:48:00Z</cp:lastPrinted>
  <dcterms:created xsi:type="dcterms:W3CDTF">2022-06-01T11:10:00Z</dcterms:created>
  <dcterms:modified xsi:type="dcterms:W3CDTF">2022-06-01T11:12:00Z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2022-03-30T11:32:23Z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cd696996-305c-4a06-be8c-7e316fc9c086</vt:lpwstr>
  </property>
  <property fmtid="{D5CDD505-2E9C-101B-9397-08002B2CF9AE}" pid="8" name="MSIP_Label_ce5f591a-3248-43e9-9b70-1ad50135772d_ContentBits">
    <vt:lpwstr>0</vt:lpwstr>
  </property>
  <property fmtid="{D5CDD505-2E9C-101B-9397-08002B2CF9AE}" pid="9" name="_NewReviewCycle">
    <vt:lpwstr/>
  </property>
</Properties>
</file>