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F6" w:rsidRDefault="00993DBC">
      <w:pPr>
        <w:pStyle w:val="Bodytext30"/>
        <w:shd w:val="clear" w:color="auto" w:fill="auto"/>
        <w:spacing w:after="681" w:line="230" w:lineRule="exact"/>
      </w:pPr>
      <w:r>
        <w:rPr>
          <w:rStyle w:val="Bodytext31"/>
        </w:rPr>
        <w:t>'</w:t>
      </w:r>
    </w:p>
    <w:p w:rsidR="005F20F6" w:rsidRDefault="009C7D9E">
      <w:pPr>
        <w:pStyle w:val="Heading40"/>
        <w:keepNext/>
        <w:keepLines/>
        <w:shd w:val="clear" w:color="auto" w:fill="auto"/>
        <w:spacing w:before="0" w:after="220"/>
        <w:ind w:right="13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73810" simplePos="0" relativeHeight="377487104" behindDoc="1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18415</wp:posOffset>
                </wp:positionV>
                <wp:extent cx="1880870" cy="548640"/>
                <wp:effectExtent l="0" t="0" r="0" b="0"/>
                <wp:wrapSquare wrapText="right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EVROPSKÁ UNIE</w:t>
                            </w:r>
                          </w:p>
                          <w:p w:rsidR="005F20F6" w:rsidRDefault="00993DBC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Evropský fond pro regionální rozvoj</w:t>
                            </w:r>
                          </w:p>
                          <w:p w:rsidR="005F20F6" w:rsidRDefault="00993DB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Integrovaný regionální operační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pt;margin-top:1.45pt;width:148.1pt;height:43.2pt;z-index:-125829376;visibility:visible;mso-wrap-style:square;mso-width-percent:0;mso-height-percent:0;mso-wrap-distance-left:5pt;mso-wrap-distance-top:0;mso-wrap-distance-right:10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Ll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Picturecaption"/>
                        <w:shd w:val="clear" w:color="auto" w:fill="auto"/>
                      </w:pPr>
                      <w:r>
                        <w:t>EVROPSKÁ UNIE</w:t>
                      </w:r>
                    </w:p>
                    <w:p w:rsidR="005F20F6" w:rsidRDefault="00993DBC">
                      <w:pPr>
                        <w:pStyle w:val="Picturecaption2"/>
                        <w:shd w:val="clear" w:color="auto" w:fill="auto"/>
                      </w:pPr>
                      <w:r>
                        <w:t>Evropský fond pro regionální rozvoj</w:t>
                      </w:r>
                    </w:p>
                    <w:p w:rsidR="005F20F6" w:rsidRDefault="00993DBC">
                      <w:pPr>
                        <w:pStyle w:val="Picturecaption"/>
                        <w:shd w:val="clear" w:color="auto" w:fill="auto"/>
                      </w:pPr>
                      <w:r>
                        <w:t>Integrovaný regionální operační program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273810" simplePos="0" relativeHeight="377487105" behindDoc="1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-39370</wp:posOffset>
            </wp:positionV>
            <wp:extent cx="841375" cy="572770"/>
            <wp:effectExtent l="0" t="0" r="0" b="0"/>
            <wp:wrapSquare wrapText="right"/>
            <wp:docPr id="30" name="obrázek 3" descr="C:\Users\10347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347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67310" distB="64135" distL="3023870" distR="301625" simplePos="0" relativeHeight="377487106" behindDoc="1" locked="0" layoutInCell="1" allowOverlap="1">
            <wp:simplePos x="0" y="0"/>
            <wp:positionH relativeFrom="margin">
              <wp:posOffset>2999105</wp:posOffset>
            </wp:positionH>
            <wp:positionV relativeFrom="paragraph">
              <wp:posOffset>27305</wp:posOffset>
            </wp:positionV>
            <wp:extent cx="725170" cy="438785"/>
            <wp:effectExtent l="0" t="0" r="0" b="0"/>
            <wp:wrapSquare wrapText="right"/>
            <wp:docPr id="29" name="obrázek 4" descr="C:\Users\103476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3476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1"/>
      <w:r w:rsidR="00993DBC">
        <w:t>MINISTERSTVO PRO MÍSTNÍ ROZVOJ ČR</w:t>
      </w:r>
      <w:bookmarkEnd w:id="0"/>
    </w:p>
    <w:p w:rsidR="005F20F6" w:rsidRDefault="009C7D9E">
      <w:pPr>
        <w:pStyle w:val="Heading30"/>
        <w:keepNext/>
        <w:keepLines/>
        <w:shd w:val="clear" w:color="auto" w:fill="auto"/>
        <w:spacing w:before="0"/>
        <w:ind w:left="2860" w:right="1120"/>
      </w:pPr>
      <w:r>
        <w:rPr>
          <w:noProof/>
          <w:lang w:bidi="ar-SA"/>
        </w:rPr>
        <mc:AlternateContent>
          <mc:Choice Requires="wps">
            <w:drawing>
              <wp:anchor distT="0" distB="0" distL="186055" distR="63500" simplePos="0" relativeHeight="377487107" behindDoc="1" locked="0" layoutInCell="1" allowOverlap="1">
                <wp:simplePos x="0" y="0"/>
                <wp:positionH relativeFrom="margin">
                  <wp:posOffset>4270375</wp:posOffset>
                </wp:positionH>
                <wp:positionV relativeFrom="paragraph">
                  <wp:posOffset>295910</wp:posOffset>
                </wp:positionV>
                <wp:extent cx="1633855" cy="848360"/>
                <wp:effectExtent l="0" t="1270" r="0" b="0"/>
                <wp:wrapSquare wrapText="left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1277"/>
                            </w:tblGrid>
                            <w:tr w:rsidR="005F20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20F6" w:rsidRDefault="005F20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20F6" w:rsidRDefault="005F20F6">
                                  <w:pPr>
                                    <w:pStyle w:val="Bodytext20"/>
                                    <w:shd w:val="clear" w:color="auto" w:fill="auto"/>
                                    <w:spacing w:line="21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5F20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20F6" w:rsidRDefault="005F20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20F6" w:rsidRDefault="005F20F6">
                                  <w:pPr>
                                    <w:pStyle w:val="Bodytext20"/>
                                    <w:shd w:val="clear" w:color="auto" w:fill="auto"/>
                                    <w:spacing w:line="21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5F20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20F6" w:rsidRDefault="005F20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20F6" w:rsidRDefault="005F20F6">
                                  <w:pPr>
                                    <w:pStyle w:val="Bodytext20"/>
                                    <w:shd w:val="clear" w:color="auto" w:fill="auto"/>
                                    <w:spacing w:line="21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5F20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20F6" w:rsidRDefault="005F20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20F6" w:rsidRDefault="005F20F6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5F20F6" w:rsidRDefault="005F20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6.25pt;margin-top:23.3pt;width:128.65pt;height:66.8pt;z-index:-125829373;visibility:visible;mso-wrap-style:square;mso-width-percent:0;mso-height-percent:0;mso-wrap-distance-left:14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O8sAIAALEFAAAOAAAAZHJzL2Uyb0RvYy54bWysVFtvmzAUfp+0/2D5nXIJU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1277"/>
                      </w:tblGrid>
                      <w:tr w:rsidR="005F20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20F6" w:rsidRDefault="005F20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20F6" w:rsidRDefault="005F20F6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</w:p>
                        </w:tc>
                      </w:tr>
                      <w:tr w:rsidR="005F20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20F6" w:rsidRDefault="005F20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20F6" w:rsidRDefault="005F20F6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</w:p>
                        </w:tc>
                      </w:tr>
                      <w:tr w:rsidR="005F20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20F6" w:rsidRDefault="005F20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20F6" w:rsidRDefault="005F20F6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</w:p>
                        </w:tc>
                      </w:tr>
                      <w:tr w:rsidR="005F20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F20F6" w:rsidRDefault="005F20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20F6" w:rsidRDefault="005F20F6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</w:p>
                        </w:tc>
                      </w:tr>
                    </w:tbl>
                    <w:p w:rsidR="005F20F6" w:rsidRDefault="005F20F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2"/>
      <w:r w:rsidR="00993DBC">
        <w:t>PŘÍLOHA Č. 2.4 ZADAVACÍ DOKUMENTACE--- KUPNÍ</w:t>
      </w:r>
      <w:r w:rsidR="00993DBC">
        <w:t xml:space="preserve"> SMLOUVA</w:t>
      </w:r>
      <w:bookmarkEnd w:id="1"/>
    </w:p>
    <w:p w:rsidR="005F20F6" w:rsidRDefault="00993DBC">
      <w:pPr>
        <w:pStyle w:val="Bodytext20"/>
        <w:shd w:val="clear" w:color="auto" w:fill="auto"/>
        <w:ind w:left="3740" w:firstLine="0"/>
      </w:pPr>
      <w:r>
        <w:t>na akci:</w:t>
      </w:r>
    </w:p>
    <w:p w:rsidR="005F20F6" w:rsidRDefault="00993DBC">
      <w:pPr>
        <w:pStyle w:val="Bodytext40"/>
        <w:shd w:val="clear" w:color="auto" w:fill="auto"/>
      </w:pPr>
      <w:r>
        <w:t>„Modernizace Nemocnice Třinec -1. etapa II. - část 4</w:t>
      </w:r>
    </w:p>
    <w:p w:rsidR="005F20F6" w:rsidRDefault="00993DBC">
      <w:pPr>
        <w:pStyle w:val="Bodytext20"/>
        <w:shd w:val="clear" w:color="auto" w:fill="auto"/>
        <w:ind w:firstLine="0"/>
      </w:pPr>
      <w:r>
        <w:t xml:space="preserve">uzavřená dle </w:t>
      </w:r>
      <w:proofErr w:type="spellStart"/>
      <w:r>
        <w:t>ust</w:t>
      </w:r>
      <w:proofErr w:type="spellEnd"/>
      <w:r>
        <w:t>. § 2079 a násl. zák. č. 89/2012 Sb., občanského zákoníku, ve znění pozdějších</w:t>
      </w:r>
    </w:p>
    <w:p w:rsidR="005F20F6" w:rsidRDefault="00993DBC">
      <w:pPr>
        <w:pStyle w:val="Bodytext20"/>
        <w:shd w:val="clear" w:color="auto" w:fill="auto"/>
        <w:spacing w:after="184" w:line="210" w:lineRule="exact"/>
        <w:ind w:left="2420" w:firstLine="0"/>
      </w:pPr>
      <w:r>
        <w:t xml:space="preserve">předpisů (dále jen </w:t>
      </w:r>
      <w:r>
        <w:rPr>
          <w:rStyle w:val="Bodytext23"/>
          <w:b w:val="0"/>
          <w:bCs w:val="0"/>
        </w:rPr>
        <w:t>„</w:t>
      </w:r>
      <w:proofErr w:type="spellStart"/>
      <w:r>
        <w:rPr>
          <w:rStyle w:val="Bodytext23"/>
          <w:b w:val="0"/>
          <w:bCs w:val="0"/>
        </w:rPr>
        <w:t>občanskýzákoník</w:t>
      </w:r>
      <w:proofErr w:type="spellEnd"/>
      <w:r>
        <w:rPr>
          <w:rStyle w:val="Bodytext23"/>
          <w:b w:val="0"/>
          <w:bCs w:val="0"/>
        </w:rPr>
        <w:t>")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362" w:line="210" w:lineRule="exact"/>
        <w:ind w:left="3440"/>
      </w:pPr>
      <w:bookmarkStart w:id="2" w:name="bookmark3"/>
      <w:r>
        <w:t>Smluvní strany</w:t>
      </w:r>
      <w:bookmarkEnd w:id="2"/>
    </w:p>
    <w:p w:rsidR="005F20F6" w:rsidRDefault="009C7D9E">
      <w:pPr>
        <w:pStyle w:val="Heading50"/>
        <w:keepNext/>
        <w:keepLines/>
        <w:shd w:val="clear" w:color="auto" w:fill="auto"/>
        <w:spacing w:before="0" w:after="0" w:line="293" w:lineRule="exact"/>
      </w:pPr>
      <w:r>
        <w:rPr>
          <w:noProof/>
          <w:lang w:bidi="ar-SA"/>
        </w:rPr>
        <mc:AlternateContent>
          <mc:Choice Requires="wps">
            <w:drawing>
              <wp:anchor distT="0" distB="120015" distL="63500" distR="478790" simplePos="0" relativeHeight="377487108" behindDoc="1" locked="0" layoutInCell="1" allowOverlap="1">
                <wp:simplePos x="0" y="0"/>
                <wp:positionH relativeFrom="margin">
                  <wp:posOffset>-231775</wp:posOffset>
                </wp:positionH>
                <wp:positionV relativeFrom="paragraph">
                  <wp:posOffset>-249555</wp:posOffset>
                </wp:positionV>
                <wp:extent cx="1276985" cy="1674495"/>
                <wp:effectExtent l="1905" t="2540" r="0" b="0"/>
                <wp:wrapSquare wrapText="right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50"/>
                              <w:shd w:val="clear" w:color="auto" w:fill="auto"/>
                            </w:pPr>
                            <w:r>
                              <w:rPr>
                                <w:rStyle w:val="Bodytext5Exact"/>
                              </w:rPr>
                              <w:t>Kupující: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Název: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Sídlo: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Zastoupen: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IČO: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DIČ: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Bankovní spojení: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Číslo účtu: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 věcech technických: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8.25pt;margin-top:-19.65pt;width:100.55pt;height:131.85pt;z-index:-125829372;visibility:visible;mso-wrap-style:square;mso-width-percent:0;mso-height-percent:0;mso-wrap-distance-left:5pt;mso-wrap-distance-top:0;mso-wrap-distance-right:37.7pt;mso-wrap-distance-bottom: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Vt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50"/>
                        <w:shd w:val="clear" w:color="auto" w:fill="auto"/>
                      </w:pPr>
                      <w:r>
                        <w:rPr>
                          <w:rStyle w:val="Bodytext5Exact"/>
                        </w:rPr>
                        <w:t>Kupující: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Název: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Sídlo: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Zastoupen: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IČO: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DIČ: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Bankovní spojení: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Číslo účtu: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Ve věcech technických: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4"/>
      <w:r w:rsidR="00993DBC">
        <w:t>Nemocnice Třinec, příspěvková organizace</w:t>
      </w:r>
      <w:bookmarkEnd w:id="3"/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>ředitel</w:t>
      </w:r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>00534242</w:t>
      </w:r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>CZ00534242</w:t>
      </w:r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>Komerční banka, a.s.</w:t>
      </w:r>
    </w:p>
    <w:p w:rsidR="005F20F6" w:rsidRDefault="00993DBC">
      <w:pPr>
        <w:pStyle w:val="Bodytext20"/>
        <w:shd w:val="clear" w:color="auto" w:fill="auto"/>
        <w:spacing w:line="293" w:lineRule="exact"/>
        <w:ind w:firstLine="0"/>
      </w:pPr>
      <w:r>
        <w:t>29034781/0100</w:t>
      </w:r>
    </w:p>
    <w:p w:rsidR="005F20F6" w:rsidRDefault="00993DBC">
      <w:pPr>
        <w:pStyle w:val="Bodytext20"/>
        <w:shd w:val="clear" w:color="auto" w:fill="auto"/>
        <w:spacing w:after="306" w:line="293" w:lineRule="exact"/>
        <w:ind w:right="1360" w:firstLine="0"/>
      </w:pPr>
      <w:r>
        <w:t xml:space="preserve">technický náměstek, </w:t>
      </w:r>
      <w:bookmarkStart w:id="4" w:name="_GoBack"/>
      <w:bookmarkEnd w:id="4"/>
    </w:p>
    <w:p w:rsidR="005F20F6" w:rsidRDefault="009C7D9E">
      <w:pPr>
        <w:pStyle w:val="Bodytext20"/>
        <w:shd w:val="clear" w:color="auto" w:fill="auto"/>
        <w:spacing w:line="210" w:lineRule="exact"/>
        <w:ind w:left="5840" w:firstLine="0"/>
        <w:sectPr w:rsidR="005F20F6">
          <w:headerReference w:type="default" r:id="rId9"/>
          <w:footerReference w:type="default" r:id="rId10"/>
          <w:pgSz w:w="11900" w:h="16840"/>
          <w:pgMar w:top="167" w:right="454" w:bottom="167" w:left="191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359410</wp:posOffset>
                </wp:positionV>
                <wp:extent cx="85090" cy="133350"/>
                <wp:effectExtent l="0" t="3175" r="1905" b="0"/>
                <wp:wrapTopAndBottom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Heading50"/>
                              <w:keepNext/>
                              <w:keepLines/>
                              <w:shd w:val="clear" w:color="auto" w:fill="auto"/>
                              <w:spacing w:before="0" w:after="0" w:line="210" w:lineRule="exact"/>
                            </w:pPr>
                            <w:bookmarkStart w:id="5" w:name="bookmark0"/>
                            <w:r>
                              <w:rPr>
                                <w:rStyle w:val="Heading5Exact"/>
                              </w:rPr>
                              <w:t>a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8.5pt;margin-top:28.3pt;width:6.7pt;height:10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DfsA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Heading50"/>
                        <w:keepNext/>
                        <w:keepLines/>
                        <w:shd w:val="clear" w:color="auto" w:fill="auto"/>
                        <w:spacing w:before="0" w:after="0" w:line="210" w:lineRule="exact"/>
                      </w:pPr>
                      <w:bookmarkStart w:id="6" w:name="bookmark0"/>
                      <w:r>
                        <w:rPr>
                          <w:rStyle w:val="Heading5Exact"/>
                        </w:rPr>
                        <w:t>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77290" distL="63500" distR="63500" simplePos="0" relativeHeight="377487110" behindDoc="1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695325</wp:posOffset>
                </wp:positionV>
                <wp:extent cx="1621790" cy="2418715"/>
                <wp:effectExtent l="0" t="0" r="0" b="4445"/>
                <wp:wrapSquare wrapText="right"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50"/>
                              <w:shd w:val="clear" w:color="auto" w:fill="auto"/>
                            </w:pPr>
                            <w:r>
                              <w:rPr>
                                <w:rStyle w:val="Bodytext5Exact"/>
                              </w:rPr>
                              <w:t>Prodávající: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Název/obchodní firma: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Sídlo: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Kontaktní místo: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Zastoupen: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společnosti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IČO: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DIČ: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Zapsán v obchodním rejstříku Bankovní spojení: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Číslo účtu: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Kontaktní osoba Telefon: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mall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19.2pt;margin-top:54.75pt;width:127.7pt;height:190.45pt;z-index:-125829370;visibility:visible;mso-wrap-style:square;mso-width-percent:0;mso-height-percent:0;mso-wrap-distance-left:5pt;mso-wrap-distance-top:0;mso-wrap-distance-right:5pt;mso-wrap-distance-bottom:9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tMsQ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50"/>
                        <w:shd w:val="clear" w:color="auto" w:fill="auto"/>
                      </w:pPr>
                      <w:r>
                        <w:rPr>
                          <w:rStyle w:val="Bodytext5Exact"/>
                        </w:rPr>
                        <w:t>Prodávající: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Název/obchodní firma: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Sídlo: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Kontaktní místo: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Zastoupen: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společnosti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IČO: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DIČ: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Zapsán v obchodním rejstříku Bankovní spojení: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Číslo účtu: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Kontaktní osoba Telefon: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E-</w:t>
                      </w:r>
                      <w:proofErr w:type="spellStart"/>
                      <w:r>
                        <w:rPr>
                          <w:rStyle w:val="Bodytext2Exact"/>
                        </w:rPr>
                        <w:t>mall</w:t>
                      </w:r>
                      <w:proofErr w:type="spellEnd"/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80465" distL="63500" distR="701040" simplePos="0" relativeHeight="377487111" behindDoc="1" locked="0" layoutInCell="1" allowOverlap="1">
                <wp:simplePos x="0" y="0"/>
                <wp:positionH relativeFrom="margin">
                  <wp:posOffset>1383665</wp:posOffset>
                </wp:positionH>
                <wp:positionV relativeFrom="paragraph">
                  <wp:posOffset>878840</wp:posOffset>
                </wp:positionV>
                <wp:extent cx="3968750" cy="1826895"/>
                <wp:effectExtent l="0" t="0" r="0" b="3175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82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>AMBRA-Group, s.r.o.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Potoční 1094, 738 01 Frýdek-Místek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Sedllště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398, 739 36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Sedllště</w:t>
                            </w:r>
                            <w:proofErr w:type="spellEnd"/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after="240"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prokur</w:t>
                            </w:r>
                            <w:r>
                              <w:rPr>
                                <w:rStyle w:val="Bodytext2Exact"/>
                              </w:rPr>
                              <w:t>lsta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společnosti, </w:t>
                            </w:r>
                            <w:r>
                              <w:rPr>
                                <w:rStyle w:val="Bodytext2Exact"/>
                              </w:rPr>
                              <w:t>jednatel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>25379887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>CZ25379887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vedeném Krajským soudem v Ostravě, oddíl C, vložka 16590.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>Komerční banka, a.s.</w:t>
                            </w:r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19-3606010207/0100 Martin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Welss</w:t>
                            </w:r>
                            <w:proofErr w:type="spellEnd"/>
                          </w:p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93" w:lineRule="exact"/>
                              <w:ind w:left="200"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+420 558 639 115, +420 602 781 979 </w:t>
                            </w:r>
                            <w:hyperlink r:id="rId11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ambra@ambra.cz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08.95pt;margin-top:69.2pt;width:312.5pt;height:143.85pt;z-index:-125829369;visibility:visible;mso-wrap-style:square;mso-width-percent:0;mso-height-percent:0;mso-wrap-distance-left:5pt;mso-wrap-distance-top:0;mso-wrap-distance-right:55.2pt;mso-wrap-distance-bottom:9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yzrwIAALM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>AMBRA-Group, s.r.o.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 xml:space="preserve">Potoční 1094, 738 01 Frýdek-Místek </w:t>
                      </w:r>
                      <w:proofErr w:type="spellStart"/>
                      <w:r>
                        <w:rPr>
                          <w:rStyle w:val="Bodytext2Exact"/>
                        </w:rPr>
                        <w:t>Sedllště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398, 739 36 </w:t>
                      </w:r>
                      <w:proofErr w:type="spellStart"/>
                      <w:r>
                        <w:rPr>
                          <w:rStyle w:val="Bodytext2Exact"/>
                        </w:rPr>
                        <w:t>Sedllště</w:t>
                      </w:r>
                      <w:proofErr w:type="spellEnd"/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after="240"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Bodytext2Exact"/>
                        </w:rPr>
                        <w:t>prokur</w:t>
                      </w:r>
                      <w:r>
                        <w:rPr>
                          <w:rStyle w:val="Bodytext2Exact"/>
                        </w:rPr>
                        <w:t>lsta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společnosti, </w:t>
                      </w:r>
                      <w:r>
                        <w:rPr>
                          <w:rStyle w:val="Bodytext2Exact"/>
                        </w:rPr>
                        <w:t>jednatel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>25379887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>CZ25379887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vedeném Krajským soudem v Ostravě, oddíl C, vložka 16590.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>Komerční banka, a.s.</w:t>
                      </w:r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 xml:space="preserve">19-3606010207/0100 Martin </w:t>
                      </w:r>
                      <w:proofErr w:type="spellStart"/>
                      <w:r>
                        <w:rPr>
                          <w:rStyle w:val="Bodytext2Exact"/>
                        </w:rPr>
                        <w:t>Welss</w:t>
                      </w:r>
                      <w:proofErr w:type="spellEnd"/>
                    </w:p>
                    <w:p w:rsidR="005F20F6" w:rsidRDefault="00993DBC">
                      <w:pPr>
                        <w:pStyle w:val="Bodytext20"/>
                        <w:shd w:val="clear" w:color="auto" w:fill="auto"/>
                        <w:spacing w:line="293" w:lineRule="exact"/>
                        <w:ind w:left="200" w:firstLine="0"/>
                      </w:pPr>
                      <w:r>
                        <w:rPr>
                          <w:rStyle w:val="Bodytext2Exact"/>
                        </w:rPr>
                        <w:t xml:space="preserve">+420 558 639 115, +420 602 781 979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ambra@ambra.cz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21280" distB="818515" distL="2099945" distR="701040" simplePos="0" relativeHeight="377487112" behindDoc="1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3553460</wp:posOffset>
                </wp:positionV>
                <wp:extent cx="1868170" cy="133350"/>
                <wp:effectExtent l="2540" t="0" r="0" b="3175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na straně druhé jako </w:t>
                            </w:r>
                            <w:r>
                              <w:rPr>
                                <w:rStyle w:val="Bodytext2Exact0"/>
                                <w:b w:val="0"/>
                                <w:bCs w:val="0"/>
                              </w:rPr>
                              <w:t>„prodávající"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74.3pt;margin-top:279.8pt;width:147.1pt;height:10.5pt;z-index:-125829368;visibility:visible;mso-wrap-style:square;mso-width-percent:0;mso-height-percent:0;mso-wrap-distance-left:165.35pt;mso-wrap-distance-top:206.4pt;mso-wrap-distance-right:55.2pt;mso-wrap-distance-bottom:6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tJ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na straně druhé jako </w:t>
                      </w:r>
                      <w:r>
                        <w:rPr>
                          <w:rStyle w:val="Bodytext2Exact0"/>
                          <w:b w:val="0"/>
                          <w:bCs w:val="0"/>
                        </w:rPr>
                        <w:t>„prodávající"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0870" distB="213360" distL="798830" distR="2682240" simplePos="0" relativeHeight="377487113" behindDoc="1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4083050</wp:posOffset>
                </wp:positionV>
                <wp:extent cx="1188720" cy="203200"/>
                <wp:effectExtent l="0" t="2540" r="0" b="381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6"/>
                              <w:shd w:val="clear" w:color="auto" w:fill="auto"/>
                              <w:spacing w:line="320" w:lineRule="exact"/>
                            </w:pPr>
                            <w:r>
                              <w:t>TENDERA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71.85pt;margin-top:321.5pt;width:93.6pt;height:16pt;z-index:-125829367;visibility:visible;mso-wrap-style:square;mso-width-percent:0;mso-height-percent:0;mso-wrap-distance-left:62.9pt;mso-wrap-distance-top:248.1pt;mso-wrap-distance-right:211.2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Z3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6"/>
                        <w:shd w:val="clear" w:color="auto" w:fill="auto"/>
                        <w:spacing w:line="320" w:lineRule="exact"/>
                      </w:pPr>
                      <w:r>
                        <w:t>TENDERA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3DBC">
        <w:t xml:space="preserve">na straně jedné jako </w:t>
      </w:r>
      <w:r w:rsidR="00993DBC">
        <w:rPr>
          <w:rStyle w:val="Bodytext23"/>
          <w:b w:val="0"/>
          <w:bCs w:val="0"/>
        </w:rPr>
        <w:t>„kupující"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jc w:val="center"/>
      </w:pPr>
      <w:bookmarkStart w:id="7" w:name="bookmark5"/>
      <w:r>
        <w:lastRenderedPageBreak/>
        <w:t>Preambule</w:t>
      </w:r>
      <w:bookmarkEnd w:id="7"/>
    </w:p>
    <w:p w:rsidR="005F20F6" w:rsidRDefault="00993DBC">
      <w:pPr>
        <w:pStyle w:val="Bodytext20"/>
        <w:shd w:val="clear" w:color="auto" w:fill="auto"/>
        <w:spacing w:after="486" w:line="293" w:lineRule="exact"/>
        <w:ind w:firstLine="0"/>
        <w:jc w:val="both"/>
      </w:pPr>
      <w:r>
        <w:t xml:space="preserve">Tato smlouva je uzavřena na základě zadávacího řízení k nadlimitní veřejné zakázce na dodávky s názvem </w:t>
      </w:r>
      <w:r>
        <w:rPr>
          <w:rStyle w:val="Bodytext23"/>
          <w:b w:val="0"/>
          <w:bCs w:val="0"/>
        </w:rPr>
        <w:t xml:space="preserve">„Modernizace Nemocnice Třinec - I. etapa II." </w:t>
      </w:r>
      <w:r>
        <w:t xml:space="preserve">(dále jen </w:t>
      </w:r>
      <w:r>
        <w:rPr>
          <w:rStyle w:val="Bodytext23"/>
          <w:b w:val="0"/>
          <w:bCs w:val="0"/>
        </w:rPr>
        <w:t xml:space="preserve">„veřejná zakázka") </w:t>
      </w:r>
      <w:r>
        <w:t xml:space="preserve">zadávané v otevřeném řízení podle § 56 zákona č. 134/2016 Sb., o zadávání veřejných zakázek (dále jen jako </w:t>
      </w:r>
      <w:r>
        <w:rPr>
          <w:rStyle w:val="Bodytext23"/>
          <w:b w:val="0"/>
          <w:bCs w:val="0"/>
        </w:rPr>
        <w:t xml:space="preserve">„ZZVZ") </w:t>
      </w:r>
      <w:r>
        <w:t>a dále v souladu s pravidly „Obecná pravidla pro žadatele a příjemci pro všechny specifické cíle a výzvy", vydání 1.14, pl</w:t>
      </w:r>
      <w:r>
        <w:t xml:space="preserve">atnými od 1. 3. 2021 v Integrovaném regionálním operačním programu (dále jen </w:t>
      </w:r>
      <w:r>
        <w:rPr>
          <w:rStyle w:val="Bodytext23"/>
          <w:b w:val="0"/>
          <w:bCs w:val="0"/>
        </w:rPr>
        <w:t xml:space="preserve">„Pravidla IROP"), </w:t>
      </w:r>
      <w:r>
        <w:t xml:space="preserve">v rámci projektu spolufinancovaného z Integrovaného regionálního operačního programu (dále jen </w:t>
      </w:r>
      <w:r>
        <w:rPr>
          <w:rStyle w:val="Bodytext23"/>
          <w:b w:val="0"/>
          <w:bCs w:val="0"/>
        </w:rPr>
        <w:t xml:space="preserve">"IROP") </w:t>
      </w:r>
      <w:r>
        <w:t xml:space="preserve">v rámci </w:t>
      </w:r>
      <w:r>
        <w:rPr>
          <w:rStyle w:val="Bodytext23"/>
          <w:b w:val="0"/>
          <w:bCs w:val="0"/>
        </w:rPr>
        <w:t xml:space="preserve">výzvy č. 98 </w:t>
      </w:r>
      <w:r>
        <w:t xml:space="preserve">(specifický cíl </w:t>
      </w:r>
      <w:proofErr w:type="gramStart"/>
      <w:r>
        <w:t>6.1. REACT</w:t>
      </w:r>
      <w:proofErr w:type="gramEnd"/>
      <w:r>
        <w:t xml:space="preserve"> EU), v rámc</w:t>
      </w:r>
      <w:r>
        <w:t xml:space="preserve">i projektu </w:t>
      </w:r>
      <w:r>
        <w:rPr>
          <w:rStyle w:val="Bodytext23"/>
          <w:b w:val="0"/>
          <w:bCs w:val="0"/>
        </w:rPr>
        <w:t xml:space="preserve">"Modernizace Nemocnice Třinec", </w:t>
      </w:r>
      <w:r>
        <w:t xml:space="preserve">registrační číslo projektu CZ.06.6.127/0.0/0.0/21_121/0016357 (dále jen jako </w:t>
      </w:r>
      <w:r>
        <w:rPr>
          <w:rStyle w:val="Bodytext23"/>
          <w:b w:val="0"/>
          <w:bCs w:val="0"/>
        </w:rPr>
        <w:t xml:space="preserve">„projekt"), </w:t>
      </w:r>
      <w:r>
        <w:t>mezi kupujícím, jakožto zadavatelem zakázky, a prodávajícím, jakožto vybraným dodavatelem.</w:t>
      </w:r>
    </w:p>
    <w:p w:rsidR="005F20F6" w:rsidRDefault="00993DBC">
      <w:pPr>
        <w:pStyle w:val="Heading520"/>
        <w:keepNext/>
        <w:keepLines/>
        <w:shd w:val="clear" w:color="auto" w:fill="auto"/>
        <w:spacing w:before="0" w:after="4" w:line="210" w:lineRule="exact"/>
        <w:ind w:left="4360"/>
      </w:pPr>
      <w:bookmarkStart w:id="8" w:name="bookmark6"/>
      <w:r>
        <w:t>II.</w:t>
      </w:r>
      <w:bookmarkEnd w:id="8"/>
    </w:p>
    <w:p w:rsidR="005F20F6" w:rsidRDefault="00993DBC">
      <w:pPr>
        <w:pStyle w:val="Heading50"/>
        <w:keepNext/>
        <w:keepLines/>
        <w:shd w:val="clear" w:color="auto" w:fill="auto"/>
        <w:spacing w:before="0" w:after="62" w:line="210" w:lineRule="exact"/>
        <w:jc w:val="center"/>
      </w:pPr>
      <w:bookmarkStart w:id="9" w:name="bookmark7"/>
      <w:r>
        <w:t>Předmět smlouvy</w:t>
      </w:r>
      <w:bookmarkEnd w:id="9"/>
    </w:p>
    <w:p w:rsidR="005F20F6" w:rsidRDefault="00993DBC">
      <w:pPr>
        <w:pStyle w:val="Bodytext20"/>
        <w:numPr>
          <w:ilvl w:val="0"/>
          <w:numId w:val="1"/>
        </w:numPr>
        <w:shd w:val="clear" w:color="auto" w:fill="auto"/>
        <w:tabs>
          <w:tab w:val="left" w:pos="550"/>
        </w:tabs>
        <w:spacing w:after="60" w:line="293" w:lineRule="exact"/>
        <w:ind w:left="600" w:hanging="600"/>
        <w:jc w:val="both"/>
      </w:pPr>
      <w:r>
        <w:t xml:space="preserve">Předmětem této smlouvy je závazek prodávajícího odevzdat kupujícímu nové a funkční </w:t>
      </w:r>
      <w:r>
        <w:rPr>
          <w:rStyle w:val="Bodytext24"/>
        </w:rPr>
        <w:t>vnitřní vybavení centrální sterilizace</w:t>
      </w:r>
      <w:r>
        <w:t xml:space="preserve"> (dále jen </w:t>
      </w:r>
      <w:r>
        <w:rPr>
          <w:rStyle w:val="Bodytext23"/>
          <w:b w:val="0"/>
          <w:bCs w:val="0"/>
        </w:rPr>
        <w:t xml:space="preserve">„zařízení" </w:t>
      </w:r>
      <w:r>
        <w:t xml:space="preserve">nebo </w:t>
      </w:r>
      <w:r>
        <w:rPr>
          <w:rStyle w:val="Bodytext23"/>
          <w:b w:val="0"/>
          <w:bCs w:val="0"/>
        </w:rPr>
        <w:t xml:space="preserve">„předmět plnění") </w:t>
      </w:r>
      <w:r>
        <w:t>a umožnit kupujícímu nabýt vlastnické právo k zařízení a závazek kupujícího zařízení převz</w:t>
      </w:r>
      <w:r>
        <w:t>ít a zaplatit prodávajícímu níže uvedenou kupní cenu. Zařízení je podrobně specifikováno v příloze č. 1 této smlouvy.</w:t>
      </w:r>
    </w:p>
    <w:p w:rsidR="005F20F6" w:rsidRDefault="00993DBC">
      <w:pPr>
        <w:pStyle w:val="Bodytext20"/>
        <w:numPr>
          <w:ilvl w:val="0"/>
          <w:numId w:val="1"/>
        </w:numPr>
        <w:shd w:val="clear" w:color="auto" w:fill="auto"/>
        <w:tabs>
          <w:tab w:val="left" w:pos="550"/>
        </w:tabs>
        <w:spacing w:after="126" w:line="293" w:lineRule="exact"/>
        <w:ind w:left="600" w:hanging="600"/>
        <w:jc w:val="both"/>
      </w:pPr>
      <w:r>
        <w:t xml:space="preserve">Zařízení nesmí být do okamžiku odevzdání kupujícímu předmětem odpisů ve smyslu § 26 </w:t>
      </w:r>
      <w:proofErr w:type="spellStart"/>
      <w:r>
        <w:t>an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č. 586/1992 Sb., o daních z příjmů, ve zněn</w:t>
      </w:r>
      <w:r>
        <w:t>í pozdějších předpisů.</w:t>
      </w:r>
    </w:p>
    <w:p w:rsidR="005F20F6" w:rsidRDefault="00993DBC">
      <w:pPr>
        <w:pStyle w:val="Bodytext20"/>
        <w:numPr>
          <w:ilvl w:val="0"/>
          <w:numId w:val="1"/>
        </w:numPr>
        <w:shd w:val="clear" w:color="auto" w:fill="auto"/>
        <w:tabs>
          <w:tab w:val="left" w:pos="550"/>
        </w:tabs>
        <w:spacing w:after="124" w:line="210" w:lineRule="exact"/>
        <w:ind w:left="600" w:hanging="600"/>
        <w:jc w:val="both"/>
      </w:pPr>
      <w:r>
        <w:t>Součástí závazku prodávajícího dle této smlouvy je dále zejména: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line="210" w:lineRule="exact"/>
        <w:ind w:left="900" w:hanging="300"/>
        <w:jc w:val="both"/>
      </w:pPr>
      <w:r>
        <w:t>doprava zařízení na místo plnění uvedené v této smlouvě, jeho vyložení, vybalení a kontrola</w:t>
      </w:r>
    </w:p>
    <w:p w:rsidR="005F20F6" w:rsidRDefault="00993DBC">
      <w:pPr>
        <w:pStyle w:val="Bodytext20"/>
        <w:shd w:val="clear" w:color="auto" w:fill="auto"/>
        <w:spacing w:line="365" w:lineRule="exact"/>
        <w:ind w:left="900" w:firstLine="0"/>
      </w:pPr>
      <w:r>
        <w:t>za účasti kupujícího,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line="365" w:lineRule="exact"/>
        <w:ind w:left="900" w:hanging="300"/>
        <w:jc w:val="both"/>
      </w:pPr>
      <w:r>
        <w:t>daně, clo a poplatky spojené s dodávkou zařízení,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line="365" w:lineRule="exact"/>
        <w:ind w:left="900" w:hanging="300"/>
        <w:jc w:val="both"/>
      </w:pPr>
      <w:r>
        <w:t>lice</w:t>
      </w:r>
      <w:r>
        <w:t>nce, pokud jsou k užívání zařízení nutné,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56" w:line="293" w:lineRule="exact"/>
        <w:ind w:left="900" w:hanging="300"/>
        <w:jc w:val="both"/>
      </w:pPr>
      <w:r>
        <w:t xml:space="preserve">instalaci zařízení zahrnující jeho usazení v místě plnění a napojení na zdroje, zejména připojení k elektrickým rozvodům, rozvodům stlačeného vzduchu a vzduchotechniky, k slaboproudým a optickým rozvodům (je-li </w:t>
      </w:r>
      <w:r>
        <w:t>funkce zařízení podmíněna takovým připojením),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64" w:line="298" w:lineRule="exact"/>
        <w:ind w:left="900" w:hanging="300"/>
        <w:jc w:val="both"/>
      </w:pPr>
      <w:r>
        <w:t>uvedení zařízení do plného provozu zahrnující jeho instalaci či montáž, odzkoušení a ověření správné funkce, případně jeho seřízení, zaškolení obsluhy kupujícího jakož i provedení jiných úkonů a činností nutný</w:t>
      </w:r>
      <w:r>
        <w:t>ch pro to, aby předmět plnění mohl plnit sjednaný či obvyklý účel,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60" w:line="293" w:lineRule="exact"/>
        <w:ind w:left="900" w:hanging="300"/>
        <w:jc w:val="both"/>
      </w:pPr>
      <w:r>
        <w:t xml:space="preserve">dodání potřebného příslušenství předmětu plnění, zejména zpracování a předání instrukcí a návodů k obsluze a údržbě předmětu plnění (manuálů) v českém jazyce, a to 1 x v listinné podobě a </w:t>
      </w:r>
      <w:proofErr w:type="spellStart"/>
      <w:r>
        <w:t>l</w:t>
      </w:r>
      <w:r>
        <w:t>x</w:t>
      </w:r>
      <w:proofErr w:type="spellEnd"/>
      <w:r>
        <w:t xml:space="preserve"> v elektronické podobě na CD,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60" w:line="293" w:lineRule="exact"/>
        <w:ind w:left="900" w:hanging="300"/>
        <w:jc w:val="both"/>
      </w:pPr>
      <w:r>
        <w:t>předání prohlášení o shodě dodaného předmětu plnění se schválenými standardy (certifikace CE),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line="293" w:lineRule="exact"/>
        <w:ind w:left="900" w:hanging="300"/>
        <w:jc w:val="both"/>
        <w:sectPr w:rsidR="005F20F6">
          <w:pgSz w:w="11900" w:h="16840"/>
          <w:pgMar w:top="2129" w:right="1433" w:bottom="1778" w:left="1649" w:header="0" w:footer="3" w:gutter="0"/>
          <w:cols w:space="720"/>
          <w:noEndnote/>
          <w:docGrid w:linePitch="360"/>
        </w:sectPr>
      </w:pPr>
      <w:r>
        <w:t>zajištění předepsaných prohlídek, technických kontrol a zkoušek po dobu trvání záruky a odpovědnosti za vad</w:t>
      </w:r>
      <w:r>
        <w:t>y zařízení, tak jak vyplývá z této smlouvy a z platných obecně závazných právních předpisů nebo z pokynů výrobce předmětu plnění (je-li to nutné),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94"/>
        </w:tabs>
        <w:spacing w:after="130" w:line="298" w:lineRule="exact"/>
        <w:ind w:left="960" w:hanging="340"/>
        <w:jc w:val="both"/>
      </w:pPr>
      <w:r>
        <w:lastRenderedPageBreak/>
        <w:t>odvoz a likvidace všech obalů a dalších materiálů použitých při plnění veřejné zakázky, v souladu s ustanoven</w:t>
      </w:r>
      <w:r>
        <w:t xml:space="preserve">ími zákona č. 541/2020 </w:t>
      </w:r>
      <w:proofErr w:type="gramStart"/>
      <w:r>
        <w:t>Sb.</w:t>
      </w:r>
      <w:r>
        <w:rPr>
          <w:vertAlign w:val="subscript"/>
        </w:rPr>
        <w:t>(</w:t>
      </w:r>
      <w:r>
        <w:t xml:space="preserve"> o odpadech</w:t>
      </w:r>
      <w:proofErr w:type="gramEnd"/>
      <w:r>
        <w:t>, v platném znění.</w:t>
      </w:r>
    </w:p>
    <w:p w:rsidR="005F20F6" w:rsidRDefault="00993DBC">
      <w:pPr>
        <w:pStyle w:val="Bodytext20"/>
        <w:numPr>
          <w:ilvl w:val="0"/>
          <w:numId w:val="1"/>
        </w:numPr>
        <w:shd w:val="clear" w:color="auto" w:fill="auto"/>
        <w:tabs>
          <w:tab w:val="left" w:pos="557"/>
        </w:tabs>
        <w:spacing w:after="50" w:line="210" w:lineRule="exact"/>
        <w:ind w:left="620"/>
        <w:jc w:val="both"/>
      </w:pPr>
      <w:r>
        <w:t>Prodávající prohlašuje, že: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94"/>
        </w:tabs>
        <w:spacing w:after="68" w:line="302" w:lineRule="exact"/>
        <w:ind w:left="960" w:hanging="340"/>
        <w:jc w:val="both"/>
      </w:pPr>
      <w:r>
        <w:t>předmět plnění dle této smlouvy je zcela v souladu s požadavky kupujícího uvedenými v zadávacích podmínkách veřejné zakázky,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94"/>
        </w:tabs>
        <w:spacing w:after="56" w:line="293" w:lineRule="exact"/>
        <w:ind w:left="960" w:hanging="340"/>
        <w:jc w:val="both"/>
      </w:pPr>
      <w:r>
        <w:t>zařízení vč. příslušenství je nové a v souladu</w:t>
      </w:r>
      <w:r>
        <w:t xml:space="preserve"> se všemi platnými právními předpisy České republiky a Evropské unie (zejména ekologickými, bezpečnostními, technickými, kvalitativními a zdravotními) a českými technickými normami (ČSN), které se vztahují k zařízení, a to jak závaznými, tak doporučenými. </w:t>
      </w:r>
      <w:r>
        <w:t>Prodávající odpovídá za to, že zařízení je vyrobeno z nejlepších materiálů, v prvotřídní kvalitě;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94"/>
        </w:tabs>
        <w:spacing w:after="56" w:line="298" w:lineRule="exact"/>
        <w:ind w:left="960" w:hanging="340"/>
        <w:jc w:val="both"/>
      </w:pPr>
      <w:r>
        <w:t>je výlučným vlastníkem zařízení, že na zařízení nevážnou žádná práva třetích osob a že není dána žádná překážka, která by mu bránila se zařízením podle této s</w:t>
      </w:r>
      <w:r>
        <w:t>mlouvy disponovat. Prodávající prohlašuje, že zařízení nemá žádné vady, které by bránily jeho použití ke sjednaným a/nebo obvyklým účelům.</w:t>
      </w:r>
    </w:p>
    <w:p w:rsidR="005F20F6" w:rsidRDefault="00993DBC">
      <w:pPr>
        <w:pStyle w:val="Bodytext20"/>
        <w:numPr>
          <w:ilvl w:val="0"/>
          <w:numId w:val="1"/>
        </w:numPr>
        <w:shd w:val="clear" w:color="auto" w:fill="auto"/>
        <w:tabs>
          <w:tab w:val="left" w:pos="557"/>
        </w:tabs>
        <w:spacing w:after="518" w:line="302" w:lineRule="exact"/>
        <w:ind w:left="620"/>
        <w:jc w:val="both"/>
      </w:pPr>
      <w:r>
        <w:t>Prodávající touto smlouvou a za podmínek v ní uvedených zařízení kupujícímu prodává a kupující touto smlouvou a za po</w:t>
      </w:r>
      <w:r>
        <w:t>dmínek v ní uvedených zařízení od prodávajícího kupuje.</w:t>
      </w:r>
    </w:p>
    <w:p w:rsidR="005F20F6" w:rsidRDefault="00993DBC">
      <w:pPr>
        <w:pStyle w:val="Heading530"/>
        <w:keepNext/>
        <w:keepLines/>
        <w:shd w:val="clear" w:color="auto" w:fill="auto"/>
        <w:spacing w:before="0" w:after="10" w:line="180" w:lineRule="exact"/>
        <w:ind w:left="4320"/>
      </w:pPr>
      <w:bookmarkStart w:id="10" w:name="bookmark8"/>
      <w:r>
        <w:t>III.</w:t>
      </w:r>
      <w:bookmarkEnd w:id="10"/>
    </w:p>
    <w:p w:rsidR="005F20F6" w:rsidRDefault="00993DBC">
      <w:pPr>
        <w:pStyle w:val="Heading50"/>
        <w:keepNext/>
        <w:keepLines/>
        <w:shd w:val="clear" w:color="auto" w:fill="auto"/>
        <w:spacing w:before="0" w:after="50" w:line="210" w:lineRule="exact"/>
        <w:ind w:left="20"/>
        <w:jc w:val="center"/>
      </w:pPr>
      <w:bookmarkStart w:id="11" w:name="bookmark9"/>
      <w:r>
        <w:t>Doba a místo plnění</w:t>
      </w:r>
      <w:bookmarkEnd w:id="11"/>
    </w:p>
    <w:p w:rsidR="005F20F6" w:rsidRDefault="00993DBC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after="64" w:line="302" w:lineRule="exact"/>
        <w:ind w:left="620"/>
        <w:jc w:val="both"/>
      </w:pPr>
      <w:r>
        <w:t>Prodávající je povinen odevzdat zařízení kupujícímu a provést všechny ostatní činnosti a dodávky, které jsou součástí předmětu plnění dle této smlouvy v termínech:</w:t>
      </w:r>
    </w:p>
    <w:p w:rsidR="005F20F6" w:rsidRDefault="00993DBC">
      <w:pPr>
        <w:pStyle w:val="Bodytext50"/>
        <w:shd w:val="clear" w:color="auto" w:fill="auto"/>
        <w:tabs>
          <w:tab w:val="left" w:pos="1230"/>
          <w:tab w:val="left" w:pos="4763"/>
        </w:tabs>
        <w:spacing w:line="298" w:lineRule="exact"/>
        <w:ind w:left="820"/>
        <w:jc w:val="both"/>
      </w:pPr>
      <w:r>
        <w:rPr>
          <w:rStyle w:val="Bodytext51"/>
        </w:rPr>
        <w:t>i.</w:t>
      </w:r>
      <w:r>
        <w:rPr>
          <w:rStyle w:val="Bodytext51"/>
        </w:rPr>
        <w:tab/>
      </w:r>
      <w:r>
        <w:t>zahájení</w:t>
      </w:r>
      <w:r>
        <w:t xml:space="preserve"> plnění smlouvy</w:t>
      </w:r>
      <w:r>
        <w:tab/>
        <w:t xml:space="preserve">den následující </w:t>
      </w:r>
      <w:r>
        <w:rPr>
          <w:rStyle w:val="Bodytext51"/>
        </w:rPr>
        <w:t>po podpisu této smlouvy</w:t>
      </w:r>
    </w:p>
    <w:p w:rsidR="005F20F6" w:rsidRDefault="00993DBC">
      <w:pPr>
        <w:pStyle w:val="Bodytext50"/>
        <w:shd w:val="clear" w:color="auto" w:fill="auto"/>
        <w:tabs>
          <w:tab w:val="left" w:pos="1230"/>
          <w:tab w:val="left" w:pos="4763"/>
        </w:tabs>
        <w:spacing w:after="60" w:line="298" w:lineRule="exact"/>
        <w:ind w:left="820"/>
        <w:jc w:val="both"/>
      </w:pPr>
      <w:r>
        <w:rPr>
          <w:rStyle w:val="Bodytext51"/>
        </w:rPr>
        <w:t>II.</w:t>
      </w:r>
      <w:r>
        <w:rPr>
          <w:rStyle w:val="Bodytext51"/>
        </w:rPr>
        <w:tab/>
      </w:r>
      <w:r>
        <w:t>ukončení plnění smlouvy</w:t>
      </w:r>
      <w:r>
        <w:tab/>
        <w:t xml:space="preserve">do 12 týdnů </w:t>
      </w:r>
      <w:r>
        <w:rPr>
          <w:rStyle w:val="Bodytext51"/>
        </w:rPr>
        <w:t>od zahájení plnění smlouvy.</w:t>
      </w:r>
    </w:p>
    <w:p w:rsidR="005F20F6" w:rsidRDefault="00993DBC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after="64" w:line="298" w:lineRule="exact"/>
        <w:ind w:left="620"/>
        <w:jc w:val="both"/>
      </w:pPr>
      <w:r>
        <w:t xml:space="preserve">Místem plnění předmětu této smlouvy je sídlo zadavatele na adrese Kaštanová 268, Dolní </w:t>
      </w:r>
      <w:proofErr w:type="spellStart"/>
      <w:r>
        <w:t>Líštná</w:t>
      </w:r>
      <w:proofErr w:type="spellEnd"/>
      <w:r>
        <w:t xml:space="preserve">, 739 61 Třinec (dále jen </w:t>
      </w:r>
      <w:r>
        <w:rPr>
          <w:rStyle w:val="Bodytext23"/>
          <w:b w:val="0"/>
          <w:bCs w:val="0"/>
        </w:rPr>
        <w:t>„místo plnění</w:t>
      </w:r>
      <w:r>
        <w:rPr>
          <w:rStyle w:val="Bodytext23"/>
          <w:b w:val="0"/>
          <w:bCs w:val="0"/>
        </w:rPr>
        <w:t>").</w:t>
      </w:r>
    </w:p>
    <w:p w:rsidR="005F20F6" w:rsidRDefault="00993DBC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after="486" w:line="293" w:lineRule="exact"/>
        <w:ind w:left="620"/>
        <w:jc w:val="both"/>
      </w:pPr>
      <w:r>
        <w:t xml:space="preserve">Předání zboží je možno provést v pracovních dnech v době od 7 - 15 hodin. Prodávající je povinen kupujícímu oznámit předání zboží, a to alespoň dva pracovní dny předem. Oznámení provede písemně na e-mail: </w:t>
      </w:r>
      <w:proofErr w:type="spellStart"/>
      <w:r>
        <w:rPr>
          <w:rStyle w:val="Bodytext24"/>
        </w:rPr>
        <w:t>aurelie.Ě</w:t>
      </w:r>
      <w:hyperlink r:id="rId13" w:history="1">
        <w:r>
          <w:rPr>
            <w:rStyle w:val="Hypertextovodkaz"/>
          </w:rPr>
          <w:t>aliiasevicova</w:t>
        </w:r>
        <w:proofErr w:type="spellEnd"/>
        <w:r>
          <w:rPr>
            <w:rStyle w:val="Hypertextovodkaz"/>
          </w:rPr>
          <w:t>@</w:t>
        </w:r>
        <w:r>
          <w:rPr>
            <w:rStyle w:val="Hypertextovodkaz"/>
            <w:lang w:val="en-US" w:eastAsia="en-US" w:bidi="en-US"/>
          </w:rPr>
          <w:t>nemtr.cz</w:t>
        </w:r>
      </w:hyperlink>
      <w:r>
        <w:rPr>
          <w:lang w:val="en-US" w:eastAsia="en-US" w:bidi="en-US"/>
        </w:rPr>
        <w:t xml:space="preserve"> </w:t>
      </w:r>
      <w:r>
        <w:t xml:space="preserve">nebo na tel. č. 721 650 604 nebo 558 309 752. Osobou oprávněnou převzít zboží za kupujícího je Ing. Miloš </w:t>
      </w:r>
      <w:proofErr w:type="spellStart"/>
      <w:r>
        <w:t>Kmeť</w:t>
      </w:r>
      <w:proofErr w:type="spellEnd"/>
      <w:r>
        <w:t>- technik, tel. č.: 602 761 337 nebo 558 309 761. Prodávající plně odpovídá za případné škody vzniklé na majetku kupu</w:t>
      </w:r>
      <w:r>
        <w:t>jícího, jako místa plnění, způsobené činností související s dodáním a montáží/instalací zboží. Prodávající je dále povinen při instalaci zboží dbát veškerých předpisů o bezpečnosti a ochraně zdraví při práci. Kupující je povinen pro účely montáže/instalace</w:t>
      </w:r>
      <w:r>
        <w:t xml:space="preserve"> zboží zajistit prodávajícímu potřebnou součinnost. Veškerý odpad, který vznikne při montáži/instalaci zboží, je prodávající povinen, na svoje náklady zlikvidovat s platnou právní úpravou.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0" w:line="210" w:lineRule="exact"/>
        <w:ind w:left="4320"/>
      </w:pPr>
      <w:bookmarkStart w:id="12" w:name="bookmark10"/>
      <w:r>
        <w:t>IV.</w:t>
      </w:r>
      <w:bookmarkEnd w:id="12"/>
    </w:p>
    <w:p w:rsidR="005F20F6" w:rsidRDefault="00993DBC">
      <w:pPr>
        <w:pStyle w:val="Heading50"/>
        <w:keepNext/>
        <w:keepLines/>
        <w:shd w:val="clear" w:color="auto" w:fill="auto"/>
        <w:spacing w:before="0" w:after="62" w:line="210" w:lineRule="exact"/>
        <w:ind w:left="20"/>
        <w:jc w:val="center"/>
      </w:pPr>
      <w:bookmarkStart w:id="13" w:name="bookmark11"/>
      <w:r>
        <w:t>Kupní cena</w:t>
      </w:r>
      <w:bookmarkEnd w:id="13"/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57"/>
        </w:tabs>
        <w:spacing w:after="246" w:line="293" w:lineRule="exact"/>
        <w:ind w:left="620"/>
        <w:jc w:val="both"/>
      </w:pPr>
      <w:r>
        <w:t xml:space="preserve">Kupní cena za předmět plnění včetně souvisejících </w:t>
      </w:r>
      <w:r>
        <w:t>činností uvedených v této smlouvě je sjednána v souladu scénou, kterou prodávající nabídl v rámci zadávacího řízení na veřejnou zakázku v podrobnosti položkového rozpočtu, který je součástí přílohy č. 1 této smlouvy.</w:t>
      </w:r>
    </w:p>
    <w:p w:rsidR="005F20F6" w:rsidRDefault="00993DBC">
      <w:pPr>
        <w:pStyle w:val="Bodytext20"/>
        <w:shd w:val="clear" w:color="auto" w:fill="auto"/>
        <w:spacing w:after="93" w:line="210" w:lineRule="exact"/>
        <w:ind w:left="600" w:firstLine="0"/>
        <w:jc w:val="both"/>
      </w:pPr>
      <w:r>
        <w:t>Kupní cena činí:</w:t>
      </w:r>
    </w:p>
    <w:p w:rsidR="005F20F6" w:rsidRDefault="00993DBC">
      <w:pPr>
        <w:pStyle w:val="Bodytext50"/>
        <w:shd w:val="clear" w:color="auto" w:fill="auto"/>
        <w:tabs>
          <w:tab w:val="right" w:pos="4671"/>
          <w:tab w:val="right" w:pos="4823"/>
        </w:tabs>
        <w:spacing w:line="254" w:lineRule="exact"/>
        <w:ind w:left="1440"/>
        <w:jc w:val="both"/>
      </w:pPr>
      <w:r>
        <w:lastRenderedPageBreak/>
        <w:t>Cena bez DPH</w:t>
      </w:r>
      <w:r>
        <w:tab/>
        <w:t>322.677,0</w:t>
      </w:r>
      <w:r>
        <w:t>0</w:t>
      </w:r>
      <w:r>
        <w:tab/>
        <w:t>Kč</w:t>
      </w:r>
    </w:p>
    <w:p w:rsidR="005F20F6" w:rsidRDefault="00993DBC">
      <w:pPr>
        <w:pStyle w:val="Bodytext20"/>
        <w:shd w:val="clear" w:color="auto" w:fill="auto"/>
        <w:tabs>
          <w:tab w:val="right" w:pos="4671"/>
          <w:tab w:val="right" w:pos="4828"/>
        </w:tabs>
        <w:spacing w:line="254" w:lineRule="exact"/>
        <w:ind w:left="1440" w:firstLine="0"/>
        <w:jc w:val="both"/>
      </w:pPr>
      <w:r>
        <w:t>DPH</w:t>
      </w:r>
      <w:r>
        <w:tab/>
        <w:t>67.762,17</w:t>
      </w:r>
      <w:r>
        <w:tab/>
        <w:t>Kč</w:t>
      </w:r>
    </w:p>
    <w:p w:rsidR="005F20F6" w:rsidRDefault="00993DBC">
      <w:pPr>
        <w:pStyle w:val="Bodytext20"/>
        <w:shd w:val="clear" w:color="auto" w:fill="auto"/>
        <w:tabs>
          <w:tab w:val="right" w:pos="4671"/>
        </w:tabs>
        <w:spacing w:after="26" w:line="254" w:lineRule="exact"/>
        <w:ind w:left="1440" w:firstLine="0"/>
        <w:jc w:val="both"/>
      </w:pPr>
      <w:r>
        <w:t>Cena včetně DPH</w:t>
      </w:r>
      <w:r>
        <w:tab/>
        <w:t>390.439,17 Kč</w:t>
      </w:r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62"/>
        </w:tabs>
        <w:spacing w:after="60" w:line="298" w:lineRule="exact"/>
        <w:ind w:left="600" w:hanging="600"/>
        <w:jc w:val="both"/>
      </w:pPr>
      <w:proofErr w:type="spellStart"/>
      <w:r>
        <w:t>Kceně</w:t>
      </w:r>
      <w:proofErr w:type="spellEnd"/>
      <w:r>
        <w:t xml:space="preserve"> bez DPH bude připočtena daň z přidané hodnoty ve výši a způsobem dle zákona č. 235/2004 Sb., o dani z přidané hodnoty, ve znění pozdějších předpisů.</w:t>
      </w:r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62"/>
        </w:tabs>
        <w:spacing w:after="53" w:line="298" w:lineRule="exact"/>
        <w:ind w:left="600" w:hanging="600"/>
        <w:jc w:val="both"/>
      </w:pPr>
      <w:r>
        <w:t xml:space="preserve">Kupní cena bez DPH je sjednána jako nejvýše </w:t>
      </w:r>
      <w:r>
        <w:t>přípustná. Jsou v ní zahrnuty veškeré náklady prodávajícího nezbytné pro řádné a včasné splnění celého předmětu této smlouvy.</w:t>
      </w:r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62"/>
        </w:tabs>
        <w:spacing w:after="68" w:line="307" w:lineRule="exact"/>
        <w:ind w:left="600" w:hanging="600"/>
        <w:jc w:val="both"/>
      </w:pPr>
      <w:r>
        <w:t>Kupní cenu je možné změnit pouze za podmínky, že v průběhu plnění této smlouvy dojde ke změně sazby DPH.</w:t>
      </w:r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62"/>
        </w:tabs>
        <w:spacing w:after="60" w:line="298" w:lineRule="exact"/>
        <w:ind w:left="600" w:hanging="600"/>
        <w:jc w:val="both"/>
      </w:pPr>
      <w:r>
        <w:t>Kupní cena bez DPH zahrnu</w:t>
      </w:r>
      <w:r>
        <w:t>je veškeré náklady prodávajícího spojené s poskytováním předmět plnění této smlouvy.</w:t>
      </w:r>
    </w:p>
    <w:p w:rsidR="005F20F6" w:rsidRDefault="00993DBC">
      <w:pPr>
        <w:pStyle w:val="Bodytext20"/>
        <w:numPr>
          <w:ilvl w:val="0"/>
          <w:numId w:val="4"/>
        </w:numPr>
        <w:shd w:val="clear" w:color="auto" w:fill="auto"/>
        <w:tabs>
          <w:tab w:val="left" w:pos="562"/>
        </w:tabs>
        <w:spacing w:after="490" w:line="298" w:lineRule="exact"/>
        <w:ind w:left="600" w:hanging="600"/>
        <w:jc w:val="both"/>
      </w:pPr>
      <w:r>
        <w:t>Prodávající prohlašuje, že se řádně seznámil s rozsahem předmětu této smlouvy a potvrzuje, že dohodnutá kupní cena zahrnuje veškeré náklady spojené se splněním této smlouv</w:t>
      </w:r>
      <w:r>
        <w:t>y.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8" w:line="210" w:lineRule="exact"/>
        <w:ind w:left="4340"/>
      </w:pPr>
      <w:bookmarkStart w:id="14" w:name="bookmark12"/>
      <w:r>
        <w:t>V.</w:t>
      </w:r>
      <w:bookmarkEnd w:id="14"/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jc w:val="center"/>
      </w:pPr>
      <w:bookmarkStart w:id="15" w:name="bookmark13"/>
      <w:r>
        <w:t>Platební podmínky a fakturace</w:t>
      </w:r>
      <w:bookmarkEnd w:id="15"/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62"/>
        </w:tabs>
        <w:spacing w:after="64" w:line="293" w:lineRule="exact"/>
        <w:ind w:left="600" w:hanging="600"/>
        <w:jc w:val="both"/>
      </w:pPr>
      <w:r>
        <w:t xml:space="preserve">Zálohy na platby nejsou sjednány, kupující je neposkytuje a prodávající nemůže po kupujícím uhrazení zálohy požadovat. Kupní cena bude kupujícím uhrazena prodávajícímu na základě jednoho daňového dokladu (dále jen </w:t>
      </w:r>
      <w:r>
        <w:rPr>
          <w:rStyle w:val="Bodytext23"/>
          <w:b w:val="0"/>
          <w:bCs w:val="0"/>
        </w:rPr>
        <w:t xml:space="preserve">„faktura") </w:t>
      </w:r>
      <w:r>
        <w:t>vystaveného prodávajícím po řádném a úplném splnění této smlouvy. Přílohou faktury musí být kupujícím schválený předávací protokol, v němž kupující potvrdí převzetí zařízení a poskytnutí ostatních dodávek, prací a služeb, k nimž se prodávající v</w:t>
      </w:r>
      <w:r>
        <w:t xml:space="preserve"> této smlouvě zavázal, jinak bude faktura považována za neúplnou.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62"/>
        </w:tabs>
        <w:spacing w:after="56" w:line="288" w:lineRule="exact"/>
        <w:ind w:left="600" w:hanging="600"/>
        <w:jc w:val="both"/>
      </w:pPr>
      <w:r>
        <w:t xml:space="preserve">Doba splatnosti faktury je </w:t>
      </w:r>
      <w:r>
        <w:rPr>
          <w:rStyle w:val="Bodytext23"/>
          <w:b w:val="0"/>
          <w:bCs w:val="0"/>
        </w:rPr>
        <w:t xml:space="preserve">30 kalendářních dní </w:t>
      </w:r>
      <w:r>
        <w:t>od data doručení faktury kupujícímu, bez ohledu na dřívější datum splatnosti uvedené na faktuře.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62"/>
        </w:tabs>
        <w:spacing w:after="60" w:line="293" w:lineRule="exact"/>
        <w:ind w:left="600" w:hanging="600"/>
        <w:jc w:val="both"/>
      </w:pPr>
      <w:r>
        <w:t>Každá faktura bude mít náležitosti daňového do</w:t>
      </w:r>
      <w:r>
        <w:t>kladu dle zákona č. 235/2004 Sb., o dani z přidané hodnoty, v platném znění. DPH bude uvedeno podle platných daňových předpisů. Faktura musí vedle těchto povinných náležitostí dále obsahovat název a registrační číslo projektu (tj. „Modernizace nemocnice Tř</w:t>
      </w:r>
      <w:r>
        <w:t>inec", registrační číslo projektu: CZ.06.6.127/0.0/0.0/21_121/0016357).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62"/>
        </w:tabs>
        <w:spacing w:after="56" w:line="293" w:lineRule="exact"/>
        <w:ind w:left="600" w:hanging="600"/>
        <w:jc w:val="both"/>
      </w:pPr>
      <w:r>
        <w:t>Kupující je oprávněn vadnou fakturu před uplynutím lhůty splatnosti vrátit prodávajícímu bez zaplacení k provedení opravy v těchto případech:</w:t>
      </w:r>
    </w:p>
    <w:p w:rsidR="005F20F6" w:rsidRDefault="00993DB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60" w:line="298" w:lineRule="exact"/>
        <w:ind w:left="900" w:hanging="300"/>
      </w:pPr>
      <w:r>
        <w:t>nebude-</w:t>
      </w:r>
      <w:proofErr w:type="spellStart"/>
      <w:r>
        <w:t>ll</w:t>
      </w:r>
      <w:proofErr w:type="spellEnd"/>
      <w:r>
        <w:t xml:space="preserve"> faktura obsahovat některou povin</w:t>
      </w:r>
      <w:r>
        <w:t>nou nebo dohodnutou náležitost nebo bude chybně vyúčtována kupní cena dle této smlouvy,</w:t>
      </w:r>
    </w:p>
    <w:p w:rsidR="005F20F6" w:rsidRDefault="00993DB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130" w:line="298" w:lineRule="exact"/>
        <w:ind w:left="900" w:hanging="300"/>
      </w:pPr>
      <w:r>
        <w:t>nebude-</w:t>
      </w:r>
      <w:proofErr w:type="spellStart"/>
      <w:r>
        <w:t>ll</w:t>
      </w:r>
      <w:proofErr w:type="spellEnd"/>
      <w:r>
        <w:t xml:space="preserve"> přílohou faktury oboustranně potvrzený předávací protokol dle odst. </w:t>
      </w:r>
      <w:proofErr w:type="gramStart"/>
      <w:r>
        <w:t>5.1. tohoto</w:t>
      </w:r>
      <w:proofErr w:type="gramEnd"/>
      <w:r>
        <w:t xml:space="preserve"> článku,</w:t>
      </w:r>
    </w:p>
    <w:p w:rsidR="005F20F6" w:rsidRDefault="00993DB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50" w:line="210" w:lineRule="exact"/>
        <w:ind w:left="600" w:firstLine="0"/>
        <w:jc w:val="both"/>
      </w:pPr>
      <w:r>
        <w:t>bude-li DPH vyúčtována v nesprávné výši.</w:t>
      </w:r>
    </w:p>
    <w:p w:rsidR="005F20F6" w:rsidRDefault="00993DBC">
      <w:pPr>
        <w:pStyle w:val="Bodytext20"/>
        <w:shd w:val="clear" w:color="auto" w:fill="auto"/>
        <w:spacing w:after="64" w:line="302" w:lineRule="exact"/>
        <w:ind w:left="600" w:firstLine="0"/>
        <w:jc w:val="both"/>
      </w:pPr>
      <w:r>
        <w:t xml:space="preserve">Ve vrácené faktuře kupující </w:t>
      </w:r>
      <w:r>
        <w:t xml:space="preserve">vyznačí důvod vrácení. Prodávající provede opravu vystavením nové faktury. Vrátí-li kupující vadnou fakturu prodávajícímu, přestává běžet původní doba splatnosti faktury. Celá doba splatnosti faktury stanovená </w:t>
      </w:r>
      <w:proofErr w:type="spellStart"/>
      <w:r>
        <w:t>vodst</w:t>
      </w:r>
      <w:proofErr w:type="spellEnd"/>
      <w:r>
        <w:t xml:space="preserve">. </w:t>
      </w:r>
      <w:proofErr w:type="gramStart"/>
      <w:r>
        <w:t>5.2. tohoto</w:t>
      </w:r>
      <w:proofErr w:type="gramEnd"/>
      <w:r>
        <w:t xml:space="preserve"> článku běží opětovně ode dn</w:t>
      </w:r>
      <w:r>
        <w:t>e doručení nově vyhotovené a opravené faktury kupujícímu.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44"/>
        </w:tabs>
        <w:spacing w:after="64" w:line="298" w:lineRule="exact"/>
        <w:ind w:left="600" w:hanging="600"/>
        <w:jc w:val="both"/>
      </w:pPr>
      <w:r>
        <w:t xml:space="preserve">Veškeré platby kupujícího prodávajícímu podle této smlouvy budou kupujícím hrazeny bezhotovostním převodem ve prospěch bankovního účtu prodávajícího uvedeného v záhlaví této smlouvy. Peněžitý </w:t>
      </w:r>
      <w:r>
        <w:t xml:space="preserve">závazek (dluh) kupujícího se považuje za splněný v den, kdy je příslušná částka </w:t>
      </w:r>
      <w:r>
        <w:lastRenderedPageBreak/>
        <w:t>připsána na bankovní účet prodávajícího.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44"/>
        </w:tabs>
        <w:spacing w:after="56" w:line="293" w:lineRule="exact"/>
        <w:ind w:left="600" w:hanging="600"/>
        <w:jc w:val="both"/>
      </w:pPr>
      <w:r>
        <w:t xml:space="preserve">V případě, že zařízení bude při převzetí vykazovat vadu či více vad anebo nesplní-li prodávající povinnost uvedenou v čl. VI. odst. </w:t>
      </w:r>
      <w:proofErr w:type="gramStart"/>
      <w:r>
        <w:t>6.2</w:t>
      </w:r>
      <w:r>
        <w:t>. této</w:t>
      </w:r>
      <w:proofErr w:type="gramEnd"/>
      <w:r>
        <w:t xml:space="preserve"> smlouvy, není kupující do doby, než prodávající vadu či vady odstraní, či do doby, než prodávající splní povinnost uvedenou v čl. VI. odst. 6.2. této smlouvy, povinen uhradit prodávajícímu kupní cenu a ohledně úhrady kupní ceny se v takových případe</w:t>
      </w:r>
      <w:r>
        <w:t>ch kupující neocitá v prodlení.</w:t>
      </w:r>
    </w:p>
    <w:p w:rsidR="005F20F6" w:rsidRDefault="00993DBC">
      <w:pPr>
        <w:pStyle w:val="Bodytext20"/>
        <w:numPr>
          <w:ilvl w:val="0"/>
          <w:numId w:val="5"/>
        </w:numPr>
        <w:shd w:val="clear" w:color="auto" w:fill="auto"/>
        <w:tabs>
          <w:tab w:val="left" w:pos="544"/>
        </w:tabs>
        <w:spacing w:line="298" w:lineRule="exact"/>
        <w:ind w:left="600" w:hanging="600"/>
        <w:jc w:val="both"/>
      </w:pPr>
      <w:r>
        <w:t xml:space="preserve">Prodávající je povinen zajistit řádné a včasné plnění finančních závazků svým poddodavatelům, kdy za řádné a včasné plnění se považuje plné uhrazení poddodavatelem vystavených faktur za plnění poskytnutá k plnění díla, a to </w:t>
      </w:r>
      <w:r>
        <w:t>vždy do 10 pracovních dnů od obdržení platby ze strany</w:t>
      </w:r>
    </w:p>
    <w:p w:rsidR="005F20F6" w:rsidRDefault="00993DBC">
      <w:pPr>
        <w:pStyle w:val="Bodytext20"/>
        <w:shd w:val="clear" w:color="auto" w:fill="auto"/>
        <w:spacing w:after="490" w:line="298" w:lineRule="exact"/>
        <w:ind w:left="600" w:firstLine="0"/>
        <w:jc w:val="both"/>
      </w:pPr>
      <w:r>
        <w:t>kupujícího za konkrétní plnění.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4" w:line="210" w:lineRule="exact"/>
        <w:ind w:left="4320"/>
      </w:pPr>
      <w:bookmarkStart w:id="16" w:name="bookmark14"/>
      <w:r>
        <w:t>VI.</w:t>
      </w:r>
      <w:bookmarkEnd w:id="16"/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jc w:val="center"/>
      </w:pPr>
      <w:bookmarkStart w:id="17" w:name="bookmark15"/>
      <w:r>
        <w:t>Předání a převzetí zařízení</w:t>
      </w:r>
      <w:bookmarkEnd w:id="17"/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44"/>
        </w:tabs>
        <w:spacing w:after="130" w:line="298" w:lineRule="exact"/>
        <w:ind w:left="600" w:hanging="600"/>
        <w:jc w:val="both"/>
      </w:pPr>
      <w:r>
        <w:t xml:space="preserve">Zařízení se považuje za odevzdané a závazek prodávajícího odevzdat zařízení kupujícímu za splněný okamžikem převzetí zařízení kupujícím </w:t>
      </w:r>
      <w:r>
        <w:t>bez vad. V případě, že kupující převezme zařízení s vadami, je závazek prodávajícího splněn až okamžikem odstranění poslední vady, kterou zařízení vykazovalo v době převzetí.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44"/>
        </w:tabs>
        <w:spacing w:after="50" w:line="210" w:lineRule="exact"/>
        <w:ind w:left="600" w:hanging="600"/>
        <w:jc w:val="both"/>
      </w:pPr>
      <w:r>
        <w:t>Prodávající je povinen spolu se zařízením předat kupujícímu zejména tyto doklady: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70"/>
        </w:tabs>
        <w:spacing w:after="64" w:line="302" w:lineRule="exact"/>
        <w:ind w:left="920" w:hanging="320"/>
        <w:jc w:val="both"/>
      </w:pPr>
      <w:r>
        <w:t>veškeré dokumenty, jichž je třeba k převzetí zařízení, k nakládání se zařízením a k jeho řádnému užívání,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70"/>
        </w:tabs>
        <w:spacing w:after="60" w:line="298" w:lineRule="exact"/>
        <w:ind w:left="920" w:hanging="320"/>
        <w:jc w:val="both"/>
      </w:pPr>
      <w:r>
        <w:t>veškerou technickou dokumentaci vztahující se k zařízení (např. návody k obsluze a údržbě v českém jazyce),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70"/>
        </w:tabs>
        <w:spacing w:after="130" w:line="298" w:lineRule="exact"/>
        <w:ind w:left="920" w:hanging="320"/>
        <w:jc w:val="both"/>
      </w:pPr>
      <w:r>
        <w:t xml:space="preserve">veškeré doklady o provedení technických </w:t>
      </w:r>
      <w:r>
        <w:t>či jiných zkoušek vyžadovaných obecně závaznými právními předpisy České republiky nebo Evropské unie, českými technickými normami nebo touto smlouvou,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870"/>
        </w:tabs>
        <w:spacing w:after="58" w:line="210" w:lineRule="exact"/>
        <w:ind w:left="600" w:firstLine="0"/>
        <w:jc w:val="both"/>
      </w:pPr>
      <w:r>
        <w:t>ostatní doklady uvedené v této smlouvě.</w:t>
      </w:r>
    </w:p>
    <w:p w:rsidR="005F20F6" w:rsidRDefault="00993DBC">
      <w:pPr>
        <w:pStyle w:val="Bodytext20"/>
        <w:shd w:val="clear" w:color="auto" w:fill="auto"/>
        <w:spacing w:after="64" w:line="298" w:lineRule="exact"/>
        <w:ind w:left="600" w:firstLine="0"/>
        <w:jc w:val="both"/>
      </w:pPr>
      <w:r>
        <w:t xml:space="preserve">Prodávající odpovídá za správnost a úplnost předané dokumentace, </w:t>
      </w:r>
      <w:r>
        <w:t xml:space="preserve">jakož </w:t>
      </w:r>
      <w:r>
        <w:rPr>
          <w:rStyle w:val="Bodytext23"/>
          <w:b w:val="0"/>
          <w:bCs w:val="0"/>
        </w:rPr>
        <w:t xml:space="preserve">i </w:t>
      </w:r>
      <w:r>
        <w:t>za to, že neobsahuje žádné nepřesnosti, chyby nebo opomenutí.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44"/>
        </w:tabs>
        <w:spacing w:after="56" w:line="293" w:lineRule="exact"/>
        <w:ind w:left="600" w:hanging="600"/>
        <w:jc w:val="both"/>
      </w:pPr>
      <w:r>
        <w:t>Zařízení bude prodávajícím předáno a kupujícím převzato na základě shodných prohlášení smluvních stran v předávacím protokolu, který bude obsahovat specifikaci zařízení, místo a datum je</w:t>
      </w:r>
      <w:r>
        <w:t>ho předání. Součástí předávacího protokolu bude rovněž údaj o splnění ostatních částí předmětu této smlouvy prodávajícím včetně zaškolení obsluhy zařízení.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44"/>
        </w:tabs>
        <w:spacing w:after="60" w:line="298" w:lineRule="exact"/>
        <w:ind w:left="600" w:hanging="600"/>
        <w:jc w:val="both"/>
      </w:pPr>
      <w:r>
        <w:t>V případě zjištění vad zařízení při jeho předání a převzetí, bude předávací protokol obsahovat i lhů</w:t>
      </w:r>
      <w:r>
        <w:t>ty k jejich odstranění, na kterých se kupující a prodávající dohodli. Nedojde-li mezi smluvními stranami k dohodě o termínu odstranění vad zařízení, pak platí, že všechny vady musí být odstraněny nejpozději do 10 dnů ode dne předání a převzetí zařízení. Po</w:t>
      </w:r>
      <w:r>
        <w:t xml:space="preserve"> odstranění poslední vady bude o této skutečnosti sepsán smluvními stranami protokol a tímto okamžikem bude zařízení považováno za převzaté bez zjevných vad.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65"/>
        </w:tabs>
        <w:spacing w:after="60" w:line="298" w:lineRule="exact"/>
        <w:ind w:left="600" w:hanging="600"/>
        <w:jc w:val="both"/>
      </w:pPr>
      <w:r>
        <w:t>Kupující není povinen převzít zařízení v případě, že vykazuje jakékoliv vady. V případě, že kupují</w:t>
      </w:r>
      <w:r>
        <w:t xml:space="preserve">cí odmítne zařízení převzít, sepíšou obě strany zápis, v němž uvedou svá stanoviska a jejich odůvodnění a dohodnou náhradní termín předání. Dohodnutím náhradního termínu nedochází ke změně této smlouvy a platí, že při nedodržení termínu plnění uvedeného v </w:t>
      </w:r>
      <w:r>
        <w:t xml:space="preserve">této smlouvě se </w:t>
      </w:r>
      <w:r>
        <w:lastRenderedPageBreak/>
        <w:t>prodávající nachází v prodlení se splněním svých povinností.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65"/>
        </w:tabs>
        <w:spacing w:after="64" w:line="298" w:lineRule="exact"/>
        <w:ind w:left="600" w:hanging="600"/>
        <w:jc w:val="both"/>
      </w:pPr>
      <w:r>
        <w:t xml:space="preserve">Veškeré odborné práce související s dodáním a zajištěním funkčnosti zařízení musí vykonávat pracovníci prodávajícího nebo jeho smluvních partnerů mající příslušnou kvalifikaci. </w:t>
      </w:r>
      <w:r>
        <w:t>Doklad o kvalifikaci pracovníků je prodávající povinen předložit na požádání kupujícímu.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65"/>
        </w:tabs>
        <w:spacing w:after="60" w:line="293" w:lineRule="exact"/>
        <w:ind w:left="600" w:hanging="600"/>
        <w:jc w:val="both"/>
      </w:pPr>
      <w:r>
        <w:t>Kupující nabývá vlastnické právo k zařízení jeho převzetím. Nebezpečí škody na zařízení přejde na kupujícího převzetím zařízení bez vad. Pokud kupující převezme zaříze</w:t>
      </w:r>
      <w:r>
        <w:t>ní s vadami, přejde na něj nebezpečí škody až odstraněním poslední vady zjištěné při předání a převzetí zařízení. Škodou na zařízení je zejména ztráta, zničení, poškození nebo znehodnocení věci bez ohledu na to, z jakých příčin k nim došlo.</w:t>
      </w:r>
    </w:p>
    <w:p w:rsidR="005F20F6" w:rsidRDefault="00993DBC">
      <w:pPr>
        <w:pStyle w:val="Bodytext20"/>
        <w:numPr>
          <w:ilvl w:val="0"/>
          <w:numId w:val="7"/>
        </w:numPr>
        <w:shd w:val="clear" w:color="auto" w:fill="auto"/>
        <w:tabs>
          <w:tab w:val="left" w:pos="565"/>
        </w:tabs>
        <w:spacing w:after="486" w:line="293" w:lineRule="exact"/>
        <w:ind w:left="600" w:hanging="600"/>
        <w:jc w:val="both"/>
      </w:pPr>
      <w:r>
        <w:t xml:space="preserve">Prodávající je </w:t>
      </w:r>
      <w:r>
        <w:t xml:space="preserve">povinen použít pouze takové materiály, zařízení a technologie, jejichž použití je v ČR schváleno a mají osvědčení o jakosti materiálu, výrobku a použité technologii. Osvědčení (prohlášení o shodě dle § 13 zákona č. 22/1997 Sb. o technických požadavcích na </w:t>
      </w:r>
      <w:r>
        <w:t>výrobky a o změně a doplnění některých zákonů, ve znění pozdějších předpisů, a bezpečnostní listy dle zákona č. 350/2011 Sb. o chemických látkách a chemických směsích a o změně některých zákonů, ve znění pozdějších předpisů) je prodávající povinen předloži</w:t>
      </w:r>
      <w:r>
        <w:t>t kupujícímu na vyžádání.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8" w:line="210" w:lineRule="exact"/>
        <w:ind w:left="4300"/>
      </w:pPr>
      <w:bookmarkStart w:id="18" w:name="bookmark16"/>
      <w:r>
        <w:t>VII.</w:t>
      </w:r>
      <w:bookmarkEnd w:id="18"/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jc w:val="center"/>
      </w:pPr>
      <w:bookmarkStart w:id="19" w:name="bookmark17"/>
      <w:r>
        <w:t>Odpovědnost za vady, záruka</w:t>
      </w:r>
      <w:bookmarkEnd w:id="19"/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65"/>
        </w:tabs>
        <w:spacing w:after="56" w:line="293" w:lineRule="exact"/>
        <w:ind w:left="600" w:hanging="600"/>
        <w:jc w:val="both"/>
      </w:pPr>
      <w:r>
        <w:t>Prodávající odpovídá za vady zjevné, skryté í právní, které má zařízení v době jeho předání kupujícímu a dále za ty, které se na zařízení vyskytnou v záruční době sjednané v tomto článku smlouvy. D</w:t>
      </w:r>
      <w:r>
        <w:t>ále odpovídá prodávající za veškeré vady zařízení, které se vyskytnou po době předání zařízení kupujícímu a/nebo po uplynutí záruční doby, pokud byly způsobeny porušením povinností prodávajícího. Vadou se rozumí odchylka od množství, druhu či kvalitativníc</w:t>
      </w:r>
      <w:r>
        <w:t>h podmínek zařízení nebo jeho části, stanovených touto smlouvou, obecně závaznými právními předpisy České republiky či Evropské unie nebo českými technickými normami.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65"/>
        </w:tabs>
        <w:spacing w:after="64" w:line="298" w:lineRule="exact"/>
        <w:ind w:left="600" w:hanging="600"/>
        <w:jc w:val="both"/>
      </w:pPr>
      <w:r>
        <w:t xml:space="preserve">Prodávající poskytuje kupujícímu záruku za jakost zařízení včetně příslušenství </w:t>
      </w:r>
      <w:r>
        <w:t>spočívající v tom, že zařízení,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65"/>
        </w:tabs>
        <w:spacing w:after="60" w:line="293" w:lineRule="exact"/>
        <w:ind w:left="600" w:hanging="600"/>
        <w:jc w:val="both"/>
      </w:pPr>
      <w:r>
        <w:t>Záruční doba se sjedná</w:t>
      </w:r>
      <w:r>
        <w:t xml:space="preserve">vá v délce </w:t>
      </w:r>
      <w:r>
        <w:rPr>
          <w:rStyle w:val="Bodytext23"/>
          <w:b w:val="0"/>
          <w:bCs w:val="0"/>
        </w:rPr>
        <w:t xml:space="preserve">24 měsíců. </w:t>
      </w:r>
      <w:r>
        <w:t>Prodávající předá příslušné záruční listy kupujícímu spolu se zařízením.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65"/>
        </w:tabs>
        <w:spacing w:after="53" w:line="293" w:lineRule="exact"/>
        <w:ind w:left="600" w:hanging="600"/>
        <w:jc w:val="both"/>
      </w:pPr>
      <w:r>
        <w:t>Pokud není v této smlouvě uvedeno jinak, záruka se nevztahuje na gumové a pryžové díly, na díly z obdobných materiálů, ani na opotřebení dílů běžným provozem. Zá</w:t>
      </w:r>
      <w:r>
        <w:t>ruka se dále nevztahuje na díly poškozené manipulací, jež byla v rozporu s návodem k obsluze zařízení, na díly poškozené neodbornou obsluhou zařízení, dále na díly poškozené použitím spotřebního materiálu, který není doporučen výrobcem, ani na díly poškoze</w:t>
      </w:r>
      <w:r>
        <w:t>né živelními pohromami, vodou, povodní, požárem, poruchami elektrické sítě, bleskem, mechanickými silami mimo obvyklou obsluhu a manipulaci, působením vysokých teplot či kolísáním teplot, pádem zařízení ani jiným obdobným způsobem.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after="68" w:line="302" w:lineRule="exact"/>
        <w:ind w:left="600" w:hanging="600"/>
        <w:jc w:val="both"/>
      </w:pPr>
      <w:r>
        <w:t>Záruční doba počíná běže</w:t>
      </w:r>
      <w:r>
        <w:t>t dnem předání a převzetí zařízení. V případě, že kupující převezme zařízení s vadami, uvedená záruční doba se prodlouží o dobu od převzetí zařízení s vadami do odstranění poslední vady zjištěné při předání a převzetí zařízení.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after="56" w:line="293" w:lineRule="exact"/>
        <w:ind w:left="600" w:hanging="600"/>
        <w:jc w:val="both"/>
      </w:pPr>
      <w:r>
        <w:t xml:space="preserve">Záruční doba neběží ode dne </w:t>
      </w:r>
      <w:r>
        <w:t xml:space="preserve">oznámení vady, na niž se vztahuje záruka za jakost, do doby odstranění této vady. Na vyměněné díly se vztahuje nová záruční doba v délce dle odst. </w:t>
      </w:r>
      <w:proofErr w:type="gramStart"/>
      <w:r>
        <w:t>7.3. tohoto</w:t>
      </w:r>
      <w:proofErr w:type="gramEnd"/>
      <w:r>
        <w:t xml:space="preserve"> </w:t>
      </w:r>
      <w:r>
        <w:lastRenderedPageBreak/>
        <w:t>článku smlouvy.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after="60" w:line="298" w:lineRule="exact"/>
        <w:ind w:left="600" w:hanging="600"/>
        <w:jc w:val="both"/>
      </w:pPr>
      <w:r>
        <w:t xml:space="preserve">Oznámení vady lze učinit nejpozději do posledního dne záruční doby, přičemž i </w:t>
      </w:r>
      <w:r>
        <w:t>oznámení vady odeslané kupujícím v poslední den záruční doby se považuje za včas učiněné.</w:t>
      </w:r>
    </w:p>
    <w:p w:rsidR="005F20F6" w:rsidRDefault="00993DBC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after="18" w:line="298" w:lineRule="exact"/>
        <w:ind w:left="600" w:hanging="600"/>
        <w:jc w:val="both"/>
      </w:pPr>
      <w:r>
        <w:t>V oznámení vad musí být vady popsány nebo uvedeno, jak se projevují. Dále v oznámení vad kupující uvede, jakým způsobem požaduje sjednat nápravu. Kupující je oprávněn</w:t>
      </w:r>
      <w:r>
        <w:t xml:space="preserve"> požadovat zejména:</w:t>
      </w:r>
    </w:p>
    <w:p w:rsidR="005F20F6" w:rsidRDefault="00993DBC">
      <w:pPr>
        <w:pStyle w:val="Bodytext20"/>
        <w:numPr>
          <w:ilvl w:val="0"/>
          <w:numId w:val="9"/>
        </w:numPr>
        <w:shd w:val="clear" w:color="auto" w:fill="auto"/>
        <w:tabs>
          <w:tab w:val="left" w:pos="917"/>
        </w:tabs>
        <w:spacing w:line="350" w:lineRule="exact"/>
        <w:ind w:left="600" w:firstLine="0"/>
        <w:jc w:val="both"/>
      </w:pPr>
      <w:r>
        <w:t>odstranění vady dodáním nového zařízení nebo dodáním chybějící části zařízení,</w:t>
      </w:r>
    </w:p>
    <w:p w:rsidR="005F20F6" w:rsidRDefault="00993DBC">
      <w:pPr>
        <w:pStyle w:val="Bodytext20"/>
        <w:numPr>
          <w:ilvl w:val="0"/>
          <w:numId w:val="9"/>
        </w:numPr>
        <w:shd w:val="clear" w:color="auto" w:fill="auto"/>
        <w:tabs>
          <w:tab w:val="left" w:pos="917"/>
        </w:tabs>
        <w:spacing w:line="350" w:lineRule="exact"/>
        <w:ind w:left="600" w:firstLine="0"/>
        <w:jc w:val="both"/>
      </w:pPr>
      <w:r>
        <w:t>odstranění vady opravou, je-li vada opravitelná,</w:t>
      </w:r>
    </w:p>
    <w:p w:rsidR="005F20F6" w:rsidRDefault="00993DBC">
      <w:pPr>
        <w:pStyle w:val="Bodytext20"/>
        <w:numPr>
          <w:ilvl w:val="0"/>
          <w:numId w:val="9"/>
        </w:numPr>
        <w:shd w:val="clear" w:color="auto" w:fill="auto"/>
        <w:tabs>
          <w:tab w:val="left" w:pos="917"/>
        </w:tabs>
        <w:spacing w:line="350" w:lineRule="exact"/>
        <w:ind w:left="600" w:firstLine="0"/>
        <w:jc w:val="both"/>
      </w:pPr>
      <w:r>
        <w:t>přiměřenou slevu ze sjednané ceny.</w:t>
      </w:r>
    </w:p>
    <w:p w:rsidR="005F20F6" w:rsidRDefault="00993DBC">
      <w:pPr>
        <w:pStyle w:val="Bodytext20"/>
        <w:shd w:val="clear" w:color="auto" w:fill="auto"/>
        <w:spacing w:after="64" w:line="298" w:lineRule="exact"/>
        <w:ind w:left="600" w:firstLine="0"/>
        <w:jc w:val="both"/>
      </w:pPr>
      <w:r>
        <w:t>Kupující je oprávněn vybrat si ten způsob, který mu nejlépe vyhovuje. V p</w:t>
      </w:r>
      <w:r>
        <w:t>řípadě, že je vadné plnění podstatným porušením smlouvy ze strany prodávajícího, má kupující právo od smlouvy odstoupit za podmínek sjednaných touto smlouvou.</w:t>
      </w:r>
    </w:p>
    <w:p w:rsidR="005F20F6" w:rsidRDefault="00993DBC">
      <w:pPr>
        <w:pStyle w:val="Bodytext20"/>
        <w:shd w:val="clear" w:color="auto" w:fill="auto"/>
        <w:spacing w:line="293" w:lineRule="exact"/>
        <w:ind w:left="600" w:hanging="600"/>
        <w:jc w:val="both"/>
      </w:pPr>
      <w:r>
        <w:t xml:space="preserve">7.9 Prodávající se zavazuje prověřit oznámené vady do 3 pracovních dnů ode dne obdržení oznámení </w:t>
      </w:r>
      <w:r>
        <w:t>vady, a to i v případě, že oznámení vady neuznává. Prodávající je povinen při</w:t>
      </w:r>
    </w:p>
    <w:p w:rsidR="005F20F6" w:rsidRDefault="00993DBC">
      <w:pPr>
        <w:pStyle w:val="Bodytext20"/>
        <w:shd w:val="clear" w:color="auto" w:fill="auto"/>
        <w:spacing w:after="67" w:line="210" w:lineRule="exact"/>
        <w:ind w:left="600" w:firstLine="0"/>
        <w:jc w:val="both"/>
      </w:pPr>
      <w:r>
        <w:t>záručních opravách používat vždy nové a originální náhradní díly.</w:t>
      </w:r>
    </w:p>
    <w:p w:rsidR="005F20F6" w:rsidRDefault="00993DBC">
      <w:pPr>
        <w:pStyle w:val="Bodytext20"/>
        <w:shd w:val="clear" w:color="auto" w:fill="auto"/>
        <w:spacing w:after="56" w:line="293" w:lineRule="exact"/>
        <w:ind w:left="600" w:hanging="600"/>
        <w:jc w:val="both"/>
      </w:pPr>
      <w:r>
        <w:t xml:space="preserve">7.10. Náklady na odstranění oznámené vady nese prodávající ve sporných případech až do doby, než se prokáže, </w:t>
      </w:r>
      <w:r>
        <w:t xml:space="preserve">zdali byla vada oznámena oprávněně. Prokáže-li se ve sporných případech, že kupující oznámil vadu neoprávněně, tzn., že oznámená vada není vadou zařízení, resp. záruční vadou, je povinen uhradit prodávajícímu veškeré náklady prodávajícím účelně vynaložené </w:t>
      </w:r>
      <w:r>
        <w:t>v souvislosti s odstraněním neoprávněně oznámené vady.</w:t>
      </w:r>
    </w:p>
    <w:p w:rsidR="005F20F6" w:rsidRDefault="00993DBC">
      <w:pPr>
        <w:pStyle w:val="Bodytext20"/>
        <w:shd w:val="clear" w:color="auto" w:fill="auto"/>
        <w:spacing w:after="64" w:line="298" w:lineRule="exact"/>
        <w:ind w:left="600" w:hanging="600"/>
        <w:jc w:val="both"/>
      </w:pPr>
      <w:r>
        <w:t>7 11. Lhůtu pro odstranění oznámených vad sjednají obě smluvní strany písemně podle povahy a rozsahu oznámené vady. Nedojde-li mezi oběma stranami k dohodě o termínu odstranění oznámené vady, platí, že</w:t>
      </w:r>
      <w:r>
        <w:t xml:space="preserve"> oznámená vada musí být odstraněna nejpozději do 15 dnů ode dne doručení oznámení o vadě prodávajícímu, pokud není v této smlouvě stanoveno jinak.</w:t>
      </w:r>
    </w:p>
    <w:p w:rsidR="005F20F6" w:rsidRDefault="00993DBC">
      <w:pPr>
        <w:pStyle w:val="Bodytext20"/>
        <w:numPr>
          <w:ilvl w:val="0"/>
          <w:numId w:val="10"/>
        </w:numPr>
        <w:shd w:val="clear" w:color="auto" w:fill="auto"/>
        <w:spacing w:after="126" w:line="293" w:lineRule="exact"/>
        <w:ind w:left="600" w:hanging="600"/>
        <w:jc w:val="both"/>
      </w:pPr>
      <w:r>
        <w:t xml:space="preserve"> Kupující je povinen umožnit pracovníkům prodávajícího přístup do prostor nezbytných pro odstranění vady. Pok</w:t>
      </w:r>
      <w:r>
        <w:t>ud tak neučiní, není prodávající v prodlení s termínem přistoupení k odstranění vady ani s termínem pro odstranění vady.</w:t>
      </w:r>
    </w:p>
    <w:p w:rsidR="005F20F6" w:rsidRDefault="00993DBC">
      <w:pPr>
        <w:pStyle w:val="Bodytext20"/>
        <w:numPr>
          <w:ilvl w:val="0"/>
          <w:numId w:val="10"/>
        </w:numPr>
        <w:shd w:val="clear" w:color="auto" w:fill="auto"/>
        <w:tabs>
          <w:tab w:val="left" w:pos="547"/>
        </w:tabs>
        <w:spacing w:after="54" w:line="210" w:lineRule="exact"/>
        <w:ind w:left="600" w:hanging="600"/>
        <w:jc w:val="both"/>
      </w:pPr>
      <w:r>
        <w:t>Prodávající se zavazuje odstranit oznámené vady: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917"/>
        </w:tabs>
        <w:spacing w:after="130" w:line="298" w:lineRule="exact"/>
        <w:ind w:left="900" w:hanging="300"/>
      </w:pPr>
      <w:r>
        <w:t>označené kupujícím jako havarijní bránící užívání do 3 dnů od obdržení písemného oznám</w:t>
      </w:r>
      <w:r>
        <w:t>ení vady, pokud se smluvní strany nedohodnou jinak,</w:t>
      </w:r>
    </w:p>
    <w:p w:rsidR="005F20F6" w:rsidRDefault="00993DBC">
      <w:pPr>
        <w:pStyle w:val="Bodytext20"/>
        <w:numPr>
          <w:ilvl w:val="0"/>
          <w:numId w:val="2"/>
        </w:numPr>
        <w:shd w:val="clear" w:color="auto" w:fill="auto"/>
        <w:tabs>
          <w:tab w:val="left" w:pos="917"/>
        </w:tabs>
        <w:spacing w:line="210" w:lineRule="exact"/>
        <w:ind w:left="600" w:firstLine="0"/>
        <w:jc w:val="both"/>
      </w:pPr>
      <w:r>
        <w:t>drobné vady nebránící užívání do 7 pracovních dnů ode dne obdržení písemného oznámení</w:t>
      </w:r>
    </w:p>
    <w:p w:rsidR="005F20F6" w:rsidRDefault="00993DBC">
      <w:pPr>
        <w:pStyle w:val="Bodytext20"/>
        <w:shd w:val="clear" w:color="auto" w:fill="auto"/>
        <w:spacing w:after="49" w:line="210" w:lineRule="exact"/>
        <w:ind w:left="960" w:firstLine="0"/>
      </w:pPr>
      <w:r>
        <w:t>vady, pokud se smluvní strany s ohledem na technologické postupy nedohodnou jinak,</w:t>
      </w:r>
    </w:p>
    <w:p w:rsidR="005F20F6" w:rsidRDefault="00993DBC">
      <w:pPr>
        <w:pStyle w:val="Bodytext20"/>
        <w:shd w:val="clear" w:color="auto" w:fill="auto"/>
        <w:spacing w:after="64" w:line="298" w:lineRule="exact"/>
        <w:ind w:left="960" w:hanging="340"/>
      </w:pPr>
      <w:r>
        <w:t xml:space="preserve">• pro vady většího rozsahu s </w:t>
      </w:r>
      <w:r>
        <w:t>potřebou vypracování technologického postupu bude stanoven termín pro odstranění vady vzájemnou písemnou dohodou smluvních stran.</w:t>
      </w:r>
    </w:p>
    <w:p w:rsidR="005F20F6" w:rsidRDefault="00993DBC">
      <w:pPr>
        <w:pStyle w:val="Bodytext20"/>
        <w:numPr>
          <w:ilvl w:val="0"/>
          <w:numId w:val="10"/>
        </w:numPr>
        <w:shd w:val="clear" w:color="auto" w:fill="auto"/>
        <w:tabs>
          <w:tab w:val="left" w:pos="556"/>
        </w:tabs>
        <w:spacing w:after="60" w:line="293" w:lineRule="exact"/>
        <w:ind w:left="620"/>
        <w:jc w:val="both"/>
      </w:pPr>
      <w:r>
        <w:t>O odstranění oznámené vady sepíše kupující protokol, ve kterém potvrdí odstranění vady nebo uvede důvody, pro které odmítá opr</w:t>
      </w:r>
      <w:r>
        <w:t>avu převzít.</w:t>
      </w:r>
    </w:p>
    <w:p w:rsidR="005F20F6" w:rsidRDefault="00993DBC">
      <w:pPr>
        <w:pStyle w:val="Bodytext20"/>
        <w:numPr>
          <w:ilvl w:val="0"/>
          <w:numId w:val="10"/>
        </w:numPr>
        <w:shd w:val="clear" w:color="auto" w:fill="auto"/>
        <w:tabs>
          <w:tab w:val="left" w:pos="556"/>
        </w:tabs>
        <w:spacing w:after="526" w:line="293" w:lineRule="exact"/>
        <w:ind w:left="620"/>
        <w:jc w:val="both"/>
      </w:pPr>
      <w:r>
        <w:t xml:space="preserve">V případě, že prodávající bude v prodlení s odstraněním oznámené vady, je kupující oprávněn odstranění vady provést sám nebo prostřednictvím třetí osoby na náklady prodávajícího. Náklady s tím spojené je prodávající povinen uhradit kupujícímu </w:t>
      </w:r>
      <w:r>
        <w:t>do 15 kalendářních dnů po obdržení písemné výzvy k úhradě. Odstranění vady svépomocí nebo prostřednictvím třetí osoby nemá vliv na poskytnutou záruku za jakost dle této smlouvy</w:t>
      </w:r>
    </w:p>
    <w:p w:rsidR="005F20F6" w:rsidRDefault="00993DBC">
      <w:pPr>
        <w:pStyle w:val="Heading540"/>
        <w:keepNext/>
        <w:keepLines/>
        <w:shd w:val="clear" w:color="auto" w:fill="auto"/>
        <w:spacing w:before="0" w:after="14" w:line="160" w:lineRule="exact"/>
      </w:pPr>
      <w:bookmarkStart w:id="20" w:name="bookmark18"/>
      <w:r>
        <w:lastRenderedPageBreak/>
        <w:t>Vlil.</w:t>
      </w:r>
      <w:bookmarkEnd w:id="20"/>
    </w:p>
    <w:p w:rsidR="005F20F6" w:rsidRDefault="00993DBC">
      <w:pPr>
        <w:pStyle w:val="Heading50"/>
        <w:keepNext/>
        <w:keepLines/>
        <w:shd w:val="clear" w:color="auto" w:fill="auto"/>
        <w:spacing w:before="0" w:after="119" w:line="210" w:lineRule="exact"/>
        <w:jc w:val="center"/>
      </w:pPr>
      <w:bookmarkStart w:id="21" w:name="bookmark19"/>
      <w:r>
        <w:t>Servisní podmínky</w:t>
      </w:r>
      <w:bookmarkEnd w:id="21"/>
    </w:p>
    <w:p w:rsidR="005F20F6" w:rsidRDefault="00993DBC">
      <w:pPr>
        <w:pStyle w:val="Bodytext20"/>
        <w:numPr>
          <w:ilvl w:val="0"/>
          <w:numId w:val="11"/>
        </w:numPr>
        <w:shd w:val="clear" w:color="auto" w:fill="auto"/>
        <w:tabs>
          <w:tab w:val="left" w:pos="556"/>
        </w:tabs>
        <w:spacing w:after="474" w:line="210" w:lineRule="exact"/>
        <w:ind w:left="620"/>
        <w:jc w:val="both"/>
      </w:pPr>
      <w:r>
        <w:t>Není požadováno.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8" w:line="210" w:lineRule="exact"/>
        <w:jc w:val="center"/>
      </w:pPr>
      <w:bookmarkStart w:id="22" w:name="bookmark20"/>
      <w:r>
        <w:t>IX.</w:t>
      </w:r>
      <w:bookmarkEnd w:id="22"/>
    </w:p>
    <w:p w:rsidR="005F20F6" w:rsidRDefault="00993DBC">
      <w:pPr>
        <w:pStyle w:val="Heading50"/>
        <w:keepNext/>
        <w:keepLines/>
        <w:shd w:val="clear" w:color="auto" w:fill="auto"/>
        <w:spacing w:before="0" w:after="0" w:line="210" w:lineRule="exact"/>
        <w:jc w:val="center"/>
      </w:pPr>
      <w:bookmarkStart w:id="23" w:name="bookmark21"/>
      <w:r>
        <w:t>Sankční ujednání</w:t>
      </w:r>
      <w:bookmarkEnd w:id="23"/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64" w:line="298" w:lineRule="exact"/>
        <w:ind w:left="620"/>
        <w:jc w:val="both"/>
      </w:pPr>
      <w:r>
        <w:t xml:space="preserve">Pokud bude prodávající v prodlení s dodáním zařízení nebo poskytnutím všech ostatních dodávek, prací a služeb, které jsou součástí předmětu plnění dle této smlouvy, má kupující právo požadovat uhrazení smluvní pokuty ze strany prodávajícího ve výši 0,05 </w:t>
      </w:r>
      <w:r>
        <w:rPr>
          <w:rStyle w:val="Bodytext2ItalicScale70"/>
        </w:rPr>
        <w:t xml:space="preserve">% </w:t>
      </w:r>
      <w:r>
        <w:rPr>
          <w:rStyle w:val="Bodytext2ItalicScale70"/>
        </w:rPr>
        <w:t>z</w:t>
      </w:r>
      <w:r>
        <w:t xml:space="preserve"> kupní ceny bez DPH za každý i započatý den prodlení.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56" w:line="293" w:lineRule="exact"/>
        <w:ind w:left="620"/>
        <w:jc w:val="both"/>
      </w:pPr>
      <w:r>
        <w:t>Pokud prodávající neodstraní vady uvedené v předávacím protokolu v dohodnutém termínu, má kupující právo požadovat uhrazení smluvní pokuty ze strany prodávajícího ve výši 1.000,- Kč za každou vadu, u n</w:t>
      </w:r>
      <w:r>
        <w:t>íž je v prodlení, a to za každý i započatý den prodlení.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56" w:line="298" w:lineRule="exact"/>
        <w:ind w:left="620"/>
        <w:jc w:val="both"/>
      </w:pPr>
      <w:r>
        <w:t xml:space="preserve">Pokud prodávající neodstraní oznámené vady v dohodnutém termínu, má kupující právo požadovat uhrazení smluvní pokuty ve výši 1.000,- Kč za každou oznámenou vadu, u níž je v prodlení, a to za každý i </w:t>
      </w:r>
      <w:r>
        <w:t>započatý den prodlení.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68" w:line="302" w:lineRule="exact"/>
        <w:ind w:left="620"/>
        <w:jc w:val="both"/>
      </w:pPr>
      <w:r>
        <w:t>Pokud prodávající nesplní svou povinnost stanovenou v odst. 11.2 této smlouvy, má kupující právo požadovat uhrazení smluvní pokuty ze strany prodávajícího ve výši 3.000,- Kč za každý i započatý den prodlení.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64" w:line="293" w:lineRule="exact"/>
        <w:ind w:left="620"/>
        <w:jc w:val="both"/>
      </w:pPr>
      <w:r>
        <w:t xml:space="preserve">Pokud bude kupující v prodlení s úhradou kupní ceny, sjednávají si smluvní strany možnost uplatnění úroku z prodlení ve výši 0,05 </w:t>
      </w:r>
      <w:r>
        <w:rPr>
          <w:rStyle w:val="Bodytext2ItalicScale70"/>
        </w:rPr>
        <w:t>%</w:t>
      </w:r>
      <w:r>
        <w:t xml:space="preserve"> z dlužné částky za každý i započatý den prodlení.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49" w:line="288" w:lineRule="exact"/>
        <w:ind w:left="620"/>
        <w:jc w:val="both"/>
      </w:pPr>
      <w:r>
        <w:t>Ujednání o smluvních pokutách v této smlouvě nemají vliv na právo kupující</w:t>
      </w:r>
      <w:r>
        <w:t>ho na plnou náhradu škody vzniklé z porušení povinnosti prodávajícího, ke které se smluvní pokuta vztahuje.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64" w:line="302" w:lineRule="exact"/>
        <w:ind w:left="620"/>
        <w:jc w:val="both"/>
      </w:pPr>
      <w:r>
        <w:t>Oprávněnost nároku na smluvní pokutu není podmíněna žádnými formálními úkony ze strany kupujícího.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after="130" w:line="298" w:lineRule="exact"/>
        <w:ind w:left="620"/>
        <w:jc w:val="both"/>
      </w:pPr>
      <w:r>
        <w:t>Pokud není v této smlouvě uvedeno jinak, zaplacen</w:t>
      </w:r>
      <w:r>
        <w:t>í smluvní pokuty kupujícímu nezbavuje prodávajícího závazku splnit povinnosti dané mu touto smlouvou.</w:t>
      </w:r>
    </w:p>
    <w:p w:rsidR="005F20F6" w:rsidRDefault="00993DBC">
      <w:pPr>
        <w:pStyle w:val="Bodytext20"/>
        <w:numPr>
          <w:ilvl w:val="0"/>
          <w:numId w:val="12"/>
        </w:numPr>
        <w:shd w:val="clear" w:color="auto" w:fill="auto"/>
        <w:tabs>
          <w:tab w:val="left" w:pos="556"/>
        </w:tabs>
        <w:spacing w:line="210" w:lineRule="exact"/>
        <w:ind w:left="620"/>
        <w:jc w:val="both"/>
        <w:sectPr w:rsidR="005F20F6">
          <w:headerReference w:type="default" r:id="rId14"/>
          <w:footerReference w:type="default" r:id="rId15"/>
          <w:pgSz w:w="11900" w:h="16840"/>
          <w:pgMar w:top="1672" w:right="1455" w:bottom="1722" w:left="1579" w:header="0" w:footer="3" w:gutter="0"/>
          <w:cols w:space="720"/>
          <w:noEndnote/>
          <w:docGrid w:linePitch="360"/>
        </w:sectPr>
      </w:pPr>
      <w:r>
        <w:t>Smluvní pokuty jsou splatné na základě faktury, jež bude přílohou výzvy k úhra</w:t>
      </w:r>
      <w:r>
        <w:t>dě, splatnost této</w:t>
      </w:r>
    </w:p>
    <w:p w:rsidR="005F20F6" w:rsidRDefault="00993DBC">
      <w:pPr>
        <w:pStyle w:val="Bodytext20"/>
        <w:shd w:val="clear" w:color="auto" w:fill="auto"/>
        <w:spacing w:after="784" w:line="210" w:lineRule="exact"/>
        <w:ind w:left="600" w:firstLine="0"/>
        <w:jc w:val="both"/>
      </w:pPr>
      <w:r>
        <w:lastRenderedPageBreak/>
        <w:t>faktury bude 30 kalendářních dní.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54" w:line="210" w:lineRule="exact"/>
        <w:ind w:left="20"/>
        <w:jc w:val="center"/>
      </w:pPr>
      <w:bookmarkStart w:id="24" w:name="bookmark22"/>
      <w:r>
        <w:t>Odstoupení od smlouvy</w:t>
      </w:r>
      <w:bookmarkEnd w:id="24"/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60" w:line="298" w:lineRule="exact"/>
        <w:ind w:left="600" w:hanging="600"/>
        <w:jc w:val="both"/>
      </w:pPr>
      <w:r>
        <w:t xml:space="preserve">Od této smlouvy může odstoupit kterákoliv smluvní strana, pokud lze prokazatelně zjistit podstatné porušení této smlouvy druhou smluvní stranou. Nejdříve však musí druhou stranu </w:t>
      </w:r>
      <w:r>
        <w:t>vyzvat písemně k odstranění podstatného porušení smlouvy, které musí být provedeno do 7 kalendářních dnů od doručení této výzvy.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60" w:line="298" w:lineRule="exact"/>
        <w:ind w:left="600" w:hanging="600"/>
        <w:jc w:val="both"/>
      </w:pPr>
      <w:r>
        <w:t>Kupující má právo odstoupit od smlouvy v případě podstatného porušení smlouvy prodávajícím, kterým kromě případů odstoupení kup</w:t>
      </w:r>
      <w:r>
        <w:t>ujícího výslovně uvedených v ostatních ustanoveních je zejména, když:</w:t>
      </w:r>
    </w:p>
    <w:p w:rsidR="005F20F6" w:rsidRDefault="00993DBC">
      <w:pPr>
        <w:pStyle w:val="Bodytext20"/>
        <w:numPr>
          <w:ilvl w:val="0"/>
          <w:numId w:val="14"/>
        </w:numPr>
        <w:shd w:val="clear" w:color="auto" w:fill="auto"/>
        <w:tabs>
          <w:tab w:val="left" w:pos="958"/>
        </w:tabs>
        <w:spacing w:after="64" w:line="298" w:lineRule="exact"/>
        <w:ind w:left="960" w:hanging="360"/>
      </w:pPr>
      <w:r>
        <w:t>Prodávající je v prodlení s dodáním zařízení nebo poskytnutím ostatních dodávek, prací a služeb, které jsou součástí předmětu plnění dle této smlouvy, delším než 15 dnů.</w:t>
      </w:r>
    </w:p>
    <w:p w:rsidR="005F20F6" w:rsidRDefault="00993DBC">
      <w:pPr>
        <w:pStyle w:val="Bodytext20"/>
        <w:numPr>
          <w:ilvl w:val="0"/>
          <w:numId w:val="14"/>
        </w:numPr>
        <w:shd w:val="clear" w:color="auto" w:fill="auto"/>
        <w:tabs>
          <w:tab w:val="left" w:pos="958"/>
        </w:tabs>
        <w:spacing w:after="126" w:line="293" w:lineRule="exact"/>
        <w:ind w:left="960" w:hanging="360"/>
      </w:pPr>
      <w:r>
        <w:t>Prodávající přen</w:t>
      </w:r>
      <w:r>
        <w:t>ese v rozporu s touto smlouvou svá práva nebo povinnosti plynoucí prodávajícímu z této smlouvy na jiný subjekt.</w:t>
      </w:r>
    </w:p>
    <w:p w:rsidR="005F20F6" w:rsidRDefault="00993DBC">
      <w:pPr>
        <w:pStyle w:val="Bodytext20"/>
        <w:numPr>
          <w:ilvl w:val="0"/>
          <w:numId w:val="14"/>
        </w:numPr>
        <w:shd w:val="clear" w:color="auto" w:fill="auto"/>
        <w:tabs>
          <w:tab w:val="left" w:pos="958"/>
        </w:tabs>
        <w:spacing w:after="58" w:line="210" w:lineRule="exact"/>
        <w:ind w:left="600" w:firstLine="0"/>
        <w:jc w:val="both"/>
      </w:pPr>
      <w:r>
        <w:t>Prodávající nedodržel garantované parametry zařízení.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64" w:line="298" w:lineRule="exact"/>
        <w:ind w:left="600" w:hanging="600"/>
        <w:jc w:val="both"/>
      </w:pPr>
      <w:r>
        <w:t xml:space="preserve">Prodávající má právo odstoupit od smlouvy v případě podstatného porušení smlouvy </w:t>
      </w:r>
      <w:r>
        <w:t>kupujícím, kterým kromě případů odstoupení prodávajícího výslovně uvedených v ostatních ustanoveních je, když se kupující přes opakovaná upozornění zpozdil o více než 30 dnů s úhradou kupní ceny na základě faktury, kterou přijal a nevrátil v souladu s tout</w:t>
      </w:r>
      <w:r>
        <w:t>o smlouvou.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53" w:line="293" w:lineRule="exact"/>
        <w:ind w:left="600" w:hanging="600"/>
        <w:jc w:val="both"/>
      </w:pPr>
      <w:r>
        <w:t>Odstoupení musí být učiněno písemně a oznámeno druhé smluvní straně. V odstoupení musí být dále uveden důvod, pro který strana od smlouvy odstupuje. Účinky odstoupení nastávají dnem doručení písemného oznámení o odstoupení druhé smluvní straně.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64" w:line="302" w:lineRule="exact"/>
        <w:ind w:left="600" w:hanging="600"/>
        <w:jc w:val="both"/>
      </w:pPr>
      <w:r>
        <w:t>Kupující je oprávněn od této smlouvy odstoupit v případě, že rozhodnutím poskytovatele dotace dojde k odebrání či krácení podpory na realizaci projektu.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after="60" w:line="298" w:lineRule="exact"/>
        <w:ind w:left="600" w:hanging="600"/>
        <w:jc w:val="both"/>
      </w:pPr>
      <w:r>
        <w:t xml:space="preserve">Při zjištění opakovaného porušování povinností prodávajícího dle této smlouvy je kupující oprávněn od </w:t>
      </w:r>
      <w:r>
        <w:t>smlouvy bez dalšího odstoupit, aniž by prodávajícímu stanovil lhůtu pro sjednání nápravy.</w:t>
      </w:r>
    </w:p>
    <w:p w:rsidR="005F20F6" w:rsidRDefault="00993DBC">
      <w:pPr>
        <w:pStyle w:val="Bodytext20"/>
        <w:numPr>
          <w:ilvl w:val="0"/>
          <w:numId w:val="13"/>
        </w:numPr>
        <w:shd w:val="clear" w:color="auto" w:fill="auto"/>
        <w:tabs>
          <w:tab w:val="left" w:pos="545"/>
        </w:tabs>
        <w:spacing w:line="298" w:lineRule="exact"/>
        <w:ind w:left="600" w:hanging="600"/>
        <w:jc w:val="both"/>
      </w:pPr>
      <w:r>
        <w:t>Odstoupení od smlouvy se nedotýká nároku na náhradu škody či smluvní pokuty. Odstoupení od smlouvy se rovněž nedotýká ujednání, která mají vzhledem ke své povaze zava</w:t>
      </w:r>
      <w:r>
        <w:t>zovat smluvní</w:t>
      </w:r>
    </w:p>
    <w:p w:rsidR="005F20F6" w:rsidRDefault="00993DBC">
      <w:pPr>
        <w:pStyle w:val="Bodytext20"/>
        <w:shd w:val="clear" w:color="auto" w:fill="auto"/>
        <w:spacing w:after="474" w:line="210" w:lineRule="exact"/>
        <w:ind w:left="600" w:firstLine="0"/>
        <w:jc w:val="both"/>
      </w:pPr>
      <w:r>
        <w:t>strany i po odstoupení od smlouvy, zejména ujednání o způsobu řešení sporů.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4" w:line="210" w:lineRule="exact"/>
        <w:ind w:left="4300"/>
      </w:pPr>
      <w:bookmarkStart w:id="25" w:name="bookmark23"/>
      <w:r>
        <w:t>XI.</w:t>
      </w:r>
      <w:bookmarkEnd w:id="25"/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ind w:left="20"/>
        <w:jc w:val="center"/>
      </w:pPr>
      <w:bookmarkStart w:id="26" w:name="bookmark24"/>
      <w:r>
        <w:t>Poddodavatelé</w:t>
      </w:r>
      <w:bookmarkEnd w:id="26"/>
    </w:p>
    <w:p w:rsidR="005F20F6" w:rsidRDefault="00993DBC">
      <w:pPr>
        <w:pStyle w:val="Bodytext20"/>
        <w:numPr>
          <w:ilvl w:val="0"/>
          <w:numId w:val="15"/>
        </w:numPr>
        <w:shd w:val="clear" w:color="auto" w:fill="auto"/>
        <w:tabs>
          <w:tab w:val="left" w:pos="545"/>
        </w:tabs>
        <w:spacing w:line="298" w:lineRule="exact"/>
        <w:ind w:left="600" w:hanging="600"/>
        <w:jc w:val="both"/>
        <w:sectPr w:rsidR="005F20F6">
          <w:footerReference w:type="default" r:id="rId16"/>
          <w:headerReference w:type="first" r:id="rId17"/>
          <w:footerReference w:type="first" r:id="rId18"/>
          <w:pgSz w:w="11900" w:h="16840"/>
          <w:pgMar w:top="1681" w:right="1496" w:bottom="1681" w:left="1548" w:header="0" w:footer="3" w:gutter="0"/>
          <w:cols w:space="720"/>
          <w:noEndnote/>
          <w:titlePg/>
          <w:docGrid w:linePitch="360"/>
        </w:sectPr>
      </w:pPr>
      <w:r>
        <w:t xml:space="preserve">V případě, </w:t>
      </w:r>
      <w:r>
        <w:t>že prodávající v souladu se zadávací dokumentací prokázal splnění části kvalifikace prostřednictvím poddodavatele, musí tento poddodavatel i tomu odpovídající část plnění poskytovat. Prodávající je oprávněn změnit poddodavatele, pomocí kterého prokázal čás</w:t>
      </w:r>
      <w:r>
        <w:t>t splnění kvalifikace, jen ze závažných důvodů a s předchozím písemným souhlasem kupujícího, přičemž nový poddodavatel musí disponovat minimálně stejnou kvalifikací, kterou původní poddodavatel prokázal za účastníka. Stejně tak případná změna poddodavatele</w:t>
      </w:r>
      <w:r>
        <w:t xml:space="preserve"> uvedeného</w:t>
      </w:r>
    </w:p>
    <w:p w:rsidR="005F20F6" w:rsidRDefault="005F20F6">
      <w:pPr>
        <w:spacing w:line="20" w:lineRule="exact"/>
        <w:rPr>
          <w:sz w:val="2"/>
          <w:szCs w:val="2"/>
        </w:rPr>
      </w:pPr>
    </w:p>
    <w:p w:rsidR="005F20F6" w:rsidRDefault="005F20F6">
      <w:pPr>
        <w:rPr>
          <w:sz w:val="2"/>
          <w:szCs w:val="2"/>
        </w:rPr>
        <w:sectPr w:rsidR="005F20F6">
          <w:pgSz w:w="11900" w:h="16840"/>
          <w:pgMar w:top="1674" w:right="0" w:bottom="1993" w:left="0" w:header="0" w:footer="3" w:gutter="0"/>
          <w:cols w:space="720"/>
          <w:noEndnote/>
          <w:docGrid w:linePitch="360"/>
        </w:sectPr>
      </w:pPr>
    </w:p>
    <w:p w:rsidR="005F20F6" w:rsidRDefault="00993DBC">
      <w:pPr>
        <w:pStyle w:val="Bodytext20"/>
        <w:shd w:val="clear" w:color="auto" w:fill="auto"/>
        <w:spacing w:after="60" w:line="298" w:lineRule="exact"/>
        <w:ind w:left="600" w:firstLine="0"/>
        <w:jc w:val="both"/>
      </w:pPr>
      <w:r>
        <w:t>v seznamu poddodavatelů v nabídce prodávajícího musí být předem písemně odsouhlasena kupujícím. Kupující nesmí souhlas se změnou poddodavatele bez objektivních důvodů odmítnout, pokud mu budou příslušné doklady předložen</w:t>
      </w:r>
      <w:r>
        <w:t>y.</w:t>
      </w:r>
    </w:p>
    <w:p w:rsidR="005F20F6" w:rsidRDefault="00993DBC">
      <w:pPr>
        <w:pStyle w:val="Bodytext20"/>
        <w:numPr>
          <w:ilvl w:val="0"/>
          <w:numId w:val="15"/>
        </w:numPr>
        <w:shd w:val="clear" w:color="auto" w:fill="auto"/>
        <w:tabs>
          <w:tab w:val="left" w:pos="541"/>
        </w:tabs>
        <w:spacing w:after="430" w:line="298" w:lineRule="exact"/>
        <w:ind w:left="600" w:hanging="600"/>
        <w:jc w:val="both"/>
      </w:pPr>
      <w:r>
        <w:t>Prodávající je povinen vést a průběžně aktualizovat seznam všech svých poddodavatelů, kteří mu poskytli plnění určené k plnění předmětu této smlouvy, a to včetně specifikace jejich podílu na plnění předmětu této smlouvy. Seznam poddodavatelů je prodávaj</w:t>
      </w:r>
      <w:r>
        <w:t>ící povinen předat kupujícímu do 2 pracovních dnů od obdržení žádosti kupujícího. Kupující je oprávněn požádat prodávajícího o předložení průběžně vedeného seznamu poddodavatelů kdykoliv, a to i opakovaně.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13" w:line="210" w:lineRule="exact"/>
        <w:ind w:left="4280"/>
      </w:pPr>
      <w:bookmarkStart w:id="27" w:name="bookmark30"/>
      <w:r>
        <w:t>XII.</w:t>
      </w:r>
      <w:bookmarkEnd w:id="27"/>
    </w:p>
    <w:p w:rsidR="005F20F6" w:rsidRDefault="00993DBC">
      <w:pPr>
        <w:pStyle w:val="Heading50"/>
        <w:keepNext/>
        <w:keepLines/>
        <w:shd w:val="clear" w:color="auto" w:fill="auto"/>
        <w:spacing w:before="0" w:after="58" w:line="210" w:lineRule="exact"/>
        <w:ind w:left="20"/>
        <w:jc w:val="center"/>
      </w:pPr>
      <w:bookmarkStart w:id="28" w:name="bookmark31"/>
      <w:r>
        <w:t>Platnost, účinnost a ukončení smlouvy</w:t>
      </w:r>
      <w:bookmarkEnd w:id="28"/>
    </w:p>
    <w:p w:rsidR="005F20F6" w:rsidRDefault="00993DBC">
      <w:pPr>
        <w:pStyle w:val="Bodytext20"/>
        <w:numPr>
          <w:ilvl w:val="0"/>
          <w:numId w:val="16"/>
        </w:numPr>
        <w:shd w:val="clear" w:color="auto" w:fill="auto"/>
        <w:tabs>
          <w:tab w:val="left" w:pos="541"/>
        </w:tabs>
        <w:spacing w:after="60" w:line="293" w:lineRule="exact"/>
        <w:ind w:left="600" w:hanging="600"/>
        <w:jc w:val="both"/>
      </w:pPr>
      <w:r>
        <w:t>Tato sm</w:t>
      </w:r>
      <w:r>
        <w:t>louva nabývá platnosti a účinnosti dnem jejího uzavření, tj. dnem jejího podpisu oprávněnými zástupci obou smluvních stran. Je-li však některá smluvní strana subjektem povinným postupovat podle Zákona č. 340/2015 Sb., o registru smluv, nabývá smlouva uzavř</w:t>
      </w:r>
      <w:r>
        <w:t>ená po 1. 7. 2017 účinnosti nejdříve dnem uveřejnění v registru smluv, nebyla-li dohodnuta účinnost pozdější.</w:t>
      </w:r>
    </w:p>
    <w:p w:rsidR="005F20F6" w:rsidRDefault="00993DBC">
      <w:pPr>
        <w:pStyle w:val="Bodytext20"/>
        <w:numPr>
          <w:ilvl w:val="0"/>
          <w:numId w:val="16"/>
        </w:numPr>
        <w:shd w:val="clear" w:color="auto" w:fill="auto"/>
        <w:tabs>
          <w:tab w:val="left" w:pos="543"/>
        </w:tabs>
        <w:spacing w:after="14" w:line="293" w:lineRule="exact"/>
        <w:ind w:left="600" w:hanging="600"/>
        <w:jc w:val="both"/>
      </w:pPr>
      <w:r>
        <w:t xml:space="preserve">Termín zahájení poskytovaní plnění a doba plnění smlouvy jsou podrobně popsány </w:t>
      </w:r>
      <w:proofErr w:type="spellStart"/>
      <w:r>
        <w:t>včl</w:t>
      </w:r>
      <w:proofErr w:type="spellEnd"/>
      <w:r>
        <w:t xml:space="preserve">. III. této smlouvy. Smlouva je řádně ukončena jejím splněním, </w:t>
      </w:r>
      <w:r>
        <w:t xml:space="preserve">tj. dnem, kdy bude kupujícím provedena úhrada za poskytnuté plnění v souladu </w:t>
      </w:r>
      <w:proofErr w:type="spellStart"/>
      <w:r>
        <w:t>sčl</w:t>
      </w:r>
      <w:proofErr w:type="spellEnd"/>
      <w:r>
        <w:t>. IV. této smlouvy. Tím není dotčena zejména existence práv a povinností smluvních stran vyplývajících z odpovědnosti prodávajícího za vady a poskytnutou záruku za jakost.</w:t>
      </w:r>
    </w:p>
    <w:p w:rsidR="005F20F6" w:rsidRDefault="00993DBC">
      <w:pPr>
        <w:pStyle w:val="Bodytext20"/>
        <w:numPr>
          <w:ilvl w:val="0"/>
          <w:numId w:val="16"/>
        </w:numPr>
        <w:shd w:val="clear" w:color="auto" w:fill="auto"/>
        <w:tabs>
          <w:tab w:val="left" w:pos="543"/>
        </w:tabs>
        <w:spacing w:line="350" w:lineRule="exact"/>
        <w:ind w:left="600" w:hanging="600"/>
        <w:jc w:val="both"/>
      </w:pPr>
      <w:r>
        <w:t>Tato</w:t>
      </w:r>
      <w:r>
        <w:t xml:space="preserve"> smlouva též zaniká:</w:t>
      </w:r>
    </w:p>
    <w:p w:rsidR="005F20F6" w:rsidRDefault="00993DBC">
      <w:pPr>
        <w:pStyle w:val="Bodytext20"/>
        <w:numPr>
          <w:ilvl w:val="0"/>
          <w:numId w:val="17"/>
        </w:numPr>
        <w:shd w:val="clear" w:color="auto" w:fill="auto"/>
        <w:tabs>
          <w:tab w:val="left" w:pos="953"/>
        </w:tabs>
        <w:spacing w:line="350" w:lineRule="exact"/>
        <w:ind w:left="600" w:firstLine="0"/>
        <w:jc w:val="both"/>
      </w:pPr>
      <w:r>
        <w:t>písemnou dohodou smluvních stran;</w:t>
      </w:r>
    </w:p>
    <w:p w:rsidR="005F20F6" w:rsidRDefault="00993DBC">
      <w:pPr>
        <w:pStyle w:val="Bodytext20"/>
        <w:numPr>
          <w:ilvl w:val="0"/>
          <w:numId w:val="17"/>
        </w:numPr>
        <w:shd w:val="clear" w:color="auto" w:fill="auto"/>
        <w:tabs>
          <w:tab w:val="left" w:pos="953"/>
        </w:tabs>
        <w:spacing w:after="472" w:line="350" w:lineRule="exact"/>
        <w:ind w:left="600" w:firstLine="0"/>
        <w:jc w:val="both"/>
      </w:pPr>
      <w:r>
        <w:t>odstoupením dle čl. X. této smlouvy.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8" w:line="210" w:lineRule="exact"/>
        <w:ind w:left="4280"/>
      </w:pPr>
      <w:bookmarkStart w:id="29" w:name="bookmark32"/>
      <w:r>
        <w:t>XIII.</w:t>
      </w:r>
      <w:bookmarkEnd w:id="29"/>
    </w:p>
    <w:p w:rsidR="005F20F6" w:rsidRDefault="00993DBC">
      <w:pPr>
        <w:pStyle w:val="Heading50"/>
        <w:keepNext/>
        <w:keepLines/>
        <w:shd w:val="clear" w:color="auto" w:fill="auto"/>
        <w:spacing w:before="0" w:after="54" w:line="210" w:lineRule="exact"/>
        <w:ind w:left="20"/>
        <w:jc w:val="center"/>
      </w:pPr>
      <w:bookmarkStart w:id="30" w:name="bookmark33"/>
      <w:r>
        <w:t>Závěrečná ustanovení</w:t>
      </w:r>
      <w:bookmarkEnd w:id="30"/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1"/>
        </w:tabs>
        <w:spacing w:after="64" w:line="298" w:lineRule="exact"/>
        <w:ind w:left="600" w:hanging="600"/>
        <w:jc w:val="both"/>
      </w:pPr>
      <w:r>
        <w:t xml:space="preserve">Podkladem pro uzavření této smlouvy je nabídka prodávajícího (dále jen </w:t>
      </w:r>
      <w:r>
        <w:rPr>
          <w:rStyle w:val="Bodytext23"/>
          <w:b w:val="0"/>
          <w:bCs w:val="0"/>
        </w:rPr>
        <w:t xml:space="preserve">„nabídka prodávajícího"), </w:t>
      </w:r>
      <w:r>
        <w:t xml:space="preserve">kterou v postavení účastníka podal do </w:t>
      </w:r>
      <w:r>
        <w:t>zadávacího řízení na veřejnou zakázku. Podkladem pro uzavření této smlouvy je rovněž zadávací dokumentace k veřejné zakázce včetně všech jejích příloh.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1"/>
        </w:tabs>
        <w:spacing w:after="60" w:line="293" w:lineRule="exact"/>
        <w:ind w:left="600" w:hanging="600"/>
        <w:jc w:val="both"/>
      </w:pPr>
      <w:r>
        <w:t>Jestliže ze zadávací dokumentace k veřejné zakázce nebo nabídky prodávajícího vyplývají prodávajícímu po</w:t>
      </w:r>
      <w:r>
        <w:t xml:space="preserve">vinnosti vztahující se k realizaci předmětu této smlouvy, avšak tyto povinnosti nejsou výslovně v této smlouvě uvedeny, smluvní strany se pro tento případ dohodly, že I tyto povinnosti prodávajícího jsou součástí obsahu závazkového vztahu založeného touto </w:t>
      </w:r>
      <w:r>
        <w:t>smlouvou a prodávající je povinen je dodržet.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1"/>
        </w:tabs>
        <w:spacing w:line="293" w:lineRule="exact"/>
        <w:ind w:left="600" w:hanging="600"/>
        <w:jc w:val="both"/>
      </w:pPr>
      <w:r>
        <w:t xml:space="preserve">V případě rozporu mezi zadávací dokumentací k veřejné zakázce a vlastním textem této smlouvy, platí vlastní text smlouvy ve znění jejich příloh. V případě rozporu mezi vlastním textem smlouvy a jeho přílohami, </w:t>
      </w:r>
      <w:r>
        <w:t>platí vlastní text smlouvy.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68" w:line="302" w:lineRule="exact"/>
        <w:ind w:left="600" w:hanging="600"/>
        <w:jc w:val="both"/>
      </w:pPr>
      <w:r>
        <w:t>Nastanou-li u některé ze stran okolnosti bránící řádnému plnění této smlouvy, je povinna to bez zbytečného odkladu oznámit druhé smluvní straně.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56" w:line="293" w:lineRule="exact"/>
        <w:ind w:left="600" w:hanging="600"/>
        <w:jc w:val="both"/>
      </w:pPr>
      <w:r>
        <w:t>Kupující s prodávající se zavazují, že obchodní a technické informace, které jim by</w:t>
      </w:r>
      <w:r>
        <w:t xml:space="preserve">ly svěřeny druhou </w:t>
      </w:r>
      <w:r>
        <w:lastRenderedPageBreak/>
        <w:t>smluvní stranou, nezpřístupní třetím osobám bez písemného souhlasu druhé smluvní strany a nepoužijí tyto informace pro jiné účely než pro plnění podmínek smlouvy. Povinnost mlčenlivosti dle tohoto odstavce se nevztahuje na případné poddod</w:t>
      </w:r>
      <w:r>
        <w:t>avatele prodávajícího, a to v rozsahu nutném pro splnění předmětu této smlouvy. Kupující však může poskytnout informace v souladu se zákonem č. 106/1999 Sb., o svobodném přístupu k informacím, ve znění pozdějších předpisů.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64" w:line="298" w:lineRule="exact"/>
        <w:ind w:left="600" w:hanging="600"/>
        <w:jc w:val="both"/>
      </w:pPr>
      <w:r>
        <w:t>Adresami pro doručování jsou sídl</w:t>
      </w:r>
      <w:r>
        <w:t>a (místo podnikání) smluvních stran uvedená v záhlaví této smlouvy.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56" w:line="293" w:lineRule="exact"/>
        <w:ind w:left="600" w:hanging="600"/>
        <w:jc w:val="both"/>
      </w:pPr>
      <w:r>
        <w:t xml:space="preserve">Prodávající není oprávněn započíst své pohledávky za kupujícím proti pohledávkám kupujícího za prodávajícím, ani své pohledávky a nároky vzniklé ze smlouvy nebo v souvislosti s jejím </w:t>
      </w:r>
      <w:r>
        <w:t>plněním postoupit třetím osobám, zastavit nebo s nimi jinak disponovat bez písemného souhlasu kupujícího. Prodávající není dále oprávněn postoupit svá práva a povinnosti plynoucí z této smlouvy třetí osobě, jakož i postoupit tuto smlouvu ve smyslu ustanove</w:t>
      </w:r>
      <w:r>
        <w:t>ní § 1895 odst. 1 občanského zákoníku.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130" w:line="298" w:lineRule="exact"/>
        <w:ind w:left="600" w:hanging="600"/>
        <w:jc w:val="both"/>
      </w:pPr>
      <w:r>
        <w:t>Tuto smlouvu lze měnit a doplňovat pouze písemnými, vzestupně číslovanými dodatky, které budou za dodatek smlouvy výslovně označeny a podepsány oprávněnými zástupci smluvních stran.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542"/>
        </w:tabs>
        <w:spacing w:after="54" w:line="210" w:lineRule="exact"/>
        <w:ind w:left="600" w:hanging="600"/>
        <w:jc w:val="both"/>
      </w:pPr>
      <w:r>
        <w:t>Tuto smlouvu je možno ukončit písem</w:t>
      </w:r>
      <w:r>
        <w:t>nou dohodou smluvních stran.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639"/>
        </w:tabs>
        <w:spacing w:after="64" w:line="298" w:lineRule="exact"/>
        <w:ind w:left="600" w:hanging="600"/>
        <w:jc w:val="both"/>
      </w:pPr>
      <w:r>
        <w:t>Na otázky výslovně neupravené v této smlouvě se přiměřeně použijí ustanovení občanského zákoníku. Pro úpravu otázek neřešených v této smlouvě se vylučuje použití zvyklostí nebo praxe zavedené mezi smluvními stranami.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639"/>
        </w:tabs>
        <w:spacing w:after="60" w:line="293" w:lineRule="exact"/>
        <w:ind w:left="600" w:hanging="600"/>
        <w:jc w:val="both"/>
      </w:pPr>
      <w:r>
        <w:t>Případná n</w:t>
      </w:r>
      <w:r>
        <w:t>evynutitelnost nebo neplatnost kteréhokoli článku, odstavce, nebo ustanovení této smlouvy nemá vliv na vynutitelnost nebo platnost ostatních ustanovení této smlouvy. V případě, že by jakýkoli takovýto článek, odstavec nebo ustanovení mělo z jakéhokoli důvo</w:t>
      </w:r>
      <w:r>
        <w:t>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639"/>
        </w:tabs>
        <w:spacing w:after="60" w:line="293" w:lineRule="exact"/>
        <w:ind w:left="600" w:hanging="600"/>
        <w:jc w:val="both"/>
      </w:pPr>
      <w:r>
        <w:t>Kupu</w:t>
      </w:r>
      <w:r>
        <w:t>jící a prodávající vynaloží veškeré úsilí, aby všechny spory, které případně vyplynou ze smlouvy nebo v souvislosti s ní, byly urovnány především oboustrannou dohodou. Strany se zavazují řešit spory vzniklé v souvislosti se smlouvou především smírnou cesto</w:t>
      </w:r>
      <w:r>
        <w:t>u. Spory, jež nebude možné ve lhůtě do 30 dnů ode dne oznámení sporné otázky druhé smluvní straně vyřešit smírem, budou předloženy příslušnému obecnému soudu v České republice. Pokud kupující nestanoví jinak, předložení sporu k řešení podle ustanovení toho</w:t>
      </w:r>
      <w:r>
        <w:t>to článku neopravňuje prodávajícího k přerušení plnění povinností daných mu smlouvou.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tabs>
          <w:tab w:val="left" w:pos="639"/>
        </w:tabs>
        <w:spacing w:line="293" w:lineRule="exact"/>
        <w:ind w:left="600" w:hanging="600"/>
        <w:jc w:val="both"/>
      </w:pPr>
      <w:r>
        <w:t>Vzhledem k tomu, že předmět této smlouvy je financován z veřejných výdajů, je prodávající v souladu s ustanovením § 2 písm. e) zákona č. 320/2001 Sb., o finanční kontrole</w:t>
      </w:r>
      <w:r>
        <w:t xml:space="preserve"> ve veřejné správě, v platném znění, osobou povinnou spolupůsobit při výkonu finanční kontroly a zavazuje se poskytnout informace a dokumenty vztahující se k předmětu plnění této smlouvy kontrolním</w:t>
      </w:r>
      <w:r>
        <w:br w:type="page"/>
      </w:r>
    </w:p>
    <w:p w:rsidR="005F20F6" w:rsidRDefault="00993DBC">
      <w:pPr>
        <w:pStyle w:val="Bodytext20"/>
        <w:shd w:val="clear" w:color="auto" w:fill="auto"/>
        <w:spacing w:after="58" w:line="210" w:lineRule="exact"/>
        <w:ind w:left="600" w:firstLine="0"/>
      </w:pPr>
      <w:r>
        <w:lastRenderedPageBreak/>
        <w:t>orgánům.</w:t>
      </w:r>
    </w:p>
    <w:p w:rsidR="005F20F6" w:rsidRDefault="00993DBC">
      <w:pPr>
        <w:pStyle w:val="Bodytext20"/>
        <w:numPr>
          <w:ilvl w:val="0"/>
          <w:numId w:val="18"/>
        </w:numPr>
        <w:shd w:val="clear" w:color="auto" w:fill="auto"/>
        <w:spacing w:after="60" w:line="298" w:lineRule="exact"/>
        <w:ind w:left="600" w:hanging="600"/>
      </w:pPr>
      <w:r>
        <w:t>Tato smlouva včetně příloh je vyhotovena ve 4 vy</w:t>
      </w:r>
      <w:r>
        <w:t>hotoveních s platností originálu, z nichž každá smluvní strana obdrží po 2 vyhotoveních.</w:t>
      </w:r>
    </w:p>
    <w:p w:rsidR="005F20F6" w:rsidRDefault="00993DBC">
      <w:pPr>
        <w:pStyle w:val="Bodytext20"/>
        <w:shd w:val="clear" w:color="auto" w:fill="auto"/>
        <w:spacing w:line="298" w:lineRule="exact"/>
        <w:ind w:left="600" w:hanging="600"/>
      </w:pPr>
      <w:proofErr w:type="gramStart"/>
      <w:r>
        <w:t>13.15.Smluvní</w:t>
      </w:r>
      <w:proofErr w:type="gramEnd"/>
      <w:r>
        <w:t xml:space="preserve"> strany prohlašují, že se pečlivě seznámily s obsahem této smlouvy, smlouvě rozumí, souhlasí se všemi jejími částmi a jsou si vědomy veškerých práv a povi</w:t>
      </w:r>
      <w:r>
        <w:t>nností, z této smlouvy</w:t>
      </w:r>
    </w:p>
    <w:p w:rsidR="005F20F6" w:rsidRDefault="00993DBC">
      <w:pPr>
        <w:pStyle w:val="Bodytext20"/>
        <w:shd w:val="clear" w:color="auto" w:fill="auto"/>
        <w:spacing w:after="89" w:line="210" w:lineRule="exact"/>
        <w:ind w:left="600" w:firstLine="0"/>
      </w:pPr>
      <w:r>
        <w:t>vyplývajících, na důkaz toho připojují své podpisy.</w:t>
      </w:r>
    </w:p>
    <w:p w:rsidR="005F20F6" w:rsidRDefault="00993DBC">
      <w:pPr>
        <w:pStyle w:val="Bodytext20"/>
        <w:numPr>
          <w:ilvl w:val="0"/>
          <w:numId w:val="19"/>
        </w:numPr>
        <w:shd w:val="clear" w:color="auto" w:fill="auto"/>
        <w:tabs>
          <w:tab w:val="left" w:pos="686"/>
        </w:tabs>
        <w:spacing w:after="60" w:line="254" w:lineRule="exact"/>
        <w:ind w:left="400" w:hanging="400"/>
        <w:jc w:val="both"/>
      </w:pPr>
      <w:r>
        <w:t>Prodávající je povinen uchovávat veškerou dokumentaci související s realizací projektu včetně účetních dokladů minimálně do konce roku 2028. Pokud je v českých právních předpisech s</w:t>
      </w:r>
      <w:r>
        <w:t>tanovena lhůta delší, musí ji žadatel/příjemce použít.</w:t>
      </w:r>
    </w:p>
    <w:p w:rsidR="005F20F6" w:rsidRDefault="00993DBC">
      <w:pPr>
        <w:pStyle w:val="Bodytext20"/>
        <w:numPr>
          <w:ilvl w:val="0"/>
          <w:numId w:val="19"/>
        </w:numPr>
        <w:shd w:val="clear" w:color="auto" w:fill="auto"/>
        <w:tabs>
          <w:tab w:val="left" w:pos="686"/>
        </w:tabs>
        <w:spacing w:after="456" w:line="254" w:lineRule="exact"/>
        <w:ind w:left="400" w:hanging="400"/>
        <w:jc w:val="both"/>
      </w:pPr>
      <w:r>
        <w:t xml:space="preserve">Prodávající je povinen minimálně do konce roku 2028 poskytovat požadované Informace a dokumentaci související s realizací projektu zaměstnancům nebo zmocněncům pověřených orgánů (CRR, MMR ČR, MF ČR, </w:t>
      </w:r>
      <w:r>
        <w:t>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</w:t>
      </w:r>
      <w:r>
        <w:t>ektu a poskytnout jim při provádění kontroly součinnost.</w:t>
      </w:r>
    </w:p>
    <w:p w:rsidR="005F20F6" w:rsidRDefault="00993DBC">
      <w:pPr>
        <w:pStyle w:val="Heading50"/>
        <w:keepNext/>
        <w:keepLines/>
        <w:shd w:val="clear" w:color="auto" w:fill="auto"/>
        <w:spacing w:before="0" w:after="8" w:line="210" w:lineRule="exact"/>
        <w:ind w:left="4260"/>
      </w:pPr>
      <w:bookmarkStart w:id="31" w:name="bookmark34"/>
      <w:r>
        <w:t>XIV.</w:t>
      </w:r>
      <w:bookmarkEnd w:id="31"/>
    </w:p>
    <w:p w:rsidR="005F20F6" w:rsidRDefault="00993DBC">
      <w:pPr>
        <w:pStyle w:val="Heading50"/>
        <w:keepNext/>
        <w:keepLines/>
        <w:shd w:val="clear" w:color="auto" w:fill="auto"/>
        <w:spacing w:before="0" w:after="54" w:line="210" w:lineRule="exact"/>
        <w:jc w:val="center"/>
      </w:pPr>
      <w:bookmarkStart w:id="32" w:name="bookmark35"/>
      <w:r>
        <w:t>Přílohy smlouvy</w:t>
      </w:r>
      <w:bookmarkEnd w:id="32"/>
    </w:p>
    <w:p w:rsidR="005F20F6" w:rsidRDefault="00993DBC">
      <w:pPr>
        <w:pStyle w:val="Bodytext20"/>
        <w:shd w:val="clear" w:color="auto" w:fill="auto"/>
        <w:spacing w:after="130" w:line="298" w:lineRule="exact"/>
        <w:ind w:firstLine="0"/>
        <w:jc w:val="both"/>
      </w:pPr>
      <w:proofErr w:type="spellStart"/>
      <w:r>
        <w:t>Ktéto</w:t>
      </w:r>
      <w:proofErr w:type="spellEnd"/>
      <w:r>
        <w:t xml:space="preserve"> smlouvě jsou připojeny následující přílohy, které bez ohledu na to, zda jsou či nejsou nerozdělitelně spojeny s listinou, na které je obsažena tato smlouva, tvoří neoddělit</w:t>
      </w:r>
      <w:r>
        <w:t>elnou součást smlouvy:</w:t>
      </w:r>
    </w:p>
    <w:p w:rsidR="005F20F6" w:rsidRDefault="00993DBC">
      <w:pPr>
        <w:pStyle w:val="Bodytext20"/>
        <w:shd w:val="clear" w:color="auto" w:fill="auto"/>
        <w:spacing w:after="545" w:line="210" w:lineRule="exact"/>
        <w:ind w:firstLine="0"/>
        <w:jc w:val="both"/>
      </w:pPr>
      <w:r>
        <w:t>Příloha č. 1 - Technická specifikace předmětu plnění a položkový rozpočet</w:t>
      </w:r>
    </w:p>
    <w:p w:rsidR="005F20F6" w:rsidRDefault="009C7D9E">
      <w:pPr>
        <w:pStyle w:val="Bodytext20"/>
        <w:shd w:val="clear" w:color="auto" w:fill="auto"/>
        <w:spacing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53895" simplePos="0" relativeHeight="377487114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-12065</wp:posOffset>
                </wp:positionV>
                <wp:extent cx="1106170" cy="133350"/>
                <wp:effectExtent l="0" t="1270" r="2540" b="0"/>
                <wp:wrapSquare wrapText="right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 Třinci dne Datum.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1.1pt;margin-top:-.95pt;width:87.1pt;height:10.5pt;z-index:-125829366;visibility:visible;mso-wrap-style:square;mso-width-percent:0;mso-height-percent:0;mso-wrap-distance-left:5pt;mso-wrap-distance-top:0;mso-wrap-distance-right:15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50sQIAALI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 Třinci dne Datum.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63500" distR="82550" simplePos="0" relativeHeight="377487115" behindDoc="1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204470</wp:posOffset>
                </wp:positionV>
                <wp:extent cx="786130" cy="215900"/>
                <wp:effectExtent l="4445" t="0" r="0" b="4445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5F20F6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-2.75pt;margin-top:16.1pt;width:61.9pt;height:17pt;z-index:-125829365;visibility:visible;mso-wrap-style:square;mso-width-percent:0;mso-height-percent:0;mso-wrap-distance-left:5pt;mso-wrap-distance-top:0;mso-wrap-distance-right:6.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aOsQ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" filled="f" stroked="f">
                <v:textbox style="mso-fit-shape-to-text:t" inset="0,0,0,0">
                  <w:txbxContent>
                    <w:p w:rsidR="005F20F6" w:rsidRDefault="005F20F6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3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833755</wp:posOffset>
                </wp:positionH>
                <wp:positionV relativeFrom="paragraph">
                  <wp:posOffset>202565</wp:posOffset>
                </wp:positionV>
                <wp:extent cx="853440" cy="256540"/>
                <wp:effectExtent l="0" t="0" r="0" b="381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7"/>
                              <w:shd w:val="clear" w:color="auto" w:fill="auto"/>
                            </w:pPr>
                            <w:r>
                              <w:t xml:space="preserve">Digitálně podepsal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65.65pt;margin-top:15.95pt;width:67.2pt;height:20.2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7"/>
                        <w:shd w:val="clear" w:color="auto" w:fill="auto"/>
                      </w:pPr>
                      <w:r>
                        <w:t xml:space="preserve">Digitálně podepsal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115" distL="63500" distR="1334770" simplePos="0" relativeHeight="377487117" behindDoc="1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484505</wp:posOffset>
                </wp:positionV>
                <wp:extent cx="1791970" cy="425450"/>
                <wp:effectExtent l="0" t="2540" r="1905" b="635"/>
                <wp:wrapTopAndBottom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7"/>
                              <w:shd w:val="clear" w:color="auto" w:fill="auto"/>
                              <w:tabs>
                                <w:tab w:val="left" w:pos="989"/>
                              </w:tabs>
                              <w:spacing w:line="140" w:lineRule="exact"/>
                            </w:pPr>
                            <w:r>
                              <w:t>» »</w:t>
                            </w:r>
                            <w:r>
                              <w:tab/>
                              <w:t>■ Datum: 2022.05.27</w:t>
                            </w:r>
                          </w:p>
                          <w:p w:rsidR="005F20F6" w:rsidRDefault="00993DBC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tabs>
                                <w:tab w:val="left" w:pos="2501"/>
                                <w:tab w:val="left" w:leader="dot" w:pos="2722"/>
                              </w:tabs>
                              <w:spacing w:after="0" w:line="320" w:lineRule="exact"/>
                            </w:pPr>
                            <w:bookmarkStart w:id="33" w:name="bookmark26"/>
                            <w:r>
                              <w:t xml:space="preserve">v </w:t>
                            </w:r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-6.35pt;margin-top:38.15pt;width:141.1pt;height:33.5pt;z-index:-125829363;visibility:visible;mso-wrap-style:square;mso-width-percent:0;mso-height-percent:0;mso-wrap-distance-left:5pt;mso-wrap-distance-top:0;mso-wrap-distance-right:105.1pt;mso-wrap-distance-bottom: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VUrwIAALM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7"/>
                        <w:shd w:val="clear" w:color="auto" w:fill="auto"/>
                        <w:tabs>
                          <w:tab w:val="left" w:pos="989"/>
                        </w:tabs>
                        <w:spacing w:line="140" w:lineRule="exact"/>
                      </w:pPr>
                      <w:r>
                        <w:t>» »</w:t>
                      </w:r>
                      <w:r>
                        <w:tab/>
                        <w:t>■ Datum: 2022.05.27</w:t>
                      </w:r>
                    </w:p>
                    <w:p w:rsidR="005F20F6" w:rsidRDefault="00993DBC">
                      <w:pPr>
                        <w:pStyle w:val="Heading2"/>
                        <w:keepNext/>
                        <w:keepLines/>
                        <w:shd w:val="clear" w:color="auto" w:fill="auto"/>
                        <w:tabs>
                          <w:tab w:val="left" w:pos="2501"/>
                          <w:tab w:val="left" w:leader="dot" w:pos="2722"/>
                        </w:tabs>
                        <w:spacing w:after="0" w:line="320" w:lineRule="exact"/>
                      </w:pPr>
                      <w:bookmarkStart w:id="34" w:name="bookmark26"/>
                      <w:r>
                        <w:t xml:space="preserve">v </w:t>
                      </w:r>
                      <w:bookmarkEnd w:id="3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5570" distL="63500" distR="316865" simplePos="0" relativeHeight="377487118" behindDoc="1" locked="0" layoutInCell="1" allowOverlap="1">
                <wp:simplePos x="0" y="0"/>
                <wp:positionH relativeFrom="margin">
                  <wp:posOffset>3168650</wp:posOffset>
                </wp:positionH>
                <wp:positionV relativeFrom="paragraph">
                  <wp:posOffset>255905</wp:posOffset>
                </wp:positionV>
                <wp:extent cx="612775" cy="293370"/>
                <wp:effectExtent l="0" t="2540" r="0" b="0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5F20F6" w:rsidP="00993DBC">
                            <w:pPr>
                              <w:pStyle w:val="Heading42"/>
                              <w:keepNext/>
                              <w:keepLines/>
                              <w:shd w:val="clear" w:color="auto" w:fill="auto"/>
                              <w:spacing w:after="22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249.5pt;margin-top:20.15pt;width:48.25pt;height:23.1pt;z-index:-125829362;visibility:visible;mso-wrap-style:square;mso-width-percent:0;mso-height-percent:0;mso-wrap-distance-left:5pt;mso-wrap-distance-top:0;mso-wrap-distance-right:24.95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yasgIAALIFAAAOAAAAZHJzL2Uyb0RvYy54bWysVG1vmzAQ/j5p/8Hyd8pLSQg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" filled="f" stroked="f">
                <v:textbox style="mso-fit-shape-to-text:t" inset="0,0,0,0">
                  <w:txbxContent>
                    <w:p w:rsidR="005F20F6" w:rsidRDefault="005F20F6" w:rsidP="00993DBC">
                      <w:pPr>
                        <w:pStyle w:val="Heading42"/>
                        <w:keepNext/>
                        <w:keepLines/>
                        <w:shd w:val="clear" w:color="auto" w:fill="auto"/>
                        <w:spacing w:after="22"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0490" distL="63500" distR="631190" simplePos="0" relativeHeight="377487119" behindDoc="1" locked="0" layoutInCell="1" allowOverlap="1">
                <wp:simplePos x="0" y="0"/>
                <wp:positionH relativeFrom="margin">
                  <wp:posOffset>4098290</wp:posOffset>
                </wp:positionH>
                <wp:positionV relativeFrom="paragraph">
                  <wp:posOffset>234315</wp:posOffset>
                </wp:positionV>
                <wp:extent cx="890270" cy="353060"/>
                <wp:effectExtent l="3810" t="0" r="1270" b="0"/>
                <wp:wrapTopAndBottom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9"/>
                              <w:shd w:val="clear" w:color="auto" w:fill="auto"/>
                            </w:pPr>
                            <w:r>
                              <w:t xml:space="preserve">Datum: 2022.05.25 1139:43 </w:t>
                            </w:r>
                            <w:r>
                              <w:rPr>
                                <w:rStyle w:val="Bodytext9Arial4ptExact"/>
                              </w:rPr>
                              <w:t>+</w:t>
                            </w:r>
                            <w:r>
                              <w:rPr>
                                <w:rStyle w:val="Bodytext955ptExact"/>
                              </w:rPr>
                              <w:t>02</w:t>
                            </w:r>
                            <w:r>
                              <w:rPr>
                                <w:rStyle w:val="Bodytext9Arial4ptExact"/>
                              </w:rPr>
                              <w:t>'</w:t>
                            </w:r>
                            <w:r>
                              <w:rPr>
                                <w:rStyle w:val="Bodytext955ptExact"/>
                              </w:rPr>
                              <w:t>00</w:t>
                            </w:r>
                            <w:r>
                              <w:rPr>
                                <w:rStyle w:val="Bodytext9Arial4ptExact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322.7pt;margin-top:18.45pt;width:70.1pt;height:27.8pt;z-index:-125829361;visibility:visible;mso-wrap-style:square;mso-width-percent:0;mso-height-percent:0;mso-wrap-distance-left:5pt;mso-wrap-distance-top:0;mso-wrap-distance-right:49.7pt;mso-wrap-distance-bottom: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eks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9"/>
                        <w:shd w:val="clear" w:color="auto" w:fill="auto"/>
                      </w:pPr>
                      <w:r>
                        <w:t xml:space="preserve">Datum: 2022.05.25 1139:43 </w:t>
                      </w:r>
                      <w:r>
                        <w:rPr>
                          <w:rStyle w:val="Bodytext9Arial4ptExact"/>
                        </w:rPr>
                        <w:t>+</w:t>
                      </w:r>
                      <w:r>
                        <w:rPr>
                          <w:rStyle w:val="Bodytext955ptExact"/>
                        </w:rPr>
                        <w:t>02</w:t>
                      </w:r>
                      <w:r>
                        <w:rPr>
                          <w:rStyle w:val="Bodytext9Arial4ptExact"/>
                        </w:rPr>
                        <w:t>'</w:t>
                      </w:r>
                      <w:r>
                        <w:rPr>
                          <w:rStyle w:val="Bodytext955ptExact"/>
                        </w:rPr>
                        <w:t>00</w:t>
                      </w:r>
                      <w:r>
                        <w:rPr>
                          <w:rStyle w:val="Bodytext9Arial4ptExact"/>
                        </w:rPr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923925</wp:posOffset>
                </wp:positionV>
                <wp:extent cx="372110" cy="133350"/>
                <wp:effectExtent l="0" t="3810" r="635" b="0"/>
                <wp:wrapTopAndBottom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1.3pt;margin-top:72.75pt;width:29.3pt;height:10.5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GHsAIAALI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63040" simplePos="0" relativeHeight="377487121" behindDoc="1" locked="0" layoutInCell="1" allowOverlap="1">
                <wp:simplePos x="0" y="0"/>
                <wp:positionH relativeFrom="margin">
                  <wp:posOffset>3046730</wp:posOffset>
                </wp:positionH>
                <wp:positionV relativeFrom="paragraph">
                  <wp:posOffset>734695</wp:posOffset>
                </wp:positionV>
                <wp:extent cx="1109345" cy="266700"/>
                <wp:effectExtent l="0" t="0" r="0" b="4445"/>
                <wp:wrapTopAndBottom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39.9pt;margin-top:57.85pt;width:87.35pt;height:21pt;z-index:-125829359;visibility:visible;mso-wrap-style:square;mso-width-percent:0;mso-height-percent:0;mso-wrap-distance-left:5pt;mso-wrap-distance-top:0;mso-wrap-distance-right:11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jednatel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3DBC">
        <w:t xml:space="preserve">V Frýdku-Místek dne: </w:t>
      </w:r>
      <w:r w:rsidR="00993DBC">
        <w:rPr>
          <w:rStyle w:val="Bodytext2TimesNewRoman11pt"/>
          <w:rFonts w:eastAsia="Calibri"/>
        </w:rPr>
        <w:t>Datum.</w:t>
      </w:r>
    </w:p>
    <w:p w:rsidR="005F20F6" w:rsidRDefault="009C7D9E">
      <w:pPr>
        <w:pStyle w:val="Bodytext20"/>
        <w:shd w:val="clear" w:color="auto" w:fill="auto"/>
        <w:spacing w:line="210" w:lineRule="exact"/>
        <w:ind w:firstLine="0"/>
        <w:sectPr w:rsidR="005F20F6">
          <w:type w:val="continuous"/>
          <w:pgSz w:w="11900" w:h="16840"/>
          <w:pgMar w:top="1674" w:right="1419" w:bottom="1993" w:left="160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2322830" simplePos="0" relativeHeight="377487122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-12065</wp:posOffset>
                </wp:positionV>
                <wp:extent cx="740410" cy="133350"/>
                <wp:effectExtent l="2540" t="0" r="0" b="0"/>
                <wp:wrapSquare wrapText="right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za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.85pt;margin-top:-.95pt;width:58.3pt;height:10.5pt;z-index:-125829358;visibility:visible;mso-wrap-style:square;mso-width-percent:0;mso-height-percent:0;mso-wrap-distance-left:5pt;mso-wrap-distance-top:0;mso-wrap-distance-right:182.9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2esAIAALI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za kupujícího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93DBC">
        <w:t>za prodávajícího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128"/>
        <w:gridCol w:w="4824"/>
        <w:gridCol w:w="2400"/>
        <w:gridCol w:w="350"/>
        <w:gridCol w:w="341"/>
        <w:gridCol w:w="874"/>
        <w:gridCol w:w="1042"/>
        <w:gridCol w:w="950"/>
        <w:gridCol w:w="394"/>
      </w:tblGrid>
      <w:tr w:rsidR="005F20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proofErr w:type="gramStart"/>
            <w:r>
              <w:rPr>
                <w:rStyle w:val="Bodytext2TimesNewRoman6ptBold"/>
                <w:rFonts w:eastAsia="Calibri"/>
              </w:rPr>
              <w:lastRenderedPageBreak/>
              <w:t>p.č</w:t>
            </w:r>
            <w:proofErr w:type="spellEnd"/>
            <w:r>
              <w:rPr>
                <w:rStyle w:val="Bodytext2TimesNewRoman6ptBold"/>
                <w:rFonts w:eastAsia="Calibri"/>
              </w:rPr>
              <w:t>.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2TimesNewRoman6ptBold"/>
                <w:rFonts w:eastAsia="Calibri"/>
              </w:rPr>
              <w:t>Označ.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2TimesNewRoman6ptBold"/>
                <w:rFonts w:eastAsia="Calibri"/>
              </w:rPr>
              <w:t>Popis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TimesNewRoman6ptBold"/>
                <w:rFonts w:eastAsia="Calibri"/>
              </w:rPr>
              <w:t xml:space="preserve">Odkaz na Výkresová dokumentace / </w:t>
            </w:r>
            <w:r>
              <w:rPr>
                <w:rStyle w:val="Bodytext2TimesNewRoman6ptBold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Bodytext2TimesNewRoman6ptBold"/>
                <w:rFonts w:eastAsia="Calibri"/>
              </w:rPr>
              <w:t>Mj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Bodytext2TimesNewRoman6ptBold"/>
                <w:rFonts w:eastAsia="Calibri"/>
              </w:rPr>
              <w:t>Cena/</w:t>
            </w:r>
            <w:r>
              <w:rPr>
                <w:rStyle w:val="Bodytext2TimesNewRoman6pt"/>
                <w:rFonts w:eastAsia="Calibri"/>
              </w:rPr>
              <w:t xml:space="preserve">ks </w:t>
            </w:r>
            <w:r>
              <w:rPr>
                <w:rStyle w:val="Bodytext2TimesNewRoman6ptBold"/>
                <w:rFonts w:eastAsia="Calibri"/>
              </w:rPr>
              <w:t>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73" w:lineRule="exact"/>
              <w:ind w:left="300" w:firstLine="0"/>
            </w:pPr>
            <w:r>
              <w:rPr>
                <w:rStyle w:val="Bodytext2TimesNewRoman6ptBold"/>
                <w:rFonts w:eastAsia="Calibri"/>
              </w:rPr>
              <w:t>Celkem bez 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68" w:lineRule="exact"/>
              <w:ind w:left="260" w:firstLine="0"/>
            </w:pPr>
            <w:r>
              <w:rPr>
                <w:rStyle w:val="Bodytext2TimesNewRoman6ptBold"/>
                <w:rFonts w:eastAsia="Calibri"/>
              </w:rPr>
              <w:t>Celkem vč. DPH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after="60"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DPH</w:t>
            </w:r>
          </w:p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before="60"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v%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Vnitřní vybavení (</w:t>
            </w:r>
            <w:proofErr w:type="spellStart"/>
            <w:r>
              <w:rPr>
                <w:rStyle w:val="Bodytext2TimesNewRoman6ptBold"/>
                <w:rFonts w:eastAsia="Calibri"/>
              </w:rPr>
              <w:t>ŠxVx</w:t>
            </w:r>
            <w:proofErr w:type="spellEnd"/>
            <w:r>
              <w:rPr>
                <w:rStyle w:val="Bodytext2TimesNewRoman6ptBold"/>
                <w:rFonts w:eastAsia="Calibri"/>
              </w:rPr>
              <w:t xml:space="preserve"> Hl)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JS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Jídelní stůl, 800x772x700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3 876,00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3 876,00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4 689,96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KON ST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Konferenční stůl, </w:t>
            </w:r>
            <w:r>
              <w:rPr>
                <w:rStyle w:val="Bodytext2TimesNewRoman6pt"/>
                <w:rFonts w:eastAsia="Calibri"/>
              </w:rPr>
              <w:t>1000x600x1000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4 520,00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4 520,00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5 469,20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ŠEDA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Pohovka, 1200x820x600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8 614,00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8 614,00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10 422,94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SED 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Pohovka, 1800x820x600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15 439,00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15 439,00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18 681,19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BOX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Box, 1200x1900x418 mm, 12x uzamykatelný box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18 840,00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18 840,00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22 796,40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OS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Odkládací stěna, 800x1900x18 mm, 6x šatní háček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1 700,00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1 700,00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</w:t>
            </w:r>
            <w:r>
              <w:rPr>
                <w:rStyle w:val="Bodytext2TimesNewRoman6pt"/>
                <w:rFonts w:eastAsia="Calibri"/>
              </w:rPr>
              <w:t xml:space="preserve"> 057,00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KL 2500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Kuchyňská linka, 2500x2068x600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3 916,00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3 916.00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4 738,36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ŽJ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Židle </w:t>
            </w:r>
            <w:proofErr w:type="spellStart"/>
            <w:r>
              <w:rPr>
                <w:rStyle w:val="Bodytext2TimesNewRoman6pt"/>
                <w:rFonts w:eastAsia="Calibri"/>
              </w:rPr>
              <w:t>lídelní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2 339,00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11 695,00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14 150,95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KŘ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Kancelářské křeslo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Technická </w:t>
            </w:r>
            <w:r>
              <w:rPr>
                <w:rStyle w:val="Bodytext2TimesNewRoman6pt"/>
                <w:rFonts w:eastAsia="Calibri"/>
              </w:rPr>
              <w:t>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2 890,00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2 890,00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3 496,90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ŽJS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Židle jednací - skládací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1 942,00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3 884,00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4 699,64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Skříňka policová, 800x726x320 mm,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police volná,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zámek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 xml:space="preserve">11 </w:t>
            </w:r>
            <w:r>
              <w:rPr>
                <w:rStyle w:val="Bodytext2TimesNewRoman6pt"/>
                <w:rFonts w:eastAsia="Calibri"/>
              </w:rPr>
              <w:t>097,00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11 097,00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13 427,37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BOX 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Box, 900x1900x568 mm, 8x uzamykatelný box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12 515,00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12 515,00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15 143,15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BOX 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Box, 2400x1900x568 mm, 24x uzamykatelný box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32 504,00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32</w:t>
            </w:r>
            <w:r>
              <w:rPr>
                <w:rStyle w:val="Bodytext2TimesNewRoman6pt"/>
                <w:rFonts w:eastAsia="Calibri"/>
              </w:rPr>
              <w:t xml:space="preserve"> 504,00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39 329,84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KL 2400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Kuchyňská linka, 2400x2000x500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27 850,00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27 850,00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33 698,50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policová s nástavcem, 600x2600x418 mm, 2x zámek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7 266,00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7 266,00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8 791,86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 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policová s nástavcem - rohová, 600x2600x600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6 420,00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6 420,00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7 768,20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SKRČ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policová s nástavcem, 400x2600x418 mm, 2x zámek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6 552,00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 xml:space="preserve">6 552,00 </w:t>
            </w:r>
            <w:r>
              <w:rPr>
                <w:rStyle w:val="Bodytext2TimesNewRoman6pt"/>
                <w:rFonts w:eastAsia="Calibri"/>
              </w:rPr>
              <w:t>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7 927,92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1S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 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policová s nástavcem, 700x2600x418 mm, 2x zámek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7 756,00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7 756,00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9 384,76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STPRAC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Stul pracovní, 1400x750x600 mm, podnož kovová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4 813,00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4 813,00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5 823,73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ST JED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Stůl jednací, 1200x750x500 mm, podnož kovová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4 214,00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4 214,00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5 098,94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SKRST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Skříňka policová, 700x750x420 mm,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police volná,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zámek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7 661,00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 xml:space="preserve">7 661,00 </w:t>
            </w:r>
            <w:r>
              <w:rPr>
                <w:rStyle w:val="Bodytext2TimesNewRoman6pt"/>
                <w:rFonts w:eastAsia="Calibri"/>
              </w:rPr>
              <w:t>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9 269,81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OS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Odkládací stěna, 600x1900x18 mm, 5x šatní háček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1 457,00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9)4,00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3 525,94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ZRCADLO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Zrcadlo na desce, 500x600x18 mm, zrcadlo broušené hran\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I 522,00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 xml:space="preserve">10 654,00 </w:t>
            </w:r>
            <w:r>
              <w:rPr>
                <w:rStyle w:val="Bodytext2TimesNewRoman6pt"/>
                <w:rFonts w:eastAsia="Calibri"/>
              </w:rPr>
              <w:t>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12 891,34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OS 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Odkládací stěna, 600x1900x18 mm,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police, 5x šatní háček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1 585,00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1 585,00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1 917,85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71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OS WC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Odkládači stěna, 400x200x18 mm, 2x šatní háček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611,00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 xml:space="preserve">1 833,00 </w:t>
            </w:r>
            <w:r>
              <w:rPr>
                <w:rStyle w:val="Bodytext2TimesNewRoman6pt"/>
                <w:rFonts w:eastAsia="Calibri"/>
              </w:rPr>
              <w:t>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2 217,93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BOT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Botník, 800x460x400 mm, vnitřní dělení, nožky 100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2 150,00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2 150,00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2 601,50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 PRAD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policová. 800x2000x400 mm. 4x police volná, nožky 100 mm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6 741,00</w:t>
            </w:r>
            <w:r>
              <w:rPr>
                <w:rStyle w:val="Bodytext2TimesNewRoman6pt"/>
                <w:rFonts w:eastAsia="Calibri"/>
              </w:rPr>
              <w:t xml:space="preserve">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13 482.00 Kč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16 313,22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BOT 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Botník, 1000x460x400 mm, vnitřní dělení, nožky 100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2 899,00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5 798,00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7 015,58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SKR ŠAT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Skříň šatní, 800x2000x600 mm, 2x dvířka, 2x zámek, nožky 100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Výkresová </w:t>
            </w:r>
            <w:r>
              <w:rPr>
                <w:rStyle w:val="Bodytext2TimesNewRoman6pt"/>
                <w:rFonts w:eastAsia="Calibri"/>
              </w:rPr>
              <w:t>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8 338,00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300" w:firstLine="0"/>
            </w:pPr>
            <w:r>
              <w:rPr>
                <w:rStyle w:val="Bodytext2TimesNewRoman6pt"/>
                <w:rFonts w:eastAsia="Calibri"/>
              </w:rPr>
              <w:t>50 028,00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60 533,88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NIKA ŠATNA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Nika do šatny, 800x400x400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l 677,00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1 677,00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2 029,17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ZRCB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Zrcadlo na desce, 500x800x18 mm, </w:t>
            </w:r>
            <w:proofErr w:type="spellStart"/>
            <w:r>
              <w:rPr>
                <w:rStyle w:val="Bodytext2TimesNewRoman6pt"/>
                <w:rFonts w:eastAsia="Calibri"/>
              </w:rPr>
              <w:t>lx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police, zrcadlo broušené </w:t>
            </w:r>
            <w:proofErr w:type="spellStart"/>
            <w:r>
              <w:rPr>
                <w:rStyle w:val="Bodytext2TimesNewRoman6pt"/>
                <w:rFonts w:eastAsia="Calibri"/>
              </w:rPr>
              <w:t>hranv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Výkresová </w:t>
            </w:r>
            <w:r>
              <w:rPr>
                <w:rStyle w:val="Bodytext2TimesNewRoman6pt"/>
                <w:rFonts w:eastAsia="Calibri"/>
              </w:rPr>
              <w:t>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1 584,00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1 584,00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1 916,64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ose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Odkládací stěna, 400x1900x18 mm, 3x šatní háček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Výkresová dokumentace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1 065,00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1 065,00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1 288,65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SCHUD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Schůdky dvojstupňové, kovové, </w:t>
            </w:r>
            <w:proofErr w:type="spellStart"/>
            <w:proofErr w:type="gramStart"/>
            <w:r>
              <w:rPr>
                <w:rStyle w:val="Bodytext2TimesNewRoman6pt"/>
                <w:rFonts w:eastAsia="Calibri"/>
              </w:rPr>
              <w:t>gum</w:t>
            </w:r>
            <w:proofErr w:type="gramEnd"/>
            <w:r>
              <w:rPr>
                <w:rStyle w:val="Bodytext2TimesNewRoman6pt"/>
                <w:rFonts w:eastAsia="Calibri"/>
              </w:rPr>
              <w:t>.</w:t>
            </w:r>
            <w:proofErr w:type="gramStart"/>
            <w:r>
              <w:rPr>
                <w:rStyle w:val="Bodytext2TimesNewRoman6pt"/>
                <w:rFonts w:eastAsia="Calibri"/>
              </w:rPr>
              <w:t>nášlapy</w:t>
            </w:r>
            <w:proofErr w:type="spellEnd"/>
            <w:proofErr w:type="gramEnd"/>
            <w:r>
              <w:rPr>
                <w:rStyle w:val="Bodytext2TimesNewRoman6pt"/>
                <w:rFonts w:eastAsia="Calibri"/>
              </w:rPr>
              <w:t>, 450x510x400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Technická </w:t>
            </w:r>
            <w:r>
              <w:rPr>
                <w:rStyle w:val="Bodytext2TimesNewRoman6pt"/>
                <w:rFonts w:eastAsia="Calibri"/>
              </w:rPr>
              <w:t>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1 089,00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2 178,00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2 635,38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SCHUD 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Schůdek jednostupňový, kovový, </w:t>
            </w:r>
            <w:proofErr w:type="spellStart"/>
            <w:proofErr w:type="gramStart"/>
            <w:r>
              <w:rPr>
                <w:rStyle w:val="Bodytext2TimesNewRoman6pt"/>
                <w:rFonts w:eastAsia="Calibri"/>
              </w:rPr>
              <w:t>gum,nášlap</w:t>
            </w:r>
            <w:proofErr w:type="spellEnd"/>
            <w:proofErr w:type="gramEnd"/>
            <w:r>
              <w:rPr>
                <w:rStyle w:val="Bodytext2TimesNewRoman6pt"/>
                <w:rFonts w:eastAsia="Calibri"/>
              </w:rPr>
              <w:t>, 240x510x400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Bold"/>
                <w:rFonts w:eastAsia="Calibri"/>
              </w:rPr>
              <w:t xml:space="preserve">1 </w:t>
            </w:r>
            <w:r>
              <w:rPr>
                <w:rStyle w:val="Bodytext2TimesNewRoman6pt"/>
                <w:rFonts w:eastAsia="Calibri"/>
              </w:rPr>
              <w:t>489,00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4 467,00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5 405,07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NAD ODP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Nádoba na odpad kovová s </w:t>
            </w:r>
            <w:proofErr w:type="spellStart"/>
            <w:r>
              <w:rPr>
                <w:rStyle w:val="Bodytext2TimesNewRoman6pt"/>
                <w:rFonts w:eastAsia="Calibri"/>
              </w:rPr>
              <w:t>vzjímatelnou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vložkou, nožní</w:t>
            </w:r>
            <w:r>
              <w:rPr>
                <w:rStyle w:val="Bodytext2TimesNewRoman6pt"/>
                <w:rFonts w:eastAsia="Calibri"/>
              </w:rPr>
              <w:t xml:space="preserve"> ovládání, 20 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1 154.00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1 154,00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1 396,34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VOZ PRAD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Vozík na prádlo a </w:t>
            </w:r>
            <w:proofErr w:type="spellStart"/>
            <w:proofErr w:type="gramStart"/>
            <w:r>
              <w:rPr>
                <w:rStyle w:val="Bodytext2TimesNewRoman6pt"/>
                <w:rFonts w:eastAsia="Calibri"/>
              </w:rPr>
              <w:t>zdrav</w:t>
            </w:r>
            <w:proofErr w:type="gramEnd"/>
            <w:r>
              <w:rPr>
                <w:rStyle w:val="Bodytext2TimesNewRoman6pt"/>
                <w:rFonts w:eastAsia="Calibri"/>
              </w:rPr>
              <w:t>.</w:t>
            </w:r>
            <w:proofErr w:type="gramStart"/>
            <w:r>
              <w:rPr>
                <w:rStyle w:val="Bodytext2TimesNewRoman6pt"/>
                <w:rFonts w:eastAsia="Calibri"/>
              </w:rPr>
              <w:t>odpad</w:t>
            </w:r>
            <w:proofErr w:type="spellEnd"/>
            <w:proofErr w:type="gramEnd"/>
            <w:r>
              <w:rPr>
                <w:rStyle w:val="Bodytext2TimesNewRoman6pt"/>
                <w:rFonts w:eastAsia="Calibri"/>
              </w:rPr>
              <w:t>, pojízdný, nožní ovládání, barevné víko, 80 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4953,00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4 953,00 Kč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5 993,13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MW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Mikrovlna </w:t>
            </w:r>
            <w:r>
              <w:rPr>
                <w:rStyle w:val="Bodytext2TimesNewRoman6pt"/>
                <w:rFonts w:eastAsia="Calibri"/>
              </w:rPr>
              <w:t>trouba, orientačně 500x280x390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Bodytext2TimesNewRoman6ptBold"/>
                <w:rFonts w:eastAsia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1 925,00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1 925,00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2 329,25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LEDNÍ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Lednice podstavná s </w:t>
            </w:r>
            <w:proofErr w:type="spellStart"/>
            <w:r>
              <w:rPr>
                <w:rStyle w:val="Bodytext2TimesNewRoman6pt"/>
                <w:rFonts w:eastAsia="Calibri"/>
              </w:rPr>
              <w:t>výjiamíkem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, </w:t>
            </w:r>
            <w:proofErr w:type="spellStart"/>
            <w:r>
              <w:rPr>
                <w:rStyle w:val="Bodytext2TimesNewRoman6pt"/>
                <w:rFonts w:eastAsia="Calibri"/>
              </w:rPr>
              <w:t>max</w:t>
            </w:r>
            <w:proofErr w:type="spellEnd"/>
            <w:r>
              <w:rPr>
                <w:rStyle w:val="Bodytext2TimesNewRoman6pt"/>
                <w:rFonts w:eastAsia="Calibri"/>
              </w:rPr>
              <w:t xml:space="preserve"> 475x818x500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5 119,00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5 119,00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6 193,99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MYČ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 xml:space="preserve">Myčka stolní, </w:t>
            </w:r>
            <w:r>
              <w:rPr>
                <w:rStyle w:val="Bodytext2TimesNewRoman6pt"/>
                <w:rFonts w:eastAsia="Calibri"/>
              </w:rPr>
              <w:t>orientačně 550x440x500 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Technická specifikace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ks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6 089,00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"/>
                <w:rFonts w:eastAsia="Calibri"/>
              </w:rPr>
              <w:t>6 089,00 Kč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Bodytext2TimesNewRoman6pt"/>
                <w:rFonts w:eastAsia="Calibri"/>
              </w:rPr>
              <w:t>7 367,69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"/>
                <w:rFonts w:eastAsia="Calibri"/>
              </w:rPr>
              <w:t>21</w:t>
            </w: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Bold"/>
                <w:rFonts w:eastAsia="Calibri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20F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Celkem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Bodytext2TimesNewRoman6ptBold"/>
                <w:rFonts w:eastAsia="Calibri"/>
              </w:rPr>
              <w:t>322 677,00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F6" w:rsidRDefault="00993DBC">
            <w:pPr>
              <w:pStyle w:val="Bodytext20"/>
              <w:framePr w:w="1262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2TimesNewRoman6ptBold"/>
                <w:rFonts w:eastAsia="Calibri"/>
              </w:rPr>
              <w:t>390 439,17 Kč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F6" w:rsidRDefault="005F20F6">
            <w:pPr>
              <w:framePr w:w="126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20F6" w:rsidRDefault="005F20F6">
      <w:pPr>
        <w:framePr w:w="12624" w:wrap="notBeside" w:vAnchor="text" w:hAnchor="text" w:xAlign="center" w:y="1"/>
        <w:rPr>
          <w:sz w:val="2"/>
          <w:szCs w:val="2"/>
        </w:rPr>
      </w:pPr>
    </w:p>
    <w:p w:rsidR="005F20F6" w:rsidRDefault="009C7D9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13665" distB="0" distL="63500" distR="63500" simplePos="0" relativeHeight="377487123" behindDoc="1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5033010</wp:posOffset>
                </wp:positionV>
                <wp:extent cx="987425" cy="798830"/>
                <wp:effectExtent l="0" t="0" r="0" b="3810"/>
                <wp:wrapSquare wrapText="right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5F20F6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312.95pt;margin-top:396.3pt;width:77.75pt;height:62.9pt;z-index:-125829357;visibility:visible;mso-wrap-style:square;mso-width-percent:0;mso-height-percent:0;mso-wrap-distance-left:5pt;mso-wrap-distance-top:8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+xsQ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" filled="f" stroked="f">
                <v:textbox style="mso-fit-shape-to-text:t" inset="0,0,0,0">
                  <w:txbxContent>
                    <w:p w:rsidR="005F20F6" w:rsidRDefault="005F20F6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0" distB="0" distL="63500" distR="2139950" simplePos="0" relativeHeight="377487124" behindDoc="1" locked="0" layoutInCell="1" allowOverlap="1">
                <wp:simplePos x="0" y="0"/>
                <wp:positionH relativeFrom="margin">
                  <wp:posOffset>5020310</wp:posOffset>
                </wp:positionH>
                <wp:positionV relativeFrom="paragraph">
                  <wp:posOffset>5116195</wp:posOffset>
                </wp:positionV>
                <wp:extent cx="856615" cy="706120"/>
                <wp:effectExtent l="4445" t="4445" r="0" b="3810"/>
                <wp:wrapSquare wrapText="bothSides"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4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 xml:space="preserve">Digitálně podepsal Ing. 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395.3pt;margin-top:402.85pt;width:67.45pt;height:55.6pt;z-index:-125829356;visibility:visible;mso-wrap-style:square;mso-width-percent:0;mso-height-percent:0;mso-wrap-distance-left:5pt;mso-wrap-distance-top:15.5pt;mso-wrap-distance-right:16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2JsQ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40"/>
                        <w:shd w:val="clear" w:color="auto" w:fill="auto"/>
                        <w:spacing w:line="278" w:lineRule="exact"/>
                        <w:jc w:val="left"/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 xml:space="preserve">Digitálně podepsal Ing. </w:t>
                      </w:r>
                      <w:r>
                        <w:rPr>
                          <w:rStyle w:val="Bodytext4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715" distB="0" distL="1134110" distR="1027430" simplePos="0" relativeHeight="377487125" behindDoc="1" locked="0" layoutInCell="1" allowOverlap="1">
                <wp:simplePos x="0" y="0"/>
                <wp:positionH relativeFrom="margin">
                  <wp:posOffset>6153785</wp:posOffset>
                </wp:positionH>
                <wp:positionV relativeFrom="paragraph">
                  <wp:posOffset>5306060</wp:posOffset>
                </wp:positionV>
                <wp:extent cx="835025" cy="469265"/>
                <wp:effectExtent l="4445" t="3810" r="0" b="3175"/>
                <wp:wrapSquare wrapText="bothSides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5F20F6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484.55pt;margin-top:417.8pt;width:65.75pt;height:36.95pt;z-index:-125829355;visibility:visible;mso-wrap-style:square;mso-width-percent:0;mso-height-percent:0;mso-wrap-distance-left:89.3pt;mso-wrap-distance-top:30.45pt;mso-wrap-distance-right:8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" filled="f" stroked="f">
                <v:textbox style="mso-fit-shape-to-text:t" inset="0,0,0,0">
                  <w:txbxContent>
                    <w:p w:rsidR="005F20F6" w:rsidRDefault="005F20F6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 w:line="3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715" distB="0" distL="1974850" distR="191770" simplePos="0" relativeHeight="377487126" behindDoc="1" locked="0" layoutInCell="1" allowOverlap="1">
                <wp:simplePos x="0" y="0"/>
                <wp:positionH relativeFrom="margin">
                  <wp:posOffset>6995160</wp:posOffset>
                </wp:positionH>
                <wp:positionV relativeFrom="paragraph">
                  <wp:posOffset>5306695</wp:posOffset>
                </wp:positionV>
                <wp:extent cx="829310" cy="487680"/>
                <wp:effectExtent l="0" t="4445" r="1270" b="3175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993DBC">
                            <w:pPr>
                              <w:pStyle w:val="Bodytext7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t xml:space="preserve">Digitálně podepsal </w:t>
                            </w:r>
                            <w:r>
                              <w:t>Datum: 2022.05.25 11:41:02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550.8pt;margin-top:417.85pt;width:65.3pt;height:38.4pt;z-index:-125829354;visibility:visible;mso-wrap-style:square;mso-width-percent:0;mso-height-percent:0;mso-wrap-distance-left:155.5pt;mso-wrap-distance-top:30.45pt;mso-wrap-distance-right:1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jDsgIAALE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" filled="f" stroked="f">
                <v:textbox style="mso-fit-shape-to-text:t" inset="0,0,0,0">
                  <w:txbxContent>
                    <w:p w:rsidR="005F20F6" w:rsidRDefault="00993DBC">
                      <w:pPr>
                        <w:pStyle w:val="Bodytext7"/>
                        <w:shd w:val="clear" w:color="auto" w:fill="auto"/>
                        <w:spacing w:line="192" w:lineRule="exact"/>
                        <w:jc w:val="left"/>
                      </w:pPr>
                      <w:r>
                        <w:t xml:space="preserve">Digitálně podepsal </w:t>
                      </w:r>
                      <w:r>
                        <w:t>Datum: 2022.05.25 11:41:02 +02'00'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0F6" w:rsidRDefault="009C7D9E">
      <w:pPr>
        <w:pStyle w:val="Bodytext50"/>
        <w:shd w:val="clear" w:color="auto" w:fill="auto"/>
        <w:spacing w:line="288" w:lineRule="exact"/>
        <w:ind w:right="3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95985" simplePos="0" relativeHeight="377487127" behindDoc="1" locked="0" layoutInCell="1" allowOverlap="1">
                <wp:simplePos x="0" y="0"/>
                <wp:positionH relativeFrom="margin">
                  <wp:posOffset>3986530</wp:posOffset>
                </wp:positionH>
                <wp:positionV relativeFrom="paragraph">
                  <wp:posOffset>11430</wp:posOffset>
                </wp:positionV>
                <wp:extent cx="164465" cy="317500"/>
                <wp:effectExtent l="0" t="2540" r="0" b="3810"/>
                <wp:wrapSquare wrapText="right"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F6" w:rsidRDefault="005F20F6">
                            <w:pPr>
                              <w:pStyle w:val="Bodytext11"/>
                              <w:shd w:val="clear" w:color="auto" w:fill="auto"/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13.9pt;margin-top:.9pt;width:12.95pt;height:25pt;z-index:-125829353;visibility:visible;mso-wrap-style:square;mso-width-percent:0;mso-height-percent:0;mso-wrap-distance-left:5pt;mso-wrap-distance-top:0;mso-wrap-distance-right:7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" filled="f" stroked="f">
                <v:textbox style="mso-fit-shape-to-text:t" inset="0,0,0,0">
                  <w:txbxContent>
                    <w:p w:rsidR="005F20F6" w:rsidRDefault="005F20F6">
                      <w:pPr>
                        <w:pStyle w:val="Bodytext11"/>
                        <w:shd w:val="clear" w:color="auto" w:fill="auto"/>
                        <w:spacing w:line="50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93DBC">
        <w:t>2022.05.30 08:53:42 +02'00'</w:t>
      </w:r>
      <w:r w:rsidR="00993DBC">
        <w:br w:type="page"/>
      </w:r>
    </w:p>
    <w:sectPr w:rsidR="005F20F6">
      <w:headerReference w:type="default" r:id="rId19"/>
      <w:footerReference w:type="default" r:id="rId20"/>
      <w:headerReference w:type="first" r:id="rId21"/>
      <w:footerReference w:type="first" r:id="rId22"/>
      <w:pgSz w:w="16840" w:h="11900" w:orient="landscape"/>
      <w:pgMar w:top="1670" w:right="2019" w:bottom="410" w:left="2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9E" w:rsidRDefault="009C7D9E">
      <w:r>
        <w:separator/>
      </w:r>
    </w:p>
  </w:endnote>
  <w:endnote w:type="continuationSeparator" w:id="0">
    <w:p w:rsidR="009C7D9E" w:rsidRDefault="009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9959975</wp:posOffset>
              </wp:positionV>
              <wp:extent cx="5528945" cy="147320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94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tabs>
                              <w:tab w:val="right" w:pos="8707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Kupní smlouva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82.7pt;margin-top:784.25pt;width:435.35pt;height:11.6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5gsQIAALA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tabs>
                        <w:tab w:val="right" w:pos="8707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Kupní smlouva</w:t>
                    </w:r>
                    <w:r>
                      <w:rPr>
                        <w:rStyle w:val="Headerorfooter1"/>
                      </w:rPr>
                      <w:tab/>
                      <w:t xml:space="preserve">strana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10001885</wp:posOffset>
              </wp:positionV>
              <wp:extent cx="5535295" cy="147320"/>
              <wp:effectExtent l="0" t="63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tabs>
                              <w:tab w:val="right" w:pos="8717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Kupní smlouva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81.75pt;margin-top:787.55pt;width:435.85pt;height:11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Y0sgIAALA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tabs>
                        <w:tab w:val="right" w:pos="8717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Kupní smlouva</w:t>
                    </w:r>
                    <w:r>
                      <w:rPr>
                        <w:rStyle w:val="Headerorfooter1"/>
                      </w:rPr>
                      <w:tab/>
                      <w:t xml:space="preserve">strana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8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10001885</wp:posOffset>
              </wp:positionV>
              <wp:extent cx="5535295" cy="147320"/>
              <wp:effectExtent l="0" t="63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tabs>
                              <w:tab w:val="right" w:pos="8717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Kupní smlouva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12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81.75pt;margin-top:787.55pt;width:435.85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tabs>
                        <w:tab w:val="right" w:pos="8717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Kupní smlouva</w:t>
                    </w:r>
                    <w:r>
                      <w:rPr>
                        <w:rStyle w:val="Headerorfooter1"/>
                      </w:rPr>
                      <w:tab/>
                      <w:t xml:space="preserve">strana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12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9909810</wp:posOffset>
              </wp:positionV>
              <wp:extent cx="5556250" cy="147320"/>
              <wp:effectExtent l="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tabs>
                              <w:tab w:val="right" w:pos="875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Kupní smlouva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78.6pt;margin-top:780.3pt;width:437.5pt;height:11.6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Cf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tabs>
                        <w:tab w:val="right" w:pos="8750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Kupní smlouva</w:t>
                    </w:r>
                    <w:r>
                      <w:rPr>
                        <w:rStyle w:val="Headerorfooter1"/>
                      </w:rPr>
                      <w:tab/>
                      <w:t xml:space="preserve">strana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9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5F20F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5F20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9E" w:rsidRDefault="009C7D9E"/>
  </w:footnote>
  <w:footnote w:type="continuationSeparator" w:id="0">
    <w:p w:rsidR="009C7D9E" w:rsidRDefault="009C7D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1172845</wp:posOffset>
              </wp:positionV>
              <wp:extent cx="73660" cy="131445"/>
              <wp:effectExtent l="0" t="127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9ptBold"/>
                              <w:rFonts w:eastAsia="Calibri"/>
                            </w:rPr>
                            <w:t>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302.75pt;margin-top:92.35pt;width:5.8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9ptBold"/>
                        <w:rFonts w:eastAsia="Calibri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5F20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1583055</wp:posOffset>
              </wp:positionV>
              <wp:extent cx="111125" cy="1314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9ptBold"/>
                              <w:rFonts w:eastAsia="Calibri"/>
                            </w:rPr>
                            <w:t>X.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296.05pt;margin-top:124.65pt;width:8.7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9ptBold"/>
                        <w:rFonts w:eastAsia="Calibri"/>
                      </w:rPr>
                      <w:t>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9C7D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1480185</wp:posOffset>
              </wp:positionH>
              <wp:positionV relativeFrom="page">
                <wp:posOffset>875665</wp:posOffset>
              </wp:positionV>
              <wp:extent cx="2636520" cy="131445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65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F6" w:rsidRDefault="00993DBC">
                          <w:pPr>
                            <w:pStyle w:val="Headerorfooter0"/>
                            <w:shd w:val="clear" w:color="auto" w:fill="auto"/>
                            <w:tabs>
                              <w:tab w:val="right" w:pos="4152"/>
                            </w:tabs>
                            <w:spacing w:line="240" w:lineRule="auto"/>
                          </w:pPr>
                          <w:r>
                            <w:rPr>
                              <w:rStyle w:val="HeaderorfooterTimesNewRoman9ptBold"/>
                              <w:rFonts w:eastAsia="Calibri"/>
                            </w:rPr>
                            <w:t>Rozpočet</w:t>
                          </w:r>
                          <w:r>
                            <w:rPr>
                              <w:rStyle w:val="HeaderorfooterTimesNewRoman9ptBold"/>
                              <w:rFonts w:eastAsia="Calibri"/>
                            </w:rPr>
                            <w:tab/>
                            <w:t xml:space="preserve">Vnitřní vybavení Centrální </w:t>
                          </w:r>
                          <w:proofErr w:type="spellStart"/>
                          <w:r>
                            <w:rPr>
                              <w:rStyle w:val="HeaderorfooterTimesNewRoman9ptBold"/>
                              <w:rFonts w:eastAsia="Calibri"/>
                            </w:rPr>
                            <w:t>sterilzace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116.55pt;margin-top:68.95pt;width:207.6pt;height:10.3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qorg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" filled="f" stroked="f">
              <v:textbox style="mso-fit-shape-to-text:t" inset="0,0,0,0">
                <w:txbxContent>
                  <w:p w:rsidR="005F20F6" w:rsidRDefault="00993DBC">
                    <w:pPr>
                      <w:pStyle w:val="Headerorfooter0"/>
                      <w:shd w:val="clear" w:color="auto" w:fill="auto"/>
                      <w:tabs>
                        <w:tab w:val="right" w:pos="4152"/>
                      </w:tabs>
                      <w:spacing w:line="240" w:lineRule="auto"/>
                    </w:pPr>
                    <w:r>
                      <w:rPr>
                        <w:rStyle w:val="HeaderorfooterTimesNewRoman9ptBold"/>
                        <w:rFonts w:eastAsia="Calibri"/>
                      </w:rPr>
                      <w:t>Rozpočet</w:t>
                    </w:r>
                    <w:r>
                      <w:rPr>
                        <w:rStyle w:val="HeaderorfooterTimesNewRoman9ptBold"/>
                        <w:rFonts w:eastAsia="Calibri"/>
                      </w:rPr>
                      <w:tab/>
                      <w:t xml:space="preserve">Vnitřní vybavení Centrální </w:t>
                    </w:r>
                    <w:proofErr w:type="spellStart"/>
                    <w:r>
                      <w:rPr>
                        <w:rStyle w:val="HeaderorfooterTimesNewRoman9ptBold"/>
                        <w:rFonts w:eastAsia="Calibri"/>
                      </w:rPr>
                      <w:t>sterilzace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F6" w:rsidRDefault="005F20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8E4"/>
    <w:multiLevelType w:val="multilevel"/>
    <w:tmpl w:val="3C8C58FC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94391"/>
    <w:multiLevelType w:val="multilevel"/>
    <w:tmpl w:val="B3E26D8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44F8"/>
    <w:multiLevelType w:val="multilevel"/>
    <w:tmpl w:val="5218CE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37386"/>
    <w:multiLevelType w:val="multilevel"/>
    <w:tmpl w:val="3412EB0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93CC1"/>
    <w:multiLevelType w:val="multilevel"/>
    <w:tmpl w:val="14F20810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B7861"/>
    <w:multiLevelType w:val="multilevel"/>
    <w:tmpl w:val="EE4EB214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33952"/>
    <w:multiLevelType w:val="multilevel"/>
    <w:tmpl w:val="62EED4EA"/>
    <w:lvl w:ilvl="0">
      <w:start w:val="1"/>
      <w:numFmt w:val="decimal"/>
      <w:lvlText w:val="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17BDA"/>
    <w:multiLevelType w:val="multilevel"/>
    <w:tmpl w:val="5180055C"/>
    <w:lvl w:ilvl="0">
      <w:start w:val="12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6A03AB"/>
    <w:multiLevelType w:val="multilevel"/>
    <w:tmpl w:val="A9E8C6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B2323"/>
    <w:multiLevelType w:val="multilevel"/>
    <w:tmpl w:val="5C34A5AA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D329CA"/>
    <w:multiLevelType w:val="multilevel"/>
    <w:tmpl w:val="D212B2A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F5665"/>
    <w:multiLevelType w:val="multilevel"/>
    <w:tmpl w:val="3E6636B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CC5988"/>
    <w:multiLevelType w:val="multilevel"/>
    <w:tmpl w:val="FAA8C1B0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8770D"/>
    <w:multiLevelType w:val="multilevel"/>
    <w:tmpl w:val="E0A227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240493"/>
    <w:multiLevelType w:val="multilevel"/>
    <w:tmpl w:val="70F4E1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0798E"/>
    <w:multiLevelType w:val="multilevel"/>
    <w:tmpl w:val="2DDA93F4"/>
    <w:lvl w:ilvl="0">
      <w:start w:val="16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DE400C"/>
    <w:multiLevelType w:val="multilevel"/>
    <w:tmpl w:val="B094BCB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3370CD"/>
    <w:multiLevelType w:val="multilevel"/>
    <w:tmpl w:val="7B6C84CA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E70D71"/>
    <w:multiLevelType w:val="multilevel"/>
    <w:tmpl w:val="D5B8B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18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6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F6"/>
    <w:rsid w:val="005F20F6"/>
    <w:rsid w:val="00993DBC"/>
    <w:rsid w:val="009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15A2835-E40F-4B44-A92C-AD32256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BoldItalicSpacing-1pt">
    <w:name w:val="Body text (2) + Times New Roman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ptSmallCaps">
    <w:name w:val="Body text (2) + 8 pt;Small Caps"/>
    <w:basedOn w:val="Body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Exact">
    <w:name w:val="Heading #5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Candara" w:eastAsia="Candara" w:hAnsi="Candara" w:cs="Candara"/>
      <w:b/>
      <w:bCs/>
      <w:i w:val="0"/>
      <w:iCs w:val="0"/>
      <w:smallCaps w:val="0"/>
      <w:strike w:val="0"/>
      <w:spacing w:val="50"/>
      <w:sz w:val="32"/>
      <w:szCs w:val="32"/>
      <w:u w:val="none"/>
      <w:lang w:val="es-ES" w:eastAsia="es-ES" w:bidi="es-ES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3ArialBoldItalicSpacing1pt">
    <w:name w:val="Body text (3) + Arial;Bold;Italic;Spacing 1 pt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TimesNewRoman9ptBold">
    <w:name w:val="Header or footer + Times New Roman;9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3">
    <w:name w:val="Heading #5 (3)_"/>
    <w:basedOn w:val="Standardnpsmoodstavce"/>
    <w:link w:val="Heading5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4">
    <w:name w:val="Heading #5 (4)_"/>
    <w:basedOn w:val="Standardnpsmoodstavce"/>
    <w:link w:val="Heading54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ItalicScale70">
    <w:name w:val="Body text (2) + Italic;Scale 70%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0"/>
      <w:position w:val="0"/>
      <w:sz w:val="21"/>
      <w:szCs w:val="21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Heading42Exact">
    <w:name w:val="Heading #4 (2) Exact"/>
    <w:basedOn w:val="Standardnpsmoodstavce"/>
    <w:link w:val="Heading4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Arial4ptExact">
    <w:name w:val="Body text (9) + Arial;4 pt Exact"/>
    <w:basedOn w:val="Body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55ptExact">
    <w:name w:val="Body text (9) + 5;5 pt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TimesNewRoman11pt">
    <w:name w:val="Body text (2) + Times New Roman;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0Calibri25ptNotBoldSpacing0ptExact">
    <w:name w:val="Body text (10) + Calibri;25 pt;Not Bold;Spacing 0 pt Exact"/>
    <w:basedOn w:val="Body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Bodytext2TimesNewRoman6ptBold">
    <w:name w:val="Body text (2) + Times New Roman;6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TimesNewRoman6pt">
    <w:name w:val="Body text (2) + Times New Roman;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6" w:lineRule="exact"/>
    </w:pPr>
    <w:rPr>
      <w:rFonts w:ascii="Calibri" w:eastAsia="Calibri" w:hAnsi="Calibri" w:cs="Calibri"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16" w:lineRule="exact"/>
    </w:pPr>
    <w:rPr>
      <w:rFonts w:ascii="Arial" w:eastAsia="Arial" w:hAnsi="Arial" w:cs="Arial"/>
      <w:b/>
      <w:bCs/>
      <w:spacing w:val="-10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427" w:lineRule="exact"/>
      <w:ind w:hanging="620"/>
    </w:pPr>
    <w:rPr>
      <w:rFonts w:ascii="Calibri" w:eastAsia="Calibri" w:hAnsi="Calibri" w:cs="Calibri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3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40" w:after="480"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50"/>
      <w:sz w:val="32"/>
      <w:szCs w:val="32"/>
      <w:lang w:val="es-ES" w:eastAsia="es-ES" w:bidi="es-E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420" w:line="283" w:lineRule="exac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20" w:line="533" w:lineRule="exact"/>
      <w:ind w:hanging="1780"/>
      <w:outlineLvl w:val="2"/>
    </w:pPr>
    <w:rPr>
      <w:rFonts w:ascii="Calibri" w:eastAsia="Calibri" w:hAnsi="Calibri" w:cs="Calibri"/>
      <w:spacing w:val="-10"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27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420" w:after="60" w:line="0" w:lineRule="atLeast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Heading530">
    <w:name w:val="Heading #5 (3)"/>
    <w:basedOn w:val="Normln"/>
    <w:link w:val="Heading53"/>
    <w:pPr>
      <w:shd w:val="clear" w:color="auto" w:fill="FFFFFF"/>
      <w:spacing w:before="420" w:after="60" w:line="0" w:lineRule="atLeast"/>
      <w:outlineLvl w:val="4"/>
    </w:pPr>
    <w:rPr>
      <w:rFonts w:ascii="Candara" w:eastAsia="Candara" w:hAnsi="Candara" w:cs="Candara"/>
      <w:sz w:val="18"/>
      <w:szCs w:val="18"/>
    </w:rPr>
  </w:style>
  <w:style w:type="paragraph" w:customStyle="1" w:styleId="Heading540">
    <w:name w:val="Heading #5 (4)"/>
    <w:basedOn w:val="Normln"/>
    <w:link w:val="Heading54"/>
    <w:pPr>
      <w:shd w:val="clear" w:color="auto" w:fill="FFFFFF"/>
      <w:spacing w:before="420" w:after="60" w:line="0" w:lineRule="atLeast"/>
      <w:jc w:val="center"/>
      <w:outlineLvl w:val="4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34"/>
      <w:szCs w:val="34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Heading42">
    <w:name w:val="Heading #4 (2)"/>
    <w:basedOn w:val="Normln"/>
    <w:link w:val="Heading42Exact"/>
    <w:pPr>
      <w:shd w:val="clear" w:color="auto" w:fill="FFFFFF"/>
      <w:spacing w:after="60" w:line="0" w:lineRule="atLeas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39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629" w:lineRule="exact"/>
      <w:jc w:val="both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after="120" w:line="0" w:lineRule="atLeast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iiasevicova@nemtr.cz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mailto:ambra@ambra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ra@ambra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5138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Puczoková</dc:creator>
  <cp:lastModifiedBy>Jana Puczoková</cp:lastModifiedBy>
  <cp:revision>2</cp:revision>
  <dcterms:created xsi:type="dcterms:W3CDTF">2022-06-01T09:12:00Z</dcterms:created>
  <dcterms:modified xsi:type="dcterms:W3CDTF">2022-06-01T09:16:00Z</dcterms:modified>
</cp:coreProperties>
</file>