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D196" w14:textId="77777777" w:rsidR="002424D5" w:rsidRPr="00355A70" w:rsidRDefault="00513B5D" w:rsidP="0091054C">
      <w:pPr>
        <w:jc w:val="center"/>
        <w:rPr>
          <w:rFonts w:ascii="Arial Bold" w:hAnsi="Arial Bold" w:cs="Arial"/>
          <w:b/>
          <w:smallCaps/>
          <w:lang w:val="cs-CZ"/>
        </w:rPr>
      </w:pPr>
      <w:r>
        <w:rPr>
          <w:rFonts w:ascii="Arial Bold" w:hAnsi="Arial Bold" w:cs="Arial"/>
          <w:b/>
          <w:smallCaps/>
          <w:lang w:val="cs-CZ"/>
        </w:rPr>
        <w:t>Kupní s</w:t>
      </w:r>
      <w:r w:rsidR="00A0759D" w:rsidRPr="00355A70">
        <w:rPr>
          <w:rFonts w:ascii="Arial Bold" w:hAnsi="Arial Bold" w:cs="Arial"/>
          <w:b/>
          <w:smallCaps/>
          <w:lang w:val="cs-CZ"/>
        </w:rPr>
        <w:t>mlouva</w:t>
      </w:r>
    </w:p>
    <w:p w14:paraId="606E3B56" w14:textId="77777777" w:rsidR="00A0759D" w:rsidRPr="00355A70" w:rsidRDefault="00A0759D" w:rsidP="0091054C">
      <w:pPr>
        <w:spacing w:after="240"/>
        <w:jc w:val="center"/>
        <w:rPr>
          <w:rFonts w:cs="Arial"/>
          <w:lang w:val="cs-CZ"/>
        </w:rPr>
      </w:pPr>
      <w:r w:rsidRPr="00355A70">
        <w:rPr>
          <w:rFonts w:cs="Arial"/>
          <w:lang w:val="cs-CZ"/>
        </w:rPr>
        <w:t>(dále jen</w:t>
      </w:r>
      <w:r w:rsidR="00297087" w:rsidRPr="00355A70">
        <w:rPr>
          <w:rFonts w:cs="Arial"/>
          <w:lang w:val="cs-CZ"/>
        </w:rPr>
        <w:t xml:space="preserve"> „</w:t>
      </w:r>
      <w:r w:rsidR="00297087" w:rsidRPr="00355A70">
        <w:rPr>
          <w:rFonts w:cs="Arial"/>
          <w:b/>
          <w:lang w:val="cs-CZ"/>
        </w:rPr>
        <w:t>Smlouva</w:t>
      </w:r>
      <w:r w:rsidR="00297087" w:rsidRPr="00355A70">
        <w:rPr>
          <w:rFonts w:cs="Arial"/>
          <w:lang w:val="cs-CZ"/>
        </w:rPr>
        <w:t>“)</w:t>
      </w:r>
    </w:p>
    <w:p w14:paraId="7FE735E5" w14:textId="77777777" w:rsidR="002424D5" w:rsidRPr="00355A70" w:rsidRDefault="00297087" w:rsidP="0091054C">
      <w:pPr>
        <w:pStyle w:val="Body1"/>
        <w:spacing w:after="120"/>
        <w:rPr>
          <w:rFonts w:cs="Arial"/>
          <w:lang w:val="cs-CZ"/>
        </w:rPr>
      </w:pPr>
      <w:r w:rsidRPr="00355A70">
        <w:rPr>
          <w:rFonts w:cs="Arial"/>
          <w:b/>
          <w:smallCaps/>
          <w:lang w:val="cs-CZ"/>
        </w:rPr>
        <w:t>Mezi</w:t>
      </w:r>
      <w:r w:rsidR="0050252D" w:rsidRPr="00355A70">
        <w:rPr>
          <w:rFonts w:cs="Arial"/>
          <w:lang w:val="cs-CZ"/>
        </w:rPr>
        <w:t>:</w:t>
      </w:r>
    </w:p>
    <w:p w14:paraId="640B825B" w14:textId="77777777" w:rsidR="00CF1E23" w:rsidRPr="00355A70" w:rsidRDefault="00297087" w:rsidP="00941197">
      <w:pPr>
        <w:pStyle w:val="Parties"/>
        <w:numPr>
          <w:ilvl w:val="0"/>
          <w:numId w:val="8"/>
        </w:numPr>
        <w:spacing w:after="120"/>
        <w:ind w:left="706" w:hanging="706"/>
        <w:rPr>
          <w:rFonts w:cs="Arial"/>
          <w:lang w:val="cs-CZ"/>
        </w:rPr>
      </w:pPr>
      <w:r w:rsidRPr="00355A70">
        <w:rPr>
          <w:b/>
          <w:lang w:val="cs-CZ"/>
        </w:rPr>
        <w:t>Home Credit International a.s.</w:t>
      </w:r>
      <w:r w:rsidR="00020E56" w:rsidRPr="00355A70">
        <w:rPr>
          <w:rFonts w:cs="Arial"/>
          <w:lang w:val="cs-CZ"/>
        </w:rPr>
        <w:t xml:space="preserve">, </w:t>
      </w:r>
      <w:r w:rsidRPr="00355A70">
        <w:rPr>
          <w:rFonts w:cs="Arial"/>
          <w:lang w:val="cs-CZ"/>
        </w:rPr>
        <w:t>se sídlem Evropská 2690/17, Dejvice, 160 00 Praha 6, zapsaná v obchodním rejstříku vedeném Městským soudem v</w:t>
      </w:r>
      <w:r w:rsidR="0091054C" w:rsidRPr="00355A70">
        <w:rPr>
          <w:rFonts w:cs="Arial"/>
          <w:lang w:val="cs-CZ"/>
        </w:rPr>
        <w:t> </w:t>
      </w:r>
      <w:r w:rsidRPr="00355A70">
        <w:rPr>
          <w:rFonts w:cs="Arial"/>
          <w:lang w:val="cs-CZ"/>
        </w:rPr>
        <w:t>Praze</w:t>
      </w:r>
      <w:r w:rsidR="0091054C" w:rsidRPr="00355A70">
        <w:rPr>
          <w:rFonts w:cs="Arial"/>
          <w:lang w:val="cs-CZ"/>
        </w:rPr>
        <w:t xml:space="preserve">, </w:t>
      </w:r>
      <w:r w:rsidRPr="00355A70">
        <w:rPr>
          <w:rFonts w:cs="Arial"/>
          <w:lang w:val="cs-CZ"/>
        </w:rPr>
        <w:t>sp. zn. B 2201, IČ: 601 92 66</w:t>
      </w:r>
      <w:r w:rsidR="00CF1E23" w:rsidRPr="00355A70">
        <w:rPr>
          <w:rFonts w:cs="Arial"/>
          <w:lang w:val="cs-CZ"/>
        </w:rPr>
        <w:t>6</w:t>
      </w:r>
    </w:p>
    <w:p w14:paraId="2894DA1E" w14:textId="4A1FFA81" w:rsidR="005A0003" w:rsidRPr="00355A70" w:rsidRDefault="00CF1E23" w:rsidP="0091054C">
      <w:pPr>
        <w:pStyle w:val="Parties"/>
        <w:numPr>
          <w:ilvl w:val="0"/>
          <w:numId w:val="0"/>
        </w:numPr>
        <w:spacing w:after="120"/>
        <w:ind w:left="709"/>
        <w:rPr>
          <w:rFonts w:cs="Arial"/>
          <w:lang w:val="cs-CZ"/>
        </w:rPr>
      </w:pPr>
      <w:r w:rsidRPr="00355A70">
        <w:rPr>
          <w:rFonts w:cs="Arial"/>
          <w:lang w:val="cs-CZ"/>
        </w:rPr>
        <w:t>(dále jen „</w:t>
      </w:r>
      <w:r w:rsidR="00513B5D">
        <w:rPr>
          <w:rFonts w:cs="Arial"/>
          <w:b/>
          <w:lang w:val="cs-CZ"/>
        </w:rPr>
        <w:t>Prodávající</w:t>
      </w:r>
      <w:r w:rsidRPr="00355A70">
        <w:rPr>
          <w:rFonts w:cs="Arial"/>
          <w:lang w:val="cs-CZ"/>
        </w:rPr>
        <w:t>“)</w:t>
      </w:r>
    </w:p>
    <w:p w14:paraId="71806A71" w14:textId="77777777" w:rsidR="002424D5" w:rsidRPr="00355A70" w:rsidRDefault="00297087" w:rsidP="0091054C">
      <w:pPr>
        <w:pStyle w:val="Parties"/>
        <w:numPr>
          <w:ilvl w:val="0"/>
          <w:numId w:val="0"/>
        </w:numPr>
        <w:spacing w:after="120"/>
        <w:ind w:left="709"/>
        <w:rPr>
          <w:rFonts w:cs="Arial"/>
          <w:lang w:val="cs-CZ"/>
        </w:rPr>
      </w:pPr>
      <w:r w:rsidRPr="00355A70">
        <w:rPr>
          <w:rStyle w:val="BoldText"/>
          <w:rFonts w:cs="Arial"/>
          <w:b w:val="0"/>
          <w:lang w:val="cs-CZ"/>
        </w:rPr>
        <w:t>a</w:t>
      </w:r>
    </w:p>
    <w:p w14:paraId="66805E12" w14:textId="118342F7" w:rsidR="00CF1E23" w:rsidRPr="00355A70" w:rsidRDefault="00C41B55" w:rsidP="00941197">
      <w:pPr>
        <w:pStyle w:val="Parties"/>
        <w:numPr>
          <w:ilvl w:val="0"/>
          <w:numId w:val="8"/>
        </w:numPr>
        <w:spacing w:after="120"/>
        <w:rPr>
          <w:rFonts w:cs="Arial"/>
          <w:lang w:val="cs-CZ"/>
        </w:rPr>
      </w:pPr>
      <w:r w:rsidRPr="00C41B55">
        <w:rPr>
          <w:rFonts w:cs="Arial"/>
          <w:b/>
          <w:bCs/>
          <w:lang w:val="cs-CZ"/>
        </w:rPr>
        <w:t>Dům kultury města Ostravy, a.s.</w:t>
      </w:r>
      <w:r w:rsidR="00CF1E23" w:rsidRPr="00355A70">
        <w:rPr>
          <w:rFonts w:cs="Arial"/>
          <w:lang w:val="cs-CZ"/>
        </w:rPr>
        <w:t xml:space="preserve">, se sídlem </w:t>
      </w:r>
      <w:r w:rsidRPr="00C41B55">
        <w:rPr>
          <w:rFonts w:cs="Arial"/>
          <w:lang w:val="cs-CZ"/>
        </w:rPr>
        <w:t>28. října 2556/124, Moravská Ostrava, 702 00 Ostrava</w:t>
      </w:r>
      <w:r w:rsidR="00CF1E23" w:rsidRPr="00355A70">
        <w:rPr>
          <w:rFonts w:cs="Arial"/>
          <w:lang w:val="cs-CZ"/>
        </w:rPr>
        <w:t xml:space="preserve">, zapsaná v obchodním rejstříku vedeném </w:t>
      </w:r>
      <w:r>
        <w:rPr>
          <w:rFonts w:cs="Arial"/>
          <w:lang w:val="cs-CZ"/>
        </w:rPr>
        <w:t xml:space="preserve">Krajským </w:t>
      </w:r>
      <w:r w:rsidR="00CF1E23" w:rsidRPr="00355A70">
        <w:rPr>
          <w:rFonts w:cs="Arial"/>
          <w:lang w:val="cs-CZ"/>
        </w:rPr>
        <w:t>soudem v</w:t>
      </w:r>
      <w:r w:rsidR="0091054C" w:rsidRPr="00355A70">
        <w:rPr>
          <w:rFonts w:cs="Arial"/>
          <w:lang w:val="cs-CZ"/>
        </w:rPr>
        <w:t> </w:t>
      </w:r>
      <w:r>
        <w:rPr>
          <w:rFonts w:cs="Arial"/>
          <w:lang w:val="cs-CZ"/>
        </w:rPr>
        <w:t>Ostravě</w:t>
      </w:r>
      <w:r w:rsidR="0091054C" w:rsidRPr="00355A70">
        <w:rPr>
          <w:rFonts w:cs="Arial"/>
          <w:lang w:val="cs-CZ"/>
        </w:rPr>
        <w:t xml:space="preserve">, </w:t>
      </w:r>
      <w:r w:rsidR="00CF1E23" w:rsidRPr="00355A70">
        <w:rPr>
          <w:rFonts w:cs="Arial"/>
          <w:lang w:val="cs-CZ"/>
        </w:rPr>
        <w:t xml:space="preserve">sp. zn. B </w:t>
      </w:r>
      <w:r>
        <w:rPr>
          <w:rFonts w:cs="Arial"/>
          <w:lang w:val="cs-CZ"/>
        </w:rPr>
        <w:t xml:space="preserve">515, </w:t>
      </w:r>
      <w:r w:rsidR="00CF1E23" w:rsidRPr="00355A70">
        <w:rPr>
          <w:rFonts w:cs="Arial"/>
          <w:lang w:val="cs-CZ"/>
        </w:rPr>
        <w:t xml:space="preserve">IČ: </w:t>
      </w:r>
      <w:r>
        <w:rPr>
          <w:rFonts w:cs="Arial"/>
          <w:lang w:val="cs-CZ"/>
        </w:rPr>
        <w:t>471 51 595</w:t>
      </w:r>
    </w:p>
    <w:p w14:paraId="65A5BD77" w14:textId="77777777" w:rsidR="002424D5" w:rsidRPr="00355A70" w:rsidRDefault="00CF1E23" w:rsidP="0091054C">
      <w:pPr>
        <w:pStyle w:val="Parties"/>
        <w:numPr>
          <w:ilvl w:val="0"/>
          <w:numId w:val="0"/>
        </w:numPr>
        <w:spacing w:after="240"/>
        <w:ind w:left="706"/>
        <w:rPr>
          <w:rFonts w:cs="Arial"/>
          <w:lang w:val="cs-CZ"/>
        </w:rPr>
      </w:pPr>
      <w:r w:rsidRPr="00355A70">
        <w:rPr>
          <w:rFonts w:cs="Arial"/>
          <w:lang w:val="cs-CZ"/>
        </w:rPr>
        <w:t>(dále jen „</w:t>
      </w:r>
      <w:r w:rsidR="00513B5D">
        <w:rPr>
          <w:rFonts w:cs="Arial"/>
          <w:b/>
          <w:lang w:val="cs-CZ"/>
        </w:rPr>
        <w:t>Kupující</w:t>
      </w:r>
      <w:r w:rsidRPr="00355A70">
        <w:rPr>
          <w:rFonts w:cs="Arial"/>
          <w:lang w:val="cs-CZ"/>
        </w:rPr>
        <w:t>“)</w:t>
      </w:r>
    </w:p>
    <w:p w14:paraId="226271C6" w14:textId="77777777" w:rsidR="00A45FDF" w:rsidRPr="00355A70" w:rsidRDefault="00A45FDF" w:rsidP="00A45FDF">
      <w:pPr>
        <w:pStyle w:val="Body3"/>
        <w:ind w:left="0" w:firstLine="706"/>
        <w:rPr>
          <w:lang w:val="cs-CZ"/>
        </w:rPr>
      </w:pPr>
      <w:r w:rsidRPr="00355A70">
        <w:rPr>
          <w:lang w:val="cs-CZ"/>
        </w:rPr>
        <w:t>(</w:t>
      </w:r>
      <w:r w:rsidR="00513B5D">
        <w:rPr>
          <w:lang w:val="cs-CZ"/>
        </w:rPr>
        <w:t xml:space="preserve">Prodávající </w:t>
      </w:r>
      <w:r w:rsidRPr="00355A70">
        <w:rPr>
          <w:lang w:val="cs-CZ"/>
        </w:rPr>
        <w:t xml:space="preserve">a </w:t>
      </w:r>
      <w:r w:rsidR="00513B5D">
        <w:rPr>
          <w:lang w:val="cs-CZ"/>
        </w:rPr>
        <w:t xml:space="preserve">Kupující </w:t>
      </w:r>
      <w:r w:rsidRPr="00355A70">
        <w:rPr>
          <w:lang w:val="cs-CZ"/>
        </w:rPr>
        <w:t xml:space="preserve">dále společně jako </w:t>
      </w:r>
      <w:r w:rsidRPr="00355A70">
        <w:rPr>
          <w:rFonts w:cs="Arial"/>
          <w:lang w:val="cs-CZ"/>
        </w:rPr>
        <w:t>jen „</w:t>
      </w:r>
      <w:r w:rsidRPr="00355A70">
        <w:rPr>
          <w:rFonts w:cs="Arial"/>
          <w:b/>
          <w:lang w:val="cs-CZ"/>
        </w:rPr>
        <w:t>Smluvní strany</w:t>
      </w:r>
      <w:r w:rsidRPr="00355A70">
        <w:rPr>
          <w:rFonts w:cs="Arial"/>
          <w:lang w:val="cs-CZ"/>
        </w:rPr>
        <w:t>“)</w:t>
      </w:r>
    </w:p>
    <w:p w14:paraId="35B36FDA" w14:textId="77777777" w:rsidR="004677CD" w:rsidRPr="00355A70" w:rsidRDefault="004677CD" w:rsidP="00941197">
      <w:pPr>
        <w:pStyle w:val="Heading1"/>
        <w:numPr>
          <w:ilvl w:val="0"/>
          <w:numId w:val="7"/>
        </w:numPr>
        <w:spacing w:after="120"/>
        <w:rPr>
          <w:rFonts w:cs="Arial"/>
          <w:lang w:val="cs-CZ"/>
        </w:rPr>
      </w:pPr>
      <w:r w:rsidRPr="00355A70">
        <w:rPr>
          <w:rFonts w:cs="Arial"/>
          <w:lang w:val="cs-CZ"/>
        </w:rPr>
        <w:t>Úvodní ustanovení</w:t>
      </w:r>
    </w:p>
    <w:p w14:paraId="3FD6DD81" w14:textId="77777777" w:rsidR="00513B5D" w:rsidRDefault="00513B5D" w:rsidP="00513B5D">
      <w:pPr>
        <w:pStyle w:val="Level2"/>
        <w:rPr>
          <w:lang w:val="cs-CZ"/>
        </w:rPr>
      </w:pPr>
      <w:r>
        <w:rPr>
          <w:lang w:val="cs-CZ"/>
        </w:rPr>
        <w:t xml:space="preserve">Prodávající je </w:t>
      </w:r>
      <w:r w:rsidRPr="00513B5D">
        <w:rPr>
          <w:rFonts w:cs="Arial"/>
          <w:lang w:val="cs-CZ"/>
        </w:rPr>
        <w:t>vlastníkem</w:t>
      </w:r>
      <w:r>
        <w:rPr>
          <w:lang w:val="cs-CZ"/>
        </w:rPr>
        <w:t xml:space="preserve"> zařízení, vybavení a pracovních prostředků uvedených v </w:t>
      </w:r>
      <w:r w:rsidRPr="00513B5D">
        <w:rPr>
          <w:u w:val="single"/>
          <w:lang w:val="cs-CZ"/>
        </w:rPr>
        <w:t>Příloze č. 1 této Smlouvy</w:t>
      </w:r>
      <w:r w:rsidRPr="00513B5D">
        <w:rPr>
          <w:lang w:val="cs-CZ"/>
        </w:rPr>
        <w:t xml:space="preserve"> </w:t>
      </w:r>
      <w:r>
        <w:rPr>
          <w:lang w:val="cs-CZ"/>
        </w:rPr>
        <w:t>(dále jen „</w:t>
      </w:r>
      <w:r w:rsidRPr="00513B5D">
        <w:rPr>
          <w:b/>
          <w:lang w:val="cs-CZ"/>
        </w:rPr>
        <w:t>Vybavení</w:t>
      </w:r>
      <w:r>
        <w:rPr>
          <w:lang w:val="cs-CZ"/>
        </w:rPr>
        <w:t>“).</w:t>
      </w:r>
    </w:p>
    <w:p w14:paraId="30FC7980" w14:textId="77777777" w:rsidR="00F60E99" w:rsidRDefault="00F60E99" w:rsidP="00F60E99">
      <w:pPr>
        <w:pStyle w:val="Level2"/>
        <w:rPr>
          <w:lang w:val="cs-CZ"/>
        </w:rPr>
      </w:pPr>
      <w:r w:rsidRPr="003235BE">
        <w:rPr>
          <w:lang w:val="cs-CZ"/>
        </w:rPr>
        <w:t xml:space="preserve">Prodávající má zájem Vybavení prodat a </w:t>
      </w:r>
      <w:r>
        <w:rPr>
          <w:lang w:val="cs-CZ"/>
        </w:rPr>
        <w:t xml:space="preserve">Kupující </w:t>
      </w:r>
      <w:r w:rsidRPr="003235BE">
        <w:rPr>
          <w:lang w:val="cs-CZ"/>
        </w:rPr>
        <w:t xml:space="preserve">má zájem </w:t>
      </w:r>
      <w:r>
        <w:rPr>
          <w:lang w:val="cs-CZ"/>
        </w:rPr>
        <w:t>Vybavení od Prodávajícího koupit</w:t>
      </w:r>
      <w:r w:rsidRPr="003235BE">
        <w:rPr>
          <w:lang w:val="cs-CZ"/>
        </w:rPr>
        <w:t>.</w:t>
      </w:r>
    </w:p>
    <w:p w14:paraId="60CE02F5" w14:textId="77777777" w:rsidR="004677CD" w:rsidRPr="00355A70" w:rsidRDefault="004677CD" w:rsidP="00941197">
      <w:pPr>
        <w:pStyle w:val="Heading1"/>
        <w:numPr>
          <w:ilvl w:val="0"/>
          <w:numId w:val="7"/>
        </w:numPr>
        <w:spacing w:after="120"/>
        <w:rPr>
          <w:rFonts w:cs="Arial"/>
          <w:lang w:val="cs-CZ"/>
        </w:rPr>
      </w:pPr>
      <w:r w:rsidRPr="00355A70">
        <w:rPr>
          <w:rFonts w:cs="Arial"/>
          <w:lang w:val="cs-CZ"/>
        </w:rPr>
        <w:t>Předmět Smlouvy</w:t>
      </w:r>
    </w:p>
    <w:p w14:paraId="5A545A94" w14:textId="77777777" w:rsidR="00735115" w:rsidRPr="00735115" w:rsidRDefault="00F60E99" w:rsidP="00A6182A">
      <w:pPr>
        <w:pStyle w:val="Level2"/>
        <w:rPr>
          <w:rFonts w:cs="Arial"/>
          <w:lang w:val="cs-CZ"/>
        </w:rPr>
      </w:pPr>
      <w:r>
        <w:rPr>
          <w:lang w:val="cs-CZ"/>
        </w:rPr>
        <w:t>Prodávající tímto prodává Vybavení Kupuj</w:t>
      </w:r>
      <w:r w:rsidR="00735115">
        <w:rPr>
          <w:lang w:val="cs-CZ"/>
        </w:rPr>
        <w:t>ícímu za dohodnutou Kupní cenu (</w:t>
      </w:r>
      <w:r>
        <w:rPr>
          <w:lang w:val="cs-CZ"/>
        </w:rPr>
        <w:t>jak je uvedena níže</w:t>
      </w:r>
      <w:r w:rsidR="00735115">
        <w:rPr>
          <w:lang w:val="cs-CZ"/>
        </w:rPr>
        <w:t>).</w:t>
      </w:r>
    </w:p>
    <w:p w14:paraId="7123B6FB" w14:textId="5D9A3EF6" w:rsidR="00F60E99" w:rsidRDefault="00F60E99" w:rsidP="00A6182A">
      <w:pPr>
        <w:pStyle w:val="Level2"/>
        <w:rPr>
          <w:rFonts w:cs="Arial"/>
          <w:lang w:val="cs-CZ"/>
        </w:rPr>
      </w:pPr>
      <w:r>
        <w:rPr>
          <w:lang w:val="cs-CZ"/>
        </w:rPr>
        <w:t>Kupující tímto od Prodávajícího Vybavení kupuje a p</w:t>
      </w:r>
      <w:r w:rsidR="00735115">
        <w:rPr>
          <w:lang w:val="cs-CZ"/>
        </w:rPr>
        <w:t>řijímá jej do svého vlastnictví a zavazuje se zaplatit Prodávajícímu řádně a včas Kupní cenu (jak je uvedena níže</w:t>
      </w:r>
      <w:r w:rsidR="00314246">
        <w:rPr>
          <w:lang w:val="cs-CZ"/>
        </w:rPr>
        <w:t>),</w:t>
      </w:r>
      <w:r w:rsidR="00735115">
        <w:rPr>
          <w:lang w:val="cs-CZ"/>
        </w:rPr>
        <w:t xml:space="preserve"> dle podmínek této Smlouvy.</w:t>
      </w:r>
    </w:p>
    <w:p w14:paraId="022FA583" w14:textId="77777777" w:rsidR="00A338C3" w:rsidRPr="00355A70" w:rsidRDefault="00F60E99" w:rsidP="00941197">
      <w:pPr>
        <w:pStyle w:val="Heading1"/>
        <w:numPr>
          <w:ilvl w:val="0"/>
          <w:numId w:val="7"/>
        </w:numPr>
        <w:spacing w:after="120"/>
        <w:rPr>
          <w:rFonts w:cs="Arial"/>
          <w:lang w:val="cs-CZ"/>
        </w:rPr>
      </w:pPr>
      <w:r>
        <w:rPr>
          <w:rFonts w:cs="Arial"/>
          <w:lang w:val="cs-CZ"/>
        </w:rPr>
        <w:t>Kupní cena</w:t>
      </w:r>
    </w:p>
    <w:p w14:paraId="78ED3C79" w14:textId="089C5A04" w:rsidR="00F60E99" w:rsidRDefault="00F60E99" w:rsidP="00F60E99">
      <w:pPr>
        <w:pStyle w:val="Level2"/>
        <w:rPr>
          <w:rFonts w:cs="Arial"/>
          <w:lang w:val="cs-CZ"/>
        </w:rPr>
      </w:pPr>
      <w:r w:rsidRPr="00F60E99">
        <w:rPr>
          <w:rFonts w:cs="Arial"/>
          <w:lang w:val="cs-CZ"/>
        </w:rPr>
        <w:t>Smluvní strany se dohodly, že</w:t>
      </w:r>
      <w:r>
        <w:rPr>
          <w:rFonts w:cs="Arial"/>
          <w:lang w:val="cs-CZ"/>
        </w:rPr>
        <w:t xml:space="preserve"> celková </w:t>
      </w:r>
      <w:r w:rsidRPr="00F60E99">
        <w:rPr>
          <w:rFonts w:cs="Arial"/>
          <w:lang w:val="cs-CZ"/>
        </w:rPr>
        <w:t xml:space="preserve">kupní cena za </w:t>
      </w:r>
      <w:r>
        <w:rPr>
          <w:rFonts w:cs="Arial"/>
          <w:lang w:val="cs-CZ"/>
        </w:rPr>
        <w:t xml:space="preserve">Vybavení </w:t>
      </w:r>
      <w:r w:rsidRPr="00F60E99">
        <w:rPr>
          <w:rFonts w:cs="Arial"/>
          <w:lang w:val="cs-CZ"/>
        </w:rPr>
        <w:t xml:space="preserve">bude činit </w:t>
      </w:r>
      <w:r w:rsidR="00C41B55" w:rsidRPr="00C41B55">
        <w:rPr>
          <w:rFonts w:cs="Arial"/>
          <w:b/>
          <w:bCs/>
          <w:lang w:val="cs-CZ"/>
        </w:rPr>
        <w:t>132</w:t>
      </w:r>
      <w:r w:rsidR="001A7B5C" w:rsidRPr="00C41B55">
        <w:rPr>
          <w:rFonts w:cs="Arial"/>
          <w:b/>
          <w:bCs/>
          <w:lang w:val="cs-CZ"/>
        </w:rPr>
        <w:t>.</w:t>
      </w:r>
      <w:r w:rsidR="00C41B55" w:rsidRPr="00C41B55">
        <w:rPr>
          <w:rFonts w:cs="Arial"/>
          <w:b/>
          <w:bCs/>
          <w:lang w:val="cs-CZ"/>
        </w:rPr>
        <w:t>386</w:t>
      </w:r>
      <w:r w:rsidRPr="00C41B55">
        <w:rPr>
          <w:rFonts w:cs="Arial"/>
          <w:b/>
          <w:bCs/>
          <w:lang w:val="cs-CZ"/>
        </w:rPr>
        <w:t xml:space="preserve"> </w:t>
      </w:r>
      <w:r w:rsidRPr="00F60E99">
        <w:rPr>
          <w:rFonts w:cs="Arial"/>
          <w:b/>
          <w:lang w:val="cs-CZ"/>
        </w:rPr>
        <w:t>Kč</w:t>
      </w:r>
      <w:r w:rsidRPr="00F60E99">
        <w:rPr>
          <w:rFonts w:cs="Arial"/>
          <w:lang w:val="cs-CZ"/>
        </w:rPr>
        <w:t xml:space="preserve"> (slovy: </w:t>
      </w:r>
      <w:r w:rsidR="00D20494">
        <w:rPr>
          <w:rFonts w:cs="Arial"/>
          <w:lang w:val="cs-CZ"/>
        </w:rPr>
        <w:t xml:space="preserve">sto </w:t>
      </w:r>
      <w:r w:rsidR="00C41B55">
        <w:rPr>
          <w:rFonts w:cs="Arial"/>
          <w:lang w:val="cs-CZ"/>
        </w:rPr>
        <w:t>třicet dva</w:t>
      </w:r>
      <w:r w:rsidR="00D20494">
        <w:rPr>
          <w:rFonts w:cs="Arial"/>
          <w:lang w:val="cs-CZ"/>
        </w:rPr>
        <w:t xml:space="preserve"> </w:t>
      </w:r>
      <w:r w:rsidR="00115D4C">
        <w:rPr>
          <w:rFonts w:cs="Arial"/>
          <w:lang w:val="cs-CZ"/>
        </w:rPr>
        <w:t xml:space="preserve">tisíc </w:t>
      </w:r>
      <w:r w:rsidR="00C41B55">
        <w:rPr>
          <w:rFonts w:cs="Arial"/>
          <w:lang w:val="cs-CZ"/>
        </w:rPr>
        <w:t>tři sta osmdesát šest</w:t>
      </w:r>
      <w:r w:rsidR="00D20494">
        <w:rPr>
          <w:rFonts w:cs="Arial"/>
          <w:lang w:val="cs-CZ"/>
        </w:rPr>
        <w:t xml:space="preserve"> </w:t>
      </w:r>
      <w:r w:rsidRPr="00F60E99">
        <w:rPr>
          <w:rFonts w:cs="Arial"/>
          <w:lang w:val="cs-CZ"/>
        </w:rPr>
        <w:t xml:space="preserve">korun českých) </w:t>
      </w:r>
      <w:r w:rsidR="00CC1A6B">
        <w:rPr>
          <w:rFonts w:cs="Arial"/>
          <w:lang w:val="cs-CZ"/>
        </w:rPr>
        <w:t>bez</w:t>
      </w:r>
      <w:r w:rsidRPr="00F60E99">
        <w:rPr>
          <w:rFonts w:cs="Arial"/>
          <w:lang w:val="cs-CZ"/>
        </w:rPr>
        <w:t xml:space="preserve"> DPH (dále jen </w:t>
      </w:r>
      <w:r>
        <w:rPr>
          <w:rFonts w:cs="Arial"/>
          <w:lang w:val="cs-CZ"/>
        </w:rPr>
        <w:t>„</w:t>
      </w:r>
      <w:r w:rsidRPr="00F60E99">
        <w:rPr>
          <w:rFonts w:cs="Arial"/>
          <w:b/>
          <w:lang w:val="cs-CZ"/>
        </w:rPr>
        <w:t>Kupní cena</w:t>
      </w:r>
      <w:r w:rsidRPr="00F60E99">
        <w:rPr>
          <w:rFonts w:cs="Arial"/>
          <w:lang w:val="cs-CZ"/>
        </w:rPr>
        <w:t>“</w:t>
      </w:r>
      <w:r>
        <w:rPr>
          <w:rFonts w:cs="Arial"/>
          <w:lang w:val="cs-CZ"/>
        </w:rPr>
        <w:t>)</w:t>
      </w:r>
      <w:r w:rsidRPr="00F60E99">
        <w:rPr>
          <w:lang w:val="cs-CZ"/>
        </w:rPr>
        <w:t>.</w:t>
      </w:r>
    </w:p>
    <w:p w14:paraId="57FDD5D7" w14:textId="77777777" w:rsidR="00CC1A6B" w:rsidRDefault="00CC1A6B" w:rsidP="00CC1A6B">
      <w:pPr>
        <w:pStyle w:val="Level2"/>
        <w:rPr>
          <w:lang w:val="cs-CZ"/>
        </w:rPr>
      </w:pPr>
      <w:r>
        <w:rPr>
          <w:lang w:val="cs-CZ"/>
        </w:rPr>
        <w:t>Ke Kupní ceně bude připočtena DPH dle příslušných právních předpisů.</w:t>
      </w:r>
    </w:p>
    <w:p w14:paraId="7ADD2024" w14:textId="76DC57EA" w:rsidR="00F60E99" w:rsidRPr="00F60E99" w:rsidRDefault="00F60E99" w:rsidP="004E2521">
      <w:pPr>
        <w:pStyle w:val="Level2"/>
        <w:rPr>
          <w:lang w:val="cs-CZ"/>
        </w:rPr>
      </w:pPr>
      <w:r>
        <w:rPr>
          <w:lang w:val="cs-CZ"/>
        </w:rPr>
        <w:t>Kupní cena bude Kupujícím u</w:t>
      </w:r>
      <w:r w:rsidR="00735115">
        <w:rPr>
          <w:lang w:val="cs-CZ"/>
        </w:rPr>
        <w:t>hrazena</w:t>
      </w:r>
      <w:r w:rsidRPr="00F60E99">
        <w:rPr>
          <w:lang w:val="cs-CZ"/>
        </w:rPr>
        <w:t xml:space="preserve"> na základě daňového dokladu vystaveného </w:t>
      </w:r>
      <w:r>
        <w:rPr>
          <w:lang w:val="cs-CZ"/>
        </w:rPr>
        <w:t>Prodávajícím</w:t>
      </w:r>
      <w:r w:rsidRPr="00F60E99">
        <w:rPr>
          <w:lang w:val="cs-CZ"/>
        </w:rPr>
        <w:t xml:space="preserve"> a doručeného </w:t>
      </w:r>
      <w:r>
        <w:rPr>
          <w:lang w:val="cs-CZ"/>
        </w:rPr>
        <w:t xml:space="preserve">Kupujícímu </w:t>
      </w:r>
      <w:r w:rsidRPr="00F60E99">
        <w:rPr>
          <w:lang w:val="cs-CZ"/>
        </w:rPr>
        <w:t xml:space="preserve">s tím, že daňový doklad </w:t>
      </w:r>
      <w:r>
        <w:rPr>
          <w:lang w:val="cs-CZ"/>
        </w:rPr>
        <w:t xml:space="preserve">Prodávající </w:t>
      </w:r>
      <w:r w:rsidRPr="00F60E99">
        <w:rPr>
          <w:lang w:val="cs-CZ"/>
        </w:rPr>
        <w:t xml:space="preserve">vystaví a doručí </w:t>
      </w:r>
      <w:r>
        <w:rPr>
          <w:lang w:val="cs-CZ"/>
        </w:rPr>
        <w:t xml:space="preserve">Kupujícímu do </w:t>
      </w:r>
      <w:r w:rsidR="007C2B44">
        <w:rPr>
          <w:lang w:val="cs-CZ"/>
        </w:rPr>
        <w:t>15</w:t>
      </w:r>
      <w:r w:rsidRPr="00F60E99">
        <w:rPr>
          <w:lang w:val="cs-CZ"/>
        </w:rPr>
        <w:t xml:space="preserve"> </w:t>
      </w:r>
      <w:r w:rsidR="004E2521">
        <w:rPr>
          <w:lang w:val="cs-CZ"/>
        </w:rPr>
        <w:t>dnů ode dne uzavření této Smlouvy</w:t>
      </w:r>
      <w:r w:rsidRPr="00F60E99">
        <w:rPr>
          <w:lang w:val="cs-CZ"/>
        </w:rPr>
        <w:t>.</w:t>
      </w:r>
    </w:p>
    <w:p w14:paraId="102710AC" w14:textId="74142D91" w:rsidR="00F60E99" w:rsidRPr="00F60E99" w:rsidRDefault="00F60E99" w:rsidP="004E2521">
      <w:pPr>
        <w:pStyle w:val="Level2"/>
        <w:rPr>
          <w:lang w:val="cs-CZ"/>
        </w:rPr>
      </w:pPr>
      <w:r w:rsidRPr="00F60E99">
        <w:rPr>
          <w:lang w:val="cs-CZ"/>
        </w:rPr>
        <w:t xml:space="preserve">Doba splatnosti </w:t>
      </w:r>
      <w:r w:rsidR="004E2521">
        <w:rPr>
          <w:lang w:val="cs-CZ"/>
        </w:rPr>
        <w:t xml:space="preserve">Kupní ceny </w:t>
      </w:r>
      <w:r w:rsidRPr="00F60E99">
        <w:rPr>
          <w:lang w:val="cs-CZ"/>
        </w:rPr>
        <w:t xml:space="preserve">bude </w:t>
      </w:r>
      <w:r w:rsidR="008C6A80">
        <w:rPr>
          <w:lang w:val="cs-CZ"/>
        </w:rPr>
        <w:t>30</w:t>
      </w:r>
      <w:r w:rsidRPr="00F60E99">
        <w:rPr>
          <w:lang w:val="cs-CZ"/>
        </w:rPr>
        <w:t xml:space="preserve"> dnů od data doručení příslušného daňového dokladu </w:t>
      </w:r>
      <w:r w:rsidR="004E2521">
        <w:rPr>
          <w:lang w:val="cs-CZ"/>
        </w:rPr>
        <w:t>Kupujícímu</w:t>
      </w:r>
      <w:r w:rsidRPr="00F60E99">
        <w:rPr>
          <w:lang w:val="cs-CZ"/>
        </w:rPr>
        <w:t>.</w:t>
      </w:r>
    </w:p>
    <w:p w14:paraId="45B7593F" w14:textId="77777777" w:rsidR="00F60E99" w:rsidRPr="00F60E99" w:rsidRDefault="004E2521" w:rsidP="004E2521">
      <w:pPr>
        <w:pStyle w:val="Level2"/>
        <w:rPr>
          <w:lang w:val="cs-CZ"/>
        </w:rPr>
      </w:pPr>
      <w:r>
        <w:rPr>
          <w:lang w:val="cs-CZ"/>
        </w:rPr>
        <w:t xml:space="preserve">Prodávající </w:t>
      </w:r>
      <w:r w:rsidR="00F60E99" w:rsidRPr="00F60E99">
        <w:rPr>
          <w:lang w:val="cs-CZ"/>
        </w:rPr>
        <w:t>se zavazuje uvést na daňovém dokladu vystaveném dle této Smlouvy pro úhradu plnění pouze bankovní účet, který správce daně v souladu se zákonem o DPH zveřejnil způsobem umožňujícím dálkový přístup (dále jen „</w:t>
      </w:r>
      <w:r w:rsidR="00F60E99" w:rsidRPr="004E2521">
        <w:rPr>
          <w:b/>
          <w:lang w:val="cs-CZ"/>
        </w:rPr>
        <w:t>Oznámený účet</w:t>
      </w:r>
      <w:r w:rsidR="00F60E99" w:rsidRPr="00F60E99">
        <w:rPr>
          <w:lang w:val="cs-CZ"/>
        </w:rPr>
        <w:t xml:space="preserve">“). Bude-li na daňovém dokladu uveden jiný než Oznámený účet, je </w:t>
      </w:r>
      <w:r>
        <w:rPr>
          <w:lang w:val="cs-CZ"/>
        </w:rPr>
        <w:t>Kupující</w:t>
      </w:r>
      <w:r w:rsidR="00F60E99" w:rsidRPr="00F60E99">
        <w:rPr>
          <w:lang w:val="cs-CZ"/>
        </w:rPr>
        <w:t xml:space="preserve"> oprávněn poukázat příslušnou platbu na kterýkoli oznámený účet </w:t>
      </w:r>
      <w:r>
        <w:rPr>
          <w:lang w:val="cs-CZ"/>
        </w:rPr>
        <w:t>Prodávajícího</w:t>
      </w:r>
      <w:r w:rsidR="00F60E99" w:rsidRPr="00F60E99">
        <w:rPr>
          <w:lang w:val="cs-CZ"/>
        </w:rPr>
        <w:t>. Úhrada platby na kterýkoli oznámený účet (tj. účet odlišný od účtu uvedeného na daňovém dokladu) je Smluvními stranami považována za řádnou úhradu plnění dle této Smlouvy.</w:t>
      </w:r>
    </w:p>
    <w:p w14:paraId="25E799A9" w14:textId="44831EDF" w:rsidR="00F60E99" w:rsidRPr="00F60E99" w:rsidRDefault="00F60E99" w:rsidP="004E2521">
      <w:pPr>
        <w:pStyle w:val="Level2"/>
        <w:rPr>
          <w:lang w:val="cs-CZ"/>
        </w:rPr>
      </w:pPr>
      <w:r w:rsidRPr="00F60E99">
        <w:rPr>
          <w:lang w:val="cs-CZ"/>
        </w:rPr>
        <w:lastRenderedPageBreak/>
        <w:t>Zveřejní-li příslušný správce daně v souladu s § 106a zákona č. 235/2004 Sb., o dani z přidané hodnoty, v účinném znění (dále jen „</w:t>
      </w:r>
      <w:r w:rsidRPr="004E2521">
        <w:rPr>
          <w:b/>
          <w:lang w:val="cs-CZ"/>
        </w:rPr>
        <w:t>ZDPH</w:t>
      </w:r>
      <w:r w:rsidRPr="00F60E99">
        <w:rPr>
          <w:lang w:val="cs-CZ"/>
        </w:rPr>
        <w:t xml:space="preserve">“), způsobem umožňujícím dálkový přístup skutečnost, že </w:t>
      </w:r>
      <w:r w:rsidR="004E2521">
        <w:rPr>
          <w:lang w:val="cs-CZ"/>
        </w:rPr>
        <w:t xml:space="preserve">Prodávající </w:t>
      </w:r>
      <w:r w:rsidRPr="00F60E99">
        <w:rPr>
          <w:lang w:val="cs-CZ"/>
        </w:rPr>
        <w:t xml:space="preserve">je nespolehlivým plátcem, nebo má-li být platba za zdanitelné plnění uskutečněné </w:t>
      </w:r>
      <w:r w:rsidR="004E2521">
        <w:rPr>
          <w:lang w:val="cs-CZ"/>
        </w:rPr>
        <w:t xml:space="preserve">Prodávajícím </w:t>
      </w:r>
      <w:r w:rsidRPr="00F60E99">
        <w:rPr>
          <w:lang w:val="cs-CZ"/>
        </w:rPr>
        <w:t xml:space="preserve">(plátcem DPH) v tuzemsku poskytnuta zcela nebo zčásti bezhotovostním převodem na účet vedený poskytovatelem platebních služeb mimo tuzemsko (§ 109 ZDPH), je </w:t>
      </w:r>
      <w:r w:rsidR="004E2521">
        <w:rPr>
          <w:lang w:val="cs-CZ"/>
        </w:rPr>
        <w:t xml:space="preserve">Kupující </w:t>
      </w:r>
      <w:r w:rsidRPr="00F60E99">
        <w:rPr>
          <w:lang w:val="cs-CZ"/>
        </w:rPr>
        <w:t xml:space="preserve">oprávněn zadržet z každé fakturované platby za poskytnuté zdanitelné plnění daň z přidané hodnoty a tuto (aniž k tomu bude vyzván jako ručitel) uhradit za </w:t>
      </w:r>
      <w:r w:rsidR="004E2521">
        <w:rPr>
          <w:lang w:val="cs-CZ"/>
        </w:rPr>
        <w:t xml:space="preserve">Prodávajícího </w:t>
      </w:r>
      <w:r w:rsidRPr="00F60E99">
        <w:rPr>
          <w:lang w:val="cs-CZ"/>
        </w:rPr>
        <w:t xml:space="preserve">příslušnému správci daně. Po provedení úhrady daně z přidané hodnoty příslušnému správci daně v souladu s tímto článkem </w:t>
      </w:r>
      <w:r w:rsidR="004E2521">
        <w:rPr>
          <w:lang w:val="cs-CZ"/>
        </w:rPr>
        <w:t>3</w:t>
      </w:r>
      <w:r w:rsidRPr="00F60E99">
        <w:rPr>
          <w:lang w:val="cs-CZ"/>
        </w:rPr>
        <w:t>.</w:t>
      </w:r>
      <w:r w:rsidR="003D3138">
        <w:rPr>
          <w:lang w:val="cs-CZ"/>
        </w:rPr>
        <w:t>5</w:t>
      </w:r>
      <w:r w:rsidRPr="00F60E99">
        <w:rPr>
          <w:lang w:val="cs-CZ"/>
        </w:rPr>
        <w:t xml:space="preserve"> je úhrada zdanitelného plnění </w:t>
      </w:r>
      <w:r w:rsidR="004E2521">
        <w:rPr>
          <w:lang w:val="cs-CZ"/>
        </w:rPr>
        <w:t xml:space="preserve">Prodávajícímu </w:t>
      </w:r>
      <w:r w:rsidRPr="00F60E99">
        <w:rPr>
          <w:lang w:val="cs-CZ"/>
        </w:rPr>
        <w:t xml:space="preserve">bez příslušné daně z přidané hodnoty (tj. pouze základu daně) Smluvními stranami považována za řádnou úhradu dle této Smlouvy (tj. základu daně i výše daně z přidané hodnoty), a </w:t>
      </w:r>
      <w:r w:rsidR="004E2521">
        <w:rPr>
          <w:lang w:val="cs-CZ"/>
        </w:rPr>
        <w:t xml:space="preserve">Prodávajícímu </w:t>
      </w:r>
      <w:r w:rsidRPr="00F60E99">
        <w:rPr>
          <w:lang w:val="cs-CZ"/>
        </w:rPr>
        <w:t xml:space="preserve">nevzniká žádný nárok na úhradu případných úroků z prodlení, penále, náhrady škody nebo jakýchkoli dalších sankcí vůči </w:t>
      </w:r>
      <w:r w:rsidR="004E2521">
        <w:rPr>
          <w:lang w:val="cs-CZ"/>
        </w:rPr>
        <w:t>Kupujícímu</w:t>
      </w:r>
      <w:r w:rsidRPr="00F60E99">
        <w:rPr>
          <w:lang w:val="cs-CZ"/>
        </w:rPr>
        <w:t>, a to ani v případě, že by mu podobné sankce byly vyměřeny správcem daně.</w:t>
      </w:r>
    </w:p>
    <w:p w14:paraId="40FE9EB8" w14:textId="1E66E05D" w:rsidR="00F60E99" w:rsidRDefault="004E2521" w:rsidP="009F1133">
      <w:pPr>
        <w:pStyle w:val="Level2"/>
        <w:rPr>
          <w:lang w:val="cs-CZ"/>
        </w:rPr>
      </w:pPr>
      <w:r>
        <w:rPr>
          <w:lang w:val="cs-CZ"/>
        </w:rPr>
        <w:t xml:space="preserve">Prodávající </w:t>
      </w:r>
      <w:r w:rsidR="00F60E99" w:rsidRPr="00F60E99">
        <w:rPr>
          <w:lang w:val="cs-CZ"/>
        </w:rPr>
        <w:t xml:space="preserve">je povinen zaslat daňový doklad (fakturu) </w:t>
      </w:r>
      <w:r>
        <w:rPr>
          <w:lang w:val="cs-CZ"/>
        </w:rPr>
        <w:t xml:space="preserve">Kupujícímu </w:t>
      </w:r>
      <w:r w:rsidR="00F60E99" w:rsidRPr="00F60E99">
        <w:rPr>
          <w:lang w:val="cs-CZ"/>
        </w:rPr>
        <w:t xml:space="preserve">v elektronické podobě na adresu </w:t>
      </w:r>
      <w:r>
        <w:rPr>
          <w:lang w:val="cs-CZ"/>
        </w:rPr>
        <w:t>Kupujícího</w:t>
      </w:r>
      <w:r w:rsidR="00F60E99" w:rsidRPr="00F60E99">
        <w:rPr>
          <w:lang w:val="cs-CZ"/>
        </w:rPr>
        <w:t xml:space="preserve">: </w:t>
      </w:r>
      <w:r w:rsidR="008962BB">
        <w:rPr>
          <w:lang w:val="cs-CZ"/>
        </w:rPr>
        <w:t>info@dkv.cz</w:t>
      </w:r>
      <w:r w:rsidR="00F60E99" w:rsidRPr="00F60E99">
        <w:rPr>
          <w:lang w:val="cs-CZ"/>
        </w:rPr>
        <w:t xml:space="preserve">. V případě, že faktura nebude obsahovat některou náležitost nebo bude obsahovat nesprávné údaje, je </w:t>
      </w:r>
      <w:r>
        <w:rPr>
          <w:lang w:val="cs-CZ"/>
        </w:rPr>
        <w:t xml:space="preserve">Kupující </w:t>
      </w:r>
      <w:r w:rsidR="00F60E99" w:rsidRPr="00F60E99">
        <w:rPr>
          <w:lang w:val="cs-CZ"/>
        </w:rPr>
        <w:t xml:space="preserve">oprávněn ji v době splatnosti vrátit </w:t>
      </w:r>
      <w:r>
        <w:rPr>
          <w:lang w:val="cs-CZ"/>
        </w:rPr>
        <w:t>Prodávajícímu</w:t>
      </w:r>
      <w:r w:rsidR="00F60E99" w:rsidRPr="00F60E99">
        <w:rPr>
          <w:lang w:val="cs-CZ"/>
        </w:rPr>
        <w:t xml:space="preserve">. Doba splatnosti se tímto přerušuje a nová doba splatnosti v délce 30 dnů počne plynout od data doručení nově vystavené nebo opravené faktury </w:t>
      </w:r>
      <w:r>
        <w:rPr>
          <w:lang w:val="cs-CZ"/>
        </w:rPr>
        <w:t>Kupujícímu</w:t>
      </w:r>
      <w:r w:rsidR="00F60E99" w:rsidRPr="00F60E99">
        <w:rPr>
          <w:lang w:val="cs-CZ"/>
        </w:rPr>
        <w:t>.</w:t>
      </w:r>
    </w:p>
    <w:p w14:paraId="5FFF04C4" w14:textId="77777777" w:rsidR="00760CCA" w:rsidRDefault="009F1133" w:rsidP="00941197">
      <w:pPr>
        <w:pStyle w:val="Heading1"/>
        <w:numPr>
          <w:ilvl w:val="0"/>
          <w:numId w:val="7"/>
        </w:numPr>
        <w:spacing w:after="120"/>
        <w:rPr>
          <w:rFonts w:cs="Arial"/>
          <w:lang w:val="cs-CZ"/>
        </w:rPr>
      </w:pPr>
      <w:r>
        <w:rPr>
          <w:rFonts w:cs="Arial"/>
          <w:lang w:val="cs-CZ"/>
        </w:rPr>
        <w:t>Předání</w:t>
      </w:r>
    </w:p>
    <w:p w14:paraId="5566BA27" w14:textId="124076A3" w:rsidR="00760CCA" w:rsidRPr="00D20494" w:rsidRDefault="009F1133" w:rsidP="00F32CA6">
      <w:pPr>
        <w:pStyle w:val="Level2"/>
        <w:numPr>
          <w:ilvl w:val="1"/>
          <w:numId w:val="7"/>
        </w:numPr>
        <w:rPr>
          <w:lang w:val="cs-CZ"/>
        </w:rPr>
      </w:pPr>
      <w:r w:rsidRPr="00D20494">
        <w:rPr>
          <w:lang w:val="cs-CZ"/>
        </w:rPr>
        <w:t xml:space="preserve">Současně s uzavřením této Smlouvy </w:t>
      </w:r>
      <w:r w:rsidR="00760CCA" w:rsidRPr="00D20494">
        <w:rPr>
          <w:lang w:val="cs-CZ"/>
        </w:rPr>
        <w:t>Prodávající před</w:t>
      </w:r>
      <w:r w:rsidRPr="00D20494">
        <w:rPr>
          <w:lang w:val="cs-CZ"/>
        </w:rPr>
        <w:t xml:space="preserve">ává </w:t>
      </w:r>
      <w:r w:rsidR="00760CCA" w:rsidRPr="00D20494">
        <w:rPr>
          <w:lang w:val="cs-CZ"/>
        </w:rPr>
        <w:t xml:space="preserve">Kupujícímu Vybavení </w:t>
      </w:r>
      <w:r w:rsidR="00314246" w:rsidRPr="00D20494">
        <w:rPr>
          <w:lang w:val="cs-CZ"/>
        </w:rPr>
        <w:t>v</w:t>
      </w:r>
      <w:r w:rsidR="003959CE" w:rsidRPr="00D20494">
        <w:rPr>
          <w:lang w:val="cs-CZ"/>
        </w:rPr>
        <w:t> kancelářských prostorech Prodávajícího v administrativním objektu</w:t>
      </w:r>
      <w:r w:rsidR="00D20494" w:rsidRPr="00D20494">
        <w:rPr>
          <w:lang w:val="cs-CZ"/>
        </w:rPr>
        <w:t xml:space="preserve"> Varenská Office Center</w:t>
      </w:r>
      <w:r w:rsidR="003959CE" w:rsidRPr="00D20494">
        <w:rPr>
          <w:lang w:val="cs-CZ"/>
        </w:rPr>
        <w:t xml:space="preserve"> na adrese: </w:t>
      </w:r>
      <w:r w:rsidR="00D20494" w:rsidRPr="00D20494">
        <w:rPr>
          <w:lang w:val="cs-CZ"/>
        </w:rPr>
        <w:t>Varenská 2723/51</w:t>
      </w:r>
      <w:r w:rsidR="00D20494">
        <w:rPr>
          <w:lang w:val="cs-CZ"/>
        </w:rPr>
        <w:t xml:space="preserve">, </w:t>
      </w:r>
      <w:r w:rsidR="00D20494" w:rsidRPr="00D20494">
        <w:rPr>
          <w:lang w:val="cs-CZ"/>
        </w:rPr>
        <w:t>702 00 Ostrava</w:t>
      </w:r>
      <w:r w:rsidRPr="00D20494">
        <w:rPr>
          <w:lang w:val="cs-CZ"/>
        </w:rPr>
        <w:t>.</w:t>
      </w:r>
      <w:r w:rsidR="00D20494">
        <w:rPr>
          <w:lang w:val="cs-CZ"/>
        </w:rPr>
        <w:t xml:space="preserve"> </w:t>
      </w:r>
      <w:r w:rsidR="003959CE" w:rsidRPr="00D20494">
        <w:rPr>
          <w:lang w:val="cs-CZ"/>
        </w:rPr>
        <w:t>Převzetí a převoz Vybavení zajistí</w:t>
      </w:r>
      <w:r w:rsidR="00F42D29" w:rsidRPr="00D20494">
        <w:rPr>
          <w:lang w:val="cs-CZ"/>
        </w:rPr>
        <w:t xml:space="preserve"> na vlastní náklady </w:t>
      </w:r>
      <w:r w:rsidR="003959CE" w:rsidRPr="00D20494">
        <w:rPr>
          <w:lang w:val="cs-CZ"/>
        </w:rPr>
        <w:t>Kupující.</w:t>
      </w:r>
    </w:p>
    <w:p w14:paraId="61005A09" w14:textId="77777777" w:rsidR="00760CCA" w:rsidRDefault="007E57AC" w:rsidP="007E57AC">
      <w:pPr>
        <w:pStyle w:val="Level2"/>
        <w:rPr>
          <w:lang w:val="cs-CZ"/>
        </w:rPr>
      </w:pPr>
      <w:r w:rsidRPr="007E57AC">
        <w:rPr>
          <w:lang w:val="cs-CZ"/>
        </w:rPr>
        <w:t>Vlastnické právo k</w:t>
      </w:r>
      <w:r>
        <w:rPr>
          <w:lang w:val="cs-CZ"/>
        </w:rPr>
        <w:t xml:space="preserve"> Vybavení </w:t>
      </w:r>
      <w:r w:rsidRPr="007E57AC">
        <w:rPr>
          <w:lang w:val="cs-CZ"/>
        </w:rPr>
        <w:t xml:space="preserve">a nebezpečí škody na </w:t>
      </w:r>
      <w:r>
        <w:rPr>
          <w:lang w:val="cs-CZ"/>
        </w:rPr>
        <w:t xml:space="preserve">Vybavení </w:t>
      </w:r>
      <w:r w:rsidRPr="007E57AC">
        <w:rPr>
          <w:lang w:val="cs-CZ"/>
        </w:rPr>
        <w:t xml:space="preserve">přechází na Kupujícího </w:t>
      </w:r>
      <w:r w:rsidR="009F1133">
        <w:rPr>
          <w:lang w:val="cs-CZ"/>
        </w:rPr>
        <w:t>uzavřením této Smlouvy</w:t>
      </w:r>
      <w:r>
        <w:rPr>
          <w:lang w:val="cs-CZ"/>
        </w:rPr>
        <w:t>.</w:t>
      </w:r>
    </w:p>
    <w:p w14:paraId="22F9F9DA" w14:textId="77777777" w:rsidR="002424D5" w:rsidRPr="00355A70" w:rsidRDefault="00F24E64" w:rsidP="00941197">
      <w:pPr>
        <w:pStyle w:val="Heading1"/>
        <w:numPr>
          <w:ilvl w:val="0"/>
          <w:numId w:val="7"/>
        </w:numPr>
        <w:spacing w:after="120"/>
        <w:rPr>
          <w:rFonts w:cs="Arial"/>
          <w:lang w:val="cs-CZ"/>
        </w:rPr>
      </w:pPr>
      <w:r w:rsidRPr="00355A70">
        <w:rPr>
          <w:rFonts w:cs="Arial"/>
          <w:lang w:val="cs-CZ"/>
        </w:rPr>
        <w:t>Závěrečná</w:t>
      </w:r>
      <w:r w:rsidR="003056F9" w:rsidRPr="00355A70">
        <w:rPr>
          <w:rFonts w:cs="Arial"/>
          <w:lang w:val="cs-CZ"/>
        </w:rPr>
        <w:t xml:space="preserve"> ustanovení</w:t>
      </w:r>
    </w:p>
    <w:p w14:paraId="6AF2F6F6" w14:textId="77777777" w:rsidR="00F24E64" w:rsidRPr="00355A70" w:rsidRDefault="00F24E64" w:rsidP="001563EC">
      <w:pPr>
        <w:pStyle w:val="Level2"/>
        <w:spacing w:after="120"/>
        <w:ind w:left="706" w:hanging="706"/>
        <w:rPr>
          <w:rFonts w:cs="Arial"/>
          <w:lang w:val="cs-CZ"/>
        </w:rPr>
      </w:pPr>
      <w:r w:rsidRPr="00355A70">
        <w:rPr>
          <w:rFonts w:cs="Arial"/>
          <w:lang w:val="cs-CZ"/>
        </w:rPr>
        <w:t>Tato Smlouva nabývá účinnosti dnem jejího uzavření.</w:t>
      </w:r>
    </w:p>
    <w:p w14:paraId="05F9223F" w14:textId="77777777" w:rsidR="00F24E64" w:rsidRPr="00355A70" w:rsidRDefault="00F24E64" w:rsidP="00F24E64">
      <w:pPr>
        <w:pStyle w:val="Level2"/>
        <w:spacing w:after="120"/>
        <w:rPr>
          <w:rFonts w:cs="Arial"/>
          <w:lang w:val="cs-CZ"/>
        </w:rPr>
      </w:pPr>
      <w:r w:rsidRPr="00355A70">
        <w:rPr>
          <w:rFonts w:cs="Arial"/>
          <w:lang w:val="cs-CZ"/>
        </w:rPr>
        <w:t>Tato Smlouva se řídí českým právem.</w:t>
      </w:r>
    </w:p>
    <w:p w14:paraId="41A38D80" w14:textId="77777777" w:rsidR="00F24E64" w:rsidRPr="00355A70" w:rsidRDefault="00F24E64" w:rsidP="00F24E64">
      <w:pPr>
        <w:pStyle w:val="Level2"/>
        <w:spacing w:after="120"/>
        <w:rPr>
          <w:rFonts w:cs="Arial"/>
          <w:lang w:val="cs-CZ"/>
        </w:rPr>
      </w:pPr>
      <w:r w:rsidRPr="00355A70">
        <w:rPr>
          <w:rFonts w:cs="Arial"/>
          <w:lang w:val="cs-CZ"/>
        </w:rPr>
        <w:t xml:space="preserve">Veškeré spory mezi </w:t>
      </w:r>
      <w:r w:rsidR="00A45FDF" w:rsidRPr="00355A70">
        <w:rPr>
          <w:rFonts w:cs="Arial"/>
          <w:lang w:val="cs-CZ"/>
        </w:rPr>
        <w:t>S</w:t>
      </w:r>
      <w:r w:rsidRPr="00355A70">
        <w:rPr>
          <w:rFonts w:cs="Arial"/>
          <w:lang w:val="cs-CZ"/>
        </w:rPr>
        <w:t>mluvními stranami vzniklé na základě této Smlouvy nebo v souvislosti s ní nebo s jejím porušením, ukončením nebo neplatností této Smlouvy budou řešeny příslušnými soudy České republiky.</w:t>
      </w:r>
    </w:p>
    <w:p w14:paraId="3A782D55" w14:textId="77777777" w:rsidR="00F24E64" w:rsidRPr="00355A70" w:rsidRDefault="00F24E64" w:rsidP="00F24E64">
      <w:pPr>
        <w:pStyle w:val="Level2"/>
        <w:spacing w:after="120"/>
        <w:rPr>
          <w:rFonts w:cs="Arial"/>
          <w:lang w:val="cs-CZ"/>
        </w:rPr>
      </w:pPr>
      <w:r w:rsidRPr="00355A70">
        <w:rPr>
          <w:rFonts w:cs="Arial"/>
          <w:lang w:val="cs-CZ"/>
        </w:rPr>
        <w:t xml:space="preserve">Tato Smlouva byla vyhotovena ve dvou (2) vyhotoveních, z nichž každá </w:t>
      </w:r>
      <w:r w:rsidR="00A45FDF" w:rsidRPr="00355A70">
        <w:rPr>
          <w:rFonts w:cs="Arial"/>
          <w:lang w:val="cs-CZ"/>
        </w:rPr>
        <w:t>S</w:t>
      </w:r>
      <w:r w:rsidRPr="00355A70">
        <w:rPr>
          <w:rFonts w:cs="Arial"/>
          <w:lang w:val="cs-CZ"/>
        </w:rPr>
        <w:t>mluvní strana obdrží jedno.</w:t>
      </w:r>
    </w:p>
    <w:p w14:paraId="2F6FFACF" w14:textId="77777777" w:rsidR="00F24E64" w:rsidRPr="00355A70" w:rsidRDefault="00F24E64" w:rsidP="00F24E64">
      <w:pPr>
        <w:pStyle w:val="Level2"/>
        <w:spacing w:after="120"/>
        <w:rPr>
          <w:rFonts w:cs="Arial"/>
          <w:lang w:val="cs-CZ"/>
        </w:rPr>
      </w:pPr>
      <w:r w:rsidRPr="00355A70">
        <w:rPr>
          <w:rFonts w:cs="Arial"/>
          <w:lang w:val="cs-CZ"/>
        </w:rPr>
        <w:t xml:space="preserve">Tuto Smlouvu lze měnit pouze písemnými dodatky podepsanými oběma </w:t>
      </w:r>
      <w:r w:rsidR="00A45FDF" w:rsidRPr="00355A70">
        <w:rPr>
          <w:rFonts w:cs="Arial"/>
          <w:lang w:val="cs-CZ"/>
        </w:rPr>
        <w:t>S</w:t>
      </w:r>
      <w:r w:rsidRPr="00355A70">
        <w:rPr>
          <w:rFonts w:cs="Arial"/>
          <w:lang w:val="cs-CZ"/>
        </w:rPr>
        <w:t>mluvními stranami.</w:t>
      </w:r>
    </w:p>
    <w:p w14:paraId="75F5A45F" w14:textId="77777777" w:rsidR="00F24E64" w:rsidRPr="00355A70" w:rsidRDefault="00F24E64" w:rsidP="00F24E64">
      <w:pPr>
        <w:pStyle w:val="Level2"/>
        <w:spacing w:after="120"/>
        <w:rPr>
          <w:rFonts w:cs="Arial"/>
          <w:lang w:val="cs-CZ"/>
        </w:rPr>
      </w:pPr>
      <w:r w:rsidRPr="00355A70">
        <w:rPr>
          <w:rFonts w:cs="Arial"/>
          <w:lang w:val="cs-CZ"/>
        </w:rPr>
        <w:t>Pokud se jakékoli ustanovení této Smlouvy stane neplatným, neúčinným či nevymahatelným, nebude to mít vliv na platnost, účinnost či vymahatelnost ostatních ustanovení této Smlouvy. Smluvní strany se zavazují nahradit neplatné, neúčinné nebo nevymahatelné ustanovení novým ustanovením, jehož znění bude odpovídat úmyslu vyjádřenému původním ustanovením a touto Smlouvou jako celkem.</w:t>
      </w:r>
    </w:p>
    <w:p w14:paraId="6BAFD429" w14:textId="77777777" w:rsidR="00F24E64" w:rsidRDefault="00F24E64" w:rsidP="00F24E64">
      <w:pPr>
        <w:pStyle w:val="Level2"/>
        <w:spacing w:after="120"/>
        <w:rPr>
          <w:rFonts w:cs="Arial"/>
          <w:lang w:val="cs-CZ"/>
        </w:rPr>
      </w:pPr>
      <w:r w:rsidRPr="00355A70">
        <w:rPr>
          <w:rFonts w:cs="Arial"/>
          <w:lang w:val="cs-CZ"/>
        </w:rPr>
        <w:t>Bude-li kterékoli ustanovení této Smlouvy shledáno zdánlivým právním jednáním, jeho vliv na zbytek této Smlouvy bude posuzován způsobem obdobným způsobu uvedenému v § 576 zákona č. 89/2012 Sb., občanského zákoníku, v účinném znění</w:t>
      </w:r>
      <w:r w:rsidR="006E19DE">
        <w:rPr>
          <w:rFonts w:cs="Arial"/>
          <w:lang w:val="cs-CZ"/>
        </w:rPr>
        <w:t xml:space="preserve"> </w:t>
      </w:r>
      <w:r w:rsidR="006E19DE">
        <w:rPr>
          <w:lang w:val="cs-CZ"/>
        </w:rPr>
        <w:t>(dále jen „</w:t>
      </w:r>
      <w:r w:rsidR="006E19DE" w:rsidRPr="00422100">
        <w:rPr>
          <w:b/>
          <w:lang w:val="cs-CZ"/>
        </w:rPr>
        <w:t>NOZ</w:t>
      </w:r>
      <w:r w:rsidR="006E19DE">
        <w:rPr>
          <w:lang w:val="cs-CZ"/>
        </w:rPr>
        <w:t>“)</w:t>
      </w:r>
      <w:r w:rsidRPr="00355A70">
        <w:rPr>
          <w:rFonts w:cs="Arial"/>
          <w:lang w:val="cs-CZ"/>
        </w:rPr>
        <w:t>.</w:t>
      </w:r>
    </w:p>
    <w:p w14:paraId="536B0847" w14:textId="77777777" w:rsidR="00422100" w:rsidRPr="00422100" w:rsidRDefault="00422100" w:rsidP="00422100">
      <w:pPr>
        <w:pStyle w:val="Level2"/>
        <w:spacing w:after="120"/>
        <w:rPr>
          <w:lang w:val="cs-CZ"/>
        </w:rPr>
      </w:pPr>
      <w:r>
        <w:rPr>
          <w:lang w:val="cs-CZ"/>
        </w:rPr>
        <w:t>Smluvní strany na sebe přebírají</w:t>
      </w:r>
      <w:r w:rsidRPr="00422100">
        <w:rPr>
          <w:lang w:val="cs-CZ"/>
        </w:rPr>
        <w:t xml:space="preserve"> riziko nebezpečí změny okolností v souladu s § 1765 odst. 2 </w:t>
      </w:r>
      <w:r w:rsidR="006E19DE">
        <w:rPr>
          <w:lang w:val="cs-CZ"/>
        </w:rPr>
        <w:t xml:space="preserve">NOZ </w:t>
      </w:r>
      <w:r>
        <w:rPr>
          <w:lang w:val="cs-CZ"/>
        </w:rPr>
        <w:t>a vzdávají</w:t>
      </w:r>
      <w:r w:rsidRPr="00422100">
        <w:rPr>
          <w:lang w:val="cs-CZ"/>
        </w:rPr>
        <w:t xml:space="preserve"> se </w:t>
      </w:r>
      <w:r w:rsidRPr="00422100">
        <w:rPr>
          <w:rFonts w:cs="Arial"/>
          <w:lang w:val="cs-CZ"/>
        </w:rPr>
        <w:t>práva</w:t>
      </w:r>
      <w:r w:rsidRPr="00422100">
        <w:rPr>
          <w:lang w:val="cs-CZ"/>
        </w:rPr>
        <w:t xml:space="preserve"> domáhat se zrušení závazků z této Smlouvy dle § 2000 </w:t>
      </w:r>
      <w:r>
        <w:rPr>
          <w:lang w:val="cs-CZ"/>
        </w:rPr>
        <w:t>NOZ</w:t>
      </w:r>
      <w:r w:rsidRPr="00422100">
        <w:rPr>
          <w:lang w:val="cs-CZ"/>
        </w:rPr>
        <w:t>.</w:t>
      </w:r>
    </w:p>
    <w:p w14:paraId="4C296E79" w14:textId="0CE9E400" w:rsidR="002424D5" w:rsidRPr="00355A70" w:rsidRDefault="002424D5" w:rsidP="0091054C">
      <w:pPr>
        <w:spacing w:after="120"/>
        <w:jc w:val="center"/>
        <w:rPr>
          <w:rFonts w:cs="Arial"/>
          <w:i/>
          <w:lang w:val="cs-CZ"/>
        </w:rPr>
      </w:pPr>
      <w:r w:rsidRPr="00355A70">
        <w:rPr>
          <w:rFonts w:cs="Arial"/>
          <w:lang w:val="cs-CZ"/>
        </w:rPr>
        <w:t>[</w:t>
      </w:r>
      <w:r w:rsidR="00F24E64" w:rsidRPr="00355A70">
        <w:rPr>
          <w:rFonts w:cs="Arial"/>
          <w:i/>
          <w:smallCaps/>
          <w:lang w:val="cs-CZ"/>
        </w:rPr>
        <w:t>Podpi</w:t>
      </w:r>
      <w:r w:rsidR="00DD561E">
        <w:rPr>
          <w:rFonts w:cs="Arial"/>
          <w:i/>
          <w:smallCaps/>
          <w:lang w:val="cs-CZ"/>
        </w:rPr>
        <w:t>sy</w:t>
      </w:r>
      <w:r w:rsidR="00422100">
        <w:rPr>
          <w:rFonts w:cs="Arial"/>
          <w:i/>
          <w:smallCaps/>
          <w:lang w:val="cs-CZ"/>
        </w:rPr>
        <w:t xml:space="preserve"> následuj</w:t>
      </w:r>
      <w:r w:rsidR="00DD561E">
        <w:rPr>
          <w:rFonts w:cs="Arial"/>
          <w:i/>
          <w:smallCaps/>
          <w:lang w:val="cs-CZ"/>
        </w:rPr>
        <w:t>í</w:t>
      </w:r>
      <w:r w:rsidR="00422100">
        <w:rPr>
          <w:rFonts w:cs="Arial"/>
          <w:i/>
          <w:smallCaps/>
          <w:lang w:val="cs-CZ"/>
        </w:rPr>
        <w:t xml:space="preserve"> za přílohou č. 1</w:t>
      </w:r>
      <w:r w:rsidRPr="00355A70">
        <w:rPr>
          <w:rFonts w:cs="Arial"/>
          <w:lang w:val="cs-CZ"/>
        </w:rPr>
        <w:t>]</w:t>
      </w:r>
    </w:p>
    <w:p w14:paraId="6C7FFA43" w14:textId="77777777" w:rsidR="005A0003" w:rsidRPr="00355A70" w:rsidRDefault="002424D5" w:rsidP="00941197">
      <w:pPr>
        <w:pStyle w:val="SchTitle"/>
        <w:numPr>
          <w:ilvl w:val="0"/>
          <w:numId w:val="9"/>
        </w:numPr>
        <w:spacing w:after="0"/>
        <w:rPr>
          <w:rFonts w:cs="Arial"/>
          <w:lang w:val="cs-CZ"/>
        </w:rPr>
      </w:pPr>
      <w:r w:rsidRPr="00355A70">
        <w:rPr>
          <w:rFonts w:cs="Arial"/>
          <w:b w:val="0"/>
          <w:smallCaps w:val="0"/>
          <w:lang w:val="cs-CZ"/>
        </w:rPr>
        <w:br w:type="page"/>
      </w:r>
      <w:r w:rsidR="003056F9" w:rsidRPr="00355A70">
        <w:rPr>
          <w:rFonts w:cs="Arial"/>
          <w:lang w:val="cs-CZ"/>
        </w:rPr>
        <w:lastRenderedPageBreak/>
        <w:t>Příloha 1</w:t>
      </w:r>
    </w:p>
    <w:p w14:paraId="6E249EB9" w14:textId="77777777" w:rsidR="00115D4C" w:rsidRDefault="00422100" w:rsidP="00422100">
      <w:pPr>
        <w:pStyle w:val="SchTitle"/>
        <w:numPr>
          <w:ilvl w:val="0"/>
          <w:numId w:val="9"/>
        </w:numPr>
        <w:spacing w:after="120"/>
        <w:rPr>
          <w:rFonts w:cs="Arial"/>
          <w:lang w:val="cs-CZ"/>
        </w:rPr>
      </w:pPr>
      <w:r>
        <w:rPr>
          <w:rFonts w:cs="Arial"/>
          <w:lang w:val="cs-CZ"/>
        </w:rPr>
        <w:t>Vybavení</w:t>
      </w:r>
    </w:p>
    <w:p w14:paraId="69B291AA" w14:textId="10E4C8E3" w:rsidR="00115D4C" w:rsidRDefault="00115D4C" w:rsidP="00422100">
      <w:pPr>
        <w:pStyle w:val="SchTitle"/>
        <w:numPr>
          <w:ilvl w:val="0"/>
          <w:numId w:val="9"/>
        </w:numPr>
        <w:spacing w:after="120"/>
        <w:rPr>
          <w:rFonts w:cs="Arial"/>
          <w:lang w:val="cs-CZ"/>
        </w:rPr>
      </w:pPr>
    </w:p>
    <w:tbl>
      <w:tblPr>
        <w:tblStyle w:val="TableGrid"/>
        <w:tblW w:w="9209" w:type="dxa"/>
        <w:tblLook w:val="04A0" w:firstRow="1" w:lastRow="0" w:firstColumn="1" w:lastColumn="0" w:noHBand="0" w:noVBand="1"/>
      </w:tblPr>
      <w:tblGrid>
        <w:gridCol w:w="7508"/>
        <w:gridCol w:w="1701"/>
      </w:tblGrid>
      <w:tr w:rsidR="00D20494" w14:paraId="6B4FE3E0" w14:textId="77777777" w:rsidTr="001A7B5C">
        <w:trPr>
          <w:trHeight w:hRule="exact" w:val="510"/>
        </w:trPr>
        <w:tc>
          <w:tcPr>
            <w:tcW w:w="7508" w:type="dxa"/>
            <w:vAlign w:val="center"/>
          </w:tcPr>
          <w:p w14:paraId="2844EAEF" w14:textId="10F5BC48" w:rsidR="00D20494" w:rsidRPr="00115D4C" w:rsidRDefault="00D20494" w:rsidP="001A7B5C">
            <w:pPr>
              <w:pStyle w:val="Body2"/>
              <w:spacing w:after="0"/>
              <w:ind w:left="0"/>
              <w:jc w:val="center"/>
              <w:rPr>
                <w:b/>
                <w:bCs/>
                <w:lang w:val="cs-CZ"/>
              </w:rPr>
            </w:pPr>
            <w:r>
              <w:rPr>
                <w:b/>
                <w:bCs/>
                <w:lang w:val="cs-CZ"/>
              </w:rPr>
              <w:t>N</w:t>
            </w:r>
            <w:r w:rsidRPr="00115D4C">
              <w:rPr>
                <w:b/>
                <w:bCs/>
                <w:lang w:val="cs-CZ"/>
              </w:rPr>
              <w:t>ázev</w:t>
            </w:r>
          </w:p>
        </w:tc>
        <w:tc>
          <w:tcPr>
            <w:tcW w:w="1701" w:type="dxa"/>
            <w:vAlign w:val="center"/>
          </w:tcPr>
          <w:p w14:paraId="76F5A431" w14:textId="367F491B" w:rsidR="00D20494" w:rsidRPr="00115D4C" w:rsidRDefault="00D20494" w:rsidP="001A7B5C">
            <w:pPr>
              <w:pStyle w:val="Body2"/>
              <w:spacing w:after="0"/>
              <w:ind w:left="0"/>
              <w:jc w:val="center"/>
              <w:rPr>
                <w:b/>
                <w:bCs/>
                <w:lang w:val="cs-CZ"/>
              </w:rPr>
            </w:pPr>
            <w:r w:rsidRPr="00115D4C">
              <w:rPr>
                <w:b/>
                <w:bCs/>
                <w:lang w:val="cs-CZ"/>
              </w:rPr>
              <w:t>Počet kusů</w:t>
            </w:r>
          </w:p>
        </w:tc>
      </w:tr>
      <w:tr w:rsidR="00C41B55" w14:paraId="50FEB64D" w14:textId="77777777" w:rsidTr="001A7B5C">
        <w:trPr>
          <w:trHeight w:hRule="exact" w:val="510"/>
        </w:trPr>
        <w:tc>
          <w:tcPr>
            <w:tcW w:w="7508" w:type="dxa"/>
            <w:vAlign w:val="center"/>
          </w:tcPr>
          <w:p w14:paraId="72E604AE" w14:textId="00C94898" w:rsidR="00C41B55" w:rsidRPr="001A7B5C" w:rsidRDefault="00C41B55" w:rsidP="00C41B55">
            <w:pPr>
              <w:pStyle w:val="Body2"/>
              <w:spacing w:after="0"/>
              <w:ind w:left="0"/>
              <w:jc w:val="left"/>
              <w:rPr>
                <w:rFonts w:cs="Arial"/>
                <w:lang w:val="cs-CZ"/>
              </w:rPr>
            </w:pPr>
            <w:r w:rsidRPr="001A7B5C">
              <w:rPr>
                <w:lang w:val="cs-CZ"/>
              </w:rPr>
              <w:t>Paravan Zenith 450x1584</w:t>
            </w:r>
          </w:p>
        </w:tc>
        <w:tc>
          <w:tcPr>
            <w:tcW w:w="1701" w:type="dxa"/>
            <w:vAlign w:val="center"/>
          </w:tcPr>
          <w:p w14:paraId="7D4E6E3C" w14:textId="44F2A624" w:rsidR="00C41B55" w:rsidRPr="001A7B5C" w:rsidRDefault="00C41B55" w:rsidP="00C41B55">
            <w:pPr>
              <w:pStyle w:val="Body2"/>
              <w:spacing w:after="0"/>
              <w:ind w:left="0"/>
              <w:jc w:val="center"/>
              <w:rPr>
                <w:rFonts w:cs="Arial"/>
                <w:lang w:val="cs-CZ"/>
              </w:rPr>
            </w:pPr>
            <w:r>
              <w:rPr>
                <w:rFonts w:cs="Arial"/>
                <w:lang w:val="cs-CZ"/>
              </w:rPr>
              <w:t>28</w:t>
            </w:r>
          </w:p>
        </w:tc>
      </w:tr>
      <w:tr w:rsidR="00C41B55" w14:paraId="684DAAC1" w14:textId="77777777" w:rsidTr="001A7B5C">
        <w:trPr>
          <w:trHeight w:hRule="exact" w:val="510"/>
        </w:trPr>
        <w:tc>
          <w:tcPr>
            <w:tcW w:w="7508" w:type="dxa"/>
            <w:vAlign w:val="center"/>
          </w:tcPr>
          <w:p w14:paraId="6559439F" w14:textId="2BDC9264" w:rsidR="00C41B55" w:rsidRPr="001A7B5C" w:rsidRDefault="00C41B55" w:rsidP="00C41B55">
            <w:pPr>
              <w:pStyle w:val="Body2"/>
              <w:spacing w:after="0"/>
              <w:ind w:left="0"/>
              <w:jc w:val="left"/>
              <w:rPr>
                <w:rFonts w:cs="Arial"/>
                <w:lang w:val="cs-CZ"/>
              </w:rPr>
            </w:pPr>
            <w:r w:rsidRPr="001A7B5C">
              <w:rPr>
                <w:lang w:val="cs-CZ"/>
              </w:rPr>
              <w:t>Kontejner LTD 600 H-B</w:t>
            </w:r>
          </w:p>
        </w:tc>
        <w:tc>
          <w:tcPr>
            <w:tcW w:w="1701" w:type="dxa"/>
            <w:vAlign w:val="center"/>
          </w:tcPr>
          <w:p w14:paraId="2C841370" w14:textId="47E8C711" w:rsidR="00C41B55" w:rsidRPr="001A7B5C" w:rsidRDefault="00C41B55" w:rsidP="00C41B55">
            <w:pPr>
              <w:pStyle w:val="Body2"/>
              <w:spacing w:after="0"/>
              <w:ind w:left="0"/>
              <w:jc w:val="center"/>
              <w:rPr>
                <w:rFonts w:cs="Arial"/>
                <w:lang w:val="cs-CZ"/>
              </w:rPr>
            </w:pPr>
            <w:r>
              <w:rPr>
                <w:rFonts w:cs="Arial"/>
                <w:lang w:val="cs-CZ"/>
              </w:rPr>
              <w:t>24</w:t>
            </w:r>
          </w:p>
        </w:tc>
      </w:tr>
      <w:tr w:rsidR="00C41B55" w14:paraId="4C51710F" w14:textId="77777777" w:rsidTr="001A7B5C">
        <w:trPr>
          <w:trHeight w:hRule="exact" w:val="510"/>
        </w:trPr>
        <w:tc>
          <w:tcPr>
            <w:tcW w:w="7508" w:type="dxa"/>
            <w:vAlign w:val="center"/>
          </w:tcPr>
          <w:p w14:paraId="539AC19F" w14:textId="2496285A" w:rsidR="00C41B55" w:rsidRPr="001A7B5C" w:rsidRDefault="00C41B55" w:rsidP="00C41B55">
            <w:pPr>
              <w:pStyle w:val="Body2"/>
              <w:spacing w:after="0"/>
              <w:ind w:left="0"/>
              <w:jc w:val="left"/>
              <w:rPr>
                <w:rFonts w:cs="Arial"/>
                <w:lang w:val="cs-CZ"/>
              </w:rPr>
            </w:pPr>
            <w:r w:rsidRPr="001A7B5C">
              <w:rPr>
                <w:lang w:val="cs-CZ"/>
              </w:rPr>
              <w:t>Stůl kancelářský FT LTD18 W980 ST15 RAL9010</w:t>
            </w:r>
          </w:p>
        </w:tc>
        <w:tc>
          <w:tcPr>
            <w:tcW w:w="1701" w:type="dxa"/>
            <w:vAlign w:val="center"/>
          </w:tcPr>
          <w:p w14:paraId="7302C521" w14:textId="2F96DDB6" w:rsidR="00C41B55" w:rsidRPr="001A7B5C" w:rsidRDefault="00C41B55" w:rsidP="00C41B55">
            <w:pPr>
              <w:pStyle w:val="Body2"/>
              <w:spacing w:after="0"/>
              <w:ind w:left="0"/>
              <w:jc w:val="center"/>
              <w:rPr>
                <w:rFonts w:cs="Arial"/>
                <w:lang w:val="cs-CZ"/>
              </w:rPr>
            </w:pPr>
            <w:r>
              <w:rPr>
                <w:rFonts w:cs="Arial"/>
                <w:lang w:val="cs-CZ"/>
              </w:rPr>
              <w:t>28</w:t>
            </w:r>
          </w:p>
        </w:tc>
      </w:tr>
      <w:tr w:rsidR="00C41B55" w14:paraId="308DEBB5" w14:textId="77777777" w:rsidTr="001A7B5C">
        <w:trPr>
          <w:trHeight w:hRule="exact" w:val="510"/>
        </w:trPr>
        <w:tc>
          <w:tcPr>
            <w:tcW w:w="7508" w:type="dxa"/>
            <w:vAlign w:val="center"/>
          </w:tcPr>
          <w:p w14:paraId="0C814F8C" w14:textId="49C460DD" w:rsidR="00C41B55" w:rsidRPr="001A7B5C" w:rsidRDefault="00C41B55" w:rsidP="00C41B55">
            <w:pPr>
              <w:pStyle w:val="Body2"/>
              <w:spacing w:after="0"/>
              <w:ind w:left="0"/>
              <w:jc w:val="left"/>
              <w:rPr>
                <w:rFonts w:cs="Arial"/>
                <w:lang w:val="cs-CZ"/>
              </w:rPr>
            </w:pPr>
            <w:r w:rsidRPr="001A7B5C">
              <w:rPr>
                <w:lang w:val="cs-CZ"/>
              </w:rPr>
              <w:t>Židle kancelářská SIDIZ FHT500TEC089</w:t>
            </w:r>
          </w:p>
        </w:tc>
        <w:tc>
          <w:tcPr>
            <w:tcW w:w="1701" w:type="dxa"/>
            <w:vAlign w:val="center"/>
          </w:tcPr>
          <w:p w14:paraId="57D564EE" w14:textId="0DC4DEA5" w:rsidR="00C41B55" w:rsidRPr="001A7B5C" w:rsidRDefault="00C41B55" w:rsidP="00C41B55">
            <w:pPr>
              <w:pStyle w:val="Body2"/>
              <w:spacing w:after="0"/>
              <w:ind w:left="0"/>
              <w:jc w:val="center"/>
              <w:rPr>
                <w:rFonts w:cs="Arial"/>
                <w:lang w:val="cs-CZ"/>
              </w:rPr>
            </w:pPr>
            <w:r w:rsidRPr="001A7B5C">
              <w:rPr>
                <w:lang w:val="cs-CZ"/>
              </w:rPr>
              <w:t>15</w:t>
            </w:r>
          </w:p>
        </w:tc>
      </w:tr>
      <w:tr w:rsidR="00C41B55" w14:paraId="244FCCB4" w14:textId="77777777" w:rsidTr="001A7B5C">
        <w:trPr>
          <w:trHeight w:hRule="exact" w:val="510"/>
        </w:trPr>
        <w:tc>
          <w:tcPr>
            <w:tcW w:w="7508" w:type="dxa"/>
            <w:vAlign w:val="center"/>
          </w:tcPr>
          <w:p w14:paraId="783E696D" w14:textId="22F9D836" w:rsidR="00C41B55" w:rsidRPr="001A7B5C" w:rsidRDefault="00C41B55" w:rsidP="00C41B55">
            <w:pPr>
              <w:pStyle w:val="Body2"/>
              <w:spacing w:after="0"/>
              <w:ind w:left="0"/>
              <w:jc w:val="left"/>
              <w:rPr>
                <w:rFonts w:cs="Arial"/>
                <w:lang w:val="cs-CZ"/>
              </w:rPr>
            </w:pPr>
            <w:r w:rsidRPr="001A7B5C">
              <w:rPr>
                <w:lang w:val="cs-CZ"/>
              </w:rPr>
              <w:t>Skříň LTD 1000x600x1783</w:t>
            </w:r>
          </w:p>
        </w:tc>
        <w:tc>
          <w:tcPr>
            <w:tcW w:w="1701" w:type="dxa"/>
            <w:vAlign w:val="center"/>
          </w:tcPr>
          <w:p w14:paraId="0D5F83CB" w14:textId="65E85A78" w:rsidR="00C41B55" w:rsidRPr="001A7B5C" w:rsidRDefault="00C41B55" w:rsidP="00C41B55">
            <w:pPr>
              <w:pStyle w:val="Body2"/>
              <w:spacing w:after="0"/>
              <w:ind w:left="0"/>
              <w:jc w:val="center"/>
              <w:rPr>
                <w:rFonts w:cs="Arial"/>
                <w:lang w:val="cs-CZ"/>
              </w:rPr>
            </w:pPr>
            <w:r>
              <w:rPr>
                <w:rFonts w:cs="Arial"/>
                <w:color w:val="000000"/>
                <w:lang w:val="cs-CZ"/>
              </w:rPr>
              <w:t>8</w:t>
            </w:r>
          </w:p>
        </w:tc>
      </w:tr>
    </w:tbl>
    <w:p w14:paraId="7D617217" w14:textId="70AA9F1F" w:rsidR="00115D4C" w:rsidRDefault="00115D4C" w:rsidP="00115D4C">
      <w:pPr>
        <w:pStyle w:val="Body2"/>
        <w:ind w:left="0"/>
        <w:rPr>
          <w:lang w:val="cs-CZ"/>
        </w:rPr>
      </w:pPr>
    </w:p>
    <w:p w14:paraId="5CA74EC3" w14:textId="77777777" w:rsidR="00C41B55" w:rsidRPr="00115D4C" w:rsidRDefault="00C41B55" w:rsidP="00115D4C">
      <w:pPr>
        <w:pStyle w:val="Body2"/>
        <w:ind w:left="0"/>
        <w:rPr>
          <w:lang w:val="cs-CZ"/>
        </w:rPr>
      </w:pPr>
    </w:p>
    <w:p w14:paraId="0C15BFC5" w14:textId="135BD5DA" w:rsidR="002424D5" w:rsidRPr="00355A70" w:rsidRDefault="005E565D" w:rsidP="00D60C76">
      <w:pPr>
        <w:pStyle w:val="Level1"/>
        <w:numPr>
          <w:ilvl w:val="0"/>
          <w:numId w:val="0"/>
        </w:numPr>
        <w:tabs>
          <w:tab w:val="left" w:pos="4950"/>
        </w:tabs>
        <w:spacing w:after="120"/>
        <w:ind w:left="90"/>
        <w:rPr>
          <w:rFonts w:cs="Arial"/>
          <w:lang w:val="cs-CZ"/>
        </w:rPr>
      </w:pPr>
      <w:r w:rsidRPr="00355A70">
        <w:rPr>
          <w:rFonts w:cs="Arial"/>
          <w:lang w:val="cs-CZ"/>
        </w:rPr>
        <w:t>V</w:t>
      </w:r>
      <w:r w:rsidR="00D11FC9">
        <w:rPr>
          <w:rFonts w:cs="Arial"/>
          <w:lang w:val="cs-CZ"/>
        </w:rPr>
        <w:t xml:space="preserve"> Praze</w:t>
      </w:r>
      <w:r w:rsidRPr="00355A70">
        <w:rPr>
          <w:rFonts w:cs="Arial"/>
          <w:lang w:val="cs-CZ"/>
        </w:rPr>
        <w:t xml:space="preserve">, dne </w:t>
      </w:r>
      <w:r w:rsidR="00EF13D1">
        <w:rPr>
          <w:rFonts w:cs="Arial"/>
          <w:lang w:val="cs-CZ"/>
        </w:rPr>
        <w:t>7. dubna</w:t>
      </w:r>
      <w:r w:rsidR="007B2FAE">
        <w:rPr>
          <w:rFonts w:cs="Arial"/>
          <w:lang w:val="cs-CZ"/>
        </w:rPr>
        <w:t xml:space="preserve"> 202</w:t>
      </w:r>
      <w:r w:rsidR="00D11FC9">
        <w:rPr>
          <w:rFonts w:cs="Arial"/>
          <w:lang w:val="cs-CZ"/>
        </w:rPr>
        <w:t>2</w:t>
      </w:r>
      <w:r w:rsidR="002424D5" w:rsidRPr="00355A70">
        <w:rPr>
          <w:rFonts w:cs="Arial"/>
          <w:lang w:val="cs-CZ"/>
        </w:rPr>
        <w:tab/>
      </w:r>
      <w:r w:rsidRPr="00355A70">
        <w:rPr>
          <w:rFonts w:cs="Arial"/>
          <w:lang w:val="cs-CZ"/>
        </w:rPr>
        <w:t xml:space="preserve">V </w:t>
      </w:r>
      <w:r w:rsidR="002A11A2">
        <w:rPr>
          <w:rFonts w:cs="Arial"/>
          <w:lang w:val="cs-CZ"/>
        </w:rPr>
        <w:t>Ostravě</w:t>
      </w:r>
      <w:r w:rsidRPr="00355A70">
        <w:rPr>
          <w:rFonts w:cs="Arial"/>
          <w:lang w:val="cs-CZ"/>
        </w:rPr>
        <w:t xml:space="preserve">, dne </w:t>
      </w:r>
      <w:r w:rsidR="00EF13D1">
        <w:rPr>
          <w:rFonts w:cs="Arial"/>
          <w:lang w:val="cs-CZ"/>
        </w:rPr>
        <w:t>7. dubna</w:t>
      </w:r>
      <w:r w:rsidR="007B2FAE">
        <w:rPr>
          <w:rFonts w:cs="Arial"/>
          <w:lang w:val="cs-CZ"/>
        </w:rPr>
        <w:t xml:space="preserve"> 202</w:t>
      </w:r>
      <w:r w:rsidR="00D11FC9">
        <w:rPr>
          <w:rFonts w:cs="Arial"/>
          <w:lang w:val="cs-CZ"/>
        </w:rPr>
        <w:t>2</w:t>
      </w:r>
    </w:p>
    <w:tbl>
      <w:tblPr>
        <w:tblW w:w="9522" w:type="dxa"/>
        <w:tblLook w:val="01E0" w:firstRow="1" w:lastRow="1" w:firstColumn="1" w:lastColumn="1" w:noHBand="0" w:noVBand="0"/>
      </w:tblPr>
      <w:tblGrid>
        <w:gridCol w:w="4878"/>
        <w:gridCol w:w="4644"/>
      </w:tblGrid>
      <w:tr w:rsidR="002424D5" w:rsidRPr="00D20494" w14:paraId="6278777E" w14:textId="77777777" w:rsidTr="00514685">
        <w:trPr>
          <w:trHeight w:val="779"/>
        </w:trPr>
        <w:tc>
          <w:tcPr>
            <w:tcW w:w="4878" w:type="dxa"/>
          </w:tcPr>
          <w:p w14:paraId="396A9B5E" w14:textId="77777777" w:rsidR="002424D5" w:rsidRPr="00355A70" w:rsidRDefault="002424D5" w:rsidP="003056F9">
            <w:pPr>
              <w:pStyle w:val="Body2"/>
              <w:spacing w:after="120"/>
              <w:ind w:left="0"/>
              <w:rPr>
                <w:rFonts w:cs="Arial"/>
                <w:lang w:val="cs-CZ"/>
              </w:rPr>
            </w:pPr>
          </w:p>
        </w:tc>
        <w:tc>
          <w:tcPr>
            <w:tcW w:w="4644" w:type="dxa"/>
          </w:tcPr>
          <w:p w14:paraId="49D744D5" w14:textId="77777777" w:rsidR="002424D5" w:rsidRPr="00355A70" w:rsidRDefault="002424D5" w:rsidP="0091054C">
            <w:pPr>
              <w:pStyle w:val="Level1"/>
              <w:numPr>
                <w:ilvl w:val="0"/>
                <w:numId w:val="0"/>
              </w:numPr>
              <w:tabs>
                <w:tab w:val="left" w:pos="708"/>
              </w:tabs>
              <w:spacing w:after="120"/>
              <w:rPr>
                <w:rFonts w:cs="Arial"/>
                <w:lang w:val="cs-CZ"/>
              </w:rPr>
            </w:pPr>
          </w:p>
        </w:tc>
      </w:tr>
      <w:tr w:rsidR="002424D5" w:rsidRPr="00355A70" w14:paraId="1E882508" w14:textId="77777777" w:rsidTr="00514685">
        <w:tc>
          <w:tcPr>
            <w:tcW w:w="4878" w:type="dxa"/>
            <w:hideMark/>
          </w:tcPr>
          <w:p w14:paraId="428D0DFE" w14:textId="77777777" w:rsidR="002424D5" w:rsidRPr="00355A70" w:rsidRDefault="002424D5" w:rsidP="003056F9">
            <w:pPr>
              <w:pStyle w:val="Level1"/>
              <w:numPr>
                <w:ilvl w:val="0"/>
                <w:numId w:val="0"/>
              </w:numPr>
              <w:tabs>
                <w:tab w:val="left" w:pos="708"/>
              </w:tabs>
              <w:spacing w:after="0"/>
              <w:rPr>
                <w:rFonts w:cs="Arial"/>
                <w:lang w:val="cs-CZ"/>
              </w:rPr>
            </w:pPr>
            <w:r w:rsidRPr="00355A70">
              <w:rPr>
                <w:rFonts w:cs="Arial"/>
                <w:lang w:val="cs-CZ"/>
              </w:rPr>
              <w:t>_______________________________</w:t>
            </w:r>
          </w:p>
        </w:tc>
        <w:tc>
          <w:tcPr>
            <w:tcW w:w="4644" w:type="dxa"/>
            <w:hideMark/>
          </w:tcPr>
          <w:p w14:paraId="385E8E5C" w14:textId="77777777" w:rsidR="002424D5" w:rsidRPr="00355A70" w:rsidRDefault="002424D5" w:rsidP="003056F9">
            <w:pPr>
              <w:pStyle w:val="Level1"/>
              <w:numPr>
                <w:ilvl w:val="0"/>
                <w:numId w:val="0"/>
              </w:numPr>
              <w:tabs>
                <w:tab w:val="left" w:pos="708"/>
              </w:tabs>
              <w:spacing w:after="0"/>
              <w:rPr>
                <w:rFonts w:cs="Arial"/>
                <w:lang w:val="cs-CZ"/>
              </w:rPr>
            </w:pPr>
            <w:r w:rsidRPr="00355A70">
              <w:rPr>
                <w:rFonts w:cs="Arial"/>
                <w:lang w:val="cs-CZ"/>
              </w:rPr>
              <w:t>_______________________________</w:t>
            </w:r>
          </w:p>
        </w:tc>
      </w:tr>
      <w:tr w:rsidR="002424D5" w:rsidRPr="00EF13D1" w14:paraId="16C02BAB" w14:textId="77777777" w:rsidTr="00514685">
        <w:tc>
          <w:tcPr>
            <w:tcW w:w="4878" w:type="dxa"/>
            <w:hideMark/>
          </w:tcPr>
          <w:p w14:paraId="680173ED" w14:textId="77777777" w:rsidR="003056F9" w:rsidRPr="00355A70" w:rsidRDefault="003056F9" w:rsidP="003056F9">
            <w:pPr>
              <w:pStyle w:val="Body2"/>
              <w:spacing w:after="0"/>
              <w:ind w:left="0"/>
              <w:rPr>
                <w:b/>
                <w:lang w:val="cs-CZ"/>
              </w:rPr>
            </w:pPr>
            <w:r w:rsidRPr="00355A70">
              <w:rPr>
                <w:b/>
                <w:lang w:val="cs-CZ"/>
              </w:rPr>
              <w:t>Home Credit International a.s.</w:t>
            </w:r>
          </w:p>
          <w:p w14:paraId="1AC94B01" w14:textId="77777777" w:rsidR="002424D5" w:rsidRPr="00355A70" w:rsidRDefault="003056F9" w:rsidP="003056F9">
            <w:pPr>
              <w:pStyle w:val="Body2"/>
              <w:spacing w:after="0"/>
              <w:ind w:left="0"/>
              <w:rPr>
                <w:rFonts w:cs="Arial"/>
                <w:lang w:val="cs-CZ"/>
              </w:rPr>
            </w:pPr>
            <w:r w:rsidRPr="00355A70">
              <w:rPr>
                <w:rFonts w:cs="Arial"/>
                <w:lang w:val="cs-CZ"/>
              </w:rPr>
              <w:t>Jméno</w:t>
            </w:r>
            <w:r w:rsidR="002424D5" w:rsidRPr="00355A70">
              <w:rPr>
                <w:rFonts w:cs="Arial"/>
                <w:lang w:val="cs-CZ"/>
              </w:rPr>
              <w:t>:</w:t>
            </w:r>
            <w:r w:rsidR="00E85F02" w:rsidRPr="00355A70">
              <w:rPr>
                <w:rFonts w:cs="Arial"/>
                <w:lang w:val="cs-CZ"/>
              </w:rPr>
              <w:t xml:space="preserve"> </w:t>
            </w:r>
            <w:r w:rsidRPr="00355A70">
              <w:rPr>
                <w:rFonts w:cs="Arial"/>
                <w:lang w:val="cs-CZ"/>
              </w:rPr>
              <w:t>Mgr. Pavel Rozehnal</w:t>
            </w:r>
          </w:p>
          <w:p w14:paraId="374F1B2A" w14:textId="77777777" w:rsidR="002424D5" w:rsidRPr="00355A70" w:rsidRDefault="003056F9" w:rsidP="003056F9">
            <w:pPr>
              <w:pStyle w:val="Body2"/>
              <w:spacing w:after="0"/>
              <w:ind w:left="0"/>
              <w:rPr>
                <w:rFonts w:cs="Arial"/>
                <w:b/>
                <w:bCs/>
                <w:smallCaps/>
                <w:lang w:val="cs-CZ"/>
              </w:rPr>
            </w:pPr>
            <w:r w:rsidRPr="00355A70">
              <w:rPr>
                <w:rFonts w:cs="Arial"/>
                <w:lang w:val="cs-CZ"/>
              </w:rPr>
              <w:t>Pozice</w:t>
            </w:r>
            <w:r w:rsidR="002424D5" w:rsidRPr="00355A70">
              <w:rPr>
                <w:rFonts w:cs="Arial"/>
                <w:lang w:val="cs-CZ"/>
              </w:rPr>
              <w:t>:</w:t>
            </w:r>
            <w:r w:rsidR="00E85F02" w:rsidRPr="00355A70">
              <w:rPr>
                <w:rFonts w:cs="Arial"/>
                <w:lang w:val="cs-CZ"/>
              </w:rPr>
              <w:t xml:space="preserve"> </w:t>
            </w:r>
            <w:r w:rsidRPr="00355A70">
              <w:rPr>
                <w:rFonts w:cs="Arial"/>
                <w:lang w:val="cs-CZ"/>
              </w:rPr>
              <w:t>předseda představenstva</w:t>
            </w:r>
          </w:p>
        </w:tc>
        <w:tc>
          <w:tcPr>
            <w:tcW w:w="4644" w:type="dxa"/>
            <w:hideMark/>
          </w:tcPr>
          <w:p w14:paraId="70D1DDC4" w14:textId="51214D6B" w:rsidR="00193B27" w:rsidRPr="00355A70" w:rsidRDefault="00C41B55" w:rsidP="003056F9">
            <w:pPr>
              <w:pStyle w:val="Body2"/>
              <w:spacing w:after="0"/>
              <w:ind w:left="0"/>
              <w:rPr>
                <w:b/>
                <w:lang w:val="cs-CZ"/>
              </w:rPr>
            </w:pPr>
            <w:r w:rsidRPr="00C41B55">
              <w:rPr>
                <w:rFonts w:cs="Arial"/>
                <w:b/>
                <w:bCs/>
                <w:lang w:val="cs-CZ"/>
              </w:rPr>
              <w:t>Dům kultury města Ostravy, a.s.</w:t>
            </w:r>
          </w:p>
          <w:p w14:paraId="1AFF01C8" w14:textId="2BEB1533" w:rsidR="002424D5" w:rsidRDefault="003056F9" w:rsidP="00D11FC9">
            <w:pPr>
              <w:pStyle w:val="Body2"/>
              <w:spacing w:after="0"/>
              <w:ind w:left="0"/>
              <w:rPr>
                <w:rFonts w:cs="Arial"/>
                <w:lang w:val="cs-CZ"/>
              </w:rPr>
            </w:pPr>
            <w:r w:rsidRPr="00355A70">
              <w:rPr>
                <w:rFonts w:cs="Arial"/>
                <w:lang w:val="cs-CZ"/>
              </w:rPr>
              <w:t>Jméno</w:t>
            </w:r>
            <w:r w:rsidR="002424D5" w:rsidRPr="00355A70">
              <w:rPr>
                <w:rFonts w:cs="Arial"/>
                <w:lang w:val="cs-CZ"/>
              </w:rPr>
              <w:t>:</w:t>
            </w:r>
            <w:r w:rsidR="00E85F02" w:rsidRPr="00355A70">
              <w:rPr>
                <w:rFonts w:cs="Arial"/>
                <w:lang w:val="cs-CZ"/>
              </w:rPr>
              <w:t xml:space="preserve"> </w:t>
            </w:r>
            <w:r w:rsidR="00C41B55">
              <w:rPr>
                <w:rFonts w:cs="Arial"/>
                <w:lang w:val="cs-CZ"/>
              </w:rPr>
              <w:t>Mgr. Jan Žemla</w:t>
            </w:r>
            <w:r w:rsidR="00D11FC9">
              <w:rPr>
                <w:rFonts w:cs="Arial"/>
                <w:lang w:val="cs-CZ"/>
              </w:rPr>
              <w:br/>
            </w:r>
            <w:r w:rsidRPr="00355A70">
              <w:rPr>
                <w:rFonts w:cs="Arial"/>
                <w:lang w:val="cs-CZ"/>
              </w:rPr>
              <w:t>Pozice</w:t>
            </w:r>
            <w:r w:rsidR="002424D5" w:rsidRPr="00355A70">
              <w:rPr>
                <w:rFonts w:cs="Arial"/>
                <w:lang w:val="cs-CZ"/>
              </w:rPr>
              <w:t>:</w:t>
            </w:r>
            <w:r w:rsidR="00E85F02" w:rsidRPr="00355A70">
              <w:rPr>
                <w:rFonts w:cs="Arial"/>
                <w:lang w:val="cs-CZ"/>
              </w:rPr>
              <w:t xml:space="preserve"> </w:t>
            </w:r>
            <w:r w:rsidR="00C41B55">
              <w:rPr>
                <w:rFonts w:cs="Arial"/>
                <w:lang w:val="cs-CZ"/>
              </w:rPr>
              <w:t>předseda představenstva</w:t>
            </w:r>
          </w:p>
          <w:p w14:paraId="03DE513A" w14:textId="732A4BE1" w:rsidR="00C41B55" w:rsidRDefault="00C41B55" w:rsidP="00D11FC9">
            <w:pPr>
              <w:pStyle w:val="Body2"/>
              <w:spacing w:after="0"/>
              <w:ind w:left="0"/>
              <w:rPr>
                <w:rFonts w:cs="Arial"/>
                <w:lang w:val="cs-CZ"/>
              </w:rPr>
            </w:pPr>
          </w:p>
          <w:p w14:paraId="38ADD8D2" w14:textId="77777777" w:rsidR="00E96E00" w:rsidRDefault="00E96E00" w:rsidP="00D11FC9">
            <w:pPr>
              <w:pStyle w:val="Body2"/>
              <w:spacing w:after="0"/>
              <w:ind w:left="0"/>
              <w:rPr>
                <w:rFonts w:cs="Arial"/>
                <w:lang w:val="cs-CZ"/>
              </w:rPr>
            </w:pPr>
          </w:p>
          <w:p w14:paraId="3808A5D1" w14:textId="77777777" w:rsidR="00C41B55" w:rsidRDefault="00C41B55" w:rsidP="00D11FC9">
            <w:pPr>
              <w:pStyle w:val="Body2"/>
              <w:spacing w:after="0"/>
              <w:ind w:left="0"/>
              <w:rPr>
                <w:rFonts w:cs="Arial"/>
                <w:lang w:val="cs-CZ"/>
              </w:rPr>
            </w:pPr>
          </w:p>
          <w:p w14:paraId="29936616" w14:textId="02DECA6F" w:rsidR="00C41B55" w:rsidRPr="00355A70" w:rsidRDefault="00C41B55" w:rsidP="00D11FC9">
            <w:pPr>
              <w:pStyle w:val="Body2"/>
              <w:spacing w:after="0"/>
              <w:ind w:left="0"/>
              <w:rPr>
                <w:rFonts w:cs="Arial"/>
                <w:lang w:val="cs-CZ"/>
              </w:rPr>
            </w:pPr>
          </w:p>
        </w:tc>
      </w:tr>
      <w:tr w:rsidR="00C41B55" w:rsidRPr="00EF13D1" w14:paraId="583D3709" w14:textId="77777777" w:rsidTr="00C41B55">
        <w:tc>
          <w:tcPr>
            <w:tcW w:w="4878" w:type="dxa"/>
            <w:hideMark/>
          </w:tcPr>
          <w:p w14:paraId="7664B3B8" w14:textId="77777777" w:rsidR="00C41B55" w:rsidRPr="00C41B55" w:rsidRDefault="00C41B55" w:rsidP="00C41B55">
            <w:pPr>
              <w:pStyle w:val="Body2"/>
              <w:spacing w:after="0"/>
              <w:ind w:left="0"/>
              <w:rPr>
                <w:b/>
                <w:lang w:val="cs-CZ"/>
              </w:rPr>
            </w:pPr>
          </w:p>
        </w:tc>
        <w:tc>
          <w:tcPr>
            <w:tcW w:w="4644" w:type="dxa"/>
            <w:hideMark/>
          </w:tcPr>
          <w:p w14:paraId="104F9614" w14:textId="77777777" w:rsidR="00C41B55" w:rsidRPr="00C41B55" w:rsidRDefault="00C41B55" w:rsidP="00C41B55">
            <w:pPr>
              <w:pStyle w:val="Body2"/>
              <w:spacing w:after="0"/>
              <w:rPr>
                <w:rFonts w:cs="Arial"/>
                <w:b/>
                <w:bCs/>
                <w:lang w:val="cs-CZ"/>
              </w:rPr>
            </w:pPr>
          </w:p>
        </w:tc>
      </w:tr>
      <w:tr w:rsidR="00C41B55" w:rsidRPr="00355A70" w14:paraId="0717F059" w14:textId="77777777" w:rsidTr="00C41B55">
        <w:tc>
          <w:tcPr>
            <w:tcW w:w="4878" w:type="dxa"/>
            <w:hideMark/>
          </w:tcPr>
          <w:p w14:paraId="3F752FD5" w14:textId="6AF676EB" w:rsidR="00C41B55" w:rsidRPr="00C41B55" w:rsidRDefault="00C41B55" w:rsidP="00C41B55">
            <w:pPr>
              <w:pStyle w:val="Body2"/>
              <w:ind w:left="0"/>
              <w:rPr>
                <w:b/>
                <w:lang w:val="cs-CZ"/>
              </w:rPr>
            </w:pPr>
          </w:p>
        </w:tc>
        <w:tc>
          <w:tcPr>
            <w:tcW w:w="4644" w:type="dxa"/>
            <w:hideMark/>
          </w:tcPr>
          <w:p w14:paraId="0DB8D6DF" w14:textId="77777777" w:rsidR="00C41B55" w:rsidRPr="00C41B55" w:rsidRDefault="00C41B55" w:rsidP="00C41B55">
            <w:pPr>
              <w:pStyle w:val="Body2"/>
              <w:spacing w:after="0"/>
              <w:ind w:left="0"/>
              <w:rPr>
                <w:rFonts w:cs="Arial"/>
                <w:b/>
                <w:bCs/>
                <w:lang w:val="cs-CZ"/>
              </w:rPr>
            </w:pPr>
            <w:r w:rsidRPr="00C41B55">
              <w:rPr>
                <w:rFonts w:cs="Arial"/>
                <w:b/>
                <w:bCs/>
                <w:lang w:val="cs-CZ"/>
              </w:rPr>
              <w:t>_______________________________</w:t>
            </w:r>
          </w:p>
        </w:tc>
      </w:tr>
      <w:tr w:rsidR="00C41B55" w:rsidRPr="00EF13D1" w14:paraId="51B90962" w14:textId="77777777" w:rsidTr="00C41B55">
        <w:tc>
          <w:tcPr>
            <w:tcW w:w="4878" w:type="dxa"/>
          </w:tcPr>
          <w:p w14:paraId="1EEC37C7" w14:textId="3ECE242F" w:rsidR="00C41B55" w:rsidRPr="00C41B55" w:rsidRDefault="00C41B55" w:rsidP="002A15DD">
            <w:pPr>
              <w:pStyle w:val="Body2"/>
              <w:spacing w:after="0"/>
              <w:ind w:left="0"/>
              <w:rPr>
                <w:b/>
                <w:lang w:val="cs-CZ"/>
              </w:rPr>
            </w:pPr>
          </w:p>
        </w:tc>
        <w:tc>
          <w:tcPr>
            <w:tcW w:w="4644" w:type="dxa"/>
            <w:hideMark/>
          </w:tcPr>
          <w:p w14:paraId="67248C88" w14:textId="77777777" w:rsidR="00C41B55" w:rsidRPr="00C41B55" w:rsidRDefault="00C41B55" w:rsidP="002A15DD">
            <w:pPr>
              <w:pStyle w:val="Body2"/>
              <w:spacing w:after="0"/>
              <w:ind w:left="0"/>
              <w:rPr>
                <w:rFonts w:cs="Arial"/>
                <w:b/>
                <w:bCs/>
                <w:lang w:val="cs-CZ"/>
              </w:rPr>
            </w:pPr>
            <w:r w:rsidRPr="00C41B55">
              <w:rPr>
                <w:rFonts w:cs="Arial"/>
                <w:b/>
                <w:bCs/>
                <w:lang w:val="cs-CZ"/>
              </w:rPr>
              <w:t>Dům kultury města Ostravy, a.s.</w:t>
            </w:r>
          </w:p>
          <w:p w14:paraId="003022F0" w14:textId="29CB85DF" w:rsidR="00C41B55" w:rsidRPr="00C41B55" w:rsidRDefault="00C41B55" w:rsidP="002A15DD">
            <w:pPr>
              <w:pStyle w:val="Body2"/>
              <w:spacing w:after="0"/>
              <w:ind w:left="0"/>
              <w:rPr>
                <w:rFonts w:cs="Arial"/>
                <w:lang w:val="cs-CZ"/>
              </w:rPr>
            </w:pPr>
            <w:r w:rsidRPr="00C41B55">
              <w:rPr>
                <w:rFonts w:cs="Arial"/>
                <w:lang w:val="cs-CZ"/>
              </w:rPr>
              <w:t xml:space="preserve">Jméno: </w:t>
            </w:r>
            <w:r>
              <w:rPr>
                <w:rFonts w:cs="Arial"/>
                <w:lang w:val="cs-CZ"/>
              </w:rPr>
              <w:t>Mgr. Petra Javůrková</w:t>
            </w:r>
            <w:r w:rsidRPr="00C41B55">
              <w:rPr>
                <w:rFonts w:cs="Arial"/>
                <w:lang w:val="cs-CZ"/>
              </w:rPr>
              <w:br/>
              <w:t xml:space="preserve">Pozice: </w:t>
            </w:r>
            <w:r>
              <w:rPr>
                <w:rFonts w:cs="Arial"/>
                <w:lang w:val="cs-CZ"/>
              </w:rPr>
              <w:t xml:space="preserve">místopředseda </w:t>
            </w:r>
            <w:r w:rsidRPr="00C41B55">
              <w:rPr>
                <w:rFonts w:cs="Arial"/>
                <w:lang w:val="cs-CZ"/>
              </w:rPr>
              <w:t>představenstva</w:t>
            </w:r>
          </w:p>
        </w:tc>
      </w:tr>
    </w:tbl>
    <w:p w14:paraId="6557F225" w14:textId="77777777" w:rsidR="00F903F3" w:rsidRPr="00355A70" w:rsidRDefault="00F903F3" w:rsidP="00C41B55">
      <w:pPr>
        <w:pStyle w:val="Body1"/>
        <w:spacing w:after="120"/>
        <w:rPr>
          <w:rFonts w:cs="Arial"/>
          <w:lang w:val="cs-CZ"/>
        </w:rPr>
      </w:pPr>
    </w:p>
    <w:sectPr w:rsidR="00F903F3" w:rsidRPr="00355A70" w:rsidSect="00354458">
      <w:headerReference w:type="even" r:id="rId8"/>
      <w:headerReference w:type="default" r:id="rId9"/>
      <w:footerReference w:type="even" r:id="rId10"/>
      <w:footerReference w:type="default" r:id="rId11"/>
      <w:headerReference w:type="first" r:id="rId12"/>
      <w:footerReference w:type="first" r:id="rId13"/>
      <w:pgSz w:w="11907" w:h="16840" w:code="9"/>
      <w:pgMar w:top="992"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E11E" w14:textId="77777777" w:rsidR="005363D0" w:rsidRDefault="005363D0">
      <w:r>
        <w:separator/>
      </w:r>
    </w:p>
  </w:endnote>
  <w:endnote w:type="continuationSeparator" w:id="0">
    <w:p w14:paraId="5200B3EE" w14:textId="77777777" w:rsidR="005363D0" w:rsidRDefault="005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0A66" w14:textId="77777777" w:rsidR="00982631" w:rsidRDefault="00982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9A5A" w14:textId="63CBA241" w:rsidR="003E0857" w:rsidRDefault="003E0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903F" w14:textId="31534D5C" w:rsidR="003E0857" w:rsidRDefault="003E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2AD2" w14:textId="77777777" w:rsidR="005363D0" w:rsidRPr="00586325" w:rsidRDefault="005363D0" w:rsidP="00586325">
      <w:pPr>
        <w:pStyle w:val="Footer"/>
      </w:pPr>
      <w:r>
        <w:continuationSeparator/>
      </w:r>
    </w:p>
  </w:footnote>
  <w:footnote w:type="continuationSeparator" w:id="0">
    <w:p w14:paraId="1EA7C0DE" w14:textId="77777777" w:rsidR="005363D0" w:rsidRDefault="005363D0" w:rsidP="0058632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4A3" w14:textId="77777777" w:rsidR="00982631" w:rsidRDefault="0098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2AC2" w14:textId="77777777" w:rsidR="00982631" w:rsidRDefault="00982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A1C" w14:textId="77777777" w:rsidR="00982631" w:rsidRDefault="00982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D5"/>
    <w:rsid w:val="00001EFF"/>
    <w:rsid w:val="00002F65"/>
    <w:rsid w:val="00004E24"/>
    <w:rsid w:val="000074F1"/>
    <w:rsid w:val="00013118"/>
    <w:rsid w:val="00020E56"/>
    <w:rsid w:val="00023E9C"/>
    <w:rsid w:val="0004043E"/>
    <w:rsid w:val="00041450"/>
    <w:rsid w:val="00043A66"/>
    <w:rsid w:val="0004544B"/>
    <w:rsid w:val="000674BB"/>
    <w:rsid w:val="00071E3B"/>
    <w:rsid w:val="00086F95"/>
    <w:rsid w:val="000903CA"/>
    <w:rsid w:val="00091813"/>
    <w:rsid w:val="00093909"/>
    <w:rsid w:val="000A6825"/>
    <w:rsid w:val="000A7590"/>
    <w:rsid w:val="000B34F0"/>
    <w:rsid w:val="000B4A0A"/>
    <w:rsid w:val="000C1974"/>
    <w:rsid w:val="000C3424"/>
    <w:rsid w:val="000D77B5"/>
    <w:rsid w:val="000D7A8E"/>
    <w:rsid w:val="000E6AA7"/>
    <w:rsid w:val="000F62CC"/>
    <w:rsid w:val="00101A53"/>
    <w:rsid w:val="00115D4C"/>
    <w:rsid w:val="0011634C"/>
    <w:rsid w:val="00121113"/>
    <w:rsid w:val="001213C6"/>
    <w:rsid w:val="0012395B"/>
    <w:rsid w:val="001563EC"/>
    <w:rsid w:val="0015640F"/>
    <w:rsid w:val="00163847"/>
    <w:rsid w:val="001647A8"/>
    <w:rsid w:val="00164A05"/>
    <w:rsid w:val="00174DB4"/>
    <w:rsid w:val="001830E0"/>
    <w:rsid w:val="001913C1"/>
    <w:rsid w:val="00193B27"/>
    <w:rsid w:val="00197FEB"/>
    <w:rsid w:val="001A7B5C"/>
    <w:rsid w:val="001A7E55"/>
    <w:rsid w:val="001C16FC"/>
    <w:rsid w:val="001C36DE"/>
    <w:rsid w:val="001C41A3"/>
    <w:rsid w:val="001C5B71"/>
    <w:rsid w:val="001E67AE"/>
    <w:rsid w:val="00201EB5"/>
    <w:rsid w:val="002122A4"/>
    <w:rsid w:val="00217ED1"/>
    <w:rsid w:val="002424D5"/>
    <w:rsid w:val="00247E76"/>
    <w:rsid w:val="0025196A"/>
    <w:rsid w:val="00262934"/>
    <w:rsid w:val="00272175"/>
    <w:rsid w:val="00284B7B"/>
    <w:rsid w:val="0029081F"/>
    <w:rsid w:val="00296DBD"/>
    <w:rsid w:val="00297087"/>
    <w:rsid w:val="002978DF"/>
    <w:rsid w:val="002A11A2"/>
    <w:rsid w:val="002A418A"/>
    <w:rsid w:val="002B4E61"/>
    <w:rsid w:val="002B5F99"/>
    <w:rsid w:val="002C6598"/>
    <w:rsid w:val="002D02B9"/>
    <w:rsid w:val="002D6180"/>
    <w:rsid w:val="002D7D03"/>
    <w:rsid w:val="00304776"/>
    <w:rsid w:val="00304EFD"/>
    <w:rsid w:val="003056F9"/>
    <w:rsid w:val="003131A2"/>
    <w:rsid w:val="00314246"/>
    <w:rsid w:val="00325928"/>
    <w:rsid w:val="00325DEE"/>
    <w:rsid w:val="00325E49"/>
    <w:rsid w:val="0032792A"/>
    <w:rsid w:val="003354D0"/>
    <w:rsid w:val="00341397"/>
    <w:rsid w:val="00346E31"/>
    <w:rsid w:val="003513DF"/>
    <w:rsid w:val="00354458"/>
    <w:rsid w:val="00355A70"/>
    <w:rsid w:val="00362D12"/>
    <w:rsid w:val="003632EB"/>
    <w:rsid w:val="00386637"/>
    <w:rsid w:val="00391A9E"/>
    <w:rsid w:val="003922A1"/>
    <w:rsid w:val="00394BAA"/>
    <w:rsid w:val="003959CE"/>
    <w:rsid w:val="003A2B23"/>
    <w:rsid w:val="003C4640"/>
    <w:rsid w:val="003D19AA"/>
    <w:rsid w:val="003D3138"/>
    <w:rsid w:val="003D599E"/>
    <w:rsid w:val="003E0857"/>
    <w:rsid w:val="003E396C"/>
    <w:rsid w:val="003E4347"/>
    <w:rsid w:val="00422100"/>
    <w:rsid w:val="00424B1B"/>
    <w:rsid w:val="00425505"/>
    <w:rsid w:val="00426157"/>
    <w:rsid w:val="004318BF"/>
    <w:rsid w:val="00436B0E"/>
    <w:rsid w:val="00436E67"/>
    <w:rsid w:val="00443109"/>
    <w:rsid w:val="00443C4F"/>
    <w:rsid w:val="00460539"/>
    <w:rsid w:val="004661F3"/>
    <w:rsid w:val="004677CD"/>
    <w:rsid w:val="00474065"/>
    <w:rsid w:val="0047603E"/>
    <w:rsid w:val="00476ABA"/>
    <w:rsid w:val="00481C61"/>
    <w:rsid w:val="00483B62"/>
    <w:rsid w:val="00486920"/>
    <w:rsid w:val="0049457E"/>
    <w:rsid w:val="004A3A0F"/>
    <w:rsid w:val="004A6740"/>
    <w:rsid w:val="004B05D7"/>
    <w:rsid w:val="004C3C5C"/>
    <w:rsid w:val="004D074E"/>
    <w:rsid w:val="004D1586"/>
    <w:rsid w:val="004D3346"/>
    <w:rsid w:val="004E2521"/>
    <w:rsid w:val="004F4454"/>
    <w:rsid w:val="004F4540"/>
    <w:rsid w:val="0050252D"/>
    <w:rsid w:val="00505CF3"/>
    <w:rsid w:val="00513B5D"/>
    <w:rsid w:val="00514685"/>
    <w:rsid w:val="00521D74"/>
    <w:rsid w:val="005363D0"/>
    <w:rsid w:val="00540749"/>
    <w:rsid w:val="005427ED"/>
    <w:rsid w:val="00563D29"/>
    <w:rsid w:val="0056571A"/>
    <w:rsid w:val="00566364"/>
    <w:rsid w:val="00585B58"/>
    <w:rsid w:val="00586325"/>
    <w:rsid w:val="005873CB"/>
    <w:rsid w:val="005A0003"/>
    <w:rsid w:val="005C0436"/>
    <w:rsid w:val="005C58DF"/>
    <w:rsid w:val="005C5B10"/>
    <w:rsid w:val="005C7FB6"/>
    <w:rsid w:val="005E4CC8"/>
    <w:rsid w:val="005E565D"/>
    <w:rsid w:val="005F30A9"/>
    <w:rsid w:val="00611F80"/>
    <w:rsid w:val="0061206E"/>
    <w:rsid w:val="00614084"/>
    <w:rsid w:val="00614AF9"/>
    <w:rsid w:val="00615756"/>
    <w:rsid w:val="00631605"/>
    <w:rsid w:val="00634E52"/>
    <w:rsid w:val="00637BAB"/>
    <w:rsid w:val="00637CE7"/>
    <w:rsid w:val="006430D5"/>
    <w:rsid w:val="00647754"/>
    <w:rsid w:val="00652CE0"/>
    <w:rsid w:val="0066136C"/>
    <w:rsid w:val="00665A5B"/>
    <w:rsid w:val="00671861"/>
    <w:rsid w:val="00685E88"/>
    <w:rsid w:val="006926BD"/>
    <w:rsid w:val="006A40B1"/>
    <w:rsid w:val="006A7401"/>
    <w:rsid w:val="006B7FC2"/>
    <w:rsid w:val="006D1809"/>
    <w:rsid w:val="006E1946"/>
    <w:rsid w:val="006E19DE"/>
    <w:rsid w:val="006E1B10"/>
    <w:rsid w:val="006E1EA1"/>
    <w:rsid w:val="006F5479"/>
    <w:rsid w:val="007168E0"/>
    <w:rsid w:val="00722C0E"/>
    <w:rsid w:val="00723FE0"/>
    <w:rsid w:val="00724882"/>
    <w:rsid w:val="007261FF"/>
    <w:rsid w:val="00726AF7"/>
    <w:rsid w:val="00735115"/>
    <w:rsid w:val="0073711E"/>
    <w:rsid w:val="0074148C"/>
    <w:rsid w:val="00746B0F"/>
    <w:rsid w:val="00756811"/>
    <w:rsid w:val="00760CCA"/>
    <w:rsid w:val="00777E3F"/>
    <w:rsid w:val="0078676B"/>
    <w:rsid w:val="00790859"/>
    <w:rsid w:val="007B159D"/>
    <w:rsid w:val="007B2FAE"/>
    <w:rsid w:val="007C2B44"/>
    <w:rsid w:val="007D10E8"/>
    <w:rsid w:val="007D4683"/>
    <w:rsid w:val="007D6ED8"/>
    <w:rsid w:val="007E57AC"/>
    <w:rsid w:val="007F3C52"/>
    <w:rsid w:val="007F7F66"/>
    <w:rsid w:val="008121A1"/>
    <w:rsid w:val="00820DD8"/>
    <w:rsid w:val="00822317"/>
    <w:rsid w:val="00826150"/>
    <w:rsid w:val="00827D49"/>
    <w:rsid w:val="008305D6"/>
    <w:rsid w:val="008344E0"/>
    <w:rsid w:val="008465B4"/>
    <w:rsid w:val="00853DF4"/>
    <w:rsid w:val="00872FFA"/>
    <w:rsid w:val="00876524"/>
    <w:rsid w:val="00880502"/>
    <w:rsid w:val="008962BB"/>
    <w:rsid w:val="00896522"/>
    <w:rsid w:val="008978DD"/>
    <w:rsid w:val="008A0524"/>
    <w:rsid w:val="008A08A3"/>
    <w:rsid w:val="008A1761"/>
    <w:rsid w:val="008A262E"/>
    <w:rsid w:val="008A321D"/>
    <w:rsid w:val="008A4293"/>
    <w:rsid w:val="008A5D12"/>
    <w:rsid w:val="008A5DCE"/>
    <w:rsid w:val="008A6B87"/>
    <w:rsid w:val="008A76AA"/>
    <w:rsid w:val="008B1C1D"/>
    <w:rsid w:val="008B2806"/>
    <w:rsid w:val="008C15DB"/>
    <w:rsid w:val="008C6A80"/>
    <w:rsid w:val="008C77D5"/>
    <w:rsid w:val="008D722B"/>
    <w:rsid w:val="008E766B"/>
    <w:rsid w:val="008E7B8C"/>
    <w:rsid w:val="008F140B"/>
    <w:rsid w:val="008F5AAC"/>
    <w:rsid w:val="008F6E36"/>
    <w:rsid w:val="00900A71"/>
    <w:rsid w:val="00903BAE"/>
    <w:rsid w:val="00907008"/>
    <w:rsid w:val="0091054C"/>
    <w:rsid w:val="009233C1"/>
    <w:rsid w:val="00941197"/>
    <w:rsid w:val="00942442"/>
    <w:rsid w:val="00945338"/>
    <w:rsid w:val="0095152E"/>
    <w:rsid w:val="009515B0"/>
    <w:rsid w:val="00954BCD"/>
    <w:rsid w:val="0095507E"/>
    <w:rsid w:val="00957028"/>
    <w:rsid w:val="00961C50"/>
    <w:rsid w:val="00982631"/>
    <w:rsid w:val="0098498A"/>
    <w:rsid w:val="009A2859"/>
    <w:rsid w:val="009A2912"/>
    <w:rsid w:val="009B137A"/>
    <w:rsid w:val="009B628A"/>
    <w:rsid w:val="009D75CF"/>
    <w:rsid w:val="009E5624"/>
    <w:rsid w:val="009E58C1"/>
    <w:rsid w:val="009F1133"/>
    <w:rsid w:val="009F46EA"/>
    <w:rsid w:val="009F5E0D"/>
    <w:rsid w:val="009F6269"/>
    <w:rsid w:val="00A01272"/>
    <w:rsid w:val="00A017DE"/>
    <w:rsid w:val="00A0713B"/>
    <w:rsid w:val="00A0759D"/>
    <w:rsid w:val="00A10D85"/>
    <w:rsid w:val="00A11298"/>
    <w:rsid w:val="00A2538B"/>
    <w:rsid w:val="00A329BA"/>
    <w:rsid w:val="00A338C3"/>
    <w:rsid w:val="00A349AB"/>
    <w:rsid w:val="00A45FDF"/>
    <w:rsid w:val="00A47C60"/>
    <w:rsid w:val="00A54CED"/>
    <w:rsid w:val="00A6182A"/>
    <w:rsid w:val="00A6555D"/>
    <w:rsid w:val="00A67A94"/>
    <w:rsid w:val="00A71F38"/>
    <w:rsid w:val="00A81B07"/>
    <w:rsid w:val="00A83C53"/>
    <w:rsid w:val="00A83E58"/>
    <w:rsid w:val="00AA422A"/>
    <w:rsid w:val="00AA5C9A"/>
    <w:rsid w:val="00AB2BC5"/>
    <w:rsid w:val="00AC0B7B"/>
    <w:rsid w:val="00AD4A1B"/>
    <w:rsid w:val="00AE6229"/>
    <w:rsid w:val="00AE772D"/>
    <w:rsid w:val="00AF2B91"/>
    <w:rsid w:val="00AF4E83"/>
    <w:rsid w:val="00B07441"/>
    <w:rsid w:val="00B159B6"/>
    <w:rsid w:val="00B25235"/>
    <w:rsid w:val="00B26E99"/>
    <w:rsid w:val="00B4246D"/>
    <w:rsid w:val="00B43EAC"/>
    <w:rsid w:val="00B57FA4"/>
    <w:rsid w:val="00B738D5"/>
    <w:rsid w:val="00B8026E"/>
    <w:rsid w:val="00BA08C8"/>
    <w:rsid w:val="00BA382B"/>
    <w:rsid w:val="00BB6EF1"/>
    <w:rsid w:val="00BC013B"/>
    <w:rsid w:val="00BD5B97"/>
    <w:rsid w:val="00BE15C0"/>
    <w:rsid w:val="00BE4D1E"/>
    <w:rsid w:val="00BE6EAD"/>
    <w:rsid w:val="00BE7F58"/>
    <w:rsid w:val="00C03950"/>
    <w:rsid w:val="00C05BB4"/>
    <w:rsid w:val="00C10D16"/>
    <w:rsid w:val="00C1247B"/>
    <w:rsid w:val="00C266C0"/>
    <w:rsid w:val="00C27CFF"/>
    <w:rsid w:val="00C35F57"/>
    <w:rsid w:val="00C372A1"/>
    <w:rsid w:val="00C40C31"/>
    <w:rsid w:val="00C41B55"/>
    <w:rsid w:val="00C46658"/>
    <w:rsid w:val="00C52E5C"/>
    <w:rsid w:val="00C55B77"/>
    <w:rsid w:val="00C56360"/>
    <w:rsid w:val="00C57192"/>
    <w:rsid w:val="00C630A1"/>
    <w:rsid w:val="00C65646"/>
    <w:rsid w:val="00C71A91"/>
    <w:rsid w:val="00C77C6E"/>
    <w:rsid w:val="00C8006E"/>
    <w:rsid w:val="00C96286"/>
    <w:rsid w:val="00CB30AE"/>
    <w:rsid w:val="00CC10E7"/>
    <w:rsid w:val="00CC1A6B"/>
    <w:rsid w:val="00CC7DCD"/>
    <w:rsid w:val="00CD3C44"/>
    <w:rsid w:val="00CD502F"/>
    <w:rsid w:val="00CD56E9"/>
    <w:rsid w:val="00CE1717"/>
    <w:rsid w:val="00CE2D50"/>
    <w:rsid w:val="00CE64C0"/>
    <w:rsid w:val="00CE7735"/>
    <w:rsid w:val="00CF1E23"/>
    <w:rsid w:val="00D03D1D"/>
    <w:rsid w:val="00D03E0A"/>
    <w:rsid w:val="00D046B3"/>
    <w:rsid w:val="00D11FC9"/>
    <w:rsid w:val="00D1381E"/>
    <w:rsid w:val="00D153C5"/>
    <w:rsid w:val="00D20494"/>
    <w:rsid w:val="00D2538C"/>
    <w:rsid w:val="00D25E01"/>
    <w:rsid w:val="00D310C4"/>
    <w:rsid w:val="00D3780D"/>
    <w:rsid w:val="00D465FB"/>
    <w:rsid w:val="00D60C76"/>
    <w:rsid w:val="00D67411"/>
    <w:rsid w:val="00D67F8D"/>
    <w:rsid w:val="00D826BD"/>
    <w:rsid w:val="00D916F8"/>
    <w:rsid w:val="00D92D87"/>
    <w:rsid w:val="00DB4683"/>
    <w:rsid w:val="00DB491C"/>
    <w:rsid w:val="00DB60B0"/>
    <w:rsid w:val="00DD06EE"/>
    <w:rsid w:val="00DD561E"/>
    <w:rsid w:val="00DE3A4D"/>
    <w:rsid w:val="00DE3B01"/>
    <w:rsid w:val="00DF0E09"/>
    <w:rsid w:val="00E142F6"/>
    <w:rsid w:val="00E27C9C"/>
    <w:rsid w:val="00E34CBF"/>
    <w:rsid w:val="00E35B3C"/>
    <w:rsid w:val="00E404F1"/>
    <w:rsid w:val="00E42DCD"/>
    <w:rsid w:val="00E45680"/>
    <w:rsid w:val="00E61F2A"/>
    <w:rsid w:val="00E6524B"/>
    <w:rsid w:val="00E71B52"/>
    <w:rsid w:val="00E7386C"/>
    <w:rsid w:val="00E85F02"/>
    <w:rsid w:val="00E900DE"/>
    <w:rsid w:val="00E9015E"/>
    <w:rsid w:val="00E96E00"/>
    <w:rsid w:val="00EB10B7"/>
    <w:rsid w:val="00ED08A9"/>
    <w:rsid w:val="00ED3B80"/>
    <w:rsid w:val="00EE57A0"/>
    <w:rsid w:val="00EF13D1"/>
    <w:rsid w:val="00F10F12"/>
    <w:rsid w:val="00F164AB"/>
    <w:rsid w:val="00F24E64"/>
    <w:rsid w:val="00F429D1"/>
    <w:rsid w:val="00F42D29"/>
    <w:rsid w:val="00F60E99"/>
    <w:rsid w:val="00F70FCF"/>
    <w:rsid w:val="00F74387"/>
    <w:rsid w:val="00F82CC8"/>
    <w:rsid w:val="00F839CF"/>
    <w:rsid w:val="00F84977"/>
    <w:rsid w:val="00F87281"/>
    <w:rsid w:val="00F903F3"/>
    <w:rsid w:val="00F95754"/>
    <w:rsid w:val="00FB037C"/>
    <w:rsid w:val="00FB2B42"/>
    <w:rsid w:val="00FC3332"/>
    <w:rsid w:val="00FC4900"/>
    <w:rsid w:val="00FE1786"/>
    <w:rsid w:val="00FF3D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7" w:qFormat="1"/>
    <w:lsdException w:name="heading 1" w:uiPriority="4"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2424D5"/>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99"/>
    <w:qFormat/>
    <w:rPr>
      <w:b/>
    </w:rPr>
  </w:style>
  <w:style w:type="paragraph" w:styleId="Footer">
    <w:name w:val="footer"/>
    <w:basedOn w:val="Normal"/>
    <w:link w:val="FooterChar"/>
    <w:uiPriority w:val="99"/>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qFormat/>
    <w:pPr>
      <w:numPr>
        <w:numId w:val="1"/>
      </w:numPr>
      <w:outlineLvl w:val="0"/>
    </w:pPr>
  </w:style>
  <w:style w:type="paragraph" w:customStyle="1" w:styleId="Level2">
    <w:name w:val="Level 2"/>
    <w:basedOn w:val="Body2"/>
    <w:next w:val="Body2"/>
    <w:link w:val="Level2Char"/>
    <w:qFormat/>
    <w:pPr>
      <w:numPr>
        <w:ilvl w:val="1"/>
        <w:numId w:val="1"/>
      </w:numPr>
      <w:outlineLvl w:val="1"/>
    </w:pPr>
  </w:style>
  <w:style w:type="paragraph" w:customStyle="1" w:styleId="Level3">
    <w:name w:val="Level 3"/>
    <w:basedOn w:val="Body3"/>
    <w:next w:val="Body3"/>
    <w:link w:val="Level3Char"/>
    <w:qFormat/>
    <w:pPr>
      <w:numPr>
        <w:ilvl w:val="2"/>
        <w:numId w:val="1"/>
      </w:numPr>
      <w:outlineLvl w:val="2"/>
    </w:pPr>
  </w:style>
  <w:style w:type="paragraph" w:customStyle="1" w:styleId="Level4">
    <w:name w:val="Level 4"/>
    <w:basedOn w:val="Body4"/>
    <w:next w:val="Body4"/>
    <w:link w:val="Level4Char"/>
    <w:qFormat/>
    <w:pPr>
      <w:numPr>
        <w:ilvl w:val="3"/>
        <w:numId w:val="1"/>
      </w:numPr>
      <w:outlineLvl w:val="3"/>
    </w:pPr>
  </w:style>
  <w:style w:type="paragraph" w:customStyle="1" w:styleId="Level5">
    <w:name w:val="Level 5"/>
    <w:basedOn w:val="Body5"/>
    <w:next w:val="Body5"/>
    <w:link w:val="Level5Char"/>
    <w:qFormat/>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rPr>
      <w:rFonts w:ascii="Arial Bold" w:hAnsi="Arial Bold"/>
    </w:rPr>
  </w:style>
  <w:style w:type="paragraph" w:styleId="TOC4">
    <w:name w:val="toc 4"/>
    <w:basedOn w:val="Normal"/>
    <w:next w:val="Normal"/>
    <w:uiPriority w:val="39"/>
    <w:semiHidden/>
    <w:rsid w:val="008C77D5"/>
    <w:pPr>
      <w:numPr>
        <w:numId w:val="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semiHidden/>
    <w:rsid w:val="00436B0E"/>
    <w:pPr>
      <w:spacing w:after="120"/>
      <w:ind w:left="709"/>
      <w:contextualSpacing/>
      <w:jc w:val="left"/>
    </w:pPr>
    <w:rPr>
      <w:b/>
    </w:rPr>
  </w:style>
  <w:style w:type="paragraph" w:styleId="TOC6">
    <w:name w:val="toc 6"/>
    <w:basedOn w:val="Normal"/>
    <w:next w:val="Normal"/>
    <w:autoRedefine/>
    <w:uiPriority w:val="49"/>
    <w:semiHidden/>
    <w:pPr>
      <w:ind w:left="1050"/>
    </w:pPr>
  </w:style>
  <w:style w:type="paragraph" w:styleId="TOC7">
    <w:name w:val="toc 7"/>
    <w:basedOn w:val="Normal"/>
    <w:next w:val="Normal"/>
    <w:autoRedefine/>
    <w:uiPriority w:val="49"/>
    <w:semiHidden/>
    <w:pPr>
      <w:ind w:left="1260"/>
    </w:pPr>
  </w:style>
  <w:style w:type="paragraph" w:styleId="TOC8">
    <w:name w:val="toc 8"/>
    <w:basedOn w:val="Normal"/>
    <w:next w:val="Normal"/>
    <w:autoRedefine/>
    <w:uiPriority w:val="49"/>
    <w:semiHidden/>
    <w:pPr>
      <w:ind w:left="1470"/>
    </w:pPr>
  </w:style>
  <w:style w:type="paragraph" w:styleId="TOC9">
    <w:name w:val="toc 9"/>
    <w:basedOn w:val="Normal"/>
    <w:next w:val="Normal"/>
    <w:autoRedefine/>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9"/>
    <w:qFormat/>
    <w:pPr>
      <w:numPr>
        <w:numId w:val="3"/>
      </w:numPr>
    </w:pPr>
  </w:style>
  <w:style w:type="paragraph" w:customStyle="1" w:styleId="Recitals">
    <w:name w:val="Recitals"/>
    <w:basedOn w:val="Body"/>
    <w:next w:val="Body2"/>
    <w:uiPriority w:val="9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99"/>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000000" w:themeColor="text1"/>
    </w:rPr>
  </w:style>
  <w:style w:type="character" w:customStyle="1" w:styleId="QuoteChar">
    <w:name w:val="Quote Char"/>
    <w:basedOn w:val="DefaultParagraphFont"/>
    <w:link w:val="Quote"/>
    <w:uiPriority w:val="39"/>
    <w:semiHidden/>
    <w:rsid w:val="00ED08A9"/>
    <w:rPr>
      <w:i/>
      <w:iCs/>
      <w:color w:val="000000"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rsid w:val="00ED08A9"/>
    <w:rPr>
      <w:rFonts w:eastAsia="Arial Unicode MS"/>
    </w:rPr>
  </w:style>
  <w:style w:type="character" w:customStyle="1" w:styleId="Heading2Char">
    <w:name w:val="Heading 2 Char"/>
    <w:basedOn w:val="Level2Char"/>
    <w:link w:val="Heading2"/>
    <w:uiPriority w:val="4"/>
    <w:rsid w:val="00ED08A9"/>
    <w:rPr>
      <w:rFonts w:eastAsia="Arial Unicode MS"/>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rsid w:val="00ED08A9"/>
    <w:rPr>
      <w:rFonts w:eastAsia="Arial Unicode MS"/>
    </w:rPr>
  </w:style>
  <w:style w:type="character" w:customStyle="1" w:styleId="Heading1Char">
    <w:name w:val="Heading 1 Char"/>
    <w:basedOn w:val="Level1Char"/>
    <w:link w:val="Heading1"/>
    <w:uiPriority w:val="4"/>
    <w:rsid w:val="00ED08A9"/>
    <w:rPr>
      <w:rFonts w:eastAsia="Arial Unicode MS"/>
      <w:b/>
      <w:smallCaps/>
    </w:rPr>
  </w:style>
  <w:style w:type="character" w:customStyle="1" w:styleId="Level3Char">
    <w:name w:val="Level 3 Char"/>
    <w:basedOn w:val="Body3Char"/>
    <w:link w:val="Level3"/>
    <w:rsid w:val="00ED08A9"/>
    <w:rPr>
      <w:rFonts w:eastAsia="Arial Unicode MS"/>
    </w:rPr>
  </w:style>
  <w:style w:type="character" w:customStyle="1" w:styleId="Heading3Char">
    <w:name w:val="Heading 3 Char"/>
    <w:basedOn w:val="Level3Char"/>
    <w:link w:val="Heading3"/>
    <w:uiPriority w:val="4"/>
    <w:rsid w:val="00ED08A9"/>
    <w:rPr>
      <w:rFonts w:eastAsia="Arial Unicode MS"/>
      <w:b/>
    </w:rPr>
  </w:style>
  <w:style w:type="character" w:customStyle="1" w:styleId="Level4Char">
    <w:name w:val="Level 4 Char"/>
    <w:basedOn w:val="Body4Char"/>
    <w:link w:val="Level4"/>
    <w:rsid w:val="00ED08A9"/>
    <w:rPr>
      <w:rFonts w:eastAsia="Arial Unicode MS"/>
    </w:rPr>
  </w:style>
  <w:style w:type="character" w:customStyle="1" w:styleId="Heading4Char">
    <w:name w:val="Heading 4 Char"/>
    <w:basedOn w:val="Level4Char"/>
    <w:link w:val="Heading4"/>
    <w:uiPriority w:val="5"/>
    <w:semiHidden/>
    <w:rsid w:val="00ED08A9"/>
    <w:rPr>
      <w:rFonts w:ascii="Arial Bold" w:eastAsia="Arial Unicode MS"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rsid w:val="00ED08A9"/>
    <w:rPr>
      <w:rFonts w:eastAsia="Arial Unicode MS"/>
    </w:rPr>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table" w:styleId="TableGrid">
    <w:name w:val="Table Grid"/>
    <w:basedOn w:val="TableNormal"/>
    <w:rsid w:val="00115D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17"/>
    <w:semiHidden/>
    <w:unhideWhenUsed/>
    <w:rsid w:val="00A329BA"/>
    <w:pPr>
      <w:spacing w:line="240" w:lineRule="auto"/>
    </w:pPr>
    <w:rPr>
      <w:b/>
      <w:bCs/>
      <w:szCs w:val="20"/>
    </w:rPr>
  </w:style>
  <w:style w:type="character" w:customStyle="1" w:styleId="CommentSubjectChar">
    <w:name w:val="Comment Subject Char"/>
    <w:basedOn w:val="CommentTextChar"/>
    <w:link w:val="CommentSubject"/>
    <w:uiPriority w:val="17"/>
    <w:semiHidden/>
    <w:rsid w:val="00A329BA"/>
    <w:rPr>
      <w:rFonts w:eastAsia="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8943">
      <w:bodyDiv w:val="1"/>
      <w:marLeft w:val="0"/>
      <w:marRight w:val="0"/>
      <w:marTop w:val="0"/>
      <w:marBottom w:val="0"/>
      <w:divBdr>
        <w:top w:val="none" w:sz="0" w:space="0" w:color="auto"/>
        <w:left w:val="none" w:sz="0" w:space="0" w:color="auto"/>
        <w:bottom w:val="none" w:sz="0" w:space="0" w:color="auto"/>
        <w:right w:val="none" w:sz="0" w:space="0" w:color="auto"/>
      </w:divBdr>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 w:id="952202091">
      <w:bodyDiv w:val="1"/>
      <w:marLeft w:val="0"/>
      <w:marRight w:val="0"/>
      <w:marTop w:val="0"/>
      <w:marBottom w:val="0"/>
      <w:divBdr>
        <w:top w:val="none" w:sz="0" w:space="0" w:color="auto"/>
        <w:left w:val="none" w:sz="0" w:space="0" w:color="auto"/>
        <w:bottom w:val="none" w:sz="0" w:space="0" w:color="auto"/>
        <w:right w:val="none" w:sz="0" w:space="0" w:color="auto"/>
      </w:divBdr>
    </w:div>
    <w:div w:id="981272753">
      <w:bodyDiv w:val="1"/>
      <w:marLeft w:val="0"/>
      <w:marRight w:val="0"/>
      <w:marTop w:val="0"/>
      <w:marBottom w:val="0"/>
      <w:divBdr>
        <w:top w:val="none" w:sz="0" w:space="0" w:color="auto"/>
        <w:left w:val="none" w:sz="0" w:space="0" w:color="auto"/>
        <w:bottom w:val="none" w:sz="0" w:space="0" w:color="auto"/>
        <w:right w:val="none" w:sz="0" w:space="0" w:color="auto"/>
      </w:divBdr>
    </w:div>
    <w:div w:id="1731492202">
      <w:bodyDiv w:val="1"/>
      <w:marLeft w:val="0"/>
      <w:marRight w:val="0"/>
      <w:marTop w:val="0"/>
      <w:marBottom w:val="0"/>
      <w:divBdr>
        <w:top w:val="none" w:sz="0" w:space="0" w:color="auto"/>
        <w:left w:val="none" w:sz="0" w:space="0" w:color="auto"/>
        <w:bottom w:val="none" w:sz="0" w:space="0" w:color="auto"/>
        <w:right w:val="none" w:sz="0" w:space="0" w:color="auto"/>
      </w:divBdr>
    </w:div>
    <w:div w:id="194677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5D33-67FB-4648-AAC3-70DC78F7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5313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2022-04-05T07:25:00Z</dcterms:created>
  <dcterms:modified xsi:type="dcterms:W3CDTF">2022-04-06T12:11:00Z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6231f-cb99-4597-b3b5-101e8c4fa4fa_Enabled">
    <vt:lpwstr>true</vt:lpwstr>
  </property>
  <property fmtid="{D5CDD505-2E9C-101B-9397-08002B2CF9AE}" pid="3" name="MSIP_Label_e466231f-cb99-4597-b3b5-101e8c4fa4fa_SetDate">
    <vt:lpwstr>2022-02-07T14:06:45Z</vt:lpwstr>
  </property>
  <property fmtid="{D5CDD505-2E9C-101B-9397-08002B2CF9AE}" pid="4" name="MSIP_Label_e466231f-cb99-4597-b3b5-101e8c4fa4fa_Method">
    <vt:lpwstr>Privileged</vt:lpwstr>
  </property>
  <property fmtid="{D5CDD505-2E9C-101B-9397-08002B2CF9AE}" pid="5" name="MSIP_Label_e466231f-cb99-4597-b3b5-101e8c4fa4fa_Name">
    <vt:lpwstr>External</vt:lpwstr>
  </property>
  <property fmtid="{D5CDD505-2E9C-101B-9397-08002B2CF9AE}" pid="6" name="MSIP_Label_e466231f-cb99-4597-b3b5-101e8c4fa4fa_SiteId">
    <vt:lpwstr>5675d321-19d1-4c95-9684-2c28ac8f80a4</vt:lpwstr>
  </property>
  <property fmtid="{D5CDD505-2E9C-101B-9397-08002B2CF9AE}" pid="7" name="MSIP_Label_e466231f-cb99-4597-b3b5-101e8c4fa4fa_ActionId">
    <vt:lpwstr>f06fb663-c9f7-4436-9666-8a4ce29add5a</vt:lpwstr>
  </property>
  <property fmtid="{D5CDD505-2E9C-101B-9397-08002B2CF9AE}" pid="8" name="MSIP_Label_e466231f-cb99-4597-b3b5-101e8c4fa4fa_ContentBits">
    <vt:lpwstr>0</vt:lpwstr>
  </property>
</Properties>
</file>