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2399" w14:textId="77777777" w:rsidR="004C3B4C" w:rsidRDefault="004C3B4C" w:rsidP="004C3B4C">
      <w:pPr>
        <w:pStyle w:val="Zkladntext"/>
        <w:jc w:val="center"/>
        <w:rPr>
          <w:rFonts w:cs="Arial"/>
          <w:b/>
        </w:rPr>
      </w:pPr>
      <w:bookmarkStart w:id="0" w:name="_GoBack"/>
      <w:bookmarkStart w:id="1" w:name="_Hlk100059304"/>
      <w:bookmarkStart w:id="2" w:name="_Hlk100556103"/>
      <w:bookmarkEnd w:id="0"/>
      <w:r>
        <w:rPr>
          <w:rFonts w:cs="Arial"/>
          <w:b/>
        </w:rPr>
        <w:t>D o d a t e k   č.   1.</w:t>
      </w:r>
    </w:p>
    <w:p w14:paraId="62544FF7" w14:textId="77777777" w:rsidR="004C3B4C" w:rsidRDefault="004C3B4C" w:rsidP="004C3B4C">
      <w:pPr>
        <w:pStyle w:val="Zkladntext"/>
        <w:jc w:val="center"/>
        <w:rPr>
          <w:rFonts w:cs="Arial"/>
          <w:b/>
        </w:rPr>
      </w:pPr>
    </w:p>
    <w:p w14:paraId="578C9716" w14:textId="77777777" w:rsidR="004C3B4C" w:rsidRDefault="004C3B4C" w:rsidP="004C3B4C">
      <w:pPr>
        <w:pStyle w:val="Zkladntext"/>
        <w:jc w:val="center"/>
        <w:rPr>
          <w:rFonts w:cs="Arial"/>
          <w:b/>
        </w:rPr>
      </w:pPr>
    </w:p>
    <w:p w14:paraId="478D1776" w14:textId="05B7E7B0" w:rsidR="004C3B4C" w:rsidRDefault="004C3B4C" w:rsidP="004C3B4C">
      <w:pPr>
        <w:pStyle w:val="Zkladntext"/>
        <w:jc w:val="center"/>
        <w:rPr>
          <w:b/>
        </w:rPr>
      </w:pPr>
      <w:r>
        <w:rPr>
          <w:rFonts w:cs="Arial"/>
          <w:b/>
        </w:rPr>
        <w:t xml:space="preserve">ke kupní smlouvě </w:t>
      </w:r>
      <w:r>
        <w:rPr>
          <w:b/>
        </w:rPr>
        <w:t xml:space="preserve">č. </w:t>
      </w:r>
      <w:r w:rsidRPr="004C3B4C">
        <w:rPr>
          <w:b/>
          <w:bCs/>
        </w:rPr>
        <w:t>21K1SK01000000</w:t>
      </w:r>
      <w:r w:rsidRPr="004C3B4C">
        <w:rPr>
          <w:b/>
          <w:bCs/>
        </w:rPr>
        <w:t>7</w:t>
      </w:r>
    </w:p>
    <w:p w14:paraId="0AC9D5FF" w14:textId="77777777" w:rsidR="004C3B4C" w:rsidRDefault="004C3B4C" w:rsidP="004C3B4C">
      <w:pPr>
        <w:pStyle w:val="Zkladntext"/>
        <w:jc w:val="center"/>
        <w:rPr>
          <w:b/>
        </w:rPr>
      </w:pPr>
    </w:p>
    <w:p w14:paraId="7C236017" w14:textId="6E924C8D" w:rsidR="004C3B4C" w:rsidRDefault="004C3B4C" w:rsidP="004C3B4C">
      <w:pPr>
        <w:pStyle w:val="Zkladntext"/>
        <w:jc w:val="center"/>
        <w:rPr>
          <w:b/>
        </w:rPr>
      </w:pPr>
      <w:r>
        <w:rPr>
          <w:b/>
        </w:rPr>
        <w:t>uzavřené dne 2</w:t>
      </w:r>
      <w:r>
        <w:rPr>
          <w:b/>
        </w:rPr>
        <w:t>8</w:t>
      </w:r>
      <w:r>
        <w:rPr>
          <w:b/>
        </w:rPr>
        <w:t>.1</w:t>
      </w:r>
      <w:r>
        <w:rPr>
          <w:b/>
        </w:rPr>
        <w:t>2</w:t>
      </w:r>
      <w:r>
        <w:rPr>
          <w:b/>
        </w:rPr>
        <w:t>.2021</w:t>
      </w:r>
    </w:p>
    <w:p w14:paraId="742A44FE" w14:textId="77777777" w:rsidR="004C3B4C" w:rsidRDefault="004C3B4C" w:rsidP="004C3B4C">
      <w:pPr>
        <w:pStyle w:val="Zkladntext"/>
        <w:jc w:val="center"/>
      </w:pPr>
    </w:p>
    <w:p w14:paraId="14A5C12F" w14:textId="77777777" w:rsidR="004C3B4C" w:rsidRPr="00B54580" w:rsidRDefault="004C3B4C" w:rsidP="004C3B4C">
      <w:pPr>
        <w:pStyle w:val="Zkladntext"/>
        <w:jc w:val="center"/>
      </w:pPr>
    </w:p>
    <w:p w14:paraId="35F0D3C2" w14:textId="77777777" w:rsidR="004C3B4C" w:rsidRDefault="004C3B4C" w:rsidP="004C3B4C">
      <w:pPr>
        <w:pStyle w:val="Zkladntext"/>
        <w:jc w:val="center"/>
        <w:rPr>
          <w:rFonts w:cs="Arial"/>
        </w:rPr>
      </w:pPr>
    </w:p>
    <w:p w14:paraId="72F88F57" w14:textId="77777777" w:rsidR="004C3B4C" w:rsidRDefault="004C3B4C" w:rsidP="004C3B4C">
      <w:pPr>
        <w:pStyle w:val="Zkladntext"/>
        <w:jc w:val="center"/>
        <w:rPr>
          <w:rFonts w:cs="Arial"/>
        </w:rPr>
      </w:pPr>
      <w:r>
        <w:rPr>
          <w:rFonts w:cs="Arial"/>
        </w:rPr>
        <w:t>na kterém se dále uvedeného dne, měsíce a roku</w:t>
      </w:r>
    </w:p>
    <w:p w14:paraId="499E1857" w14:textId="77777777" w:rsidR="004C3B4C" w:rsidRDefault="004C3B4C" w:rsidP="004C3B4C">
      <w:pPr>
        <w:pStyle w:val="Zkladntext"/>
        <w:jc w:val="center"/>
        <w:rPr>
          <w:rFonts w:cs="Arial"/>
        </w:rPr>
      </w:pPr>
    </w:p>
    <w:p w14:paraId="5118A94E" w14:textId="77777777" w:rsidR="004C3B4C" w:rsidRDefault="004C3B4C" w:rsidP="004C3B4C">
      <w:pPr>
        <w:pStyle w:val="Zkladntext"/>
        <w:jc w:val="center"/>
        <w:rPr>
          <w:rFonts w:cs="Arial"/>
        </w:rPr>
      </w:pPr>
      <w:r>
        <w:rPr>
          <w:rFonts w:cs="Arial"/>
        </w:rPr>
        <w:t>níže uvedené smluvní strany :</w:t>
      </w:r>
    </w:p>
    <w:p w14:paraId="11DA4928" w14:textId="77777777" w:rsidR="004C3B4C" w:rsidRDefault="004C3B4C" w:rsidP="004C3B4C">
      <w:pPr>
        <w:pStyle w:val="Zkladntext"/>
        <w:jc w:val="center"/>
        <w:rPr>
          <w:rFonts w:cs="Arial"/>
        </w:rPr>
      </w:pPr>
    </w:p>
    <w:p w14:paraId="7E354A56" w14:textId="77777777" w:rsidR="004C3B4C" w:rsidRDefault="004C3B4C" w:rsidP="004C3B4C">
      <w:pPr>
        <w:pStyle w:val="Zkladntext"/>
        <w:jc w:val="center"/>
        <w:rPr>
          <w:rFonts w:cs="Arial"/>
        </w:rPr>
      </w:pPr>
    </w:p>
    <w:p w14:paraId="5D71B808" w14:textId="77777777" w:rsidR="004C3B4C" w:rsidRDefault="004C3B4C" w:rsidP="004C3B4C">
      <w:pPr>
        <w:pStyle w:val="Zkladntext"/>
        <w:jc w:val="center"/>
        <w:rPr>
          <w:rFonts w:cs="Arial"/>
        </w:rPr>
      </w:pPr>
    </w:p>
    <w:p w14:paraId="6EADEF3C" w14:textId="77777777" w:rsidR="004C3B4C" w:rsidRDefault="004C3B4C" w:rsidP="004C3B4C">
      <w:pPr>
        <w:pStyle w:val="Zkladntext"/>
        <w:jc w:val="center"/>
      </w:pPr>
      <w:r w:rsidRPr="00B54580">
        <w:rPr>
          <w:b/>
        </w:rPr>
        <w:t>KEMIFLOC a.s.</w:t>
      </w:r>
      <w:r>
        <w:rPr>
          <w:b/>
        </w:rPr>
        <w:t>,</w:t>
      </w:r>
    </w:p>
    <w:p w14:paraId="21BFB2F5" w14:textId="77777777" w:rsidR="004C3B4C" w:rsidRDefault="004C3B4C" w:rsidP="004C3B4C">
      <w:pPr>
        <w:pStyle w:val="Zkladntext"/>
      </w:pPr>
    </w:p>
    <w:p w14:paraId="524112AE" w14:textId="77777777" w:rsidR="004C3B4C" w:rsidRDefault="004C3B4C" w:rsidP="004C3B4C">
      <w:pPr>
        <w:pStyle w:val="Zkladntext"/>
        <w:jc w:val="center"/>
      </w:pPr>
      <w:r>
        <w:t xml:space="preserve">IČ : </w:t>
      </w:r>
      <w:r w:rsidRPr="00B54580">
        <w:t>476</w:t>
      </w:r>
      <w:r>
        <w:t xml:space="preserve"> </w:t>
      </w:r>
      <w:r w:rsidRPr="00B54580">
        <w:t>74</w:t>
      </w:r>
      <w:r>
        <w:t xml:space="preserve"> </w:t>
      </w:r>
      <w:r w:rsidRPr="00B54580">
        <w:t>695</w:t>
      </w:r>
      <w:r>
        <w:t>,</w:t>
      </w:r>
    </w:p>
    <w:p w14:paraId="25768776" w14:textId="77777777" w:rsidR="004C3B4C" w:rsidRDefault="004C3B4C" w:rsidP="004C3B4C">
      <w:pPr>
        <w:pStyle w:val="Zkladntext"/>
      </w:pPr>
    </w:p>
    <w:p w14:paraId="4F378312" w14:textId="77777777" w:rsidR="004C3B4C" w:rsidRDefault="004C3B4C" w:rsidP="004C3B4C">
      <w:pPr>
        <w:pStyle w:val="Zkladntext"/>
        <w:jc w:val="center"/>
      </w:pPr>
      <w:r>
        <w:t xml:space="preserve">se sídlem </w:t>
      </w:r>
      <w:r w:rsidRPr="00B54580">
        <w:t>Dluhonská 2858/111, Přerov I-Město, 750 02 Přerov</w:t>
      </w:r>
      <w:r>
        <w:t>,</w:t>
      </w:r>
    </w:p>
    <w:p w14:paraId="1FAC3523" w14:textId="77777777" w:rsidR="004C3B4C" w:rsidRDefault="004C3B4C" w:rsidP="004C3B4C">
      <w:pPr>
        <w:pStyle w:val="Zkladntext"/>
        <w:jc w:val="center"/>
      </w:pPr>
    </w:p>
    <w:p w14:paraId="2C7F5343" w14:textId="77777777" w:rsidR="004C3B4C" w:rsidRDefault="004C3B4C" w:rsidP="004C3B4C">
      <w:pPr>
        <w:pStyle w:val="Zkladntext"/>
        <w:jc w:val="center"/>
      </w:pPr>
      <w:r>
        <w:t>společnost zapsaná v obchodním rejstříku</w:t>
      </w:r>
    </w:p>
    <w:p w14:paraId="2BA9F91F" w14:textId="77777777" w:rsidR="004C3B4C" w:rsidRDefault="004C3B4C" w:rsidP="004C3B4C">
      <w:pPr>
        <w:pStyle w:val="Zkladntext"/>
        <w:jc w:val="center"/>
      </w:pPr>
      <w:r>
        <w:t>vedeném Krajským soudem v Ostravě, v oddíle B, vložce 672,</w:t>
      </w:r>
    </w:p>
    <w:p w14:paraId="32C6F48D" w14:textId="77777777" w:rsidR="004C3B4C" w:rsidRDefault="004C3B4C" w:rsidP="004C3B4C">
      <w:pPr>
        <w:pStyle w:val="Zkladntext"/>
        <w:jc w:val="center"/>
      </w:pPr>
    </w:p>
    <w:p w14:paraId="15A09A58" w14:textId="1ECD31D9" w:rsidR="004C3B4C" w:rsidRDefault="004C3B4C" w:rsidP="004C3B4C">
      <w:pPr>
        <w:pStyle w:val="Zkladntext"/>
        <w:jc w:val="center"/>
      </w:pPr>
      <w:r>
        <w:t xml:space="preserve">zastoupená </w:t>
      </w:r>
      <w:r w:rsidR="00761288">
        <w:t>Mgr. Stanislavou Kučovou, regionální obchodní ředitelkou</w:t>
      </w:r>
    </w:p>
    <w:p w14:paraId="4D4DE2A2" w14:textId="77777777" w:rsidR="004C3B4C" w:rsidRDefault="004C3B4C" w:rsidP="004C3B4C">
      <w:pPr>
        <w:pStyle w:val="Zkladntext"/>
        <w:jc w:val="center"/>
      </w:pPr>
    </w:p>
    <w:p w14:paraId="3FFC3153" w14:textId="77777777" w:rsidR="004C3B4C" w:rsidRDefault="004C3B4C" w:rsidP="004C3B4C">
      <w:pPr>
        <w:pStyle w:val="Zkladntext"/>
        <w:jc w:val="center"/>
      </w:pPr>
    </w:p>
    <w:p w14:paraId="48FD1A23" w14:textId="77777777" w:rsidR="004C3B4C" w:rsidRDefault="004C3B4C" w:rsidP="004C3B4C">
      <w:pPr>
        <w:pStyle w:val="Zkladntext"/>
        <w:jc w:val="center"/>
      </w:pPr>
      <w:r>
        <w:t>jako</w:t>
      </w:r>
      <w:r>
        <w:rPr>
          <w:b/>
        </w:rPr>
        <w:t xml:space="preserve"> Prodávající </w:t>
      </w:r>
      <w:r>
        <w:t>na straně jedné</w:t>
      </w:r>
    </w:p>
    <w:p w14:paraId="30E09A84" w14:textId="77777777" w:rsidR="004C3B4C" w:rsidRDefault="004C3B4C" w:rsidP="004C3B4C">
      <w:pPr>
        <w:pStyle w:val="Zkladntext"/>
        <w:jc w:val="center"/>
      </w:pPr>
    </w:p>
    <w:p w14:paraId="33947FB6" w14:textId="77777777" w:rsidR="004C3B4C" w:rsidRDefault="004C3B4C" w:rsidP="004C3B4C">
      <w:pPr>
        <w:pStyle w:val="Zkladntext"/>
        <w:jc w:val="center"/>
      </w:pPr>
    </w:p>
    <w:p w14:paraId="62F44713" w14:textId="77777777" w:rsidR="004C3B4C" w:rsidRDefault="004C3B4C" w:rsidP="004C3B4C">
      <w:pPr>
        <w:pStyle w:val="Zkladntext"/>
        <w:jc w:val="center"/>
      </w:pPr>
    </w:p>
    <w:p w14:paraId="50579B90" w14:textId="77777777" w:rsidR="004C3B4C" w:rsidRDefault="004C3B4C" w:rsidP="004C3B4C">
      <w:pPr>
        <w:pStyle w:val="Zkladntext"/>
        <w:jc w:val="center"/>
      </w:pPr>
      <w:r>
        <w:t>a</w:t>
      </w:r>
    </w:p>
    <w:p w14:paraId="4BF7C039" w14:textId="77777777" w:rsidR="004C3B4C" w:rsidRDefault="004C3B4C" w:rsidP="004C3B4C">
      <w:pPr>
        <w:pStyle w:val="Zkladntext"/>
        <w:jc w:val="center"/>
      </w:pPr>
    </w:p>
    <w:p w14:paraId="6E5DD102" w14:textId="77777777" w:rsidR="004C3B4C" w:rsidRDefault="004C3B4C" w:rsidP="004C3B4C">
      <w:pPr>
        <w:pStyle w:val="Zkladntext"/>
        <w:jc w:val="center"/>
      </w:pPr>
    </w:p>
    <w:p w14:paraId="20283DD4" w14:textId="6CC8E734" w:rsidR="004C3B4C" w:rsidRPr="00B52919" w:rsidRDefault="004C3B4C" w:rsidP="004C3B4C">
      <w:pPr>
        <w:pStyle w:val="Zkladntext"/>
        <w:jc w:val="center"/>
        <w:rPr>
          <w:b/>
          <w:bCs/>
        </w:rPr>
      </w:pPr>
      <w:r>
        <w:rPr>
          <w:b/>
          <w:bCs/>
        </w:rPr>
        <w:t>V</w:t>
      </w:r>
      <w:r w:rsidRPr="00B52919">
        <w:rPr>
          <w:b/>
          <w:bCs/>
        </w:rPr>
        <w:t>od</w:t>
      </w:r>
      <w:r>
        <w:rPr>
          <w:b/>
          <w:bCs/>
        </w:rPr>
        <w:t xml:space="preserve">ovody </w:t>
      </w:r>
      <w:r w:rsidRPr="00B52919">
        <w:rPr>
          <w:b/>
          <w:bCs/>
        </w:rPr>
        <w:t>a kanalizace</w:t>
      </w:r>
      <w:r>
        <w:rPr>
          <w:b/>
          <w:bCs/>
        </w:rPr>
        <w:t xml:space="preserve"> Přerov, </w:t>
      </w:r>
      <w:r w:rsidRPr="00B52919">
        <w:rPr>
          <w:b/>
          <w:bCs/>
        </w:rPr>
        <w:t xml:space="preserve"> a. s.</w:t>
      </w:r>
    </w:p>
    <w:p w14:paraId="42D8AA7C" w14:textId="77777777" w:rsidR="004C3B4C" w:rsidRDefault="004C3B4C" w:rsidP="004C3B4C">
      <w:pPr>
        <w:pStyle w:val="Zkladntext"/>
        <w:jc w:val="center"/>
      </w:pPr>
    </w:p>
    <w:p w14:paraId="0D1120EE" w14:textId="1910662B" w:rsidR="004C3B4C" w:rsidRDefault="004C3B4C" w:rsidP="004C3B4C">
      <w:pPr>
        <w:pStyle w:val="Zkladntext"/>
        <w:jc w:val="center"/>
      </w:pPr>
      <w:r>
        <w:t>IČ :  4</w:t>
      </w:r>
      <w:r>
        <w:t>7674521</w:t>
      </w:r>
      <w:r>
        <w:t xml:space="preserve">, </w:t>
      </w:r>
    </w:p>
    <w:p w14:paraId="652901AE" w14:textId="77777777" w:rsidR="004C3B4C" w:rsidRDefault="004C3B4C" w:rsidP="004C3B4C">
      <w:pPr>
        <w:pStyle w:val="Zkladntext"/>
      </w:pPr>
    </w:p>
    <w:p w14:paraId="71326B64" w14:textId="6A3D4E47" w:rsidR="004C3B4C" w:rsidRDefault="004C3B4C" w:rsidP="004C3B4C">
      <w:pPr>
        <w:pStyle w:val="Zkladntext"/>
        <w:jc w:val="center"/>
      </w:pPr>
      <w:r>
        <w:t xml:space="preserve">se sídlem </w:t>
      </w:r>
      <w:r>
        <w:t>Šířava 482/21, 750 02 Přerov I - Město</w:t>
      </w:r>
      <w:r>
        <w:t xml:space="preserve"> ,</w:t>
      </w:r>
    </w:p>
    <w:p w14:paraId="364ECCD8" w14:textId="77777777" w:rsidR="004C3B4C" w:rsidRDefault="004C3B4C" w:rsidP="004C3B4C">
      <w:pPr>
        <w:pStyle w:val="Zkladntext"/>
        <w:jc w:val="center"/>
      </w:pPr>
    </w:p>
    <w:p w14:paraId="08155B81" w14:textId="77777777" w:rsidR="004C3B4C" w:rsidRDefault="004C3B4C" w:rsidP="004C3B4C">
      <w:pPr>
        <w:pStyle w:val="Zkladntext"/>
        <w:jc w:val="center"/>
      </w:pPr>
      <w:r>
        <w:t>společnost zapsaná v obchodním rejstříku</w:t>
      </w:r>
    </w:p>
    <w:p w14:paraId="36641FF5" w14:textId="25443923" w:rsidR="004C3B4C" w:rsidRDefault="004C3B4C" w:rsidP="004C3B4C">
      <w:pPr>
        <w:pStyle w:val="Zkladntext"/>
        <w:jc w:val="center"/>
      </w:pPr>
      <w:r>
        <w:t xml:space="preserve">vedeném Krajským soudem v Ostravě, v oddíle B,  vložce </w:t>
      </w:r>
      <w:r>
        <w:t>675</w:t>
      </w:r>
      <w:r>
        <w:t>,</w:t>
      </w:r>
    </w:p>
    <w:p w14:paraId="3A2AC768" w14:textId="77777777" w:rsidR="004C3B4C" w:rsidRDefault="004C3B4C" w:rsidP="004C3B4C">
      <w:pPr>
        <w:pStyle w:val="Zkladntext"/>
        <w:jc w:val="center"/>
      </w:pPr>
    </w:p>
    <w:p w14:paraId="1630AC9D" w14:textId="58DC2181" w:rsidR="004C3B4C" w:rsidRDefault="004C3B4C" w:rsidP="004C3B4C">
      <w:pPr>
        <w:pStyle w:val="Zkladntext"/>
        <w:jc w:val="center"/>
      </w:pPr>
      <w:r>
        <w:t xml:space="preserve">zastoupená Ing. </w:t>
      </w:r>
      <w:r w:rsidR="00761288">
        <w:t>Jiřím Pavlíkem, ředitelem společnosti</w:t>
      </w:r>
    </w:p>
    <w:p w14:paraId="645AAF9E" w14:textId="77777777" w:rsidR="004C3B4C" w:rsidRDefault="004C3B4C" w:rsidP="004C3B4C">
      <w:pPr>
        <w:pStyle w:val="Zkladntext"/>
        <w:jc w:val="center"/>
      </w:pPr>
    </w:p>
    <w:p w14:paraId="06101D2A" w14:textId="77777777" w:rsidR="004C3B4C" w:rsidRDefault="004C3B4C" w:rsidP="004C3B4C">
      <w:pPr>
        <w:pStyle w:val="Zkladntext"/>
        <w:jc w:val="center"/>
      </w:pPr>
    </w:p>
    <w:p w14:paraId="333B82CA" w14:textId="77777777" w:rsidR="004C3B4C" w:rsidRDefault="004C3B4C" w:rsidP="004C3B4C">
      <w:pPr>
        <w:pStyle w:val="Zkladntext"/>
        <w:jc w:val="center"/>
      </w:pPr>
      <w:r>
        <w:t>jako</w:t>
      </w:r>
      <w:r w:rsidRPr="00461440">
        <w:t xml:space="preserve">  </w:t>
      </w:r>
      <w:r>
        <w:rPr>
          <w:b/>
        </w:rPr>
        <w:t>Kupující</w:t>
      </w:r>
      <w:r>
        <w:t xml:space="preserve">  na straně druhé</w:t>
      </w:r>
    </w:p>
    <w:p w14:paraId="0D155182" w14:textId="77777777" w:rsidR="004C3B4C" w:rsidRDefault="004C3B4C" w:rsidP="004C3B4C">
      <w:pPr>
        <w:pStyle w:val="Zkladntext"/>
        <w:jc w:val="center"/>
      </w:pPr>
    </w:p>
    <w:p w14:paraId="05E49EB4" w14:textId="77777777" w:rsidR="004C3B4C" w:rsidRDefault="004C3B4C" w:rsidP="004C3B4C">
      <w:pPr>
        <w:pStyle w:val="Zkladntext"/>
        <w:jc w:val="center"/>
      </w:pPr>
    </w:p>
    <w:p w14:paraId="2EA914E4" w14:textId="77777777" w:rsidR="004C3B4C" w:rsidRDefault="004C3B4C" w:rsidP="004C3B4C">
      <w:pPr>
        <w:pStyle w:val="Zkladntext"/>
        <w:jc w:val="center"/>
        <w:rPr>
          <w:rFonts w:cs="Arial"/>
        </w:rPr>
      </w:pPr>
    </w:p>
    <w:p w14:paraId="27933CD5" w14:textId="77777777" w:rsidR="004C3B4C" w:rsidRDefault="004C3B4C" w:rsidP="004C3B4C">
      <w:pPr>
        <w:pStyle w:val="Zkladntext"/>
        <w:jc w:val="center"/>
        <w:rPr>
          <w:rFonts w:cs="Arial"/>
        </w:rPr>
      </w:pPr>
    </w:p>
    <w:p w14:paraId="56916E3A" w14:textId="77777777" w:rsidR="004C3B4C" w:rsidRDefault="004C3B4C" w:rsidP="004C3B4C">
      <w:pPr>
        <w:pStyle w:val="Zkladntext"/>
        <w:jc w:val="center"/>
        <w:rPr>
          <w:rFonts w:cs="Arial"/>
        </w:rPr>
      </w:pPr>
    </w:p>
    <w:p w14:paraId="243E7F6A" w14:textId="77777777" w:rsidR="004C3B4C" w:rsidRDefault="004C3B4C" w:rsidP="004C3B4C">
      <w:pPr>
        <w:pStyle w:val="Zkladntext"/>
        <w:jc w:val="center"/>
        <w:rPr>
          <w:rFonts w:cs="Arial"/>
        </w:rPr>
      </w:pPr>
      <w:r>
        <w:rPr>
          <w:rFonts w:cs="Arial"/>
        </w:rPr>
        <w:t>dohodly takto :</w:t>
      </w:r>
    </w:p>
    <w:p w14:paraId="0CAABEE8" w14:textId="77777777" w:rsidR="004C3B4C" w:rsidRDefault="004C3B4C" w:rsidP="004C3B4C">
      <w:pPr>
        <w:pStyle w:val="Zkladntext"/>
        <w:jc w:val="center"/>
        <w:rPr>
          <w:rFonts w:cs="Arial"/>
        </w:rPr>
      </w:pPr>
      <w:r>
        <w:rPr>
          <w:rFonts w:cs="Arial"/>
        </w:rPr>
        <w:br w:type="page"/>
      </w:r>
    </w:p>
    <w:p w14:paraId="0D6A8301" w14:textId="77777777" w:rsidR="004C3B4C" w:rsidRDefault="004C3B4C" w:rsidP="004C3B4C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I.</w:t>
      </w:r>
    </w:p>
    <w:p w14:paraId="4A308418" w14:textId="77777777" w:rsidR="004C3B4C" w:rsidRDefault="004C3B4C" w:rsidP="004C3B4C">
      <w:pPr>
        <w:pStyle w:val="Zkladntext"/>
        <w:jc w:val="center"/>
        <w:rPr>
          <w:rFonts w:cs="Arial"/>
        </w:rPr>
      </w:pPr>
      <w:r>
        <w:rPr>
          <w:rFonts w:cs="Arial"/>
          <w:b/>
        </w:rPr>
        <w:t>Úvodní ustanovení</w:t>
      </w:r>
    </w:p>
    <w:p w14:paraId="71452E95" w14:textId="77777777" w:rsidR="004C3B4C" w:rsidRDefault="004C3B4C" w:rsidP="004C3B4C">
      <w:pPr>
        <w:pStyle w:val="Zkladntext"/>
        <w:rPr>
          <w:rFonts w:cs="Arial"/>
        </w:rPr>
      </w:pPr>
    </w:p>
    <w:p w14:paraId="0618EBEA" w14:textId="29A6ABB8" w:rsidR="004C3B4C" w:rsidRDefault="004C3B4C" w:rsidP="004C3B4C">
      <w:pPr>
        <w:pStyle w:val="Zkladntext"/>
        <w:numPr>
          <w:ilvl w:val="0"/>
          <w:numId w:val="44"/>
        </w:numPr>
        <w:ind w:left="567" w:hanging="567"/>
        <w:jc w:val="both"/>
        <w:rPr>
          <w:rFonts w:cs="Arial"/>
        </w:rPr>
      </w:pPr>
      <w:r>
        <w:rPr>
          <w:rFonts w:cs="Arial"/>
        </w:rPr>
        <w:t>Smluvní strany spolu dne 2</w:t>
      </w:r>
      <w:r>
        <w:rPr>
          <w:rFonts w:cs="Arial"/>
        </w:rPr>
        <w:t>8</w:t>
      </w:r>
      <w:r>
        <w:rPr>
          <w:rFonts w:cs="Arial"/>
        </w:rPr>
        <w:t>.1</w:t>
      </w:r>
      <w:r>
        <w:rPr>
          <w:rFonts w:cs="Arial"/>
        </w:rPr>
        <w:t>2</w:t>
      </w:r>
      <w:r>
        <w:rPr>
          <w:rFonts w:cs="Arial"/>
        </w:rPr>
        <w:t xml:space="preserve">.2021 uzavřely kupní smlouvu č. </w:t>
      </w:r>
      <w:r w:rsidRPr="002F6761">
        <w:t xml:space="preserve"> </w:t>
      </w:r>
      <w:r>
        <w:t>21K1SK01000000</w:t>
      </w:r>
      <w:r>
        <w:t>7</w:t>
      </w:r>
      <w:r>
        <w:rPr>
          <w:rFonts w:cs="Arial"/>
        </w:rPr>
        <w:t xml:space="preserve">, kterou se Prodávající zavázal opakovaně prodávat (dodávat) Kupujícímu zboží – </w:t>
      </w:r>
    </w:p>
    <w:p w14:paraId="380B0ED4" w14:textId="1B4C9207" w:rsidR="004C3B4C" w:rsidRDefault="004C3B4C" w:rsidP="004C3B4C">
      <w:pPr>
        <w:pStyle w:val="Zkladntext"/>
        <w:ind w:left="567"/>
        <w:jc w:val="both"/>
        <w:rPr>
          <w:rFonts w:cs="Arial"/>
        </w:rPr>
      </w:pPr>
      <w:r>
        <w:rPr>
          <w:rFonts w:cs="Arial"/>
        </w:rPr>
        <w:t>41 %</w:t>
      </w:r>
      <w:r>
        <w:rPr>
          <w:rFonts w:cs="Arial"/>
        </w:rPr>
        <w:t xml:space="preserve"> </w:t>
      </w:r>
      <w:r>
        <w:t xml:space="preserve">roztok síranu železitého </w:t>
      </w:r>
      <w:r>
        <w:t xml:space="preserve">s obchodním názvem PIX 113 a PIX 313 </w:t>
      </w:r>
      <w:r>
        <w:rPr>
          <w:rFonts w:cs="Arial"/>
        </w:rPr>
        <w:t xml:space="preserve">(dále jen „Zboží“) a Kupující se zavázal Zboží od Prodávajícího kupovat (odebírat) a zaplatit za něho Kupní cenu, to vše za podmínek uvedených ve výše uvedené kupní smlouvě č. </w:t>
      </w:r>
      <w:r>
        <w:t>21K1SK01000000</w:t>
      </w:r>
      <w:r>
        <w:t>7</w:t>
      </w:r>
      <w:r>
        <w:t xml:space="preserve"> </w:t>
      </w:r>
      <w:r>
        <w:rPr>
          <w:rFonts w:cs="Arial"/>
        </w:rPr>
        <w:t>ze dne 2</w:t>
      </w:r>
      <w:r>
        <w:rPr>
          <w:rFonts w:cs="Arial"/>
        </w:rPr>
        <w:t>8</w:t>
      </w:r>
      <w:r>
        <w:rPr>
          <w:rFonts w:cs="Arial"/>
        </w:rPr>
        <w:t>.1</w:t>
      </w:r>
      <w:r>
        <w:rPr>
          <w:rFonts w:cs="Arial"/>
        </w:rPr>
        <w:t>2</w:t>
      </w:r>
      <w:r>
        <w:rPr>
          <w:rFonts w:cs="Arial"/>
        </w:rPr>
        <w:t>.2021 ve znění jejích případných dodatků (dále jen „Kupní smlouva“).</w:t>
      </w:r>
    </w:p>
    <w:p w14:paraId="3559AD0D" w14:textId="77777777" w:rsidR="004C3B4C" w:rsidRDefault="004C3B4C" w:rsidP="004C3B4C">
      <w:pPr>
        <w:pStyle w:val="Zkladntext"/>
        <w:numPr>
          <w:ilvl w:val="0"/>
          <w:numId w:val="44"/>
        </w:numPr>
        <w:ind w:left="567" w:hanging="567"/>
        <w:jc w:val="both"/>
        <w:rPr>
          <w:rFonts w:cs="Arial"/>
        </w:rPr>
      </w:pPr>
      <w:r>
        <w:rPr>
          <w:rFonts w:cs="Arial"/>
        </w:rPr>
        <w:t>Smluvní strany se dohodly na dodatku ke Kupní smlouvě, kterým se Kupní smlouva mění a doplňuje tak, jak je níže uvedeno v čl. II. tohoto dodatku.</w:t>
      </w:r>
    </w:p>
    <w:p w14:paraId="4C509EBE" w14:textId="77777777" w:rsidR="004C3B4C" w:rsidRDefault="004C3B4C" w:rsidP="004C3B4C">
      <w:pPr>
        <w:pStyle w:val="Zkladntext"/>
        <w:tabs>
          <w:tab w:val="left" w:pos="1030"/>
        </w:tabs>
        <w:jc w:val="both"/>
        <w:rPr>
          <w:rFonts w:cs="Arial"/>
        </w:rPr>
      </w:pPr>
    </w:p>
    <w:p w14:paraId="4BE6C2C1" w14:textId="77777777" w:rsidR="004C3B4C" w:rsidRDefault="004C3B4C" w:rsidP="004C3B4C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highlight w:val="yellow"/>
        </w:rPr>
      </w:pPr>
    </w:p>
    <w:p w14:paraId="6ECA36E2" w14:textId="77777777" w:rsidR="004C3B4C" w:rsidRDefault="004C3B4C" w:rsidP="004C3B4C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highlight w:val="yellow"/>
        </w:rPr>
      </w:pPr>
    </w:p>
    <w:p w14:paraId="5EA874F6" w14:textId="77777777" w:rsidR="004C3B4C" w:rsidRDefault="004C3B4C" w:rsidP="004C3B4C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7F9BDAC1" w14:textId="77777777" w:rsidR="004C3B4C" w:rsidRDefault="004C3B4C" w:rsidP="004C3B4C">
      <w:pPr>
        <w:pStyle w:val="Zkladntext"/>
        <w:jc w:val="center"/>
        <w:rPr>
          <w:rFonts w:cs="Arial"/>
        </w:rPr>
      </w:pPr>
      <w:r>
        <w:rPr>
          <w:rFonts w:cs="Arial"/>
          <w:b/>
        </w:rPr>
        <w:t>Obsah dodatku</w:t>
      </w:r>
    </w:p>
    <w:p w14:paraId="192412B4" w14:textId="77777777" w:rsidR="004C3B4C" w:rsidRDefault="004C3B4C" w:rsidP="004C3B4C">
      <w:pPr>
        <w:pStyle w:val="Zkladntext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</w:rPr>
      </w:pPr>
    </w:p>
    <w:p w14:paraId="17EE4F25" w14:textId="77777777" w:rsidR="004C3B4C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>Mezi smluvními stranami je nesporné, že v době po uzavření Kupní smlouvy došlo k tak podstatné změně okolností, která založila v právech a povinnostech smluvních stran hrubý nepoměr, a to znevýhodněním prodávajícího v důsledku neúměrného zvýšení nákladů na jeho plnění dle Kupní smlouvy, přičemž tuto změnu okolností nemohl prodávající rozumně předpokládat ani ovlivnit a navíc tato změna okolností nastala až po uzavření Kupní smlouvy, to vše tak, jak je níže uvedeno. Mezi smluvními stranami je nesporné, že je opodstatněné a spravedlivé na nastalou změnu okolností reagovat, a to uzavřením tohoto dodatku ke Kupní smlouvě.</w:t>
      </w:r>
    </w:p>
    <w:p w14:paraId="551F8BC1" w14:textId="77777777" w:rsidR="004C3B4C" w:rsidRPr="00D374C6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bookmarkStart w:id="3" w:name="_Hlk100058176"/>
      <w:bookmarkEnd w:id="1"/>
      <w:r w:rsidRPr="00D374C6">
        <w:rPr>
          <w:rFonts w:cs="Arial"/>
        </w:rPr>
        <w:t xml:space="preserve">Mezi smluvními stranami je nesporné, že v současné době panuje nestabilní situace v ekonomice </w:t>
      </w:r>
      <w:r>
        <w:rPr>
          <w:rFonts w:cs="Arial"/>
        </w:rPr>
        <w:t>i</w:t>
      </w:r>
      <w:r w:rsidRPr="00D374C6">
        <w:rPr>
          <w:rFonts w:cs="Arial"/>
        </w:rPr>
        <w:t xml:space="preserve"> ve společnosti všeobecně </w:t>
      </w:r>
      <w:r w:rsidRPr="00712D6B">
        <w:rPr>
          <w:rFonts w:cs="Arial"/>
        </w:rPr>
        <w:t>(</w:t>
      </w:r>
      <w:bookmarkStart w:id="4" w:name="_Hlk100060363"/>
      <w:r w:rsidRPr="00712D6B">
        <w:rPr>
          <w:rFonts w:cs="Arial"/>
        </w:rPr>
        <w:t>energetická a surovinová krize, vliv onemocnění COVID-19, válečný konflikt</w:t>
      </w:r>
      <w:bookmarkEnd w:id="4"/>
      <w:r w:rsidRPr="00712D6B">
        <w:rPr>
          <w:rFonts w:cs="Arial"/>
        </w:rPr>
        <w:t xml:space="preserve"> na Ukrajině), která s</w:t>
      </w:r>
      <w:r w:rsidRPr="00D374C6">
        <w:rPr>
          <w:rFonts w:cs="Arial"/>
        </w:rPr>
        <w:t xml:space="preserve">e projevuje zejména v silných inflačních vlivech, v nedostatku či horší dostupnosti surovin, energií, materiálů a služeb, v nejistotě v dodavatelsko-odběratelských vztazích a v dalších negativních skutečnostech. Mezi výše uvedené negativní skutečnosti patří i výrazný nárůst ceny pohonných hmot, který se výrazným způsobem promítá do nákladů prodávajícího na </w:t>
      </w:r>
      <w:r>
        <w:rPr>
          <w:rFonts w:cs="Arial"/>
        </w:rPr>
        <w:t xml:space="preserve">výrobu a </w:t>
      </w:r>
      <w:r w:rsidRPr="00D374C6">
        <w:rPr>
          <w:rFonts w:cs="Arial"/>
        </w:rPr>
        <w:t xml:space="preserve">dodávky Zboží kupujícímu, včetně nákladů na přepravu do místa dodání Zboží. Vzhledem k této skutečnosti se smluvní strany dohodly na tom, že prodávající bude oprávněn účtovat kupujícímu v rámci každé dodávky Zboží nad rámec kupní ceny Zboží i tzv. palivový příplatek, jehož cílem je kompenzovat zvýšené náklady prodávajícího na přepravu Zboží do místa jeho dodání. </w:t>
      </w:r>
      <w:bookmarkStart w:id="5" w:name="_Hlk100060045"/>
      <w:r w:rsidRPr="00D374C6">
        <w:rPr>
          <w:rFonts w:cs="Arial"/>
        </w:rPr>
        <w:t xml:space="preserve">Smluvní strany se dohodly na tom, že palivový příplatek bude prodávající  oprávněn účtovat kupujícímu za dodávky Zboží uskutečněné ode dne </w:t>
      </w:r>
      <w:r>
        <w:rPr>
          <w:rFonts w:cs="Arial"/>
        </w:rPr>
        <w:t>15.4.2022</w:t>
      </w:r>
      <w:r w:rsidRPr="00D374C6">
        <w:rPr>
          <w:rFonts w:cs="Arial"/>
        </w:rPr>
        <w:t xml:space="preserve"> do </w:t>
      </w:r>
      <w:r>
        <w:rPr>
          <w:rFonts w:cs="Arial"/>
        </w:rPr>
        <w:t xml:space="preserve"> 31.12.2022</w:t>
      </w:r>
      <w:r w:rsidRPr="00D374C6">
        <w:rPr>
          <w:rFonts w:cs="Arial"/>
        </w:rPr>
        <w:t>.</w:t>
      </w:r>
    </w:p>
    <w:bookmarkEnd w:id="3"/>
    <w:bookmarkEnd w:id="5"/>
    <w:p w14:paraId="0032FF80" w14:textId="7964F5D6" w:rsidR="004C3B4C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>Smluvní strany se dohodly na tom, že v</w:t>
      </w:r>
      <w:r w:rsidRPr="004B2384">
        <w:rPr>
          <w:rFonts w:cs="Arial"/>
        </w:rPr>
        <w:t xml:space="preserve">ýchozí </w:t>
      </w:r>
      <w:r>
        <w:rPr>
          <w:rFonts w:cs="Arial"/>
        </w:rPr>
        <w:t xml:space="preserve">průměrná </w:t>
      </w:r>
      <w:r w:rsidRPr="004B2384">
        <w:rPr>
          <w:rFonts w:cs="Arial"/>
        </w:rPr>
        <w:t xml:space="preserve">cena motorové nafty, při jejímž překročení se palivový příplatek bude účtovat, </w:t>
      </w:r>
      <w:r>
        <w:rPr>
          <w:rFonts w:cs="Arial"/>
        </w:rPr>
        <w:t>činí</w:t>
      </w:r>
      <w:r w:rsidRPr="004B2384">
        <w:rPr>
          <w:rFonts w:cs="Arial"/>
        </w:rPr>
        <w:t xml:space="preserve"> 3</w:t>
      </w:r>
      <w:r w:rsidR="00761288">
        <w:rPr>
          <w:rFonts w:cs="Arial"/>
        </w:rPr>
        <w:t>6,2</w:t>
      </w:r>
      <w:r w:rsidRPr="004B2384">
        <w:rPr>
          <w:rFonts w:cs="Arial"/>
        </w:rPr>
        <w:t xml:space="preserve">,- Kč/l </w:t>
      </w:r>
      <w:r w:rsidRPr="00712D6B">
        <w:rPr>
          <w:rFonts w:cs="Arial"/>
        </w:rPr>
        <w:t>bez DPH.</w:t>
      </w:r>
      <w:r w:rsidRPr="004B2384">
        <w:rPr>
          <w:rFonts w:cs="Arial"/>
        </w:rPr>
        <w:t xml:space="preserve"> </w:t>
      </w:r>
    </w:p>
    <w:p w14:paraId="3E43F5F9" w14:textId="77777777" w:rsidR="004C3B4C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>Výpočet palivového příplatku je kalkulován na základě níže uvedených kritérií :</w:t>
      </w:r>
    </w:p>
    <w:p w14:paraId="50401916" w14:textId="77777777" w:rsidR="004C3B4C" w:rsidRDefault="004C3B4C" w:rsidP="004C3B4C">
      <w:pPr>
        <w:pStyle w:val="Zkladntext"/>
        <w:ind w:left="360"/>
        <w:jc w:val="both"/>
        <w:rPr>
          <w:rFonts w:cs="Arial"/>
        </w:rPr>
      </w:pPr>
    </w:p>
    <w:p w14:paraId="460F53B5" w14:textId="77777777" w:rsidR="004C3B4C" w:rsidRDefault="004C3B4C" w:rsidP="004C3B4C">
      <w:pPr>
        <w:pStyle w:val="Zkladntext"/>
        <w:ind w:left="567" w:hanging="141"/>
        <w:jc w:val="both"/>
        <w:rPr>
          <w:rFonts w:cs="Arial"/>
          <w:i/>
        </w:rPr>
      </w:pPr>
      <w:r>
        <w:rPr>
          <w:rFonts w:cs="Arial"/>
        </w:rPr>
        <w:t>- průměrné ceny motorové nafty za posledních 7 kalendářních dnů (viz internetové stránky Českého statistického úřadu : „</w:t>
      </w:r>
      <w:r w:rsidRPr="00AA22ED">
        <w:rPr>
          <w:rFonts w:cs="Arial"/>
          <w:i/>
        </w:rPr>
        <w:t>Šetření průměrných cen vybraných výrobků – pohonné hmoty a topné oleje – časové řady</w:t>
      </w:r>
      <w:r>
        <w:rPr>
          <w:rFonts w:cs="Arial"/>
          <w:i/>
        </w:rPr>
        <w:t>“)</w:t>
      </w:r>
    </w:p>
    <w:p w14:paraId="277552D0" w14:textId="77777777" w:rsidR="004C3B4C" w:rsidRDefault="004C3B4C" w:rsidP="004C3B4C">
      <w:pPr>
        <w:pStyle w:val="Zkladntext"/>
        <w:ind w:left="567" w:hanging="141"/>
        <w:jc w:val="both"/>
        <w:rPr>
          <w:rFonts w:cs="Arial"/>
        </w:rPr>
      </w:pPr>
      <w:r w:rsidRPr="008C79E6">
        <w:rPr>
          <w:rFonts w:cs="Arial"/>
        </w:rPr>
        <w:t>- vzdálenosti závodu (výrobny) prodávajícího do místa dodání Zboží v rámci určen</w:t>
      </w:r>
      <w:r>
        <w:rPr>
          <w:rFonts w:cs="Arial"/>
        </w:rPr>
        <w:t>ých</w:t>
      </w:r>
      <w:r w:rsidRPr="008C79E6">
        <w:rPr>
          <w:rFonts w:cs="Arial"/>
        </w:rPr>
        <w:t xml:space="preserve"> kilometrov</w:t>
      </w:r>
      <w:r>
        <w:rPr>
          <w:rFonts w:cs="Arial"/>
        </w:rPr>
        <w:t>ých</w:t>
      </w:r>
      <w:r w:rsidRPr="008C79E6">
        <w:rPr>
          <w:rFonts w:cs="Arial"/>
        </w:rPr>
        <w:t xml:space="preserve"> pás</w:t>
      </w:r>
      <w:r>
        <w:rPr>
          <w:rFonts w:cs="Arial"/>
        </w:rPr>
        <w:t>e</w:t>
      </w:r>
      <w:r w:rsidRPr="008C79E6">
        <w:rPr>
          <w:rFonts w:cs="Arial"/>
        </w:rPr>
        <w:t xml:space="preserve">m, </w:t>
      </w:r>
    </w:p>
    <w:p w14:paraId="49265819" w14:textId="77777777" w:rsidR="004C3B4C" w:rsidRDefault="004C3B4C" w:rsidP="004C3B4C">
      <w:pPr>
        <w:pStyle w:val="Zkladntext"/>
        <w:ind w:left="567" w:hanging="141"/>
        <w:jc w:val="both"/>
        <w:rPr>
          <w:rFonts w:cs="Arial"/>
        </w:rPr>
      </w:pPr>
      <w:r>
        <w:rPr>
          <w:rFonts w:cs="Arial"/>
        </w:rPr>
        <w:t xml:space="preserve">- </w:t>
      </w:r>
      <w:r w:rsidRPr="008C79E6">
        <w:rPr>
          <w:rFonts w:cs="Arial"/>
        </w:rPr>
        <w:t>průměrné</w:t>
      </w:r>
      <w:r>
        <w:rPr>
          <w:rFonts w:cs="Arial"/>
        </w:rPr>
        <w:t xml:space="preserve"> spotřeby autocisterny (36,5 l/100 km),</w:t>
      </w:r>
    </w:p>
    <w:p w14:paraId="4EAF0A53" w14:textId="6E28FE2F" w:rsidR="004C3B4C" w:rsidRDefault="004C3B4C" w:rsidP="004C3B4C">
      <w:pPr>
        <w:pStyle w:val="Zkladntext"/>
        <w:ind w:left="426"/>
        <w:jc w:val="both"/>
        <w:rPr>
          <w:rFonts w:cs="Arial"/>
        </w:rPr>
      </w:pPr>
      <w:r>
        <w:rPr>
          <w:rFonts w:cs="Arial"/>
        </w:rPr>
        <w:t>- množství Zboží dodávaného předmětnou dodávkou v rámci určených množstevních pásem.</w:t>
      </w:r>
    </w:p>
    <w:p w14:paraId="35AC315C" w14:textId="77777777" w:rsidR="00AB1FAE" w:rsidRDefault="00AB1FAE" w:rsidP="004C3B4C">
      <w:pPr>
        <w:pStyle w:val="Zkladntext"/>
        <w:ind w:left="426"/>
        <w:jc w:val="both"/>
        <w:rPr>
          <w:rFonts w:cs="Arial"/>
        </w:rPr>
      </w:pPr>
    </w:p>
    <w:p w14:paraId="2EC98143" w14:textId="77777777" w:rsidR="004C3B4C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r>
        <w:rPr>
          <w:rFonts w:cs="Arial"/>
        </w:rPr>
        <w:t>Výše palivového příplatku</w:t>
      </w:r>
      <w:r w:rsidRPr="00E0528A">
        <w:rPr>
          <w:rFonts w:cs="Arial"/>
        </w:rPr>
        <w:t xml:space="preserve"> </w:t>
      </w:r>
      <w:r>
        <w:rPr>
          <w:rFonts w:cs="Arial"/>
        </w:rPr>
        <w:t xml:space="preserve">bude aktuálně určena vždy k 15-ému dni v daném kalendářním měsíci. </w:t>
      </w:r>
    </w:p>
    <w:p w14:paraId="15CA093E" w14:textId="77777777" w:rsidR="004C3B4C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r w:rsidRPr="00E0528A">
        <w:rPr>
          <w:rFonts w:cs="Arial"/>
        </w:rPr>
        <w:t xml:space="preserve">Smluvní strany se dohodly na tom, že palivový příplatek bude účtovat </w:t>
      </w:r>
      <w:r>
        <w:rPr>
          <w:rFonts w:cs="Arial"/>
        </w:rPr>
        <w:t>p</w:t>
      </w:r>
      <w:r w:rsidRPr="00E0528A">
        <w:rPr>
          <w:rFonts w:cs="Arial"/>
        </w:rPr>
        <w:t xml:space="preserve">rodávající </w:t>
      </w:r>
      <w:r>
        <w:rPr>
          <w:rFonts w:cs="Arial"/>
        </w:rPr>
        <w:t xml:space="preserve">kupujícímu vždy </w:t>
      </w:r>
      <w:r w:rsidRPr="00E0528A">
        <w:rPr>
          <w:rFonts w:cs="Arial"/>
        </w:rPr>
        <w:t>v rámci fakturace kupní ceny Zboží, a to samostatnou položkou v rámci faktury.</w:t>
      </w:r>
      <w:r>
        <w:rPr>
          <w:rFonts w:cs="Arial"/>
        </w:rPr>
        <w:t xml:space="preserve"> Součástí faktury bude i podklad (tabulka) obsahující aktuální výši palivového příplatku určené na základě výše uvedených kritérií.</w:t>
      </w:r>
    </w:p>
    <w:p w14:paraId="3ED6901A" w14:textId="77777777" w:rsidR="003C4BEB" w:rsidRDefault="003C4BEB" w:rsidP="004C3B4C">
      <w:pPr>
        <w:pStyle w:val="Zkladntext"/>
        <w:ind w:left="360"/>
        <w:jc w:val="both"/>
        <w:rPr>
          <w:rFonts w:cs="Arial"/>
        </w:rPr>
      </w:pPr>
    </w:p>
    <w:p w14:paraId="37F17312" w14:textId="77777777" w:rsidR="00AB1FAE" w:rsidRDefault="00AB1FAE" w:rsidP="004C3B4C">
      <w:pPr>
        <w:pStyle w:val="Zkladntext"/>
        <w:ind w:left="360"/>
        <w:jc w:val="both"/>
        <w:rPr>
          <w:rFonts w:cs="Arial"/>
        </w:rPr>
      </w:pPr>
    </w:p>
    <w:p w14:paraId="36BC27AD" w14:textId="77777777" w:rsidR="00AB1FAE" w:rsidRDefault="00AB1FAE" w:rsidP="004C3B4C">
      <w:pPr>
        <w:pStyle w:val="Zkladntext"/>
        <w:ind w:left="360"/>
        <w:jc w:val="both"/>
        <w:rPr>
          <w:rFonts w:cs="Arial"/>
        </w:rPr>
      </w:pPr>
    </w:p>
    <w:p w14:paraId="2838BD7B" w14:textId="626BCF9D" w:rsidR="004C3B4C" w:rsidRDefault="004C3B4C" w:rsidP="004C3B4C">
      <w:pPr>
        <w:pStyle w:val="Zkladntext"/>
        <w:ind w:left="360"/>
        <w:jc w:val="both"/>
        <w:rPr>
          <w:rFonts w:cs="Arial"/>
        </w:rPr>
      </w:pPr>
      <w:r>
        <w:rPr>
          <w:rFonts w:cs="Arial"/>
        </w:rPr>
        <w:lastRenderedPageBreak/>
        <w:t xml:space="preserve">Kalkulace pro cenu motorové nafty – </w:t>
      </w:r>
      <w:r w:rsidR="00AB1FAE">
        <w:rPr>
          <w:rFonts w:cs="Arial"/>
        </w:rPr>
        <w:t>46,84 Kč/l</w:t>
      </w:r>
    </w:p>
    <w:tbl>
      <w:tblPr>
        <w:tblW w:w="921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2396"/>
        <w:gridCol w:w="1023"/>
        <w:gridCol w:w="2132"/>
      </w:tblGrid>
      <w:tr w:rsidR="004C3B4C" w14:paraId="2BC27F34" w14:textId="77777777" w:rsidTr="003C4BEB">
        <w:trPr>
          <w:trHeight w:val="271"/>
        </w:trPr>
        <w:tc>
          <w:tcPr>
            <w:tcW w:w="3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EA612" w14:textId="77777777" w:rsidR="004C3B4C" w:rsidRDefault="004C3B4C">
            <w:pPr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95D761" w14:textId="55A0ED7A" w:rsidR="004C3B4C" w:rsidRDefault="004C3B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Dodací místo</w:t>
            </w:r>
          </w:p>
        </w:tc>
        <w:tc>
          <w:tcPr>
            <w:tcW w:w="10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49214" w14:textId="77777777" w:rsidR="004C3B4C" w:rsidRDefault="004C3B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KM</w:t>
            </w:r>
          </w:p>
        </w:tc>
        <w:tc>
          <w:tcPr>
            <w:tcW w:w="21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51490" w14:textId="77777777" w:rsidR="004C3B4C" w:rsidRDefault="004C3B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palivový příplatek</w:t>
            </w:r>
          </w:p>
        </w:tc>
      </w:tr>
      <w:tr w:rsidR="004C3B4C" w14:paraId="094FCEBC" w14:textId="77777777" w:rsidTr="003C4BEB">
        <w:trPr>
          <w:trHeight w:val="271"/>
        </w:trPr>
        <w:tc>
          <w:tcPr>
            <w:tcW w:w="3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6ABC8" w14:textId="77777777" w:rsidR="004C3B4C" w:rsidRDefault="004C3B4C">
            <w:pPr>
              <w:rPr>
                <w:color w:val="000000"/>
              </w:rPr>
            </w:pPr>
            <w:r>
              <w:rPr>
                <w:color w:val="000000"/>
              </w:rPr>
              <w:t>Vodovody a kanalizace Přerov, a.s.</w:t>
            </w:r>
          </w:p>
        </w:tc>
        <w:tc>
          <w:tcPr>
            <w:tcW w:w="2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8F2D8" w14:textId="77777777" w:rsidR="004C3B4C" w:rsidRDefault="004C3B4C">
            <w:pPr>
              <w:rPr>
                <w:color w:val="000000"/>
              </w:rPr>
            </w:pPr>
            <w:r>
              <w:rPr>
                <w:color w:val="000000"/>
              </w:rPr>
              <w:t>HRANICE</w:t>
            </w:r>
          </w:p>
        </w:tc>
        <w:tc>
          <w:tcPr>
            <w:tcW w:w="10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9247B" w14:textId="77777777" w:rsidR="004C3B4C" w:rsidRDefault="004C3B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95EA0" w14:textId="77777777" w:rsidR="004C3B4C" w:rsidRDefault="004C3B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192,86</w:t>
            </w:r>
          </w:p>
        </w:tc>
      </w:tr>
      <w:tr w:rsidR="004C3B4C" w14:paraId="265FD587" w14:textId="77777777" w:rsidTr="003C4BEB">
        <w:trPr>
          <w:trHeight w:val="271"/>
        </w:trPr>
        <w:tc>
          <w:tcPr>
            <w:tcW w:w="3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AB506" w14:textId="77777777" w:rsidR="004C3B4C" w:rsidRDefault="004C3B4C">
            <w:pPr>
              <w:rPr>
                <w:color w:val="000000"/>
              </w:rPr>
            </w:pPr>
            <w:r>
              <w:rPr>
                <w:color w:val="000000"/>
              </w:rPr>
              <w:t>Vodovody a kanalizace Přerov, a.s.</w:t>
            </w:r>
          </w:p>
        </w:tc>
        <w:tc>
          <w:tcPr>
            <w:tcW w:w="2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F7FE4" w14:textId="77777777" w:rsidR="004C3B4C" w:rsidRDefault="004C3B4C">
            <w:pPr>
              <w:rPr>
                <w:color w:val="000000"/>
              </w:rPr>
            </w:pPr>
            <w:r>
              <w:rPr>
                <w:color w:val="000000"/>
              </w:rPr>
              <w:t>KOJETÍN I - MĚSTO</w:t>
            </w:r>
          </w:p>
        </w:tc>
        <w:tc>
          <w:tcPr>
            <w:tcW w:w="10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A506E" w14:textId="77777777" w:rsidR="004C3B4C" w:rsidRDefault="004C3B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C5683" w14:textId="77777777" w:rsidR="004C3B4C" w:rsidRDefault="004C3B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221,44</w:t>
            </w:r>
          </w:p>
        </w:tc>
      </w:tr>
      <w:tr w:rsidR="004C3B4C" w14:paraId="34B769C2" w14:textId="77777777" w:rsidTr="003C4BEB">
        <w:trPr>
          <w:trHeight w:val="271"/>
        </w:trPr>
        <w:tc>
          <w:tcPr>
            <w:tcW w:w="3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F7223" w14:textId="77777777" w:rsidR="004C3B4C" w:rsidRDefault="004C3B4C">
            <w:pPr>
              <w:rPr>
                <w:color w:val="000000"/>
              </w:rPr>
            </w:pPr>
            <w:r>
              <w:rPr>
                <w:color w:val="000000"/>
              </w:rPr>
              <w:t>Vodovody a kanalizace Přerov, a.s.</w:t>
            </w:r>
          </w:p>
        </w:tc>
        <w:tc>
          <w:tcPr>
            <w:tcW w:w="2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A773E" w14:textId="77777777" w:rsidR="004C3B4C" w:rsidRDefault="004C3B4C">
            <w:pPr>
              <w:rPr>
                <w:color w:val="000000"/>
              </w:rPr>
            </w:pPr>
            <w:r>
              <w:rPr>
                <w:color w:val="000000"/>
              </w:rPr>
              <w:t>HENČLOV-PŘEROV VIII</w:t>
            </w:r>
          </w:p>
        </w:tc>
        <w:tc>
          <w:tcPr>
            <w:tcW w:w="10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D46CA" w14:textId="77777777" w:rsidR="004C3B4C" w:rsidRDefault="004C3B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16EE0" w14:textId="77777777" w:rsidR="004C3B4C" w:rsidRDefault="004C3B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42,86</w:t>
            </w:r>
          </w:p>
        </w:tc>
      </w:tr>
      <w:tr w:rsidR="004C3B4C" w14:paraId="68CB875B" w14:textId="77777777" w:rsidTr="003C4BEB">
        <w:trPr>
          <w:trHeight w:val="271"/>
        </w:trPr>
        <w:tc>
          <w:tcPr>
            <w:tcW w:w="3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A7442" w14:textId="7A7001F4" w:rsidR="004C3B4C" w:rsidRDefault="004C3B4C">
            <w:pPr>
              <w:rPr>
                <w:color w:val="000000"/>
              </w:rPr>
            </w:pPr>
            <w:r>
              <w:rPr>
                <w:color w:val="000000"/>
              </w:rPr>
              <w:t>Vodovody a kanalizace Přerov, a.s.</w:t>
            </w:r>
          </w:p>
        </w:tc>
        <w:tc>
          <w:tcPr>
            <w:tcW w:w="2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ACE1D" w14:textId="4C6E564F" w:rsidR="004C3B4C" w:rsidRDefault="003C4BEB">
            <w:pPr>
              <w:rPr>
                <w:color w:val="000000"/>
              </w:rPr>
            </w:pPr>
            <w:r>
              <w:rPr>
                <w:color w:val="000000"/>
              </w:rPr>
              <w:t>TROUBKY</w:t>
            </w:r>
          </w:p>
        </w:tc>
        <w:tc>
          <w:tcPr>
            <w:tcW w:w="10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1E29D" w14:textId="7A912417" w:rsidR="004C3B4C" w:rsidRDefault="003C4B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F5DB9" w14:textId="08C6ACA9" w:rsidR="004C3B4C" w:rsidRDefault="003C4B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</w:tr>
      <w:tr w:rsidR="003C4BEB" w14:paraId="66E8C1EB" w14:textId="77777777" w:rsidTr="003C4BEB">
        <w:trPr>
          <w:trHeight w:val="271"/>
        </w:trPr>
        <w:tc>
          <w:tcPr>
            <w:tcW w:w="3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A1CF8" w14:textId="5691BA22" w:rsidR="003C4BEB" w:rsidRDefault="003C4BEB">
            <w:pPr>
              <w:rPr>
                <w:color w:val="000000"/>
              </w:rPr>
            </w:pPr>
            <w:r>
              <w:rPr>
                <w:color w:val="000000"/>
              </w:rPr>
              <w:t>Vodovody a kanalizace Přerov, a.s.</w:t>
            </w:r>
          </w:p>
        </w:tc>
        <w:tc>
          <w:tcPr>
            <w:tcW w:w="23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6060C" w14:textId="592BA621" w:rsidR="003C4BEB" w:rsidRDefault="003C4BEB">
            <w:pPr>
              <w:rPr>
                <w:color w:val="000000"/>
              </w:rPr>
            </w:pPr>
            <w:r>
              <w:rPr>
                <w:color w:val="000000"/>
              </w:rPr>
              <w:t>LIPNIK</w:t>
            </w:r>
          </w:p>
        </w:tc>
        <w:tc>
          <w:tcPr>
            <w:tcW w:w="10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2DDCB" w14:textId="1EAE036D" w:rsidR="003C4BEB" w:rsidRDefault="003C4B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369A4" w14:textId="1C969D36" w:rsidR="003C4BEB" w:rsidRDefault="003C4B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</w:tr>
    </w:tbl>
    <w:p w14:paraId="63587E69" w14:textId="77777777" w:rsidR="004C3B4C" w:rsidRDefault="004C3B4C" w:rsidP="004C3B4C">
      <w:pPr>
        <w:pStyle w:val="Zkladntext"/>
        <w:ind w:left="360"/>
        <w:jc w:val="both"/>
        <w:rPr>
          <w:rFonts w:cs="Arial"/>
        </w:rPr>
      </w:pPr>
    </w:p>
    <w:p w14:paraId="23C9DEDF" w14:textId="77777777" w:rsidR="004C3B4C" w:rsidRDefault="004C3B4C" w:rsidP="004C3B4C">
      <w:pPr>
        <w:pStyle w:val="Zkladntext"/>
        <w:ind w:left="360"/>
        <w:jc w:val="both"/>
        <w:rPr>
          <w:rFonts w:cs="Arial"/>
        </w:rPr>
      </w:pPr>
    </w:p>
    <w:p w14:paraId="1277CA8F" w14:textId="77777777" w:rsidR="004C3B4C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r w:rsidRPr="009925CB">
        <w:rPr>
          <w:rFonts w:cs="Arial"/>
        </w:rPr>
        <w:t xml:space="preserve">Kupující se zavazuje palivový příplatek určený tak, jak je výše uvedeno, </w:t>
      </w:r>
      <w:r>
        <w:rPr>
          <w:rFonts w:cs="Arial"/>
        </w:rPr>
        <w:t>p</w:t>
      </w:r>
      <w:r w:rsidRPr="009925CB">
        <w:rPr>
          <w:rFonts w:cs="Arial"/>
        </w:rPr>
        <w:t xml:space="preserve">rodávajícímu </w:t>
      </w:r>
      <w:r>
        <w:rPr>
          <w:rFonts w:cs="Arial"/>
        </w:rPr>
        <w:t xml:space="preserve">nad rámec kupní ceny Zboží </w:t>
      </w:r>
      <w:r w:rsidRPr="009925CB">
        <w:rPr>
          <w:rFonts w:cs="Arial"/>
        </w:rPr>
        <w:t>zaplatit.</w:t>
      </w:r>
    </w:p>
    <w:p w14:paraId="30789D2A" w14:textId="77777777" w:rsidR="004C3B4C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bookmarkStart w:id="6" w:name="_Hlk100060164"/>
      <w:r>
        <w:rPr>
          <w:rFonts w:cs="Arial"/>
        </w:rPr>
        <w:t xml:space="preserve">Ujednáním tohoto dodatku ke Kupní smlouvě není dotčeno zákonné či smluvní právo prodávajícího uplatnit nárok na změnu ceny Zboží v důsledku změny okolností spočívajících v jiných změnách, než je zvyšování ceny motorové nafty. </w:t>
      </w:r>
    </w:p>
    <w:p w14:paraId="032E28A4" w14:textId="77777777" w:rsidR="004C3B4C" w:rsidRPr="009925CB" w:rsidRDefault="004C3B4C" w:rsidP="004C3B4C">
      <w:pPr>
        <w:pStyle w:val="Zkladntext"/>
        <w:numPr>
          <w:ilvl w:val="0"/>
          <w:numId w:val="46"/>
        </w:numPr>
        <w:tabs>
          <w:tab w:val="clear" w:pos="360"/>
        </w:tabs>
        <w:jc w:val="both"/>
        <w:rPr>
          <w:rFonts w:cs="Arial"/>
        </w:rPr>
      </w:pPr>
      <w:r w:rsidRPr="009925CB">
        <w:rPr>
          <w:rFonts w:cs="Arial"/>
        </w:rPr>
        <w:t>V dalším zůstává Kupní smlouva nedotčena.</w:t>
      </w:r>
    </w:p>
    <w:p w14:paraId="1CD9D427" w14:textId="77777777" w:rsidR="004C3B4C" w:rsidRDefault="004C3B4C" w:rsidP="004C3B4C">
      <w:pPr>
        <w:pStyle w:val="Zkladntext"/>
        <w:jc w:val="both"/>
        <w:rPr>
          <w:rFonts w:cs="Arial"/>
        </w:rPr>
      </w:pPr>
    </w:p>
    <w:bookmarkEnd w:id="6"/>
    <w:p w14:paraId="6BAC94F7" w14:textId="77777777" w:rsidR="004C3B4C" w:rsidRDefault="004C3B4C" w:rsidP="004C3B4C">
      <w:pPr>
        <w:pStyle w:val="Zkladntext"/>
        <w:jc w:val="both"/>
        <w:rPr>
          <w:rFonts w:cs="Arial"/>
        </w:rPr>
      </w:pPr>
    </w:p>
    <w:p w14:paraId="56DBAC6F" w14:textId="77777777" w:rsidR="004C3B4C" w:rsidRDefault="004C3B4C" w:rsidP="004C3B4C">
      <w:pPr>
        <w:pStyle w:val="Zkladntext"/>
        <w:jc w:val="both"/>
        <w:rPr>
          <w:rFonts w:cs="Arial"/>
        </w:rPr>
      </w:pPr>
    </w:p>
    <w:p w14:paraId="4472FCF5" w14:textId="77777777" w:rsidR="004C3B4C" w:rsidRDefault="004C3B4C" w:rsidP="004C3B4C">
      <w:pPr>
        <w:pStyle w:val="Zkladntext"/>
        <w:jc w:val="center"/>
        <w:rPr>
          <w:rFonts w:cs="Arial"/>
          <w:b/>
        </w:rPr>
      </w:pPr>
      <w:bookmarkStart w:id="7" w:name="_Hlk100060293"/>
      <w:r>
        <w:rPr>
          <w:rFonts w:cs="Arial"/>
          <w:b/>
        </w:rPr>
        <w:t>III.</w:t>
      </w:r>
    </w:p>
    <w:p w14:paraId="0A5F2CA8" w14:textId="77777777" w:rsidR="004C3B4C" w:rsidRDefault="004C3B4C" w:rsidP="004C3B4C">
      <w:pPr>
        <w:pStyle w:val="Zkladntext"/>
        <w:jc w:val="center"/>
        <w:rPr>
          <w:rFonts w:cs="Arial"/>
        </w:rPr>
      </w:pPr>
      <w:r>
        <w:rPr>
          <w:rFonts w:cs="Arial"/>
          <w:b/>
        </w:rPr>
        <w:t>Závěrečná ustanovení</w:t>
      </w:r>
    </w:p>
    <w:p w14:paraId="0040E0DB" w14:textId="77777777" w:rsidR="004C3B4C" w:rsidRDefault="004C3B4C" w:rsidP="004C3B4C">
      <w:pPr>
        <w:pStyle w:val="Zkladntext"/>
        <w:rPr>
          <w:rFonts w:cs="Arial"/>
        </w:rPr>
      </w:pPr>
    </w:p>
    <w:p w14:paraId="53FEF166" w14:textId="77777777" w:rsidR="004C3B4C" w:rsidRDefault="004C3B4C" w:rsidP="004C3B4C">
      <w:pPr>
        <w:pStyle w:val="Zkladntext"/>
        <w:rPr>
          <w:rFonts w:cs="Arial"/>
        </w:rPr>
      </w:pPr>
    </w:p>
    <w:p w14:paraId="767FA69A" w14:textId="77777777" w:rsidR="004C3B4C" w:rsidRDefault="004C3B4C" w:rsidP="004C3B4C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cs="Arial"/>
        </w:rPr>
      </w:pPr>
      <w:r>
        <w:rPr>
          <w:rFonts w:cs="Arial"/>
        </w:rPr>
        <w:t>Tento dodatek je platný a účinný podpisem oběma smluvními stranami.</w:t>
      </w:r>
    </w:p>
    <w:p w14:paraId="71D9558D" w14:textId="77777777" w:rsidR="004C3B4C" w:rsidRDefault="004C3B4C" w:rsidP="004C3B4C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cs="Arial"/>
        </w:rPr>
      </w:pPr>
      <w:r>
        <w:rPr>
          <w:rFonts w:cs="Arial"/>
        </w:rPr>
        <w:t>Tento dodatek je vyhotoven ve 2 stejnopisech, z nichž jeden stejnopis obdrží Prodávající a jeden stejnopis obdrží Kupující.</w:t>
      </w:r>
      <w:r w:rsidRPr="008A7160">
        <w:rPr>
          <w:rFonts w:cs="Arial"/>
        </w:rPr>
        <w:t xml:space="preserve"> </w:t>
      </w:r>
      <w:r>
        <w:rPr>
          <w:rFonts w:cs="Arial"/>
        </w:rPr>
        <w:t>Přílohu tohoto dodatku tvoří výše palivového příplatku platná ke dni uzavření tohoto dodatku.</w:t>
      </w:r>
    </w:p>
    <w:p w14:paraId="4558B4C3" w14:textId="77777777" w:rsidR="004C3B4C" w:rsidRDefault="004C3B4C" w:rsidP="004C3B4C">
      <w:pPr>
        <w:pStyle w:val="Zkladntext"/>
        <w:numPr>
          <w:ilvl w:val="0"/>
          <w:numId w:val="45"/>
        </w:numPr>
        <w:tabs>
          <w:tab w:val="clear" w:pos="360"/>
        </w:tabs>
        <w:ind w:left="567" w:hanging="567"/>
        <w:jc w:val="both"/>
        <w:rPr>
          <w:rFonts w:cs="Arial"/>
        </w:rPr>
      </w:pPr>
      <w:r>
        <w:rPr>
          <w:rFonts w:cs="Arial"/>
        </w:rPr>
        <w:t>Tento dodatek je projevem svobodné a vážné vůle obou smluvních stran, které ji na důkaz toho stvrzují svými podpisy.</w:t>
      </w:r>
    </w:p>
    <w:p w14:paraId="771B769A" w14:textId="77777777" w:rsidR="004C3B4C" w:rsidRDefault="004C3B4C" w:rsidP="004C3B4C">
      <w:pPr>
        <w:pStyle w:val="Zkladntext"/>
        <w:jc w:val="both"/>
        <w:rPr>
          <w:rFonts w:cs="Arial"/>
        </w:rPr>
      </w:pPr>
    </w:p>
    <w:p w14:paraId="73A1E302" w14:textId="77777777" w:rsidR="004C3B4C" w:rsidRPr="003308A9" w:rsidRDefault="004C3B4C" w:rsidP="004C3B4C">
      <w:pPr>
        <w:pStyle w:val="Zkladntext"/>
        <w:rPr>
          <w:rFonts w:cs="Arial"/>
        </w:rPr>
      </w:pPr>
    </w:p>
    <w:p w14:paraId="248EC7AD" w14:textId="73AC8691" w:rsidR="004C3B4C" w:rsidRPr="003308A9" w:rsidRDefault="004C3B4C" w:rsidP="004C3B4C">
      <w:pPr>
        <w:pStyle w:val="Zkladntext"/>
        <w:rPr>
          <w:rFonts w:cs="Arial"/>
        </w:rPr>
      </w:pPr>
      <w:r w:rsidRPr="003308A9">
        <w:t xml:space="preserve">          V Přerově dne </w:t>
      </w:r>
      <w:r>
        <w:t>11.4.2022</w:t>
      </w:r>
      <w:r w:rsidRPr="003308A9">
        <w:t xml:space="preserve">                                       V </w:t>
      </w:r>
      <w:r w:rsidR="003C4BEB">
        <w:t>Přerov</w:t>
      </w:r>
      <w:r>
        <w:t>ě</w:t>
      </w:r>
      <w:r w:rsidRPr="003308A9">
        <w:t xml:space="preserve"> dne ____________</w:t>
      </w:r>
    </w:p>
    <w:p w14:paraId="148F0CBF" w14:textId="77777777" w:rsidR="004C3B4C" w:rsidRPr="003308A9" w:rsidRDefault="004C3B4C" w:rsidP="004C3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E8A725" w14:textId="77777777" w:rsidR="004C3B4C" w:rsidRPr="003308A9" w:rsidRDefault="004C3B4C" w:rsidP="004C3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1347" w14:textId="77777777" w:rsidR="004C3B4C" w:rsidRDefault="004C3B4C" w:rsidP="004C3B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08A9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3308A9">
        <w:rPr>
          <w:rFonts w:ascii="Arial" w:hAnsi="Arial" w:cs="Arial"/>
          <w:sz w:val="20"/>
          <w:szCs w:val="20"/>
        </w:rPr>
        <w:t xml:space="preserve">Prodávající :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3308A9">
        <w:rPr>
          <w:rFonts w:ascii="Arial" w:hAnsi="Arial" w:cs="Arial"/>
          <w:sz w:val="20"/>
          <w:szCs w:val="20"/>
        </w:rPr>
        <w:t>Kupující :</w:t>
      </w:r>
    </w:p>
    <w:p w14:paraId="7D2D66A7" w14:textId="77777777" w:rsidR="004C3B4C" w:rsidRDefault="004C3B4C" w:rsidP="004C3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C80908" w14:textId="77777777" w:rsidR="004C3B4C" w:rsidRPr="003308A9" w:rsidRDefault="004C3B4C" w:rsidP="004C3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0F5532" w14:textId="77777777" w:rsidR="004C3B4C" w:rsidRPr="003308A9" w:rsidRDefault="004C3B4C" w:rsidP="004C3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44181D" w14:textId="17F6D4CB" w:rsidR="004C3B4C" w:rsidRDefault="004C3B4C" w:rsidP="004C3B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3C4BEB">
        <w:rPr>
          <w:rFonts w:ascii="Arial" w:hAnsi="Arial" w:cs="Arial"/>
          <w:sz w:val="20"/>
          <w:szCs w:val="20"/>
        </w:rPr>
        <w:t>Mgr. Stanislava Kučová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</w:t>
      </w:r>
      <w:r w:rsidR="003C4BEB">
        <w:rPr>
          <w:rFonts w:ascii="Arial" w:hAnsi="Arial" w:cs="Arial"/>
          <w:sz w:val="20"/>
          <w:szCs w:val="20"/>
        </w:rPr>
        <w:t>Jiří Pavlík</w:t>
      </w:r>
    </w:p>
    <w:p w14:paraId="4C5DC5D0" w14:textId="1D0723BF" w:rsidR="004C3B4C" w:rsidRPr="003308A9" w:rsidRDefault="003C4BEB" w:rsidP="004C3B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Regionální obchodní</w:t>
      </w:r>
      <w:r w:rsidR="004C3B4C">
        <w:rPr>
          <w:rFonts w:ascii="Arial" w:hAnsi="Arial" w:cs="Arial"/>
          <w:sz w:val="20"/>
          <w:szCs w:val="20"/>
        </w:rPr>
        <w:t xml:space="preserve"> ředitel</w:t>
      </w:r>
      <w:r>
        <w:rPr>
          <w:rFonts w:ascii="Arial" w:hAnsi="Arial" w:cs="Arial"/>
          <w:sz w:val="20"/>
          <w:szCs w:val="20"/>
        </w:rPr>
        <w:t>k</w:t>
      </w:r>
      <w:r w:rsidR="004C3B4C">
        <w:rPr>
          <w:rFonts w:ascii="Arial" w:hAnsi="Arial" w:cs="Arial"/>
          <w:sz w:val="20"/>
          <w:szCs w:val="20"/>
        </w:rPr>
        <w:t>a</w:t>
      </w:r>
      <w:r w:rsidR="004C3B4C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 ředitel společnosti</w:t>
      </w:r>
    </w:p>
    <w:bookmarkEnd w:id="7"/>
    <w:p w14:paraId="447A8CA9" w14:textId="77777777" w:rsidR="004C3B4C" w:rsidRPr="003308A9" w:rsidRDefault="004C3B4C" w:rsidP="004C3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730FE7" w14:textId="2E2DC592" w:rsidR="004C3B4C" w:rsidRPr="003308A9" w:rsidRDefault="004C3B4C" w:rsidP="004C3B4C">
      <w:pPr>
        <w:pStyle w:val="Zkladntext"/>
        <w:rPr>
          <w:rFonts w:cs="Arial"/>
          <w:b/>
          <w:bCs/>
        </w:rPr>
      </w:pPr>
      <w:r w:rsidRPr="003308A9">
        <w:rPr>
          <w:rFonts w:cs="Arial"/>
          <w:b/>
          <w:bCs/>
        </w:rPr>
        <w:t xml:space="preserve">            KEMIFLOC</w:t>
      </w:r>
      <w:r>
        <w:rPr>
          <w:rFonts w:cs="Arial"/>
          <w:b/>
          <w:bCs/>
        </w:rPr>
        <w:t xml:space="preserve"> </w:t>
      </w:r>
      <w:r w:rsidRPr="003308A9">
        <w:rPr>
          <w:rFonts w:cs="Arial"/>
          <w:b/>
          <w:bCs/>
        </w:rPr>
        <w:t xml:space="preserve">a.s.                                                       </w:t>
      </w:r>
      <w:bookmarkEnd w:id="2"/>
      <w:r w:rsidR="003C4BEB">
        <w:rPr>
          <w:rFonts w:cs="Arial"/>
          <w:b/>
          <w:bCs/>
        </w:rPr>
        <w:t>Vo</w:t>
      </w:r>
      <w:r>
        <w:rPr>
          <w:rFonts w:cs="Arial"/>
          <w:b/>
          <w:bCs/>
        </w:rPr>
        <w:t>d</w:t>
      </w:r>
      <w:r w:rsidR="003C4BEB">
        <w:rPr>
          <w:rFonts w:cs="Arial"/>
          <w:b/>
          <w:bCs/>
        </w:rPr>
        <w:t xml:space="preserve">ovody </w:t>
      </w:r>
      <w:r>
        <w:rPr>
          <w:rFonts w:cs="Arial"/>
          <w:b/>
          <w:bCs/>
        </w:rPr>
        <w:t xml:space="preserve">a kanalizace </w:t>
      </w:r>
      <w:r w:rsidR="003C4BEB">
        <w:rPr>
          <w:rFonts w:cs="Arial"/>
          <w:b/>
          <w:bCs/>
        </w:rPr>
        <w:t xml:space="preserve">Přerov, </w:t>
      </w:r>
      <w:r>
        <w:rPr>
          <w:rFonts w:cs="Arial"/>
          <w:b/>
          <w:bCs/>
        </w:rPr>
        <w:t>a.s.</w:t>
      </w:r>
    </w:p>
    <w:p w14:paraId="38127715" w14:textId="77777777" w:rsidR="00F1060F" w:rsidRPr="00412BA1" w:rsidRDefault="00F1060F" w:rsidP="00BC7598"/>
    <w:sectPr w:rsidR="00F1060F" w:rsidRPr="00412BA1" w:rsidSect="004C3B4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26" w:right="1134" w:bottom="1701" w:left="1134" w:header="794" w:footer="14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DBE5" w14:textId="77777777" w:rsidR="004C3B4C" w:rsidRDefault="004C3B4C">
      <w:r>
        <w:separator/>
      </w:r>
    </w:p>
  </w:endnote>
  <w:endnote w:type="continuationSeparator" w:id="0">
    <w:p w14:paraId="18257877" w14:textId="77777777" w:rsidR="004C3B4C" w:rsidRDefault="004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2BD6" w14:textId="77777777" w:rsidR="00715EAA" w:rsidRPr="00412BA1" w:rsidRDefault="00715EAA">
    <w:pPr>
      <w:rPr>
        <w:lang w:val="en-US"/>
      </w:rPr>
    </w:pPr>
  </w:p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715EAA" w:rsidRPr="00412BA1" w14:paraId="16816F3B" w14:textId="77777777" w:rsidTr="000766BA">
      <w:trPr>
        <w:trHeight w:hRule="exact" w:val="255"/>
      </w:trPr>
      <w:tc>
        <w:tcPr>
          <w:tcW w:w="9639" w:type="dxa"/>
          <w:gridSpan w:val="3"/>
          <w:vAlign w:val="bottom"/>
        </w:tcPr>
        <w:p w14:paraId="51E698D1" w14:textId="58D860D9" w:rsidR="00715EAA" w:rsidRPr="00412BA1" w:rsidRDefault="00715EAA" w:rsidP="00715EAA">
          <w:pPr>
            <w:pStyle w:val="FooterHighlight"/>
          </w:pPr>
        </w:p>
      </w:tc>
    </w:tr>
    <w:tr w:rsidR="0031177C" w:rsidRPr="00412BA1" w14:paraId="46D9D516" w14:textId="77777777" w:rsidTr="000766BA">
      <w:trPr>
        <w:trHeight w:val="680"/>
      </w:trPr>
      <w:tc>
        <w:tcPr>
          <w:tcW w:w="3213" w:type="dxa"/>
        </w:tcPr>
        <w:p w14:paraId="3FC114E9" w14:textId="573184D3" w:rsidR="0031177C" w:rsidRPr="00412BA1" w:rsidRDefault="0031177C" w:rsidP="00352081">
          <w:pPr>
            <w:pStyle w:val="FooterHighlight"/>
            <w:rPr>
              <w:b w:val="0"/>
            </w:rPr>
          </w:pPr>
        </w:p>
      </w:tc>
      <w:tc>
        <w:tcPr>
          <w:tcW w:w="3213" w:type="dxa"/>
        </w:tcPr>
        <w:p w14:paraId="237B206D" w14:textId="5AF3D4A4" w:rsidR="0031177C" w:rsidRPr="00412BA1" w:rsidRDefault="0031177C" w:rsidP="00352081">
          <w:pPr>
            <w:pStyle w:val="Zpat"/>
            <w:tabs>
              <w:tab w:val="left" w:pos="312"/>
            </w:tabs>
            <w:jc w:val="left"/>
            <w:rPr>
              <w:lang w:val="en-US"/>
            </w:rPr>
          </w:pPr>
        </w:p>
      </w:tc>
      <w:tc>
        <w:tcPr>
          <w:tcW w:w="3213" w:type="dxa"/>
        </w:tcPr>
        <w:p w14:paraId="53823FE3" w14:textId="000856BA" w:rsidR="0031177C" w:rsidRPr="00412BA1" w:rsidRDefault="0031177C" w:rsidP="00352081">
          <w:pPr>
            <w:pStyle w:val="Zpat"/>
            <w:tabs>
              <w:tab w:val="left" w:pos="312"/>
            </w:tabs>
            <w:jc w:val="left"/>
            <w:rPr>
              <w:bCs/>
              <w:lang w:val="en-US"/>
            </w:rPr>
          </w:pPr>
        </w:p>
      </w:tc>
    </w:tr>
  </w:tbl>
  <w:p w14:paraId="2DD07CDE" w14:textId="77777777" w:rsidR="00715EAA" w:rsidRPr="00412BA1" w:rsidRDefault="00185AA2" w:rsidP="0044246B">
    <w:pPr>
      <w:pStyle w:val="Blank"/>
      <w:rPr>
        <w:lang w:val="en-US"/>
      </w:rPr>
    </w:pPr>
    <w:r w:rsidRPr="00412BA1">
      <w:rPr>
        <w:lang w:val="fi-FI" w:eastAsia="fi-FI" w:bidi="th-TH"/>
      </w:rPr>
      <w:drawing>
        <wp:anchor distT="0" distB="0" distL="114300" distR="114300" simplePos="0" relativeHeight="251677696" behindDoc="1" locked="1" layoutInCell="1" allowOverlap="1" wp14:anchorId="0AF74921" wp14:editId="4BBD23B8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065600" cy="554400"/>
          <wp:effectExtent l="0" t="0" r="127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211A" w14:textId="77777777" w:rsidR="00715EAA" w:rsidRDefault="00715EAA" w:rsidP="00575C2A">
    <w:pPr>
      <w:pStyle w:val="Blank"/>
    </w:pPr>
    <w:r>
      <w:rPr>
        <w:lang w:val="fi-FI" w:eastAsia="fi-FI" w:bidi="th-TH"/>
      </w:rPr>
      <w:drawing>
        <wp:anchor distT="0" distB="0" distL="114300" distR="114300" simplePos="0" relativeHeight="251675648" behindDoc="0" locked="1" layoutInCell="1" allowOverlap="1" wp14:anchorId="3210348B" wp14:editId="32BC8526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12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D8DB" w14:textId="77777777" w:rsidR="004C3B4C" w:rsidRDefault="004C3B4C">
      <w:r>
        <w:separator/>
      </w:r>
    </w:p>
  </w:footnote>
  <w:footnote w:type="continuationSeparator" w:id="0">
    <w:p w14:paraId="1888D4F2" w14:textId="77777777" w:rsidR="004C3B4C" w:rsidRDefault="004C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DE58" w14:textId="6788281D" w:rsidR="007840C7" w:rsidRPr="00BC7598" w:rsidRDefault="00761288" w:rsidP="004C3B4C">
    <w:pPr>
      <w:pStyle w:val="Zhlav"/>
    </w:pPr>
    <w:sdt>
      <w:sdtPr>
        <w:id w:val="-1487552043"/>
        <w:showingPlcHdr/>
        <w:text/>
      </w:sdtPr>
      <w:sdtEndPr/>
      <w:sdtContent>
        <w:r w:rsidR="004C3B4C">
          <w:t xml:space="preserve">     </w:t>
        </w:r>
      </w:sdtContent>
    </w:sdt>
  </w:p>
  <w:p w14:paraId="2BF68E9E" w14:textId="77777777" w:rsidR="00715EAA" w:rsidRPr="007840C7" w:rsidRDefault="00715EAA" w:rsidP="007840C7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A7A8" w14:textId="77777777" w:rsidR="00715EAA" w:rsidRPr="00C73F6E" w:rsidRDefault="00715EAA" w:rsidP="00575C2A">
    <w:pPr>
      <w:pStyle w:val="Zhlav"/>
    </w:pPr>
    <w:r w:rsidRPr="00701C35">
      <w:rPr>
        <w:lang w:val="en-US"/>
      </w:rPr>
      <w:tab/>
    </w:r>
    <w:r w:rsidRPr="00701C35">
      <w:rPr>
        <w:lang w:val="en-US"/>
      </w:rPr>
      <w:tab/>
    </w:r>
    <w:r w:rsidRPr="00701C35">
      <w:rPr>
        <w:lang w:val="en-US"/>
      </w:rPr>
      <w:tab/>
    </w:r>
    <w:r w:rsidRPr="00701C35">
      <w:rPr>
        <w:lang w:val="en-US"/>
      </w:rPr>
      <w:tab/>
    </w:r>
    <w:r w:rsidRPr="00C73F6E">
      <w:fldChar w:fldCharType="begin"/>
    </w:r>
    <w:r w:rsidRPr="00C73F6E">
      <w:instrText xml:space="preserve"> MACROBUTTON  AcceptAllChangesShown [Document Name]</w:instrText>
    </w:r>
    <w:r w:rsidRPr="00C73F6E">
      <w:fldChar w:fldCharType="end"/>
    </w:r>
    <w:r w:rsidRPr="00C73F6E">
      <w:tab/>
    </w:r>
    <w:r w:rsidRPr="00C73F6E">
      <w:fldChar w:fldCharType="begin"/>
    </w:r>
    <w:r w:rsidRPr="00C73F6E">
      <w:instrText>MACROBUTTON NoMacro [Nro]</w:instrText>
    </w:r>
    <w:r w:rsidRPr="00C73F6E">
      <w:fldChar w:fldCharType="end"/>
    </w:r>
    <w:r w:rsidRPr="00C73F6E">
      <w:tab/>
    </w:r>
    <w:r w:rsidRPr="00C73F6E">
      <w:fldChar w:fldCharType="begin"/>
    </w:r>
    <w:r w:rsidRPr="00C73F6E">
      <w:instrText xml:space="preserve"> PAGE   \* MERGEFORMAT </w:instrText>
    </w:r>
    <w:r w:rsidRPr="00C73F6E">
      <w:fldChar w:fldCharType="separate"/>
    </w:r>
    <w:r>
      <w:t>1</w:t>
    </w:r>
    <w:r w:rsidRPr="00C73F6E">
      <w:fldChar w:fldCharType="end"/>
    </w:r>
    <w:r w:rsidRPr="00C73F6E">
      <w:t xml:space="preserve"> (</w:t>
    </w:r>
    <w:r w:rsidR="00761288">
      <w:fldChar w:fldCharType="begin"/>
    </w:r>
    <w:r w:rsidR="00761288">
      <w:instrText xml:space="preserve"> NUMPAGES   \* MERGEFORMAT </w:instrText>
    </w:r>
    <w:r w:rsidR="00761288">
      <w:fldChar w:fldCharType="separate"/>
    </w:r>
    <w:r w:rsidR="00D82513">
      <w:t>2</w:t>
    </w:r>
    <w:r w:rsidR="00761288">
      <w:fldChar w:fldCharType="end"/>
    </w:r>
    <w:r w:rsidRPr="00C73F6E">
      <w:t>)</w:t>
    </w:r>
  </w:p>
  <w:p w14:paraId="0B7F9ACC" w14:textId="77777777" w:rsidR="00715EAA" w:rsidRPr="00C73F6E" w:rsidRDefault="00715EAA" w:rsidP="00575C2A">
    <w:pPr>
      <w:pStyle w:val="Zhlav"/>
    </w:pPr>
    <w:r w:rsidRPr="00C73F6E">
      <w:tab/>
    </w:r>
    <w:r w:rsidRPr="00C73F6E">
      <w:tab/>
    </w:r>
    <w:r w:rsidRPr="00C73F6E">
      <w:tab/>
    </w:r>
    <w:r w:rsidRPr="00C73F6E">
      <w:tab/>
    </w:r>
    <w:r w:rsidRPr="00C73F6E">
      <w:fldChar w:fldCharType="begin"/>
    </w:r>
    <w:r w:rsidRPr="00C73F6E">
      <w:instrText>MACROBUTTON NoMacro [Document Subtitle]</w:instrText>
    </w:r>
    <w:r w:rsidRPr="00C73F6E">
      <w:fldChar w:fldCharType="end"/>
    </w:r>
  </w:p>
  <w:p w14:paraId="39623184" w14:textId="77777777" w:rsidR="00715EAA" w:rsidRPr="00C73F6E" w:rsidRDefault="00715EAA" w:rsidP="00575C2A">
    <w:pPr>
      <w:pStyle w:val="Zhlav"/>
    </w:pPr>
  </w:p>
  <w:p w14:paraId="071271A5" w14:textId="609D988C" w:rsidR="00715EAA" w:rsidRPr="00575C2A" w:rsidRDefault="00715EAA" w:rsidP="00575C2A">
    <w:pPr>
      <w:pStyle w:val="Zhlav"/>
    </w:pPr>
    <w:r w:rsidRPr="00C73F6E">
      <w:tab/>
    </w:r>
    <w:r w:rsidRPr="00C73F6E">
      <w:tab/>
    </w:r>
    <w:r w:rsidRPr="00C73F6E">
      <w:tab/>
    </w:r>
    <w:r w:rsidRPr="00C73F6E">
      <w:tab/>
    </w:r>
    <w:r>
      <w:fldChar w:fldCharType="begin"/>
    </w:r>
    <w:r>
      <w:instrText xml:space="preserve"> DATE  \@ "dd MMMM yyyy"  \* MERGEFORMAT </w:instrText>
    </w:r>
    <w:r>
      <w:fldChar w:fldCharType="separate"/>
    </w:r>
    <w:r w:rsidR="00AB1FAE">
      <w:rPr>
        <w:noProof/>
      </w:rPr>
      <w:t>11 dubna 2022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8C18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77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747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8C6E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EA3C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1E9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87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8D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03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16D3FCA"/>
    <w:multiLevelType w:val="multilevel"/>
    <w:tmpl w:val="9C70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0BB614A"/>
    <w:multiLevelType w:val="hybridMultilevel"/>
    <w:tmpl w:val="715690DE"/>
    <w:lvl w:ilvl="0" w:tplc="0CFC8FF0">
      <w:start w:val="2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9" w15:restartNumberingAfterBreak="0">
    <w:nsid w:val="279B1733"/>
    <w:multiLevelType w:val="multilevel"/>
    <w:tmpl w:val="C2D4BAE6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20" w15:restartNumberingAfterBreak="0">
    <w:nsid w:val="27D37177"/>
    <w:multiLevelType w:val="multilevel"/>
    <w:tmpl w:val="7C041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500A6"/>
    <w:multiLevelType w:val="multilevel"/>
    <w:tmpl w:val="B9883636"/>
    <w:numStyleLink w:val="Numbering"/>
  </w:abstractNum>
  <w:abstractNum w:abstractNumId="23" w15:restartNumberingAfterBreak="0">
    <w:nsid w:val="364B175C"/>
    <w:multiLevelType w:val="hybridMultilevel"/>
    <w:tmpl w:val="90CC51A4"/>
    <w:lvl w:ilvl="0" w:tplc="3EB64160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005BBE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4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04B5B"/>
    <w:multiLevelType w:val="multilevel"/>
    <w:tmpl w:val="FDB47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9" w15:restartNumberingAfterBreak="0">
    <w:nsid w:val="67602AFF"/>
    <w:multiLevelType w:val="multilevel"/>
    <w:tmpl w:val="B9883636"/>
    <w:numStyleLink w:val="Numbering"/>
  </w:abstractNum>
  <w:abstractNum w:abstractNumId="30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3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24"/>
  </w:num>
  <w:num w:numId="4">
    <w:abstractNumId w:val="34"/>
  </w:num>
  <w:num w:numId="5">
    <w:abstractNumId w:val="34"/>
  </w:num>
  <w:num w:numId="6">
    <w:abstractNumId w:val="34"/>
  </w:num>
  <w:num w:numId="7">
    <w:abstractNumId w:val="31"/>
  </w:num>
  <w:num w:numId="8">
    <w:abstractNumId w:val="10"/>
  </w:num>
  <w:num w:numId="9">
    <w:abstractNumId w:val="30"/>
  </w:num>
  <w:num w:numId="10">
    <w:abstractNumId w:val="33"/>
  </w:num>
  <w:num w:numId="11">
    <w:abstractNumId w:val="27"/>
  </w:num>
  <w:num w:numId="12">
    <w:abstractNumId w:val="21"/>
  </w:num>
  <w:num w:numId="13">
    <w:abstractNumId w:val="24"/>
  </w:num>
  <w:num w:numId="14">
    <w:abstractNumId w:val="34"/>
  </w:num>
  <w:num w:numId="15">
    <w:abstractNumId w:val="34"/>
  </w:num>
  <w:num w:numId="16">
    <w:abstractNumId w:val="34"/>
  </w:num>
  <w:num w:numId="17">
    <w:abstractNumId w:val="31"/>
  </w:num>
  <w:num w:numId="18">
    <w:abstractNumId w:val="10"/>
  </w:num>
  <w:num w:numId="19">
    <w:abstractNumId w:val="30"/>
  </w:num>
  <w:num w:numId="20">
    <w:abstractNumId w:val="33"/>
  </w:num>
  <w:num w:numId="21">
    <w:abstractNumId w:val="12"/>
  </w:num>
  <w:num w:numId="22">
    <w:abstractNumId w:val="1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3"/>
  </w:num>
  <w:num w:numId="34">
    <w:abstractNumId w:val="32"/>
  </w:num>
  <w:num w:numId="35">
    <w:abstractNumId w:val="11"/>
  </w:num>
  <w:num w:numId="36">
    <w:abstractNumId w:val="28"/>
  </w:num>
  <w:num w:numId="37">
    <w:abstractNumId w:val="22"/>
  </w:num>
  <w:num w:numId="38">
    <w:abstractNumId w:val="15"/>
  </w:num>
  <w:num w:numId="39">
    <w:abstractNumId w:val="29"/>
  </w:num>
  <w:num w:numId="40">
    <w:abstractNumId w:val="13"/>
  </w:num>
  <w:num w:numId="41">
    <w:abstractNumId w:val="16"/>
  </w:num>
  <w:num w:numId="42">
    <w:abstractNumId w:val="26"/>
  </w:num>
  <w:num w:numId="43">
    <w:abstractNumId w:val="19"/>
  </w:num>
  <w:num w:numId="44">
    <w:abstractNumId w:val="20"/>
    <w:lvlOverride w:ilvl="0">
      <w:startOverride w:val="1"/>
    </w:lvlOverride>
  </w:num>
  <w:num w:numId="45">
    <w:abstractNumId w:val="25"/>
    <w:lvlOverride w:ilvl="0">
      <w:startOverride w:val="1"/>
    </w:lvlOverride>
  </w:num>
  <w:num w:numId="46">
    <w:abstractNumId w:val="14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66" w:dllVersion="513" w:checkStyle="1"/>
  <w:activeWritingStyle w:appName="MSWord" w:lang="sv-SE" w:vendorID="666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C"/>
    <w:rsid w:val="00026DCC"/>
    <w:rsid w:val="0003594E"/>
    <w:rsid w:val="00051DBC"/>
    <w:rsid w:val="00061406"/>
    <w:rsid w:val="000616A0"/>
    <w:rsid w:val="0006504B"/>
    <w:rsid w:val="000766BA"/>
    <w:rsid w:val="00084306"/>
    <w:rsid w:val="000968AF"/>
    <w:rsid w:val="000A24B6"/>
    <w:rsid w:val="000B692D"/>
    <w:rsid w:val="000E55CA"/>
    <w:rsid w:val="000F09EB"/>
    <w:rsid w:val="000F61E4"/>
    <w:rsid w:val="00101CE9"/>
    <w:rsid w:val="001151F9"/>
    <w:rsid w:val="00120407"/>
    <w:rsid w:val="00134EE5"/>
    <w:rsid w:val="0014279F"/>
    <w:rsid w:val="001506E9"/>
    <w:rsid w:val="001661A4"/>
    <w:rsid w:val="00185AA2"/>
    <w:rsid w:val="001A5739"/>
    <w:rsid w:val="001D02C4"/>
    <w:rsid w:val="001D3CDE"/>
    <w:rsid w:val="001F3298"/>
    <w:rsid w:val="001F4430"/>
    <w:rsid w:val="002078A0"/>
    <w:rsid w:val="0021467E"/>
    <w:rsid w:val="00221606"/>
    <w:rsid w:val="0022296D"/>
    <w:rsid w:val="00297625"/>
    <w:rsid w:val="002A59FA"/>
    <w:rsid w:val="002B3443"/>
    <w:rsid w:val="002B61E2"/>
    <w:rsid w:val="002E7E28"/>
    <w:rsid w:val="00304343"/>
    <w:rsid w:val="00304B52"/>
    <w:rsid w:val="00307470"/>
    <w:rsid w:val="00307BBE"/>
    <w:rsid w:val="0031177C"/>
    <w:rsid w:val="00361761"/>
    <w:rsid w:val="003752DB"/>
    <w:rsid w:val="003852B7"/>
    <w:rsid w:val="003B1B28"/>
    <w:rsid w:val="003C07F6"/>
    <w:rsid w:val="003C4BEB"/>
    <w:rsid w:val="003D0228"/>
    <w:rsid w:val="003D3F71"/>
    <w:rsid w:val="003E61B7"/>
    <w:rsid w:val="003F47DD"/>
    <w:rsid w:val="00410351"/>
    <w:rsid w:val="00412BA1"/>
    <w:rsid w:val="00422007"/>
    <w:rsid w:val="0043747E"/>
    <w:rsid w:val="0044246B"/>
    <w:rsid w:val="004818C4"/>
    <w:rsid w:val="004850D6"/>
    <w:rsid w:val="00494EDA"/>
    <w:rsid w:val="004B47BD"/>
    <w:rsid w:val="004C3B4C"/>
    <w:rsid w:val="004C6033"/>
    <w:rsid w:val="004D3A6A"/>
    <w:rsid w:val="004F5093"/>
    <w:rsid w:val="00503996"/>
    <w:rsid w:val="0050641D"/>
    <w:rsid w:val="00513097"/>
    <w:rsid w:val="005408F0"/>
    <w:rsid w:val="00551D49"/>
    <w:rsid w:val="00553276"/>
    <w:rsid w:val="00575C2A"/>
    <w:rsid w:val="00582C12"/>
    <w:rsid w:val="005864D8"/>
    <w:rsid w:val="005942D9"/>
    <w:rsid w:val="005975DD"/>
    <w:rsid w:val="005A673E"/>
    <w:rsid w:val="005A67B4"/>
    <w:rsid w:val="005B0A04"/>
    <w:rsid w:val="005C196B"/>
    <w:rsid w:val="005E2C2B"/>
    <w:rsid w:val="005E3172"/>
    <w:rsid w:val="005F2085"/>
    <w:rsid w:val="00601D0F"/>
    <w:rsid w:val="00605082"/>
    <w:rsid w:val="00606D76"/>
    <w:rsid w:val="00617D2D"/>
    <w:rsid w:val="00625B26"/>
    <w:rsid w:val="006437CD"/>
    <w:rsid w:val="006443E6"/>
    <w:rsid w:val="00651174"/>
    <w:rsid w:val="00685301"/>
    <w:rsid w:val="006A6EB2"/>
    <w:rsid w:val="006C3464"/>
    <w:rsid w:val="006D32C1"/>
    <w:rsid w:val="0070105C"/>
    <w:rsid w:val="00701C35"/>
    <w:rsid w:val="00715EAA"/>
    <w:rsid w:val="00716D41"/>
    <w:rsid w:val="0075009D"/>
    <w:rsid w:val="00750AF6"/>
    <w:rsid w:val="00750FCA"/>
    <w:rsid w:val="00751D13"/>
    <w:rsid w:val="00753B6A"/>
    <w:rsid w:val="00761288"/>
    <w:rsid w:val="00761D7E"/>
    <w:rsid w:val="00775F0B"/>
    <w:rsid w:val="007840C7"/>
    <w:rsid w:val="00784315"/>
    <w:rsid w:val="007A43C8"/>
    <w:rsid w:val="007A7DA7"/>
    <w:rsid w:val="007C3C75"/>
    <w:rsid w:val="007E678A"/>
    <w:rsid w:val="007F3FF1"/>
    <w:rsid w:val="007F58AC"/>
    <w:rsid w:val="00810FCD"/>
    <w:rsid w:val="00837206"/>
    <w:rsid w:val="0084178D"/>
    <w:rsid w:val="00842BC6"/>
    <w:rsid w:val="008450A2"/>
    <w:rsid w:val="00845EB5"/>
    <w:rsid w:val="00856CF4"/>
    <w:rsid w:val="0086122A"/>
    <w:rsid w:val="00866368"/>
    <w:rsid w:val="00872A7D"/>
    <w:rsid w:val="00873AF4"/>
    <w:rsid w:val="0088084A"/>
    <w:rsid w:val="00885803"/>
    <w:rsid w:val="00895B55"/>
    <w:rsid w:val="008B245B"/>
    <w:rsid w:val="008E3177"/>
    <w:rsid w:val="008E3E4E"/>
    <w:rsid w:val="008F0F41"/>
    <w:rsid w:val="009033CB"/>
    <w:rsid w:val="00906C30"/>
    <w:rsid w:val="00924FF5"/>
    <w:rsid w:val="009672B0"/>
    <w:rsid w:val="009A1FD3"/>
    <w:rsid w:val="009C135C"/>
    <w:rsid w:val="009E199A"/>
    <w:rsid w:val="00A05E91"/>
    <w:rsid w:val="00A21BA2"/>
    <w:rsid w:val="00A318A5"/>
    <w:rsid w:val="00A3408C"/>
    <w:rsid w:val="00AB1FAE"/>
    <w:rsid w:val="00AC1980"/>
    <w:rsid w:val="00AE12A5"/>
    <w:rsid w:val="00AF4F35"/>
    <w:rsid w:val="00B0776F"/>
    <w:rsid w:val="00B14113"/>
    <w:rsid w:val="00B30191"/>
    <w:rsid w:val="00B36F25"/>
    <w:rsid w:val="00B420CB"/>
    <w:rsid w:val="00B709AF"/>
    <w:rsid w:val="00B82BC6"/>
    <w:rsid w:val="00B83C65"/>
    <w:rsid w:val="00B8420B"/>
    <w:rsid w:val="00BA1678"/>
    <w:rsid w:val="00BA2A27"/>
    <w:rsid w:val="00BC7598"/>
    <w:rsid w:val="00BD4203"/>
    <w:rsid w:val="00C03885"/>
    <w:rsid w:val="00C375E0"/>
    <w:rsid w:val="00C43BC9"/>
    <w:rsid w:val="00C50618"/>
    <w:rsid w:val="00C73F6E"/>
    <w:rsid w:val="00C91DC5"/>
    <w:rsid w:val="00C972A1"/>
    <w:rsid w:val="00CA01C8"/>
    <w:rsid w:val="00CB5A11"/>
    <w:rsid w:val="00CE370D"/>
    <w:rsid w:val="00CE4F0F"/>
    <w:rsid w:val="00CF0A43"/>
    <w:rsid w:val="00CF407E"/>
    <w:rsid w:val="00D36A17"/>
    <w:rsid w:val="00D4462C"/>
    <w:rsid w:val="00D511C8"/>
    <w:rsid w:val="00D538B8"/>
    <w:rsid w:val="00D71E54"/>
    <w:rsid w:val="00D82513"/>
    <w:rsid w:val="00D916E6"/>
    <w:rsid w:val="00D91EFD"/>
    <w:rsid w:val="00D945F5"/>
    <w:rsid w:val="00DA6131"/>
    <w:rsid w:val="00DC35D4"/>
    <w:rsid w:val="00E2463F"/>
    <w:rsid w:val="00E24B5E"/>
    <w:rsid w:val="00E32DF7"/>
    <w:rsid w:val="00E33658"/>
    <w:rsid w:val="00E47019"/>
    <w:rsid w:val="00E95061"/>
    <w:rsid w:val="00EC0398"/>
    <w:rsid w:val="00EC121F"/>
    <w:rsid w:val="00EC7361"/>
    <w:rsid w:val="00EC7CA8"/>
    <w:rsid w:val="00EE46CF"/>
    <w:rsid w:val="00F1060F"/>
    <w:rsid w:val="00F24425"/>
    <w:rsid w:val="00F26DDA"/>
    <w:rsid w:val="00F56510"/>
    <w:rsid w:val="00F610D2"/>
    <w:rsid w:val="00F658E5"/>
    <w:rsid w:val="00F94365"/>
    <w:rsid w:val="00FB26FD"/>
    <w:rsid w:val="00FB7712"/>
    <w:rsid w:val="00FD5730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bc143"/>
    </o:shapedefaults>
    <o:shapelayout v:ext="edit">
      <o:idmap v:ext="edit" data="1"/>
    </o:shapelayout>
  </w:shapeDefaults>
  <w:decimalSymbol w:val=","/>
  <w:listSeparator w:val=";"/>
  <w14:docId w14:val="6FAE23A3"/>
  <w15:chartTrackingRefBased/>
  <w15:docId w15:val="{AC70EACD-D802-45B5-ABA0-ED7E6A32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3B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Nadpis1">
    <w:name w:val="heading 1"/>
    <w:basedOn w:val="Normln"/>
    <w:next w:val="Paragraph"/>
    <w:qFormat/>
    <w:rsid w:val="00872A7D"/>
    <w:pPr>
      <w:keepNext/>
      <w:numPr>
        <w:numId w:val="43"/>
      </w:numPr>
      <w:spacing w:after="140"/>
      <w:outlineLvl w:val="0"/>
    </w:pPr>
    <w:rPr>
      <w:rFonts w:cs="Arial"/>
      <w:b/>
      <w:bCs/>
      <w:caps/>
      <w:color w:val="005BBE" w:themeColor="text2"/>
      <w:kern w:val="32"/>
      <w:szCs w:val="32"/>
    </w:rPr>
  </w:style>
  <w:style w:type="paragraph" w:styleId="Nadpis2">
    <w:name w:val="heading 2"/>
    <w:basedOn w:val="Normln"/>
    <w:next w:val="Paragraph"/>
    <w:link w:val="Nadpis2Char"/>
    <w:qFormat/>
    <w:rsid w:val="00872A7D"/>
    <w:pPr>
      <w:keepNext/>
      <w:numPr>
        <w:ilvl w:val="1"/>
        <w:numId w:val="43"/>
      </w:numPr>
      <w:spacing w:after="140"/>
      <w:outlineLvl w:val="1"/>
    </w:pPr>
    <w:rPr>
      <w:rFonts w:cs="Arial"/>
      <w:b/>
      <w:bCs/>
      <w:iCs/>
      <w:color w:val="005BBE" w:themeColor="text2"/>
      <w:szCs w:val="28"/>
    </w:rPr>
  </w:style>
  <w:style w:type="paragraph" w:styleId="Nadpis3">
    <w:name w:val="heading 3"/>
    <w:basedOn w:val="Normln"/>
    <w:next w:val="Paragraph"/>
    <w:qFormat/>
    <w:rsid w:val="00872A7D"/>
    <w:pPr>
      <w:keepNext/>
      <w:numPr>
        <w:ilvl w:val="2"/>
        <w:numId w:val="43"/>
      </w:numPr>
      <w:spacing w:after="140"/>
      <w:ind w:left="567" w:hanging="567"/>
      <w:outlineLvl w:val="2"/>
    </w:pPr>
    <w:rPr>
      <w:rFonts w:cs="Arial"/>
      <w:b/>
      <w:bCs/>
      <w:color w:val="005BBE" w:themeColor="text2"/>
      <w:szCs w:val="26"/>
    </w:rPr>
  </w:style>
  <w:style w:type="paragraph" w:styleId="Nadpis4">
    <w:name w:val="heading 4"/>
    <w:basedOn w:val="Normln"/>
    <w:next w:val="Paragraph"/>
    <w:link w:val="Nadpis4Char"/>
    <w:unhideWhenUsed/>
    <w:qFormat/>
    <w:rsid w:val="00BC7598"/>
    <w:pPr>
      <w:keepNext/>
      <w:keepLines/>
      <w:numPr>
        <w:ilvl w:val="3"/>
        <w:numId w:val="43"/>
      </w:numPr>
      <w:spacing w:after="140"/>
      <w:outlineLvl w:val="3"/>
    </w:pPr>
    <w:rPr>
      <w:rFonts w:asciiTheme="majorHAnsi" w:eastAsiaTheme="majorEastAsia" w:hAnsiTheme="majorHAnsi" w:cstheme="majorBidi"/>
      <w:b/>
      <w:bCs/>
      <w:iCs/>
      <w:color w:val="005BBE" w:themeColor="text2"/>
    </w:rPr>
  </w:style>
  <w:style w:type="paragraph" w:styleId="Nadpis5">
    <w:name w:val="heading 5"/>
    <w:basedOn w:val="Normln"/>
    <w:next w:val="Paragraph"/>
    <w:link w:val="Nadpis5Char"/>
    <w:unhideWhenUsed/>
    <w:qFormat/>
    <w:rsid w:val="00BC7598"/>
    <w:pPr>
      <w:keepNext/>
      <w:keepLines/>
      <w:numPr>
        <w:ilvl w:val="4"/>
        <w:numId w:val="43"/>
      </w:numPr>
      <w:spacing w:after="140"/>
      <w:outlineLvl w:val="4"/>
    </w:pPr>
    <w:rPr>
      <w:rFonts w:asciiTheme="majorHAnsi" w:eastAsiaTheme="majorEastAsia" w:hAnsiTheme="majorHAnsi" w:cstheme="majorBidi"/>
      <w:b/>
      <w:color w:val="005BBE" w:themeColor="text2"/>
    </w:rPr>
  </w:style>
  <w:style w:type="paragraph" w:styleId="Nadpis6">
    <w:name w:val="heading 6"/>
    <w:basedOn w:val="Normln"/>
    <w:next w:val="Paragraph"/>
    <w:link w:val="Nadpis6Char"/>
    <w:unhideWhenUsed/>
    <w:qFormat/>
    <w:rsid w:val="00BC7598"/>
    <w:pPr>
      <w:keepNext/>
      <w:keepLines/>
      <w:numPr>
        <w:ilvl w:val="5"/>
        <w:numId w:val="43"/>
      </w:numPr>
      <w:spacing w:after="140"/>
      <w:outlineLvl w:val="5"/>
    </w:pPr>
    <w:rPr>
      <w:rFonts w:asciiTheme="majorHAnsi" w:eastAsiaTheme="majorEastAsia" w:hAnsiTheme="majorHAnsi" w:cstheme="majorBidi"/>
      <w:b/>
      <w:iCs/>
      <w:color w:val="005BBE" w:themeColor="text2"/>
    </w:rPr>
  </w:style>
  <w:style w:type="paragraph" w:styleId="Nadpis7">
    <w:name w:val="heading 7"/>
    <w:basedOn w:val="Normln"/>
    <w:next w:val="Paragraph"/>
    <w:link w:val="Nadpis7Char"/>
    <w:unhideWhenUsed/>
    <w:qFormat/>
    <w:rsid w:val="00BC7598"/>
    <w:pPr>
      <w:keepNext/>
      <w:keepLines/>
      <w:numPr>
        <w:ilvl w:val="6"/>
        <w:numId w:val="43"/>
      </w:numPr>
      <w:spacing w:after="140"/>
      <w:ind w:left="1418" w:hanging="1418"/>
      <w:outlineLvl w:val="6"/>
    </w:pPr>
    <w:rPr>
      <w:rFonts w:asciiTheme="majorHAnsi" w:eastAsiaTheme="majorEastAsia" w:hAnsiTheme="majorHAnsi" w:cstheme="majorBidi"/>
      <w:b/>
      <w:iCs/>
      <w:color w:val="005BBE" w:themeColor="text2"/>
    </w:rPr>
  </w:style>
  <w:style w:type="paragraph" w:styleId="Nadpis8">
    <w:name w:val="heading 8"/>
    <w:basedOn w:val="Normln"/>
    <w:next w:val="Prosttext"/>
    <w:link w:val="Nadpis8Char"/>
    <w:unhideWhenUsed/>
    <w:qFormat/>
    <w:rsid w:val="00BC7598"/>
    <w:pPr>
      <w:keepNext/>
      <w:keepLines/>
      <w:numPr>
        <w:ilvl w:val="7"/>
        <w:numId w:val="43"/>
      </w:numPr>
      <w:spacing w:after="140"/>
      <w:ind w:left="1531" w:hanging="1531"/>
      <w:outlineLvl w:val="7"/>
    </w:pPr>
    <w:rPr>
      <w:rFonts w:asciiTheme="majorHAnsi" w:eastAsiaTheme="majorEastAsia" w:hAnsiTheme="majorHAnsi" w:cstheme="majorBidi"/>
      <w:b/>
      <w:color w:val="005BBE" w:themeColor="text2"/>
      <w:szCs w:val="20"/>
    </w:rPr>
  </w:style>
  <w:style w:type="paragraph" w:styleId="Nadpis9">
    <w:name w:val="heading 9"/>
    <w:basedOn w:val="Normln"/>
    <w:next w:val="Paragraph"/>
    <w:link w:val="Nadpis9Char"/>
    <w:unhideWhenUsed/>
    <w:qFormat/>
    <w:rsid w:val="00BC7598"/>
    <w:pPr>
      <w:keepNext/>
      <w:keepLines/>
      <w:numPr>
        <w:ilvl w:val="8"/>
        <w:numId w:val="43"/>
      </w:numPr>
      <w:spacing w:after="140"/>
      <w:ind w:left="1701" w:hanging="1701"/>
      <w:outlineLvl w:val="8"/>
    </w:pPr>
    <w:rPr>
      <w:rFonts w:asciiTheme="majorHAnsi" w:eastAsiaTheme="majorEastAsia" w:hAnsiTheme="majorHAnsi" w:cstheme="majorBidi"/>
      <w:b/>
      <w:iCs/>
      <w:color w:val="005BBE" w:themeColor="text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72A7D"/>
    <w:rPr>
      <w:rFonts w:ascii="Arial" w:hAnsi="Arial" w:cs="Arial"/>
      <w:b/>
      <w:bCs/>
      <w:iCs/>
      <w:noProof/>
      <w:color w:val="005BBE" w:themeColor="text2"/>
      <w:szCs w:val="28"/>
      <w:lang w:val="en-GB" w:eastAsia="zh-CN"/>
    </w:rPr>
  </w:style>
  <w:style w:type="paragraph" w:styleId="Zpat">
    <w:name w:val="footer"/>
    <w:basedOn w:val="Normln"/>
    <w:link w:val="ZpatChar"/>
    <w:qFormat/>
    <w:rsid w:val="000E55CA"/>
    <w:pPr>
      <w:spacing w:line="180" w:lineRule="atLeast"/>
      <w:jc w:val="both"/>
    </w:pPr>
    <w:rPr>
      <w:color w:val="005BBE" w:themeColor="text2"/>
      <w:w w:val="101"/>
      <w:sz w:val="14"/>
    </w:rPr>
  </w:style>
  <w:style w:type="paragraph" w:customStyle="1" w:styleId="Paragraph">
    <w:name w:val="Paragraph"/>
    <w:basedOn w:val="Normln"/>
    <w:qFormat/>
    <w:rsid w:val="004818C4"/>
    <w:pPr>
      <w:spacing w:after="280"/>
      <w:ind w:left="1304"/>
      <w:contextualSpacing/>
    </w:pPr>
    <w:rPr>
      <w:rFonts w:eastAsia="Times New Roman"/>
      <w:lang w:eastAsia="en-US"/>
    </w:rPr>
  </w:style>
  <w:style w:type="paragraph" w:customStyle="1" w:styleId="Bulleted">
    <w:name w:val="Bulleted"/>
    <w:basedOn w:val="Normln"/>
    <w:qFormat/>
    <w:rsid w:val="000E55CA"/>
    <w:pPr>
      <w:numPr>
        <w:numId w:val="33"/>
      </w:numPr>
      <w:ind w:left="1588" w:hanging="284"/>
    </w:pPr>
  </w:style>
  <w:style w:type="numbering" w:customStyle="1" w:styleId="Numbering">
    <w:name w:val="Numbering"/>
    <w:basedOn w:val="Bezseznamu"/>
    <w:rsid w:val="00EC0398"/>
    <w:pPr>
      <w:numPr>
        <w:numId w:val="36"/>
      </w:numPr>
    </w:pPr>
  </w:style>
  <w:style w:type="table" w:styleId="Mkatabulky">
    <w:name w:val="Table Grid"/>
    <w:basedOn w:val="Normlntabulka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Zhlav">
    <w:name w:val="header"/>
    <w:basedOn w:val="Normln"/>
    <w:link w:val="ZhlavChar"/>
    <w:qFormat/>
    <w:rsid w:val="000E55CA"/>
    <w:pPr>
      <w:spacing w:line="240" w:lineRule="atLeast"/>
      <w:ind w:left="5216" w:right="-284"/>
    </w:pPr>
    <w:rPr>
      <w:color w:val="005BBE" w:themeColor="text2"/>
      <w:sz w:val="18"/>
    </w:rPr>
  </w:style>
  <w:style w:type="character" w:customStyle="1" w:styleId="ZhlavChar">
    <w:name w:val="Záhlaví Char"/>
    <w:basedOn w:val="Standardnpsmoodstavce"/>
    <w:link w:val="Zhlav"/>
    <w:rsid w:val="000E55CA"/>
    <w:rPr>
      <w:rFonts w:ascii="Arial" w:hAnsi="Arial"/>
      <w:noProof/>
      <w:color w:val="005BBE" w:themeColor="text2"/>
      <w:sz w:val="18"/>
      <w:szCs w:val="24"/>
      <w:lang w:val="en-GB" w:eastAsia="zh-CN"/>
    </w:rPr>
  </w:style>
  <w:style w:type="character" w:styleId="Zstupntext">
    <w:name w:val="Placeholder Text"/>
    <w:basedOn w:val="Standardnpsmoodstavce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Zpat"/>
    <w:qFormat/>
    <w:rsid w:val="006C3464"/>
    <w:pPr>
      <w:jc w:val="left"/>
    </w:pPr>
    <w:rPr>
      <w:b/>
      <w:position w:val="4"/>
      <w:lang w:val="en-US"/>
    </w:rPr>
  </w:style>
  <w:style w:type="character" w:customStyle="1" w:styleId="Highlight">
    <w:name w:val="Highlight"/>
    <w:basedOn w:val="Standardnpsmoodstavce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Zpat"/>
    <w:rsid w:val="00B14113"/>
    <w:pPr>
      <w:spacing w:line="240" w:lineRule="auto"/>
      <w:jc w:val="left"/>
    </w:pPr>
    <w:rPr>
      <w:color w:val="auto"/>
      <w:sz w:val="2"/>
    </w:rPr>
  </w:style>
  <w:style w:type="character" w:styleId="Hypertextovodkaz">
    <w:name w:val="Hyperlink"/>
    <w:basedOn w:val="Standardnpsmoodstavce"/>
    <w:rsid w:val="005B0A04"/>
    <w:rPr>
      <w:color w:val="005BBE" w:themeColor="text2"/>
      <w:u w:val="single"/>
    </w:rPr>
  </w:style>
  <w:style w:type="character" w:customStyle="1" w:styleId="Nadpis4Char">
    <w:name w:val="Nadpis 4 Char"/>
    <w:basedOn w:val="Standardnpsmoodstavce"/>
    <w:link w:val="Nadpis4"/>
    <w:rsid w:val="00BC7598"/>
    <w:rPr>
      <w:rFonts w:asciiTheme="majorHAnsi" w:eastAsiaTheme="majorEastAsia" w:hAnsiTheme="majorHAnsi" w:cstheme="majorBidi"/>
      <w:b/>
      <w:bCs/>
      <w:iCs/>
      <w:noProof/>
      <w:color w:val="005BBE" w:themeColor="text2"/>
      <w:szCs w:val="24"/>
      <w:lang w:val="en-GB" w:eastAsia="zh-CN"/>
    </w:rPr>
  </w:style>
  <w:style w:type="character" w:customStyle="1" w:styleId="Nadpis5Char">
    <w:name w:val="Nadpis 5 Char"/>
    <w:basedOn w:val="Standardnpsmoodstavce"/>
    <w:link w:val="Nadpis5"/>
    <w:rsid w:val="00BC7598"/>
    <w:rPr>
      <w:rFonts w:asciiTheme="majorHAnsi" w:eastAsiaTheme="majorEastAsia" w:hAnsiTheme="majorHAnsi" w:cstheme="majorBidi"/>
      <w:b/>
      <w:noProof/>
      <w:color w:val="005BBE" w:themeColor="text2"/>
      <w:szCs w:val="24"/>
      <w:lang w:val="en-GB" w:eastAsia="zh-CN"/>
    </w:rPr>
  </w:style>
  <w:style w:type="character" w:customStyle="1" w:styleId="Nadpis6Char">
    <w:name w:val="Nadpis 6 Char"/>
    <w:basedOn w:val="Standardnpsmoodstavce"/>
    <w:link w:val="Nadpis6"/>
    <w:rsid w:val="00BC7598"/>
    <w:rPr>
      <w:rFonts w:asciiTheme="majorHAnsi" w:eastAsiaTheme="majorEastAsia" w:hAnsiTheme="majorHAnsi" w:cstheme="majorBidi"/>
      <w:b/>
      <w:iCs/>
      <w:noProof/>
      <w:color w:val="005BBE" w:themeColor="text2"/>
      <w:szCs w:val="24"/>
      <w:lang w:val="en-GB" w:eastAsia="zh-CN"/>
    </w:rPr>
  </w:style>
  <w:style w:type="character" w:customStyle="1" w:styleId="Nadpis7Char">
    <w:name w:val="Nadpis 7 Char"/>
    <w:basedOn w:val="Standardnpsmoodstavce"/>
    <w:link w:val="Nadpis7"/>
    <w:rsid w:val="00BC7598"/>
    <w:rPr>
      <w:rFonts w:asciiTheme="majorHAnsi" w:eastAsiaTheme="majorEastAsia" w:hAnsiTheme="majorHAnsi" w:cstheme="majorBidi"/>
      <w:b/>
      <w:iCs/>
      <w:noProof/>
      <w:color w:val="005BBE" w:themeColor="text2"/>
      <w:szCs w:val="24"/>
      <w:lang w:val="en-GB" w:eastAsia="zh-CN"/>
    </w:rPr>
  </w:style>
  <w:style w:type="character" w:customStyle="1" w:styleId="Nadpis8Char">
    <w:name w:val="Nadpis 8 Char"/>
    <w:basedOn w:val="Standardnpsmoodstavce"/>
    <w:link w:val="Nadpis8"/>
    <w:rsid w:val="00BC7598"/>
    <w:rPr>
      <w:rFonts w:asciiTheme="majorHAnsi" w:eastAsiaTheme="majorEastAsia" w:hAnsiTheme="majorHAnsi" w:cstheme="majorBidi"/>
      <w:b/>
      <w:noProof/>
      <w:color w:val="005BBE" w:themeColor="text2"/>
      <w:lang w:val="en-GB" w:eastAsia="zh-CN"/>
    </w:rPr>
  </w:style>
  <w:style w:type="character" w:customStyle="1" w:styleId="Nadpis9Char">
    <w:name w:val="Nadpis 9 Char"/>
    <w:basedOn w:val="Standardnpsmoodstavce"/>
    <w:link w:val="Nadpis9"/>
    <w:rsid w:val="00BC7598"/>
    <w:rPr>
      <w:rFonts w:asciiTheme="majorHAnsi" w:eastAsiaTheme="majorEastAsia" w:hAnsiTheme="majorHAnsi" w:cstheme="majorBidi"/>
      <w:b/>
      <w:iCs/>
      <w:noProof/>
      <w:color w:val="005BBE" w:themeColor="text2"/>
      <w:lang w:val="en-GB" w:eastAsia="zh-CN"/>
    </w:rPr>
  </w:style>
  <w:style w:type="paragraph" w:styleId="Obsah1">
    <w:name w:val="toc 1"/>
    <w:basedOn w:val="Normln"/>
    <w:next w:val="Normln"/>
    <w:autoRedefine/>
    <w:uiPriority w:val="39"/>
    <w:rsid w:val="00F1060F"/>
    <w:pPr>
      <w:tabs>
        <w:tab w:val="left" w:pos="567"/>
        <w:tab w:val="right" w:leader="dot" w:pos="9627"/>
      </w:tabs>
      <w:spacing w:after="12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rsid w:val="00F1060F"/>
    <w:pPr>
      <w:tabs>
        <w:tab w:val="left" w:pos="567"/>
        <w:tab w:val="right" w:leader="dot" w:pos="9628"/>
      </w:tabs>
      <w:spacing w:after="120"/>
    </w:pPr>
  </w:style>
  <w:style w:type="paragraph" w:styleId="Obsah3">
    <w:name w:val="toc 3"/>
    <w:basedOn w:val="Normln"/>
    <w:next w:val="Normln"/>
    <w:autoRedefine/>
    <w:uiPriority w:val="39"/>
    <w:rsid w:val="00BC7598"/>
    <w:pPr>
      <w:tabs>
        <w:tab w:val="left" w:pos="567"/>
        <w:tab w:val="right" w:leader="dot" w:pos="9627"/>
      </w:tabs>
      <w:spacing w:after="120"/>
    </w:pPr>
  </w:style>
  <w:style w:type="paragraph" w:styleId="Nzev">
    <w:name w:val="Title"/>
    <w:basedOn w:val="Normln"/>
    <w:next w:val="Normln"/>
    <w:link w:val="NzevChar"/>
    <w:qFormat/>
    <w:rsid w:val="00872A7D"/>
    <w:pPr>
      <w:spacing w:after="260" w:line="460" w:lineRule="atLeast"/>
      <w:contextualSpacing/>
    </w:pPr>
    <w:rPr>
      <w:rFonts w:asciiTheme="majorHAnsi" w:eastAsiaTheme="majorEastAsia" w:hAnsiTheme="majorHAnsi" w:cstheme="majorBidi"/>
      <w:color w:val="005BBE" w:themeColor="text2"/>
      <w:spacing w:val="5"/>
      <w:kern w:val="28"/>
      <w:sz w:val="40"/>
      <w:szCs w:val="52"/>
    </w:rPr>
  </w:style>
  <w:style w:type="paragraph" w:styleId="Obsah4">
    <w:name w:val="toc 4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5">
    <w:name w:val="toc 5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6">
    <w:name w:val="toc 6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7">
    <w:name w:val="toc 7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8">
    <w:name w:val="toc 8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paragraph" w:styleId="Obsah9">
    <w:name w:val="toc 9"/>
    <w:basedOn w:val="Normln"/>
    <w:next w:val="Normln"/>
    <w:autoRedefine/>
    <w:rsid w:val="00BC7598"/>
    <w:pPr>
      <w:tabs>
        <w:tab w:val="left" w:pos="567"/>
        <w:tab w:val="right" w:leader="dot" w:pos="9628"/>
      </w:tabs>
      <w:spacing w:after="120"/>
    </w:pPr>
  </w:style>
  <w:style w:type="character" w:customStyle="1" w:styleId="NzevChar">
    <w:name w:val="Název Char"/>
    <w:basedOn w:val="Standardnpsmoodstavce"/>
    <w:link w:val="Nzev"/>
    <w:rsid w:val="00872A7D"/>
    <w:rPr>
      <w:rFonts w:asciiTheme="majorHAnsi" w:eastAsiaTheme="majorEastAsia" w:hAnsiTheme="majorHAnsi" w:cstheme="majorBidi"/>
      <w:noProof/>
      <w:color w:val="005BBE" w:themeColor="text2"/>
      <w:spacing w:val="5"/>
      <w:kern w:val="28"/>
      <w:sz w:val="40"/>
      <w:szCs w:val="52"/>
      <w:lang w:val="en-GB" w:eastAsia="zh-CN"/>
    </w:rPr>
  </w:style>
  <w:style w:type="paragraph" w:styleId="Podnadpis">
    <w:name w:val="Subtitle"/>
    <w:basedOn w:val="Normln"/>
    <w:next w:val="Normln"/>
    <w:link w:val="PodnadpisChar"/>
    <w:qFormat/>
    <w:rsid w:val="00872A7D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5BBE" w:themeColor="text2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872A7D"/>
    <w:rPr>
      <w:rFonts w:asciiTheme="majorHAnsi" w:eastAsiaTheme="majorEastAsia" w:hAnsiTheme="majorHAnsi" w:cstheme="majorBidi"/>
      <w:iCs/>
      <w:noProof/>
      <w:color w:val="005BBE" w:themeColor="text2"/>
      <w:spacing w:val="15"/>
      <w:sz w:val="24"/>
      <w:szCs w:val="24"/>
      <w:lang w:val="en-GB" w:eastAsia="zh-C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 w:val="0"/>
      <w:kern w:val="0"/>
      <w:szCs w:val="28"/>
    </w:rPr>
  </w:style>
  <w:style w:type="paragraph" w:styleId="Hlavikaobsahu">
    <w:name w:val="toa heading"/>
    <w:basedOn w:val="Normln"/>
    <w:next w:val="Normln"/>
    <w:rsid w:val="009C135C"/>
    <w:pPr>
      <w:spacing w:after="260"/>
    </w:pPr>
    <w:rPr>
      <w:rFonts w:asciiTheme="majorHAnsi" w:eastAsiaTheme="majorEastAsia" w:hAnsiTheme="majorHAnsi" w:cstheme="majorBidi"/>
      <w:b/>
      <w:bCs/>
    </w:rPr>
  </w:style>
  <w:style w:type="paragraph" w:customStyle="1" w:styleId="Heading1nonumbering">
    <w:name w:val="Heading 1 (no numbering)"/>
    <w:basedOn w:val="Nadpis1"/>
    <w:next w:val="Paragraph"/>
    <w:qFormat/>
    <w:rsid w:val="001F3298"/>
    <w:pPr>
      <w:numPr>
        <w:numId w:val="0"/>
      </w:numPr>
    </w:pPr>
  </w:style>
  <w:style w:type="paragraph" w:customStyle="1" w:styleId="Heading2nonumbering">
    <w:name w:val="Heading 2 (no numbering)"/>
    <w:basedOn w:val="Nadpis2"/>
    <w:next w:val="Paragraph"/>
    <w:qFormat/>
    <w:rsid w:val="001F3298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Nadpis3"/>
    <w:next w:val="Paragraph"/>
    <w:qFormat/>
    <w:rsid w:val="00750FCA"/>
    <w:pPr>
      <w:numPr>
        <w:ilvl w:val="0"/>
        <w:numId w:val="0"/>
      </w:numPr>
    </w:pPr>
  </w:style>
  <w:style w:type="character" w:customStyle="1" w:styleId="ZpatChar">
    <w:name w:val="Zápatí Char"/>
    <w:basedOn w:val="Standardnpsmoodstavce"/>
    <w:link w:val="Zpat"/>
    <w:rsid w:val="000E55CA"/>
    <w:rPr>
      <w:rFonts w:ascii="Arial" w:hAnsi="Arial"/>
      <w:noProof/>
      <w:color w:val="005BBE" w:themeColor="text2"/>
      <w:w w:val="101"/>
      <w:sz w:val="14"/>
      <w:szCs w:val="24"/>
      <w:lang w:val="en-GB" w:eastAsia="zh-CN"/>
    </w:rPr>
  </w:style>
  <w:style w:type="table" w:customStyle="1" w:styleId="Kemiracustom">
    <w:name w:val="Kemira custom"/>
    <w:basedOn w:val="Normlntabulka"/>
    <w:uiPriority w:val="99"/>
    <w:rsid w:val="00872A7D"/>
    <w:tblPr>
      <w:tblBorders>
        <w:insideH w:val="single" w:sz="4" w:space="0" w:color="D9D9D9" w:themeColor="background1" w:themeShade="D9"/>
      </w:tblBorders>
    </w:tblPr>
    <w:tcPr>
      <w:shd w:val="clear" w:color="auto" w:fill="F2F2F2" w:themeFill="background1" w:themeFillShade="F2"/>
    </w:tcPr>
    <w:tblStylePr w:type="firstRow">
      <w:rPr>
        <w:b/>
      </w:rPr>
      <w:tblPr>
        <w:tblCellMar>
          <w:top w:w="28" w:type="dxa"/>
          <w:left w:w="57" w:type="dxa"/>
          <w:bottom w:w="28" w:type="dxa"/>
          <w:right w:w="57" w:type="dxa"/>
        </w:tblCellMar>
      </w:tblPr>
    </w:tblStylePr>
  </w:style>
  <w:style w:type="paragraph" w:customStyle="1" w:styleId="Heading4nonumber">
    <w:name w:val="Heading 4 (no number)"/>
    <w:basedOn w:val="Nadpis4"/>
    <w:next w:val="Paragraph"/>
    <w:qFormat/>
    <w:rsid w:val="00BC7598"/>
    <w:pPr>
      <w:numPr>
        <w:ilvl w:val="0"/>
        <w:numId w:val="0"/>
      </w:numPr>
    </w:pPr>
    <w:rPr>
      <w:lang w:val="en-US"/>
    </w:rPr>
  </w:style>
  <w:style w:type="paragraph" w:styleId="Prosttext">
    <w:name w:val="Plain Text"/>
    <w:basedOn w:val="Normln"/>
    <w:link w:val="ProsttextChar"/>
    <w:semiHidden/>
    <w:unhideWhenUsed/>
    <w:rsid w:val="00BC759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BC7598"/>
    <w:rPr>
      <w:rFonts w:ascii="Consolas" w:hAnsi="Consolas" w:cs="Consolas"/>
      <w:noProof/>
      <w:sz w:val="21"/>
      <w:szCs w:val="21"/>
      <w:lang w:val="en-GB" w:eastAsia="zh-CN"/>
    </w:rPr>
  </w:style>
  <w:style w:type="paragraph" w:customStyle="1" w:styleId="Heading5nonumber">
    <w:name w:val="Heading 5 (no number)"/>
    <w:basedOn w:val="Nadpis5"/>
    <w:next w:val="Paragraph"/>
    <w:qFormat/>
    <w:rsid w:val="00BC7598"/>
    <w:pPr>
      <w:numPr>
        <w:ilvl w:val="0"/>
        <w:numId w:val="0"/>
      </w:numPr>
    </w:pPr>
  </w:style>
  <w:style w:type="paragraph" w:customStyle="1" w:styleId="Heading6nonumber">
    <w:name w:val="Heading 6 (no number)"/>
    <w:basedOn w:val="Nadpis6"/>
    <w:next w:val="Paragraph"/>
    <w:qFormat/>
    <w:rsid w:val="00BC7598"/>
    <w:pPr>
      <w:numPr>
        <w:ilvl w:val="0"/>
        <w:numId w:val="0"/>
      </w:numPr>
    </w:pPr>
  </w:style>
  <w:style w:type="paragraph" w:customStyle="1" w:styleId="Heading7nonumber">
    <w:name w:val="Heading 7 (no number)"/>
    <w:basedOn w:val="Nadpis7"/>
    <w:next w:val="Paragraph"/>
    <w:qFormat/>
    <w:rsid w:val="00BC7598"/>
    <w:pPr>
      <w:numPr>
        <w:ilvl w:val="0"/>
        <w:numId w:val="0"/>
      </w:numPr>
    </w:pPr>
  </w:style>
  <w:style w:type="paragraph" w:customStyle="1" w:styleId="Heading8nonumber">
    <w:name w:val="Heading 8 (no number)"/>
    <w:basedOn w:val="Nadpis8"/>
    <w:next w:val="Paragraph"/>
    <w:qFormat/>
    <w:rsid w:val="00BC7598"/>
    <w:pPr>
      <w:numPr>
        <w:ilvl w:val="0"/>
        <w:numId w:val="0"/>
      </w:numPr>
    </w:pPr>
  </w:style>
  <w:style w:type="paragraph" w:customStyle="1" w:styleId="Heading9nonumber">
    <w:name w:val="Heading 9 (no number)"/>
    <w:basedOn w:val="Nadpis9"/>
    <w:next w:val="Paragraph"/>
    <w:qFormat/>
    <w:rsid w:val="00BC7598"/>
    <w:pPr>
      <w:numPr>
        <w:ilvl w:val="0"/>
        <w:numId w:val="0"/>
      </w:numPr>
    </w:pPr>
  </w:style>
  <w:style w:type="paragraph" w:styleId="Zkladntext">
    <w:name w:val="Body Text"/>
    <w:basedOn w:val="Normln"/>
    <w:link w:val="ZkladntextChar"/>
    <w:unhideWhenUsed/>
    <w:rsid w:val="004C3B4C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4C3B4C"/>
    <w:rPr>
      <w:rFonts w:ascii="Arial" w:eastAsia="Times New Roman" w:hAnsi="Arial"/>
      <w:color w:val="00000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C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Kemira NEW">
      <a:dk1>
        <a:srgbClr val="322D2D"/>
      </a:dk1>
      <a:lt1>
        <a:sysClr val="window" lastClr="FFFFFF"/>
      </a:lt1>
      <a:dk2>
        <a:srgbClr val="005BBE"/>
      </a:dk2>
      <a:lt2>
        <a:srgbClr val="F5F0ED"/>
      </a:lt2>
      <a:accent1>
        <a:srgbClr val="96BEF0"/>
      </a:accent1>
      <a:accent2>
        <a:srgbClr val="C8DCF5"/>
      </a:accent2>
      <a:accent3>
        <a:srgbClr val="9BAABE"/>
      </a:accent3>
      <a:accent4>
        <a:srgbClr val="BED7D7"/>
      </a:accent4>
      <a:accent5>
        <a:srgbClr val="F5AAAF"/>
      </a:accent5>
      <a:accent6>
        <a:srgbClr val="E6E1DC"/>
      </a:accent6>
      <a:hlink>
        <a:srgbClr val="005BBE"/>
      </a:hlink>
      <a:folHlink>
        <a:srgbClr val="005BB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5097-109B-4A7C-B4A1-6CDBA63D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General_Global_A4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General_Global_A4</dc:title>
  <dc:subject/>
  <dc:creator>Stanislava Kučová</dc:creator>
  <cp:keywords/>
  <dc:description/>
  <cp:lastModifiedBy>Stanislava Kučová</cp:lastModifiedBy>
  <cp:revision>3</cp:revision>
  <cp:lastPrinted>2022-04-11T10:29:00Z</cp:lastPrinted>
  <dcterms:created xsi:type="dcterms:W3CDTF">2022-04-11T10:08:00Z</dcterms:created>
  <dcterms:modified xsi:type="dcterms:W3CDTF">2022-04-12T10:02:00Z</dcterms:modified>
</cp:coreProperties>
</file>