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6997" w14:textId="77777777" w:rsidR="002F2A34" w:rsidRDefault="002F2A34" w:rsidP="007331D5">
      <w:pPr>
        <w:jc w:val="left"/>
        <w:rPr>
          <w:rFonts w:ascii="Arial" w:hAnsi="Arial" w:cs="Arial"/>
        </w:rPr>
      </w:pPr>
      <w:bookmarkStart w:id="0" w:name="OLE_LINK5"/>
      <w:bookmarkStart w:id="1" w:name="OLE_LINK6"/>
    </w:p>
    <w:p w14:paraId="7FBEA23D" w14:textId="77777777" w:rsidR="00074A4B" w:rsidRDefault="00074A4B" w:rsidP="007331D5">
      <w:pPr>
        <w:jc w:val="left"/>
        <w:rPr>
          <w:rFonts w:ascii="Arial" w:hAnsi="Arial" w:cs="Arial"/>
        </w:rPr>
      </w:pPr>
    </w:p>
    <w:p w14:paraId="4F62FCF0" w14:textId="77777777" w:rsidR="006E5B01" w:rsidRDefault="006E5B01" w:rsidP="007331D5">
      <w:pPr>
        <w:jc w:val="left"/>
        <w:rPr>
          <w:rFonts w:ascii="Arial" w:hAnsi="Arial" w:cs="Arial"/>
        </w:rPr>
      </w:pPr>
    </w:p>
    <w:p w14:paraId="238E69EB" w14:textId="77777777" w:rsidR="007331D5" w:rsidRPr="00252B7C" w:rsidRDefault="007331D5" w:rsidP="007331D5">
      <w:pPr>
        <w:jc w:val="left"/>
        <w:rPr>
          <w:rFonts w:ascii="Arial" w:hAnsi="Arial" w:cs="Arial"/>
        </w:rPr>
      </w:pP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r w:rsidRPr="00252B7C">
        <w:rPr>
          <w:rFonts w:ascii="Arial" w:hAnsi="Arial" w:cs="Arial"/>
        </w:rPr>
        <w:tab/>
      </w:r>
    </w:p>
    <w:tbl>
      <w:tblPr>
        <w:tblW w:w="9072" w:type="dxa"/>
        <w:tblInd w:w="108" w:type="dxa"/>
        <w:tblLayout w:type="fixed"/>
        <w:tblLook w:val="0000" w:firstRow="0" w:lastRow="0" w:firstColumn="0" w:lastColumn="0" w:noHBand="0" w:noVBand="0"/>
      </w:tblPr>
      <w:tblGrid>
        <w:gridCol w:w="2268"/>
        <w:gridCol w:w="6804"/>
      </w:tblGrid>
      <w:tr w:rsidR="007331D5" w:rsidRPr="00A15BE0" w14:paraId="6AE6C85D" w14:textId="77777777" w:rsidTr="007102E4">
        <w:tc>
          <w:tcPr>
            <w:tcW w:w="2268" w:type="dxa"/>
            <w:shd w:val="pct5" w:color="auto" w:fill="auto"/>
          </w:tcPr>
          <w:p w14:paraId="298210F9" w14:textId="77777777" w:rsidR="007331D5" w:rsidRPr="007102E4" w:rsidRDefault="007331D5" w:rsidP="006D2FB8">
            <w:pPr>
              <w:pStyle w:val="Nadpis5"/>
              <w:numPr>
                <w:ilvl w:val="0"/>
                <w:numId w:val="0"/>
              </w:numPr>
              <w:spacing w:before="60"/>
              <w:jc w:val="left"/>
              <w:rPr>
                <w:rFonts w:cs="Arial"/>
                <w:b/>
                <w:sz w:val="20"/>
                <w:szCs w:val="20"/>
              </w:rPr>
            </w:pPr>
            <w:r w:rsidRPr="007102E4">
              <w:rPr>
                <w:rFonts w:cs="Arial"/>
                <w:b/>
                <w:sz w:val="20"/>
                <w:szCs w:val="20"/>
                <w:lang w:val="pl-PL"/>
              </w:rPr>
              <w:t>Pojistitel:</w:t>
            </w:r>
          </w:p>
        </w:tc>
        <w:tc>
          <w:tcPr>
            <w:tcW w:w="6804" w:type="dxa"/>
          </w:tcPr>
          <w:p w14:paraId="7DD1E78F" w14:textId="77777777" w:rsidR="00601FC9" w:rsidRPr="007102E4" w:rsidRDefault="00601FC9" w:rsidP="00601FC9">
            <w:pPr>
              <w:spacing w:before="120" w:after="120"/>
              <w:rPr>
                <w:rFonts w:ascii="Arial" w:hAnsi="Arial"/>
                <w:sz w:val="20"/>
                <w:szCs w:val="20"/>
                <w:lang w:val="cs-CZ" w:eastAsia="cs-CZ"/>
              </w:rPr>
            </w:pPr>
            <w:proofErr w:type="spellStart"/>
            <w:r w:rsidRPr="007102E4">
              <w:rPr>
                <w:rFonts w:ascii="Arial" w:hAnsi="Arial"/>
                <w:b/>
                <w:sz w:val="20"/>
                <w:szCs w:val="20"/>
                <w:lang w:val="cs-CZ" w:eastAsia="cs-CZ"/>
              </w:rPr>
              <w:t>Colonnade</w:t>
            </w:r>
            <w:proofErr w:type="spellEnd"/>
            <w:r w:rsidRPr="007102E4">
              <w:rPr>
                <w:rFonts w:ascii="Arial" w:hAnsi="Arial"/>
                <w:b/>
                <w:sz w:val="20"/>
                <w:szCs w:val="20"/>
                <w:lang w:val="cs-CZ" w:eastAsia="cs-CZ"/>
              </w:rPr>
              <w:t xml:space="preserve"> </w:t>
            </w:r>
            <w:proofErr w:type="spellStart"/>
            <w:r w:rsidRPr="007102E4">
              <w:rPr>
                <w:rFonts w:ascii="Arial" w:hAnsi="Arial"/>
                <w:b/>
                <w:sz w:val="20"/>
                <w:szCs w:val="20"/>
                <w:lang w:val="cs-CZ" w:eastAsia="cs-CZ"/>
              </w:rPr>
              <w:t>Insurance</w:t>
            </w:r>
            <w:proofErr w:type="spellEnd"/>
            <w:r w:rsidRPr="007102E4">
              <w:rPr>
                <w:rFonts w:ascii="Arial" w:hAnsi="Arial"/>
                <w:b/>
                <w:sz w:val="20"/>
                <w:szCs w:val="20"/>
                <w:lang w:val="cs-CZ" w:eastAsia="cs-CZ"/>
              </w:rPr>
              <w:t xml:space="preserve"> S.A., </w:t>
            </w:r>
            <w:r w:rsidRPr="007102E4">
              <w:rPr>
                <w:rFonts w:ascii="Arial" w:hAnsi="Arial"/>
                <w:sz w:val="20"/>
                <w:szCs w:val="20"/>
                <w:lang w:val="cs-CZ" w:eastAsia="cs-CZ"/>
              </w:rPr>
              <w:t xml:space="preserve">se sídlem L-2350 Lucemburk, </w:t>
            </w:r>
            <w:proofErr w:type="spellStart"/>
            <w:r w:rsidRPr="007102E4">
              <w:rPr>
                <w:rFonts w:ascii="Arial" w:hAnsi="Arial"/>
                <w:sz w:val="20"/>
                <w:szCs w:val="20"/>
                <w:lang w:val="cs-CZ" w:eastAsia="cs-CZ"/>
              </w:rPr>
              <w:t>rue</w:t>
            </w:r>
            <w:proofErr w:type="spellEnd"/>
            <w:r w:rsidRPr="007102E4">
              <w:rPr>
                <w:rFonts w:ascii="Arial" w:hAnsi="Arial"/>
                <w:sz w:val="20"/>
                <w:szCs w:val="20"/>
                <w:lang w:val="cs-CZ" w:eastAsia="cs-CZ"/>
              </w:rPr>
              <w:t xml:space="preserve"> Jean </w:t>
            </w:r>
            <w:proofErr w:type="spellStart"/>
            <w:r w:rsidRPr="007102E4">
              <w:rPr>
                <w:rFonts w:ascii="Arial" w:hAnsi="Arial"/>
                <w:sz w:val="20"/>
                <w:szCs w:val="20"/>
                <w:lang w:val="cs-CZ" w:eastAsia="cs-CZ"/>
              </w:rPr>
              <w:t>Piret</w:t>
            </w:r>
            <w:proofErr w:type="spellEnd"/>
            <w:r w:rsidRPr="007102E4">
              <w:rPr>
                <w:rFonts w:ascii="Arial" w:hAnsi="Arial"/>
                <w:sz w:val="20"/>
                <w:szCs w:val="20"/>
                <w:lang w:val="cs-CZ" w:eastAsia="cs-CZ"/>
              </w:rPr>
              <w:t xml:space="preserve"> 1, Lucemburské velkovévodství, zapsaná v lucemburském Registre de Commerce et des </w:t>
            </w:r>
            <w:proofErr w:type="spellStart"/>
            <w:r w:rsidRPr="007102E4">
              <w:rPr>
                <w:rFonts w:ascii="Arial" w:hAnsi="Arial"/>
                <w:sz w:val="20"/>
                <w:szCs w:val="20"/>
                <w:lang w:val="cs-CZ" w:eastAsia="cs-CZ"/>
              </w:rPr>
              <w:t>Sociétés</w:t>
            </w:r>
            <w:proofErr w:type="spellEnd"/>
            <w:r w:rsidRPr="007102E4">
              <w:rPr>
                <w:rFonts w:ascii="Arial" w:hAnsi="Arial"/>
                <w:sz w:val="20"/>
                <w:szCs w:val="20"/>
                <w:lang w:val="cs-CZ" w:eastAsia="cs-CZ"/>
              </w:rPr>
              <w:t>, registrační číslo B61605, jednající prostřednictvím</w:t>
            </w:r>
          </w:p>
          <w:p w14:paraId="78AD679C" w14:textId="77777777" w:rsidR="007331D5" w:rsidRDefault="007331D5" w:rsidP="006D2FB8">
            <w:pPr>
              <w:rPr>
                <w:rFonts w:ascii="Arial" w:hAnsi="Arial"/>
                <w:sz w:val="20"/>
                <w:szCs w:val="20"/>
                <w:lang w:val="cs-CZ" w:eastAsia="cs-CZ"/>
              </w:rPr>
            </w:pPr>
            <w:proofErr w:type="spellStart"/>
            <w:r w:rsidRPr="007102E4">
              <w:rPr>
                <w:rFonts w:ascii="Arial" w:hAnsi="Arial"/>
                <w:b/>
                <w:sz w:val="20"/>
                <w:szCs w:val="20"/>
                <w:lang w:val="cs-CZ" w:eastAsia="cs-CZ"/>
              </w:rPr>
              <w:t>Colonnade</w:t>
            </w:r>
            <w:proofErr w:type="spellEnd"/>
            <w:r w:rsidRPr="007102E4">
              <w:rPr>
                <w:rFonts w:ascii="Arial" w:hAnsi="Arial"/>
                <w:b/>
                <w:sz w:val="20"/>
                <w:szCs w:val="20"/>
                <w:lang w:val="cs-CZ" w:eastAsia="cs-CZ"/>
              </w:rPr>
              <w:t xml:space="preserve"> </w:t>
            </w:r>
            <w:proofErr w:type="spellStart"/>
            <w:r w:rsidRPr="007102E4">
              <w:rPr>
                <w:rFonts w:ascii="Arial" w:hAnsi="Arial"/>
                <w:b/>
                <w:sz w:val="20"/>
                <w:szCs w:val="20"/>
                <w:lang w:val="cs-CZ" w:eastAsia="cs-CZ"/>
              </w:rPr>
              <w:t>Insurance</w:t>
            </w:r>
            <w:proofErr w:type="spellEnd"/>
            <w:r w:rsidRPr="007102E4">
              <w:rPr>
                <w:rFonts w:ascii="Arial" w:hAnsi="Arial"/>
                <w:b/>
                <w:sz w:val="20"/>
                <w:szCs w:val="20"/>
                <w:lang w:val="cs-CZ" w:eastAsia="cs-CZ"/>
              </w:rPr>
              <w:t xml:space="preserve"> S.A.</w:t>
            </w:r>
            <w:r w:rsidRPr="007102E4">
              <w:rPr>
                <w:sz w:val="20"/>
                <w:szCs w:val="20"/>
                <w:lang w:val="cs-CZ"/>
              </w:rPr>
              <w:t xml:space="preserve">, </w:t>
            </w:r>
            <w:r w:rsidRPr="007102E4">
              <w:rPr>
                <w:rFonts w:ascii="Arial" w:hAnsi="Arial"/>
                <w:sz w:val="20"/>
                <w:szCs w:val="20"/>
                <w:lang w:val="cs-CZ" w:eastAsia="cs-CZ"/>
              </w:rPr>
              <w:t xml:space="preserve">organizační složka, se sídlem Na Pankráci 1683/127, 140 00 Praha 4, Česká republika, identifikační číslo 044 85 297, zapsané v obchodním rejstříku vedeném Městským soudem v Praze, oddíl A, vložka 77229. </w:t>
            </w:r>
          </w:p>
          <w:p w14:paraId="2F6CC5E2" w14:textId="77777777" w:rsidR="00B46EB5" w:rsidRPr="007102E4" w:rsidRDefault="00B46EB5" w:rsidP="006D2FB8">
            <w:pPr>
              <w:rPr>
                <w:rFonts w:ascii="Arial" w:hAnsi="Arial"/>
                <w:sz w:val="20"/>
                <w:szCs w:val="20"/>
                <w:lang w:val="cs-CZ" w:eastAsia="cs-CZ"/>
              </w:rPr>
            </w:pPr>
            <w:r>
              <w:rPr>
                <w:rFonts w:ascii="Arial" w:hAnsi="Arial"/>
                <w:sz w:val="20"/>
                <w:szCs w:val="20"/>
                <w:lang w:val="cs-CZ" w:eastAsia="cs-CZ"/>
              </w:rPr>
              <w:t>DI</w:t>
            </w:r>
            <w:r w:rsidR="00982CBD">
              <w:rPr>
                <w:rFonts w:ascii="Arial" w:hAnsi="Arial"/>
                <w:sz w:val="20"/>
                <w:szCs w:val="20"/>
                <w:lang w:val="cs-CZ" w:eastAsia="cs-CZ"/>
              </w:rPr>
              <w:t>Č</w:t>
            </w:r>
            <w:r>
              <w:rPr>
                <w:rFonts w:ascii="Arial" w:hAnsi="Arial"/>
                <w:sz w:val="20"/>
                <w:szCs w:val="20"/>
                <w:lang w:val="cs-CZ" w:eastAsia="cs-CZ"/>
              </w:rPr>
              <w:t xml:space="preserve">: </w:t>
            </w:r>
            <w:r w:rsidR="000B620C">
              <w:rPr>
                <w:rFonts w:ascii="Arial" w:hAnsi="Arial"/>
                <w:sz w:val="20"/>
                <w:szCs w:val="20"/>
                <w:lang w:val="cs-CZ" w:eastAsia="cs-CZ"/>
              </w:rPr>
              <w:t>CZ683752144, je plátcem DPH</w:t>
            </w:r>
          </w:p>
          <w:p w14:paraId="7AF02C77" w14:textId="77777777" w:rsidR="007331D5" w:rsidRPr="007102E4" w:rsidRDefault="007331D5" w:rsidP="006D2FB8">
            <w:pPr>
              <w:pStyle w:val="normalsmall"/>
              <w:jc w:val="both"/>
              <w:rPr>
                <w:rFonts w:cs="Arial"/>
                <w:sz w:val="20"/>
              </w:rPr>
            </w:pPr>
          </w:p>
        </w:tc>
      </w:tr>
      <w:tr w:rsidR="007102E4" w:rsidRPr="007102E4" w14:paraId="6542321D" w14:textId="77777777" w:rsidTr="007102E4">
        <w:tc>
          <w:tcPr>
            <w:tcW w:w="2268" w:type="dxa"/>
            <w:shd w:val="pct5" w:color="auto" w:fill="auto"/>
          </w:tcPr>
          <w:p w14:paraId="32A190CC" w14:textId="77777777" w:rsidR="007102E4" w:rsidRPr="007102E4" w:rsidRDefault="007102E4" w:rsidP="007102E4">
            <w:pPr>
              <w:rPr>
                <w:rFonts w:ascii="Arial" w:hAnsi="Arial" w:cs="Arial"/>
                <w:b/>
                <w:sz w:val="20"/>
                <w:szCs w:val="20"/>
                <w:lang w:val="de-DE"/>
              </w:rPr>
            </w:pPr>
            <w:r w:rsidRPr="007102E4">
              <w:rPr>
                <w:rFonts w:ascii="Arial" w:hAnsi="Arial" w:cs="Arial"/>
                <w:b/>
                <w:sz w:val="20"/>
                <w:szCs w:val="20"/>
                <w:lang w:val="de-DE"/>
              </w:rPr>
              <w:t xml:space="preserve">se </w:t>
            </w:r>
            <w:proofErr w:type="spellStart"/>
            <w:r w:rsidRPr="007102E4">
              <w:rPr>
                <w:rFonts w:ascii="Arial" w:hAnsi="Arial" w:cs="Arial"/>
                <w:b/>
                <w:sz w:val="20"/>
                <w:szCs w:val="20"/>
                <w:lang w:val="de-DE"/>
              </w:rPr>
              <w:t>sídlem</w:t>
            </w:r>
            <w:proofErr w:type="spellEnd"/>
            <w:r w:rsidRPr="007102E4">
              <w:rPr>
                <w:rFonts w:ascii="Arial" w:hAnsi="Arial" w:cs="Arial"/>
                <w:b/>
                <w:sz w:val="20"/>
                <w:szCs w:val="20"/>
                <w:lang w:val="de-DE"/>
              </w:rPr>
              <w:t>:</w:t>
            </w:r>
          </w:p>
        </w:tc>
        <w:tc>
          <w:tcPr>
            <w:tcW w:w="6804" w:type="dxa"/>
          </w:tcPr>
          <w:p w14:paraId="7B3CA312" w14:textId="77777777" w:rsidR="007102E4" w:rsidRPr="007102E4" w:rsidRDefault="007102E4" w:rsidP="007102E4">
            <w:pPr>
              <w:rPr>
                <w:rFonts w:ascii="Arial" w:hAnsi="Arial" w:cs="Arial"/>
                <w:sz w:val="20"/>
                <w:szCs w:val="20"/>
                <w:lang w:val="pl-PL"/>
              </w:rPr>
            </w:pPr>
            <w:r w:rsidRPr="007102E4">
              <w:rPr>
                <w:rFonts w:ascii="Arial" w:hAnsi="Arial" w:cs="Arial"/>
                <w:sz w:val="20"/>
                <w:szCs w:val="20"/>
                <w:lang w:val="pl-PL"/>
              </w:rPr>
              <w:t>Na Pankráci 1683/127, 140 00 Praha 4, Česká republika</w:t>
            </w:r>
          </w:p>
          <w:p w14:paraId="6048D5E2" w14:textId="77777777" w:rsidR="007102E4" w:rsidRPr="007102E4" w:rsidRDefault="007102E4" w:rsidP="007102E4">
            <w:pPr>
              <w:rPr>
                <w:rFonts w:ascii="Arial" w:hAnsi="Arial" w:cs="Arial"/>
                <w:sz w:val="20"/>
                <w:szCs w:val="20"/>
                <w:lang w:val="pl-PL"/>
              </w:rPr>
            </w:pPr>
          </w:p>
        </w:tc>
      </w:tr>
      <w:tr w:rsidR="007331D5" w:rsidRPr="00AE02FF" w14:paraId="22C04470" w14:textId="77777777" w:rsidTr="007102E4">
        <w:tc>
          <w:tcPr>
            <w:tcW w:w="2268" w:type="dxa"/>
            <w:shd w:val="pct5" w:color="auto" w:fill="auto"/>
          </w:tcPr>
          <w:p w14:paraId="37897BC5" w14:textId="77777777" w:rsidR="007331D5" w:rsidRPr="007102E4" w:rsidRDefault="00733F78" w:rsidP="006D2FB8">
            <w:pPr>
              <w:rPr>
                <w:rFonts w:ascii="Arial" w:hAnsi="Arial" w:cs="Arial"/>
                <w:b/>
                <w:sz w:val="20"/>
                <w:szCs w:val="20"/>
                <w:lang w:val="pl-PL"/>
              </w:rPr>
            </w:pPr>
            <w:r w:rsidRPr="007102E4">
              <w:rPr>
                <w:rFonts w:ascii="Arial" w:hAnsi="Arial" w:cs="Arial"/>
                <w:b/>
                <w:sz w:val="20"/>
                <w:szCs w:val="20"/>
                <w:lang w:val="pl-PL"/>
              </w:rPr>
              <w:t>Z</w:t>
            </w:r>
            <w:r w:rsidR="007331D5" w:rsidRPr="007102E4">
              <w:rPr>
                <w:rFonts w:ascii="Arial" w:hAnsi="Arial" w:cs="Arial"/>
                <w:b/>
                <w:sz w:val="20"/>
                <w:szCs w:val="20"/>
                <w:lang w:val="pl-PL"/>
              </w:rPr>
              <w:t>astoupený:</w:t>
            </w:r>
          </w:p>
        </w:tc>
        <w:tc>
          <w:tcPr>
            <w:tcW w:w="6804" w:type="dxa"/>
          </w:tcPr>
          <w:p w14:paraId="305E0A5C" w14:textId="4FE23A77" w:rsidR="007331D5" w:rsidRPr="007102E4" w:rsidRDefault="00DC235E" w:rsidP="002F2A34">
            <w:pPr>
              <w:rPr>
                <w:rFonts w:ascii="Arial" w:hAnsi="Arial" w:cs="Arial"/>
                <w:sz w:val="20"/>
                <w:szCs w:val="20"/>
                <w:lang w:val="pl-PL"/>
              </w:rPr>
            </w:pPr>
            <w:r>
              <w:rPr>
                <w:rFonts w:ascii="Arial" w:hAnsi="Arial"/>
                <w:sz w:val="20"/>
                <w:szCs w:val="20"/>
                <w:lang w:val="cs-CZ" w:eastAsia="cs-CZ"/>
              </w:rPr>
              <w:t>Veronika Šimková</w:t>
            </w:r>
            <w:r w:rsidR="005F40EC" w:rsidRPr="007102E4">
              <w:rPr>
                <w:rFonts w:ascii="Arial" w:hAnsi="Arial"/>
                <w:sz w:val="20"/>
                <w:szCs w:val="20"/>
                <w:lang w:val="cs-CZ" w:eastAsia="cs-CZ"/>
              </w:rPr>
              <w:t>,</w:t>
            </w:r>
            <w:r w:rsidR="007331D5" w:rsidRPr="007102E4">
              <w:rPr>
                <w:rFonts w:ascii="Arial" w:hAnsi="Arial"/>
                <w:sz w:val="20"/>
                <w:szCs w:val="20"/>
                <w:lang w:val="cs-CZ" w:eastAsia="cs-CZ"/>
              </w:rPr>
              <w:t xml:space="preserve"> zmocněná pro záležitosti smluvní</w:t>
            </w:r>
          </w:p>
        </w:tc>
      </w:tr>
    </w:tbl>
    <w:p w14:paraId="450E4E6F" w14:textId="77777777" w:rsidR="007331D5" w:rsidRPr="00842D5C" w:rsidRDefault="007331D5" w:rsidP="007331D5">
      <w:pPr>
        <w:shd w:val="pct5" w:color="auto" w:fill="auto"/>
        <w:spacing w:before="120" w:after="120"/>
        <w:jc w:val="center"/>
        <w:rPr>
          <w:rFonts w:ascii="Arial" w:hAnsi="Arial" w:cs="Arial"/>
          <w:b/>
          <w:sz w:val="20"/>
          <w:szCs w:val="20"/>
          <w:lang w:val="pl-PL"/>
        </w:rPr>
      </w:pPr>
      <w:r>
        <w:rPr>
          <w:rFonts w:ascii="Arial" w:hAnsi="Arial" w:cs="Arial"/>
          <w:b/>
          <w:sz w:val="20"/>
          <w:szCs w:val="20"/>
          <w:lang w:val="pl-PL"/>
        </w:rPr>
        <w:t>a</w:t>
      </w:r>
    </w:p>
    <w:tbl>
      <w:tblPr>
        <w:tblW w:w="9072" w:type="dxa"/>
        <w:tblInd w:w="108" w:type="dxa"/>
        <w:tblLayout w:type="fixed"/>
        <w:tblLook w:val="0000" w:firstRow="0" w:lastRow="0" w:firstColumn="0" w:lastColumn="0" w:noHBand="0" w:noVBand="0"/>
      </w:tblPr>
      <w:tblGrid>
        <w:gridCol w:w="2268"/>
        <w:gridCol w:w="6804"/>
      </w:tblGrid>
      <w:tr w:rsidR="007331D5" w:rsidRPr="00AE02FF" w14:paraId="365E6810" w14:textId="77777777" w:rsidTr="003A0FCA">
        <w:trPr>
          <w:trHeight w:val="844"/>
        </w:trPr>
        <w:tc>
          <w:tcPr>
            <w:tcW w:w="2268" w:type="dxa"/>
            <w:shd w:val="pct5" w:color="auto" w:fill="FFFFFF"/>
          </w:tcPr>
          <w:p w14:paraId="50E3D8AE" w14:textId="77777777" w:rsidR="007331D5" w:rsidRPr="007102E4" w:rsidRDefault="007331D5" w:rsidP="006D2FB8">
            <w:pPr>
              <w:pStyle w:val="Nadpis5"/>
              <w:numPr>
                <w:ilvl w:val="0"/>
                <w:numId w:val="0"/>
              </w:numPr>
              <w:tabs>
                <w:tab w:val="num" w:pos="3600"/>
              </w:tabs>
              <w:spacing w:before="60"/>
              <w:jc w:val="left"/>
              <w:rPr>
                <w:rFonts w:cs="Arial"/>
                <w:b/>
                <w:sz w:val="20"/>
                <w:szCs w:val="20"/>
                <w:lang w:val="pl-PL"/>
              </w:rPr>
            </w:pPr>
            <w:r w:rsidRPr="007102E4">
              <w:rPr>
                <w:rFonts w:cs="Arial"/>
                <w:sz w:val="20"/>
                <w:szCs w:val="20"/>
                <w:lang w:val="pl-PL"/>
              </w:rPr>
              <w:br w:type="page"/>
            </w:r>
            <w:r w:rsidRPr="007102E4">
              <w:rPr>
                <w:rFonts w:cs="Arial"/>
                <w:b/>
                <w:sz w:val="20"/>
                <w:szCs w:val="20"/>
                <w:lang w:val="pl-PL"/>
              </w:rPr>
              <w:t>Pojistník:</w:t>
            </w:r>
          </w:p>
        </w:tc>
        <w:tc>
          <w:tcPr>
            <w:tcW w:w="6804" w:type="dxa"/>
          </w:tcPr>
          <w:p w14:paraId="4FFC7BAD" w14:textId="77777777" w:rsidR="00D96009" w:rsidRPr="007102E4" w:rsidRDefault="00B46EB5" w:rsidP="00D96009">
            <w:pPr>
              <w:tabs>
                <w:tab w:val="left" w:pos="2127"/>
              </w:tabs>
              <w:rPr>
                <w:rFonts w:ascii="Arial" w:hAnsi="Arial" w:cs="Arial"/>
                <w:b/>
                <w:sz w:val="20"/>
                <w:szCs w:val="20"/>
                <w:lang w:val="pl-PL"/>
              </w:rPr>
            </w:pPr>
            <w:r>
              <w:rPr>
                <w:rFonts w:ascii="Arial" w:hAnsi="Arial" w:cs="Arial"/>
                <w:b/>
                <w:sz w:val="20"/>
                <w:szCs w:val="20"/>
                <w:lang w:val="pl-PL"/>
              </w:rPr>
              <w:t xml:space="preserve">Česká republika - </w:t>
            </w:r>
            <w:r w:rsidR="00D96009" w:rsidRPr="007102E4">
              <w:rPr>
                <w:rFonts w:ascii="Arial" w:hAnsi="Arial" w:cs="Arial"/>
                <w:b/>
                <w:sz w:val="20"/>
                <w:szCs w:val="20"/>
                <w:lang w:val="pl-PL"/>
              </w:rPr>
              <w:t xml:space="preserve">Ministerstvo zemědělství </w:t>
            </w:r>
          </w:p>
          <w:p w14:paraId="62B50BB2" w14:textId="3875CB91" w:rsidR="007331D5" w:rsidRDefault="00D96009" w:rsidP="00D96009">
            <w:pPr>
              <w:tabs>
                <w:tab w:val="left" w:pos="2127"/>
              </w:tabs>
              <w:rPr>
                <w:rFonts w:ascii="Arial" w:hAnsi="Arial" w:cs="Arial"/>
                <w:sz w:val="20"/>
                <w:szCs w:val="20"/>
                <w:lang w:val="pl-PL"/>
              </w:rPr>
            </w:pPr>
            <w:r w:rsidRPr="007102E4">
              <w:rPr>
                <w:rFonts w:ascii="Arial" w:hAnsi="Arial" w:cs="Arial"/>
                <w:sz w:val="20"/>
                <w:szCs w:val="20"/>
                <w:lang w:val="pl-PL"/>
              </w:rPr>
              <w:t>IČO: 000</w:t>
            </w:r>
            <w:r w:rsidR="007102E4" w:rsidRPr="007102E4">
              <w:rPr>
                <w:rFonts w:ascii="Arial" w:hAnsi="Arial" w:cs="Arial"/>
                <w:sz w:val="20"/>
                <w:szCs w:val="20"/>
                <w:lang w:val="pl-PL"/>
              </w:rPr>
              <w:t xml:space="preserve"> </w:t>
            </w:r>
            <w:r w:rsidRPr="007102E4">
              <w:rPr>
                <w:rFonts w:ascii="Arial" w:hAnsi="Arial" w:cs="Arial"/>
                <w:sz w:val="20"/>
                <w:szCs w:val="20"/>
                <w:lang w:val="pl-PL"/>
              </w:rPr>
              <w:t>20</w:t>
            </w:r>
            <w:r w:rsidR="004708B8">
              <w:rPr>
                <w:rFonts w:ascii="Arial" w:hAnsi="Arial" w:cs="Arial"/>
                <w:sz w:val="20"/>
                <w:szCs w:val="20"/>
                <w:lang w:val="pl-PL"/>
              </w:rPr>
              <w:t> </w:t>
            </w:r>
            <w:r w:rsidRPr="007102E4">
              <w:rPr>
                <w:rFonts w:ascii="Arial" w:hAnsi="Arial" w:cs="Arial"/>
                <w:sz w:val="20"/>
                <w:szCs w:val="20"/>
                <w:lang w:val="pl-PL"/>
              </w:rPr>
              <w:t>478</w:t>
            </w:r>
          </w:p>
          <w:p w14:paraId="24218E57" w14:textId="63A680E6" w:rsidR="004708B8" w:rsidRPr="00391BAF" w:rsidRDefault="004708B8" w:rsidP="00D96009">
            <w:pPr>
              <w:tabs>
                <w:tab w:val="left" w:pos="2127"/>
              </w:tabs>
              <w:rPr>
                <w:rFonts w:ascii="Arial" w:hAnsi="Arial" w:cs="Arial"/>
                <w:sz w:val="20"/>
                <w:szCs w:val="20"/>
                <w:lang w:val="de-DE"/>
              </w:rPr>
            </w:pPr>
            <w:r>
              <w:rPr>
                <w:rFonts w:ascii="Arial" w:hAnsi="Arial" w:cs="Arial"/>
                <w:sz w:val="20"/>
                <w:szCs w:val="20"/>
                <w:lang w:val="pl-PL"/>
              </w:rPr>
              <w:t>DIČ: CZ 000 20 478</w:t>
            </w:r>
          </w:p>
        </w:tc>
      </w:tr>
      <w:tr w:rsidR="00733F78" w:rsidRPr="00391BAF" w14:paraId="28B3FBC9" w14:textId="77777777" w:rsidTr="007102E4">
        <w:trPr>
          <w:trHeight w:val="447"/>
        </w:trPr>
        <w:tc>
          <w:tcPr>
            <w:tcW w:w="2268" w:type="dxa"/>
            <w:shd w:val="pct5" w:color="auto" w:fill="FFFFFF"/>
          </w:tcPr>
          <w:p w14:paraId="5ECAFA17" w14:textId="77777777" w:rsidR="00733F78" w:rsidRPr="007102E4" w:rsidRDefault="007102E4" w:rsidP="006D2FB8">
            <w:pPr>
              <w:pStyle w:val="Nadpis5"/>
              <w:numPr>
                <w:ilvl w:val="0"/>
                <w:numId w:val="0"/>
              </w:numPr>
              <w:tabs>
                <w:tab w:val="num" w:pos="3600"/>
              </w:tabs>
              <w:spacing w:before="60"/>
              <w:jc w:val="left"/>
              <w:rPr>
                <w:rFonts w:cs="Arial"/>
                <w:sz w:val="20"/>
                <w:szCs w:val="20"/>
                <w:lang w:val="pl-PL"/>
              </w:rPr>
            </w:pPr>
            <w:r w:rsidRPr="007102E4">
              <w:rPr>
                <w:rFonts w:cs="Arial"/>
                <w:b/>
                <w:sz w:val="20"/>
                <w:szCs w:val="20"/>
                <w:lang w:val="de-DE"/>
              </w:rPr>
              <w:t>s</w:t>
            </w:r>
            <w:r w:rsidR="00733F78" w:rsidRPr="007102E4">
              <w:rPr>
                <w:rFonts w:cs="Arial"/>
                <w:b/>
                <w:sz w:val="20"/>
                <w:szCs w:val="20"/>
                <w:lang w:val="de-DE"/>
              </w:rPr>
              <w:t xml:space="preserve">e </w:t>
            </w:r>
            <w:proofErr w:type="spellStart"/>
            <w:r w:rsidR="00733F78" w:rsidRPr="007102E4">
              <w:rPr>
                <w:rFonts w:cs="Arial"/>
                <w:b/>
                <w:sz w:val="20"/>
                <w:szCs w:val="20"/>
                <w:lang w:val="de-DE"/>
              </w:rPr>
              <w:t>sídlem</w:t>
            </w:r>
            <w:proofErr w:type="spellEnd"/>
            <w:r>
              <w:rPr>
                <w:rFonts w:cs="Arial"/>
                <w:b/>
                <w:sz w:val="20"/>
                <w:szCs w:val="20"/>
                <w:lang w:val="de-DE"/>
              </w:rPr>
              <w:t>:</w:t>
            </w:r>
          </w:p>
        </w:tc>
        <w:tc>
          <w:tcPr>
            <w:tcW w:w="6804" w:type="dxa"/>
          </w:tcPr>
          <w:p w14:paraId="2BE91AC0" w14:textId="1520BEA2" w:rsidR="00733F78" w:rsidRPr="007102E4" w:rsidRDefault="00513470" w:rsidP="00391BAF">
            <w:pPr>
              <w:tabs>
                <w:tab w:val="left" w:pos="2127"/>
              </w:tabs>
              <w:rPr>
                <w:rFonts w:ascii="Arial" w:hAnsi="Arial" w:cs="Arial"/>
                <w:b/>
                <w:sz w:val="20"/>
                <w:szCs w:val="20"/>
                <w:lang w:val="pl-PL"/>
              </w:rPr>
            </w:pPr>
            <w:proofErr w:type="spellStart"/>
            <w:r w:rsidRPr="007102E4">
              <w:rPr>
                <w:rFonts w:ascii="Arial" w:hAnsi="Arial"/>
                <w:sz w:val="20"/>
                <w:szCs w:val="20"/>
                <w:lang w:val="cs-CZ" w:eastAsia="cs-CZ"/>
              </w:rPr>
              <w:t>Těšnov</w:t>
            </w:r>
            <w:proofErr w:type="spellEnd"/>
            <w:r w:rsidRPr="007102E4">
              <w:rPr>
                <w:rFonts w:ascii="Arial" w:hAnsi="Arial"/>
                <w:sz w:val="20"/>
                <w:szCs w:val="20"/>
                <w:lang w:val="cs-CZ" w:eastAsia="cs-CZ"/>
              </w:rPr>
              <w:t xml:space="preserve"> 65/17, </w:t>
            </w:r>
            <w:r w:rsidR="00391BAF" w:rsidRPr="007102E4">
              <w:rPr>
                <w:rFonts w:ascii="Arial" w:hAnsi="Arial"/>
                <w:sz w:val="20"/>
                <w:szCs w:val="20"/>
                <w:lang w:val="cs-CZ" w:eastAsia="cs-CZ"/>
              </w:rPr>
              <w:t>110 00</w:t>
            </w:r>
            <w:r w:rsidR="00391BAF">
              <w:rPr>
                <w:rFonts w:ascii="Arial" w:hAnsi="Arial"/>
                <w:sz w:val="20"/>
                <w:szCs w:val="20"/>
                <w:lang w:val="cs-CZ" w:eastAsia="cs-CZ"/>
              </w:rPr>
              <w:t xml:space="preserve"> </w:t>
            </w:r>
            <w:r w:rsidRPr="007102E4">
              <w:rPr>
                <w:rFonts w:ascii="Arial" w:hAnsi="Arial"/>
                <w:sz w:val="20"/>
                <w:szCs w:val="20"/>
                <w:lang w:val="cs-CZ" w:eastAsia="cs-CZ"/>
              </w:rPr>
              <w:t>Praha 1</w:t>
            </w:r>
            <w:r w:rsidR="00391BAF">
              <w:rPr>
                <w:rFonts w:ascii="Arial" w:hAnsi="Arial"/>
                <w:sz w:val="20"/>
                <w:szCs w:val="20"/>
                <w:lang w:val="cs-CZ" w:eastAsia="cs-CZ"/>
              </w:rPr>
              <w:t xml:space="preserve"> - Nové Město</w:t>
            </w:r>
          </w:p>
        </w:tc>
      </w:tr>
      <w:tr w:rsidR="007331D5" w:rsidRPr="000E5374" w14:paraId="2325608C" w14:textId="77777777" w:rsidTr="006D2FB8">
        <w:tc>
          <w:tcPr>
            <w:tcW w:w="2268" w:type="dxa"/>
            <w:shd w:val="pct5" w:color="auto" w:fill="FFFFFF"/>
          </w:tcPr>
          <w:p w14:paraId="1BCF252A" w14:textId="77777777" w:rsidR="007331D5" w:rsidRPr="007102E4" w:rsidRDefault="00733F78" w:rsidP="006D2FB8">
            <w:pPr>
              <w:rPr>
                <w:rFonts w:ascii="Arial" w:hAnsi="Arial" w:cs="Arial"/>
                <w:b/>
                <w:sz w:val="20"/>
                <w:szCs w:val="20"/>
              </w:rPr>
            </w:pPr>
            <w:proofErr w:type="spellStart"/>
            <w:r w:rsidRPr="007102E4">
              <w:rPr>
                <w:rFonts w:ascii="Arial" w:hAnsi="Arial" w:cs="Arial"/>
                <w:b/>
                <w:sz w:val="20"/>
                <w:szCs w:val="20"/>
              </w:rPr>
              <w:t>Z</w:t>
            </w:r>
            <w:r w:rsidR="007331D5" w:rsidRPr="007102E4">
              <w:rPr>
                <w:rFonts w:ascii="Arial" w:hAnsi="Arial" w:cs="Arial"/>
                <w:b/>
                <w:sz w:val="20"/>
                <w:szCs w:val="20"/>
              </w:rPr>
              <w:t>astoupený</w:t>
            </w:r>
            <w:proofErr w:type="spellEnd"/>
            <w:r w:rsidR="007331D5" w:rsidRPr="007102E4">
              <w:rPr>
                <w:rFonts w:ascii="Arial" w:hAnsi="Arial" w:cs="Arial"/>
                <w:b/>
                <w:sz w:val="20"/>
                <w:szCs w:val="20"/>
              </w:rPr>
              <w:t>:</w:t>
            </w:r>
          </w:p>
        </w:tc>
        <w:tc>
          <w:tcPr>
            <w:tcW w:w="6804" w:type="dxa"/>
          </w:tcPr>
          <w:p w14:paraId="74D1793F" w14:textId="77777777" w:rsidR="005F40EC" w:rsidRPr="007102E4" w:rsidRDefault="00FF279B" w:rsidP="00733F78">
            <w:pPr>
              <w:rPr>
                <w:rFonts w:ascii="Arial" w:hAnsi="Arial" w:cs="Arial"/>
                <w:sz w:val="20"/>
                <w:szCs w:val="20"/>
              </w:rPr>
            </w:pPr>
            <w:bookmarkStart w:id="2" w:name="CLIENT_ACTING1_FULLNAME"/>
            <w:bookmarkStart w:id="3" w:name="CLIENT_ACTING1_FUNCTION"/>
            <w:bookmarkEnd w:id="2"/>
            <w:bookmarkEnd w:id="3"/>
            <w:r w:rsidRPr="00FF279B">
              <w:rPr>
                <w:rFonts w:ascii="Arial" w:hAnsi="Arial" w:cs="Arial"/>
                <w:sz w:val="20"/>
                <w:szCs w:val="20"/>
              </w:rPr>
              <w:t>Mgr. Radka Wenzelová</w:t>
            </w:r>
            <w:r w:rsidR="00733F78" w:rsidRPr="007102E4">
              <w:rPr>
                <w:rFonts w:ascii="Arial" w:hAnsi="Arial" w:cs="Arial"/>
                <w:sz w:val="20"/>
                <w:szCs w:val="20"/>
              </w:rPr>
              <w:t xml:space="preserve">, </w:t>
            </w:r>
            <w:proofErr w:type="spellStart"/>
            <w:r w:rsidRPr="00FF279B">
              <w:rPr>
                <w:rFonts w:ascii="Arial" w:hAnsi="Arial" w:cs="Arial"/>
                <w:sz w:val="20"/>
                <w:szCs w:val="20"/>
              </w:rPr>
              <w:t>vedoucí</w:t>
            </w:r>
            <w:proofErr w:type="spellEnd"/>
            <w:r w:rsidRPr="00FF279B">
              <w:rPr>
                <w:rFonts w:ascii="Arial" w:hAnsi="Arial" w:cs="Arial"/>
                <w:sz w:val="20"/>
                <w:szCs w:val="20"/>
              </w:rPr>
              <w:t xml:space="preserve"> </w:t>
            </w:r>
            <w:proofErr w:type="spellStart"/>
            <w:r w:rsidRPr="00FF279B">
              <w:rPr>
                <w:rFonts w:ascii="Arial" w:hAnsi="Arial" w:cs="Arial"/>
                <w:sz w:val="20"/>
                <w:szCs w:val="20"/>
              </w:rPr>
              <w:t>oddělení</w:t>
            </w:r>
            <w:proofErr w:type="spellEnd"/>
            <w:r w:rsidRPr="00FF279B">
              <w:rPr>
                <w:rFonts w:ascii="Arial" w:hAnsi="Arial" w:cs="Arial"/>
                <w:sz w:val="20"/>
                <w:szCs w:val="20"/>
              </w:rPr>
              <w:t xml:space="preserve"> </w:t>
            </w:r>
            <w:proofErr w:type="spellStart"/>
            <w:r w:rsidRPr="00FF279B">
              <w:rPr>
                <w:rFonts w:ascii="Arial" w:hAnsi="Arial" w:cs="Arial"/>
                <w:sz w:val="20"/>
                <w:szCs w:val="20"/>
              </w:rPr>
              <w:t>protokolu</w:t>
            </w:r>
            <w:proofErr w:type="spellEnd"/>
          </w:p>
        </w:tc>
      </w:tr>
      <w:tr w:rsidR="00733F78" w:rsidRPr="00AE02FF" w14:paraId="6D1DF75F" w14:textId="77777777" w:rsidTr="006D2FB8">
        <w:tc>
          <w:tcPr>
            <w:tcW w:w="2268" w:type="dxa"/>
            <w:shd w:val="pct5" w:color="auto" w:fill="FFFFFF"/>
          </w:tcPr>
          <w:p w14:paraId="6BF59BAC" w14:textId="77777777" w:rsidR="00733F78" w:rsidRPr="007102E4" w:rsidRDefault="00733F78" w:rsidP="00733F78">
            <w:pPr>
              <w:rPr>
                <w:rFonts w:ascii="Arial" w:hAnsi="Arial" w:cs="Arial"/>
                <w:b/>
                <w:sz w:val="20"/>
                <w:szCs w:val="20"/>
              </w:rPr>
            </w:pPr>
            <w:proofErr w:type="spellStart"/>
            <w:r w:rsidRPr="007102E4">
              <w:rPr>
                <w:rFonts w:ascii="Arial" w:hAnsi="Arial" w:cs="Arial"/>
                <w:b/>
                <w:sz w:val="20"/>
                <w:szCs w:val="20"/>
              </w:rPr>
              <w:t>Kontaktní</w:t>
            </w:r>
            <w:proofErr w:type="spellEnd"/>
            <w:r w:rsidRPr="007102E4">
              <w:rPr>
                <w:rFonts w:ascii="Arial" w:hAnsi="Arial" w:cs="Arial"/>
                <w:b/>
                <w:sz w:val="20"/>
                <w:szCs w:val="20"/>
              </w:rPr>
              <w:t xml:space="preserve"> </w:t>
            </w:r>
            <w:proofErr w:type="spellStart"/>
            <w:r w:rsidRPr="007102E4">
              <w:rPr>
                <w:rFonts w:ascii="Arial" w:hAnsi="Arial" w:cs="Arial"/>
                <w:b/>
                <w:sz w:val="20"/>
                <w:szCs w:val="20"/>
              </w:rPr>
              <w:t>osoba</w:t>
            </w:r>
            <w:proofErr w:type="spellEnd"/>
            <w:r w:rsidRPr="007102E4">
              <w:rPr>
                <w:rFonts w:ascii="Arial" w:hAnsi="Arial" w:cs="Arial"/>
                <w:b/>
                <w:sz w:val="20"/>
                <w:szCs w:val="20"/>
              </w:rPr>
              <w:t xml:space="preserve"> v </w:t>
            </w:r>
            <w:proofErr w:type="spellStart"/>
            <w:r w:rsidRPr="007102E4">
              <w:rPr>
                <w:rFonts w:ascii="Arial" w:hAnsi="Arial" w:cs="Arial"/>
                <w:b/>
                <w:sz w:val="20"/>
                <w:szCs w:val="20"/>
              </w:rPr>
              <w:t>případě</w:t>
            </w:r>
            <w:proofErr w:type="spellEnd"/>
            <w:r w:rsidRPr="007102E4">
              <w:rPr>
                <w:rFonts w:ascii="Arial" w:hAnsi="Arial" w:cs="Arial"/>
                <w:b/>
                <w:sz w:val="20"/>
                <w:szCs w:val="20"/>
              </w:rPr>
              <w:t xml:space="preserve"> </w:t>
            </w:r>
            <w:proofErr w:type="spellStart"/>
            <w:r w:rsidRPr="007102E4">
              <w:rPr>
                <w:rFonts w:ascii="Arial" w:hAnsi="Arial" w:cs="Arial"/>
                <w:b/>
                <w:sz w:val="20"/>
                <w:szCs w:val="20"/>
              </w:rPr>
              <w:t>pojistné</w:t>
            </w:r>
            <w:proofErr w:type="spellEnd"/>
            <w:r w:rsidRPr="007102E4">
              <w:rPr>
                <w:rFonts w:ascii="Arial" w:hAnsi="Arial" w:cs="Arial"/>
                <w:b/>
                <w:sz w:val="20"/>
                <w:szCs w:val="20"/>
              </w:rPr>
              <w:t xml:space="preserve"> </w:t>
            </w:r>
            <w:proofErr w:type="spellStart"/>
            <w:r w:rsidRPr="007102E4">
              <w:rPr>
                <w:rFonts w:ascii="Arial" w:hAnsi="Arial" w:cs="Arial"/>
                <w:b/>
                <w:sz w:val="20"/>
                <w:szCs w:val="20"/>
              </w:rPr>
              <w:t>události</w:t>
            </w:r>
            <w:proofErr w:type="spellEnd"/>
            <w:r w:rsidRPr="007102E4">
              <w:rPr>
                <w:rFonts w:ascii="Arial" w:hAnsi="Arial" w:cs="Arial"/>
                <w:b/>
                <w:sz w:val="20"/>
                <w:szCs w:val="20"/>
              </w:rPr>
              <w:t>:</w:t>
            </w:r>
          </w:p>
        </w:tc>
        <w:tc>
          <w:tcPr>
            <w:tcW w:w="6804" w:type="dxa"/>
          </w:tcPr>
          <w:p w14:paraId="4861F3E5" w14:textId="77777777" w:rsidR="00733F78" w:rsidRPr="007102E4" w:rsidRDefault="00733F78" w:rsidP="002F2A34">
            <w:pPr>
              <w:rPr>
                <w:rFonts w:ascii="Arial" w:hAnsi="Arial"/>
                <w:sz w:val="20"/>
                <w:szCs w:val="20"/>
                <w:lang w:val="cs-CZ" w:eastAsia="cs-CZ"/>
              </w:rPr>
            </w:pPr>
          </w:p>
          <w:p w14:paraId="70D66CEF" w14:textId="77777777" w:rsidR="00733F78" w:rsidRPr="007102E4" w:rsidRDefault="00FF279B" w:rsidP="002F2A34">
            <w:pPr>
              <w:rPr>
                <w:rFonts w:ascii="Arial" w:hAnsi="Arial"/>
                <w:sz w:val="20"/>
                <w:szCs w:val="20"/>
                <w:lang w:val="cs-CZ" w:eastAsia="cs-CZ"/>
              </w:rPr>
            </w:pPr>
            <w:r w:rsidRPr="00FF279B">
              <w:rPr>
                <w:rFonts w:ascii="Arial" w:hAnsi="Arial"/>
                <w:sz w:val="20"/>
                <w:szCs w:val="20"/>
                <w:lang w:val="cs-CZ" w:eastAsia="cs-CZ"/>
              </w:rPr>
              <w:t>Blanka Kreplová, zaměstnankyně Ministerstva zemědělství</w:t>
            </w:r>
          </w:p>
        </w:tc>
      </w:tr>
    </w:tbl>
    <w:p w14:paraId="31A7DCBE" w14:textId="451C9874" w:rsidR="00975D3A" w:rsidRPr="007102E4" w:rsidRDefault="008C29F9" w:rsidP="00975D3A">
      <w:pPr>
        <w:shd w:val="pct5" w:color="auto" w:fill="auto"/>
        <w:spacing w:before="120" w:after="120"/>
        <w:jc w:val="center"/>
        <w:rPr>
          <w:rFonts w:ascii="Arial" w:hAnsi="Arial" w:cs="Arial"/>
          <w:b/>
          <w:sz w:val="20"/>
          <w:szCs w:val="20"/>
          <w:lang w:val="cs-CZ"/>
        </w:rPr>
      </w:pPr>
      <w:r>
        <w:rPr>
          <w:rFonts w:ascii="Arial" w:hAnsi="Arial" w:cs="Arial"/>
          <w:b/>
          <w:sz w:val="20"/>
          <w:szCs w:val="20"/>
          <w:lang w:val="cs-CZ"/>
        </w:rPr>
        <w:t xml:space="preserve"> uzavírají</w:t>
      </w:r>
      <w:r w:rsidR="00DC235E">
        <w:rPr>
          <w:rFonts w:ascii="Arial" w:hAnsi="Arial" w:cs="Arial"/>
          <w:b/>
          <w:sz w:val="20"/>
          <w:szCs w:val="20"/>
          <w:lang w:val="cs-CZ"/>
        </w:rPr>
        <w:t>:</w:t>
      </w:r>
    </w:p>
    <w:p w14:paraId="0FCC27CA" w14:textId="7C3F0F33" w:rsidR="00975D3A" w:rsidRDefault="00975D3A" w:rsidP="007331D5">
      <w:pPr>
        <w:pStyle w:val="Nadpis2"/>
        <w:keepLines/>
        <w:tabs>
          <w:tab w:val="clear" w:pos="1440"/>
        </w:tabs>
        <w:spacing w:before="0" w:after="120"/>
        <w:jc w:val="center"/>
        <w:rPr>
          <w:rFonts w:ascii="Arial" w:hAnsi="Arial" w:cs="Arial"/>
          <w:caps/>
          <w:lang w:val="cs-CZ"/>
        </w:rPr>
      </w:pPr>
    </w:p>
    <w:p w14:paraId="1A37115D" w14:textId="5B6D823B" w:rsidR="000253BB" w:rsidRDefault="000253BB" w:rsidP="000253BB">
      <w:pPr>
        <w:rPr>
          <w:lang w:val="cs-CZ"/>
        </w:rPr>
      </w:pPr>
    </w:p>
    <w:p w14:paraId="1329F59E" w14:textId="77777777" w:rsidR="000253BB" w:rsidRPr="000253BB" w:rsidRDefault="000253BB" w:rsidP="000253BB">
      <w:pPr>
        <w:rPr>
          <w:lang w:val="cs-CZ"/>
        </w:rPr>
      </w:pPr>
    </w:p>
    <w:p w14:paraId="261F1DCB" w14:textId="441F3BE7" w:rsidR="007331D5" w:rsidRPr="007102E4" w:rsidRDefault="007331D5" w:rsidP="007331D5">
      <w:pPr>
        <w:pStyle w:val="Nadpis2"/>
        <w:keepLines/>
        <w:tabs>
          <w:tab w:val="clear" w:pos="1440"/>
        </w:tabs>
        <w:spacing w:before="0" w:after="120"/>
        <w:jc w:val="center"/>
        <w:rPr>
          <w:rFonts w:ascii="Arial" w:hAnsi="Arial" w:cs="Arial"/>
          <w:caps/>
          <w:lang w:val="cs-CZ"/>
        </w:rPr>
      </w:pPr>
      <w:r w:rsidRPr="007102E4">
        <w:rPr>
          <w:rFonts w:ascii="Arial" w:hAnsi="Arial" w:cs="Arial"/>
          <w:caps/>
          <w:lang w:val="cs-CZ"/>
        </w:rPr>
        <w:t xml:space="preserve">Pojistnou smlouvu č. </w:t>
      </w:r>
      <w:bookmarkStart w:id="4" w:name="_Hlk40865166"/>
      <w:r w:rsidR="00E12DA9" w:rsidRPr="007102E4">
        <w:rPr>
          <w:rFonts w:ascii="Arial" w:hAnsi="Arial" w:cs="Arial"/>
          <w:caps/>
          <w:lang w:val="cs-CZ"/>
        </w:rPr>
        <w:t>2209</w:t>
      </w:r>
      <w:r w:rsidR="006724A9">
        <w:rPr>
          <w:rFonts w:ascii="Arial" w:hAnsi="Arial" w:cs="Arial"/>
          <w:caps/>
          <w:lang w:val="cs-CZ"/>
        </w:rPr>
        <w:t>3465</w:t>
      </w:r>
      <w:r w:rsidR="007102E4">
        <w:rPr>
          <w:rFonts w:ascii="Arial" w:hAnsi="Arial" w:cs="Arial"/>
          <w:caps/>
          <w:lang w:val="cs-CZ"/>
        </w:rPr>
        <w:t>2</w:t>
      </w:r>
      <w:bookmarkEnd w:id="4"/>
      <w:r w:rsidR="00DC235E">
        <w:rPr>
          <w:rFonts w:ascii="Arial" w:hAnsi="Arial" w:cs="Arial"/>
          <w:caps/>
          <w:lang w:val="cs-CZ"/>
        </w:rPr>
        <w:t>2</w:t>
      </w:r>
    </w:p>
    <w:p w14:paraId="12C6AB12" w14:textId="77777777" w:rsidR="002F4C74" w:rsidRDefault="007331D5" w:rsidP="007331D5">
      <w:pPr>
        <w:pStyle w:val="Nadpis2"/>
        <w:keepLines/>
        <w:tabs>
          <w:tab w:val="clear" w:pos="1440"/>
          <w:tab w:val="center" w:pos="4535"/>
          <w:tab w:val="right" w:pos="9070"/>
        </w:tabs>
        <w:spacing w:before="0" w:after="120"/>
        <w:jc w:val="left"/>
        <w:rPr>
          <w:rFonts w:ascii="Arial" w:hAnsi="Arial" w:cs="Arial"/>
          <w:caps/>
          <w:lang w:val="cs-CZ"/>
        </w:rPr>
      </w:pPr>
      <w:r>
        <w:rPr>
          <w:rFonts w:ascii="Arial" w:hAnsi="Arial" w:cs="Arial"/>
          <w:caps/>
          <w:lang w:val="cs-CZ"/>
        </w:rPr>
        <w:tab/>
      </w:r>
      <w:r w:rsidR="00957BAB" w:rsidRPr="00957BAB">
        <w:rPr>
          <w:rFonts w:ascii="Arial" w:hAnsi="Arial" w:cs="Arial"/>
          <w:caps/>
          <w:lang w:val="cs-CZ"/>
        </w:rPr>
        <w:t>SKUPINOVÉ CESTOVNÍ POJIŠTĚNÍ NA KRÁTKODOBÉ CESTY</w:t>
      </w:r>
    </w:p>
    <w:p w14:paraId="4ABA04C0" w14:textId="7F4B1D4D" w:rsidR="000253BB" w:rsidRDefault="007331D5" w:rsidP="00BC7BD6">
      <w:pPr>
        <w:pStyle w:val="Nadpis2"/>
        <w:keepLines/>
        <w:tabs>
          <w:tab w:val="clear" w:pos="1440"/>
          <w:tab w:val="center" w:pos="4535"/>
          <w:tab w:val="right" w:pos="9070"/>
        </w:tabs>
        <w:spacing w:before="0" w:after="120"/>
        <w:jc w:val="left"/>
        <w:rPr>
          <w:rFonts w:ascii="Arial" w:hAnsi="Arial" w:cs="Arial"/>
          <w:b w:val="0"/>
          <w:sz w:val="28"/>
          <w:szCs w:val="28"/>
          <w:lang w:val="cs-CZ"/>
        </w:rPr>
      </w:pPr>
      <w:r w:rsidRPr="00957BAB">
        <w:rPr>
          <w:rFonts w:ascii="Arial" w:hAnsi="Arial" w:cs="Arial"/>
          <w:caps/>
          <w:lang w:val="cs-CZ"/>
        </w:rPr>
        <w:tab/>
      </w:r>
      <w:r w:rsidR="00F70D9B" w:rsidRPr="000253BB">
        <w:rPr>
          <w:rFonts w:ascii="Arial" w:hAnsi="Arial" w:cs="Arial"/>
          <w:caps/>
          <w:lang w:val="cs-CZ"/>
        </w:rPr>
        <w:t>č. Smlouvy Pojistníka</w:t>
      </w:r>
      <w:r w:rsidR="000253BB" w:rsidRPr="00BC7BD6">
        <w:rPr>
          <w:rFonts w:ascii="Arial" w:hAnsi="Arial" w:cs="Arial"/>
          <w:caps/>
          <w:lang w:val="cs-CZ"/>
        </w:rPr>
        <w:t xml:space="preserve">: </w:t>
      </w:r>
      <w:r w:rsidR="00BC7BD6" w:rsidRPr="004F2003">
        <w:rPr>
          <w:rFonts w:ascii="Arial" w:hAnsi="Arial" w:cs="Arial"/>
          <w:caps/>
          <w:lang w:val="cs-CZ"/>
        </w:rPr>
        <w:t>814-2022-17001</w:t>
      </w:r>
      <w:r w:rsidR="0051682A" w:rsidRPr="004F2003">
        <w:rPr>
          <w:rFonts w:ascii="Arial" w:hAnsi="Arial" w:cs="Arial"/>
          <w:caps/>
          <w:lang w:val="cs-CZ"/>
        </w:rPr>
        <w:t xml:space="preserve">, Čj. </w:t>
      </w:r>
      <w:r w:rsidR="00BC7BD6" w:rsidRPr="004F2003">
        <w:rPr>
          <w:rFonts w:ascii="Arial" w:hAnsi="Arial" w:cs="Arial"/>
          <w:caps/>
          <w:lang w:val="cs-CZ"/>
        </w:rPr>
        <w:t>MZE-34111/2022-1700</w:t>
      </w:r>
      <w:r w:rsidR="00046822">
        <w:rPr>
          <w:rFonts w:ascii="Arial" w:hAnsi="Arial" w:cs="Arial"/>
          <w:caps/>
          <w:lang w:val="cs-CZ"/>
        </w:rPr>
        <w:t>1</w:t>
      </w:r>
    </w:p>
    <w:p w14:paraId="10682030" w14:textId="77777777" w:rsidR="000253BB" w:rsidRDefault="000253BB" w:rsidP="00954EAB">
      <w:pPr>
        <w:rPr>
          <w:rFonts w:ascii="Arial" w:hAnsi="Arial" w:cs="Arial"/>
          <w:b/>
          <w:sz w:val="28"/>
          <w:szCs w:val="28"/>
          <w:lang w:val="cs-CZ"/>
        </w:rPr>
      </w:pPr>
    </w:p>
    <w:p w14:paraId="488216DB" w14:textId="77777777" w:rsidR="000253BB" w:rsidRDefault="000253BB" w:rsidP="00954EAB">
      <w:pPr>
        <w:rPr>
          <w:rFonts w:ascii="Arial" w:hAnsi="Arial" w:cs="Arial"/>
          <w:b/>
          <w:sz w:val="28"/>
          <w:szCs w:val="28"/>
          <w:lang w:val="cs-CZ"/>
        </w:rPr>
      </w:pPr>
    </w:p>
    <w:p w14:paraId="3BFB6E79" w14:textId="39CEAAFA" w:rsidR="00163F81" w:rsidRPr="00DC235E" w:rsidRDefault="00163F81" w:rsidP="004F0A36">
      <w:pPr>
        <w:rPr>
          <w:rFonts w:ascii="Arial" w:hAnsi="Arial" w:cs="Arial"/>
          <w:b/>
          <w:szCs w:val="24"/>
          <w:lang w:val="cs-CZ"/>
        </w:rPr>
      </w:pPr>
      <w:r w:rsidRPr="00DC235E">
        <w:rPr>
          <w:rFonts w:ascii="Arial" w:hAnsi="Arial" w:cs="Arial"/>
          <w:b/>
          <w:szCs w:val="24"/>
          <w:lang w:val="cs-CZ"/>
        </w:rPr>
        <w:t>Úvod</w:t>
      </w:r>
    </w:p>
    <w:p w14:paraId="37C9F46B" w14:textId="6E48180E" w:rsidR="007331D5" w:rsidRPr="007102E4" w:rsidRDefault="007331D5" w:rsidP="004F0A36">
      <w:pPr>
        <w:rPr>
          <w:rFonts w:ascii="Arial" w:hAnsi="Arial" w:cs="Arial"/>
          <w:sz w:val="20"/>
          <w:szCs w:val="20"/>
          <w:lang w:val="cs-CZ"/>
        </w:rPr>
      </w:pPr>
      <w:r w:rsidRPr="00C36056">
        <w:rPr>
          <w:rFonts w:ascii="Arial" w:hAnsi="Arial" w:cs="Arial"/>
          <w:sz w:val="20"/>
          <w:szCs w:val="20"/>
          <w:lang w:val="cs-CZ"/>
        </w:rPr>
        <w:t xml:space="preserve">Za předpokladu, že bude řádně zaplaceno pojistné, poskytne </w:t>
      </w:r>
      <w:proofErr w:type="spellStart"/>
      <w:r w:rsidRPr="00C92382">
        <w:rPr>
          <w:rFonts w:ascii="Arial" w:hAnsi="Arial" w:cs="Arial"/>
          <w:b/>
          <w:bCs/>
          <w:sz w:val="20"/>
          <w:szCs w:val="20"/>
          <w:lang w:val="cs-CZ"/>
        </w:rPr>
        <w:t>Colonnade</w:t>
      </w:r>
      <w:proofErr w:type="spellEnd"/>
      <w:r w:rsidRPr="00C92382">
        <w:rPr>
          <w:rFonts w:ascii="Arial" w:hAnsi="Arial" w:cs="Arial"/>
          <w:b/>
          <w:bCs/>
          <w:sz w:val="20"/>
          <w:szCs w:val="20"/>
          <w:lang w:val="cs-CZ"/>
        </w:rPr>
        <w:t xml:space="preserve"> </w:t>
      </w:r>
      <w:proofErr w:type="spellStart"/>
      <w:r w:rsidRPr="00C92382">
        <w:rPr>
          <w:rFonts w:ascii="Arial" w:hAnsi="Arial" w:cs="Arial"/>
          <w:b/>
          <w:bCs/>
          <w:sz w:val="20"/>
          <w:szCs w:val="20"/>
          <w:lang w:val="cs-CZ"/>
        </w:rPr>
        <w:t>Insurance</w:t>
      </w:r>
      <w:proofErr w:type="spellEnd"/>
      <w:r w:rsidRPr="00C92382">
        <w:rPr>
          <w:rFonts w:ascii="Arial" w:hAnsi="Arial" w:cs="Arial"/>
          <w:b/>
          <w:bCs/>
          <w:sz w:val="20"/>
          <w:szCs w:val="20"/>
          <w:lang w:val="cs-CZ"/>
        </w:rPr>
        <w:t xml:space="preserve"> S.A.</w:t>
      </w:r>
      <w:r w:rsidRPr="00C92382">
        <w:rPr>
          <w:rFonts w:ascii="Arial" w:hAnsi="Arial" w:cs="Arial"/>
          <w:b/>
          <w:sz w:val="20"/>
          <w:szCs w:val="20"/>
          <w:lang w:val="cs-CZ"/>
        </w:rPr>
        <w:t>, organizační složka</w:t>
      </w:r>
      <w:r w:rsidRPr="00C36056">
        <w:rPr>
          <w:rFonts w:ascii="Arial" w:hAnsi="Arial" w:cs="Arial"/>
          <w:sz w:val="20"/>
          <w:szCs w:val="20"/>
          <w:lang w:val="cs-CZ"/>
        </w:rPr>
        <w:t xml:space="preserve"> v průběhu pojistné doby </w:t>
      </w:r>
      <w:r w:rsidR="00786CD9">
        <w:rPr>
          <w:rFonts w:ascii="Arial" w:hAnsi="Arial" w:cs="Arial"/>
          <w:sz w:val="20"/>
          <w:szCs w:val="20"/>
          <w:lang w:val="cs-CZ"/>
        </w:rPr>
        <w:t xml:space="preserve">skupinové cestovní </w:t>
      </w:r>
      <w:r w:rsidRPr="00C36056">
        <w:rPr>
          <w:rFonts w:ascii="Arial" w:hAnsi="Arial" w:cs="Arial"/>
          <w:sz w:val="20"/>
          <w:szCs w:val="20"/>
          <w:lang w:val="cs-CZ"/>
        </w:rPr>
        <w:t>pojištění upravené touto pojistnou smlouvou.</w:t>
      </w:r>
      <w:r w:rsidR="00001B1B" w:rsidRPr="00001B1B">
        <w:rPr>
          <w:rFonts w:ascii="Arial" w:hAnsi="Arial" w:cs="Arial"/>
          <w:sz w:val="20"/>
          <w:szCs w:val="20"/>
          <w:lang w:val="cs-CZ"/>
        </w:rPr>
        <w:t xml:space="preserve"> </w:t>
      </w:r>
      <w:r w:rsidR="00001B1B" w:rsidRPr="005F40EC">
        <w:rPr>
          <w:rFonts w:ascii="Arial" w:hAnsi="Arial" w:cs="Arial"/>
          <w:sz w:val="20"/>
          <w:szCs w:val="20"/>
          <w:lang w:val="cs-CZ"/>
        </w:rPr>
        <w:t xml:space="preserve">Tato pojistná smlouva nabývá </w:t>
      </w:r>
      <w:r w:rsidR="007102E4">
        <w:rPr>
          <w:rFonts w:ascii="Arial" w:hAnsi="Arial" w:cs="Arial"/>
          <w:sz w:val="20"/>
          <w:szCs w:val="20"/>
          <w:lang w:val="cs-CZ"/>
        </w:rPr>
        <w:t>účinnosti</w:t>
      </w:r>
      <w:r w:rsidR="00001B1B" w:rsidRPr="005F40EC">
        <w:rPr>
          <w:rFonts w:ascii="Arial" w:hAnsi="Arial" w:cs="Arial"/>
          <w:sz w:val="20"/>
          <w:szCs w:val="20"/>
          <w:lang w:val="cs-CZ"/>
        </w:rPr>
        <w:t xml:space="preserve"> </w:t>
      </w:r>
      <w:r w:rsidR="00733F78">
        <w:rPr>
          <w:rFonts w:ascii="Arial" w:hAnsi="Arial" w:cs="Arial"/>
          <w:sz w:val="20"/>
          <w:szCs w:val="20"/>
          <w:lang w:val="cs-CZ"/>
        </w:rPr>
        <w:t>1. června 20</w:t>
      </w:r>
      <w:r w:rsidR="007102E4">
        <w:rPr>
          <w:rFonts w:ascii="Arial" w:hAnsi="Arial" w:cs="Arial"/>
          <w:sz w:val="20"/>
          <w:szCs w:val="20"/>
          <w:lang w:val="cs-CZ"/>
        </w:rPr>
        <w:t>2</w:t>
      </w:r>
      <w:r w:rsidR="00015BC6">
        <w:rPr>
          <w:rFonts w:ascii="Arial" w:hAnsi="Arial" w:cs="Arial"/>
          <w:sz w:val="20"/>
          <w:szCs w:val="20"/>
          <w:lang w:val="cs-CZ"/>
        </w:rPr>
        <w:t>2</w:t>
      </w:r>
      <w:r w:rsidR="00163F81">
        <w:rPr>
          <w:rFonts w:ascii="Arial" w:hAnsi="Arial" w:cs="Arial"/>
          <w:sz w:val="20"/>
          <w:szCs w:val="20"/>
          <w:lang w:val="cs-CZ"/>
        </w:rPr>
        <w:t xml:space="preserve"> za předpokladu, že do té doby bude uveřejněna v registru</w:t>
      </w:r>
      <w:r w:rsidR="007102E4">
        <w:rPr>
          <w:rFonts w:ascii="Arial" w:hAnsi="Arial" w:cs="Arial"/>
          <w:sz w:val="20"/>
          <w:szCs w:val="20"/>
          <w:lang w:val="cs-CZ"/>
        </w:rPr>
        <w:t xml:space="preserve"> </w:t>
      </w:r>
      <w:r w:rsidR="00163F81">
        <w:rPr>
          <w:rFonts w:ascii="Arial" w:hAnsi="Arial" w:cs="Arial"/>
          <w:sz w:val="20"/>
          <w:szCs w:val="20"/>
          <w:lang w:val="cs-CZ"/>
        </w:rPr>
        <w:t xml:space="preserve">smluv, jinak dnem uveřejnění v tomto registru, </w:t>
      </w:r>
      <w:r w:rsidR="007102E4">
        <w:rPr>
          <w:rFonts w:ascii="Arial" w:hAnsi="Arial" w:cs="Arial"/>
          <w:sz w:val="20"/>
          <w:szCs w:val="20"/>
          <w:lang w:val="cs-CZ"/>
        </w:rPr>
        <w:t>a platnosti podpisem obou smluvních stran</w:t>
      </w:r>
      <w:r w:rsidR="00733F78">
        <w:rPr>
          <w:rFonts w:ascii="Arial" w:hAnsi="Arial" w:cs="Arial"/>
          <w:sz w:val="20"/>
          <w:szCs w:val="20"/>
          <w:lang w:val="cs-CZ"/>
        </w:rPr>
        <w:t>.</w:t>
      </w:r>
      <w:r w:rsidRPr="005F40EC">
        <w:rPr>
          <w:rFonts w:ascii="Arial" w:hAnsi="Arial" w:cs="Arial"/>
          <w:sz w:val="20"/>
          <w:szCs w:val="20"/>
          <w:lang w:val="cs-CZ"/>
        </w:rPr>
        <w:t xml:space="preserve"> </w:t>
      </w:r>
      <w:r w:rsidRPr="007102E4">
        <w:rPr>
          <w:rFonts w:ascii="Arial" w:hAnsi="Arial" w:cs="Arial"/>
          <w:sz w:val="20"/>
          <w:szCs w:val="20"/>
          <w:lang w:val="cs-CZ"/>
        </w:rPr>
        <w:t xml:space="preserve">Nedílnou součástí této pojistné smlouvy jsou pojistné podmínky </w:t>
      </w:r>
      <w:r w:rsidR="00CF1300" w:rsidRPr="00CF1300">
        <w:rPr>
          <w:rFonts w:ascii="Arial" w:hAnsi="Arial" w:cs="Arial"/>
          <w:sz w:val="20"/>
          <w:szCs w:val="20"/>
          <w:lang w:val="cs-CZ"/>
        </w:rPr>
        <w:t>AH-GROUP-</w:t>
      </w:r>
      <w:r w:rsidR="007102E4" w:rsidRPr="007102E4">
        <w:rPr>
          <w:rFonts w:ascii="Arial" w:hAnsi="Arial" w:cs="Arial"/>
          <w:sz w:val="20"/>
          <w:szCs w:val="20"/>
          <w:lang w:val="cs-CZ"/>
        </w:rPr>
        <w:t>01-09/2019</w:t>
      </w:r>
      <w:r w:rsidRPr="007102E4">
        <w:rPr>
          <w:rFonts w:ascii="Arial" w:hAnsi="Arial" w:cs="Arial"/>
          <w:sz w:val="20"/>
          <w:szCs w:val="20"/>
          <w:lang w:val="cs-CZ"/>
        </w:rPr>
        <w:t>.</w:t>
      </w:r>
    </w:p>
    <w:p w14:paraId="153BBE27" w14:textId="77777777" w:rsidR="000253BB" w:rsidRDefault="000253BB" w:rsidP="002646B3">
      <w:pPr>
        <w:pStyle w:val="Heading1-Section"/>
        <w:keepNext w:val="0"/>
        <w:keepLines w:val="0"/>
        <w:pageBreakBefore w:val="0"/>
        <w:widowControl w:val="0"/>
        <w:pBdr>
          <w:bottom w:val="none" w:sz="0" w:space="0" w:color="auto"/>
        </w:pBdr>
        <w:rPr>
          <w:rFonts w:ascii="Arial" w:hAnsi="Arial" w:cs="Arial"/>
          <w:szCs w:val="28"/>
          <w:lang w:val="cs-CZ"/>
        </w:rPr>
      </w:pPr>
    </w:p>
    <w:p w14:paraId="38E987A9" w14:textId="77777777" w:rsidR="00735757" w:rsidRDefault="00735757" w:rsidP="002646B3">
      <w:pPr>
        <w:pStyle w:val="Heading1-Section"/>
        <w:keepNext w:val="0"/>
        <w:keepLines w:val="0"/>
        <w:pageBreakBefore w:val="0"/>
        <w:widowControl w:val="0"/>
        <w:pBdr>
          <w:bottom w:val="none" w:sz="0" w:space="0" w:color="auto"/>
        </w:pBdr>
        <w:rPr>
          <w:rFonts w:ascii="Arial" w:hAnsi="Arial" w:cs="Arial"/>
          <w:szCs w:val="28"/>
          <w:lang w:val="cs-CZ"/>
        </w:rPr>
      </w:pPr>
    </w:p>
    <w:p w14:paraId="7277752D" w14:textId="77777777" w:rsidR="00735757" w:rsidRDefault="00735757" w:rsidP="002646B3">
      <w:pPr>
        <w:pStyle w:val="Heading1-Section"/>
        <w:keepNext w:val="0"/>
        <w:keepLines w:val="0"/>
        <w:pageBreakBefore w:val="0"/>
        <w:widowControl w:val="0"/>
        <w:pBdr>
          <w:bottom w:val="none" w:sz="0" w:space="0" w:color="auto"/>
        </w:pBdr>
        <w:rPr>
          <w:rFonts w:ascii="Arial" w:hAnsi="Arial" w:cs="Arial"/>
          <w:szCs w:val="28"/>
          <w:lang w:val="cs-CZ"/>
        </w:rPr>
      </w:pPr>
    </w:p>
    <w:p w14:paraId="3D847569" w14:textId="7206304A" w:rsidR="005A024B" w:rsidRPr="00DC235E" w:rsidRDefault="005A024B" w:rsidP="002646B3">
      <w:pPr>
        <w:pStyle w:val="Heading1-Section"/>
        <w:keepNext w:val="0"/>
        <w:keepLines w:val="0"/>
        <w:pageBreakBefore w:val="0"/>
        <w:widowControl w:val="0"/>
        <w:pBdr>
          <w:bottom w:val="none" w:sz="0" w:space="0" w:color="auto"/>
        </w:pBdr>
        <w:rPr>
          <w:rFonts w:ascii="Arial" w:hAnsi="Arial" w:cs="Arial"/>
          <w:caps/>
          <w:sz w:val="24"/>
          <w:szCs w:val="24"/>
          <w:lang w:val="cs-CZ"/>
        </w:rPr>
      </w:pPr>
      <w:r w:rsidRPr="00DC235E">
        <w:rPr>
          <w:rFonts w:ascii="Arial" w:hAnsi="Arial" w:cs="Arial"/>
          <w:caps/>
          <w:sz w:val="24"/>
          <w:szCs w:val="24"/>
          <w:lang w:val="cs-CZ"/>
        </w:rPr>
        <w:t>Přehled</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4109"/>
        <w:gridCol w:w="2837"/>
        <w:gridCol w:w="2117"/>
      </w:tblGrid>
      <w:tr w:rsidR="005A024B" w:rsidRPr="00EF6073" w14:paraId="46BC2397" w14:textId="77777777" w:rsidTr="00DC235E">
        <w:trPr>
          <w:gridBefore w:val="1"/>
          <w:wBefore w:w="4" w:type="pct"/>
        </w:trPr>
        <w:tc>
          <w:tcPr>
            <w:tcW w:w="2265" w:type="pct"/>
            <w:vAlign w:val="center"/>
          </w:tcPr>
          <w:p w14:paraId="1D9910EB" w14:textId="77777777" w:rsidR="005A024B" w:rsidRPr="002F2A34" w:rsidRDefault="005A024B">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Datum počátku pojištění:</w:t>
            </w:r>
          </w:p>
        </w:tc>
        <w:tc>
          <w:tcPr>
            <w:tcW w:w="2731" w:type="pct"/>
            <w:gridSpan w:val="2"/>
            <w:vAlign w:val="center"/>
          </w:tcPr>
          <w:p w14:paraId="142ABDB2" w14:textId="5B6DB95A" w:rsidR="005A024B" w:rsidRPr="002F2A34" w:rsidRDefault="002F2A34" w:rsidP="00D96009">
            <w:pPr>
              <w:pStyle w:val="Odstavecseseznamem"/>
              <w:widowControl w:val="0"/>
              <w:tabs>
                <w:tab w:val="left" w:pos="34"/>
              </w:tabs>
              <w:spacing w:before="120" w:after="120" w:line="240" w:lineRule="exact"/>
              <w:ind w:left="34"/>
              <w:rPr>
                <w:rFonts w:ascii="Arial" w:hAnsi="Arial" w:cs="Arial"/>
                <w:b/>
                <w:sz w:val="20"/>
                <w:szCs w:val="20"/>
              </w:rPr>
            </w:pPr>
            <w:r w:rsidRPr="002F2A34">
              <w:rPr>
                <w:rFonts w:ascii="Arial" w:hAnsi="Arial" w:cs="Arial"/>
                <w:b/>
                <w:sz w:val="20"/>
                <w:szCs w:val="20"/>
              </w:rPr>
              <w:t xml:space="preserve">1. </w:t>
            </w:r>
            <w:r w:rsidR="00D96009">
              <w:rPr>
                <w:rFonts w:ascii="Arial" w:hAnsi="Arial" w:cs="Arial"/>
                <w:b/>
                <w:sz w:val="20"/>
                <w:szCs w:val="20"/>
              </w:rPr>
              <w:t>června</w:t>
            </w:r>
            <w:r w:rsidRPr="002F2A34">
              <w:rPr>
                <w:rFonts w:ascii="Arial" w:hAnsi="Arial" w:cs="Arial"/>
                <w:b/>
                <w:sz w:val="20"/>
                <w:szCs w:val="20"/>
              </w:rPr>
              <w:t xml:space="preserve"> 20</w:t>
            </w:r>
            <w:r w:rsidR="007102E4">
              <w:rPr>
                <w:rFonts w:ascii="Arial" w:hAnsi="Arial" w:cs="Arial"/>
                <w:b/>
                <w:sz w:val="20"/>
                <w:szCs w:val="20"/>
              </w:rPr>
              <w:t>2</w:t>
            </w:r>
            <w:r w:rsidR="00DC235E">
              <w:rPr>
                <w:rFonts w:ascii="Arial" w:hAnsi="Arial" w:cs="Arial"/>
                <w:b/>
                <w:sz w:val="20"/>
                <w:szCs w:val="20"/>
              </w:rPr>
              <w:t>2</w:t>
            </w:r>
          </w:p>
        </w:tc>
      </w:tr>
      <w:tr w:rsidR="005A024B" w:rsidRPr="00EF6073" w14:paraId="63E420E1" w14:textId="77777777" w:rsidTr="00DC235E">
        <w:trPr>
          <w:gridBefore w:val="1"/>
          <w:wBefore w:w="4" w:type="pct"/>
        </w:trPr>
        <w:tc>
          <w:tcPr>
            <w:tcW w:w="2265" w:type="pct"/>
            <w:vAlign w:val="center"/>
          </w:tcPr>
          <w:p w14:paraId="3AAE2E19" w14:textId="77777777" w:rsidR="005A024B" w:rsidRPr="002F2A34" w:rsidRDefault="005A024B">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Pojistná doba:</w:t>
            </w:r>
          </w:p>
        </w:tc>
        <w:tc>
          <w:tcPr>
            <w:tcW w:w="2731" w:type="pct"/>
            <w:gridSpan w:val="2"/>
            <w:vAlign w:val="center"/>
          </w:tcPr>
          <w:p w14:paraId="472B518B" w14:textId="77777777" w:rsidR="005A024B" w:rsidRPr="002F2A34" w:rsidRDefault="0058300A" w:rsidP="0058300A">
            <w:pPr>
              <w:widowControl w:val="0"/>
              <w:tabs>
                <w:tab w:val="left" w:pos="567"/>
              </w:tabs>
              <w:spacing w:before="120" w:after="120" w:line="240" w:lineRule="exact"/>
              <w:rPr>
                <w:rFonts w:ascii="Arial" w:hAnsi="Arial" w:cs="Arial"/>
                <w:b/>
                <w:sz w:val="20"/>
                <w:szCs w:val="20"/>
                <w:lang w:val="cs-CZ"/>
              </w:rPr>
            </w:pPr>
            <w:r w:rsidRPr="002F2A34">
              <w:rPr>
                <w:rFonts w:ascii="Arial" w:hAnsi="Arial" w:cs="Arial"/>
                <w:b/>
                <w:sz w:val="20"/>
                <w:szCs w:val="20"/>
                <w:lang w:val="cs-CZ"/>
              </w:rPr>
              <w:t xml:space="preserve">na dobu </w:t>
            </w:r>
            <w:r w:rsidR="005A024B" w:rsidRPr="002F2A34">
              <w:rPr>
                <w:rFonts w:ascii="Arial" w:hAnsi="Arial" w:cs="Arial"/>
                <w:b/>
                <w:sz w:val="20"/>
                <w:szCs w:val="20"/>
                <w:lang w:val="cs-CZ"/>
              </w:rPr>
              <w:t>určitou</w:t>
            </w:r>
          </w:p>
        </w:tc>
      </w:tr>
      <w:tr w:rsidR="005A024B" w:rsidRPr="00EF6073" w14:paraId="04CC7B38" w14:textId="77777777" w:rsidTr="00DC235E">
        <w:trPr>
          <w:gridBefore w:val="1"/>
          <w:wBefore w:w="4" w:type="pct"/>
        </w:trPr>
        <w:tc>
          <w:tcPr>
            <w:tcW w:w="2265" w:type="pct"/>
            <w:vAlign w:val="center"/>
          </w:tcPr>
          <w:p w14:paraId="41CE3A58" w14:textId="77777777" w:rsidR="005A024B"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 xml:space="preserve">První pojistné </w:t>
            </w:r>
            <w:r w:rsidR="005A024B" w:rsidRPr="002F2A34">
              <w:rPr>
                <w:rFonts w:ascii="Arial" w:hAnsi="Arial" w:cs="Arial"/>
                <w:b/>
                <w:sz w:val="20"/>
                <w:szCs w:val="20"/>
                <w:lang w:val="cs-CZ"/>
              </w:rPr>
              <w:t>období:</w:t>
            </w:r>
          </w:p>
        </w:tc>
        <w:tc>
          <w:tcPr>
            <w:tcW w:w="2731" w:type="pct"/>
            <w:gridSpan w:val="2"/>
            <w:vAlign w:val="center"/>
          </w:tcPr>
          <w:p w14:paraId="1FA11D4F" w14:textId="313715A7" w:rsidR="007425D2" w:rsidRPr="002F2A34" w:rsidRDefault="007425D2" w:rsidP="007425D2">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 xml:space="preserve">Od:  </w:t>
            </w:r>
            <w:r w:rsidR="00601FC9">
              <w:rPr>
                <w:rFonts w:ascii="Arial" w:hAnsi="Arial" w:cs="Arial"/>
                <w:b/>
                <w:sz w:val="20"/>
                <w:szCs w:val="20"/>
              </w:rPr>
              <w:t>1.</w:t>
            </w:r>
            <w:proofErr w:type="gramEnd"/>
            <w:r w:rsidR="00601FC9">
              <w:rPr>
                <w:rFonts w:ascii="Arial" w:hAnsi="Arial" w:cs="Arial"/>
                <w:b/>
                <w:sz w:val="20"/>
                <w:szCs w:val="20"/>
              </w:rPr>
              <w:t xml:space="preserve"> </w:t>
            </w:r>
            <w:r w:rsidR="00D96009">
              <w:rPr>
                <w:rFonts w:ascii="Arial" w:hAnsi="Arial" w:cs="Arial"/>
                <w:b/>
                <w:sz w:val="20"/>
                <w:szCs w:val="20"/>
              </w:rPr>
              <w:t>6</w:t>
            </w:r>
            <w:r w:rsidR="002F2A34" w:rsidRPr="002F2A34">
              <w:rPr>
                <w:rFonts w:ascii="Arial" w:hAnsi="Arial" w:cs="Arial"/>
                <w:b/>
                <w:sz w:val="20"/>
                <w:szCs w:val="20"/>
              </w:rPr>
              <w:t>. 20</w:t>
            </w:r>
            <w:r w:rsidR="007102E4">
              <w:rPr>
                <w:rFonts w:ascii="Arial" w:hAnsi="Arial" w:cs="Arial"/>
                <w:b/>
                <w:sz w:val="20"/>
                <w:szCs w:val="20"/>
              </w:rPr>
              <w:t>2</w:t>
            </w:r>
            <w:r w:rsidR="00DC235E">
              <w:rPr>
                <w:rFonts w:ascii="Arial" w:hAnsi="Arial" w:cs="Arial"/>
                <w:b/>
                <w:sz w:val="20"/>
                <w:szCs w:val="20"/>
              </w:rPr>
              <w:t>2</w:t>
            </w:r>
          </w:p>
          <w:p w14:paraId="02EE234A" w14:textId="116A43D3" w:rsidR="005A024B" w:rsidRPr="002F2A34" w:rsidRDefault="008A2AF0" w:rsidP="00601FC9">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 xml:space="preserve">Do:  </w:t>
            </w:r>
            <w:r w:rsidR="00D96009">
              <w:rPr>
                <w:rFonts w:ascii="Arial" w:hAnsi="Arial" w:cs="Arial"/>
                <w:b/>
                <w:sz w:val="20"/>
                <w:szCs w:val="20"/>
              </w:rPr>
              <w:t>31.</w:t>
            </w:r>
            <w:proofErr w:type="gramEnd"/>
            <w:r w:rsidR="00D96009">
              <w:rPr>
                <w:rFonts w:ascii="Arial" w:hAnsi="Arial" w:cs="Arial"/>
                <w:b/>
                <w:sz w:val="20"/>
                <w:szCs w:val="20"/>
              </w:rPr>
              <w:t xml:space="preserve"> 05</w:t>
            </w:r>
            <w:r w:rsidR="002F2A34" w:rsidRPr="002F2A34">
              <w:rPr>
                <w:rFonts w:ascii="Arial" w:hAnsi="Arial" w:cs="Arial"/>
                <w:b/>
                <w:sz w:val="20"/>
                <w:szCs w:val="20"/>
              </w:rPr>
              <w:t>. 20</w:t>
            </w:r>
            <w:r w:rsidR="007102E4">
              <w:rPr>
                <w:rFonts w:ascii="Arial" w:hAnsi="Arial" w:cs="Arial"/>
                <w:b/>
                <w:sz w:val="20"/>
                <w:szCs w:val="20"/>
              </w:rPr>
              <w:t>2</w:t>
            </w:r>
            <w:r w:rsidR="00DC235E">
              <w:rPr>
                <w:rFonts w:ascii="Arial" w:hAnsi="Arial" w:cs="Arial"/>
                <w:b/>
                <w:sz w:val="20"/>
                <w:szCs w:val="20"/>
              </w:rPr>
              <w:t>3</w:t>
            </w:r>
          </w:p>
        </w:tc>
        <w:bookmarkStart w:id="5" w:name="MTAPremType"/>
        <w:bookmarkEnd w:id="5"/>
      </w:tr>
      <w:tr w:rsidR="002A79BC" w:rsidRPr="00EF6073" w14:paraId="5DF97DBB" w14:textId="77777777" w:rsidTr="00DC235E">
        <w:trPr>
          <w:gridBefore w:val="1"/>
          <w:wBefore w:w="4" w:type="pct"/>
        </w:trPr>
        <w:tc>
          <w:tcPr>
            <w:tcW w:w="2265" w:type="pct"/>
            <w:vAlign w:val="center"/>
          </w:tcPr>
          <w:p w14:paraId="339FC2B4" w14:textId="77777777"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Druhé p</w:t>
            </w:r>
            <w:r w:rsidRPr="002F2A34">
              <w:rPr>
                <w:rFonts w:ascii="Arial" w:hAnsi="Arial" w:cs="Arial"/>
                <w:b/>
                <w:sz w:val="20"/>
                <w:szCs w:val="20"/>
                <w:lang w:val="cs-CZ"/>
              </w:rPr>
              <w:t>ojistné období:</w:t>
            </w:r>
          </w:p>
        </w:tc>
        <w:tc>
          <w:tcPr>
            <w:tcW w:w="2731" w:type="pct"/>
            <w:gridSpan w:val="2"/>
            <w:vAlign w:val="center"/>
          </w:tcPr>
          <w:p w14:paraId="12FD3612" w14:textId="2AE40CAC" w:rsidR="002A79BC" w:rsidRPr="002F2A34" w:rsidRDefault="002A79BC" w:rsidP="002A79BC">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 xml:space="preserve">Od:  </w:t>
            </w:r>
            <w:r>
              <w:rPr>
                <w:rFonts w:ascii="Arial" w:hAnsi="Arial" w:cs="Arial"/>
                <w:b/>
                <w:sz w:val="20"/>
                <w:szCs w:val="20"/>
              </w:rPr>
              <w:t>1.</w:t>
            </w:r>
            <w:proofErr w:type="gramEnd"/>
            <w:r>
              <w:rPr>
                <w:rFonts w:ascii="Arial" w:hAnsi="Arial" w:cs="Arial"/>
                <w:b/>
                <w:sz w:val="20"/>
                <w:szCs w:val="20"/>
              </w:rPr>
              <w:t xml:space="preserve"> 6. 20</w:t>
            </w:r>
            <w:r w:rsidR="007102E4">
              <w:rPr>
                <w:rFonts w:ascii="Arial" w:hAnsi="Arial" w:cs="Arial"/>
                <w:b/>
                <w:sz w:val="20"/>
                <w:szCs w:val="20"/>
              </w:rPr>
              <w:t>2</w:t>
            </w:r>
            <w:r w:rsidR="00DC235E">
              <w:rPr>
                <w:rFonts w:ascii="Arial" w:hAnsi="Arial" w:cs="Arial"/>
                <w:b/>
                <w:sz w:val="20"/>
                <w:szCs w:val="20"/>
              </w:rPr>
              <w:t>3</w:t>
            </w:r>
          </w:p>
          <w:p w14:paraId="17100E18" w14:textId="2DDF9AF6" w:rsidR="002A79BC" w:rsidRPr="002F2A34" w:rsidRDefault="002A79BC" w:rsidP="002A79BC">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 xml:space="preserve">Do:  </w:t>
            </w:r>
            <w:r>
              <w:rPr>
                <w:rFonts w:ascii="Arial" w:hAnsi="Arial" w:cs="Arial"/>
                <w:b/>
                <w:sz w:val="20"/>
                <w:szCs w:val="20"/>
              </w:rPr>
              <w:t>31.</w:t>
            </w:r>
            <w:proofErr w:type="gramEnd"/>
            <w:r>
              <w:rPr>
                <w:rFonts w:ascii="Arial" w:hAnsi="Arial" w:cs="Arial"/>
                <w:b/>
                <w:sz w:val="20"/>
                <w:szCs w:val="20"/>
              </w:rPr>
              <w:t xml:space="preserve"> 05</w:t>
            </w:r>
            <w:r w:rsidRPr="002F2A34">
              <w:rPr>
                <w:rFonts w:ascii="Arial" w:hAnsi="Arial" w:cs="Arial"/>
                <w:b/>
                <w:sz w:val="20"/>
                <w:szCs w:val="20"/>
              </w:rPr>
              <w:t>. 20</w:t>
            </w:r>
            <w:r>
              <w:rPr>
                <w:rFonts w:ascii="Arial" w:hAnsi="Arial" w:cs="Arial"/>
                <w:b/>
                <w:sz w:val="20"/>
                <w:szCs w:val="20"/>
              </w:rPr>
              <w:t>2</w:t>
            </w:r>
            <w:r w:rsidR="00DC235E">
              <w:rPr>
                <w:rFonts w:ascii="Arial" w:hAnsi="Arial" w:cs="Arial"/>
                <w:b/>
                <w:sz w:val="20"/>
                <w:szCs w:val="20"/>
              </w:rPr>
              <w:t>4</w:t>
            </w:r>
          </w:p>
        </w:tc>
      </w:tr>
      <w:tr w:rsidR="002A79BC" w:rsidRPr="00EF6073" w14:paraId="4404E928" w14:textId="77777777" w:rsidTr="00DC235E">
        <w:trPr>
          <w:gridBefore w:val="1"/>
          <w:wBefore w:w="4" w:type="pct"/>
        </w:trPr>
        <w:tc>
          <w:tcPr>
            <w:tcW w:w="2265" w:type="pct"/>
            <w:vAlign w:val="center"/>
          </w:tcPr>
          <w:p w14:paraId="47594A4F" w14:textId="77777777"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Zálohové pojistné pro oddíl B celkem:</w:t>
            </w:r>
          </w:p>
        </w:tc>
        <w:tc>
          <w:tcPr>
            <w:tcW w:w="2731" w:type="pct"/>
            <w:gridSpan w:val="2"/>
            <w:vAlign w:val="center"/>
          </w:tcPr>
          <w:p w14:paraId="478492EA" w14:textId="77777777" w:rsidR="002A79BC" w:rsidRPr="002F2A34" w:rsidRDefault="002A79BC" w:rsidP="002A79BC">
            <w:pPr>
              <w:widowControl w:val="0"/>
              <w:tabs>
                <w:tab w:val="left" w:pos="567"/>
              </w:tabs>
              <w:spacing w:before="120" w:after="120" w:line="240" w:lineRule="exact"/>
              <w:rPr>
                <w:rFonts w:ascii="Arial" w:hAnsi="Arial" w:cs="Arial"/>
                <w:b/>
                <w:sz w:val="20"/>
                <w:szCs w:val="20"/>
              </w:rPr>
            </w:pPr>
            <w:proofErr w:type="spellStart"/>
            <w:r w:rsidRPr="002F2A34">
              <w:rPr>
                <w:rFonts w:ascii="Arial" w:hAnsi="Arial" w:cs="Arial"/>
                <w:b/>
                <w:sz w:val="20"/>
                <w:szCs w:val="20"/>
              </w:rPr>
              <w:t>Nesjednává</w:t>
            </w:r>
            <w:proofErr w:type="spellEnd"/>
            <w:r w:rsidRPr="002F2A34">
              <w:rPr>
                <w:rFonts w:ascii="Arial" w:hAnsi="Arial" w:cs="Arial"/>
                <w:b/>
                <w:sz w:val="20"/>
                <w:szCs w:val="20"/>
              </w:rPr>
              <w:t xml:space="preserve"> se </w:t>
            </w:r>
          </w:p>
        </w:tc>
      </w:tr>
      <w:tr w:rsidR="002A79BC" w:rsidRPr="00EF6073" w14:paraId="01E9AC36" w14:textId="77777777" w:rsidTr="00DC235E">
        <w:trPr>
          <w:gridBefore w:val="1"/>
          <w:wBefore w:w="4" w:type="pct"/>
        </w:trPr>
        <w:tc>
          <w:tcPr>
            <w:tcW w:w="2265" w:type="pct"/>
            <w:vAlign w:val="center"/>
          </w:tcPr>
          <w:p w14:paraId="0B718EAF" w14:textId="77777777"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Minimální pojistné:</w:t>
            </w:r>
          </w:p>
        </w:tc>
        <w:tc>
          <w:tcPr>
            <w:tcW w:w="2731" w:type="pct"/>
            <w:gridSpan w:val="2"/>
            <w:vAlign w:val="center"/>
          </w:tcPr>
          <w:p w14:paraId="1E7B7950" w14:textId="77777777" w:rsidR="002A79BC" w:rsidRPr="002F2A34" w:rsidRDefault="002A79BC" w:rsidP="002A79BC">
            <w:pPr>
              <w:widowControl w:val="0"/>
              <w:tabs>
                <w:tab w:val="left" w:pos="567"/>
              </w:tabs>
              <w:spacing w:before="120" w:after="120" w:line="240" w:lineRule="exact"/>
              <w:rPr>
                <w:rFonts w:ascii="Arial" w:hAnsi="Arial" w:cs="Arial"/>
                <w:b/>
                <w:sz w:val="20"/>
                <w:szCs w:val="20"/>
                <w:lang w:val="cs-CZ"/>
              </w:rPr>
            </w:pPr>
            <w:proofErr w:type="spellStart"/>
            <w:r w:rsidRPr="002F2A34">
              <w:rPr>
                <w:rFonts w:ascii="Arial" w:hAnsi="Arial" w:cs="Arial"/>
                <w:b/>
                <w:sz w:val="20"/>
                <w:szCs w:val="20"/>
              </w:rPr>
              <w:t>Nesjednává</w:t>
            </w:r>
            <w:proofErr w:type="spellEnd"/>
            <w:r w:rsidRPr="002F2A34">
              <w:rPr>
                <w:rFonts w:ascii="Arial" w:hAnsi="Arial" w:cs="Arial"/>
                <w:b/>
                <w:sz w:val="20"/>
                <w:szCs w:val="20"/>
              </w:rPr>
              <w:t xml:space="preserve"> se </w:t>
            </w:r>
          </w:p>
        </w:tc>
      </w:tr>
      <w:tr w:rsidR="002A79BC" w:rsidRPr="009F24C2" w14:paraId="694F325E" w14:textId="77777777" w:rsidTr="00DC235E">
        <w:tc>
          <w:tcPr>
            <w:tcW w:w="2269" w:type="pct"/>
            <w:gridSpan w:val="2"/>
            <w:vAlign w:val="center"/>
          </w:tcPr>
          <w:p w14:paraId="7C80454B" w14:textId="77777777" w:rsidR="002A79BC" w:rsidRPr="009F24C2" w:rsidRDefault="002A79BC" w:rsidP="002A79BC">
            <w:pPr>
              <w:widowControl w:val="0"/>
              <w:jc w:val="left"/>
              <w:rPr>
                <w:rFonts w:ascii="Arial" w:hAnsi="Arial" w:cs="Arial"/>
                <w:b/>
                <w:sz w:val="20"/>
                <w:szCs w:val="20"/>
                <w:lang w:val="cs-CZ"/>
              </w:rPr>
            </w:pPr>
            <w:r w:rsidRPr="009F24C2">
              <w:rPr>
                <w:rFonts w:ascii="Arial" w:hAnsi="Arial" w:cs="Arial"/>
                <w:b/>
                <w:sz w:val="20"/>
                <w:szCs w:val="20"/>
                <w:lang w:val="cs-CZ"/>
              </w:rPr>
              <w:t>Předpokládaný počet cestovních dní – krátkodobé cesty:</w:t>
            </w:r>
          </w:p>
        </w:tc>
        <w:tc>
          <w:tcPr>
            <w:tcW w:w="1564" w:type="pct"/>
            <w:vAlign w:val="center"/>
          </w:tcPr>
          <w:p w14:paraId="5FEF387F" w14:textId="77777777" w:rsidR="002A79BC" w:rsidRPr="009F24C2" w:rsidRDefault="002A79BC" w:rsidP="002A79BC">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 xml:space="preserve">Evropa: </w:t>
            </w:r>
          </w:p>
        </w:tc>
        <w:tc>
          <w:tcPr>
            <w:tcW w:w="1167" w:type="pct"/>
            <w:vAlign w:val="center"/>
          </w:tcPr>
          <w:p w14:paraId="7757406B" w14:textId="77777777" w:rsidR="002A79BC" w:rsidRPr="009F24C2" w:rsidRDefault="002A79BC" w:rsidP="002A79BC">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Svět:</w:t>
            </w:r>
          </w:p>
        </w:tc>
      </w:tr>
      <w:tr w:rsidR="002A79BC" w:rsidRPr="009F24C2" w14:paraId="1BF6B37B" w14:textId="77777777" w:rsidTr="00DC235E">
        <w:tc>
          <w:tcPr>
            <w:tcW w:w="2269" w:type="pct"/>
            <w:gridSpan w:val="2"/>
            <w:vAlign w:val="center"/>
          </w:tcPr>
          <w:p w14:paraId="1E4C36C3" w14:textId="77777777" w:rsidR="002A79BC" w:rsidRPr="009F24C2" w:rsidRDefault="002A79BC" w:rsidP="002A79BC">
            <w:pPr>
              <w:widowControl w:val="0"/>
              <w:jc w:val="left"/>
              <w:rPr>
                <w:rFonts w:ascii="Arial" w:hAnsi="Arial" w:cs="Arial"/>
                <w:b/>
                <w:sz w:val="20"/>
                <w:szCs w:val="20"/>
                <w:lang w:val="cs-CZ"/>
              </w:rPr>
            </w:pPr>
            <w:r w:rsidRPr="009F24C2">
              <w:rPr>
                <w:rFonts w:ascii="Arial" w:hAnsi="Arial" w:cs="Arial"/>
                <w:b/>
                <w:sz w:val="20"/>
                <w:szCs w:val="20"/>
                <w:lang w:val="cs-CZ"/>
              </w:rPr>
              <w:t xml:space="preserve">Pojistné </w:t>
            </w:r>
            <w:r>
              <w:rPr>
                <w:rFonts w:ascii="Arial" w:hAnsi="Arial" w:cs="Arial"/>
                <w:b/>
                <w:sz w:val="20"/>
                <w:szCs w:val="20"/>
                <w:lang w:val="cs-CZ"/>
              </w:rPr>
              <w:t>na</w:t>
            </w:r>
            <w:r w:rsidRPr="009F24C2">
              <w:rPr>
                <w:rFonts w:ascii="Arial" w:hAnsi="Arial" w:cs="Arial"/>
                <w:b/>
                <w:sz w:val="20"/>
                <w:szCs w:val="20"/>
                <w:lang w:val="cs-CZ"/>
              </w:rPr>
              <w:t xml:space="preserve"> osobu a den:</w:t>
            </w:r>
          </w:p>
        </w:tc>
        <w:tc>
          <w:tcPr>
            <w:tcW w:w="1564" w:type="pct"/>
            <w:vAlign w:val="center"/>
          </w:tcPr>
          <w:p w14:paraId="6CDD9EEB" w14:textId="77777777" w:rsidR="002A79BC" w:rsidRPr="00830613" w:rsidRDefault="002A79BC" w:rsidP="002A79BC">
            <w:pPr>
              <w:widowControl w:val="0"/>
              <w:tabs>
                <w:tab w:val="left" w:pos="567"/>
              </w:tabs>
              <w:spacing w:before="120" w:after="120" w:line="240" w:lineRule="exact"/>
              <w:jc w:val="left"/>
              <w:rPr>
                <w:rFonts w:ascii="Arial" w:hAnsi="Arial" w:cs="Arial"/>
                <w:b/>
                <w:sz w:val="20"/>
                <w:szCs w:val="20"/>
                <w:lang w:val="cs-CZ"/>
              </w:rPr>
            </w:pPr>
            <w:r w:rsidRPr="00830613">
              <w:rPr>
                <w:rFonts w:ascii="Arial" w:hAnsi="Arial" w:cs="Arial"/>
                <w:b/>
                <w:sz w:val="20"/>
                <w:szCs w:val="20"/>
                <w:lang w:val="cs-CZ"/>
              </w:rPr>
              <w:t>Evropa: 2</w:t>
            </w:r>
            <w:r w:rsidR="00FD41C4" w:rsidRPr="00830613">
              <w:rPr>
                <w:rFonts w:ascii="Arial" w:hAnsi="Arial" w:cs="Arial"/>
                <w:b/>
                <w:sz w:val="20"/>
                <w:szCs w:val="20"/>
                <w:lang w:val="cs-CZ"/>
              </w:rPr>
              <w:t>3</w:t>
            </w:r>
            <w:r w:rsidRPr="00830613">
              <w:rPr>
                <w:rFonts w:ascii="Arial" w:hAnsi="Arial" w:cs="Arial"/>
                <w:b/>
                <w:sz w:val="20"/>
                <w:szCs w:val="20"/>
                <w:lang w:val="cs-CZ"/>
              </w:rPr>
              <w:t xml:space="preserve"> Kč</w:t>
            </w:r>
          </w:p>
        </w:tc>
        <w:tc>
          <w:tcPr>
            <w:tcW w:w="1167" w:type="pct"/>
            <w:vAlign w:val="center"/>
          </w:tcPr>
          <w:p w14:paraId="0D269389" w14:textId="77777777" w:rsidR="002A79BC" w:rsidRPr="00830613" w:rsidRDefault="002A79BC" w:rsidP="002A79BC">
            <w:pPr>
              <w:widowControl w:val="0"/>
              <w:tabs>
                <w:tab w:val="left" w:pos="567"/>
              </w:tabs>
              <w:spacing w:before="120" w:after="120" w:line="240" w:lineRule="exact"/>
              <w:jc w:val="left"/>
              <w:rPr>
                <w:rFonts w:ascii="Arial" w:hAnsi="Arial" w:cs="Arial"/>
                <w:b/>
                <w:sz w:val="20"/>
                <w:szCs w:val="20"/>
                <w:lang w:val="cs-CZ"/>
              </w:rPr>
            </w:pPr>
            <w:r w:rsidRPr="00830613">
              <w:rPr>
                <w:rFonts w:ascii="Arial" w:hAnsi="Arial" w:cs="Arial"/>
                <w:b/>
                <w:sz w:val="20"/>
                <w:szCs w:val="20"/>
                <w:lang w:val="cs-CZ"/>
              </w:rPr>
              <w:t xml:space="preserve">Svět: </w:t>
            </w:r>
            <w:r w:rsidR="00FD41C4" w:rsidRPr="00830613">
              <w:rPr>
                <w:rFonts w:ascii="Arial" w:hAnsi="Arial" w:cs="Arial"/>
                <w:b/>
                <w:sz w:val="20"/>
                <w:szCs w:val="20"/>
                <w:lang w:val="cs-CZ"/>
              </w:rPr>
              <w:t>45</w:t>
            </w:r>
            <w:r w:rsidRPr="00830613">
              <w:rPr>
                <w:rFonts w:ascii="Arial" w:hAnsi="Arial" w:cs="Arial"/>
                <w:b/>
                <w:sz w:val="20"/>
                <w:szCs w:val="20"/>
                <w:lang w:val="cs-CZ"/>
              </w:rPr>
              <w:t xml:space="preserve"> Kč</w:t>
            </w:r>
          </w:p>
        </w:tc>
      </w:tr>
      <w:tr w:rsidR="002A79BC" w:rsidRPr="00EF6073" w14:paraId="353CAD78" w14:textId="77777777" w:rsidTr="00DC235E">
        <w:trPr>
          <w:gridBefore w:val="1"/>
          <w:wBefore w:w="4" w:type="pct"/>
        </w:trPr>
        <w:tc>
          <w:tcPr>
            <w:tcW w:w="2265" w:type="pct"/>
            <w:vAlign w:val="center"/>
          </w:tcPr>
          <w:p w14:paraId="62503ED0" w14:textId="77777777" w:rsidR="002A79BC" w:rsidRPr="002F2A34" w:rsidRDefault="002A79BC" w:rsidP="002A79BC">
            <w:pPr>
              <w:widowControl w:val="0"/>
              <w:jc w:val="left"/>
              <w:rPr>
                <w:rFonts w:ascii="Arial" w:hAnsi="Arial" w:cs="Arial"/>
                <w:b/>
                <w:sz w:val="20"/>
                <w:szCs w:val="20"/>
                <w:lang w:val="cs-CZ"/>
              </w:rPr>
            </w:pPr>
            <w:r w:rsidRPr="002F2A34">
              <w:rPr>
                <w:rFonts w:ascii="Arial" w:hAnsi="Arial" w:cs="Arial"/>
                <w:b/>
                <w:sz w:val="20"/>
                <w:szCs w:val="20"/>
                <w:lang w:val="cs-CZ"/>
              </w:rPr>
              <w:t>Frekvence platby pojistného:</w:t>
            </w:r>
          </w:p>
        </w:tc>
        <w:tc>
          <w:tcPr>
            <w:tcW w:w="2731" w:type="pct"/>
            <w:gridSpan w:val="2"/>
            <w:vAlign w:val="center"/>
          </w:tcPr>
          <w:p w14:paraId="3B869631" w14:textId="77777777" w:rsidR="002A79BC" w:rsidRPr="002F2A34" w:rsidRDefault="002A79BC" w:rsidP="002A79BC">
            <w:pPr>
              <w:widowControl w:val="0"/>
              <w:tabs>
                <w:tab w:val="left" w:pos="567"/>
              </w:tabs>
              <w:spacing w:before="120" w:after="120" w:line="240" w:lineRule="exact"/>
              <w:rPr>
                <w:rFonts w:ascii="Arial" w:hAnsi="Arial" w:cs="Arial"/>
                <w:b/>
                <w:sz w:val="20"/>
                <w:szCs w:val="20"/>
                <w:lang w:val="cs-CZ"/>
              </w:rPr>
            </w:pPr>
            <w:proofErr w:type="spellStart"/>
            <w:r w:rsidRPr="002F2A34">
              <w:rPr>
                <w:rFonts w:ascii="Arial" w:hAnsi="Arial" w:cs="Arial"/>
                <w:b/>
                <w:sz w:val="20"/>
                <w:szCs w:val="20"/>
              </w:rPr>
              <w:t>měsíční</w:t>
            </w:r>
            <w:proofErr w:type="spellEnd"/>
          </w:p>
        </w:tc>
      </w:tr>
      <w:tr w:rsidR="002A79BC" w:rsidRPr="00AE02FF" w14:paraId="5E1BB3EC" w14:textId="77777777" w:rsidTr="00DC235E">
        <w:trPr>
          <w:gridBefore w:val="1"/>
          <w:wBefore w:w="4" w:type="pct"/>
        </w:trPr>
        <w:tc>
          <w:tcPr>
            <w:tcW w:w="2265" w:type="pct"/>
            <w:vAlign w:val="center"/>
          </w:tcPr>
          <w:p w14:paraId="73D79BFF" w14:textId="77777777" w:rsidR="002A79BC" w:rsidRPr="002F2A34" w:rsidRDefault="002A79BC" w:rsidP="002A79BC">
            <w:pPr>
              <w:widowControl w:val="0"/>
              <w:jc w:val="left"/>
              <w:rPr>
                <w:rFonts w:ascii="Arial" w:hAnsi="Arial" w:cs="Arial"/>
                <w:b/>
                <w:sz w:val="20"/>
                <w:szCs w:val="20"/>
                <w:lang w:val="cs-CZ"/>
              </w:rPr>
            </w:pPr>
            <w:r w:rsidRPr="002F2A34">
              <w:rPr>
                <w:rFonts w:ascii="Arial" w:hAnsi="Arial" w:cs="Arial"/>
                <w:b/>
                <w:sz w:val="20"/>
                <w:szCs w:val="20"/>
                <w:lang w:val="cs-CZ"/>
              </w:rPr>
              <w:t>Datum splatnosti pojistného:</w:t>
            </w:r>
          </w:p>
        </w:tc>
        <w:tc>
          <w:tcPr>
            <w:tcW w:w="2731" w:type="pct"/>
            <w:gridSpan w:val="2"/>
            <w:vAlign w:val="center"/>
          </w:tcPr>
          <w:p w14:paraId="318889D0" w14:textId="77777777" w:rsidR="002A79BC" w:rsidRPr="002F2A34" w:rsidRDefault="002A79BC" w:rsidP="002A79BC">
            <w:pPr>
              <w:widowControl w:val="0"/>
              <w:tabs>
                <w:tab w:val="left" w:pos="492"/>
                <w:tab w:val="left" w:pos="567"/>
              </w:tabs>
              <w:spacing w:before="120" w:after="120" w:line="240" w:lineRule="exact"/>
              <w:rPr>
                <w:rFonts w:ascii="Arial" w:hAnsi="Arial" w:cs="Arial"/>
                <w:b/>
                <w:sz w:val="20"/>
                <w:szCs w:val="20"/>
                <w:lang w:val="cs-CZ"/>
              </w:rPr>
            </w:pPr>
            <w:r>
              <w:rPr>
                <w:rFonts w:ascii="Arial" w:hAnsi="Arial" w:cs="Arial"/>
                <w:b/>
                <w:sz w:val="20"/>
                <w:szCs w:val="20"/>
                <w:lang w:val="cs-CZ"/>
              </w:rPr>
              <w:t xml:space="preserve">dle </w:t>
            </w:r>
            <w:r w:rsidRPr="002F2A34">
              <w:rPr>
                <w:rFonts w:ascii="Arial" w:hAnsi="Arial" w:cs="Arial"/>
                <w:b/>
                <w:sz w:val="20"/>
                <w:szCs w:val="20"/>
                <w:lang w:val="cs-CZ"/>
              </w:rPr>
              <w:t>data uvedeného na faktuře</w:t>
            </w:r>
            <w:r>
              <w:rPr>
                <w:rFonts w:ascii="Arial" w:hAnsi="Arial" w:cs="Arial"/>
                <w:b/>
                <w:sz w:val="20"/>
                <w:szCs w:val="20"/>
                <w:lang w:val="cs-CZ"/>
              </w:rPr>
              <w:t>, nejpozději však 21 dní od doručení faktury.</w:t>
            </w:r>
            <w:r w:rsidRPr="002F2A34">
              <w:rPr>
                <w:rFonts w:ascii="Arial" w:hAnsi="Arial" w:cs="Arial"/>
                <w:b/>
                <w:sz w:val="20"/>
                <w:szCs w:val="20"/>
                <w:lang w:val="cs-CZ"/>
              </w:rPr>
              <w:tab/>
            </w:r>
          </w:p>
        </w:tc>
      </w:tr>
      <w:tr w:rsidR="002A79BC" w:rsidRPr="00AE02FF" w14:paraId="2C4FAAC9" w14:textId="77777777" w:rsidTr="00DC235E">
        <w:trPr>
          <w:gridBefore w:val="1"/>
          <w:wBefore w:w="4" w:type="pct"/>
        </w:trPr>
        <w:tc>
          <w:tcPr>
            <w:tcW w:w="2265" w:type="pct"/>
            <w:vAlign w:val="center"/>
          </w:tcPr>
          <w:p w14:paraId="67D249E3" w14:textId="77777777" w:rsidR="002A79BC" w:rsidRPr="00423B6A" w:rsidRDefault="002A79BC" w:rsidP="002A79BC">
            <w:pPr>
              <w:widowControl w:val="0"/>
              <w:jc w:val="left"/>
              <w:rPr>
                <w:rFonts w:ascii="Arial" w:hAnsi="Arial" w:cs="Arial"/>
                <w:b/>
                <w:sz w:val="20"/>
                <w:szCs w:val="20"/>
                <w:lang w:val="cs-CZ"/>
              </w:rPr>
            </w:pPr>
            <w:r w:rsidRPr="00423B6A">
              <w:rPr>
                <w:rFonts w:ascii="Arial" w:hAnsi="Arial" w:cs="Arial"/>
                <w:b/>
                <w:sz w:val="20"/>
                <w:szCs w:val="20"/>
                <w:lang w:val="cs-CZ"/>
              </w:rPr>
              <w:t>Bankovní spojení:</w:t>
            </w:r>
          </w:p>
        </w:tc>
        <w:tc>
          <w:tcPr>
            <w:tcW w:w="2731" w:type="pct"/>
            <w:gridSpan w:val="2"/>
            <w:vAlign w:val="center"/>
          </w:tcPr>
          <w:p w14:paraId="09696B8D" w14:textId="77777777" w:rsidR="002A79BC" w:rsidRPr="002F2A34" w:rsidRDefault="002A79BC" w:rsidP="002A79BC">
            <w:pPr>
              <w:widowControl w:val="0"/>
              <w:tabs>
                <w:tab w:val="left" w:pos="567"/>
              </w:tabs>
              <w:spacing w:before="120" w:after="120" w:line="240" w:lineRule="exact"/>
              <w:rPr>
                <w:rFonts w:ascii="Arial" w:hAnsi="Arial" w:cs="Arial"/>
                <w:sz w:val="20"/>
                <w:szCs w:val="20"/>
                <w:highlight w:val="yellow"/>
                <w:lang w:val="cs-CZ"/>
              </w:rPr>
            </w:pPr>
            <w:r w:rsidRPr="007102E4">
              <w:rPr>
                <w:rFonts w:ascii="Arial" w:hAnsi="Arial" w:cs="Arial"/>
                <w:sz w:val="20"/>
                <w:szCs w:val="20"/>
                <w:lang w:val="cs-CZ"/>
              </w:rPr>
              <w:t xml:space="preserve">Pojistné je splatné na účet pojistitele č. </w:t>
            </w:r>
            <w:r w:rsidRPr="007102E4">
              <w:rPr>
                <w:rFonts w:ascii="Arial" w:hAnsi="Arial" w:cs="Arial"/>
                <w:b/>
                <w:sz w:val="20"/>
                <w:szCs w:val="20"/>
                <w:lang w:val="cs-CZ"/>
              </w:rPr>
              <w:t>2550690105/2600</w:t>
            </w:r>
            <w:r w:rsidRPr="007102E4">
              <w:rPr>
                <w:rFonts w:ascii="Arial" w:hAnsi="Arial" w:cs="Arial"/>
                <w:sz w:val="20"/>
                <w:szCs w:val="20"/>
                <w:lang w:val="cs-CZ"/>
              </w:rPr>
              <w:t xml:space="preserve"> Citibank </w:t>
            </w:r>
            <w:proofErr w:type="spellStart"/>
            <w:r w:rsidRPr="007102E4">
              <w:rPr>
                <w:rFonts w:ascii="Arial" w:hAnsi="Arial" w:cs="Arial"/>
                <w:sz w:val="20"/>
                <w:szCs w:val="20"/>
                <w:lang w:val="cs-CZ"/>
              </w:rPr>
              <w:t>Europe</w:t>
            </w:r>
            <w:proofErr w:type="spellEnd"/>
            <w:r w:rsidRPr="007102E4">
              <w:rPr>
                <w:rFonts w:ascii="Arial" w:hAnsi="Arial" w:cs="Arial"/>
                <w:sz w:val="20"/>
                <w:szCs w:val="20"/>
                <w:lang w:val="cs-CZ"/>
              </w:rPr>
              <w:t xml:space="preserve"> </w:t>
            </w:r>
            <w:proofErr w:type="spellStart"/>
            <w:r w:rsidRPr="007102E4">
              <w:rPr>
                <w:rFonts w:ascii="Arial" w:hAnsi="Arial" w:cs="Arial"/>
                <w:sz w:val="20"/>
                <w:szCs w:val="20"/>
                <w:lang w:val="cs-CZ"/>
              </w:rPr>
              <w:t>plc</w:t>
            </w:r>
            <w:proofErr w:type="spellEnd"/>
            <w:r w:rsidRPr="007102E4">
              <w:rPr>
                <w:rFonts w:ascii="Arial" w:hAnsi="Arial" w:cs="Arial"/>
                <w:sz w:val="20"/>
                <w:szCs w:val="20"/>
                <w:lang w:val="cs-CZ"/>
              </w:rPr>
              <w:t xml:space="preserve">, organizační složka, Bucharova 2641/14, Praha 5, </w:t>
            </w:r>
            <w:proofErr w:type="spellStart"/>
            <w:r w:rsidRPr="007102E4">
              <w:rPr>
                <w:rFonts w:ascii="Arial" w:hAnsi="Arial" w:cs="Arial"/>
                <w:sz w:val="20"/>
                <w:szCs w:val="20"/>
                <w:lang w:val="cs-CZ"/>
              </w:rPr>
              <w:t>ref</w:t>
            </w:r>
            <w:proofErr w:type="spellEnd"/>
            <w:r w:rsidRPr="007102E4">
              <w:rPr>
                <w:rFonts w:ascii="Arial" w:hAnsi="Arial" w:cs="Arial"/>
                <w:sz w:val="20"/>
                <w:szCs w:val="20"/>
                <w:lang w:val="cs-CZ"/>
              </w:rPr>
              <w:t>./var. symbol: číslo pojistné smlouvy, v termínech splatnosti stanovených v této pojistné smlouvě.</w:t>
            </w:r>
          </w:p>
        </w:tc>
      </w:tr>
    </w:tbl>
    <w:p w14:paraId="07579B18" w14:textId="77777777" w:rsidR="009D2B4D" w:rsidRDefault="009D2B4D" w:rsidP="002646B3">
      <w:pPr>
        <w:pStyle w:val="Nadpis3"/>
        <w:numPr>
          <w:ilvl w:val="0"/>
          <w:numId w:val="0"/>
        </w:numPr>
        <w:rPr>
          <w:rFonts w:ascii="Arial" w:hAnsi="Arial" w:cs="Arial"/>
          <w:sz w:val="22"/>
          <w:lang w:val="cs-CZ"/>
        </w:rPr>
      </w:pPr>
    </w:p>
    <w:p w14:paraId="2A04B60D" w14:textId="143AFCD8" w:rsidR="00D94717" w:rsidRDefault="00D94717">
      <w:pPr>
        <w:spacing w:before="0" w:after="0"/>
        <w:jc w:val="left"/>
        <w:rPr>
          <w:rFonts w:ascii="Arial" w:hAnsi="Arial" w:cs="Arial"/>
          <w:b/>
          <w:sz w:val="22"/>
          <w:lang w:val="cs-CZ"/>
        </w:rPr>
      </w:pPr>
      <w:r>
        <w:rPr>
          <w:rFonts w:ascii="Arial" w:hAnsi="Arial" w:cs="Arial"/>
          <w:sz w:val="22"/>
          <w:lang w:val="cs-CZ"/>
        </w:rPr>
        <w:br w:type="page"/>
      </w:r>
    </w:p>
    <w:p w14:paraId="36029D1F" w14:textId="77777777" w:rsidR="007A032E" w:rsidRDefault="007A032E" w:rsidP="002646B3">
      <w:pPr>
        <w:pStyle w:val="Nadpis3"/>
        <w:numPr>
          <w:ilvl w:val="0"/>
          <w:numId w:val="0"/>
        </w:numPr>
        <w:rPr>
          <w:rFonts w:ascii="Arial" w:hAnsi="Arial" w:cs="Arial"/>
          <w:sz w:val="22"/>
          <w:lang w:val="cs-CZ"/>
        </w:rPr>
      </w:pPr>
    </w:p>
    <w:p w14:paraId="0D2885B4" w14:textId="677EDA1F" w:rsidR="00D323A8" w:rsidRPr="00DC235E" w:rsidRDefault="006E5B01" w:rsidP="002646B3">
      <w:pPr>
        <w:pStyle w:val="Nadpis3"/>
        <w:numPr>
          <w:ilvl w:val="0"/>
          <w:numId w:val="0"/>
        </w:numPr>
        <w:rPr>
          <w:rFonts w:ascii="Arial" w:hAnsi="Arial" w:cs="Arial"/>
          <w:szCs w:val="24"/>
          <w:lang w:val="cs-CZ"/>
        </w:rPr>
      </w:pPr>
      <w:r w:rsidRPr="00DC235E">
        <w:rPr>
          <w:rFonts w:ascii="Arial" w:hAnsi="Arial" w:cs="Arial"/>
          <w:szCs w:val="24"/>
          <w:lang w:val="cs-CZ"/>
        </w:rPr>
        <w:t>S</w:t>
      </w:r>
      <w:r w:rsidR="005A024B" w:rsidRPr="00DC235E">
        <w:rPr>
          <w:rFonts w:ascii="Arial" w:hAnsi="Arial" w:cs="Arial"/>
          <w:szCs w:val="24"/>
          <w:lang w:val="cs-CZ"/>
        </w:rPr>
        <w:t xml:space="preserve">MLUVNÍ UJEDNÁNÍ </w:t>
      </w:r>
    </w:p>
    <w:p w14:paraId="58BBE151" w14:textId="0D4BCBA9" w:rsidR="00215118" w:rsidRPr="00EA698B" w:rsidRDefault="00215118" w:rsidP="00215118">
      <w:pPr>
        <w:pStyle w:val="Zkladntext"/>
        <w:rPr>
          <w:rFonts w:cs="Arial"/>
          <w:lang w:eastAsia="en-GB"/>
        </w:rPr>
      </w:pPr>
      <w:r w:rsidRPr="00EA698B">
        <w:rPr>
          <w:rFonts w:cs="Arial"/>
          <w:lang w:eastAsia="en-GB"/>
        </w:rPr>
        <w:t>Tat</w:t>
      </w:r>
      <w:r w:rsidR="002A79BC">
        <w:rPr>
          <w:rFonts w:cs="Arial"/>
          <w:lang w:eastAsia="en-GB"/>
        </w:rPr>
        <w:t xml:space="preserve">o smlouva se sjednává na dobu </w:t>
      </w:r>
      <w:r w:rsidRPr="00EA698B">
        <w:rPr>
          <w:rFonts w:cs="Arial"/>
          <w:lang w:eastAsia="en-GB"/>
        </w:rPr>
        <w:t xml:space="preserve">určitou, pojistné období se stanovuje </w:t>
      </w:r>
      <w:proofErr w:type="gramStart"/>
      <w:r w:rsidR="002A79BC">
        <w:rPr>
          <w:rFonts w:cs="Arial"/>
          <w:lang w:eastAsia="en-GB"/>
        </w:rPr>
        <w:t xml:space="preserve">od </w:t>
      </w:r>
      <w:r w:rsidR="00163F81">
        <w:rPr>
          <w:rFonts w:cs="Arial"/>
          <w:lang w:eastAsia="en-GB"/>
        </w:rPr>
        <w:t xml:space="preserve"> </w:t>
      </w:r>
      <w:r w:rsidR="002A79BC">
        <w:rPr>
          <w:rFonts w:cs="Arial"/>
          <w:lang w:eastAsia="en-GB"/>
        </w:rPr>
        <w:t>1.</w:t>
      </w:r>
      <w:proofErr w:type="gramEnd"/>
      <w:r w:rsidR="002A79BC">
        <w:rPr>
          <w:rFonts w:cs="Arial"/>
          <w:lang w:eastAsia="en-GB"/>
        </w:rPr>
        <w:t xml:space="preserve"> 6. 20</w:t>
      </w:r>
      <w:r w:rsidR="007102E4">
        <w:rPr>
          <w:rFonts w:cs="Arial"/>
          <w:lang w:eastAsia="en-GB"/>
        </w:rPr>
        <w:t>2</w:t>
      </w:r>
      <w:r w:rsidR="00DC235E">
        <w:rPr>
          <w:rFonts w:cs="Arial"/>
          <w:lang w:eastAsia="en-GB"/>
        </w:rPr>
        <w:t>2</w:t>
      </w:r>
      <w:r w:rsidR="002A79BC">
        <w:rPr>
          <w:rFonts w:cs="Arial"/>
          <w:lang w:eastAsia="en-GB"/>
        </w:rPr>
        <w:t xml:space="preserve"> </w:t>
      </w:r>
      <w:r w:rsidR="00C71B3F">
        <w:rPr>
          <w:rFonts w:cs="Arial"/>
          <w:lang w:eastAsia="en-GB"/>
        </w:rPr>
        <w:t xml:space="preserve">(za předpokladu uveřejnění smlouvy do uvedeného data v registru smluv, jinak ode dne uveřejnění smlouvy v tomto registru) </w:t>
      </w:r>
      <w:r w:rsidR="002A79BC">
        <w:rPr>
          <w:rFonts w:cs="Arial"/>
          <w:lang w:eastAsia="en-GB"/>
        </w:rPr>
        <w:t>do 31. 5. 20</w:t>
      </w:r>
      <w:r w:rsidR="007102E4">
        <w:rPr>
          <w:rFonts w:cs="Arial"/>
          <w:lang w:eastAsia="en-GB"/>
        </w:rPr>
        <w:t>2</w:t>
      </w:r>
      <w:r w:rsidR="00DC235E">
        <w:rPr>
          <w:rFonts w:cs="Arial"/>
          <w:lang w:eastAsia="en-GB"/>
        </w:rPr>
        <w:t>3</w:t>
      </w:r>
      <w:r w:rsidR="002A79BC">
        <w:rPr>
          <w:rFonts w:cs="Arial"/>
          <w:lang w:eastAsia="en-GB"/>
        </w:rPr>
        <w:t xml:space="preserve"> a následně od 1. 6. 20</w:t>
      </w:r>
      <w:r w:rsidR="007102E4">
        <w:rPr>
          <w:rFonts w:cs="Arial"/>
          <w:lang w:eastAsia="en-GB"/>
        </w:rPr>
        <w:t>2</w:t>
      </w:r>
      <w:r w:rsidR="00DC235E">
        <w:rPr>
          <w:rFonts w:cs="Arial"/>
          <w:lang w:eastAsia="en-GB"/>
        </w:rPr>
        <w:t>3</w:t>
      </w:r>
      <w:r w:rsidR="002A79BC">
        <w:rPr>
          <w:rFonts w:cs="Arial"/>
          <w:lang w:eastAsia="en-GB"/>
        </w:rPr>
        <w:t xml:space="preserve"> do 31. 5. 202</w:t>
      </w:r>
      <w:r w:rsidR="00DC235E">
        <w:rPr>
          <w:rFonts w:cs="Arial"/>
          <w:lang w:eastAsia="en-GB"/>
        </w:rPr>
        <w:t>4</w:t>
      </w:r>
      <w:r w:rsidRPr="00EA698B">
        <w:rPr>
          <w:rFonts w:cs="Arial"/>
          <w:lang w:eastAsia="en-GB"/>
        </w:rPr>
        <w:t xml:space="preserve">.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w:t>
      </w:r>
      <w:r w:rsidR="000F0007" w:rsidRPr="000F0007">
        <w:rPr>
          <w:rFonts w:cs="Arial"/>
          <w:lang w:eastAsia="en-GB"/>
        </w:rPr>
        <w:t>vzniklé do doby účinnosti zániku pojistné smlouvy</w:t>
      </w:r>
      <w:r w:rsidRPr="00EA698B">
        <w:rPr>
          <w:rFonts w:cs="Arial"/>
          <w:lang w:eastAsia="en-GB"/>
        </w:rPr>
        <w:t>, a to do 30 dnů po skončení pojistného období.</w:t>
      </w:r>
    </w:p>
    <w:p w14:paraId="3ABFBCD0" w14:textId="77777777" w:rsidR="00215118" w:rsidRPr="00EA698B" w:rsidRDefault="00215118" w:rsidP="00215118">
      <w:pPr>
        <w:pStyle w:val="Zkladntext"/>
        <w:rPr>
          <w:rFonts w:cs="Arial"/>
          <w:lang w:eastAsia="en-GB"/>
        </w:rPr>
      </w:pPr>
    </w:p>
    <w:p w14:paraId="68BB4FFA" w14:textId="5EAA1E6B" w:rsidR="00957BAB" w:rsidRDefault="00957BAB" w:rsidP="00957BAB">
      <w:pPr>
        <w:pStyle w:val="Zkladntext"/>
        <w:rPr>
          <w:rFonts w:cs="Arial"/>
          <w:lang w:eastAsia="en-GB"/>
        </w:rPr>
      </w:pPr>
      <w:r w:rsidRPr="00957BAB">
        <w:rPr>
          <w:rFonts w:cs="Arial"/>
          <w:b/>
          <w:lang w:eastAsia="en-GB"/>
        </w:rPr>
        <w:t xml:space="preserve">Pojistník </w:t>
      </w:r>
      <w:r w:rsidRPr="00BB29B2">
        <w:rPr>
          <w:rFonts w:cs="Arial"/>
          <w:lang w:eastAsia="en-GB"/>
        </w:rPr>
        <w:t>prohlašuje, že je oprávněn pojišťovně předat osobní údaje třetích osob uvedené v pojistné smlouvě, v</w:t>
      </w:r>
      <w:r w:rsidR="00E62444">
        <w:rPr>
          <w:rFonts w:cs="Arial"/>
          <w:lang w:eastAsia="en-GB"/>
        </w:rPr>
        <w:t>yúčtování a dalších dokumentech,</w:t>
      </w:r>
      <w:r w:rsidRPr="00BB29B2">
        <w:rPr>
          <w:rFonts w:cs="Arial"/>
          <w:lang w:eastAsia="en-GB"/>
        </w:rPr>
        <w:t xml:space="preserve"> za účelem správy pojistné smlouvy a plnění povinností pojišťovny z ní vyplývajících, na dobu trvání právních vztahů z pojistné smlouvy a na dobu nezbytnou pro vypořádání vzájemných nároků vyplývajících z jejich zániku.</w:t>
      </w:r>
      <w:r w:rsidR="00E62444">
        <w:rPr>
          <w:rFonts w:cs="Arial"/>
          <w:lang w:eastAsia="en-GB"/>
        </w:rPr>
        <w:t xml:space="preserve"> </w:t>
      </w:r>
    </w:p>
    <w:p w14:paraId="6B9FA5D2" w14:textId="77777777" w:rsidR="00215118" w:rsidRPr="00957BAB" w:rsidRDefault="00215118" w:rsidP="00A2772D">
      <w:pPr>
        <w:pStyle w:val="Zkladntext"/>
        <w:rPr>
          <w:rFonts w:cs="Arial"/>
          <w:b/>
          <w:lang w:eastAsia="en-GB"/>
        </w:rPr>
      </w:pPr>
      <w:r w:rsidRPr="00957BAB">
        <w:rPr>
          <w:rFonts w:eastAsia="Calibri" w:cs="Arial"/>
          <w:b/>
          <w:color w:val="000000"/>
        </w:rPr>
        <w:t>Pojistitel má právo v souvislosti se změnami podmínek rozhodnými pro stanovení výše pojistného upravit pojistné ke každému výročí, nikoliv však se zpětnou platností.</w:t>
      </w:r>
    </w:p>
    <w:p w14:paraId="66A956E8" w14:textId="77777777" w:rsidR="00215118" w:rsidRPr="00957BAB" w:rsidRDefault="00215118" w:rsidP="00215118">
      <w:pPr>
        <w:rPr>
          <w:rFonts w:ascii="Arial" w:hAnsi="Arial" w:cs="Arial"/>
          <w:b/>
          <w:sz w:val="20"/>
          <w:szCs w:val="20"/>
          <w:lang w:val="cs-CZ"/>
        </w:rPr>
      </w:pPr>
    </w:p>
    <w:p w14:paraId="0977F899" w14:textId="77777777" w:rsidR="00215118" w:rsidRDefault="00215118" w:rsidP="00215118">
      <w:pPr>
        <w:rPr>
          <w:rFonts w:ascii="Arial" w:hAnsi="Arial" w:cs="Arial"/>
          <w:sz w:val="20"/>
          <w:szCs w:val="20"/>
          <w:lang w:val="cs-CZ"/>
        </w:rPr>
      </w:pPr>
      <w:r w:rsidRPr="00957BAB">
        <w:rPr>
          <w:rFonts w:ascii="Arial" w:hAnsi="Arial" w:cs="Arial"/>
          <w:b/>
          <w:sz w:val="20"/>
          <w:szCs w:val="20"/>
          <w:lang w:val="cs-CZ"/>
        </w:rPr>
        <w:t>Pojistník</w:t>
      </w:r>
      <w:r w:rsidRPr="00526D07">
        <w:rPr>
          <w:rFonts w:ascii="Arial" w:hAnsi="Arial" w:cs="Arial"/>
          <w:sz w:val="20"/>
          <w:szCs w:val="20"/>
          <w:lang w:val="cs-CZ"/>
        </w:rPr>
        <w:t xml:space="preserve">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14:paraId="5A88B1CA" w14:textId="77777777" w:rsidR="002F024A" w:rsidRDefault="002F024A" w:rsidP="002F024A">
      <w:pPr>
        <w:rPr>
          <w:rFonts w:ascii="Arial" w:hAnsi="Arial" w:cs="Arial"/>
          <w:sz w:val="20"/>
          <w:szCs w:val="20"/>
          <w:lang w:val="cs-CZ"/>
        </w:rPr>
      </w:pPr>
    </w:p>
    <w:p w14:paraId="491972AA" w14:textId="77777777" w:rsidR="002F024A" w:rsidRPr="002F024A" w:rsidRDefault="002F024A" w:rsidP="002F024A">
      <w:pPr>
        <w:rPr>
          <w:rFonts w:ascii="Arial" w:hAnsi="Arial" w:cs="Arial"/>
          <w:sz w:val="20"/>
          <w:szCs w:val="20"/>
          <w:lang w:val="cs-CZ"/>
        </w:rPr>
      </w:pPr>
      <w:r w:rsidRPr="00957BAB">
        <w:rPr>
          <w:rFonts w:ascii="Arial" w:hAnsi="Arial" w:cs="Arial"/>
          <w:b/>
          <w:sz w:val="20"/>
          <w:szCs w:val="20"/>
          <w:lang w:val="cs-CZ"/>
        </w:rPr>
        <w:t>Pojistník</w:t>
      </w:r>
      <w:r w:rsidRPr="002F024A">
        <w:rPr>
          <w:rFonts w:ascii="Arial" w:hAnsi="Arial" w:cs="Arial"/>
          <w:sz w:val="20"/>
          <w:szCs w:val="20"/>
          <w:lang w:val="cs-CZ"/>
        </w:rPr>
        <w:t xml:space="preserve"> prohlašuje, že tímto pojištěním zabezpečuje svou oprávněnou potřebu ochrany před nebezpečími uvedenými v této pojistné smlouvě i pro osoby uvedené pojistníkem jako pojištěné v této pojistné smlouvě. </w:t>
      </w:r>
      <w:r w:rsidRPr="00957BAB">
        <w:rPr>
          <w:rFonts w:ascii="Arial" w:hAnsi="Arial" w:cs="Arial"/>
          <w:b/>
          <w:sz w:val="20"/>
          <w:szCs w:val="20"/>
          <w:lang w:val="cs-CZ"/>
        </w:rPr>
        <w:t>Pojistník</w:t>
      </w:r>
      <w:r w:rsidRPr="002F024A">
        <w:rPr>
          <w:rFonts w:ascii="Arial" w:hAnsi="Arial" w:cs="Arial"/>
          <w:sz w:val="20"/>
          <w:szCs w:val="20"/>
          <w:lang w:val="cs-CZ"/>
        </w:rPr>
        <w:t xml:space="preserve"> má zájem na ochraně těchto osob, jejich majetku či jiných zájmů.</w:t>
      </w:r>
    </w:p>
    <w:p w14:paraId="7050CD41" w14:textId="77777777" w:rsidR="002F024A" w:rsidRPr="00526D07" w:rsidRDefault="002F024A" w:rsidP="00215118">
      <w:pPr>
        <w:rPr>
          <w:rFonts w:ascii="Arial" w:hAnsi="Arial" w:cs="Arial"/>
          <w:sz w:val="20"/>
          <w:szCs w:val="20"/>
          <w:lang w:val="cs-CZ"/>
        </w:rPr>
      </w:pPr>
    </w:p>
    <w:p w14:paraId="66DF2D39" w14:textId="77777777" w:rsidR="0058300A" w:rsidRDefault="00215118" w:rsidP="00215118">
      <w:pPr>
        <w:rPr>
          <w:rFonts w:ascii="Arial" w:hAnsi="Arial" w:cs="Arial"/>
          <w:iCs/>
          <w:sz w:val="20"/>
          <w:szCs w:val="20"/>
          <w:lang w:val="cs-CZ"/>
        </w:rPr>
      </w:pPr>
      <w:r w:rsidRPr="00957BAB">
        <w:rPr>
          <w:rFonts w:ascii="Arial" w:hAnsi="Arial" w:cs="Arial"/>
          <w:b/>
          <w:iCs/>
          <w:sz w:val="20"/>
          <w:szCs w:val="20"/>
          <w:lang w:val="cs-CZ"/>
        </w:rPr>
        <w:t>Pojistník</w:t>
      </w:r>
      <w:r w:rsidRPr="00526D07">
        <w:rPr>
          <w:rFonts w:ascii="Arial" w:hAnsi="Arial" w:cs="Arial"/>
          <w:iCs/>
          <w:sz w:val="20"/>
          <w:szCs w:val="20"/>
          <w:lang w:val="cs-CZ"/>
        </w:rPr>
        <w:t xml:space="preserve"> prohlašuje, že pojištěné osoby souhlasí s pojištěním podle této pojistné smlouvy a zároveň se zavazuje, že do pojištění bude v budoucnu zahrnovat pouze osoby, které s pojištěním podle této pojistné smlouvy budou souhlasit. Pojistník je povinen prokázat a doložit tento souhlas pojistiteli nejpozději při vzniku pojistné události</w:t>
      </w:r>
      <w:r w:rsidR="00A2772D">
        <w:rPr>
          <w:rFonts w:ascii="Arial" w:hAnsi="Arial" w:cs="Arial"/>
          <w:iCs/>
          <w:sz w:val="20"/>
          <w:szCs w:val="20"/>
          <w:lang w:val="cs-CZ"/>
        </w:rPr>
        <w:t>.</w:t>
      </w:r>
    </w:p>
    <w:p w14:paraId="1AD6D23B" w14:textId="77777777" w:rsidR="009D2B4D" w:rsidRDefault="009D2B4D" w:rsidP="009D2B4D">
      <w:pPr>
        <w:widowControl w:val="0"/>
        <w:autoSpaceDE w:val="0"/>
        <w:autoSpaceDN w:val="0"/>
        <w:adjustRightInd w:val="0"/>
        <w:spacing w:after="0" w:line="225" w:lineRule="exact"/>
        <w:rPr>
          <w:rFonts w:ascii="Arial" w:hAnsi="Arial" w:cs="Arial"/>
          <w:sz w:val="20"/>
          <w:szCs w:val="20"/>
          <w:lang w:val="cs-CZ"/>
        </w:rPr>
      </w:pPr>
    </w:p>
    <w:p w14:paraId="3E4BD1D6" w14:textId="77777777" w:rsidR="00957BAB" w:rsidRDefault="00957BAB" w:rsidP="00957BAB">
      <w:pPr>
        <w:autoSpaceDE w:val="0"/>
        <w:autoSpaceDN w:val="0"/>
        <w:spacing w:before="120" w:after="0"/>
        <w:rPr>
          <w:rFonts w:ascii="Arial" w:hAnsi="Arial" w:cs="Arial"/>
          <w:iCs/>
          <w:sz w:val="20"/>
          <w:szCs w:val="20"/>
          <w:lang w:val="cs-CZ"/>
        </w:rPr>
      </w:pPr>
      <w:r w:rsidRPr="007102E4">
        <w:rPr>
          <w:rFonts w:ascii="Arial" w:hAnsi="Arial" w:cs="Arial"/>
          <w:b/>
          <w:iCs/>
          <w:sz w:val="20"/>
          <w:szCs w:val="20"/>
          <w:lang w:val="cs-CZ"/>
        </w:rPr>
        <w:t>Pojistník</w:t>
      </w:r>
      <w:r w:rsidRPr="007102E4">
        <w:rPr>
          <w:rFonts w:ascii="Arial" w:hAnsi="Arial" w:cs="Arial"/>
          <w:iCs/>
          <w:sz w:val="20"/>
          <w:szCs w:val="20"/>
          <w:lang w:val="cs-CZ"/>
        </w:rPr>
        <w:t xml:space="preserve"> prohlašuje, že se seznámil s Pravidly ochrany osobních údajů </w:t>
      </w:r>
      <w:r w:rsidRPr="0044490D">
        <w:rPr>
          <w:rFonts w:ascii="Arial" w:hAnsi="Arial"/>
          <w:sz w:val="20"/>
          <w:szCs w:val="20"/>
          <w:lang w:val="cs-CZ" w:eastAsia="cs-CZ"/>
        </w:rPr>
        <w:t xml:space="preserve">umístěných na </w:t>
      </w:r>
      <w:r>
        <w:rPr>
          <w:rFonts w:ascii="Arial" w:hAnsi="Arial"/>
          <w:sz w:val="20"/>
          <w:szCs w:val="20"/>
          <w:lang w:val="cs-CZ" w:eastAsia="cs-CZ"/>
        </w:rPr>
        <w:t>internetových</w:t>
      </w:r>
      <w:r w:rsidRPr="0044490D">
        <w:rPr>
          <w:rFonts w:ascii="Arial" w:hAnsi="Arial"/>
          <w:sz w:val="20"/>
          <w:szCs w:val="20"/>
          <w:lang w:val="cs-CZ" w:eastAsia="cs-CZ"/>
        </w:rPr>
        <w:t xml:space="preserve"> stránkách pojistitele pod následujícím odkazem</w:t>
      </w:r>
      <w:r>
        <w:rPr>
          <w:rFonts w:ascii="Arial" w:hAnsi="Arial"/>
          <w:sz w:val="20"/>
          <w:szCs w:val="20"/>
          <w:lang w:val="cs-CZ" w:eastAsia="cs-CZ"/>
        </w:rPr>
        <w:t>:</w:t>
      </w:r>
      <w:r w:rsidRPr="0044490D">
        <w:rPr>
          <w:rFonts w:ascii="Arial" w:hAnsi="Arial"/>
          <w:sz w:val="20"/>
          <w:szCs w:val="20"/>
          <w:lang w:val="cs-CZ" w:eastAsia="cs-CZ"/>
        </w:rPr>
        <w:t xml:space="preserve"> https://www.colonnade.cz/ochrana-osobnich-udaju</w:t>
      </w:r>
      <w:r>
        <w:rPr>
          <w:rFonts w:ascii="Arial" w:hAnsi="Arial"/>
          <w:sz w:val="20"/>
          <w:szCs w:val="20"/>
          <w:lang w:val="cs-CZ" w:eastAsia="cs-CZ"/>
        </w:rPr>
        <w:t>.</w:t>
      </w:r>
    </w:p>
    <w:p w14:paraId="7DBDE59E" w14:textId="77777777" w:rsidR="00957BAB" w:rsidRDefault="00957BAB" w:rsidP="00957BAB">
      <w:pPr>
        <w:autoSpaceDE w:val="0"/>
        <w:autoSpaceDN w:val="0"/>
        <w:spacing w:before="120" w:after="0"/>
        <w:rPr>
          <w:rFonts w:ascii="Arial" w:hAnsi="Arial" w:cs="Arial"/>
          <w:iCs/>
          <w:sz w:val="20"/>
          <w:szCs w:val="20"/>
          <w:lang w:val="cs-CZ"/>
        </w:rPr>
      </w:pPr>
    </w:p>
    <w:p w14:paraId="791EC74B" w14:textId="77777777" w:rsidR="00957BAB" w:rsidRPr="008E598F" w:rsidRDefault="00957BAB" w:rsidP="00957BAB">
      <w:pPr>
        <w:widowControl w:val="0"/>
        <w:rPr>
          <w:rFonts w:ascii="Arial" w:hAnsi="Arial"/>
          <w:sz w:val="20"/>
          <w:szCs w:val="20"/>
          <w:lang w:val="cs-CZ" w:eastAsia="cs-CZ"/>
        </w:rPr>
      </w:pPr>
      <w:r w:rsidRPr="00E03EC5">
        <w:rPr>
          <w:rFonts w:ascii="Arial" w:hAnsi="Arial"/>
          <w:b/>
          <w:sz w:val="20"/>
          <w:szCs w:val="20"/>
          <w:lang w:val="cs-CZ" w:eastAsia="cs-CZ"/>
        </w:rPr>
        <w:t>Pojistník</w:t>
      </w:r>
      <w:r w:rsidRPr="0044490D">
        <w:rPr>
          <w:rFonts w:ascii="Arial" w:hAnsi="Arial"/>
          <w:sz w:val="20"/>
          <w:szCs w:val="20"/>
          <w:lang w:val="cs-CZ" w:eastAsia="cs-CZ"/>
        </w:rPr>
        <w:t xml:space="preserve"> je dále povinen seznámit poj</w:t>
      </w:r>
      <w:r>
        <w:rPr>
          <w:rFonts w:ascii="Arial" w:hAnsi="Arial"/>
          <w:sz w:val="20"/>
          <w:szCs w:val="20"/>
          <w:lang w:val="cs-CZ" w:eastAsia="cs-CZ"/>
        </w:rPr>
        <w:t xml:space="preserve">ištěné osoby </w:t>
      </w:r>
      <w:r w:rsidRPr="0044490D">
        <w:rPr>
          <w:rFonts w:ascii="Arial" w:hAnsi="Arial"/>
          <w:sz w:val="20"/>
          <w:szCs w:val="20"/>
          <w:lang w:val="cs-CZ" w:eastAsia="cs-CZ"/>
        </w:rPr>
        <w:t xml:space="preserve">s Pravidly </w:t>
      </w:r>
      <w:r>
        <w:rPr>
          <w:rFonts w:ascii="Arial" w:hAnsi="Arial"/>
          <w:sz w:val="20"/>
          <w:szCs w:val="20"/>
          <w:lang w:val="cs-CZ" w:eastAsia="cs-CZ"/>
        </w:rPr>
        <w:t>ochrany</w:t>
      </w:r>
      <w:r w:rsidRPr="0044490D">
        <w:rPr>
          <w:rFonts w:ascii="Arial" w:hAnsi="Arial"/>
          <w:sz w:val="20"/>
          <w:szCs w:val="20"/>
          <w:lang w:val="cs-CZ" w:eastAsia="cs-CZ"/>
        </w:rPr>
        <w:t xml:space="preserve"> osobních údajů umístěných na </w:t>
      </w:r>
      <w:r>
        <w:rPr>
          <w:rFonts w:ascii="Arial" w:hAnsi="Arial"/>
          <w:sz w:val="20"/>
          <w:szCs w:val="20"/>
          <w:lang w:val="cs-CZ" w:eastAsia="cs-CZ"/>
        </w:rPr>
        <w:t>internetových</w:t>
      </w:r>
      <w:r w:rsidRPr="0044490D">
        <w:rPr>
          <w:rFonts w:ascii="Arial" w:hAnsi="Arial"/>
          <w:sz w:val="20"/>
          <w:szCs w:val="20"/>
          <w:lang w:val="cs-CZ" w:eastAsia="cs-CZ"/>
        </w:rPr>
        <w:t xml:space="preserve"> stránkách pojistitele pod následujícím odkazem</w:t>
      </w:r>
      <w:r>
        <w:rPr>
          <w:rFonts w:ascii="Arial" w:hAnsi="Arial"/>
          <w:sz w:val="20"/>
          <w:szCs w:val="20"/>
          <w:lang w:val="cs-CZ" w:eastAsia="cs-CZ"/>
        </w:rPr>
        <w:t>:</w:t>
      </w:r>
      <w:r w:rsidRPr="0044490D">
        <w:rPr>
          <w:rFonts w:ascii="Arial" w:hAnsi="Arial"/>
          <w:sz w:val="20"/>
          <w:szCs w:val="20"/>
          <w:lang w:val="cs-CZ" w:eastAsia="cs-CZ"/>
        </w:rPr>
        <w:t xml:space="preserve"> https://www.colonnade.cz/ochrana-osobnich-udaju, a to nejpozději do jednoho měsíce od okamžiku, </w:t>
      </w:r>
      <w:r>
        <w:rPr>
          <w:rFonts w:ascii="Arial" w:hAnsi="Arial"/>
          <w:sz w:val="20"/>
          <w:szCs w:val="20"/>
          <w:lang w:val="cs-CZ" w:eastAsia="cs-CZ"/>
        </w:rPr>
        <w:t>kdy sdělí údaje konkrétní pojištěné osoby pojistiteli, tj. od předložení prvního seznamu pojištěných osob a dále od okamžiku, kdy bude pojistiteli ze strany pojistníka nahlášena nová pojištěná osoba.</w:t>
      </w:r>
    </w:p>
    <w:p w14:paraId="2CD093D7" w14:textId="77777777" w:rsidR="009D2B4D" w:rsidRDefault="009D2B4D" w:rsidP="00215118">
      <w:pPr>
        <w:rPr>
          <w:rFonts w:ascii="Arial" w:hAnsi="Arial" w:cs="Arial"/>
          <w:iCs/>
          <w:sz w:val="20"/>
          <w:szCs w:val="20"/>
          <w:lang w:val="cs-CZ"/>
        </w:rPr>
      </w:pPr>
    </w:p>
    <w:p w14:paraId="58C461DE" w14:textId="77777777" w:rsidR="009D2B4D" w:rsidRDefault="009D2B4D" w:rsidP="00215118">
      <w:pPr>
        <w:rPr>
          <w:rFonts w:ascii="Arial" w:hAnsi="Arial" w:cs="Arial"/>
          <w:iCs/>
          <w:sz w:val="20"/>
          <w:szCs w:val="20"/>
          <w:lang w:val="cs-CZ"/>
        </w:rPr>
      </w:pPr>
    </w:p>
    <w:p w14:paraId="202629E1" w14:textId="77777777" w:rsidR="00074A4B" w:rsidRDefault="00074A4B" w:rsidP="00215118">
      <w:pPr>
        <w:rPr>
          <w:rFonts w:ascii="Arial" w:hAnsi="Arial" w:cs="Arial"/>
          <w:iCs/>
          <w:sz w:val="20"/>
          <w:szCs w:val="20"/>
          <w:lang w:val="cs-CZ"/>
        </w:rPr>
      </w:pPr>
    </w:p>
    <w:tbl>
      <w:tblPr>
        <w:tblpPr w:leftFromText="141" w:rightFromText="141" w:vertAnchor="page" w:horzAnchor="margin" w:tblpY="1771"/>
        <w:tblW w:w="94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5"/>
        <w:gridCol w:w="2829"/>
        <w:gridCol w:w="2010"/>
        <w:gridCol w:w="4073"/>
      </w:tblGrid>
      <w:tr w:rsidR="003B0726" w:rsidRPr="00AE02FF" w14:paraId="7A1F91A6" w14:textId="77777777" w:rsidTr="003B0726">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73215814" w14:textId="77777777" w:rsidR="003B0726" w:rsidRPr="009E1415" w:rsidRDefault="003B0726" w:rsidP="003B0726">
            <w:pPr>
              <w:widowControl w:val="0"/>
              <w:rPr>
                <w:rFonts w:ascii="Arial" w:hAnsi="Arial" w:cs="Arial"/>
                <w:b/>
                <w:sz w:val="16"/>
                <w:szCs w:val="16"/>
                <w:lang w:val="cs-CZ"/>
              </w:rPr>
            </w:pPr>
            <w:r w:rsidRPr="00A63C3B">
              <w:rPr>
                <w:rFonts w:ascii="Arial" w:hAnsi="Arial" w:cs="Arial"/>
                <w:sz w:val="20"/>
                <w:szCs w:val="20"/>
                <w:lang w:val="cs-CZ"/>
              </w:rPr>
              <w:lastRenderedPageBreak/>
              <w:br w:type="page"/>
            </w:r>
            <w:r w:rsidRPr="009E1415">
              <w:rPr>
                <w:rFonts w:ascii="Arial" w:hAnsi="Arial" w:cs="Arial"/>
                <w:b/>
                <w:sz w:val="16"/>
                <w:szCs w:val="16"/>
                <w:lang w:val="cs-CZ"/>
              </w:rPr>
              <w:t xml:space="preserve">Oddíl B: </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613CF212" w14:textId="662D391C" w:rsidR="003B0726" w:rsidRPr="009E1415" w:rsidRDefault="00391BAF" w:rsidP="003B0726">
            <w:pPr>
              <w:widowControl w:val="0"/>
              <w:rPr>
                <w:rFonts w:ascii="Arial" w:hAnsi="Arial" w:cs="Arial"/>
                <w:b/>
                <w:sz w:val="16"/>
                <w:szCs w:val="16"/>
                <w:lang w:val="cs-CZ"/>
              </w:rPr>
            </w:pPr>
            <w:r>
              <w:rPr>
                <w:rFonts w:ascii="Arial" w:hAnsi="Arial" w:cs="Arial"/>
                <w:b/>
                <w:sz w:val="16"/>
                <w:szCs w:val="16"/>
                <w:lang w:val="cs-CZ"/>
              </w:rPr>
              <w:t>Skupinové c</w:t>
            </w:r>
            <w:r w:rsidR="003B0726" w:rsidRPr="009E1415">
              <w:rPr>
                <w:rFonts w:ascii="Arial" w:hAnsi="Arial" w:cs="Arial"/>
                <w:b/>
                <w:sz w:val="16"/>
                <w:szCs w:val="16"/>
                <w:lang w:val="cs-CZ"/>
              </w:rPr>
              <w:t xml:space="preserve">estovní pojištění na krátkodobé cesty </w:t>
            </w:r>
          </w:p>
        </w:tc>
      </w:tr>
      <w:tr w:rsidR="003B0726" w:rsidRPr="00AE02FF" w14:paraId="5A840922" w14:textId="77777777" w:rsidTr="003B0726">
        <w:trPr>
          <w:trHeight w:val="414"/>
        </w:trPr>
        <w:tc>
          <w:tcPr>
            <w:tcW w:w="3394" w:type="dxa"/>
            <w:gridSpan w:val="2"/>
            <w:tcBorders>
              <w:top w:val="single" w:sz="4" w:space="0" w:color="auto"/>
              <w:left w:val="single" w:sz="4" w:space="0" w:color="auto"/>
              <w:bottom w:val="single" w:sz="4" w:space="0" w:color="auto"/>
              <w:right w:val="single" w:sz="4" w:space="0" w:color="auto"/>
            </w:tcBorders>
            <w:vAlign w:val="center"/>
          </w:tcPr>
          <w:p w14:paraId="282389D6" w14:textId="77777777" w:rsidR="003B0726" w:rsidRPr="009E1415" w:rsidRDefault="003B0726" w:rsidP="003B0726">
            <w:pPr>
              <w:widowControl w:val="0"/>
              <w:rPr>
                <w:rFonts w:ascii="Arial" w:hAnsi="Arial" w:cs="Arial"/>
                <w:b/>
                <w:color w:val="FF0000"/>
                <w:sz w:val="16"/>
                <w:szCs w:val="16"/>
                <w:lang w:val="cs-CZ"/>
              </w:rPr>
            </w:pPr>
            <w:bookmarkStart w:id="6" w:name="_Hlk39568684"/>
            <w:r w:rsidRPr="009E1415">
              <w:rPr>
                <w:rFonts w:ascii="Arial" w:hAnsi="Arial" w:cs="Arial"/>
                <w:b/>
                <w:sz w:val="16"/>
                <w:szCs w:val="16"/>
                <w:lang w:val="cs-CZ"/>
              </w:rPr>
              <w:t xml:space="preserve">Pojištěné osoby: </w:t>
            </w:r>
          </w:p>
          <w:p w14:paraId="766BAC62" w14:textId="77777777" w:rsidR="003B0726" w:rsidRPr="009E1415" w:rsidRDefault="003B0726" w:rsidP="003B0726">
            <w:pPr>
              <w:widowControl w:val="0"/>
              <w:rPr>
                <w:rFonts w:ascii="Arial" w:hAnsi="Arial" w:cs="Arial"/>
                <w:b/>
                <w:sz w:val="16"/>
                <w:szCs w:val="16"/>
                <w:lang w:val="cs-CZ"/>
              </w:rPr>
            </w:pP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17B31F2C" w14:textId="5C690988" w:rsidR="00DD607A" w:rsidRDefault="00DD607A" w:rsidP="00DD607A">
            <w:pPr>
              <w:pStyle w:val="Default"/>
              <w:rPr>
                <w:sz w:val="16"/>
                <w:szCs w:val="16"/>
              </w:rPr>
            </w:pPr>
            <w:r>
              <w:rPr>
                <w:sz w:val="16"/>
                <w:szCs w:val="16"/>
              </w:rPr>
              <w:t xml:space="preserve">Zaměstnanci pojistníka, včetně profesionálních řidičů, a/nebo další osoby vyslané jménem pojistníka na zahraniční pracovní cestu, </w:t>
            </w:r>
            <w:r>
              <w:rPr>
                <w:b/>
                <w:bCs/>
                <w:sz w:val="16"/>
                <w:szCs w:val="16"/>
              </w:rPr>
              <w:t>mladší 80 let</w:t>
            </w:r>
            <w:r>
              <w:rPr>
                <w:b/>
                <w:bCs/>
                <w:sz w:val="16"/>
                <w:szCs w:val="16"/>
              </w:rPr>
              <w:t>.</w:t>
            </w:r>
          </w:p>
          <w:p w14:paraId="1BC11D0C" w14:textId="18340BA5" w:rsidR="003B0726" w:rsidRPr="002F2A34" w:rsidRDefault="003B0726" w:rsidP="003B0726">
            <w:pPr>
              <w:widowControl w:val="0"/>
              <w:rPr>
                <w:rFonts w:ascii="Arial" w:hAnsi="Arial" w:cs="Arial"/>
                <w:sz w:val="16"/>
                <w:szCs w:val="16"/>
                <w:lang w:val="cs-CZ"/>
              </w:rPr>
            </w:pPr>
          </w:p>
        </w:tc>
      </w:tr>
      <w:bookmarkEnd w:id="6"/>
      <w:tr w:rsidR="003B0726" w:rsidRPr="009E1415" w14:paraId="1F3BD898" w14:textId="77777777" w:rsidTr="003B0726">
        <w:trPr>
          <w:trHeight w:val="414"/>
        </w:trPr>
        <w:tc>
          <w:tcPr>
            <w:tcW w:w="3394" w:type="dxa"/>
            <w:gridSpan w:val="2"/>
            <w:tcBorders>
              <w:top w:val="single" w:sz="4" w:space="0" w:color="auto"/>
              <w:left w:val="single" w:sz="4" w:space="0" w:color="auto"/>
              <w:bottom w:val="single" w:sz="4" w:space="0" w:color="auto"/>
              <w:right w:val="single" w:sz="4" w:space="0" w:color="auto"/>
            </w:tcBorders>
            <w:vAlign w:val="center"/>
          </w:tcPr>
          <w:p w14:paraId="165F4AE6" w14:textId="77777777" w:rsidR="003B0726" w:rsidRPr="009E1415" w:rsidRDefault="003B0726" w:rsidP="003B0726">
            <w:pPr>
              <w:pStyle w:val="Titul2"/>
              <w:pBdr>
                <w:bottom w:val="none" w:sz="0" w:space="0" w:color="auto"/>
              </w:pBdr>
              <w:spacing w:before="60"/>
              <w:rPr>
                <w:rFonts w:ascii="Arial" w:hAnsi="Arial" w:cs="Arial"/>
                <w:bCs w:val="0"/>
                <w:sz w:val="16"/>
                <w:szCs w:val="16"/>
              </w:rPr>
            </w:pPr>
            <w:r w:rsidRPr="009E1415">
              <w:rPr>
                <w:rFonts w:ascii="Arial" w:hAnsi="Arial" w:cs="Arial"/>
                <w:bCs w:val="0"/>
                <w:sz w:val="16"/>
                <w:szCs w:val="16"/>
              </w:rPr>
              <w:t>Doba účinnosti pojištění:</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60C92275" w14:textId="77777777" w:rsidR="003B0726" w:rsidRPr="009E1415" w:rsidRDefault="003B0726" w:rsidP="003B0726">
            <w:pPr>
              <w:widowControl w:val="0"/>
              <w:rPr>
                <w:rFonts w:ascii="Arial" w:hAnsi="Arial" w:cs="Arial"/>
                <w:b/>
                <w:sz w:val="16"/>
                <w:szCs w:val="16"/>
                <w:lang w:val="cs-CZ"/>
              </w:rPr>
            </w:pPr>
            <w:r>
              <w:rPr>
                <w:rFonts w:ascii="Arial" w:hAnsi="Arial" w:cs="Arial"/>
                <w:b/>
                <w:sz w:val="16"/>
                <w:szCs w:val="16"/>
                <w:lang w:val="cs-CZ"/>
              </w:rPr>
              <w:t>OT3 + OT4</w:t>
            </w:r>
          </w:p>
        </w:tc>
      </w:tr>
      <w:tr w:rsidR="003B0726" w:rsidRPr="009E1415" w14:paraId="5566C5C3" w14:textId="77777777" w:rsidTr="003B0726">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55F0FCE2" w14:textId="77777777" w:rsidR="003B0726" w:rsidRPr="009E1415" w:rsidRDefault="003B0726" w:rsidP="003B0726">
            <w:pPr>
              <w:widowControl w:val="0"/>
              <w:rPr>
                <w:rFonts w:ascii="Arial" w:hAnsi="Arial" w:cs="Arial"/>
                <w:b/>
                <w:sz w:val="16"/>
                <w:szCs w:val="16"/>
                <w:lang w:val="cs-CZ"/>
              </w:rPr>
            </w:pPr>
            <w:r w:rsidRPr="009E1415">
              <w:rPr>
                <w:rFonts w:ascii="Arial" w:hAnsi="Arial" w:cs="Arial"/>
                <w:b/>
                <w:sz w:val="16"/>
                <w:szCs w:val="16"/>
                <w:lang w:val="cs-CZ"/>
              </w:rPr>
              <w:t xml:space="preserve">Územní platnost pojištění: </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192256C0" w14:textId="77777777" w:rsidR="003B0726" w:rsidRPr="009E1415" w:rsidRDefault="003B0726" w:rsidP="003B0726">
            <w:pPr>
              <w:widowControl w:val="0"/>
              <w:rPr>
                <w:rFonts w:ascii="Arial" w:hAnsi="Arial" w:cs="Arial"/>
                <w:b/>
                <w:sz w:val="16"/>
                <w:szCs w:val="16"/>
                <w:lang w:val="cs-CZ"/>
              </w:rPr>
            </w:pPr>
            <w:r w:rsidRPr="00F210A5">
              <w:rPr>
                <w:rFonts w:ascii="Arial" w:hAnsi="Arial" w:cs="Arial"/>
                <w:b/>
                <w:sz w:val="18"/>
                <w:szCs w:val="18"/>
                <w:lang w:val="cs-CZ"/>
              </w:rPr>
              <w:t>EVROPA / SVĚT</w:t>
            </w:r>
          </w:p>
        </w:tc>
      </w:tr>
      <w:tr w:rsidR="003B0726" w:rsidRPr="009E1415" w14:paraId="7CF6E711" w14:textId="77777777" w:rsidTr="003B0726">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62BDA4A7" w14:textId="77777777" w:rsidR="003B0726" w:rsidRPr="009E1415" w:rsidRDefault="003B0726" w:rsidP="003B0726">
            <w:pPr>
              <w:widowControl w:val="0"/>
              <w:rPr>
                <w:rFonts w:ascii="Arial" w:hAnsi="Arial" w:cs="Arial"/>
                <w:b/>
                <w:sz w:val="16"/>
                <w:szCs w:val="16"/>
                <w:lang w:val="cs-CZ"/>
              </w:rPr>
            </w:pPr>
            <w:r w:rsidRPr="009E1415">
              <w:rPr>
                <w:rFonts w:ascii="Arial" w:hAnsi="Arial" w:cs="Arial"/>
                <w:b/>
                <w:sz w:val="16"/>
                <w:szCs w:val="16"/>
                <w:lang w:val="cs-CZ"/>
              </w:rPr>
              <w:t>Pracovní zahraniční cesty:</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20627A34" w14:textId="77777777" w:rsidR="003B0726" w:rsidRPr="009E1415" w:rsidRDefault="003B0726" w:rsidP="003B0726">
            <w:pPr>
              <w:widowControl w:val="0"/>
              <w:rPr>
                <w:rFonts w:ascii="Arial" w:hAnsi="Arial" w:cs="Arial"/>
                <w:b/>
                <w:sz w:val="16"/>
                <w:szCs w:val="16"/>
                <w:lang w:val="cs-CZ"/>
              </w:rPr>
            </w:pPr>
            <w:r w:rsidRPr="009E1415">
              <w:rPr>
                <w:rFonts w:ascii="Arial" w:hAnsi="Arial" w:cs="Arial"/>
                <w:b/>
                <w:sz w:val="16"/>
                <w:szCs w:val="16"/>
                <w:lang w:val="cs-CZ"/>
              </w:rPr>
              <w:t>ANO</w:t>
            </w:r>
          </w:p>
        </w:tc>
      </w:tr>
      <w:tr w:rsidR="003B0726" w:rsidRPr="009E1415" w14:paraId="26988ABF" w14:textId="77777777" w:rsidTr="003E79FD">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270B70A3" w14:textId="77777777" w:rsidR="003B0726" w:rsidRPr="009E1415" w:rsidRDefault="003B0726" w:rsidP="003B0726">
            <w:pPr>
              <w:widowControl w:val="0"/>
              <w:rPr>
                <w:rFonts w:ascii="Arial" w:hAnsi="Arial" w:cs="Arial"/>
                <w:b/>
                <w:sz w:val="16"/>
                <w:szCs w:val="16"/>
                <w:lang w:val="cs-CZ"/>
              </w:rPr>
            </w:pPr>
            <w:r w:rsidRPr="009E1415">
              <w:rPr>
                <w:rFonts w:ascii="Arial" w:hAnsi="Arial" w:cs="Arial"/>
                <w:b/>
                <w:sz w:val="16"/>
                <w:szCs w:val="16"/>
                <w:lang w:val="cs-CZ"/>
              </w:rPr>
              <w:t>Soukromé zahraniční cesty:</w:t>
            </w:r>
          </w:p>
        </w:tc>
        <w:tc>
          <w:tcPr>
            <w:tcW w:w="6083" w:type="dxa"/>
            <w:gridSpan w:val="2"/>
            <w:tcBorders>
              <w:top w:val="single" w:sz="4" w:space="0" w:color="auto"/>
              <w:left w:val="single" w:sz="4" w:space="0" w:color="auto"/>
              <w:bottom w:val="single" w:sz="4" w:space="0" w:color="auto"/>
              <w:right w:val="single" w:sz="4" w:space="0" w:color="auto"/>
            </w:tcBorders>
          </w:tcPr>
          <w:p w14:paraId="7CECE19F" w14:textId="77777777" w:rsidR="003B0726" w:rsidRPr="002F2A34" w:rsidRDefault="003B0726" w:rsidP="003B0726">
            <w:pPr>
              <w:rPr>
                <w:b/>
              </w:rPr>
            </w:pPr>
            <w:r w:rsidRPr="002F2A34">
              <w:rPr>
                <w:rFonts w:ascii="Arial" w:hAnsi="Arial" w:cs="Arial"/>
                <w:b/>
                <w:sz w:val="16"/>
                <w:szCs w:val="16"/>
                <w:lang w:val="cs-CZ"/>
              </w:rPr>
              <w:t>NE</w:t>
            </w:r>
          </w:p>
        </w:tc>
      </w:tr>
      <w:tr w:rsidR="003B0726" w:rsidRPr="009E1415" w14:paraId="46400798" w14:textId="77777777" w:rsidTr="003E79FD">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450F9023" w14:textId="77777777" w:rsidR="003B0726" w:rsidRPr="009E1415" w:rsidRDefault="003B0726" w:rsidP="003B0726">
            <w:pPr>
              <w:widowControl w:val="0"/>
              <w:rPr>
                <w:rFonts w:ascii="Arial" w:hAnsi="Arial" w:cs="Arial"/>
                <w:b/>
                <w:sz w:val="16"/>
                <w:szCs w:val="16"/>
                <w:lang w:val="cs-CZ"/>
              </w:rPr>
            </w:pPr>
            <w:r w:rsidRPr="009E1415">
              <w:rPr>
                <w:rFonts w:ascii="Arial" w:hAnsi="Arial" w:cs="Arial"/>
                <w:b/>
                <w:sz w:val="16"/>
                <w:szCs w:val="16"/>
                <w:lang w:val="cs-CZ"/>
              </w:rPr>
              <w:t xml:space="preserve">Zimní sporty: </w:t>
            </w:r>
          </w:p>
        </w:tc>
        <w:tc>
          <w:tcPr>
            <w:tcW w:w="6083" w:type="dxa"/>
            <w:gridSpan w:val="2"/>
            <w:tcBorders>
              <w:top w:val="single" w:sz="4" w:space="0" w:color="auto"/>
              <w:left w:val="single" w:sz="4" w:space="0" w:color="auto"/>
              <w:bottom w:val="single" w:sz="4" w:space="0" w:color="auto"/>
              <w:right w:val="single" w:sz="4" w:space="0" w:color="auto"/>
            </w:tcBorders>
          </w:tcPr>
          <w:p w14:paraId="011964E3" w14:textId="77777777" w:rsidR="003B0726" w:rsidRPr="002F2A34" w:rsidRDefault="003B0726" w:rsidP="003B0726">
            <w:pPr>
              <w:rPr>
                <w:b/>
              </w:rPr>
            </w:pPr>
            <w:r w:rsidRPr="002F2A34">
              <w:rPr>
                <w:rFonts w:ascii="Arial" w:hAnsi="Arial" w:cs="Arial"/>
                <w:b/>
                <w:sz w:val="16"/>
                <w:szCs w:val="16"/>
                <w:lang w:val="cs-CZ"/>
              </w:rPr>
              <w:t>NE</w:t>
            </w:r>
          </w:p>
        </w:tc>
      </w:tr>
      <w:tr w:rsidR="003B0726" w:rsidRPr="009E1415" w14:paraId="24D25FC3" w14:textId="77777777" w:rsidTr="003B0726">
        <w:trPr>
          <w:trHeight w:val="275"/>
        </w:trPr>
        <w:tc>
          <w:tcPr>
            <w:tcW w:w="3394" w:type="dxa"/>
            <w:gridSpan w:val="2"/>
            <w:tcBorders>
              <w:top w:val="single" w:sz="4" w:space="0" w:color="auto"/>
              <w:left w:val="single" w:sz="4" w:space="0" w:color="auto"/>
              <w:bottom w:val="single" w:sz="4" w:space="0" w:color="auto"/>
              <w:right w:val="single" w:sz="4" w:space="0" w:color="auto"/>
            </w:tcBorders>
            <w:vAlign w:val="center"/>
          </w:tcPr>
          <w:p w14:paraId="217035BA" w14:textId="77777777" w:rsidR="003B0726" w:rsidRPr="009E1415" w:rsidRDefault="003B0726" w:rsidP="003B0726">
            <w:pPr>
              <w:pStyle w:val="Pedmtkomente"/>
              <w:widowControl w:val="0"/>
              <w:rPr>
                <w:rFonts w:ascii="Arial" w:hAnsi="Arial" w:cs="Arial"/>
                <w:sz w:val="16"/>
                <w:szCs w:val="16"/>
                <w:lang w:val="cs-CZ"/>
              </w:rPr>
            </w:pPr>
            <w:r w:rsidRPr="009E1415">
              <w:rPr>
                <w:rFonts w:ascii="Arial" w:hAnsi="Arial" w:cs="Arial"/>
                <w:sz w:val="16"/>
                <w:szCs w:val="16"/>
                <w:lang w:val="cs-CZ"/>
              </w:rPr>
              <w:t>Rizikové sporty:</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68C9E7E6" w14:textId="77777777" w:rsidR="003B0726" w:rsidRPr="009E1415" w:rsidRDefault="003B0726" w:rsidP="003B0726">
            <w:pPr>
              <w:pStyle w:val="Pedmtkomente"/>
              <w:widowControl w:val="0"/>
              <w:rPr>
                <w:rFonts w:ascii="Arial" w:hAnsi="Arial" w:cs="Arial"/>
                <w:sz w:val="16"/>
                <w:szCs w:val="16"/>
                <w:lang w:val="cs-CZ"/>
              </w:rPr>
            </w:pPr>
            <w:r w:rsidRPr="009E1415">
              <w:rPr>
                <w:rFonts w:ascii="Arial" w:hAnsi="Arial" w:cs="Arial"/>
                <w:sz w:val="16"/>
                <w:szCs w:val="16"/>
                <w:lang w:val="cs-CZ"/>
              </w:rPr>
              <w:t>NE</w:t>
            </w:r>
          </w:p>
        </w:tc>
      </w:tr>
      <w:tr w:rsidR="003B0726" w:rsidRPr="009E1415" w14:paraId="656A3147" w14:textId="77777777" w:rsidTr="003B0726">
        <w:trPr>
          <w:trHeight w:val="262"/>
        </w:trPr>
        <w:tc>
          <w:tcPr>
            <w:tcW w:w="3394" w:type="dxa"/>
            <w:gridSpan w:val="2"/>
            <w:tcBorders>
              <w:top w:val="single" w:sz="4" w:space="0" w:color="auto"/>
              <w:left w:val="single" w:sz="4" w:space="0" w:color="auto"/>
              <w:bottom w:val="single" w:sz="4" w:space="0" w:color="auto"/>
              <w:right w:val="single" w:sz="4" w:space="0" w:color="auto"/>
            </w:tcBorders>
            <w:vAlign w:val="center"/>
          </w:tcPr>
          <w:p w14:paraId="35B08353" w14:textId="77777777" w:rsidR="003B0726" w:rsidRPr="00DC235E" w:rsidRDefault="003B0726" w:rsidP="003B0726">
            <w:pPr>
              <w:pStyle w:val="Pedmtkomente"/>
              <w:widowControl w:val="0"/>
              <w:rPr>
                <w:rFonts w:ascii="Arial" w:hAnsi="Arial" w:cs="Arial"/>
                <w:sz w:val="16"/>
                <w:szCs w:val="16"/>
                <w:lang w:val="cs-CZ"/>
              </w:rPr>
            </w:pPr>
            <w:r w:rsidRPr="00DC235E">
              <w:rPr>
                <w:rFonts w:ascii="Arial" w:hAnsi="Arial" w:cs="Arial"/>
                <w:sz w:val="16"/>
                <w:szCs w:val="16"/>
                <w:lang w:val="cs-CZ"/>
              </w:rPr>
              <w:t>Maximální délka jedné cesty:</w:t>
            </w:r>
          </w:p>
        </w:tc>
        <w:tc>
          <w:tcPr>
            <w:tcW w:w="6083" w:type="dxa"/>
            <w:gridSpan w:val="2"/>
            <w:tcBorders>
              <w:top w:val="single" w:sz="4" w:space="0" w:color="auto"/>
              <w:left w:val="single" w:sz="4" w:space="0" w:color="auto"/>
              <w:bottom w:val="single" w:sz="4" w:space="0" w:color="auto"/>
              <w:right w:val="single" w:sz="4" w:space="0" w:color="auto"/>
            </w:tcBorders>
            <w:vAlign w:val="center"/>
          </w:tcPr>
          <w:p w14:paraId="4FAAC591" w14:textId="76975571" w:rsidR="003B0726" w:rsidRPr="00DC235E" w:rsidRDefault="003B0726" w:rsidP="003B0726">
            <w:pPr>
              <w:pStyle w:val="Pedmtkomente"/>
              <w:widowControl w:val="0"/>
              <w:rPr>
                <w:rFonts w:ascii="Arial" w:hAnsi="Arial" w:cs="Arial"/>
                <w:sz w:val="16"/>
                <w:szCs w:val="16"/>
                <w:lang w:val="cs-CZ"/>
              </w:rPr>
            </w:pPr>
            <w:r w:rsidRPr="00DC235E">
              <w:rPr>
                <w:rFonts w:ascii="Arial" w:hAnsi="Arial" w:cs="Arial"/>
                <w:sz w:val="16"/>
                <w:szCs w:val="16"/>
                <w:lang w:val="cs-CZ"/>
              </w:rPr>
              <w:t>1</w:t>
            </w:r>
            <w:r w:rsidR="00DC235E" w:rsidRPr="00DC235E">
              <w:rPr>
                <w:rFonts w:ascii="Arial" w:hAnsi="Arial" w:cs="Arial"/>
                <w:sz w:val="16"/>
                <w:szCs w:val="16"/>
                <w:lang w:val="cs-CZ"/>
              </w:rPr>
              <w:t>2</w:t>
            </w:r>
            <w:r w:rsidRPr="00DC235E">
              <w:rPr>
                <w:rFonts w:ascii="Arial" w:hAnsi="Arial" w:cs="Arial"/>
                <w:sz w:val="16"/>
                <w:szCs w:val="16"/>
                <w:lang w:val="cs-CZ"/>
              </w:rPr>
              <w:t>0 dní</w:t>
            </w:r>
          </w:p>
        </w:tc>
      </w:tr>
      <w:tr w:rsidR="003B0726" w:rsidRPr="009E1415" w14:paraId="60284703" w14:textId="77777777" w:rsidTr="003B0726">
        <w:trPr>
          <w:trHeight w:val="262"/>
        </w:trPr>
        <w:tc>
          <w:tcPr>
            <w:tcW w:w="5404" w:type="dxa"/>
            <w:gridSpan w:val="3"/>
            <w:tcBorders>
              <w:top w:val="single" w:sz="4" w:space="0" w:color="auto"/>
            </w:tcBorders>
            <w:vAlign w:val="center"/>
          </w:tcPr>
          <w:p w14:paraId="35F15652" w14:textId="77777777" w:rsidR="003B0726" w:rsidRPr="00DC235E" w:rsidRDefault="003B0726" w:rsidP="003B0726">
            <w:pPr>
              <w:widowControl w:val="0"/>
              <w:rPr>
                <w:rFonts w:ascii="Arial" w:hAnsi="Arial" w:cs="Arial"/>
                <w:sz w:val="16"/>
                <w:szCs w:val="16"/>
                <w:lang w:val="cs-CZ"/>
              </w:rPr>
            </w:pPr>
            <w:r w:rsidRPr="00DC235E">
              <w:rPr>
                <w:rFonts w:ascii="Arial" w:hAnsi="Arial" w:cs="Arial"/>
                <w:sz w:val="16"/>
                <w:szCs w:val="16"/>
                <w:lang w:val="cs-CZ"/>
              </w:rPr>
              <w:t>Položka</w:t>
            </w:r>
          </w:p>
        </w:tc>
        <w:tc>
          <w:tcPr>
            <w:tcW w:w="4073" w:type="dxa"/>
            <w:tcBorders>
              <w:top w:val="single" w:sz="4" w:space="0" w:color="auto"/>
              <w:left w:val="single" w:sz="4" w:space="0" w:color="auto"/>
            </w:tcBorders>
            <w:vAlign w:val="center"/>
          </w:tcPr>
          <w:p w14:paraId="0689665A" w14:textId="77777777" w:rsidR="003B0726" w:rsidRPr="00DC235E" w:rsidRDefault="003B0726" w:rsidP="003B0726">
            <w:pPr>
              <w:widowControl w:val="0"/>
              <w:jc w:val="right"/>
              <w:rPr>
                <w:rFonts w:ascii="Arial" w:hAnsi="Arial" w:cs="Arial"/>
                <w:b/>
                <w:sz w:val="16"/>
                <w:szCs w:val="16"/>
                <w:lang w:val="cs-CZ"/>
              </w:rPr>
            </w:pPr>
          </w:p>
        </w:tc>
      </w:tr>
      <w:tr w:rsidR="003B0726" w:rsidRPr="009E1415" w14:paraId="5AB44CA3" w14:textId="77777777" w:rsidTr="003B0726">
        <w:trPr>
          <w:trHeight w:val="487"/>
        </w:trPr>
        <w:tc>
          <w:tcPr>
            <w:tcW w:w="565" w:type="dxa"/>
          </w:tcPr>
          <w:p w14:paraId="04392066" w14:textId="77777777" w:rsidR="003B0726" w:rsidRPr="00DC235E" w:rsidRDefault="003B0726" w:rsidP="003B0726">
            <w:pPr>
              <w:widowControl w:val="0"/>
              <w:jc w:val="left"/>
              <w:rPr>
                <w:rFonts w:ascii="Arial" w:hAnsi="Arial" w:cs="Arial"/>
                <w:sz w:val="16"/>
                <w:szCs w:val="16"/>
                <w:lang w:val="cs-CZ"/>
              </w:rPr>
            </w:pPr>
            <w:r w:rsidRPr="00DC235E">
              <w:rPr>
                <w:rFonts w:ascii="Arial" w:hAnsi="Arial" w:cs="Arial"/>
                <w:sz w:val="16"/>
                <w:szCs w:val="16"/>
                <w:lang w:val="cs-CZ"/>
              </w:rPr>
              <w:t>B1.</w:t>
            </w:r>
          </w:p>
        </w:tc>
        <w:tc>
          <w:tcPr>
            <w:tcW w:w="4839" w:type="dxa"/>
            <w:gridSpan w:val="2"/>
            <w:vAlign w:val="center"/>
          </w:tcPr>
          <w:p w14:paraId="1E9CA885" w14:textId="77777777" w:rsidR="003B0726" w:rsidRPr="00DC235E" w:rsidRDefault="003B0726" w:rsidP="003B0726">
            <w:pPr>
              <w:widowControl w:val="0"/>
              <w:rPr>
                <w:rFonts w:ascii="Arial" w:hAnsi="Arial" w:cs="Arial"/>
                <w:b/>
                <w:sz w:val="16"/>
                <w:szCs w:val="16"/>
                <w:lang w:val="cs-CZ"/>
              </w:rPr>
            </w:pPr>
            <w:r w:rsidRPr="00DC235E">
              <w:rPr>
                <w:rFonts w:ascii="Arial" w:hAnsi="Arial" w:cs="Arial"/>
                <w:b/>
                <w:sz w:val="16"/>
                <w:szCs w:val="16"/>
                <w:lang w:val="cs-CZ"/>
              </w:rPr>
              <w:t xml:space="preserve">Léčebné výlohy a doprava </w:t>
            </w:r>
          </w:p>
          <w:p w14:paraId="7AF9CA62" w14:textId="77777777" w:rsidR="003B0726" w:rsidRPr="00DC235E" w:rsidRDefault="003B0726" w:rsidP="003B0726">
            <w:pPr>
              <w:widowControl w:val="0"/>
              <w:rPr>
                <w:rFonts w:ascii="Arial" w:hAnsi="Arial" w:cs="Arial"/>
                <w:sz w:val="16"/>
                <w:szCs w:val="16"/>
                <w:lang w:val="cs-CZ"/>
              </w:rPr>
            </w:pPr>
            <w:r w:rsidRPr="00DC235E">
              <w:rPr>
                <w:rFonts w:ascii="Arial" w:hAnsi="Arial" w:cs="Arial"/>
                <w:sz w:val="16"/>
                <w:szCs w:val="16"/>
                <w:lang w:val="cs-CZ"/>
              </w:rPr>
              <w:t>- spoluúčast</w:t>
            </w:r>
          </w:p>
        </w:tc>
        <w:tc>
          <w:tcPr>
            <w:tcW w:w="4073" w:type="dxa"/>
            <w:vAlign w:val="center"/>
          </w:tcPr>
          <w:p w14:paraId="5BD60A29" w14:textId="77777777" w:rsidR="003B0726" w:rsidRPr="00DC235E" w:rsidRDefault="003B0726" w:rsidP="003B0726">
            <w:pPr>
              <w:widowControl w:val="0"/>
              <w:jc w:val="right"/>
              <w:rPr>
                <w:rFonts w:ascii="Arial" w:hAnsi="Arial" w:cs="Arial"/>
                <w:b/>
                <w:sz w:val="16"/>
                <w:szCs w:val="16"/>
                <w:lang w:val="cs-CZ"/>
              </w:rPr>
            </w:pPr>
            <w:r w:rsidRPr="00DC235E">
              <w:rPr>
                <w:rFonts w:ascii="Arial" w:hAnsi="Arial" w:cs="Arial"/>
                <w:b/>
                <w:sz w:val="16"/>
                <w:szCs w:val="16"/>
                <w:lang w:val="cs-CZ"/>
              </w:rPr>
              <w:t>5 000 000 Kč</w:t>
            </w:r>
          </w:p>
          <w:p w14:paraId="3D50AAC6" w14:textId="77777777" w:rsidR="003B0726" w:rsidRPr="00DC235E" w:rsidRDefault="003B0726" w:rsidP="003B0726">
            <w:pPr>
              <w:widowControl w:val="0"/>
              <w:jc w:val="right"/>
              <w:rPr>
                <w:rFonts w:ascii="Arial" w:hAnsi="Arial" w:cs="Arial"/>
                <w:sz w:val="16"/>
                <w:szCs w:val="16"/>
                <w:lang w:val="cs-CZ"/>
              </w:rPr>
            </w:pPr>
            <w:r w:rsidRPr="00DC235E">
              <w:rPr>
                <w:rFonts w:ascii="Arial" w:hAnsi="Arial" w:cs="Arial"/>
                <w:sz w:val="16"/>
                <w:szCs w:val="16"/>
                <w:lang w:val="cs-CZ"/>
              </w:rPr>
              <w:t>0 Kč</w:t>
            </w:r>
          </w:p>
        </w:tc>
      </w:tr>
      <w:tr w:rsidR="003B0726" w:rsidRPr="009E1415" w14:paraId="3859D884" w14:textId="77777777" w:rsidTr="003B0726">
        <w:trPr>
          <w:trHeight w:val="275"/>
        </w:trPr>
        <w:tc>
          <w:tcPr>
            <w:tcW w:w="565" w:type="dxa"/>
            <w:vAlign w:val="center"/>
          </w:tcPr>
          <w:p w14:paraId="51ECF9D5" w14:textId="77777777" w:rsidR="003B0726" w:rsidRPr="00DC235E" w:rsidRDefault="003B0726" w:rsidP="003B0726">
            <w:pPr>
              <w:widowControl w:val="0"/>
              <w:rPr>
                <w:rFonts w:ascii="Arial" w:hAnsi="Arial" w:cs="Arial"/>
                <w:sz w:val="16"/>
                <w:szCs w:val="16"/>
                <w:lang w:val="cs-CZ"/>
              </w:rPr>
            </w:pPr>
          </w:p>
        </w:tc>
        <w:tc>
          <w:tcPr>
            <w:tcW w:w="4839" w:type="dxa"/>
            <w:gridSpan w:val="2"/>
            <w:vAlign w:val="center"/>
          </w:tcPr>
          <w:p w14:paraId="0B393A72" w14:textId="77777777" w:rsidR="003B0726" w:rsidRPr="00DC235E" w:rsidRDefault="003B0726" w:rsidP="003B0726">
            <w:pPr>
              <w:widowControl w:val="0"/>
              <w:rPr>
                <w:rFonts w:ascii="Arial" w:hAnsi="Arial" w:cs="Arial"/>
                <w:b/>
                <w:sz w:val="16"/>
                <w:szCs w:val="16"/>
                <w:lang w:val="cs-CZ"/>
              </w:rPr>
            </w:pPr>
            <w:r w:rsidRPr="00DC235E">
              <w:rPr>
                <w:rFonts w:ascii="Arial" w:hAnsi="Arial" w:cs="Arial"/>
                <w:b/>
                <w:sz w:val="16"/>
                <w:szCs w:val="16"/>
                <w:lang w:val="cs-CZ"/>
              </w:rPr>
              <w:t xml:space="preserve">Výlohy na akutní zubní ošetření </w:t>
            </w:r>
          </w:p>
        </w:tc>
        <w:tc>
          <w:tcPr>
            <w:tcW w:w="4073" w:type="dxa"/>
            <w:vAlign w:val="center"/>
          </w:tcPr>
          <w:p w14:paraId="2D83E7A1" w14:textId="2345D1F6" w:rsidR="003B0726" w:rsidRPr="00DC235E" w:rsidRDefault="00DC235E" w:rsidP="003B0726">
            <w:pPr>
              <w:widowControl w:val="0"/>
              <w:jc w:val="right"/>
              <w:rPr>
                <w:rFonts w:ascii="Arial" w:hAnsi="Arial" w:cs="Arial"/>
                <w:b/>
                <w:sz w:val="16"/>
                <w:szCs w:val="16"/>
                <w:lang w:val="cs-CZ"/>
              </w:rPr>
            </w:pPr>
            <w:r w:rsidRPr="00DC235E">
              <w:rPr>
                <w:rFonts w:ascii="Arial" w:hAnsi="Arial" w:cs="Arial"/>
                <w:b/>
                <w:sz w:val="16"/>
                <w:szCs w:val="16"/>
                <w:lang w:val="cs-CZ"/>
              </w:rPr>
              <w:t>30</w:t>
            </w:r>
            <w:r w:rsidR="003B0726" w:rsidRPr="00DC235E">
              <w:rPr>
                <w:rFonts w:ascii="Arial" w:hAnsi="Arial" w:cs="Arial"/>
                <w:b/>
                <w:sz w:val="16"/>
                <w:szCs w:val="16"/>
                <w:lang w:val="cs-CZ"/>
              </w:rPr>
              <w:t> 000 Kč</w:t>
            </w:r>
          </w:p>
        </w:tc>
      </w:tr>
      <w:tr w:rsidR="003B0726" w:rsidRPr="009E1415" w14:paraId="140D782E" w14:textId="77777777" w:rsidTr="003B0726">
        <w:trPr>
          <w:trHeight w:val="247"/>
        </w:trPr>
        <w:tc>
          <w:tcPr>
            <w:tcW w:w="565" w:type="dxa"/>
            <w:vAlign w:val="center"/>
          </w:tcPr>
          <w:p w14:paraId="69D40F4D" w14:textId="77777777" w:rsidR="003B0726" w:rsidRPr="00DC235E" w:rsidRDefault="003B0726" w:rsidP="003B0726">
            <w:pPr>
              <w:widowControl w:val="0"/>
              <w:rPr>
                <w:rFonts w:ascii="Arial" w:hAnsi="Arial" w:cs="Arial"/>
                <w:sz w:val="16"/>
                <w:szCs w:val="16"/>
                <w:lang w:val="cs-CZ"/>
              </w:rPr>
            </w:pPr>
            <w:r w:rsidRPr="00DC235E">
              <w:rPr>
                <w:rFonts w:ascii="Arial" w:hAnsi="Arial" w:cs="Arial"/>
                <w:sz w:val="16"/>
                <w:szCs w:val="16"/>
                <w:lang w:val="cs-CZ"/>
              </w:rPr>
              <w:t>B2.</w:t>
            </w:r>
          </w:p>
        </w:tc>
        <w:tc>
          <w:tcPr>
            <w:tcW w:w="4839" w:type="dxa"/>
            <w:gridSpan w:val="2"/>
            <w:vAlign w:val="center"/>
          </w:tcPr>
          <w:p w14:paraId="075BE487" w14:textId="77777777" w:rsidR="003B0726" w:rsidRPr="00DC235E" w:rsidRDefault="003B0726" w:rsidP="003B0726">
            <w:pPr>
              <w:widowControl w:val="0"/>
              <w:rPr>
                <w:rFonts w:ascii="Arial" w:hAnsi="Arial" w:cs="Arial"/>
                <w:b/>
                <w:sz w:val="16"/>
                <w:szCs w:val="16"/>
                <w:lang w:val="cs-CZ"/>
              </w:rPr>
            </w:pPr>
            <w:r w:rsidRPr="00DC235E">
              <w:rPr>
                <w:rFonts w:ascii="Arial" w:hAnsi="Arial" w:cs="Arial"/>
                <w:b/>
                <w:sz w:val="16"/>
                <w:szCs w:val="16"/>
                <w:lang w:val="cs-CZ"/>
              </w:rPr>
              <w:t xml:space="preserve">Náklady na převoz pojištěné osoby </w:t>
            </w:r>
          </w:p>
        </w:tc>
        <w:tc>
          <w:tcPr>
            <w:tcW w:w="4073" w:type="dxa"/>
            <w:vAlign w:val="center"/>
          </w:tcPr>
          <w:p w14:paraId="6B5AC391" w14:textId="77777777" w:rsidR="003B0726" w:rsidRPr="00DC235E" w:rsidRDefault="003B0726" w:rsidP="003B0726">
            <w:pPr>
              <w:widowControl w:val="0"/>
              <w:jc w:val="right"/>
              <w:rPr>
                <w:rFonts w:ascii="Arial" w:hAnsi="Arial" w:cs="Arial"/>
                <w:b/>
                <w:sz w:val="16"/>
                <w:szCs w:val="16"/>
                <w:lang w:val="cs-CZ"/>
              </w:rPr>
            </w:pPr>
            <w:r w:rsidRPr="00DC235E">
              <w:rPr>
                <w:rFonts w:ascii="Arial" w:hAnsi="Arial" w:cs="Arial"/>
                <w:b/>
                <w:sz w:val="16"/>
                <w:szCs w:val="16"/>
                <w:lang w:val="cs-CZ"/>
              </w:rPr>
              <w:t xml:space="preserve">v rámci </w:t>
            </w:r>
            <w:proofErr w:type="gramStart"/>
            <w:r w:rsidRPr="00DC235E">
              <w:rPr>
                <w:rFonts w:ascii="Arial" w:hAnsi="Arial" w:cs="Arial"/>
                <w:b/>
                <w:sz w:val="16"/>
                <w:szCs w:val="16"/>
                <w:lang w:val="cs-CZ"/>
              </w:rPr>
              <w:t>limitu  B</w:t>
            </w:r>
            <w:proofErr w:type="gramEnd"/>
            <w:r w:rsidRPr="00DC235E">
              <w:rPr>
                <w:rFonts w:ascii="Arial" w:hAnsi="Arial" w:cs="Arial"/>
                <w:b/>
                <w:sz w:val="16"/>
                <w:szCs w:val="16"/>
                <w:lang w:val="cs-CZ"/>
              </w:rPr>
              <w:t>1.</w:t>
            </w:r>
          </w:p>
        </w:tc>
      </w:tr>
      <w:tr w:rsidR="003B0726" w:rsidRPr="009E1415" w14:paraId="58395ED3" w14:textId="77777777" w:rsidTr="003B0726">
        <w:trPr>
          <w:trHeight w:val="275"/>
        </w:trPr>
        <w:tc>
          <w:tcPr>
            <w:tcW w:w="565" w:type="dxa"/>
            <w:vAlign w:val="center"/>
          </w:tcPr>
          <w:p w14:paraId="63C842C4" w14:textId="77777777" w:rsidR="003B0726" w:rsidRPr="00DC235E" w:rsidRDefault="003B0726" w:rsidP="003B0726">
            <w:pPr>
              <w:widowControl w:val="0"/>
              <w:rPr>
                <w:rFonts w:ascii="Arial" w:hAnsi="Arial" w:cs="Arial"/>
                <w:sz w:val="16"/>
                <w:szCs w:val="16"/>
                <w:lang w:val="cs-CZ"/>
              </w:rPr>
            </w:pPr>
          </w:p>
        </w:tc>
        <w:tc>
          <w:tcPr>
            <w:tcW w:w="4839" w:type="dxa"/>
            <w:gridSpan w:val="2"/>
            <w:vAlign w:val="center"/>
          </w:tcPr>
          <w:p w14:paraId="14B6530A" w14:textId="77777777" w:rsidR="003B0726" w:rsidRPr="00DC235E" w:rsidRDefault="003B0726" w:rsidP="003B0726">
            <w:pPr>
              <w:widowControl w:val="0"/>
              <w:rPr>
                <w:rFonts w:ascii="Arial" w:hAnsi="Arial" w:cs="Arial"/>
                <w:b/>
                <w:sz w:val="16"/>
                <w:szCs w:val="16"/>
                <w:lang w:val="cs-CZ"/>
              </w:rPr>
            </w:pPr>
            <w:r w:rsidRPr="00DC235E">
              <w:rPr>
                <w:rFonts w:ascii="Arial" w:hAnsi="Arial" w:cs="Arial"/>
                <w:b/>
                <w:sz w:val="16"/>
                <w:szCs w:val="16"/>
                <w:lang w:val="cs-CZ"/>
              </w:rPr>
              <w:t>Pohřební výlohy</w:t>
            </w:r>
          </w:p>
        </w:tc>
        <w:tc>
          <w:tcPr>
            <w:tcW w:w="4073" w:type="dxa"/>
            <w:vAlign w:val="center"/>
          </w:tcPr>
          <w:p w14:paraId="319C6772" w14:textId="24C184DE" w:rsidR="003B0726" w:rsidRPr="00DC235E" w:rsidRDefault="00DC235E" w:rsidP="003B0726">
            <w:pPr>
              <w:widowControl w:val="0"/>
              <w:jc w:val="right"/>
              <w:rPr>
                <w:rFonts w:ascii="Arial" w:hAnsi="Arial" w:cs="Arial"/>
                <w:b/>
                <w:sz w:val="16"/>
                <w:szCs w:val="16"/>
                <w:lang w:val="cs-CZ"/>
              </w:rPr>
            </w:pPr>
            <w:r w:rsidRPr="00DC235E">
              <w:rPr>
                <w:rFonts w:ascii="Arial" w:hAnsi="Arial" w:cs="Arial"/>
                <w:b/>
                <w:sz w:val="16"/>
                <w:szCs w:val="16"/>
                <w:lang w:val="cs-CZ"/>
              </w:rPr>
              <w:t>5</w:t>
            </w:r>
            <w:r w:rsidR="003B0726" w:rsidRPr="00DC235E">
              <w:rPr>
                <w:rFonts w:ascii="Arial" w:hAnsi="Arial" w:cs="Arial"/>
                <w:b/>
                <w:sz w:val="16"/>
                <w:szCs w:val="16"/>
                <w:lang w:val="cs-CZ"/>
              </w:rPr>
              <w:t>00 000 Kč</w:t>
            </w:r>
          </w:p>
        </w:tc>
      </w:tr>
      <w:tr w:rsidR="003B0726" w:rsidRPr="009E1415" w14:paraId="4F6A7646" w14:textId="77777777" w:rsidTr="003B0726">
        <w:trPr>
          <w:trHeight w:val="321"/>
        </w:trPr>
        <w:tc>
          <w:tcPr>
            <w:tcW w:w="565" w:type="dxa"/>
            <w:vAlign w:val="center"/>
          </w:tcPr>
          <w:p w14:paraId="2BF79966"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B3.</w:t>
            </w:r>
          </w:p>
        </w:tc>
        <w:tc>
          <w:tcPr>
            <w:tcW w:w="4839" w:type="dxa"/>
            <w:gridSpan w:val="2"/>
            <w:vAlign w:val="center"/>
          </w:tcPr>
          <w:p w14:paraId="54C4A23D" w14:textId="77777777" w:rsidR="003B0726" w:rsidRPr="002F29B9" w:rsidRDefault="003B0726" w:rsidP="003B0726">
            <w:pPr>
              <w:widowControl w:val="0"/>
              <w:rPr>
                <w:rFonts w:ascii="Arial" w:hAnsi="Arial" w:cs="Arial"/>
                <w:b/>
                <w:sz w:val="16"/>
                <w:szCs w:val="16"/>
                <w:lang w:val="cs-CZ"/>
              </w:rPr>
            </w:pPr>
            <w:r w:rsidRPr="002F29B9">
              <w:rPr>
                <w:rFonts w:ascii="Arial" w:hAnsi="Arial" w:cs="Arial"/>
                <w:b/>
                <w:sz w:val="16"/>
                <w:szCs w:val="16"/>
                <w:lang w:val="cs-CZ"/>
              </w:rPr>
              <w:t>Asistenční služby</w:t>
            </w:r>
          </w:p>
        </w:tc>
        <w:tc>
          <w:tcPr>
            <w:tcW w:w="4073" w:type="dxa"/>
            <w:vAlign w:val="center"/>
          </w:tcPr>
          <w:p w14:paraId="1690E33E" w14:textId="77777777" w:rsidR="003B0726" w:rsidRPr="002F29B9" w:rsidRDefault="003B0726" w:rsidP="003B0726">
            <w:pPr>
              <w:widowControl w:val="0"/>
              <w:jc w:val="right"/>
              <w:rPr>
                <w:rFonts w:ascii="Arial" w:hAnsi="Arial" w:cs="Arial"/>
                <w:b/>
                <w:sz w:val="16"/>
                <w:szCs w:val="16"/>
                <w:lang w:val="cs-CZ"/>
              </w:rPr>
            </w:pPr>
            <w:r w:rsidRPr="002F29B9">
              <w:rPr>
                <w:rFonts w:ascii="Arial" w:hAnsi="Arial" w:cs="Arial"/>
                <w:b/>
                <w:sz w:val="16"/>
                <w:szCs w:val="16"/>
                <w:lang w:val="cs-CZ"/>
              </w:rPr>
              <w:t xml:space="preserve">v rámci </w:t>
            </w:r>
            <w:proofErr w:type="gramStart"/>
            <w:r w:rsidRPr="002F29B9">
              <w:rPr>
                <w:rFonts w:ascii="Arial" w:hAnsi="Arial" w:cs="Arial"/>
                <w:b/>
                <w:sz w:val="16"/>
                <w:szCs w:val="16"/>
                <w:lang w:val="cs-CZ"/>
              </w:rPr>
              <w:t>limitu  B</w:t>
            </w:r>
            <w:proofErr w:type="gramEnd"/>
            <w:r w:rsidRPr="002F29B9">
              <w:rPr>
                <w:rFonts w:ascii="Arial" w:hAnsi="Arial" w:cs="Arial"/>
                <w:b/>
                <w:sz w:val="16"/>
                <w:szCs w:val="16"/>
                <w:lang w:val="cs-CZ"/>
              </w:rPr>
              <w:t>1.</w:t>
            </w:r>
          </w:p>
        </w:tc>
      </w:tr>
      <w:tr w:rsidR="003B0726" w:rsidRPr="009E1415" w14:paraId="5BFF20F8" w14:textId="77777777" w:rsidTr="003B0726">
        <w:trPr>
          <w:trHeight w:val="262"/>
        </w:trPr>
        <w:tc>
          <w:tcPr>
            <w:tcW w:w="565" w:type="dxa"/>
            <w:vAlign w:val="center"/>
          </w:tcPr>
          <w:p w14:paraId="42483079"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66787203"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Pojištění přivolané osoby</w:t>
            </w:r>
          </w:p>
        </w:tc>
        <w:tc>
          <w:tcPr>
            <w:tcW w:w="4073" w:type="dxa"/>
            <w:tcBorders>
              <w:left w:val="single" w:sz="4" w:space="0" w:color="auto"/>
            </w:tcBorders>
            <w:vAlign w:val="center"/>
          </w:tcPr>
          <w:p w14:paraId="35BAD80C"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7DE19BFC" w14:textId="77777777" w:rsidTr="003B0726">
        <w:trPr>
          <w:trHeight w:val="200"/>
        </w:trPr>
        <w:tc>
          <w:tcPr>
            <w:tcW w:w="565" w:type="dxa"/>
            <w:vAlign w:val="center"/>
          </w:tcPr>
          <w:p w14:paraId="65A0B76A"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61A937DF"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Limit pojistného plnění na jeden den pobytu</w:t>
            </w:r>
          </w:p>
        </w:tc>
        <w:tc>
          <w:tcPr>
            <w:tcW w:w="4073" w:type="dxa"/>
            <w:tcBorders>
              <w:left w:val="single" w:sz="4" w:space="0" w:color="auto"/>
            </w:tcBorders>
            <w:vAlign w:val="center"/>
          </w:tcPr>
          <w:p w14:paraId="33D1421A"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2B666AE9" w14:textId="77777777" w:rsidTr="003B0726">
        <w:trPr>
          <w:trHeight w:val="262"/>
        </w:trPr>
        <w:tc>
          <w:tcPr>
            <w:tcW w:w="565" w:type="dxa"/>
            <w:vAlign w:val="center"/>
          </w:tcPr>
          <w:p w14:paraId="532A09C2"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B4.</w:t>
            </w:r>
          </w:p>
        </w:tc>
        <w:tc>
          <w:tcPr>
            <w:tcW w:w="4839" w:type="dxa"/>
            <w:gridSpan w:val="2"/>
            <w:vAlign w:val="center"/>
          </w:tcPr>
          <w:p w14:paraId="0EC53105"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Právní výlohy</w:t>
            </w:r>
          </w:p>
        </w:tc>
        <w:tc>
          <w:tcPr>
            <w:tcW w:w="4073" w:type="dxa"/>
            <w:tcBorders>
              <w:left w:val="single" w:sz="4" w:space="0" w:color="auto"/>
            </w:tcBorders>
            <w:vAlign w:val="center"/>
          </w:tcPr>
          <w:p w14:paraId="3DF6429E"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13E8A88A" w14:textId="77777777" w:rsidTr="003B0726">
        <w:trPr>
          <w:trHeight w:val="262"/>
        </w:trPr>
        <w:tc>
          <w:tcPr>
            <w:tcW w:w="565" w:type="dxa"/>
            <w:vAlign w:val="center"/>
          </w:tcPr>
          <w:p w14:paraId="13203960" w14:textId="77777777" w:rsidR="003B0726" w:rsidRDefault="003B0726" w:rsidP="003B0726">
            <w:pPr>
              <w:widowControl w:val="0"/>
              <w:rPr>
                <w:rFonts w:ascii="Arial" w:hAnsi="Arial" w:cs="Arial"/>
                <w:sz w:val="16"/>
                <w:szCs w:val="16"/>
                <w:lang w:val="cs-CZ"/>
              </w:rPr>
            </w:pPr>
            <w:r>
              <w:rPr>
                <w:rFonts w:ascii="Arial" w:hAnsi="Arial" w:cs="Arial"/>
                <w:sz w:val="16"/>
                <w:szCs w:val="16"/>
                <w:lang w:val="cs-CZ"/>
              </w:rPr>
              <w:t>B5.</w:t>
            </w:r>
          </w:p>
        </w:tc>
        <w:tc>
          <w:tcPr>
            <w:tcW w:w="4839" w:type="dxa"/>
            <w:gridSpan w:val="2"/>
            <w:vAlign w:val="center"/>
          </w:tcPr>
          <w:p w14:paraId="5645CB5A"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Pojištění právní pomoci a kauce v případě dopravní nehody</w:t>
            </w:r>
          </w:p>
        </w:tc>
        <w:tc>
          <w:tcPr>
            <w:tcW w:w="4073" w:type="dxa"/>
            <w:tcBorders>
              <w:left w:val="single" w:sz="4" w:space="0" w:color="auto"/>
            </w:tcBorders>
            <w:vAlign w:val="center"/>
          </w:tcPr>
          <w:p w14:paraId="4E970D5E"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2BCD9807" w14:textId="77777777" w:rsidTr="003B0726">
        <w:trPr>
          <w:trHeight w:val="262"/>
        </w:trPr>
        <w:tc>
          <w:tcPr>
            <w:tcW w:w="565" w:type="dxa"/>
            <w:vAlign w:val="center"/>
          </w:tcPr>
          <w:p w14:paraId="5F96845B"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B6.</w:t>
            </w:r>
          </w:p>
        </w:tc>
        <w:tc>
          <w:tcPr>
            <w:tcW w:w="4839" w:type="dxa"/>
            <w:gridSpan w:val="2"/>
            <w:vAlign w:val="center"/>
          </w:tcPr>
          <w:p w14:paraId="2C60892D"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Pojištění odpovědnosti</w:t>
            </w:r>
          </w:p>
          <w:p w14:paraId="0E7B4F54" w14:textId="77777777" w:rsidR="003B0726" w:rsidRPr="002F29B9" w:rsidRDefault="003B0726" w:rsidP="003B0726">
            <w:pPr>
              <w:pStyle w:val="Odstavecseseznamem"/>
              <w:widowControl w:val="0"/>
              <w:numPr>
                <w:ilvl w:val="0"/>
                <w:numId w:val="9"/>
              </w:numPr>
              <w:rPr>
                <w:rFonts w:ascii="Arial" w:hAnsi="Arial" w:cs="Arial"/>
                <w:sz w:val="16"/>
                <w:szCs w:val="16"/>
              </w:rPr>
            </w:pPr>
            <w:r w:rsidRPr="002F29B9">
              <w:rPr>
                <w:rFonts w:ascii="Arial" w:hAnsi="Arial" w:cs="Arial"/>
                <w:sz w:val="16"/>
                <w:szCs w:val="16"/>
              </w:rPr>
              <w:t>na majetku</w:t>
            </w:r>
          </w:p>
          <w:p w14:paraId="2B9F0409" w14:textId="77777777" w:rsidR="003B0726" w:rsidRPr="002F29B9" w:rsidRDefault="003B0726" w:rsidP="003B0726">
            <w:pPr>
              <w:pStyle w:val="Odstavecseseznamem"/>
              <w:widowControl w:val="0"/>
              <w:numPr>
                <w:ilvl w:val="0"/>
                <w:numId w:val="9"/>
              </w:numPr>
              <w:rPr>
                <w:rFonts w:ascii="Arial" w:hAnsi="Arial" w:cs="Arial"/>
                <w:sz w:val="16"/>
                <w:szCs w:val="16"/>
              </w:rPr>
            </w:pPr>
            <w:r w:rsidRPr="002F29B9">
              <w:rPr>
                <w:rFonts w:ascii="Arial" w:hAnsi="Arial" w:cs="Arial"/>
                <w:sz w:val="16"/>
                <w:szCs w:val="16"/>
              </w:rPr>
              <w:t>na zdraví</w:t>
            </w:r>
          </w:p>
        </w:tc>
        <w:tc>
          <w:tcPr>
            <w:tcW w:w="4073" w:type="dxa"/>
            <w:tcBorders>
              <w:left w:val="single" w:sz="4" w:space="0" w:color="auto"/>
            </w:tcBorders>
            <w:vAlign w:val="center"/>
          </w:tcPr>
          <w:p w14:paraId="0E6AA1CB"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257CAB92" w14:textId="77777777" w:rsidTr="003B0726">
        <w:trPr>
          <w:trHeight w:val="262"/>
        </w:trPr>
        <w:tc>
          <w:tcPr>
            <w:tcW w:w="565" w:type="dxa"/>
            <w:vAlign w:val="center"/>
          </w:tcPr>
          <w:p w14:paraId="094E0FA0"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B7.</w:t>
            </w:r>
          </w:p>
        </w:tc>
        <w:tc>
          <w:tcPr>
            <w:tcW w:w="4839" w:type="dxa"/>
            <w:gridSpan w:val="2"/>
            <w:vAlign w:val="center"/>
          </w:tcPr>
          <w:p w14:paraId="12BA20C1"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Zavazadla a cestovní doklady</w:t>
            </w:r>
          </w:p>
        </w:tc>
        <w:tc>
          <w:tcPr>
            <w:tcW w:w="4073" w:type="dxa"/>
            <w:tcBorders>
              <w:left w:val="single" w:sz="4" w:space="0" w:color="auto"/>
            </w:tcBorders>
            <w:vAlign w:val="center"/>
          </w:tcPr>
          <w:p w14:paraId="0987455D"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58A8D798" w14:textId="77777777" w:rsidTr="003B0726">
        <w:trPr>
          <w:trHeight w:val="262"/>
        </w:trPr>
        <w:tc>
          <w:tcPr>
            <w:tcW w:w="565" w:type="dxa"/>
            <w:vAlign w:val="center"/>
          </w:tcPr>
          <w:p w14:paraId="3ACECF04"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2AE8912A"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Limit na jedno zavazadlo</w:t>
            </w:r>
          </w:p>
        </w:tc>
        <w:tc>
          <w:tcPr>
            <w:tcW w:w="4073" w:type="dxa"/>
            <w:tcBorders>
              <w:left w:val="single" w:sz="4" w:space="0" w:color="auto"/>
            </w:tcBorders>
            <w:vAlign w:val="center"/>
          </w:tcPr>
          <w:p w14:paraId="3715C164"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77C38A03" w14:textId="77777777" w:rsidTr="003B0726">
        <w:trPr>
          <w:trHeight w:val="262"/>
        </w:trPr>
        <w:tc>
          <w:tcPr>
            <w:tcW w:w="565" w:type="dxa"/>
            <w:vAlign w:val="center"/>
          </w:tcPr>
          <w:p w14:paraId="6063B9E2"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6CDF00DE"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Limit na jednu položku</w:t>
            </w:r>
          </w:p>
        </w:tc>
        <w:tc>
          <w:tcPr>
            <w:tcW w:w="4073" w:type="dxa"/>
            <w:tcBorders>
              <w:left w:val="single" w:sz="4" w:space="0" w:color="auto"/>
            </w:tcBorders>
            <w:vAlign w:val="center"/>
          </w:tcPr>
          <w:p w14:paraId="423148D2"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536D78A6" w14:textId="77777777" w:rsidTr="003B0726">
        <w:trPr>
          <w:trHeight w:val="438"/>
        </w:trPr>
        <w:tc>
          <w:tcPr>
            <w:tcW w:w="565" w:type="dxa"/>
            <w:vAlign w:val="center"/>
          </w:tcPr>
          <w:p w14:paraId="23927A3F"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45687EC1"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Pojištění náhrady cestovních dokladů</w:t>
            </w:r>
          </w:p>
        </w:tc>
        <w:tc>
          <w:tcPr>
            <w:tcW w:w="4073" w:type="dxa"/>
            <w:tcBorders>
              <w:left w:val="single" w:sz="4" w:space="0" w:color="auto"/>
            </w:tcBorders>
            <w:vAlign w:val="center"/>
          </w:tcPr>
          <w:p w14:paraId="54D390F9"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32643D6C" w14:textId="77777777" w:rsidTr="003B0726">
        <w:trPr>
          <w:trHeight w:val="487"/>
        </w:trPr>
        <w:tc>
          <w:tcPr>
            <w:tcW w:w="565" w:type="dxa"/>
            <w:vAlign w:val="center"/>
          </w:tcPr>
          <w:p w14:paraId="29BA4A21" w14:textId="77777777" w:rsidR="003B0726" w:rsidRPr="00A86AEA" w:rsidRDefault="003B0726" w:rsidP="003B0726">
            <w:pPr>
              <w:widowControl w:val="0"/>
              <w:rPr>
                <w:rFonts w:ascii="Arial" w:hAnsi="Arial" w:cs="Arial"/>
                <w:sz w:val="16"/>
                <w:szCs w:val="16"/>
                <w:lang w:val="cs-CZ"/>
              </w:rPr>
            </w:pPr>
          </w:p>
        </w:tc>
        <w:tc>
          <w:tcPr>
            <w:tcW w:w="4839" w:type="dxa"/>
            <w:gridSpan w:val="2"/>
            <w:vAlign w:val="center"/>
          </w:tcPr>
          <w:p w14:paraId="6ABA94F3"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Zpoždění zavazadel</w:t>
            </w:r>
          </w:p>
          <w:p w14:paraId="12F11AA0"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 spoluúčast</w:t>
            </w:r>
          </w:p>
        </w:tc>
        <w:tc>
          <w:tcPr>
            <w:tcW w:w="4073" w:type="dxa"/>
            <w:tcBorders>
              <w:left w:val="single" w:sz="4" w:space="0" w:color="auto"/>
            </w:tcBorders>
            <w:vAlign w:val="center"/>
          </w:tcPr>
          <w:p w14:paraId="469738A0"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3C909954" w14:textId="77777777" w:rsidTr="003B0726">
        <w:trPr>
          <w:trHeight w:val="262"/>
        </w:trPr>
        <w:tc>
          <w:tcPr>
            <w:tcW w:w="565" w:type="dxa"/>
            <w:vAlign w:val="center"/>
          </w:tcPr>
          <w:p w14:paraId="4A953645"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B8.</w:t>
            </w:r>
          </w:p>
        </w:tc>
        <w:tc>
          <w:tcPr>
            <w:tcW w:w="4839" w:type="dxa"/>
            <w:gridSpan w:val="2"/>
            <w:vAlign w:val="center"/>
          </w:tcPr>
          <w:p w14:paraId="594FCD55"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Peníze</w:t>
            </w:r>
          </w:p>
        </w:tc>
        <w:tc>
          <w:tcPr>
            <w:tcW w:w="4073" w:type="dxa"/>
            <w:tcBorders>
              <w:left w:val="single" w:sz="4" w:space="0" w:color="auto"/>
            </w:tcBorders>
            <w:vAlign w:val="center"/>
          </w:tcPr>
          <w:p w14:paraId="65850EAB"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028EF9AA" w14:textId="77777777" w:rsidTr="003B0726">
        <w:trPr>
          <w:trHeight w:val="262"/>
        </w:trPr>
        <w:tc>
          <w:tcPr>
            <w:tcW w:w="565" w:type="dxa"/>
            <w:vAlign w:val="center"/>
          </w:tcPr>
          <w:p w14:paraId="1256F1E0"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B9.1</w:t>
            </w:r>
          </w:p>
        </w:tc>
        <w:tc>
          <w:tcPr>
            <w:tcW w:w="4839" w:type="dxa"/>
            <w:gridSpan w:val="2"/>
            <w:vAlign w:val="center"/>
          </w:tcPr>
          <w:p w14:paraId="2C89E75B"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 xml:space="preserve">Zrušení a zkrácení cesty </w:t>
            </w:r>
          </w:p>
        </w:tc>
        <w:tc>
          <w:tcPr>
            <w:tcW w:w="4073" w:type="dxa"/>
            <w:tcBorders>
              <w:left w:val="single" w:sz="4" w:space="0" w:color="auto"/>
            </w:tcBorders>
            <w:vAlign w:val="center"/>
          </w:tcPr>
          <w:p w14:paraId="417D64C0"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3DC18B29" w14:textId="77777777" w:rsidTr="003B0726">
        <w:trPr>
          <w:trHeight w:val="301"/>
        </w:trPr>
        <w:tc>
          <w:tcPr>
            <w:tcW w:w="565" w:type="dxa"/>
            <w:vAlign w:val="center"/>
          </w:tcPr>
          <w:p w14:paraId="420C8F0D"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B9.2</w:t>
            </w:r>
          </w:p>
        </w:tc>
        <w:tc>
          <w:tcPr>
            <w:tcW w:w="4839" w:type="dxa"/>
            <w:gridSpan w:val="2"/>
            <w:vAlign w:val="center"/>
          </w:tcPr>
          <w:p w14:paraId="76D8CA93" w14:textId="77777777" w:rsidR="003B0726" w:rsidRPr="002F29B9" w:rsidRDefault="003B0726" w:rsidP="003B0726">
            <w:pPr>
              <w:widowControl w:val="0"/>
              <w:rPr>
                <w:rFonts w:ascii="Arial" w:hAnsi="Arial" w:cs="Arial"/>
                <w:sz w:val="16"/>
                <w:szCs w:val="16"/>
                <w:lang w:val="cs-CZ"/>
              </w:rPr>
            </w:pPr>
            <w:r w:rsidRPr="002F29B9">
              <w:rPr>
                <w:rFonts w:ascii="Arial" w:hAnsi="Arial" w:cs="Arial"/>
                <w:sz w:val="16"/>
                <w:szCs w:val="16"/>
                <w:lang w:val="cs-CZ"/>
              </w:rPr>
              <w:t>Návrat a vyslání náhradního zaměstnance</w:t>
            </w:r>
          </w:p>
        </w:tc>
        <w:tc>
          <w:tcPr>
            <w:tcW w:w="4073" w:type="dxa"/>
            <w:tcBorders>
              <w:left w:val="single" w:sz="4" w:space="0" w:color="auto"/>
            </w:tcBorders>
            <w:vAlign w:val="center"/>
          </w:tcPr>
          <w:p w14:paraId="75E06CF9"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60975491" w14:textId="77777777" w:rsidTr="003B0726">
        <w:trPr>
          <w:trHeight w:val="712"/>
        </w:trPr>
        <w:tc>
          <w:tcPr>
            <w:tcW w:w="565" w:type="dxa"/>
            <w:vAlign w:val="center"/>
          </w:tcPr>
          <w:p w14:paraId="450483BA"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B9.3</w:t>
            </w:r>
          </w:p>
        </w:tc>
        <w:tc>
          <w:tcPr>
            <w:tcW w:w="4839" w:type="dxa"/>
            <w:gridSpan w:val="2"/>
            <w:vAlign w:val="center"/>
          </w:tcPr>
          <w:p w14:paraId="593E5C9F" w14:textId="77777777" w:rsidR="003B0726" w:rsidRPr="009E1415" w:rsidRDefault="003B0726" w:rsidP="003B0726">
            <w:pPr>
              <w:widowControl w:val="0"/>
              <w:rPr>
                <w:rFonts w:ascii="Arial" w:hAnsi="Arial" w:cs="Arial"/>
                <w:sz w:val="16"/>
                <w:szCs w:val="16"/>
                <w:lang w:val="cs-CZ"/>
              </w:rPr>
            </w:pPr>
            <w:r w:rsidRPr="009E1415">
              <w:rPr>
                <w:rFonts w:ascii="Arial" w:hAnsi="Arial" w:cs="Arial"/>
                <w:sz w:val="16"/>
                <w:szCs w:val="16"/>
                <w:lang w:val="cs-CZ"/>
              </w:rPr>
              <w:t>Zpoždění cesty</w:t>
            </w:r>
          </w:p>
          <w:p w14:paraId="487428BC" w14:textId="77777777" w:rsidR="003B0726" w:rsidRPr="009E1415" w:rsidRDefault="003B0726" w:rsidP="003B0726">
            <w:pPr>
              <w:widowControl w:val="0"/>
              <w:numPr>
                <w:ilvl w:val="0"/>
                <w:numId w:val="8"/>
              </w:numPr>
              <w:rPr>
                <w:rFonts w:ascii="Arial" w:hAnsi="Arial" w:cs="Arial"/>
                <w:sz w:val="16"/>
                <w:szCs w:val="16"/>
                <w:lang w:val="cs-CZ"/>
              </w:rPr>
            </w:pPr>
            <w:r w:rsidRPr="009E1415">
              <w:rPr>
                <w:rFonts w:ascii="Arial" w:hAnsi="Arial" w:cs="Arial"/>
                <w:sz w:val="16"/>
                <w:szCs w:val="16"/>
                <w:lang w:val="cs-CZ"/>
              </w:rPr>
              <w:t>spoluúčast</w:t>
            </w:r>
          </w:p>
          <w:p w14:paraId="2B4BA07F" w14:textId="77777777" w:rsidR="003B0726" w:rsidRPr="009E1415" w:rsidRDefault="003B0726" w:rsidP="003B0726">
            <w:pPr>
              <w:widowControl w:val="0"/>
              <w:numPr>
                <w:ilvl w:val="0"/>
                <w:numId w:val="8"/>
              </w:numPr>
              <w:rPr>
                <w:rFonts w:ascii="Arial" w:hAnsi="Arial" w:cs="Arial"/>
                <w:sz w:val="16"/>
                <w:szCs w:val="16"/>
                <w:lang w:val="cs-CZ"/>
              </w:rPr>
            </w:pPr>
            <w:r w:rsidRPr="009E1415">
              <w:rPr>
                <w:rFonts w:ascii="Arial" w:hAnsi="Arial" w:cs="Arial"/>
                <w:sz w:val="16"/>
                <w:szCs w:val="16"/>
                <w:lang w:val="cs-CZ"/>
              </w:rPr>
              <w:t>limit na 1 hodinu</w:t>
            </w:r>
          </w:p>
        </w:tc>
        <w:tc>
          <w:tcPr>
            <w:tcW w:w="4073" w:type="dxa"/>
            <w:tcBorders>
              <w:left w:val="single" w:sz="4" w:space="0" w:color="auto"/>
            </w:tcBorders>
            <w:vAlign w:val="center"/>
          </w:tcPr>
          <w:p w14:paraId="0F58E6B5"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50BB3F81" w14:textId="77777777" w:rsidTr="003B0726">
        <w:trPr>
          <w:trHeight w:val="315"/>
        </w:trPr>
        <w:tc>
          <w:tcPr>
            <w:tcW w:w="565" w:type="dxa"/>
            <w:vAlign w:val="center"/>
          </w:tcPr>
          <w:p w14:paraId="28941BF7"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B10.</w:t>
            </w:r>
          </w:p>
        </w:tc>
        <w:tc>
          <w:tcPr>
            <w:tcW w:w="4839" w:type="dxa"/>
            <w:gridSpan w:val="2"/>
            <w:vAlign w:val="center"/>
          </w:tcPr>
          <w:p w14:paraId="55018BAD" w14:textId="77777777" w:rsidR="003B0726" w:rsidRPr="009E1415" w:rsidRDefault="003B0726" w:rsidP="003B0726">
            <w:pPr>
              <w:widowControl w:val="0"/>
              <w:rPr>
                <w:rFonts w:ascii="Arial" w:hAnsi="Arial" w:cs="Arial"/>
                <w:sz w:val="16"/>
                <w:szCs w:val="16"/>
                <w:lang w:val="cs-CZ"/>
              </w:rPr>
            </w:pPr>
            <w:r w:rsidRPr="009E1415">
              <w:rPr>
                <w:rFonts w:ascii="Arial" w:hAnsi="Arial" w:cs="Arial"/>
                <w:sz w:val="16"/>
                <w:szCs w:val="16"/>
                <w:lang w:val="cs-CZ"/>
              </w:rPr>
              <w:t xml:space="preserve">Únos dopravního prostředku, únos </w:t>
            </w:r>
            <w:r>
              <w:rPr>
                <w:rFonts w:ascii="Arial" w:hAnsi="Arial" w:cs="Arial"/>
                <w:sz w:val="16"/>
                <w:szCs w:val="16"/>
                <w:lang w:val="cs-CZ"/>
              </w:rPr>
              <w:t xml:space="preserve">osoby, </w:t>
            </w:r>
            <w:r w:rsidRPr="009E1415">
              <w:rPr>
                <w:rFonts w:ascii="Arial" w:hAnsi="Arial" w:cs="Arial"/>
                <w:sz w:val="16"/>
                <w:szCs w:val="16"/>
                <w:lang w:val="cs-CZ"/>
              </w:rPr>
              <w:t>braní rukojmí</w:t>
            </w:r>
          </w:p>
        </w:tc>
        <w:tc>
          <w:tcPr>
            <w:tcW w:w="4073" w:type="dxa"/>
            <w:tcBorders>
              <w:left w:val="single" w:sz="4" w:space="0" w:color="auto"/>
            </w:tcBorders>
            <w:vAlign w:val="center"/>
          </w:tcPr>
          <w:p w14:paraId="3758477C"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0BF86F7A" w14:textId="77777777" w:rsidTr="003B0726">
        <w:trPr>
          <w:trHeight w:val="959"/>
        </w:trPr>
        <w:tc>
          <w:tcPr>
            <w:tcW w:w="565" w:type="dxa"/>
            <w:vAlign w:val="center"/>
          </w:tcPr>
          <w:p w14:paraId="3A802170"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DU</w:t>
            </w:r>
          </w:p>
        </w:tc>
        <w:tc>
          <w:tcPr>
            <w:tcW w:w="4839" w:type="dxa"/>
            <w:gridSpan w:val="2"/>
            <w:vAlign w:val="center"/>
          </w:tcPr>
          <w:p w14:paraId="608F9CE7" w14:textId="77777777" w:rsidR="003B0726" w:rsidRPr="009E1415" w:rsidRDefault="003B0726" w:rsidP="003B0726">
            <w:pPr>
              <w:widowControl w:val="0"/>
              <w:jc w:val="left"/>
              <w:rPr>
                <w:rFonts w:ascii="Arial" w:hAnsi="Arial" w:cs="Arial"/>
                <w:sz w:val="16"/>
                <w:szCs w:val="16"/>
                <w:lang w:val="cs-CZ"/>
              </w:rPr>
            </w:pPr>
            <w:r w:rsidRPr="009E1415">
              <w:rPr>
                <w:rFonts w:ascii="Arial" w:hAnsi="Arial" w:cs="Arial"/>
                <w:sz w:val="16"/>
                <w:szCs w:val="16"/>
                <w:lang w:val="cs-CZ"/>
              </w:rPr>
              <w:t>Pojištění úrazu</w:t>
            </w:r>
          </w:p>
          <w:p w14:paraId="0083343F" w14:textId="77777777" w:rsidR="003B0726" w:rsidRPr="009E1415" w:rsidRDefault="003B0726" w:rsidP="003B0726">
            <w:pPr>
              <w:widowControl w:val="0"/>
              <w:jc w:val="left"/>
              <w:rPr>
                <w:rFonts w:ascii="Arial" w:hAnsi="Arial" w:cs="Arial"/>
                <w:sz w:val="16"/>
                <w:szCs w:val="16"/>
                <w:lang w:val="cs-CZ"/>
              </w:rPr>
            </w:pPr>
            <w:r w:rsidRPr="009E1415">
              <w:rPr>
                <w:rFonts w:ascii="Arial" w:hAnsi="Arial" w:cs="Arial"/>
                <w:sz w:val="16"/>
                <w:szCs w:val="16"/>
                <w:lang w:val="cs-CZ"/>
              </w:rPr>
              <w:t>- smrt následkem úrazu</w:t>
            </w:r>
          </w:p>
          <w:p w14:paraId="4477FEB2" w14:textId="77777777" w:rsidR="003B0726" w:rsidRPr="009E1415" w:rsidRDefault="003B0726" w:rsidP="003B0726">
            <w:pPr>
              <w:widowControl w:val="0"/>
              <w:jc w:val="left"/>
              <w:rPr>
                <w:rFonts w:ascii="Arial" w:hAnsi="Arial" w:cs="Arial"/>
                <w:sz w:val="16"/>
                <w:szCs w:val="16"/>
                <w:lang w:val="cs-CZ"/>
              </w:rPr>
            </w:pPr>
            <w:r w:rsidRPr="009E1415">
              <w:rPr>
                <w:rFonts w:ascii="Arial" w:hAnsi="Arial" w:cs="Arial"/>
                <w:sz w:val="16"/>
                <w:szCs w:val="16"/>
                <w:lang w:val="cs-CZ"/>
              </w:rPr>
              <w:t>- trvalé tělesné poškození následkem úrazu</w:t>
            </w:r>
          </w:p>
          <w:p w14:paraId="4A72DA24" w14:textId="77777777" w:rsidR="003B0726" w:rsidRPr="009E1415" w:rsidRDefault="003B0726" w:rsidP="003B0726">
            <w:pPr>
              <w:widowControl w:val="0"/>
              <w:jc w:val="left"/>
              <w:rPr>
                <w:rFonts w:ascii="Arial" w:hAnsi="Arial" w:cs="Arial"/>
                <w:sz w:val="16"/>
                <w:szCs w:val="16"/>
                <w:lang w:val="cs-CZ"/>
              </w:rPr>
            </w:pPr>
            <w:r w:rsidRPr="009E1415">
              <w:rPr>
                <w:rFonts w:ascii="Arial" w:hAnsi="Arial" w:cs="Arial"/>
                <w:sz w:val="16"/>
                <w:szCs w:val="16"/>
                <w:lang w:val="cs-CZ"/>
              </w:rPr>
              <w:t>- limit pro jednu událost</w:t>
            </w:r>
          </w:p>
        </w:tc>
        <w:tc>
          <w:tcPr>
            <w:tcW w:w="4073" w:type="dxa"/>
            <w:tcBorders>
              <w:left w:val="single" w:sz="4" w:space="0" w:color="auto"/>
            </w:tcBorders>
            <w:vAlign w:val="center"/>
          </w:tcPr>
          <w:p w14:paraId="33277677" w14:textId="77777777" w:rsidR="003B0726" w:rsidRDefault="003B0726" w:rsidP="003B0726">
            <w:pPr>
              <w:jc w:val="right"/>
            </w:pPr>
            <w:r w:rsidRPr="00CB08C7">
              <w:rPr>
                <w:rFonts w:ascii="Arial" w:hAnsi="Arial" w:cs="Arial"/>
                <w:sz w:val="16"/>
                <w:szCs w:val="16"/>
                <w:lang w:val="cs-CZ"/>
              </w:rPr>
              <w:t>nesjednává se</w:t>
            </w:r>
          </w:p>
        </w:tc>
      </w:tr>
      <w:tr w:rsidR="003B0726" w:rsidRPr="009E1415" w14:paraId="38828AA0" w14:textId="77777777" w:rsidTr="003B0726">
        <w:trPr>
          <w:trHeight w:val="662"/>
        </w:trPr>
        <w:tc>
          <w:tcPr>
            <w:tcW w:w="565" w:type="dxa"/>
            <w:vAlign w:val="center"/>
          </w:tcPr>
          <w:p w14:paraId="54D9504B" w14:textId="77777777" w:rsidR="003B0726" w:rsidRPr="00A86AEA" w:rsidRDefault="003B0726" w:rsidP="003B0726">
            <w:pPr>
              <w:widowControl w:val="0"/>
              <w:rPr>
                <w:rFonts w:ascii="Arial" w:hAnsi="Arial" w:cs="Arial"/>
                <w:sz w:val="16"/>
                <w:szCs w:val="16"/>
                <w:lang w:val="cs-CZ"/>
              </w:rPr>
            </w:pPr>
            <w:r>
              <w:rPr>
                <w:rFonts w:ascii="Arial" w:hAnsi="Arial" w:cs="Arial"/>
                <w:sz w:val="16"/>
                <w:szCs w:val="16"/>
                <w:lang w:val="cs-CZ"/>
              </w:rPr>
              <w:t>DU</w:t>
            </w:r>
          </w:p>
        </w:tc>
        <w:tc>
          <w:tcPr>
            <w:tcW w:w="4839" w:type="dxa"/>
            <w:gridSpan w:val="2"/>
            <w:vAlign w:val="center"/>
          </w:tcPr>
          <w:p w14:paraId="2FEA3732" w14:textId="77777777" w:rsidR="003B0726" w:rsidRPr="009E1415" w:rsidRDefault="003B0726" w:rsidP="003B0726">
            <w:pPr>
              <w:widowControl w:val="0"/>
              <w:rPr>
                <w:rFonts w:ascii="Arial" w:hAnsi="Arial" w:cs="Arial"/>
                <w:sz w:val="16"/>
                <w:szCs w:val="16"/>
                <w:lang w:val="cs-CZ"/>
              </w:rPr>
            </w:pPr>
            <w:r w:rsidRPr="009E1415">
              <w:rPr>
                <w:rFonts w:ascii="Arial" w:hAnsi="Arial" w:cs="Arial"/>
                <w:sz w:val="16"/>
                <w:szCs w:val="16"/>
                <w:lang w:val="cs-CZ"/>
              </w:rPr>
              <w:t>Pojištění denních dávek při hospitalizaci v zahraničí</w:t>
            </w:r>
          </w:p>
          <w:p w14:paraId="47544CDC" w14:textId="77777777" w:rsidR="003B0726" w:rsidRPr="009E1415" w:rsidRDefault="003B0726" w:rsidP="003B0726">
            <w:pPr>
              <w:widowControl w:val="0"/>
              <w:rPr>
                <w:rFonts w:ascii="Arial" w:hAnsi="Arial" w:cs="Arial"/>
                <w:sz w:val="16"/>
                <w:szCs w:val="16"/>
                <w:lang w:val="cs-CZ"/>
              </w:rPr>
            </w:pPr>
            <w:r w:rsidRPr="009E1415">
              <w:rPr>
                <w:rFonts w:ascii="Arial" w:hAnsi="Arial" w:cs="Arial"/>
                <w:sz w:val="16"/>
                <w:szCs w:val="16"/>
                <w:lang w:val="cs-CZ"/>
              </w:rPr>
              <w:t>- maximální doba léčení</w:t>
            </w:r>
          </w:p>
        </w:tc>
        <w:tc>
          <w:tcPr>
            <w:tcW w:w="4073" w:type="dxa"/>
            <w:tcBorders>
              <w:left w:val="single" w:sz="4" w:space="0" w:color="auto"/>
            </w:tcBorders>
            <w:vAlign w:val="center"/>
          </w:tcPr>
          <w:p w14:paraId="081569A5" w14:textId="77777777" w:rsidR="003B0726" w:rsidRDefault="003B0726" w:rsidP="003B0726">
            <w:pPr>
              <w:jc w:val="right"/>
            </w:pPr>
            <w:r w:rsidRPr="00CB08C7">
              <w:rPr>
                <w:rFonts w:ascii="Arial" w:hAnsi="Arial" w:cs="Arial"/>
                <w:sz w:val="16"/>
                <w:szCs w:val="16"/>
                <w:lang w:val="cs-CZ"/>
              </w:rPr>
              <w:t>nesjednává se</w:t>
            </w:r>
          </w:p>
        </w:tc>
      </w:tr>
    </w:tbl>
    <w:p w14:paraId="030CF1FF" w14:textId="77777777" w:rsidR="00074A4B" w:rsidRPr="00526D07" w:rsidRDefault="00074A4B" w:rsidP="00215118">
      <w:pPr>
        <w:rPr>
          <w:rFonts w:ascii="Arial" w:hAnsi="Arial" w:cs="Arial"/>
          <w:iCs/>
          <w:sz w:val="20"/>
          <w:szCs w:val="20"/>
          <w:lang w:val="cs-CZ"/>
        </w:rPr>
      </w:pPr>
    </w:p>
    <w:p w14:paraId="0DC4514D" w14:textId="77777777" w:rsidR="00735757" w:rsidRDefault="00735757">
      <w:pPr>
        <w:pStyle w:val="Nadpis3"/>
        <w:numPr>
          <w:ilvl w:val="0"/>
          <w:numId w:val="0"/>
        </w:numPr>
        <w:rPr>
          <w:rFonts w:ascii="Arial" w:hAnsi="Arial" w:cs="Arial"/>
          <w:lang w:val="cs-CZ"/>
        </w:rPr>
      </w:pPr>
    </w:p>
    <w:p w14:paraId="0482C32C" w14:textId="0E988F76" w:rsidR="005A024B" w:rsidRPr="000C49BB" w:rsidRDefault="005A024B">
      <w:pPr>
        <w:pStyle w:val="Nadpis3"/>
        <w:numPr>
          <w:ilvl w:val="0"/>
          <w:numId w:val="0"/>
        </w:numPr>
        <w:rPr>
          <w:rFonts w:ascii="Arial" w:hAnsi="Arial" w:cs="Arial"/>
          <w:lang w:val="cs-CZ"/>
        </w:rPr>
      </w:pPr>
      <w:r w:rsidRPr="000C49BB">
        <w:rPr>
          <w:rFonts w:ascii="Arial" w:hAnsi="Arial" w:cs="Arial"/>
          <w:lang w:val="cs-CZ"/>
        </w:rPr>
        <w:t>SMLUVNÍ UJEDNÁNÍ</w:t>
      </w:r>
    </w:p>
    <w:p w14:paraId="278623A9" w14:textId="77777777" w:rsidR="005A024B" w:rsidRPr="000C49BB" w:rsidRDefault="005A024B">
      <w:pPr>
        <w:pStyle w:val="Odstavec"/>
        <w:numPr>
          <w:ilvl w:val="0"/>
          <w:numId w:val="0"/>
        </w:numPr>
        <w:rPr>
          <w:rFonts w:cs="Arial"/>
          <w:b/>
          <w:color w:val="000000"/>
          <w:sz w:val="20"/>
          <w:lang w:eastAsia="en-GB"/>
        </w:rPr>
      </w:pPr>
      <w:r w:rsidRPr="000C49BB">
        <w:rPr>
          <w:rFonts w:cs="Arial"/>
          <w:b/>
          <w:color w:val="000000"/>
          <w:sz w:val="20"/>
          <w:lang w:eastAsia="en-GB"/>
        </w:rPr>
        <w:t>Územní platnost pojištění:</w:t>
      </w:r>
    </w:p>
    <w:p w14:paraId="6012D878" w14:textId="77777777" w:rsidR="005A024B" w:rsidRPr="000C49BB" w:rsidRDefault="005A024B">
      <w:pPr>
        <w:pStyle w:val="Odstavec"/>
        <w:numPr>
          <w:ilvl w:val="0"/>
          <w:numId w:val="0"/>
        </w:numPr>
        <w:rPr>
          <w:rFonts w:cs="Arial"/>
          <w:color w:val="000000"/>
          <w:sz w:val="20"/>
          <w:lang w:eastAsia="en-GB"/>
        </w:rPr>
      </w:pPr>
      <w:r w:rsidRPr="000C49BB">
        <w:rPr>
          <w:rFonts w:cs="Arial"/>
          <w:color w:val="000000"/>
          <w:sz w:val="20"/>
          <w:lang w:eastAsia="en-GB"/>
        </w:rPr>
        <w:t xml:space="preserve">Pro účely pojištění rozlišujeme následující oblasti: </w:t>
      </w:r>
    </w:p>
    <w:p w14:paraId="4E0757C6" w14:textId="77777777" w:rsidR="005A024B" w:rsidRPr="000C49BB" w:rsidRDefault="005A024B">
      <w:pPr>
        <w:pStyle w:val="Bod"/>
        <w:numPr>
          <w:ilvl w:val="0"/>
          <w:numId w:val="0"/>
        </w:numPr>
        <w:rPr>
          <w:rFonts w:cs="Arial"/>
          <w:color w:val="000000"/>
          <w:sz w:val="20"/>
          <w:lang w:eastAsia="en-GB"/>
        </w:rPr>
      </w:pPr>
    </w:p>
    <w:p w14:paraId="608160F0" w14:textId="28AA122F" w:rsidR="003B0726" w:rsidRPr="003B0726" w:rsidRDefault="00933348" w:rsidP="00BD1B0E">
      <w:pPr>
        <w:pStyle w:val="StyleHeading2Black1"/>
        <w:keepNext w:val="0"/>
        <w:ind w:left="426"/>
        <w:rPr>
          <w:sz w:val="20"/>
        </w:rPr>
      </w:pPr>
      <w:bookmarkStart w:id="7" w:name="_Hlk38615135"/>
      <w:bookmarkStart w:id="8" w:name="_Hlk11855790"/>
      <w:r>
        <w:rPr>
          <w:b/>
          <w:bCs/>
          <w:sz w:val="20"/>
          <w:szCs w:val="16"/>
        </w:rPr>
        <w:t>Evropa</w:t>
      </w:r>
      <w:r>
        <w:rPr>
          <w:sz w:val="20"/>
          <w:szCs w:val="16"/>
        </w:rPr>
        <w:t xml:space="preserve"> – </w:t>
      </w:r>
      <w:r w:rsidR="003B0726" w:rsidRPr="00830613">
        <w:rPr>
          <w:sz w:val="20"/>
        </w:rPr>
        <w:t xml:space="preserve">Albánie, </w:t>
      </w:r>
      <w:r w:rsidR="003B0726" w:rsidRPr="00830613">
        <w:rPr>
          <w:b/>
          <w:sz w:val="20"/>
        </w:rPr>
        <w:t>Alžírsko</w:t>
      </w:r>
      <w:r w:rsidR="003B0726" w:rsidRPr="00830613">
        <w:rPr>
          <w:sz w:val="20"/>
        </w:rPr>
        <w:t xml:space="preserve">, Andorra, Belgie, Bělorusko, Bosna a Hercegovina, Bulharsko, Černá Hora, Dánsko, </w:t>
      </w:r>
      <w:r w:rsidR="003B0726" w:rsidRPr="00830613">
        <w:rPr>
          <w:b/>
          <w:sz w:val="20"/>
        </w:rPr>
        <w:t>Egypt,</w:t>
      </w:r>
      <w:r w:rsidR="003B0726" w:rsidRPr="00830613">
        <w:rPr>
          <w:sz w:val="20"/>
        </w:rPr>
        <w:t xml:space="preserve"> Estonsko, Finsko, Francie,</w:t>
      </w:r>
      <w:r w:rsidR="003B0726" w:rsidRPr="00830613">
        <w:rPr>
          <w:b/>
          <w:sz w:val="20"/>
        </w:rPr>
        <w:t xml:space="preserve"> Gibraltar</w:t>
      </w:r>
      <w:r w:rsidR="003B0726" w:rsidRPr="00830613">
        <w:rPr>
          <w:sz w:val="20"/>
        </w:rPr>
        <w:t xml:space="preserve">, Chorvatsko, Irsko, Island, Itálie, </w:t>
      </w:r>
      <w:r w:rsidR="003B0726" w:rsidRPr="00830613">
        <w:rPr>
          <w:b/>
          <w:sz w:val="20"/>
        </w:rPr>
        <w:t>Izrael</w:t>
      </w:r>
      <w:r w:rsidR="003B0726" w:rsidRPr="00830613">
        <w:rPr>
          <w:sz w:val="20"/>
        </w:rPr>
        <w:t xml:space="preserve">, Kazachstán (Evropská část), </w:t>
      </w:r>
      <w:r w:rsidR="003B0726" w:rsidRPr="00830613">
        <w:rPr>
          <w:b/>
          <w:sz w:val="20"/>
        </w:rPr>
        <w:t>Kypr</w:t>
      </w:r>
      <w:r w:rsidR="003B0726" w:rsidRPr="00830613">
        <w:rPr>
          <w:sz w:val="20"/>
        </w:rPr>
        <w:t xml:space="preserve">, </w:t>
      </w:r>
      <w:r w:rsidR="003B0726" w:rsidRPr="00830613">
        <w:rPr>
          <w:b/>
          <w:sz w:val="20"/>
        </w:rPr>
        <w:t>Libanon</w:t>
      </w:r>
      <w:r w:rsidR="003B0726" w:rsidRPr="00830613">
        <w:rPr>
          <w:sz w:val="20"/>
        </w:rPr>
        <w:t xml:space="preserve">, </w:t>
      </w:r>
      <w:r w:rsidR="003B0726" w:rsidRPr="00830613">
        <w:rPr>
          <w:b/>
          <w:sz w:val="20"/>
        </w:rPr>
        <w:t>Libye</w:t>
      </w:r>
      <w:r w:rsidR="003B0726" w:rsidRPr="00830613">
        <w:rPr>
          <w:sz w:val="20"/>
        </w:rPr>
        <w:t xml:space="preserve">, Lichtenštejnsko, Litva, Lotyšsko, Lucembursko, Maďarsko, Malta, </w:t>
      </w:r>
      <w:r w:rsidR="003B0726" w:rsidRPr="00830613">
        <w:rPr>
          <w:b/>
          <w:sz w:val="20"/>
        </w:rPr>
        <w:t>Maroko,</w:t>
      </w:r>
      <w:r w:rsidR="003B0726" w:rsidRPr="00830613">
        <w:rPr>
          <w:sz w:val="20"/>
        </w:rPr>
        <w:t xml:space="preserve"> Moldavsko, Monako, Německo, Nizozemsko, Norsko, Polsko, Portugalsko, Rakousko, Rumunsko, Rusko (Evropská část), Řecko, San Marino, Severní Makedonie, Slovensko, Slovinsko, Spojené království, Srbsko, Španělsko, Švédsko, Švýcarsko, </w:t>
      </w:r>
      <w:r w:rsidR="003B0726" w:rsidRPr="00830613">
        <w:rPr>
          <w:b/>
          <w:sz w:val="20"/>
        </w:rPr>
        <w:t>Tunisko,</w:t>
      </w:r>
      <w:r w:rsidR="003B0726" w:rsidRPr="00830613">
        <w:rPr>
          <w:sz w:val="20"/>
        </w:rPr>
        <w:t xml:space="preserve"> Turecko (Evropská část), Ukrajina, Vatikán</w:t>
      </w:r>
      <w:r w:rsidR="00823214">
        <w:rPr>
          <w:sz w:val="20"/>
        </w:rPr>
        <w:t>.</w:t>
      </w:r>
      <w:r w:rsidR="00FD62C8">
        <w:rPr>
          <w:rStyle w:val="Znakapoznpodarou"/>
          <w:sz w:val="20"/>
        </w:rPr>
        <w:footnoteReference w:id="1"/>
      </w:r>
      <w:r w:rsidR="003B0726" w:rsidRPr="003B0726">
        <w:rPr>
          <w:sz w:val="20"/>
        </w:rPr>
        <w:t xml:space="preserve"> </w:t>
      </w:r>
    </w:p>
    <w:p w14:paraId="5E70B2C0" w14:textId="77777777" w:rsidR="003B0726" w:rsidRDefault="003B0726" w:rsidP="003B0726">
      <w:pPr>
        <w:pStyle w:val="StyleHeading2Black1"/>
        <w:keepNext w:val="0"/>
        <w:ind w:left="426"/>
        <w:rPr>
          <w:sz w:val="20"/>
          <w:szCs w:val="16"/>
        </w:rPr>
      </w:pPr>
    </w:p>
    <w:bookmarkEnd w:id="7"/>
    <w:p w14:paraId="2486483E" w14:textId="77777777" w:rsidR="00933348" w:rsidRDefault="00933348" w:rsidP="003B0726">
      <w:pPr>
        <w:pStyle w:val="StyleHeading2Black1"/>
        <w:keepNext w:val="0"/>
        <w:spacing w:after="0"/>
        <w:ind w:left="426" w:hanging="426"/>
        <w:rPr>
          <w:sz w:val="20"/>
          <w:szCs w:val="16"/>
        </w:rPr>
      </w:pPr>
      <w:proofErr w:type="gramStart"/>
      <w:r>
        <w:rPr>
          <w:b/>
          <w:bCs/>
          <w:sz w:val="20"/>
          <w:szCs w:val="16"/>
        </w:rPr>
        <w:t>Svět</w:t>
      </w:r>
      <w:r>
        <w:rPr>
          <w:sz w:val="20"/>
          <w:szCs w:val="16"/>
        </w:rPr>
        <w:t xml:space="preserve"> - území</w:t>
      </w:r>
      <w:proofErr w:type="gramEnd"/>
      <w:r>
        <w:rPr>
          <w:sz w:val="20"/>
          <w:szCs w:val="16"/>
        </w:rPr>
        <w:t xml:space="preserve"> celého světa</w:t>
      </w:r>
    </w:p>
    <w:bookmarkEnd w:id="8"/>
    <w:p w14:paraId="4E8E39DB" w14:textId="77777777" w:rsidR="00933348" w:rsidRDefault="00933348" w:rsidP="003B0726">
      <w:pPr>
        <w:autoSpaceDE w:val="0"/>
        <w:autoSpaceDN w:val="0"/>
        <w:spacing w:before="0" w:after="0"/>
        <w:ind w:left="426"/>
        <w:rPr>
          <w:rFonts w:ascii="Arial" w:hAnsi="Arial" w:cs="Arial"/>
          <w:color w:val="000000"/>
          <w:sz w:val="20"/>
          <w:szCs w:val="20"/>
          <w:lang w:val="cs-CZ" w:eastAsia="sk-SK"/>
        </w:rPr>
      </w:pPr>
      <w:r>
        <w:rPr>
          <w:rFonts w:ascii="Arial" w:hAnsi="Arial" w:cs="Arial"/>
          <w:color w:val="000000"/>
          <w:sz w:val="20"/>
          <w:szCs w:val="20"/>
          <w:lang w:val="cs-CZ" w:eastAsia="sk-SK"/>
        </w:rPr>
        <w:t>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či hospodářských sankcí, zákonů či předpisů Evropské unie, Kanady nebo Spojených států amerických.</w:t>
      </w:r>
    </w:p>
    <w:p w14:paraId="414E5D67" w14:textId="77777777" w:rsidR="00001B1B" w:rsidRDefault="00001B1B">
      <w:pPr>
        <w:pStyle w:val="Bod"/>
        <w:numPr>
          <w:ilvl w:val="0"/>
          <w:numId w:val="0"/>
        </w:numPr>
        <w:rPr>
          <w:rFonts w:cs="Arial"/>
          <w:b/>
          <w:color w:val="000000"/>
          <w:sz w:val="20"/>
          <w:lang w:eastAsia="en-GB"/>
        </w:rPr>
      </w:pPr>
    </w:p>
    <w:p w14:paraId="7661FFE6" w14:textId="77777777" w:rsidR="00731DAD" w:rsidRDefault="00731DAD" w:rsidP="00B65F5F">
      <w:pPr>
        <w:rPr>
          <w:lang w:val="cs-CZ"/>
        </w:rPr>
      </w:pPr>
    </w:p>
    <w:p w14:paraId="28A2FF56" w14:textId="77777777" w:rsidR="00215C97" w:rsidRDefault="00215C97" w:rsidP="00215C97">
      <w:pPr>
        <w:rPr>
          <w:rFonts w:ascii="Arial" w:hAnsi="Arial" w:cs="Arial"/>
          <w:b/>
          <w:lang w:val="cs-CZ"/>
        </w:rPr>
      </w:pPr>
      <w:r w:rsidRPr="002E4374">
        <w:rPr>
          <w:rFonts w:ascii="Arial" w:hAnsi="Arial" w:cs="Arial"/>
          <w:b/>
          <w:lang w:val="cs-CZ"/>
        </w:rPr>
        <w:t>ZVLÁŠTNÍ UJEDNÁNÍ – CESTOVNÍ POJIŠTĚNÍ</w:t>
      </w:r>
    </w:p>
    <w:p w14:paraId="102A458F" w14:textId="3DCFB656" w:rsidR="00BD22F6" w:rsidRPr="00F0360F" w:rsidRDefault="00BD22F6" w:rsidP="00BD22F6">
      <w:pPr>
        <w:pStyle w:val="Zkladntext"/>
        <w:numPr>
          <w:ilvl w:val="0"/>
          <w:numId w:val="13"/>
        </w:numPr>
        <w:rPr>
          <w:rFonts w:cs="Arial"/>
          <w:lang w:eastAsia="sk-SK"/>
        </w:rPr>
      </w:pPr>
      <w:r>
        <w:rPr>
          <w:rFonts w:cs="Arial"/>
        </w:rPr>
        <w:t xml:space="preserve">Odchylně od Pojistných podmínek se pojistné krytí, pro účely cestovního pojištění, vztahuje na osoby, které jsou </w:t>
      </w:r>
      <w:r w:rsidRPr="00D13BCA">
        <w:rPr>
          <w:rFonts w:cs="Arial"/>
        </w:rPr>
        <w:t>mladší 80 let.</w:t>
      </w:r>
      <w:r>
        <w:rPr>
          <w:rFonts w:cs="Arial"/>
        </w:rPr>
        <w:t xml:space="preserve"> </w:t>
      </w:r>
    </w:p>
    <w:p w14:paraId="40BB4515" w14:textId="77777777" w:rsidR="00BD22F6" w:rsidRPr="002E4374" w:rsidRDefault="00BD22F6" w:rsidP="00BD22F6">
      <w:pPr>
        <w:pStyle w:val="Zkladntext"/>
        <w:numPr>
          <w:ilvl w:val="0"/>
          <w:numId w:val="13"/>
        </w:numPr>
        <w:spacing w:before="0" w:after="0"/>
      </w:pPr>
      <w:r w:rsidRPr="002E4374">
        <w:t xml:space="preserve">Odchylně od Pojistných podmínek cestovního pojištění Článku 3. Obecné výluky, bodu </w:t>
      </w:r>
      <w:r>
        <w:t>v</w:t>
      </w:r>
      <w:r w:rsidRPr="002E4374">
        <w:t xml:space="preserve">.) se pojištění vztahuje i na úrazy pojištěných osob vzniklé následkem </w:t>
      </w:r>
      <w:r w:rsidRPr="002E4374">
        <w:rPr>
          <w:b/>
        </w:rPr>
        <w:t>teroristického činu</w:t>
      </w:r>
      <w:r w:rsidRPr="002E4374">
        <w:t>.</w:t>
      </w:r>
    </w:p>
    <w:p w14:paraId="6B561111" w14:textId="77777777" w:rsidR="00BD22F6" w:rsidRPr="00BD22F6" w:rsidRDefault="00BD22F6" w:rsidP="00BD22F6">
      <w:pPr>
        <w:pStyle w:val="Odstavecseseznamem"/>
        <w:rPr>
          <w:rFonts w:ascii="Arial" w:hAnsi="Arial" w:cs="Arial"/>
          <w:b/>
        </w:rPr>
      </w:pPr>
    </w:p>
    <w:p w14:paraId="7ECB9765" w14:textId="77777777" w:rsidR="00731DAD" w:rsidRPr="000C49BB" w:rsidRDefault="00731DAD" w:rsidP="00731DAD">
      <w:pPr>
        <w:pStyle w:val="Nadpis3"/>
        <w:numPr>
          <w:ilvl w:val="0"/>
          <w:numId w:val="0"/>
        </w:numPr>
        <w:rPr>
          <w:rFonts w:ascii="Arial" w:hAnsi="Arial" w:cs="Arial"/>
          <w:lang w:val="cs-CZ"/>
        </w:rPr>
      </w:pPr>
      <w:r w:rsidRPr="000C49BB">
        <w:rPr>
          <w:rFonts w:ascii="Arial" w:hAnsi="Arial" w:cs="Arial"/>
          <w:lang w:val="cs-CZ"/>
        </w:rPr>
        <w:t xml:space="preserve">POJISTNÉ </w:t>
      </w:r>
      <w:r w:rsidR="009E4459">
        <w:rPr>
          <w:rFonts w:ascii="Arial" w:hAnsi="Arial" w:cs="Arial"/>
          <w:lang w:val="cs-CZ"/>
        </w:rPr>
        <w:t>– KRÁTKODOBÉ CESTY</w:t>
      </w:r>
    </w:p>
    <w:p w14:paraId="637C0BD4" w14:textId="77777777" w:rsidR="00975D3A" w:rsidRPr="001607E2" w:rsidRDefault="00975D3A" w:rsidP="00975D3A">
      <w:pPr>
        <w:rPr>
          <w:rFonts w:ascii="Arial" w:hAnsi="Arial" w:cs="Arial"/>
          <w:color w:val="000000"/>
          <w:sz w:val="20"/>
          <w:szCs w:val="20"/>
          <w:lang w:val="cs-CZ"/>
        </w:rPr>
      </w:pPr>
      <w:r w:rsidRPr="001607E2">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14:paraId="28DEB3E3" w14:textId="77777777" w:rsidR="00975D3A" w:rsidRDefault="009E4459" w:rsidP="00975D3A">
      <w:pPr>
        <w:rPr>
          <w:rFonts w:ascii="Arial" w:hAnsi="Arial" w:cs="Arial"/>
          <w:color w:val="000000"/>
          <w:sz w:val="20"/>
          <w:szCs w:val="20"/>
          <w:lang w:val="cs-CZ"/>
        </w:rPr>
      </w:pPr>
      <w:r>
        <w:rPr>
          <w:rFonts w:ascii="Arial" w:hAnsi="Arial" w:cs="Arial"/>
          <w:color w:val="000000"/>
          <w:sz w:val="20"/>
          <w:szCs w:val="20"/>
          <w:lang w:val="cs-CZ"/>
        </w:rPr>
        <w:t>P</w:t>
      </w:r>
      <w:r w:rsidR="00975D3A" w:rsidRPr="007B392B">
        <w:rPr>
          <w:rFonts w:ascii="Arial" w:hAnsi="Arial" w:cs="Arial"/>
          <w:color w:val="000000"/>
          <w:sz w:val="20"/>
          <w:szCs w:val="20"/>
          <w:lang w:val="cs-CZ"/>
        </w:rPr>
        <w:t xml:space="preserve">ojistné za uskutečněný počet </w:t>
      </w:r>
      <w:r w:rsidR="003B0726">
        <w:rPr>
          <w:rFonts w:ascii="Arial" w:hAnsi="Arial" w:cs="Arial"/>
          <w:color w:val="000000"/>
          <w:sz w:val="20"/>
          <w:szCs w:val="20"/>
          <w:lang w:val="cs-CZ"/>
        </w:rPr>
        <w:t xml:space="preserve">pracovních </w:t>
      </w:r>
      <w:r w:rsidR="00975D3A" w:rsidRPr="007B392B">
        <w:rPr>
          <w:rFonts w:ascii="Arial" w:hAnsi="Arial" w:cs="Arial"/>
          <w:color w:val="000000"/>
          <w:sz w:val="20"/>
          <w:szCs w:val="20"/>
          <w:lang w:val="cs-CZ"/>
        </w:rPr>
        <w:t>cestovních dní</w:t>
      </w:r>
      <w:r w:rsidR="00975D3A">
        <w:rPr>
          <w:rFonts w:ascii="Arial" w:hAnsi="Arial" w:cs="Arial"/>
          <w:color w:val="000000"/>
          <w:sz w:val="20"/>
          <w:szCs w:val="20"/>
          <w:lang w:val="cs-CZ"/>
        </w:rPr>
        <w:t xml:space="preserve"> </w:t>
      </w:r>
      <w:r w:rsidR="00975D3A" w:rsidRPr="007B392B">
        <w:rPr>
          <w:rFonts w:ascii="Arial" w:hAnsi="Arial" w:cs="Arial"/>
          <w:color w:val="000000"/>
          <w:sz w:val="20"/>
          <w:szCs w:val="20"/>
          <w:lang w:val="cs-CZ"/>
        </w:rPr>
        <w:t xml:space="preserve">je </w:t>
      </w:r>
      <w:r>
        <w:rPr>
          <w:rFonts w:ascii="Arial" w:hAnsi="Arial" w:cs="Arial"/>
          <w:color w:val="000000"/>
          <w:sz w:val="20"/>
          <w:szCs w:val="20"/>
          <w:lang w:val="cs-CZ"/>
        </w:rPr>
        <w:t xml:space="preserve">účtováno měsíčně zpětně a je </w:t>
      </w:r>
      <w:r w:rsidR="00975D3A" w:rsidRPr="007B392B">
        <w:rPr>
          <w:rFonts w:ascii="Arial" w:hAnsi="Arial" w:cs="Arial"/>
          <w:color w:val="000000"/>
          <w:sz w:val="20"/>
          <w:szCs w:val="20"/>
          <w:lang w:val="cs-CZ"/>
        </w:rPr>
        <w:t xml:space="preserve">splatné na základě </w:t>
      </w:r>
      <w:r>
        <w:rPr>
          <w:rFonts w:ascii="Arial" w:hAnsi="Arial" w:cs="Arial"/>
          <w:color w:val="000000"/>
          <w:sz w:val="20"/>
          <w:szCs w:val="20"/>
          <w:lang w:val="cs-CZ"/>
        </w:rPr>
        <w:t xml:space="preserve">vystavené </w:t>
      </w:r>
      <w:r w:rsidR="00975D3A" w:rsidRPr="007B392B">
        <w:rPr>
          <w:rFonts w:ascii="Arial" w:hAnsi="Arial" w:cs="Arial"/>
          <w:color w:val="000000"/>
          <w:sz w:val="20"/>
          <w:szCs w:val="20"/>
          <w:lang w:val="cs-CZ"/>
        </w:rPr>
        <w:t>faktury</w:t>
      </w:r>
      <w:r>
        <w:rPr>
          <w:rFonts w:ascii="Arial" w:hAnsi="Arial" w:cs="Arial"/>
          <w:color w:val="000000"/>
          <w:sz w:val="20"/>
          <w:szCs w:val="20"/>
          <w:lang w:val="cs-CZ"/>
        </w:rPr>
        <w:t>.</w:t>
      </w:r>
      <w:r w:rsidR="00975D3A" w:rsidRPr="007B392B">
        <w:rPr>
          <w:rFonts w:ascii="Arial" w:hAnsi="Arial" w:cs="Arial"/>
          <w:color w:val="000000"/>
          <w:sz w:val="20"/>
          <w:szCs w:val="20"/>
          <w:lang w:val="cs-CZ"/>
        </w:rPr>
        <w:t xml:space="preserve">  </w:t>
      </w:r>
    </w:p>
    <w:p w14:paraId="02A7C636" w14:textId="76AF82BE" w:rsidR="009E4459" w:rsidRPr="007B392B" w:rsidRDefault="009E4459" w:rsidP="00975D3A">
      <w:pPr>
        <w:rPr>
          <w:rFonts w:ascii="Arial" w:hAnsi="Arial" w:cs="Arial"/>
          <w:color w:val="000000"/>
          <w:sz w:val="20"/>
          <w:szCs w:val="20"/>
          <w:lang w:val="cs-CZ"/>
        </w:rPr>
      </w:pPr>
      <w:r w:rsidRPr="009E4459">
        <w:rPr>
          <w:rFonts w:ascii="Arial" w:hAnsi="Arial" w:cs="Arial"/>
          <w:color w:val="000000"/>
          <w:sz w:val="20"/>
          <w:szCs w:val="20"/>
          <w:lang w:val="cs-CZ"/>
        </w:rPr>
        <w:t>Roční zálohové pojistné se pro účely této pojistné smlouvy nesjednává</w:t>
      </w:r>
      <w:r w:rsidR="00D92878">
        <w:rPr>
          <w:rFonts w:ascii="Arial" w:hAnsi="Arial" w:cs="Arial"/>
          <w:color w:val="000000"/>
          <w:sz w:val="20"/>
          <w:szCs w:val="20"/>
          <w:lang w:val="cs-CZ"/>
        </w:rPr>
        <w:t>.</w:t>
      </w:r>
    </w:p>
    <w:p w14:paraId="796BC8AD" w14:textId="77777777" w:rsidR="00975D3A" w:rsidRPr="007B392B" w:rsidRDefault="00975D3A" w:rsidP="00975D3A">
      <w:pPr>
        <w:rPr>
          <w:rFonts w:ascii="Arial" w:hAnsi="Arial" w:cs="Arial"/>
          <w:color w:val="000000"/>
          <w:sz w:val="20"/>
          <w:szCs w:val="20"/>
          <w:lang w:val="cs-CZ"/>
        </w:rPr>
      </w:pPr>
      <w:r w:rsidRPr="007B392B">
        <w:rPr>
          <w:rFonts w:ascii="Arial" w:hAnsi="Arial" w:cs="Arial"/>
          <w:color w:val="000000"/>
          <w:sz w:val="20"/>
          <w:szCs w:val="20"/>
          <w:lang w:val="cs-CZ"/>
        </w:rPr>
        <w:t xml:space="preserve">Pojistné se považuje za zaplacené okamžikem připsání příslušně částky pojistného na účet zplnomocněného makléře. </w:t>
      </w:r>
    </w:p>
    <w:p w14:paraId="36FE847E" w14:textId="564B4190" w:rsidR="005A024B" w:rsidRPr="000C49BB" w:rsidRDefault="005A024B">
      <w:pPr>
        <w:pStyle w:val="Nadpis3"/>
        <w:numPr>
          <w:ilvl w:val="0"/>
          <w:numId w:val="0"/>
        </w:numPr>
        <w:rPr>
          <w:rFonts w:ascii="Arial" w:hAnsi="Arial" w:cs="Arial"/>
          <w:lang w:val="cs-CZ"/>
        </w:rPr>
      </w:pPr>
      <w:r w:rsidRPr="000C49BB">
        <w:rPr>
          <w:rFonts w:ascii="Arial" w:hAnsi="Arial" w:cs="Arial"/>
          <w:lang w:val="cs-CZ"/>
        </w:rPr>
        <w:t xml:space="preserve">ADMINISTRATIVNÍ </w:t>
      </w:r>
      <w:proofErr w:type="gramStart"/>
      <w:r w:rsidRPr="000C49BB">
        <w:rPr>
          <w:rFonts w:ascii="Arial" w:hAnsi="Arial" w:cs="Arial"/>
          <w:lang w:val="cs-CZ"/>
        </w:rPr>
        <w:t>UJEDNÁNÍ</w:t>
      </w:r>
      <w:r w:rsidR="00ED49A1" w:rsidRPr="000C49BB">
        <w:rPr>
          <w:rFonts w:ascii="Arial" w:hAnsi="Arial" w:cs="Arial"/>
          <w:lang w:val="cs-CZ"/>
        </w:rPr>
        <w:t xml:space="preserve"> </w:t>
      </w:r>
      <w:r w:rsidR="009E4459">
        <w:rPr>
          <w:rFonts w:ascii="Arial" w:hAnsi="Arial" w:cs="Arial"/>
          <w:lang w:val="cs-CZ"/>
        </w:rPr>
        <w:t xml:space="preserve">- </w:t>
      </w:r>
      <w:r w:rsidR="009E4459" w:rsidRPr="009E4459">
        <w:rPr>
          <w:rFonts w:ascii="Arial" w:hAnsi="Arial" w:cs="Arial"/>
          <w:lang w:val="cs-CZ"/>
        </w:rPr>
        <w:t>KRÁTKODOBÉ</w:t>
      </w:r>
      <w:proofErr w:type="gramEnd"/>
      <w:r w:rsidR="009E4459" w:rsidRPr="009E4459">
        <w:rPr>
          <w:rFonts w:ascii="Arial" w:hAnsi="Arial" w:cs="Arial"/>
          <w:lang w:val="cs-CZ"/>
        </w:rPr>
        <w:t xml:space="preserve"> CESTY</w:t>
      </w:r>
    </w:p>
    <w:p w14:paraId="5D2DB90D" w14:textId="77777777" w:rsidR="00975D3A" w:rsidRPr="00975D3A" w:rsidRDefault="00975D3A" w:rsidP="00975D3A">
      <w:pPr>
        <w:rPr>
          <w:rFonts w:ascii="Arial" w:hAnsi="Arial" w:cs="Arial"/>
          <w:color w:val="000000"/>
          <w:sz w:val="20"/>
          <w:szCs w:val="20"/>
          <w:lang w:val="cs-CZ"/>
        </w:rPr>
      </w:pPr>
      <w:r w:rsidRPr="00975D3A">
        <w:rPr>
          <w:rFonts w:ascii="Arial" w:hAnsi="Arial" w:cs="Arial"/>
          <w:color w:val="000000"/>
          <w:sz w:val="20"/>
          <w:szCs w:val="20"/>
          <w:lang w:val="cs-CZ"/>
        </w:rPr>
        <w:t>Pojistník je povinen nejpozději do 10 pracovních dní následujícího kalendářního měsíce poskytnout pojistiteli informace o poč</w:t>
      </w:r>
      <w:r w:rsidR="009E4459">
        <w:rPr>
          <w:rFonts w:ascii="Arial" w:hAnsi="Arial" w:cs="Arial"/>
          <w:color w:val="000000"/>
          <w:sz w:val="20"/>
          <w:szCs w:val="20"/>
          <w:lang w:val="cs-CZ"/>
        </w:rPr>
        <w:t>tu uskutečněných cestovních dní</w:t>
      </w:r>
      <w:r w:rsidRPr="00975D3A">
        <w:rPr>
          <w:rFonts w:ascii="Arial" w:hAnsi="Arial" w:cs="Arial"/>
          <w:color w:val="000000"/>
          <w:sz w:val="20"/>
          <w:szCs w:val="20"/>
          <w:lang w:val="cs-CZ"/>
        </w:rPr>
        <w:t xml:space="preserve"> v jednotlivých variantách za uplynulý měsíc, a to na e-mailovou adresu </w:t>
      </w:r>
      <w:r w:rsidR="00933348">
        <w:rPr>
          <w:rFonts w:ascii="Arial" w:hAnsi="Arial" w:cs="Arial"/>
          <w:b/>
          <w:color w:val="000000"/>
          <w:sz w:val="20"/>
          <w:szCs w:val="20"/>
          <w:u w:val="single"/>
          <w:lang w:val="cs-CZ"/>
        </w:rPr>
        <w:t>client</w:t>
      </w:r>
      <w:r w:rsidRPr="00975D3A">
        <w:rPr>
          <w:rFonts w:ascii="Arial" w:hAnsi="Arial" w:cs="Arial"/>
          <w:b/>
          <w:color w:val="000000"/>
          <w:sz w:val="20"/>
          <w:szCs w:val="20"/>
          <w:u w:val="single"/>
          <w:lang w:val="cs-CZ"/>
        </w:rPr>
        <w:t>@colonnade.cz</w:t>
      </w:r>
      <w:r w:rsidRPr="00975D3A">
        <w:rPr>
          <w:rFonts w:ascii="Arial" w:hAnsi="Arial" w:cs="Arial"/>
          <w:color w:val="000000"/>
          <w:sz w:val="20"/>
          <w:szCs w:val="20"/>
          <w:lang w:val="cs-CZ"/>
        </w:rPr>
        <w:t xml:space="preserve"> Na základě této evi</w:t>
      </w:r>
      <w:r w:rsidR="009E4459">
        <w:rPr>
          <w:rFonts w:ascii="Arial" w:hAnsi="Arial" w:cs="Arial"/>
          <w:color w:val="000000"/>
          <w:sz w:val="20"/>
          <w:szCs w:val="20"/>
          <w:lang w:val="cs-CZ"/>
        </w:rPr>
        <w:t>dence vystaví pojistitel faktur</w:t>
      </w:r>
      <w:r w:rsidR="00FF279B">
        <w:rPr>
          <w:rFonts w:ascii="Arial" w:hAnsi="Arial" w:cs="Arial"/>
          <w:color w:val="000000"/>
          <w:sz w:val="20"/>
          <w:szCs w:val="20"/>
          <w:lang w:val="cs-CZ"/>
        </w:rPr>
        <w:t>u</w:t>
      </w:r>
      <w:r w:rsidRPr="00975D3A">
        <w:rPr>
          <w:rFonts w:ascii="Arial" w:hAnsi="Arial" w:cs="Arial"/>
          <w:color w:val="000000"/>
          <w:sz w:val="20"/>
          <w:szCs w:val="20"/>
          <w:lang w:val="cs-CZ"/>
        </w:rPr>
        <w:t>.</w:t>
      </w:r>
    </w:p>
    <w:p w14:paraId="1725765F" w14:textId="1720F373" w:rsidR="00732E40" w:rsidRDefault="00975D3A" w:rsidP="00975D3A">
      <w:pPr>
        <w:rPr>
          <w:rFonts w:ascii="Arial" w:hAnsi="Arial" w:cs="Arial"/>
          <w:color w:val="000000"/>
          <w:sz w:val="20"/>
          <w:szCs w:val="20"/>
          <w:lang w:val="cs-CZ"/>
        </w:rPr>
      </w:pPr>
      <w:r w:rsidRPr="00975D3A">
        <w:rPr>
          <w:rFonts w:ascii="Arial" w:hAnsi="Arial" w:cs="Arial"/>
          <w:color w:val="000000"/>
          <w:sz w:val="20"/>
          <w:szCs w:val="20"/>
          <w:lang w:val="cs-CZ"/>
        </w:rPr>
        <w:t>Pokud dochází k podstatné změně činnosti vykonávané pojištěnými osobami při cestách do zahraničí nebo k podstatné změně oblastí, do kterých pojištěné osoby cestují, v průběhu pojistného období, musí být tato změna pojistiteli písemně oznámena. V opačném případě se pojištění podle této smlouvy na činnost, resp. oblasti, které nebyly v pojistné smlouvě sjednány, nevztahuje.</w:t>
      </w:r>
      <w:r w:rsidR="00735757">
        <w:rPr>
          <w:rFonts w:ascii="Arial" w:hAnsi="Arial" w:cs="Arial"/>
          <w:color w:val="000000"/>
          <w:sz w:val="20"/>
          <w:szCs w:val="20"/>
          <w:lang w:val="cs-CZ"/>
        </w:rPr>
        <w:t xml:space="preserve"> </w:t>
      </w:r>
      <w:r w:rsidRPr="00975D3A">
        <w:rPr>
          <w:rFonts w:ascii="Arial" w:hAnsi="Arial" w:cs="Arial"/>
          <w:color w:val="000000"/>
          <w:sz w:val="20"/>
          <w:szCs w:val="20"/>
          <w:lang w:val="cs-CZ"/>
        </w:rPr>
        <w:t>V případě pojistné události potvrdí písemně kontaktní osoba pro potřeby vyřizování pojistných událostí uvedená v pojistné smlouvě, že osoba uplatňující pojistnou událost byla v době pojistné události pojištěna. Kontaktní osoba také potvrdí kategorii pojištění.</w:t>
      </w:r>
    </w:p>
    <w:p w14:paraId="2658FE23" w14:textId="77777777" w:rsidR="00283F79" w:rsidRDefault="00283F79" w:rsidP="009C503F">
      <w:pPr>
        <w:pStyle w:val="Nadpis3"/>
        <w:numPr>
          <w:ilvl w:val="0"/>
          <w:numId w:val="0"/>
        </w:numPr>
        <w:rPr>
          <w:rFonts w:ascii="Arial" w:hAnsi="Arial" w:cs="Arial"/>
          <w:lang w:val="cs-CZ"/>
        </w:rPr>
      </w:pPr>
    </w:p>
    <w:p w14:paraId="271C81B4" w14:textId="77777777" w:rsidR="00735757" w:rsidRDefault="00735757" w:rsidP="00735757">
      <w:pPr>
        <w:pStyle w:val="Nadpis3"/>
        <w:numPr>
          <w:ilvl w:val="0"/>
          <w:numId w:val="0"/>
        </w:numPr>
        <w:rPr>
          <w:rFonts w:ascii="Arial" w:hAnsi="Arial" w:cs="Arial"/>
          <w:lang w:val="cs-CZ"/>
        </w:rPr>
      </w:pPr>
      <w:r>
        <w:rPr>
          <w:rFonts w:ascii="Arial" w:hAnsi="Arial" w:cs="Arial"/>
          <w:lang w:val="cs-CZ"/>
        </w:rPr>
        <w:t>ZÁVĚREČNÉ</w:t>
      </w:r>
      <w:r w:rsidRPr="000C49BB">
        <w:rPr>
          <w:rFonts w:ascii="Arial" w:hAnsi="Arial" w:cs="Arial"/>
          <w:lang w:val="cs-CZ"/>
        </w:rPr>
        <w:t xml:space="preserve"> UJEDNÁNÍ </w:t>
      </w:r>
      <w:r>
        <w:rPr>
          <w:rFonts w:ascii="Arial" w:hAnsi="Arial" w:cs="Arial"/>
          <w:lang w:val="cs-CZ"/>
        </w:rPr>
        <w:t>– MLČENLIVOST, REGISTR SMLUV, FINANČNÍ KONTROLA</w:t>
      </w:r>
    </w:p>
    <w:p w14:paraId="0BA88B38" w14:textId="77777777" w:rsidR="00735757" w:rsidRDefault="00735757" w:rsidP="00735757">
      <w:pPr>
        <w:rPr>
          <w:rFonts w:ascii="Arial" w:hAnsi="Arial" w:cs="Arial"/>
          <w:sz w:val="20"/>
          <w:szCs w:val="20"/>
          <w:lang w:val="cs-CZ"/>
        </w:rPr>
      </w:pPr>
      <w:r w:rsidRPr="007A032E">
        <w:rPr>
          <w:rFonts w:ascii="Arial" w:hAnsi="Arial" w:cs="Arial"/>
          <w:sz w:val="20"/>
          <w:szCs w:val="20"/>
          <w:lang w:val="cs-CZ"/>
        </w:rPr>
        <w:t>Pojistitel se zavazuje během plnění této Smlouvy zachovávat mlčenlivost o všech skutečnostech, které se dozví od Pojistníka v souvislosti s jejím plněním. Zavazuje se v přísné důvěrnosti uchovávat veškeré informace, dokumentaci a materiály dodané nebo přijaté v jakékoli formě či poskytnuté a dané k dispozici Pojistníkem. Povinnost mlčenlivosti trvá i po ukončení smlouvy a porušení této povinnosti ze strany Pojistitele jej zavazuje uhradit Pojistníkovi či třetím osobám veškeré škody tímto porušením způsobené.</w:t>
      </w:r>
      <w:r>
        <w:rPr>
          <w:rFonts w:ascii="Arial" w:hAnsi="Arial" w:cs="Arial"/>
          <w:sz w:val="20"/>
          <w:szCs w:val="20"/>
          <w:lang w:val="cs-CZ"/>
        </w:rPr>
        <w:t xml:space="preserve"> </w:t>
      </w:r>
      <w:r w:rsidRPr="007A032E">
        <w:rPr>
          <w:rFonts w:ascii="Arial" w:hAnsi="Arial" w:cs="Arial"/>
          <w:sz w:val="20"/>
          <w:szCs w:val="20"/>
          <w:lang w:val="cs-CZ"/>
        </w:rPr>
        <w:t xml:space="preserve">Povinnost mlčenlivosti </w:t>
      </w:r>
      <w:r>
        <w:rPr>
          <w:rFonts w:ascii="Arial" w:hAnsi="Arial" w:cs="Arial"/>
          <w:sz w:val="20"/>
          <w:szCs w:val="20"/>
          <w:lang w:val="cs-CZ"/>
        </w:rPr>
        <w:t xml:space="preserve">rovněž </w:t>
      </w:r>
      <w:r w:rsidRPr="007A032E">
        <w:rPr>
          <w:rFonts w:ascii="Arial" w:hAnsi="Arial" w:cs="Arial"/>
          <w:sz w:val="20"/>
          <w:szCs w:val="20"/>
          <w:lang w:val="cs-CZ"/>
        </w:rPr>
        <w:t>zahrnuje mlčenlivost</w:t>
      </w:r>
      <w:r>
        <w:rPr>
          <w:rFonts w:ascii="Arial" w:hAnsi="Arial" w:cs="Arial"/>
          <w:sz w:val="20"/>
          <w:szCs w:val="20"/>
          <w:lang w:val="cs-CZ"/>
        </w:rPr>
        <w:t xml:space="preserve"> Pojisti</w:t>
      </w:r>
      <w:r w:rsidRPr="007A032E">
        <w:rPr>
          <w:rFonts w:ascii="Arial" w:hAnsi="Arial" w:cs="Arial"/>
          <w:sz w:val="20"/>
          <w:szCs w:val="20"/>
          <w:lang w:val="cs-CZ"/>
        </w:rPr>
        <w:t xml:space="preserve">tele ohledně osobních údajů, bude-li </w:t>
      </w:r>
      <w:r>
        <w:rPr>
          <w:rFonts w:ascii="Arial" w:hAnsi="Arial" w:cs="Arial"/>
          <w:sz w:val="20"/>
          <w:szCs w:val="20"/>
          <w:lang w:val="cs-CZ"/>
        </w:rPr>
        <w:t>Pojisti</w:t>
      </w:r>
      <w:r w:rsidRPr="007A032E">
        <w:rPr>
          <w:rFonts w:ascii="Arial" w:hAnsi="Arial" w:cs="Arial"/>
          <w:sz w:val="20"/>
          <w:szCs w:val="20"/>
          <w:lang w:val="cs-CZ"/>
        </w:rPr>
        <w:t>tel s osobními údaji nakládat při realizaci předmětu této smlouvy</w:t>
      </w:r>
      <w:r>
        <w:rPr>
          <w:rFonts w:ascii="Arial" w:hAnsi="Arial" w:cs="Arial"/>
          <w:sz w:val="20"/>
          <w:szCs w:val="20"/>
          <w:lang w:val="cs-CZ"/>
        </w:rPr>
        <w:t>, přičemž dle dohody Pojistitel nenakládá s rodnými čísly třetích osob ani s daty jejich narození; Pojistitel</w:t>
      </w:r>
      <w:r w:rsidRPr="007A032E">
        <w:rPr>
          <w:rFonts w:ascii="Arial" w:hAnsi="Arial" w:cs="Arial"/>
          <w:sz w:val="20"/>
          <w:szCs w:val="20"/>
          <w:lang w:val="cs-CZ"/>
        </w:rPr>
        <w:t xml:space="preserve"> odpovídá za to, že z jeho strany bude případné nakládání s těmito osobními údaji v souladu s příslušnými právními předpisy</w:t>
      </w:r>
      <w:r>
        <w:rPr>
          <w:rFonts w:ascii="Arial" w:hAnsi="Arial" w:cs="Arial"/>
          <w:sz w:val="20"/>
          <w:szCs w:val="20"/>
          <w:lang w:val="cs-CZ"/>
        </w:rPr>
        <w:t xml:space="preserve"> </w:t>
      </w:r>
      <w:r w:rsidRPr="007A032E">
        <w:rPr>
          <w:rFonts w:ascii="Arial" w:hAnsi="Arial" w:cs="Arial"/>
          <w:sz w:val="20"/>
          <w:szCs w:val="20"/>
          <w:lang w:val="cs-CZ"/>
        </w:rPr>
        <w:t>o ochraně osobních údajů</w:t>
      </w:r>
      <w:r>
        <w:rPr>
          <w:rFonts w:ascii="Arial" w:hAnsi="Arial" w:cs="Arial"/>
          <w:sz w:val="20"/>
          <w:szCs w:val="20"/>
          <w:lang w:val="cs-CZ"/>
        </w:rPr>
        <w:t>,</w:t>
      </w:r>
      <w:r w:rsidRPr="007A032E">
        <w:rPr>
          <w:rFonts w:ascii="Arial" w:hAnsi="Arial" w:cs="Arial"/>
          <w:sz w:val="20"/>
          <w:szCs w:val="20"/>
          <w:lang w:val="cs-CZ"/>
        </w:rPr>
        <w:t xml:space="preserve"> zejm. v souladu s nařízením Evropského parlamentu a Rady (EU) 2016/679 ze</w:t>
      </w:r>
      <w:r>
        <w:rPr>
          <w:rFonts w:ascii="Arial" w:hAnsi="Arial" w:cs="Arial"/>
          <w:sz w:val="20"/>
          <w:szCs w:val="20"/>
          <w:lang w:val="cs-CZ"/>
        </w:rPr>
        <w:t xml:space="preserve"> </w:t>
      </w:r>
      <w:r w:rsidRPr="007A032E">
        <w:rPr>
          <w:rFonts w:ascii="Arial" w:hAnsi="Arial" w:cs="Arial"/>
          <w:sz w:val="20"/>
          <w:szCs w:val="20"/>
          <w:lang w:val="cs-CZ"/>
        </w:rPr>
        <w:t xml:space="preserve">dne 27. dubna 2016 o ochraně fyzických osob v souvislosti se zpracováním osobních údajů </w:t>
      </w:r>
      <w:r>
        <w:rPr>
          <w:rFonts w:ascii="Arial" w:hAnsi="Arial" w:cs="Arial"/>
          <w:sz w:val="20"/>
          <w:szCs w:val="20"/>
          <w:lang w:val="cs-CZ"/>
        </w:rPr>
        <w:br/>
      </w:r>
      <w:r w:rsidRPr="007A032E">
        <w:rPr>
          <w:rFonts w:ascii="Arial" w:hAnsi="Arial" w:cs="Arial"/>
          <w:sz w:val="20"/>
          <w:szCs w:val="20"/>
          <w:lang w:val="cs-CZ"/>
        </w:rPr>
        <w:t xml:space="preserve">a o volném pohybu těchto údajů a o zrušení směrnice 95/46/ES (obecné nařízeni o ochraně osobních údajů; </w:t>
      </w:r>
      <w:r w:rsidRPr="00283F79">
        <w:rPr>
          <w:rFonts w:ascii="Arial" w:hAnsi="Arial" w:cs="Arial"/>
          <w:sz w:val="20"/>
          <w:szCs w:val="20"/>
          <w:lang w:val="cs-CZ"/>
        </w:rPr>
        <w:t>GDPR) a se zákonem č. 110/2019 Sb., o zpracování osobních údajů.</w:t>
      </w:r>
    </w:p>
    <w:p w14:paraId="5BF198FE" w14:textId="77777777" w:rsidR="00735757" w:rsidRDefault="00735757" w:rsidP="00735757">
      <w:pPr>
        <w:rPr>
          <w:rFonts w:ascii="Arial" w:hAnsi="Arial" w:cs="Arial"/>
          <w:sz w:val="20"/>
          <w:szCs w:val="20"/>
          <w:lang w:val="cs-CZ"/>
        </w:rPr>
      </w:pPr>
      <w:r w:rsidRPr="007A032E">
        <w:rPr>
          <w:rFonts w:ascii="Arial" w:hAnsi="Arial" w:cs="Arial"/>
          <w:sz w:val="20"/>
          <w:szCs w:val="20"/>
          <w:lang w:val="cs-CZ"/>
        </w:rPr>
        <w:t xml:space="preserve">Pojistitel svým podpisem níže potvrzuje, že souhlasí s tím, aby obraz Smlouvy včetně jejích příloh </w:t>
      </w:r>
      <w:r>
        <w:rPr>
          <w:rFonts w:ascii="Arial" w:hAnsi="Arial" w:cs="Arial"/>
          <w:sz w:val="20"/>
          <w:szCs w:val="20"/>
          <w:lang w:val="cs-CZ"/>
        </w:rPr>
        <w:br/>
      </w:r>
      <w:r w:rsidRPr="007A032E">
        <w:rPr>
          <w:rFonts w:ascii="Arial" w:hAnsi="Arial" w:cs="Arial"/>
          <w:sz w:val="20"/>
          <w:szCs w:val="20"/>
          <w:lang w:val="cs-CZ"/>
        </w:rPr>
        <w:t>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w:t>
      </w:r>
      <w:r>
        <w:rPr>
          <w:rFonts w:ascii="Arial" w:hAnsi="Arial" w:cs="Arial"/>
          <w:sz w:val="20"/>
          <w:szCs w:val="20"/>
          <w:lang w:val="cs-CZ"/>
        </w:rPr>
        <w:t xml:space="preserve"> Pojistník; tím není dotčeno právo Pojistitele k jejich odeslání.</w:t>
      </w:r>
    </w:p>
    <w:p w14:paraId="5E872435" w14:textId="13B4F5FE" w:rsidR="00735757" w:rsidRDefault="00735757" w:rsidP="00735757">
      <w:pPr>
        <w:autoSpaceDE w:val="0"/>
        <w:autoSpaceDN w:val="0"/>
        <w:rPr>
          <w:rFonts w:ascii="Arial" w:hAnsi="Arial" w:cs="Arial"/>
          <w:sz w:val="20"/>
          <w:szCs w:val="20"/>
          <w:lang w:val="cs-CZ"/>
        </w:rPr>
      </w:pPr>
      <w:r>
        <w:rPr>
          <w:rFonts w:ascii="Arial" w:hAnsi="Arial" w:cs="Arial"/>
          <w:sz w:val="20"/>
          <w:szCs w:val="20"/>
          <w:lang w:val="cs-CZ"/>
        </w:rPr>
        <w:t xml:space="preserve">Pojistitel </w:t>
      </w:r>
      <w:r w:rsidRPr="007A032E">
        <w:rPr>
          <w:rFonts w:ascii="Arial" w:hAnsi="Arial" w:cs="Arial"/>
          <w:sz w:val="20"/>
          <w:szCs w:val="20"/>
          <w:lang w:val="cs-CZ"/>
        </w:rPr>
        <w:t>je podle ustanoven</w:t>
      </w:r>
      <w:r w:rsidR="007974F5">
        <w:rPr>
          <w:rFonts w:ascii="Arial" w:hAnsi="Arial" w:cs="Arial"/>
          <w:sz w:val="20"/>
          <w:szCs w:val="20"/>
          <w:lang w:val="cs-CZ"/>
        </w:rPr>
        <w:t>í</w:t>
      </w:r>
      <w:r w:rsidRPr="007A032E">
        <w:rPr>
          <w:rFonts w:ascii="Arial" w:hAnsi="Arial" w:cs="Arial"/>
          <w:sz w:val="20"/>
          <w:szCs w:val="20"/>
          <w:lang w:val="cs-CZ"/>
        </w:rPr>
        <w:t xml:space="preserve">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EC74336" w14:textId="7E4270AC" w:rsidR="00E2062E" w:rsidRDefault="00E2062E" w:rsidP="00735757">
      <w:pPr>
        <w:autoSpaceDE w:val="0"/>
        <w:autoSpaceDN w:val="0"/>
        <w:rPr>
          <w:rFonts w:ascii="Arial" w:hAnsi="Arial" w:cs="Arial"/>
          <w:sz w:val="20"/>
          <w:szCs w:val="20"/>
          <w:lang w:val="cs-CZ"/>
        </w:rPr>
      </w:pPr>
      <w:r w:rsidRPr="003F1750">
        <w:rPr>
          <w:rFonts w:ascii="Arial" w:hAnsi="Arial" w:cs="Arial"/>
          <w:sz w:val="20"/>
          <w:szCs w:val="20"/>
          <w:lang w:val="cs-CZ"/>
        </w:rPr>
        <w:t>Pojistitel je povinen zajistit po celou dobu plnění této smlouvy dodržování veškerých právních předpisů České republiky s důrazem na legální zaměstnávání, spravedlivé odměňování a dodržování bezpečnosti a ochrany zdraví při práci.</w:t>
      </w:r>
    </w:p>
    <w:p w14:paraId="55E97EA1" w14:textId="4E64322A" w:rsidR="00601FF5" w:rsidRPr="00601FF5" w:rsidRDefault="00601FF5" w:rsidP="00735757">
      <w:pPr>
        <w:autoSpaceDE w:val="0"/>
        <w:autoSpaceDN w:val="0"/>
        <w:rPr>
          <w:rFonts w:ascii="Arial" w:hAnsi="Arial" w:cs="Arial"/>
          <w:sz w:val="20"/>
          <w:szCs w:val="20"/>
          <w:lang w:val="cs-CZ"/>
        </w:rPr>
      </w:pPr>
      <w:r w:rsidRPr="003F1750">
        <w:rPr>
          <w:rFonts w:ascii="Arial" w:hAnsi="Arial" w:cs="Arial"/>
          <w:sz w:val="20"/>
          <w:szCs w:val="20"/>
          <w:lang w:val="cs-CZ"/>
        </w:rPr>
        <w:t>Smluvní strany se dohodly, že použití ustanovení § 1765 a § 1766 občanského zákoníku je pro tuto smlouvu vyloučeno</w:t>
      </w:r>
      <w:r>
        <w:rPr>
          <w:rFonts w:ascii="Arial" w:hAnsi="Arial" w:cs="Arial"/>
          <w:sz w:val="20"/>
          <w:szCs w:val="20"/>
          <w:lang w:val="cs-CZ"/>
        </w:rPr>
        <w:t>.</w:t>
      </w:r>
    </w:p>
    <w:p w14:paraId="1A4E1FD1" w14:textId="4D93BFFB" w:rsidR="00143AEE" w:rsidRPr="00601FF5" w:rsidRDefault="00143AEE" w:rsidP="009C503F">
      <w:pPr>
        <w:rPr>
          <w:rFonts w:ascii="Arial" w:hAnsi="Arial" w:cs="Arial"/>
          <w:sz w:val="20"/>
          <w:szCs w:val="20"/>
          <w:lang w:val="cs-CZ"/>
        </w:rPr>
      </w:pPr>
    </w:p>
    <w:p w14:paraId="0B41F3DF" w14:textId="77777777" w:rsidR="009C503F" w:rsidRPr="000253BB" w:rsidRDefault="009C503F" w:rsidP="007A032E">
      <w:pPr>
        <w:rPr>
          <w:lang w:val="cs-CZ"/>
        </w:rPr>
      </w:pPr>
    </w:p>
    <w:p w14:paraId="09A9C391" w14:textId="56EF76D5" w:rsidR="009E4459" w:rsidRPr="009E4459" w:rsidRDefault="009E4459" w:rsidP="009E4459">
      <w:pPr>
        <w:spacing w:before="0" w:after="0"/>
        <w:rPr>
          <w:rFonts w:ascii="Arial" w:eastAsia="Calibri" w:hAnsi="Arial" w:cs="Arial"/>
          <w:color w:val="000000"/>
          <w:sz w:val="20"/>
          <w:szCs w:val="20"/>
          <w:lang w:val="cs-CZ" w:eastAsia="cs-CZ"/>
        </w:rPr>
      </w:pPr>
    </w:p>
    <w:bookmarkEnd w:id="0"/>
    <w:bookmarkEnd w:id="1"/>
    <w:p w14:paraId="50C0520A" w14:textId="57770D36" w:rsidR="00163F81" w:rsidRPr="007102E4" w:rsidRDefault="00163F81" w:rsidP="00163F81">
      <w:pPr>
        <w:tabs>
          <w:tab w:val="left" w:pos="4962"/>
        </w:tabs>
        <w:rPr>
          <w:rFonts w:ascii="Arial" w:hAnsi="Arial" w:cs="Arial"/>
          <w:sz w:val="20"/>
          <w:szCs w:val="20"/>
          <w:lang w:val="pl-PL"/>
        </w:rPr>
      </w:pPr>
      <w:r w:rsidRPr="007102E4">
        <w:rPr>
          <w:rFonts w:ascii="Arial" w:hAnsi="Arial" w:cs="Arial"/>
          <w:sz w:val="20"/>
          <w:szCs w:val="20"/>
          <w:lang w:val="pl-PL"/>
        </w:rPr>
        <w:t xml:space="preserve">V </w:t>
      </w:r>
      <w:r w:rsidR="003C7179">
        <w:rPr>
          <w:rFonts w:ascii="Arial" w:hAnsi="Arial" w:cs="Arial"/>
          <w:sz w:val="20"/>
          <w:szCs w:val="20"/>
          <w:lang w:val="pl-PL"/>
        </w:rPr>
        <w:t>Praze</w:t>
      </w:r>
      <w:r w:rsidRPr="007102E4">
        <w:rPr>
          <w:rFonts w:ascii="Arial" w:hAnsi="Arial" w:cs="Arial"/>
          <w:sz w:val="20"/>
          <w:szCs w:val="20"/>
          <w:lang w:val="pl-PL"/>
        </w:rPr>
        <w:t xml:space="preserve"> dne</w:t>
      </w:r>
      <w:r w:rsidRPr="007102E4">
        <w:rPr>
          <w:rFonts w:ascii="Arial" w:hAnsi="Arial" w:cs="Arial"/>
          <w:sz w:val="20"/>
          <w:szCs w:val="20"/>
          <w:lang w:val="pl-PL"/>
        </w:rPr>
        <w:tab/>
        <w:t xml:space="preserve">   </w:t>
      </w:r>
      <w:r w:rsidR="00DC235E">
        <w:rPr>
          <w:rFonts w:ascii="Arial" w:hAnsi="Arial" w:cs="Arial"/>
          <w:sz w:val="20"/>
          <w:szCs w:val="20"/>
          <w:lang w:val="pl-PL"/>
        </w:rPr>
        <w:t xml:space="preserve">   </w:t>
      </w:r>
      <w:r w:rsidRPr="007102E4">
        <w:rPr>
          <w:rFonts w:ascii="Arial" w:hAnsi="Arial" w:cs="Arial"/>
          <w:sz w:val="20"/>
          <w:szCs w:val="20"/>
          <w:lang w:val="pl-PL"/>
        </w:rPr>
        <w:t xml:space="preserve">V Praze dne </w:t>
      </w:r>
    </w:p>
    <w:p w14:paraId="7D182498" w14:textId="77777777" w:rsidR="00163F81" w:rsidRPr="007102E4" w:rsidRDefault="00163F81" w:rsidP="00163F81">
      <w:pPr>
        <w:ind w:right="-1"/>
        <w:rPr>
          <w:rFonts w:ascii="Arial" w:hAnsi="Arial" w:cs="Arial"/>
          <w:sz w:val="20"/>
          <w:szCs w:val="20"/>
          <w:lang w:val="pl-PL"/>
        </w:rPr>
      </w:pPr>
    </w:p>
    <w:p w14:paraId="2240C8B1" w14:textId="77777777" w:rsidR="00163F81" w:rsidRPr="007102E4" w:rsidRDefault="00163F81" w:rsidP="00163F81">
      <w:pPr>
        <w:ind w:right="-1"/>
        <w:rPr>
          <w:rFonts w:ascii="Arial" w:hAnsi="Arial" w:cs="Arial"/>
          <w:sz w:val="20"/>
          <w:szCs w:val="20"/>
          <w:lang w:val="pl-PL"/>
        </w:rPr>
      </w:pPr>
    </w:p>
    <w:p w14:paraId="2A5FF050" w14:textId="77777777" w:rsidR="00163F81" w:rsidRPr="007102E4" w:rsidRDefault="00163F81" w:rsidP="00163F81">
      <w:pPr>
        <w:ind w:right="-1"/>
        <w:rPr>
          <w:rFonts w:ascii="Arial" w:hAnsi="Arial" w:cs="Arial"/>
          <w:sz w:val="20"/>
          <w:szCs w:val="20"/>
          <w:lang w:val="pl-PL"/>
        </w:rPr>
      </w:pPr>
      <w:r w:rsidRPr="007102E4">
        <w:rPr>
          <w:rFonts w:ascii="Arial" w:hAnsi="Arial" w:cs="Arial"/>
          <w:sz w:val="20"/>
          <w:szCs w:val="20"/>
          <w:lang w:val="pl-PL"/>
        </w:rPr>
        <w:t>Podpis:</w:t>
      </w:r>
    </w:p>
    <w:p w14:paraId="3D9307E0" w14:textId="77777777" w:rsidR="00163F81" w:rsidRPr="003D4F5E" w:rsidRDefault="00163F81" w:rsidP="00163F81">
      <w:pPr>
        <w:tabs>
          <w:tab w:val="center" w:pos="2694"/>
          <w:tab w:val="center" w:pos="7088"/>
        </w:tabs>
        <w:ind w:right="-1"/>
        <w:rPr>
          <w:rFonts w:ascii="Arial" w:hAnsi="Arial" w:cs="Arial"/>
          <w:sz w:val="20"/>
          <w:szCs w:val="20"/>
          <w:lang w:val="pl-PL"/>
        </w:rPr>
      </w:pPr>
      <w:r w:rsidRPr="007102E4">
        <w:rPr>
          <w:rFonts w:ascii="Arial" w:hAnsi="Arial" w:cs="Arial"/>
          <w:sz w:val="20"/>
          <w:szCs w:val="20"/>
          <w:lang w:val="pl-PL"/>
        </w:rPr>
        <w:tab/>
      </w:r>
      <w:r w:rsidRPr="003D4F5E">
        <w:rPr>
          <w:rFonts w:ascii="Arial" w:hAnsi="Arial" w:cs="Arial"/>
          <w:sz w:val="20"/>
          <w:szCs w:val="20"/>
          <w:lang w:val="pl-PL"/>
        </w:rPr>
        <w:t>________________________________</w:t>
      </w:r>
      <w:r w:rsidRPr="003D4F5E">
        <w:rPr>
          <w:rFonts w:ascii="Arial" w:hAnsi="Arial" w:cs="Arial"/>
          <w:sz w:val="20"/>
          <w:szCs w:val="20"/>
          <w:lang w:val="pl-PL"/>
        </w:rPr>
        <w:tab/>
        <w:t>________________________________</w:t>
      </w:r>
    </w:p>
    <w:p w14:paraId="032A3B5E" w14:textId="77777777" w:rsidR="00AC125F" w:rsidRDefault="00AC125F" w:rsidP="00163F81">
      <w:pPr>
        <w:tabs>
          <w:tab w:val="center" w:pos="2694"/>
          <w:tab w:val="center" w:pos="7088"/>
        </w:tabs>
        <w:ind w:right="-1"/>
        <w:rPr>
          <w:rFonts w:ascii="Arial" w:hAnsi="Arial" w:cs="Arial"/>
          <w:sz w:val="20"/>
          <w:szCs w:val="20"/>
          <w:lang w:val="pl-PL"/>
        </w:rPr>
      </w:pPr>
    </w:p>
    <w:p w14:paraId="40E2FE77" w14:textId="324E5BF3" w:rsidR="00AC125F" w:rsidRDefault="00AC125F" w:rsidP="00163F81">
      <w:pPr>
        <w:tabs>
          <w:tab w:val="center" w:pos="2694"/>
          <w:tab w:val="center" w:pos="7088"/>
        </w:tabs>
        <w:ind w:right="-1"/>
        <w:rPr>
          <w:rFonts w:ascii="Arial" w:hAnsi="Arial" w:cs="Arial"/>
          <w:sz w:val="20"/>
          <w:szCs w:val="20"/>
          <w:lang w:val="pl-PL"/>
        </w:rPr>
      </w:pPr>
      <w:r>
        <w:rPr>
          <w:rFonts w:ascii="Arial" w:hAnsi="Arial" w:cs="Arial"/>
          <w:sz w:val="20"/>
          <w:szCs w:val="20"/>
          <w:lang w:val="pl-PL"/>
        </w:rPr>
        <w:tab/>
      </w:r>
      <w:r w:rsidRPr="00AC125F">
        <w:rPr>
          <w:rFonts w:ascii="Arial" w:hAnsi="Arial" w:cs="Arial"/>
          <w:b/>
          <w:sz w:val="20"/>
          <w:szCs w:val="20"/>
          <w:lang w:val="pl-PL"/>
        </w:rPr>
        <w:t>Česká republika – Ministerstvo zemědělství</w:t>
      </w:r>
      <w:r>
        <w:rPr>
          <w:rFonts w:ascii="Arial" w:hAnsi="Arial" w:cs="Arial"/>
          <w:sz w:val="20"/>
          <w:szCs w:val="20"/>
          <w:lang w:val="pl-PL"/>
        </w:rPr>
        <w:tab/>
      </w:r>
      <w:proofErr w:type="spellStart"/>
      <w:r w:rsidRPr="007102E4">
        <w:rPr>
          <w:rFonts w:ascii="Arial" w:hAnsi="Arial"/>
          <w:b/>
          <w:sz w:val="20"/>
          <w:szCs w:val="20"/>
          <w:lang w:val="cs-CZ" w:eastAsia="cs-CZ"/>
        </w:rPr>
        <w:t>Colonnade</w:t>
      </w:r>
      <w:proofErr w:type="spellEnd"/>
      <w:r w:rsidRPr="007102E4">
        <w:rPr>
          <w:rFonts w:ascii="Arial" w:hAnsi="Arial"/>
          <w:b/>
          <w:sz w:val="20"/>
          <w:szCs w:val="20"/>
          <w:lang w:val="cs-CZ" w:eastAsia="cs-CZ"/>
        </w:rPr>
        <w:t xml:space="preserve"> </w:t>
      </w:r>
      <w:proofErr w:type="spellStart"/>
      <w:r w:rsidRPr="007102E4">
        <w:rPr>
          <w:rFonts w:ascii="Arial" w:hAnsi="Arial"/>
          <w:b/>
          <w:sz w:val="20"/>
          <w:szCs w:val="20"/>
          <w:lang w:val="cs-CZ" w:eastAsia="cs-CZ"/>
        </w:rPr>
        <w:t>Insurance</w:t>
      </w:r>
      <w:proofErr w:type="spellEnd"/>
      <w:r w:rsidRPr="007102E4">
        <w:rPr>
          <w:rFonts w:ascii="Arial" w:hAnsi="Arial"/>
          <w:b/>
          <w:sz w:val="20"/>
          <w:szCs w:val="20"/>
          <w:lang w:val="cs-CZ" w:eastAsia="cs-CZ"/>
        </w:rPr>
        <w:t xml:space="preserve"> S.A</w:t>
      </w:r>
    </w:p>
    <w:p w14:paraId="4CA1FBE8" w14:textId="2E842EA5" w:rsidR="00163F81" w:rsidRPr="003D4F5E" w:rsidRDefault="00163F81" w:rsidP="00163F81">
      <w:pPr>
        <w:tabs>
          <w:tab w:val="center" w:pos="2694"/>
          <w:tab w:val="center" w:pos="7088"/>
        </w:tabs>
        <w:ind w:right="-1"/>
        <w:rPr>
          <w:rFonts w:ascii="Arial" w:hAnsi="Arial" w:cs="Arial"/>
          <w:sz w:val="20"/>
          <w:szCs w:val="20"/>
          <w:lang w:val="pl-PL"/>
        </w:rPr>
      </w:pPr>
      <w:r w:rsidRPr="003D4F5E">
        <w:rPr>
          <w:rFonts w:ascii="Arial" w:hAnsi="Arial" w:cs="Arial"/>
          <w:sz w:val="20"/>
          <w:szCs w:val="20"/>
          <w:lang w:val="pl-PL"/>
        </w:rPr>
        <w:t>Jméno:                   Mgr.Radka Wenzelová</w:t>
      </w:r>
      <w:r w:rsidRPr="003D4F5E">
        <w:rPr>
          <w:rFonts w:ascii="Arial" w:hAnsi="Arial" w:cs="Arial"/>
          <w:sz w:val="20"/>
          <w:szCs w:val="20"/>
          <w:lang w:val="pl-PL"/>
        </w:rPr>
        <w:tab/>
      </w:r>
      <w:r w:rsidR="00D04BFD">
        <w:rPr>
          <w:rFonts w:ascii="Arial" w:hAnsi="Arial" w:cs="Arial"/>
          <w:sz w:val="20"/>
          <w:szCs w:val="20"/>
          <w:lang w:val="pl-PL"/>
        </w:rPr>
        <w:t>xxxxxxxxxx</w:t>
      </w:r>
    </w:p>
    <w:p w14:paraId="551C269E" w14:textId="7719D63E" w:rsidR="00391BAF" w:rsidRPr="00DC235E" w:rsidRDefault="00391BAF" w:rsidP="00391BAF">
      <w:pPr>
        <w:tabs>
          <w:tab w:val="center" w:pos="2694"/>
          <w:tab w:val="center" w:pos="7088"/>
        </w:tabs>
        <w:ind w:right="-1"/>
        <w:jc w:val="left"/>
        <w:rPr>
          <w:rFonts w:ascii="Arial" w:hAnsi="Arial" w:cs="Arial"/>
          <w:sz w:val="20"/>
          <w:szCs w:val="20"/>
          <w:lang w:val="en-US"/>
        </w:rPr>
      </w:pPr>
      <w:proofErr w:type="spellStart"/>
      <w:r w:rsidRPr="00DC235E">
        <w:rPr>
          <w:rFonts w:ascii="Arial" w:hAnsi="Arial" w:cs="Arial"/>
          <w:sz w:val="20"/>
          <w:szCs w:val="20"/>
          <w:lang w:val="en-US"/>
        </w:rPr>
        <w:t>Funkce</w:t>
      </w:r>
      <w:proofErr w:type="spellEnd"/>
      <w:r w:rsidRPr="00DC235E">
        <w:rPr>
          <w:rFonts w:ascii="Arial" w:hAnsi="Arial" w:cs="Arial"/>
          <w:sz w:val="20"/>
          <w:szCs w:val="20"/>
          <w:lang w:val="en-US"/>
        </w:rPr>
        <w:t xml:space="preserve">:              </w:t>
      </w:r>
      <w:r w:rsidRPr="003D4F5E">
        <w:rPr>
          <w:rFonts w:ascii="Arial" w:hAnsi="Arial"/>
          <w:sz w:val="20"/>
          <w:szCs w:val="20"/>
          <w:lang w:val="cs-CZ" w:eastAsia="cs-CZ"/>
        </w:rPr>
        <w:t>vedoucí oddělení protokolu</w:t>
      </w:r>
      <w:r w:rsidRPr="00DC235E">
        <w:rPr>
          <w:rFonts w:ascii="Arial" w:hAnsi="Arial" w:cs="Arial"/>
          <w:sz w:val="20"/>
          <w:szCs w:val="20"/>
          <w:lang w:val="en-US"/>
        </w:rPr>
        <w:tab/>
      </w:r>
      <w:r w:rsidR="00DC235E" w:rsidRPr="00A14463">
        <w:rPr>
          <w:rFonts w:ascii="Arial" w:hAnsi="Arial" w:cs="Arial"/>
          <w:sz w:val="20"/>
          <w:szCs w:val="20"/>
        </w:rPr>
        <w:t>Accident &amp; Health Underwriter</w:t>
      </w:r>
      <w:r w:rsidR="00DC235E" w:rsidRPr="007102E4">
        <w:rPr>
          <w:rFonts w:ascii="Arial" w:hAnsi="Arial" w:cs="Arial"/>
          <w:sz w:val="20"/>
          <w:szCs w:val="20"/>
        </w:rPr>
        <w:t xml:space="preserve">                        </w:t>
      </w:r>
      <w:r w:rsidRPr="00DC235E">
        <w:rPr>
          <w:rFonts w:ascii="Arial" w:hAnsi="Arial" w:cs="Arial"/>
          <w:sz w:val="20"/>
          <w:szCs w:val="20"/>
          <w:lang w:val="en-US"/>
        </w:rPr>
        <w:t xml:space="preserve"> </w:t>
      </w:r>
    </w:p>
    <w:p w14:paraId="340251DE" w14:textId="7CD449A2" w:rsidR="00391BAF" w:rsidRPr="007102E4" w:rsidRDefault="00391BAF" w:rsidP="00391BAF">
      <w:pPr>
        <w:tabs>
          <w:tab w:val="center" w:pos="2694"/>
          <w:tab w:val="center" w:pos="7088"/>
        </w:tabs>
        <w:ind w:right="-1"/>
        <w:jc w:val="left"/>
        <w:rPr>
          <w:rFonts w:ascii="Arial" w:hAnsi="Arial" w:cs="Arial"/>
          <w:sz w:val="20"/>
          <w:szCs w:val="20"/>
        </w:rPr>
      </w:pPr>
      <w:r w:rsidRPr="00DC235E">
        <w:rPr>
          <w:rFonts w:ascii="Arial" w:hAnsi="Arial" w:cs="Arial"/>
          <w:sz w:val="20"/>
          <w:szCs w:val="20"/>
          <w:lang w:val="en-US"/>
        </w:rPr>
        <w:tab/>
      </w:r>
      <w:r w:rsidRPr="00DC235E">
        <w:rPr>
          <w:rFonts w:ascii="Arial" w:hAnsi="Arial" w:cs="Arial"/>
          <w:sz w:val="20"/>
          <w:szCs w:val="20"/>
          <w:lang w:val="en-US"/>
        </w:rPr>
        <w:tab/>
      </w:r>
      <w:r w:rsidRPr="007102E4">
        <w:rPr>
          <w:rFonts w:ascii="Arial" w:hAnsi="Arial" w:cs="Arial"/>
          <w:sz w:val="20"/>
          <w:szCs w:val="20"/>
          <w:lang w:val="en-US"/>
        </w:rPr>
        <w:tab/>
        <w:t xml:space="preserve">       </w:t>
      </w:r>
    </w:p>
    <w:p w14:paraId="3FE00573" w14:textId="5F3303D6" w:rsidR="0064447C" w:rsidRPr="00DC235E" w:rsidRDefault="0064447C" w:rsidP="00CC4577">
      <w:pPr>
        <w:spacing w:before="0" w:after="0"/>
        <w:jc w:val="left"/>
        <w:rPr>
          <w:rFonts w:ascii="Arial" w:hAnsi="Arial" w:cs="Arial"/>
          <w:b/>
          <w:lang w:val="en-US"/>
        </w:rPr>
      </w:pPr>
    </w:p>
    <w:sectPr w:rsidR="0064447C" w:rsidRPr="00DC235E" w:rsidSect="007B323E">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418" w:left="1418" w:header="709" w:footer="37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A6C5" w14:textId="77777777" w:rsidR="00071BD6" w:rsidRDefault="00071BD6">
      <w:r>
        <w:separator/>
      </w:r>
    </w:p>
    <w:p w14:paraId="7904BF76" w14:textId="77777777" w:rsidR="00071BD6" w:rsidRDefault="00071BD6"/>
  </w:endnote>
  <w:endnote w:type="continuationSeparator" w:id="0">
    <w:p w14:paraId="0ADAA3A1" w14:textId="77777777" w:rsidR="00071BD6" w:rsidRDefault="00071BD6">
      <w:r>
        <w:continuationSeparator/>
      </w:r>
    </w:p>
    <w:p w14:paraId="00C41BAD" w14:textId="77777777" w:rsidR="00071BD6" w:rsidRDefault="0007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ee 3 of 9 Extended">
    <w:altName w:val="Calibri"/>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15E7" w14:textId="77777777" w:rsidR="006724A9" w:rsidRDefault="006724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269890"/>
      <w:docPartObj>
        <w:docPartGallery w:val="Page Numbers (Bottom of Page)"/>
        <w:docPartUnique/>
      </w:docPartObj>
    </w:sdtPr>
    <w:sdtEndPr/>
    <w:sdtContent>
      <w:p w14:paraId="21B7E151" w14:textId="7EFEDBDC" w:rsidR="007102E4" w:rsidRDefault="007102E4" w:rsidP="007102E4">
        <w:pPr>
          <w:pStyle w:val="Zpat"/>
        </w:pPr>
        <w:proofErr w:type="spellStart"/>
        <w:r>
          <w:rPr>
            <w:rFonts w:ascii="Arial" w:hAnsi="Arial" w:cs="Arial"/>
            <w:sz w:val="18"/>
          </w:rPr>
          <w:t>Pojistná</w:t>
        </w:r>
        <w:proofErr w:type="spellEnd"/>
        <w:r>
          <w:rPr>
            <w:rFonts w:ascii="Arial" w:hAnsi="Arial" w:cs="Arial"/>
            <w:sz w:val="18"/>
          </w:rPr>
          <w:t xml:space="preserve"> </w:t>
        </w:r>
        <w:proofErr w:type="spellStart"/>
        <w:r>
          <w:rPr>
            <w:rFonts w:ascii="Arial" w:hAnsi="Arial" w:cs="Arial"/>
            <w:sz w:val="18"/>
          </w:rPr>
          <w:t>smlouva</w:t>
        </w:r>
        <w:proofErr w:type="spellEnd"/>
        <w:r>
          <w:rPr>
            <w:rFonts w:ascii="Arial" w:hAnsi="Arial" w:cs="Arial"/>
            <w:sz w:val="18"/>
          </w:rPr>
          <w:t xml:space="preserve"> č. </w:t>
        </w:r>
        <w:r w:rsidR="00102A17" w:rsidRPr="00102A17">
          <w:rPr>
            <w:rFonts w:ascii="Arial" w:hAnsi="Arial" w:cs="Arial"/>
            <w:sz w:val="18"/>
          </w:rPr>
          <w:t>2209</w:t>
        </w:r>
        <w:r w:rsidR="006724A9">
          <w:rPr>
            <w:rFonts w:ascii="Arial" w:hAnsi="Arial" w:cs="Arial"/>
            <w:sz w:val="18"/>
          </w:rPr>
          <w:t>3465</w:t>
        </w:r>
        <w:r w:rsidR="00DC235E">
          <w:rPr>
            <w:rFonts w:ascii="Arial" w:hAnsi="Arial" w:cs="Arial"/>
            <w:sz w:val="18"/>
          </w:rPr>
          <w:t>22</w:t>
        </w:r>
        <w:r>
          <w:rPr>
            <w:rFonts w:ascii="Arial" w:hAnsi="Arial" w:cs="Arial"/>
            <w:sz w:val="18"/>
          </w:rPr>
          <w:tab/>
        </w:r>
        <w:r>
          <w:rPr>
            <w:rFonts w:ascii="Arial" w:hAnsi="Arial" w:cs="Arial"/>
            <w:sz w:val="18"/>
          </w:rPr>
          <w:tab/>
        </w:r>
        <w:r>
          <w:fldChar w:fldCharType="begin"/>
        </w:r>
        <w:r>
          <w:instrText>PAGE   \* MERGEFORMAT</w:instrText>
        </w:r>
        <w:r>
          <w:fldChar w:fldCharType="separate"/>
        </w:r>
        <w:r w:rsidR="003F1750" w:rsidRPr="003F1750">
          <w:rPr>
            <w:noProof/>
            <w:lang w:val="cs-CZ"/>
          </w:rPr>
          <w:t>5</w:t>
        </w:r>
        <w:r>
          <w:fldChar w:fldCharType="end"/>
        </w:r>
      </w:p>
    </w:sdtContent>
  </w:sdt>
  <w:p w14:paraId="264B93D4" w14:textId="77777777" w:rsidR="00D72B96" w:rsidRPr="0029615E" w:rsidRDefault="00D72B96">
    <w:pPr>
      <w:pStyle w:val="Zpat"/>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1761" w14:textId="77777777" w:rsidR="006724A9" w:rsidRDefault="006724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C65F" w14:textId="77777777" w:rsidR="00071BD6" w:rsidRDefault="00071BD6">
      <w:r>
        <w:separator/>
      </w:r>
    </w:p>
    <w:p w14:paraId="4246EA6D" w14:textId="77777777" w:rsidR="00071BD6" w:rsidRDefault="00071BD6"/>
  </w:footnote>
  <w:footnote w:type="continuationSeparator" w:id="0">
    <w:p w14:paraId="43C84B5E" w14:textId="77777777" w:rsidR="00071BD6" w:rsidRDefault="00071BD6">
      <w:r>
        <w:continuationSeparator/>
      </w:r>
    </w:p>
    <w:p w14:paraId="76003B33" w14:textId="77777777" w:rsidR="00071BD6" w:rsidRDefault="00071BD6"/>
  </w:footnote>
  <w:footnote w:id="1">
    <w:p w14:paraId="174DD133" w14:textId="7D256A8C" w:rsidR="00FD62C8" w:rsidRPr="000253BB" w:rsidRDefault="00FD62C8">
      <w:pPr>
        <w:pStyle w:val="Textpoznpodarou"/>
        <w:rPr>
          <w:lang w:val="cs-CZ"/>
        </w:rPr>
      </w:pPr>
      <w:r w:rsidRPr="00735757">
        <w:rPr>
          <w:rStyle w:val="Znakapoznpodarou"/>
          <w:sz w:val="18"/>
        </w:rPr>
        <w:footnoteRef/>
      </w:r>
      <w:r w:rsidRPr="00735757">
        <w:rPr>
          <w:sz w:val="18"/>
        </w:rPr>
        <w:t xml:space="preserve"> </w:t>
      </w:r>
      <w:r w:rsidRPr="00735757">
        <w:rPr>
          <w:rFonts w:ascii="Arial" w:hAnsi="Arial" w:cs="Arial"/>
          <w:sz w:val="18"/>
        </w:rPr>
        <w:t xml:space="preserve">Pro </w:t>
      </w:r>
      <w:r w:rsidR="00F25AC0" w:rsidRPr="00735757">
        <w:rPr>
          <w:rFonts w:ascii="Arial" w:hAnsi="Arial" w:cs="Arial"/>
          <w:sz w:val="18"/>
        </w:rPr>
        <w:t xml:space="preserve">účely pojištění se </w:t>
      </w:r>
      <w:r w:rsidRPr="00735757">
        <w:rPr>
          <w:rFonts w:ascii="Arial" w:hAnsi="Arial" w:cs="Arial"/>
          <w:sz w:val="18"/>
        </w:rPr>
        <w:t>E</w:t>
      </w:r>
      <w:r w:rsidR="00F25AC0" w:rsidRPr="00735757">
        <w:rPr>
          <w:rFonts w:ascii="Arial" w:hAnsi="Arial" w:cs="Arial"/>
          <w:sz w:val="18"/>
        </w:rPr>
        <w:t>vropou označuje</w:t>
      </w:r>
      <w:r w:rsidR="00F25AC0" w:rsidRPr="00735757">
        <w:rPr>
          <w:rFonts w:ascii="Arial" w:hAnsi="Arial" w:cs="Arial"/>
          <w:sz w:val="18"/>
          <w:szCs w:val="16"/>
        </w:rPr>
        <w:t xml:space="preserve"> geografická oblast Evropy včetně států kolem Středozemního moře s výjimkou Sýrie</w:t>
      </w:r>
      <w:r w:rsidRPr="00735757">
        <w:rPr>
          <w:rFonts w:ascii="Arial" w:hAnsi="Arial"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AC10" w14:textId="3F6E68F3" w:rsidR="00D41099" w:rsidRDefault="00D410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4210" w14:textId="09BD1A6E" w:rsidR="00074A4B" w:rsidRPr="00074A4B" w:rsidRDefault="00074A4B" w:rsidP="00074A4B">
    <w:pPr>
      <w:pStyle w:val="Zhlav"/>
      <w:jc w:val="left"/>
      <w:rPr>
        <w:rFonts w:ascii="Free 3 of 9 Extended" w:hAnsi="Free 3 of 9 Extended"/>
        <w:sz w:val="40"/>
      </w:rPr>
    </w:pPr>
    <w:bookmarkStart w:id="9" w:name="DOCUMENTID"/>
    <w:r>
      <w:rPr>
        <w:rFonts w:ascii="Free 3 of 9 Extended" w:hAnsi="Free 3 of 9 Extended"/>
        <w:sz w:val="40"/>
      </w:rPr>
      <w:t xml:space="preserve"> </w:t>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CD9A" w14:textId="1AAB79DA" w:rsidR="00D41099" w:rsidRDefault="00D410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E96"/>
    <w:multiLevelType w:val="hybridMultilevel"/>
    <w:tmpl w:val="A65460AE"/>
    <w:lvl w:ilvl="0" w:tplc="4622DD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31617"/>
    <w:multiLevelType w:val="hybridMultilevel"/>
    <w:tmpl w:val="5B809A96"/>
    <w:lvl w:ilvl="0" w:tplc="B42A3AF0">
      <w:start w:val="1"/>
      <w:numFmt w:val="decimal"/>
      <w:pStyle w:val="Nadpis1"/>
      <w:lvlText w:val="%1."/>
      <w:lvlJc w:val="left"/>
      <w:pPr>
        <w:tabs>
          <w:tab w:val="num" w:pos="720"/>
        </w:tabs>
        <w:ind w:left="720" w:hanging="360"/>
      </w:pPr>
    </w:lvl>
    <w:lvl w:ilvl="1" w:tplc="80D281B2">
      <w:start w:val="1"/>
      <w:numFmt w:val="lowerLetter"/>
      <w:lvlText w:val="%2."/>
      <w:lvlJc w:val="left"/>
      <w:pPr>
        <w:tabs>
          <w:tab w:val="num" w:pos="1440"/>
        </w:tabs>
        <w:ind w:left="1440" w:hanging="360"/>
      </w:pPr>
    </w:lvl>
    <w:lvl w:ilvl="2" w:tplc="1CFC4A4C">
      <w:start w:val="1"/>
      <w:numFmt w:val="lowerRoman"/>
      <w:pStyle w:val="Nadpis3"/>
      <w:lvlText w:val="%3."/>
      <w:lvlJc w:val="right"/>
      <w:pPr>
        <w:tabs>
          <w:tab w:val="num" w:pos="2160"/>
        </w:tabs>
        <w:ind w:left="2160" w:hanging="180"/>
      </w:pPr>
    </w:lvl>
    <w:lvl w:ilvl="3" w:tplc="CF1E3BD0" w:tentative="1">
      <w:start w:val="1"/>
      <w:numFmt w:val="decimal"/>
      <w:pStyle w:val="Nadpis4"/>
      <w:lvlText w:val="%4."/>
      <w:lvlJc w:val="left"/>
      <w:pPr>
        <w:tabs>
          <w:tab w:val="num" w:pos="2880"/>
        </w:tabs>
        <w:ind w:left="2880" w:hanging="360"/>
      </w:pPr>
    </w:lvl>
    <w:lvl w:ilvl="4" w:tplc="00B806A0">
      <w:start w:val="1"/>
      <w:numFmt w:val="lowerLetter"/>
      <w:pStyle w:val="Nadpis5"/>
      <w:lvlText w:val="%5."/>
      <w:lvlJc w:val="left"/>
      <w:pPr>
        <w:tabs>
          <w:tab w:val="num" w:pos="3600"/>
        </w:tabs>
        <w:ind w:left="3600" w:hanging="360"/>
      </w:pPr>
    </w:lvl>
    <w:lvl w:ilvl="5" w:tplc="AB2C6B94" w:tentative="1">
      <w:start w:val="1"/>
      <w:numFmt w:val="lowerRoman"/>
      <w:pStyle w:val="Nadpis6"/>
      <w:lvlText w:val="%6."/>
      <w:lvlJc w:val="right"/>
      <w:pPr>
        <w:tabs>
          <w:tab w:val="num" w:pos="4320"/>
        </w:tabs>
        <w:ind w:left="4320" w:hanging="180"/>
      </w:pPr>
    </w:lvl>
    <w:lvl w:ilvl="6" w:tplc="727A2222">
      <w:start w:val="1"/>
      <w:numFmt w:val="decimal"/>
      <w:pStyle w:val="Nadpis7"/>
      <w:lvlText w:val="%7."/>
      <w:lvlJc w:val="left"/>
      <w:pPr>
        <w:tabs>
          <w:tab w:val="num" w:pos="5040"/>
        </w:tabs>
        <w:ind w:left="5040" w:hanging="360"/>
      </w:pPr>
    </w:lvl>
    <w:lvl w:ilvl="7" w:tplc="E996CFF6" w:tentative="1">
      <w:start w:val="1"/>
      <w:numFmt w:val="lowerLetter"/>
      <w:pStyle w:val="Nadpis8"/>
      <w:lvlText w:val="%8."/>
      <w:lvlJc w:val="left"/>
      <w:pPr>
        <w:tabs>
          <w:tab w:val="num" w:pos="5760"/>
        </w:tabs>
        <w:ind w:left="5760" w:hanging="360"/>
      </w:pPr>
    </w:lvl>
    <w:lvl w:ilvl="8" w:tplc="CBBA45E8">
      <w:start w:val="1"/>
      <w:numFmt w:val="lowerRoman"/>
      <w:pStyle w:val="Nadpis9"/>
      <w:lvlText w:val="%9."/>
      <w:lvlJc w:val="right"/>
      <w:pPr>
        <w:tabs>
          <w:tab w:val="num" w:pos="6480"/>
        </w:tabs>
        <w:ind w:left="6480" w:hanging="180"/>
      </w:pPr>
    </w:lvl>
  </w:abstractNum>
  <w:abstractNum w:abstractNumId="3" w15:restartNumberingAfterBreak="0">
    <w:nsid w:val="25D81B7B"/>
    <w:multiLevelType w:val="hybridMultilevel"/>
    <w:tmpl w:val="6C7AE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FA146A"/>
    <w:multiLevelType w:val="hybridMultilevel"/>
    <w:tmpl w:val="D9B6DC52"/>
    <w:lvl w:ilvl="0" w:tplc="ADB69E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A7DF4"/>
    <w:multiLevelType w:val="hybridMultilevel"/>
    <w:tmpl w:val="AC1E95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10" w15:restartNumberingAfterBreak="0">
    <w:nsid w:val="7BAE06EE"/>
    <w:multiLevelType w:val="singleLevel"/>
    <w:tmpl w:val="F6DC0DAE"/>
    <w:lvl w:ilvl="0">
      <w:start w:val="2"/>
      <w:numFmt w:val="decimal"/>
      <w:lvlText w:val="%1."/>
      <w:lvlJc w:val="left"/>
      <w:pPr>
        <w:tabs>
          <w:tab w:val="num" w:pos="709"/>
        </w:tabs>
        <w:ind w:left="709" w:hanging="720"/>
      </w:pPr>
      <w:rPr>
        <w:rFonts w:hint="default"/>
      </w:rPr>
    </w:lvl>
  </w:abstractNum>
  <w:abstractNum w:abstractNumId="11" w15:restartNumberingAfterBreak="0">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D9F0975"/>
    <w:multiLevelType w:val="hybridMultilevel"/>
    <w:tmpl w:val="1C2C4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5"/>
  </w:num>
  <w:num w:numId="4">
    <w:abstractNumId w:val="11"/>
  </w:num>
  <w:num w:numId="5">
    <w:abstractNumId w:val="6"/>
  </w:num>
  <w:num w:numId="6">
    <w:abstractNumId w:val="7"/>
  </w:num>
  <w:num w:numId="7">
    <w:abstractNumId w:val="13"/>
  </w:num>
  <w:num w:numId="8">
    <w:abstractNumId w:val="1"/>
  </w:num>
  <w:num w:numId="9">
    <w:abstractNumId w:val="0"/>
  </w:num>
  <w:num w:numId="10">
    <w:abstractNumId w:val="12"/>
  </w:num>
  <w:num w:numId="11">
    <w:abstractNumId w:val="4"/>
  </w:num>
  <w:num w:numId="12">
    <w:abstractNumId w:val="10"/>
  </w:num>
  <w:num w:numId="13">
    <w:abstractNumId w:val="8"/>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C2"/>
    <w:rsid w:val="00001B1B"/>
    <w:rsid w:val="000058B6"/>
    <w:rsid w:val="000071E5"/>
    <w:rsid w:val="00015BC6"/>
    <w:rsid w:val="000253BB"/>
    <w:rsid w:val="00032A27"/>
    <w:rsid w:val="00035915"/>
    <w:rsid w:val="00036FFD"/>
    <w:rsid w:val="00037913"/>
    <w:rsid w:val="00040F2B"/>
    <w:rsid w:val="00046822"/>
    <w:rsid w:val="00047D25"/>
    <w:rsid w:val="0005557E"/>
    <w:rsid w:val="00062756"/>
    <w:rsid w:val="00071BD6"/>
    <w:rsid w:val="0007331B"/>
    <w:rsid w:val="00074A4B"/>
    <w:rsid w:val="00081B3A"/>
    <w:rsid w:val="00093CBE"/>
    <w:rsid w:val="0009497E"/>
    <w:rsid w:val="000952ED"/>
    <w:rsid w:val="000A3974"/>
    <w:rsid w:val="000A3C11"/>
    <w:rsid w:val="000A711F"/>
    <w:rsid w:val="000B176C"/>
    <w:rsid w:val="000B620C"/>
    <w:rsid w:val="000C49BB"/>
    <w:rsid w:val="000E0ACD"/>
    <w:rsid w:val="000F0007"/>
    <w:rsid w:val="000F430F"/>
    <w:rsid w:val="000F7B34"/>
    <w:rsid w:val="00102A17"/>
    <w:rsid w:val="00104351"/>
    <w:rsid w:val="001147C7"/>
    <w:rsid w:val="0012562D"/>
    <w:rsid w:val="00126DA3"/>
    <w:rsid w:val="0013150A"/>
    <w:rsid w:val="00132F8B"/>
    <w:rsid w:val="00143AEE"/>
    <w:rsid w:val="00153EDE"/>
    <w:rsid w:val="00163F81"/>
    <w:rsid w:val="00171369"/>
    <w:rsid w:val="00175D37"/>
    <w:rsid w:val="00177B22"/>
    <w:rsid w:val="0018260B"/>
    <w:rsid w:val="00190B73"/>
    <w:rsid w:val="001A259C"/>
    <w:rsid w:val="001B22C9"/>
    <w:rsid w:val="001B5656"/>
    <w:rsid w:val="001C1082"/>
    <w:rsid w:val="001C6DD8"/>
    <w:rsid w:val="001E6DDD"/>
    <w:rsid w:val="001F4A90"/>
    <w:rsid w:val="00215118"/>
    <w:rsid w:val="00215C97"/>
    <w:rsid w:val="00225E18"/>
    <w:rsid w:val="00252B7C"/>
    <w:rsid w:val="00253775"/>
    <w:rsid w:val="002537A8"/>
    <w:rsid w:val="00255796"/>
    <w:rsid w:val="00255968"/>
    <w:rsid w:val="00263119"/>
    <w:rsid w:val="002646B3"/>
    <w:rsid w:val="00277F7B"/>
    <w:rsid w:val="00282774"/>
    <w:rsid w:val="00283F79"/>
    <w:rsid w:val="0028436B"/>
    <w:rsid w:val="00293703"/>
    <w:rsid w:val="00295622"/>
    <w:rsid w:val="0029615E"/>
    <w:rsid w:val="002A38A9"/>
    <w:rsid w:val="002A79BC"/>
    <w:rsid w:val="002B4C79"/>
    <w:rsid w:val="002B7B53"/>
    <w:rsid w:val="002B7C0E"/>
    <w:rsid w:val="002C3F0C"/>
    <w:rsid w:val="002D00F5"/>
    <w:rsid w:val="002D6484"/>
    <w:rsid w:val="002E1CE3"/>
    <w:rsid w:val="002F024A"/>
    <w:rsid w:val="002F1FC7"/>
    <w:rsid w:val="002F29B9"/>
    <w:rsid w:val="002F2A34"/>
    <w:rsid w:val="002F4C74"/>
    <w:rsid w:val="003130F2"/>
    <w:rsid w:val="00316A7C"/>
    <w:rsid w:val="00321BBC"/>
    <w:rsid w:val="003230C6"/>
    <w:rsid w:val="00327912"/>
    <w:rsid w:val="003310B6"/>
    <w:rsid w:val="00340FA1"/>
    <w:rsid w:val="003439EB"/>
    <w:rsid w:val="00362A92"/>
    <w:rsid w:val="003648C4"/>
    <w:rsid w:val="003718AD"/>
    <w:rsid w:val="003744FD"/>
    <w:rsid w:val="00374539"/>
    <w:rsid w:val="00391BAF"/>
    <w:rsid w:val="003A0FCA"/>
    <w:rsid w:val="003A61C2"/>
    <w:rsid w:val="003B0726"/>
    <w:rsid w:val="003C26C0"/>
    <w:rsid w:val="003C3A4B"/>
    <w:rsid w:val="003C4FC4"/>
    <w:rsid w:val="003C7179"/>
    <w:rsid w:val="003D3427"/>
    <w:rsid w:val="003D4F5E"/>
    <w:rsid w:val="003E1F58"/>
    <w:rsid w:val="003E79FD"/>
    <w:rsid w:val="003F1750"/>
    <w:rsid w:val="003F1886"/>
    <w:rsid w:val="003F29BA"/>
    <w:rsid w:val="00423B6A"/>
    <w:rsid w:val="00427A36"/>
    <w:rsid w:val="0043777C"/>
    <w:rsid w:val="00444096"/>
    <w:rsid w:val="004501EB"/>
    <w:rsid w:val="004625F2"/>
    <w:rsid w:val="00462E36"/>
    <w:rsid w:val="00464262"/>
    <w:rsid w:val="004708B8"/>
    <w:rsid w:val="00474D32"/>
    <w:rsid w:val="004753BB"/>
    <w:rsid w:val="0047637E"/>
    <w:rsid w:val="00476BFA"/>
    <w:rsid w:val="00477590"/>
    <w:rsid w:val="004818AC"/>
    <w:rsid w:val="00492DB5"/>
    <w:rsid w:val="004935F4"/>
    <w:rsid w:val="0049784E"/>
    <w:rsid w:val="004A7A67"/>
    <w:rsid w:val="004C1C70"/>
    <w:rsid w:val="004C3216"/>
    <w:rsid w:val="004C5DD6"/>
    <w:rsid w:val="004D533E"/>
    <w:rsid w:val="004D6C5B"/>
    <w:rsid w:val="004D6E27"/>
    <w:rsid w:val="004E4086"/>
    <w:rsid w:val="004E5E21"/>
    <w:rsid w:val="004F0A36"/>
    <w:rsid w:val="004F2003"/>
    <w:rsid w:val="004F2507"/>
    <w:rsid w:val="005008CD"/>
    <w:rsid w:val="005019FE"/>
    <w:rsid w:val="005109CE"/>
    <w:rsid w:val="00513470"/>
    <w:rsid w:val="00513F1E"/>
    <w:rsid w:val="00514834"/>
    <w:rsid w:val="0051682A"/>
    <w:rsid w:val="00520F50"/>
    <w:rsid w:val="005325FC"/>
    <w:rsid w:val="0053266F"/>
    <w:rsid w:val="00533C3F"/>
    <w:rsid w:val="00534328"/>
    <w:rsid w:val="00541228"/>
    <w:rsid w:val="00543412"/>
    <w:rsid w:val="005452EE"/>
    <w:rsid w:val="00553BE1"/>
    <w:rsid w:val="0055773E"/>
    <w:rsid w:val="00565786"/>
    <w:rsid w:val="00575B1E"/>
    <w:rsid w:val="0058300A"/>
    <w:rsid w:val="00585CD2"/>
    <w:rsid w:val="00590F44"/>
    <w:rsid w:val="00595F86"/>
    <w:rsid w:val="005A024B"/>
    <w:rsid w:val="005A1703"/>
    <w:rsid w:val="005A3C88"/>
    <w:rsid w:val="005B1437"/>
    <w:rsid w:val="005B5D01"/>
    <w:rsid w:val="005C4C6C"/>
    <w:rsid w:val="005C6477"/>
    <w:rsid w:val="005C682B"/>
    <w:rsid w:val="005D2EF0"/>
    <w:rsid w:val="005E280E"/>
    <w:rsid w:val="005F40EC"/>
    <w:rsid w:val="005F5C89"/>
    <w:rsid w:val="005F7039"/>
    <w:rsid w:val="00601FC9"/>
    <w:rsid w:val="00601FF5"/>
    <w:rsid w:val="00604CB2"/>
    <w:rsid w:val="00613375"/>
    <w:rsid w:val="006165BB"/>
    <w:rsid w:val="00622804"/>
    <w:rsid w:val="006369A7"/>
    <w:rsid w:val="006401C6"/>
    <w:rsid w:val="00642D9D"/>
    <w:rsid w:val="0064447C"/>
    <w:rsid w:val="0064488C"/>
    <w:rsid w:val="00666C4F"/>
    <w:rsid w:val="006674CE"/>
    <w:rsid w:val="006724A9"/>
    <w:rsid w:val="006746F9"/>
    <w:rsid w:val="0067513A"/>
    <w:rsid w:val="00683494"/>
    <w:rsid w:val="00684008"/>
    <w:rsid w:val="00685E09"/>
    <w:rsid w:val="0069047D"/>
    <w:rsid w:val="006905E9"/>
    <w:rsid w:val="006A01DF"/>
    <w:rsid w:val="006C131F"/>
    <w:rsid w:val="006C45B5"/>
    <w:rsid w:val="006D2FB8"/>
    <w:rsid w:val="006E3A49"/>
    <w:rsid w:val="006E5555"/>
    <w:rsid w:val="006E5B01"/>
    <w:rsid w:val="006F5D9F"/>
    <w:rsid w:val="0070397D"/>
    <w:rsid w:val="007102E4"/>
    <w:rsid w:val="00717B9D"/>
    <w:rsid w:val="00721946"/>
    <w:rsid w:val="00721D5E"/>
    <w:rsid w:val="00731DAD"/>
    <w:rsid w:val="00732E40"/>
    <w:rsid w:val="007331D5"/>
    <w:rsid w:val="00733F78"/>
    <w:rsid w:val="00734B0E"/>
    <w:rsid w:val="00734EDB"/>
    <w:rsid w:val="00735757"/>
    <w:rsid w:val="00740707"/>
    <w:rsid w:val="00740DBA"/>
    <w:rsid w:val="007425D2"/>
    <w:rsid w:val="00745043"/>
    <w:rsid w:val="00760E5F"/>
    <w:rsid w:val="0077281D"/>
    <w:rsid w:val="00776424"/>
    <w:rsid w:val="00776B14"/>
    <w:rsid w:val="00784502"/>
    <w:rsid w:val="00786CD9"/>
    <w:rsid w:val="00787326"/>
    <w:rsid w:val="007974F5"/>
    <w:rsid w:val="007A032E"/>
    <w:rsid w:val="007A52B0"/>
    <w:rsid w:val="007B030B"/>
    <w:rsid w:val="007B26BA"/>
    <w:rsid w:val="007B323E"/>
    <w:rsid w:val="007C0213"/>
    <w:rsid w:val="007C1ABE"/>
    <w:rsid w:val="007C2BEB"/>
    <w:rsid w:val="007D5F83"/>
    <w:rsid w:val="007D6330"/>
    <w:rsid w:val="00806655"/>
    <w:rsid w:val="00811A45"/>
    <w:rsid w:val="00812411"/>
    <w:rsid w:val="008132EA"/>
    <w:rsid w:val="00823214"/>
    <w:rsid w:val="00824B52"/>
    <w:rsid w:val="00830613"/>
    <w:rsid w:val="008439F4"/>
    <w:rsid w:val="00846F2A"/>
    <w:rsid w:val="008538FB"/>
    <w:rsid w:val="00862D1C"/>
    <w:rsid w:val="008706AD"/>
    <w:rsid w:val="00875263"/>
    <w:rsid w:val="0087686A"/>
    <w:rsid w:val="008847F7"/>
    <w:rsid w:val="00893F37"/>
    <w:rsid w:val="00895E0A"/>
    <w:rsid w:val="008A2AF0"/>
    <w:rsid w:val="008A5A95"/>
    <w:rsid w:val="008B147C"/>
    <w:rsid w:val="008B7B44"/>
    <w:rsid w:val="008C08A1"/>
    <w:rsid w:val="008C29F9"/>
    <w:rsid w:val="008C4779"/>
    <w:rsid w:val="008D1293"/>
    <w:rsid w:val="008D667C"/>
    <w:rsid w:val="008D7A89"/>
    <w:rsid w:val="008E1132"/>
    <w:rsid w:val="008E24DD"/>
    <w:rsid w:val="008E2D73"/>
    <w:rsid w:val="008E375A"/>
    <w:rsid w:val="008E79FC"/>
    <w:rsid w:val="008F74C5"/>
    <w:rsid w:val="00902127"/>
    <w:rsid w:val="00902CFF"/>
    <w:rsid w:val="00903BB2"/>
    <w:rsid w:val="00904518"/>
    <w:rsid w:val="00911C27"/>
    <w:rsid w:val="00923C07"/>
    <w:rsid w:val="00933348"/>
    <w:rsid w:val="00943A5A"/>
    <w:rsid w:val="00953CB4"/>
    <w:rsid w:val="00954EAB"/>
    <w:rsid w:val="00955540"/>
    <w:rsid w:val="00957BAB"/>
    <w:rsid w:val="00975D3A"/>
    <w:rsid w:val="00982CBD"/>
    <w:rsid w:val="0098451E"/>
    <w:rsid w:val="00996589"/>
    <w:rsid w:val="009C503F"/>
    <w:rsid w:val="009D2B4D"/>
    <w:rsid w:val="009D4C86"/>
    <w:rsid w:val="009D671E"/>
    <w:rsid w:val="009E1415"/>
    <w:rsid w:val="009E4459"/>
    <w:rsid w:val="009E4DB2"/>
    <w:rsid w:val="00A14463"/>
    <w:rsid w:val="00A15BE0"/>
    <w:rsid w:val="00A2772D"/>
    <w:rsid w:val="00A3394F"/>
    <w:rsid w:val="00A57E56"/>
    <w:rsid w:val="00A63C3B"/>
    <w:rsid w:val="00A740DD"/>
    <w:rsid w:val="00A76E36"/>
    <w:rsid w:val="00A771E0"/>
    <w:rsid w:val="00A86DCB"/>
    <w:rsid w:val="00AA02F0"/>
    <w:rsid w:val="00AC125F"/>
    <w:rsid w:val="00AC35C2"/>
    <w:rsid w:val="00AD72DA"/>
    <w:rsid w:val="00AE02FF"/>
    <w:rsid w:val="00B25FE5"/>
    <w:rsid w:val="00B2636C"/>
    <w:rsid w:val="00B31FFD"/>
    <w:rsid w:val="00B37924"/>
    <w:rsid w:val="00B41538"/>
    <w:rsid w:val="00B439A4"/>
    <w:rsid w:val="00B45B5C"/>
    <w:rsid w:val="00B46EB5"/>
    <w:rsid w:val="00B53FE5"/>
    <w:rsid w:val="00B56FA9"/>
    <w:rsid w:val="00B61C53"/>
    <w:rsid w:val="00B61DC0"/>
    <w:rsid w:val="00B65F5F"/>
    <w:rsid w:val="00B74B0D"/>
    <w:rsid w:val="00B756CD"/>
    <w:rsid w:val="00B820DC"/>
    <w:rsid w:val="00B9009F"/>
    <w:rsid w:val="00B92F57"/>
    <w:rsid w:val="00B93992"/>
    <w:rsid w:val="00B95BAA"/>
    <w:rsid w:val="00B9669F"/>
    <w:rsid w:val="00BA7AB0"/>
    <w:rsid w:val="00BB6AD5"/>
    <w:rsid w:val="00BC0EE5"/>
    <w:rsid w:val="00BC2F2E"/>
    <w:rsid w:val="00BC6105"/>
    <w:rsid w:val="00BC631E"/>
    <w:rsid w:val="00BC7BD6"/>
    <w:rsid w:val="00BD1B0E"/>
    <w:rsid w:val="00BD22F6"/>
    <w:rsid w:val="00BE5BAF"/>
    <w:rsid w:val="00BF3A75"/>
    <w:rsid w:val="00C022EA"/>
    <w:rsid w:val="00C053F6"/>
    <w:rsid w:val="00C15A29"/>
    <w:rsid w:val="00C164FA"/>
    <w:rsid w:val="00C22D87"/>
    <w:rsid w:val="00C40773"/>
    <w:rsid w:val="00C43B5F"/>
    <w:rsid w:val="00C624F8"/>
    <w:rsid w:val="00C6438F"/>
    <w:rsid w:val="00C71B3F"/>
    <w:rsid w:val="00C83845"/>
    <w:rsid w:val="00C9104B"/>
    <w:rsid w:val="00CA77D0"/>
    <w:rsid w:val="00CB0FAC"/>
    <w:rsid w:val="00CB1524"/>
    <w:rsid w:val="00CB1BEB"/>
    <w:rsid w:val="00CC1F75"/>
    <w:rsid w:val="00CC4577"/>
    <w:rsid w:val="00CC4AF0"/>
    <w:rsid w:val="00CD0A52"/>
    <w:rsid w:val="00CD31BE"/>
    <w:rsid w:val="00CF1300"/>
    <w:rsid w:val="00D0114E"/>
    <w:rsid w:val="00D04BFD"/>
    <w:rsid w:val="00D25D70"/>
    <w:rsid w:val="00D31288"/>
    <w:rsid w:val="00D323A8"/>
    <w:rsid w:val="00D326F4"/>
    <w:rsid w:val="00D41099"/>
    <w:rsid w:val="00D41380"/>
    <w:rsid w:val="00D418B3"/>
    <w:rsid w:val="00D444A2"/>
    <w:rsid w:val="00D44B76"/>
    <w:rsid w:val="00D50BD1"/>
    <w:rsid w:val="00D50F7A"/>
    <w:rsid w:val="00D62222"/>
    <w:rsid w:val="00D67FA0"/>
    <w:rsid w:val="00D72B96"/>
    <w:rsid w:val="00D7433D"/>
    <w:rsid w:val="00D821AE"/>
    <w:rsid w:val="00D836AB"/>
    <w:rsid w:val="00D92878"/>
    <w:rsid w:val="00D94717"/>
    <w:rsid w:val="00D9559E"/>
    <w:rsid w:val="00D96009"/>
    <w:rsid w:val="00DA1F5E"/>
    <w:rsid w:val="00DA5AD1"/>
    <w:rsid w:val="00DA6179"/>
    <w:rsid w:val="00DB1573"/>
    <w:rsid w:val="00DB428C"/>
    <w:rsid w:val="00DB4BF1"/>
    <w:rsid w:val="00DC235E"/>
    <w:rsid w:val="00DD1CAC"/>
    <w:rsid w:val="00DD607A"/>
    <w:rsid w:val="00DD6759"/>
    <w:rsid w:val="00DD75E1"/>
    <w:rsid w:val="00DF2CBD"/>
    <w:rsid w:val="00E0724C"/>
    <w:rsid w:val="00E12DA9"/>
    <w:rsid w:val="00E2062E"/>
    <w:rsid w:val="00E20E38"/>
    <w:rsid w:val="00E21ABA"/>
    <w:rsid w:val="00E225A7"/>
    <w:rsid w:val="00E27DC4"/>
    <w:rsid w:val="00E30D33"/>
    <w:rsid w:val="00E42D9C"/>
    <w:rsid w:val="00E43A49"/>
    <w:rsid w:val="00E450F8"/>
    <w:rsid w:val="00E5498B"/>
    <w:rsid w:val="00E56364"/>
    <w:rsid w:val="00E62444"/>
    <w:rsid w:val="00E706E0"/>
    <w:rsid w:val="00E71D1F"/>
    <w:rsid w:val="00E75003"/>
    <w:rsid w:val="00E84A50"/>
    <w:rsid w:val="00E91EF5"/>
    <w:rsid w:val="00E9569A"/>
    <w:rsid w:val="00EA0A33"/>
    <w:rsid w:val="00EB4784"/>
    <w:rsid w:val="00EC1EE9"/>
    <w:rsid w:val="00ED23B5"/>
    <w:rsid w:val="00ED49A1"/>
    <w:rsid w:val="00EE1136"/>
    <w:rsid w:val="00EE23FD"/>
    <w:rsid w:val="00EE4711"/>
    <w:rsid w:val="00EF6073"/>
    <w:rsid w:val="00F038AF"/>
    <w:rsid w:val="00F070D9"/>
    <w:rsid w:val="00F14A5C"/>
    <w:rsid w:val="00F25AC0"/>
    <w:rsid w:val="00F375D0"/>
    <w:rsid w:val="00F5530E"/>
    <w:rsid w:val="00F62A6F"/>
    <w:rsid w:val="00F70D9B"/>
    <w:rsid w:val="00F75B67"/>
    <w:rsid w:val="00F87BD5"/>
    <w:rsid w:val="00F918B8"/>
    <w:rsid w:val="00F9228B"/>
    <w:rsid w:val="00F960D8"/>
    <w:rsid w:val="00FB1E26"/>
    <w:rsid w:val="00FC0FD0"/>
    <w:rsid w:val="00FD41C4"/>
    <w:rsid w:val="00FD62C8"/>
    <w:rsid w:val="00FE2530"/>
    <w:rsid w:val="00FF0443"/>
    <w:rsid w:val="00FF08C3"/>
    <w:rsid w:val="00FF279B"/>
    <w:rsid w:val="00FF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02B33"/>
  <w15:docId w15:val="{67D1CDF6-71A3-49E1-BFE5-CF92CABF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7B9D"/>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717B9D"/>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link w:val="Nadpis2Char"/>
    <w:qFormat/>
    <w:rsid w:val="00717B9D"/>
    <w:pPr>
      <w:keepNext/>
      <w:tabs>
        <w:tab w:val="num" w:pos="1440"/>
      </w:tabs>
      <w:spacing w:before="240"/>
      <w:outlineLvl w:val="1"/>
    </w:pPr>
    <w:rPr>
      <w:b/>
    </w:rPr>
  </w:style>
  <w:style w:type="paragraph" w:styleId="Nadpis3">
    <w:name w:val="heading 3"/>
    <w:basedOn w:val="Normln"/>
    <w:next w:val="Normln"/>
    <w:link w:val="Nadpis3Char"/>
    <w:qFormat/>
    <w:rsid w:val="00717B9D"/>
    <w:pPr>
      <w:keepNext/>
      <w:numPr>
        <w:ilvl w:val="2"/>
        <w:numId w:val="1"/>
      </w:numPr>
      <w:spacing w:before="240"/>
      <w:outlineLvl w:val="2"/>
    </w:pPr>
    <w:rPr>
      <w:b/>
    </w:rPr>
  </w:style>
  <w:style w:type="paragraph" w:styleId="Nadpis4">
    <w:name w:val="heading 4"/>
    <w:basedOn w:val="Normln"/>
    <w:next w:val="Normln"/>
    <w:qFormat/>
    <w:rsid w:val="00717B9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717B9D"/>
    <w:pPr>
      <w:numPr>
        <w:ilvl w:val="4"/>
        <w:numId w:val="1"/>
      </w:numPr>
      <w:spacing w:before="240"/>
      <w:outlineLvl w:val="4"/>
    </w:pPr>
    <w:rPr>
      <w:rFonts w:ascii="Arial" w:hAnsi="Arial"/>
    </w:rPr>
  </w:style>
  <w:style w:type="paragraph" w:styleId="Nadpis6">
    <w:name w:val="heading 6"/>
    <w:basedOn w:val="Normln"/>
    <w:next w:val="Normln"/>
    <w:qFormat/>
    <w:rsid w:val="00717B9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717B9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717B9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717B9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717B9D"/>
    <w:pPr>
      <w:keepNext/>
      <w:keepLines/>
      <w:spacing w:before="0" w:after="0"/>
      <w:jc w:val="center"/>
    </w:pPr>
    <w:rPr>
      <w:b/>
      <w:caps/>
    </w:rPr>
  </w:style>
  <w:style w:type="character" w:customStyle="1" w:styleId="Table-HEADINGChar">
    <w:name w:val="Table - HEADING Char"/>
    <w:basedOn w:val="Standardnpsmoodstavce"/>
    <w:rsid w:val="00717B9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717B9D"/>
    <w:rPr>
      <w:rFonts w:ascii="Garamond" w:hAnsi="Garamond"/>
      <w:sz w:val="24"/>
      <w:szCs w:val="22"/>
      <w:lang w:val="en-GB" w:eastAsia="en-GB" w:bidi="ar-SA"/>
    </w:rPr>
  </w:style>
  <w:style w:type="paragraph" w:customStyle="1" w:styleId="List-numberedArabic05">
    <w:name w:val="List - numbered (Arabic) 0.5"/>
    <w:basedOn w:val="Normln"/>
    <w:rsid w:val="00717B9D"/>
    <w:pPr>
      <w:numPr>
        <w:numId w:val="4"/>
      </w:numPr>
      <w:tabs>
        <w:tab w:val="left" w:pos="284"/>
      </w:tabs>
    </w:pPr>
  </w:style>
  <w:style w:type="paragraph" w:customStyle="1" w:styleId="Table-numbered">
    <w:name w:val="Table - numbered"/>
    <w:basedOn w:val="Normln"/>
    <w:rsid w:val="00717B9D"/>
    <w:pPr>
      <w:numPr>
        <w:numId w:val="3"/>
      </w:numPr>
      <w:spacing w:before="0" w:after="0" w:line="0" w:lineRule="atLeast"/>
    </w:pPr>
    <w:rPr>
      <w:szCs w:val="24"/>
    </w:rPr>
  </w:style>
  <w:style w:type="paragraph" w:customStyle="1" w:styleId="Listbuletted">
    <w:name w:val="List buletted"/>
    <w:basedOn w:val="Normln"/>
    <w:next w:val="Normln"/>
    <w:rsid w:val="00717B9D"/>
    <w:pPr>
      <w:numPr>
        <w:numId w:val="5"/>
      </w:numPr>
      <w:tabs>
        <w:tab w:val="left" w:pos="284"/>
      </w:tabs>
    </w:pPr>
  </w:style>
  <w:style w:type="paragraph" w:customStyle="1" w:styleId="Heading4-Other">
    <w:name w:val="Heading 4 - Other"/>
    <w:basedOn w:val="Heading5-Definition"/>
    <w:rsid w:val="00717B9D"/>
    <w:pPr>
      <w:spacing w:before="360"/>
    </w:pPr>
    <w:rPr>
      <w:i w:val="0"/>
    </w:rPr>
  </w:style>
  <w:style w:type="paragraph" w:customStyle="1" w:styleId="Maintitle">
    <w:name w:val="Main title"/>
    <w:basedOn w:val="Normln"/>
    <w:next w:val="Normln"/>
    <w:rsid w:val="00717B9D"/>
    <w:pPr>
      <w:keepNext/>
      <w:keepLines/>
      <w:spacing w:before="720" w:after="720" w:line="360" w:lineRule="auto"/>
    </w:pPr>
    <w:rPr>
      <w:b/>
      <w:i/>
      <w:caps/>
      <w:sz w:val="64"/>
    </w:rPr>
  </w:style>
  <w:style w:type="paragraph" w:styleId="Zhlav">
    <w:name w:val="header"/>
    <w:basedOn w:val="Normln"/>
    <w:rsid w:val="00717B9D"/>
    <w:pPr>
      <w:tabs>
        <w:tab w:val="center" w:pos="4536"/>
        <w:tab w:val="right" w:pos="9072"/>
      </w:tabs>
    </w:pPr>
  </w:style>
  <w:style w:type="paragraph" w:styleId="Zpat">
    <w:name w:val="footer"/>
    <w:basedOn w:val="Normln"/>
    <w:link w:val="ZpatChar"/>
    <w:uiPriority w:val="99"/>
    <w:rsid w:val="00717B9D"/>
    <w:pPr>
      <w:tabs>
        <w:tab w:val="center" w:pos="4536"/>
        <w:tab w:val="right" w:pos="9072"/>
      </w:tabs>
    </w:pPr>
  </w:style>
  <w:style w:type="paragraph" w:customStyle="1" w:styleId="ListNumberedletter10">
    <w:name w:val="List Numbered (letter) 1.0"/>
    <w:basedOn w:val="Normln"/>
    <w:rsid w:val="00717B9D"/>
    <w:pPr>
      <w:keepNext/>
      <w:keepLines/>
      <w:numPr>
        <w:ilvl w:val="1"/>
        <w:numId w:val="2"/>
      </w:numPr>
      <w:tabs>
        <w:tab w:val="left" w:pos="284"/>
      </w:tabs>
    </w:pPr>
    <w:rPr>
      <w:szCs w:val="24"/>
    </w:rPr>
  </w:style>
  <w:style w:type="character" w:styleId="Hypertextovodkaz">
    <w:name w:val="Hyperlink"/>
    <w:basedOn w:val="Standardnpsmoodstavce"/>
    <w:rsid w:val="00717B9D"/>
    <w:rPr>
      <w:color w:val="0000FF"/>
      <w:u w:val="single"/>
    </w:rPr>
  </w:style>
  <w:style w:type="paragraph" w:styleId="Textbubliny">
    <w:name w:val="Balloon Text"/>
    <w:basedOn w:val="Normln"/>
    <w:semiHidden/>
    <w:rsid w:val="00717B9D"/>
    <w:rPr>
      <w:rFonts w:ascii="Tahoma" w:hAnsi="Tahoma" w:cs="Tahoma"/>
      <w:sz w:val="16"/>
      <w:szCs w:val="16"/>
    </w:rPr>
  </w:style>
  <w:style w:type="character" w:styleId="Odkaznakoment">
    <w:name w:val="annotation reference"/>
    <w:basedOn w:val="Standardnpsmoodstavce"/>
    <w:semiHidden/>
    <w:rsid w:val="00717B9D"/>
    <w:rPr>
      <w:sz w:val="16"/>
      <w:szCs w:val="16"/>
    </w:rPr>
  </w:style>
  <w:style w:type="paragraph" w:styleId="Textkomente">
    <w:name w:val="annotation text"/>
    <w:basedOn w:val="Normln"/>
    <w:semiHidden/>
    <w:rsid w:val="00717B9D"/>
    <w:rPr>
      <w:sz w:val="20"/>
      <w:szCs w:val="20"/>
    </w:rPr>
  </w:style>
  <w:style w:type="paragraph" w:styleId="Pedmtkomente">
    <w:name w:val="annotation subject"/>
    <w:basedOn w:val="Textkomente"/>
    <w:next w:val="Textkomente"/>
    <w:semiHidden/>
    <w:rsid w:val="00717B9D"/>
    <w:rPr>
      <w:b/>
      <w:bCs/>
    </w:rPr>
  </w:style>
  <w:style w:type="paragraph" w:customStyle="1" w:styleId="Odstavec">
    <w:name w:val="Odstavec"/>
    <w:basedOn w:val="Normln"/>
    <w:next w:val="Bod"/>
    <w:rsid w:val="00717B9D"/>
    <w:pPr>
      <w:keepLines/>
      <w:numPr>
        <w:ilvl w:val="1"/>
        <w:numId w:val="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717B9D"/>
    <w:pPr>
      <w:keepNext/>
      <w:keepLines/>
      <w:pageBreakBefore/>
      <w:spacing w:after="240"/>
      <w:outlineLvl w:val="0"/>
    </w:pPr>
    <w:rPr>
      <w:b/>
      <w:i/>
      <w:sz w:val="32"/>
      <w:szCs w:val="28"/>
    </w:rPr>
  </w:style>
  <w:style w:type="paragraph" w:customStyle="1" w:styleId="Heading1-Section">
    <w:name w:val="Heading 1 - Section"/>
    <w:basedOn w:val="Normln"/>
    <w:rsid w:val="00717B9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717B9D"/>
    <w:pPr>
      <w:keepNext/>
      <w:keepLines/>
      <w:spacing w:before="360" w:after="120"/>
    </w:pPr>
    <w:rPr>
      <w:b/>
      <w:u w:val="single"/>
    </w:rPr>
  </w:style>
  <w:style w:type="paragraph" w:customStyle="1" w:styleId="Heading5-Definition">
    <w:name w:val="Heading 5 - Definition"/>
    <w:basedOn w:val="Normln"/>
    <w:next w:val="Normln"/>
    <w:rsid w:val="00717B9D"/>
    <w:pPr>
      <w:keepNext/>
      <w:keepLines/>
      <w:spacing w:before="240" w:after="120"/>
    </w:pPr>
    <w:rPr>
      <w:b/>
      <w:i/>
    </w:rPr>
  </w:style>
  <w:style w:type="character" w:styleId="Sledovanodkaz">
    <w:name w:val="FollowedHyperlink"/>
    <w:basedOn w:val="Standardnpsmoodstavce"/>
    <w:rsid w:val="00717B9D"/>
    <w:rPr>
      <w:color w:val="800080"/>
      <w:u w:val="single"/>
    </w:rPr>
  </w:style>
  <w:style w:type="paragraph" w:styleId="Obsah1">
    <w:name w:val="toc 1"/>
    <w:basedOn w:val="Normln"/>
    <w:next w:val="Normln"/>
    <w:autoRedefine/>
    <w:semiHidden/>
    <w:rsid w:val="00717B9D"/>
  </w:style>
  <w:style w:type="paragraph" w:styleId="Obsah3">
    <w:name w:val="toc 3"/>
    <w:basedOn w:val="Normln"/>
    <w:next w:val="Normln"/>
    <w:autoRedefine/>
    <w:semiHidden/>
    <w:rsid w:val="00717B9D"/>
    <w:pPr>
      <w:ind w:left="480"/>
    </w:pPr>
  </w:style>
  <w:style w:type="paragraph" w:customStyle="1" w:styleId="StyleHeading5-DefinitionGray-50">
    <w:name w:val="Style Heading 5 - Definition + Gray-50%"/>
    <w:basedOn w:val="Heading5-Definition"/>
    <w:rsid w:val="00717B9D"/>
    <w:rPr>
      <w:bCs/>
      <w:iCs/>
      <w:color w:val="808080"/>
    </w:rPr>
  </w:style>
  <w:style w:type="paragraph" w:customStyle="1" w:styleId="Style5">
    <w:name w:val="Style5"/>
    <w:basedOn w:val="Normln"/>
    <w:rsid w:val="00717B9D"/>
    <w:pPr>
      <w:numPr>
        <w:numId w:val="6"/>
      </w:numPr>
    </w:pPr>
  </w:style>
  <w:style w:type="paragraph" w:styleId="Zkladntext">
    <w:name w:val="Body Text"/>
    <w:basedOn w:val="Normln"/>
    <w:link w:val="ZkladntextChar"/>
    <w:rsid w:val="00717B9D"/>
    <w:rPr>
      <w:rFonts w:ascii="Arial" w:hAnsi="Arial"/>
      <w:sz w:val="20"/>
      <w:szCs w:val="20"/>
      <w:lang w:val="cs-CZ" w:eastAsia="cs-CZ"/>
    </w:rPr>
  </w:style>
  <w:style w:type="paragraph" w:customStyle="1" w:styleId="normalsmall">
    <w:name w:val="normal small"/>
    <w:basedOn w:val="Normln"/>
    <w:rsid w:val="00717B9D"/>
    <w:pPr>
      <w:spacing w:before="0" w:after="0"/>
      <w:jc w:val="left"/>
    </w:pPr>
    <w:rPr>
      <w:rFonts w:ascii="Arial" w:hAnsi="Arial"/>
      <w:sz w:val="16"/>
      <w:szCs w:val="20"/>
      <w:lang w:val="cs-CZ" w:eastAsia="cs-CZ"/>
    </w:rPr>
  </w:style>
  <w:style w:type="paragraph" w:customStyle="1" w:styleId="normal2slp">
    <w:name w:val="normal_2slp"/>
    <w:basedOn w:val="Normln"/>
    <w:rsid w:val="00717B9D"/>
    <w:pPr>
      <w:spacing w:before="0" w:after="0"/>
    </w:pPr>
    <w:rPr>
      <w:sz w:val="16"/>
      <w:szCs w:val="16"/>
      <w:lang w:val="cs-CZ"/>
    </w:rPr>
  </w:style>
  <w:style w:type="paragraph" w:customStyle="1" w:styleId="Titul2">
    <w:name w:val="Titul_2"/>
    <w:basedOn w:val="Heading1-Section"/>
    <w:rsid w:val="00717B9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717B9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717B9D"/>
    <w:rPr>
      <w:rFonts w:ascii="Garamond" w:hAnsi="Garamond"/>
      <w:b/>
      <w:i/>
      <w:sz w:val="24"/>
      <w:szCs w:val="22"/>
      <w:lang w:val="en-GB" w:eastAsia="en-GB" w:bidi="ar-SA"/>
    </w:rPr>
  </w:style>
  <w:style w:type="character" w:customStyle="1" w:styleId="Titul4CharChar">
    <w:name w:val="Titul_4 Char Char"/>
    <w:basedOn w:val="Heading5-DefinitionChar"/>
    <w:rsid w:val="00717B9D"/>
    <w:rPr>
      <w:rFonts w:ascii="Garamond" w:hAnsi="Garamond"/>
      <w:b/>
      <w:i/>
      <w:sz w:val="16"/>
      <w:szCs w:val="16"/>
      <w:lang w:val="cs-CZ" w:eastAsia="en-GB" w:bidi="ar-SA"/>
    </w:rPr>
  </w:style>
  <w:style w:type="character" w:customStyle="1" w:styleId="normal2slpChar">
    <w:name w:val="normal_2slp Char"/>
    <w:basedOn w:val="Standardnpsmoodstavce"/>
    <w:rsid w:val="00717B9D"/>
    <w:rPr>
      <w:rFonts w:ascii="Garamond" w:hAnsi="Garamond"/>
      <w:sz w:val="16"/>
      <w:szCs w:val="16"/>
      <w:lang w:val="cs-CZ" w:eastAsia="en-GB" w:bidi="ar-SA"/>
    </w:rPr>
  </w:style>
  <w:style w:type="paragraph" w:customStyle="1" w:styleId="Titul3">
    <w:name w:val="Titul_3"/>
    <w:basedOn w:val="Heading2-Extention"/>
    <w:rsid w:val="00717B9D"/>
    <w:pPr>
      <w:keepNext w:val="0"/>
      <w:keepLines w:val="0"/>
      <w:widowControl w:val="0"/>
      <w:spacing w:before="120" w:after="60"/>
      <w:jc w:val="left"/>
    </w:pPr>
    <w:rPr>
      <w:sz w:val="16"/>
      <w:u w:val="none"/>
      <w:lang w:val="cs-CZ"/>
    </w:rPr>
  </w:style>
  <w:style w:type="paragraph" w:customStyle="1" w:styleId="Titul1">
    <w:name w:val="Titul_1"/>
    <w:basedOn w:val="MainSection"/>
    <w:rsid w:val="00717B9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717B9D"/>
    <w:pPr>
      <w:keepNext w:val="0"/>
      <w:keepLines w:val="0"/>
      <w:widowControl w:val="0"/>
    </w:pPr>
    <w:rPr>
      <w:sz w:val="16"/>
      <w:szCs w:val="16"/>
      <w:lang w:val="cs-CZ"/>
    </w:rPr>
  </w:style>
  <w:style w:type="character" w:customStyle="1" w:styleId="Heading1-SectionChar">
    <w:name w:val="Heading 1 - Section Char"/>
    <w:basedOn w:val="Standardnpsmoodstavce"/>
    <w:rsid w:val="00717B9D"/>
    <w:rPr>
      <w:rFonts w:ascii="Garamond" w:hAnsi="Garamond"/>
      <w:b/>
      <w:bCs/>
      <w:sz w:val="28"/>
      <w:szCs w:val="22"/>
      <w:lang w:val="en-GB" w:eastAsia="en-GB" w:bidi="ar-SA"/>
    </w:rPr>
  </w:style>
  <w:style w:type="character" w:customStyle="1" w:styleId="Titul2Char">
    <w:name w:val="Titul_2 Char"/>
    <w:basedOn w:val="Heading1-SectionChar"/>
    <w:rsid w:val="00717B9D"/>
    <w:rPr>
      <w:rFonts w:ascii="Garamond" w:hAnsi="Garamond"/>
      <w:b/>
      <w:bCs/>
      <w:sz w:val="28"/>
      <w:szCs w:val="22"/>
      <w:lang w:val="cs-CZ" w:eastAsia="en-GB" w:bidi="ar-SA"/>
    </w:rPr>
  </w:style>
  <w:style w:type="paragraph" w:customStyle="1" w:styleId="Bod">
    <w:name w:val="Bod"/>
    <w:basedOn w:val="Normln"/>
    <w:rsid w:val="00717B9D"/>
    <w:pPr>
      <w:numPr>
        <w:ilvl w:val="2"/>
        <w:numId w:val="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717B9D"/>
    <w:pPr>
      <w:keepNext/>
      <w:keepLines/>
      <w:numPr>
        <w:numId w:val="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717B9D"/>
    <w:pPr>
      <w:keepLines/>
      <w:numPr>
        <w:ilvl w:val="3"/>
        <w:numId w:val="7"/>
      </w:numPr>
      <w:tabs>
        <w:tab w:val="left" w:pos="397"/>
      </w:tabs>
      <w:spacing w:before="0" w:after="20"/>
      <w:ind w:left="397" w:hanging="397"/>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character" w:customStyle="1" w:styleId="ZkladntextChar">
    <w:name w:val="Základní text Char"/>
    <w:basedOn w:val="Standardnpsmoodstavce"/>
    <w:link w:val="Zkladntext"/>
    <w:rsid w:val="00215118"/>
    <w:rPr>
      <w:rFonts w:ascii="Arial" w:hAnsi="Arial"/>
    </w:rPr>
  </w:style>
  <w:style w:type="character" w:customStyle="1" w:styleId="platne1">
    <w:name w:val="platne1"/>
    <w:basedOn w:val="Standardnpsmoodstavce"/>
    <w:rsid w:val="006369A7"/>
  </w:style>
  <w:style w:type="character" w:customStyle="1" w:styleId="preformatted">
    <w:name w:val="preformatted"/>
    <w:basedOn w:val="Standardnpsmoodstavce"/>
    <w:rsid w:val="004D6C5B"/>
  </w:style>
  <w:style w:type="character" w:customStyle="1" w:styleId="nowrap">
    <w:name w:val="nowrap"/>
    <w:basedOn w:val="Standardnpsmoodstavce"/>
    <w:rsid w:val="00177B22"/>
  </w:style>
  <w:style w:type="character" w:customStyle="1" w:styleId="Nadpis2Char">
    <w:name w:val="Nadpis 2 Char"/>
    <w:aliases w:val="Subhead Char,Nadpis 2 Char Char Char Char,Nadpis 2 Char Char Char1"/>
    <w:link w:val="Nadpis2"/>
    <w:rsid w:val="007331D5"/>
    <w:rPr>
      <w:rFonts w:ascii="Garamond" w:hAnsi="Garamond"/>
      <w:b/>
      <w:sz w:val="24"/>
      <w:szCs w:val="22"/>
      <w:lang w:val="en-GB" w:eastAsia="en-GB"/>
    </w:rPr>
  </w:style>
  <w:style w:type="character" w:customStyle="1" w:styleId="Nadpis3Char">
    <w:name w:val="Nadpis 3 Char"/>
    <w:basedOn w:val="Standardnpsmoodstavce"/>
    <w:link w:val="Nadpis3"/>
    <w:rsid w:val="00731DAD"/>
    <w:rPr>
      <w:rFonts w:ascii="Garamond" w:hAnsi="Garamond"/>
      <w:b/>
      <w:sz w:val="24"/>
      <w:szCs w:val="22"/>
      <w:lang w:val="en-GB" w:eastAsia="en-GB"/>
    </w:rPr>
  </w:style>
  <w:style w:type="character" w:customStyle="1" w:styleId="ZpatChar">
    <w:name w:val="Zápatí Char"/>
    <w:basedOn w:val="Standardnpsmoodstavce"/>
    <w:link w:val="Zpat"/>
    <w:uiPriority w:val="99"/>
    <w:rsid w:val="007102E4"/>
    <w:rPr>
      <w:rFonts w:ascii="Garamond" w:hAnsi="Garamond"/>
      <w:sz w:val="24"/>
      <w:szCs w:val="22"/>
      <w:lang w:val="en-GB" w:eastAsia="en-GB"/>
    </w:rPr>
  </w:style>
  <w:style w:type="paragraph" w:customStyle="1" w:styleId="StyleHeading2Black1">
    <w:name w:val="Style Heading 2 + Black1"/>
    <w:basedOn w:val="Normln"/>
    <w:rsid w:val="00933348"/>
    <w:pPr>
      <w:keepNext/>
      <w:ind w:left="397" w:hanging="397"/>
    </w:pPr>
    <w:rPr>
      <w:rFonts w:ascii="Arial" w:eastAsiaTheme="minorHAnsi" w:hAnsi="Arial" w:cs="Arial"/>
      <w:color w:val="000000"/>
      <w:sz w:val="15"/>
      <w:szCs w:val="15"/>
      <w:lang w:val="cs-CZ" w:eastAsia="en-US"/>
    </w:rPr>
  </w:style>
  <w:style w:type="paragraph" w:styleId="Textpoznpodarou">
    <w:name w:val="footnote text"/>
    <w:basedOn w:val="Normln"/>
    <w:link w:val="TextpoznpodarouChar"/>
    <w:semiHidden/>
    <w:unhideWhenUsed/>
    <w:rsid w:val="00FD62C8"/>
    <w:pPr>
      <w:spacing w:before="0" w:after="0"/>
    </w:pPr>
    <w:rPr>
      <w:sz w:val="20"/>
      <w:szCs w:val="20"/>
    </w:rPr>
  </w:style>
  <w:style w:type="character" w:customStyle="1" w:styleId="TextpoznpodarouChar">
    <w:name w:val="Text pozn. pod čarou Char"/>
    <w:basedOn w:val="Standardnpsmoodstavce"/>
    <w:link w:val="Textpoznpodarou"/>
    <w:semiHidden/>
    <w:rsid w:val="00FD62C8"/>
    <w:rPr>
      <w:rFonts w:ascii="Garamond" w:hAnsi="Garamond"/>
      <w:lang w:val="en-GB" w:eastAsia="en-GB"/>
    </w:rPr>
  </w:style>
  <w:style w:type="character" w:styleId="Znakapoznpodarou">
    <w:name w:val="footnote reference"/>
    <w:basedOn w:val="Standardnpsmoodstavce"/>
    <w:semiHidden/>
    <w:unhideWhenUsed/>
    <w:rsid w:val="00FD62C8"/>
    <w:rPr>
      <w:vertAlign w:val="superscript"/>
    </w:rPr>
  </w:style>
  <w:style w:type="paragraph" w:customStyle="1" w:styleId="Default">
    <w:name w:val="Default"/>
    <w:rsid w:val="00DD60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9643">
      <w:bodyDiv w:val="1"/>
      <w:marLeft w:val="0"/>
      <w:marRight w:val="0"/>
      <w:marTop w:val="0"/>
      <w:marBottom w:val="0"/>
      <w:divBdr>
        <w:top w:val="none" w:sz="0" w:space="0" w:color="auto"/>
        <w:left w:val="none" w:sz="0" w:space="0" w:color="auto"/>
        <w:bottom w:val="none" w:sz="0" w:space="0" w:color="auto"/>
        <w:right w:val="none" w:sz="0" w:space="0" w:color="auto"/>
      </w:divBdr>
    </w:div>
    <w:div w:id="370618520">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623467050">
      <w:bodyDiv w:val="1"/>
      <w:marLeft w:val="0"/>
      <w:marRight w:val="0"/>
      <w:marTop w:val="0"/>
      <w:marBottom w:val="0"/>
      <w:divBdr>
        <w:top w:val="none" w:sz="0" w:space="0" w:color="auto"/>
        <w:left w:val="none" w:sz="0" w:space="0" w:color="auto"/>
        <w:bottom w:val="none" w:sz="0" w:space="0" w:color="auto"/>
        <w:right w:val="none" w:sz="0" w:space="0" w:color="auto"/>
      </w:divBdr>
    </w:div>
    <w:div w:id="819078566">
      <w:bodyDiv w:val="1"/>
      <w:marLeft w:val="0"/>
      <w:marRight w:val="0"/>
      <w:marTop w:val="0"/>
      <w:marBottom w:val="0"/>
      <w:divBdr>
        <w:top w:val="none" w:sz="0" w:space="0" w:color="auto"/>
        <w:left w:val="none" w:sz="0" w:space="0" w:color="auto"/>
        <w:bottom w:val="none" w:sz="0" w:space="0" w:color="auto"/>
        <w:right w:val="none" w:sz="0" w:space="0" w:color="auto"/>
      </w:divBdr>
    </w:div>
    <w:div w:id="889456301">
      <w:bodyDiv w:val="1"/>
      <w:marLeft w:val="0"/>
      <w:marRight w:val="0"/>
      <w:marTop w:val="0"/>
      <w:marBottom w:val="0"/>
      <w:divBdr>
        <w:top w:val="none" w:sz="0" w:space="0" w:color="auto"/>
        <w:left w:val="none" w:sz="0" w:space="0" w:color="auto"/>
        <w:bottom w:val="none" w:sz="0" w:space="0" w:color="auto"/>
        <w:right w:val="none" w:sz="0" w:space="0" w:color="auto"/>
      </w:divBdr>
    </w:div>
    <w:div w:id="902255896">
      <w:bodyDiv w:val="1"/>
      <w:marLeft w:val="0"/>
      <w:marRight w:val="0"/>
      <w:marTop w:val="0"/>
      <w:marBottom w:val="0"/>
      <w:divBdr>
        <w:top w:val="none" w:sz="0" w:space="0" w:color="auto"/>
        <w:left w:val="none" w:sz="0" w:space="0" w:color="auto"/>
        <w:bottom w:val="none" w:sz="0" w:space="0" w:color="auto"/>
        <w:right w:val="none" w:sz="0" w:space="0" w:color="auto"/>
      </w:divBdr>
    </w:div>
    <w:div w:id="986786977">
      <w:bodyDiv w:val="1"/>
      <w:marLeft w:val="0"/>
      <w:marRight w:val="0"/>
      <w:marTop w:val="0"/>
      <w:marBottom w:val="0"/>
      <w:divBdr>
        <w:top w:val="none" w:sz="0" w:space="0" w:color="auto"/>
        <w:left w:val="none" w:sz="0" w:space="0" w:color="auto"/>
        <w:bottom w:val="none" w:sz="0" w:space="0" w:color="auto"/>
        <w:right w:val="none" w:sz="0" w:space="0" w:color="auto"/>
      </w:divBdr>
    </w:div>
    <w:div w:id="1160190625">
      <w:bodyDiv w:val="1"/>
      <w:marLeft w:val="0"/>
      <w:marRight w:val="0"/>
      <w:marTop w:val="0"/>
      <w:marBottom w:val="0"/>
      <w:divBdr>
        <w:top w:val="none" w:sz="0" w:space="0" w:color="auto"/>
        <w:left w:val="none" w:sz="0" w:space="0" w:color="auto"/>
        <w:bottom w:val="none" w:sz="0" w:space="0" w:color="auto"/>
        <w:right w:val="none" w:sz="0" w:space="0" w:color="auto"/>
      </w:divBdr>
    </w:div>
    <w:div w:id="1310289270">
      <w:bodyDiv w:val="1"/>
      <w:marLeft w:val="0"/>
      <w:marRight w:val="0"/>
      <w:marTop w:val="0"/>
      <w:marBottom w:val="0"/>
      <w:divBdr>
        <w:top w:val="none" w:sz="0" w:space="0" w:color="auto"/>
        <w:left w:val="none" w:sz="0" w:space="0" w:color="auto"/>
        <w:bottom w:val="none" w:sz="0" w:space="0" w:color="auto"/>
        <w:right w:val="none" w:sz="0" w:space="0" w:color="auto"/>
      </w:divBdr>
    </w:div>
    <w:div w:id="1497113597">
      <w:bodyDiv w:val="1"/>
      <w:marLeft w:val="0"/>
      <w:marRight w:val="0"/>
      <w:marTop w:val="0"/>
      <w:marBottom w:val="0"/>
      <w:divBdr>
        <w:top w:val="none" w:sz="0" w:space="0" w:color="auto"/>
        <w:left w:val="none" w:sz="0" w:space="0" w:color="auto"/>
        <w:bottom w:val="none" w:sz="0" w:space="0" w:color="auto"/>
        <w:right w:val="none" w:sz="0" w:space="0" w:color="auto"/>
      </w:divBdr>
    </w:div>
    <w:div w:id="1702901377">
      <w:bodyDiv w:val="1"/>
      <w:marLeft w:val="0"/>
      <w:marRight w:val="0"/>
      <w:marTop w:val="0"/>
      <w:marBottom w:val="0"/>
      <w:divBdr>
        <w:top w:val="none" w:sz="0" w:space="0" w:color="auto"/>
        <w:left w:val="none" w:sz="0" w:space="0" w:color="auto"/>
        <w:bottom w:val="none" w:sz="0" w:space="0" w:color="auto"/>
        <w:right w:val="none" w:sz="0" w:space="0" w:color="auto"/>
      </w:divBdr>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C7A1A-3FD2-4859-BE38-3270132A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11012</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Wenzelová Radka</cp:lastModifiedBy>
  <cp:revision>2</cp:revision>
  <cp:lastPrinted>2022-05-31T10:58:00Z</cp:lastPrinted>
  <dcterms:created xsi:type="dcterms:W3CDTF">2022-05-31T13:47:00Z</dcterms:created>
  <dcterms:modified xsi:type="dcterms:W3CDTF">2022-05-31T13:47:00Z</dcterms:modified>
</cp:coreProperties>
</file>