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  <w:bookmarkStart w:id="0" w:name="_GoBack"/>
      <w:bookmarkEnd w:id="0"/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0D7CA0" w:rsidRDefault="000D7CA0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1C22">
        <w:rPr>
          <w:b/>
          <w:sz w:val="24"/>
          <w:szCs w:val="24"/>
        </w:rPr>
        <w:t>Objednatel:</w:t>
      </w:r>
    </w:p>
    <w:p w:rsidR="00776824" w:rsidRDefault="00F51C22" w:rsidP="00204E5D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Vyšší odborná škola, Střední průmyslová škola a Střední odborná škola řemesel a služeb, Strakonice, Zvolenská 934</w:t>
      </w:r>
    </w:p>
    <w:p w:rsidR="00C50B67" w:rsidRDefault="00C50B67" w:rsidP="00204E5D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Zvolenská 934, 386 01 Strakonice</w:t>
      </w:r>
    </w:p>
    <w:p w:rsidR="00F51C22" w:rsidRPr="00204E5D" w:rsidRDefault="00204E5D" w:rsidP="00204E5D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IČ: </w:t>
      </w:r>
      <w:r w:rsidR="00DC7595">
        <w:rPr>
          <w:rFonts w:ascii="Arial" w:hAnsi="Arial" w:cs="Arial"/>
          <w:color w:val="000000"/>
        </w:rPr>
        <w:t>72549581</w:t>
      </w:r>
      <w:r w:rsidR="00D463FF">
        <w:rPr>
          <w:rFonts w:ascii="Arial" w:hAnsi="Arial" w:cs="Arial"/>
          <w:color w:val="000000"/>
        </w:rPr>
        <w:t>, DIČ: CZ72549581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DC7595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C7595">
        <w:rPr>
          <w:b/>
          <w:sz w:val="24"/>
          <w:szCs w:val="24"/>
        </w:rPr>
        <w:t>Dodavatel:</w:t>
      </w:r>
    </w:p>
    <w:p w:rsidR="00D463FF" w:rsidRPr="0063371F" w:rsidRDefault="00D463FF" w:rsidP="00D463FF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Firma:</w:t>
      </w:r>
      <w:r w:rsidR="00776824">
        <w:rPr>
          <w:sz w:val="24"/>
          <w:szCs w:val="24"/>
        </w:rPr>
        <w:tab/>
      </w:r>
      <w:r w:rsidR="00776824" w:rsidRPr="00776824">
        <w:rPr>
          <w:sz w:val="24"/>
          <w:szCs w:val="24"/>
        </w:rPr>
        <w:t>Hofmann Strakonice s.r.o, IČ 25229028</w:t>
      </w:r>
    </w:p>
    <w:p w:rsidR="00D463FF" w:rsidRDefault="00C50B67" w:rsidP="00D463FF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Sídlo</w:t>
      </w:r>
      <w:r w:rsidR="00D463FF">
        <w:rPr>
          <w:sz w:val="24"/>
          <w:szCs w:val="24"/>
        </w:rPr>
        <w:t xml:space="preserve">: </w:t>
      </w:r>
      <w:r w:rsidR="00D463FF">
        <w:rPr>
          <w:sz w:val="24"/>
          <w:szCs w:val="24"/>
        </w:rPr>
        <w:tab/>
      </w:r>
      <w:r>
        <w:rPr>
          <w:sz w:val="24"/>
          <w:szCs w:val="24"/>
        </w:rPr>
        <w:t xml:space="preserve">5. května 148, </w:t>
      </w:r>
      <w:r w:rsidRPr="00C50B67">
        <w:rPr>
          <w:sz w:val="24"/>
          <w:szCs w:val="24"/>
        </w:rPr>
        <w:t>386 01 Strakonice</w:t>
      </w:r>
    </w:p>
    <w:p w:rsidR="00D463FF" w:rsidRPr="00C50B67" w:rsidRDefault="00D463FF" w:rsidP="00C50B67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 w:rsidR="00C50B67" w:rsidRPr="00776824">
        <w:rPr>
          <w:sz w:val="24"/>
          <w:szCs w:val="24"/>
        </w:rPr>
        <w:t>25229028</w:t>
      </w:r>
      <w:r w:rsidR="00C50B67">
        <w:rPr>
          <w:sz w:val="24"/>
          <w:szCs w:val="24"/>
        </w:rPr>
        <w:t xml:space="preserve">, </w:t>
      </w: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 w:rsidR="00C50B67" w:rsidRPr="00C50B67">
        <w:rPr>
          <w:sz w:val="24"/>
          <w:szCs w:val="24"/>
        </w:rPr>
        <w:t>CZ25229028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Plnění</w:t>
      </w:r>
      <w:r w:rsidR="00DC7595" w:rsidRPr="00DC7595">
        <w:rPr>
          <w:b/>
          <w:sz w:val="24"/>
          <w:szCs w:val="24"/>
        </w:rPr>
        <w:t>:</w:t>
      </w:r>
    </w:p>
    <w:p w:rsidR="00D64AE8" w:rsidRPr="003D5A65" w:rsidRDefault="00D64AE8" w:rsidP="00D64AE8">
      <w:pPr>
        <w:spacing w:before="100" w:beforeAutospacing="1" w:after="100" w:afterAutospacing="1"/>
        <w:jc w:val="both"/>
        <w:rPr>
          <w:sz w:val="24"/>
          <w:szCs w:val="24"/>
        </w:rPr>
      </w:pPr>
      <w:r w:rsidRPr="003D5A65">
        <w:rPr>
          <w:sz w:val="24"/>
          <w:szCs w:val="24"/>
        </w:rPr>
        <w:t xml:space="preserve">Předmětem veřejné zakázky je dodání elektrického varného kotle </w:t>
      </w:r>
      <w:r>
        <w:rPr>
          <w:sz w:val="24"/>
          <w:szCs w:val="24"/>
        </w:rPr>
        <w:t xml:space="preserve">ALBA Hořovice </w:t>
      </w:r>
      <w:r w:rsidRPr="003D5A65">
        <w:rPr>
          <w:sz w:val="24"/>
          <w:szCs w:val="24"/>
        </w:rPr>
        <w:t xml:space="preserve">dle specifikace níže. </w:t>
      </w:r>
      <w:r w:rsidRPr="003D5A65">
        <w:rPr>
          <w:b/>
          <w:bCs/>
          <w:sz w:val="24"/>
          <w:szCs w:val="24"/>
        </w:rPr>
        <w:t>Místo plnění Zvolenská 804, Strakonice.</w:t>
      </w:r>
      <w:r w:rsidRPr="003D5A65">
        <w:rPr>
          <w:sz w:val="24"/>
          <w:szCs w:val="24"/>
        </w:rPr>
        <w:t xml:space="preserve"> </w:t>
      </w:r>
      <w:r w:rsidRPr="003D5A65">
        <w:rPr>
          <w:b/>
          <w:bCs/>
          <w:sz w:val="24"/>
          <w:szCs w:val="24"/>
        </w:rPr>
        <w:t>Termín realizace do 30. 7. 2022.</w:t>
      </w:r>
      <w:r w:rsidRPr="003D5A65">
        <w:rPr>
          <w:sz w:val="24"/>
          <w:szCs w:val="24"/>
        </w:rPr>
        <w:t xml:space="preserve"> </w:t>
      </w:r>
      <w:r w:rsidRPr="00D64AE8">
        <w:rPr>
          <w:b/>
          <w:sz w:val="24"/>
          <w:szCs w:val="24"/>
        </w:rPr>
        <w:t>Cena 264.780,00 Kč bez DPH.</w:t>
      </w:r>
    </w:p>
    <w:p w:rsidR="00D64AE8" w:rsidRDefault="00D64AE8" w:rsidP="00D64AE8">
      <w:pPr>
        <w:rPr>
          <w:b/>
          <w:bCs/>
          <w:sz w:val="24"/>
          <w:szCs w:val="24"/>
        </w:rPr>
      </w:pPr>
    </w:p>
    <w:p w:rsidR="00D64AE8" w:rsidRPr="003D5A65" w:rsidRDefault="00D64AE8" w:rsidP="00D64AE8">
      <w:pPr>
        <w:rPr>
          <w:b/>
          <w:bCs/>
          <w:sz w:val="24"/>
          <w:szCs w:val="24"/>
        </w:rPr>
      </w:pPr>
      <w:r w:rsidRPr="003D5A65">
        <w:rPr>
          <w:b/>
          <w:bCs/>
          <w:sz w:val="24"/>
          <w:szCs w:val="24"/>
        </w:rPr>
        <w:t xml:space="preserve">Specifikace: </w:t>
      </w:r>
    </w:p>
    <w:p w:rsidR="00D64AE8" w:rsidRPr="003D5A65" w:rsidRDefault="00D64AE8" w:rsidP="00D64AE8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3D5A65">
        <w:rPr>
          <w:sz w:val="24"/>
          <w:szCs w:val="24"/>
        </w:rPr>
        <w:t>bjem – využitelný vnitřní objem 300 l</w:t>
      </w:r>
    </w:p>
    <w:p w:rsidR="00D64AE8" w:rsidRPr="003D5A65" w:rsidRDefault="00D64AE8" w:rsidP="00D64AE8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3D5A65">
        <w:rPr>
          <w:sz w:val="24"/>
          <w:szCs w:val="24"/>
        </w:rPr>
        <w:t>Maximální elektrický příkon 36 kW</w:t>
      </w:r>
    </w:p>
    <w:p w:rsidR="00D64AE8" w:rsidRPr="00D64AE8" w:rsidRDefault="00D64AE8" w:rsidP="008F682F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64AE8">
        <w:rPr>
          <w:sz w:val="24"/>
          <w:szCs w:val="24"/>
        </w:rPr>
        <w:t xml:space="preserve">Konstrukce – </w:t>
      </w:r>
      <w:proofErr w:type="spellStart"/>
      <w:r w:rsidRPr="00D64AE8">
        <w:rPr>
          <w:sz w:val="24"/>
          <w:szCs w:val="24"/>
        </w:rPr>
        <w:t>celonerezová</w:t>
      </w:r>
      <w:proofErr w:type="spellEnd"/>
      <w:r w:rsidRPr="00D64AE8">
        <w:rPr>
          <w:sz w:val="24"/>
          <w:szCs w:val="24"/>
        </w:rPr>
        <w:t xml:space="preserve">, </w:t>
      </w:r>
      <w:r>
        <w:rPr>
          <w:sz w:val="24"/>
          <w:szCs w:val="24"/>
        </w:rPr>
        <w:t>v</w:t>
      </w:r>
      <w:r w:rsidRPr="00D64AE8">
        <w:rPr>
          <w:sz w:val="24"/>
          <w:szCs w:val="24"/>
        </w:rPr>
        <w:t>nitřní stěny a dno duplikátoru nerezová ocel AISI 316L</w:t>
      </w:r>
    </w:p>
    <w:p w:rsidR="00D64AE8" w:rsidRPr="003D5A65" w:rsidRDefault="00D64AE8" w:rsidP="00D64AE8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3D5A65">
        <w:rPr>
          <w:sz w:val="24"/>
          <w:szCs w:val="24"/>
        </w:rPr>
        <w:t>Čidlo hladiny vody odolné vodnímu kameni</w:t>
      </w:r>
    </w:p>
    <w:p w:rsidR="00D64AE8" w:rsidRPr="003D5A65" w:rsidRDefault="00D64AE8" w:rsidP="00D64AE8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3D5A65">
        <w:rPr>
          <w:sz w:val="24"/>
          <w:szCs w:val="24"/>
        </w:rPr>
        <w:t>Bezpečnostní ventil s automatickým odvzdušněním, vyrovnáním přetlaku</w:t>
      </w:r>
    </w:p>
    <w:p w:rsidR="00D64AE8" w:rsidRPr="003D5A65" w:rsidRDefault="00D64AE8" w:rsidP="00D64AE8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Výpustný kohout </w:t>
      </w:r>
      <w:r w:rsidRPr="003D5A65">
        <w:rPr>
          <w:sz w:val="24"/>
          <w:szCs w:val="24"/>
        </w:rPr>
        <w:t>1,5“</w:t>
      </w:r>
    </w:p>
    <w:p w:rsidR="00D64AE8" w:rsidRPr="00D64AE8" w:rsidRDefault="00D64AE8" w:rsidP="00D64AE8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3D5A65">
        <w:rPr>
          <w:sz w:val="24"/>
          <w:szCs w:val="24"/>
        </w:rPr>
        <w:t>Doprava nového kotle</w:t>
      </w:r>
      <w:r>
        <w:rPr>
          <w:sz w:val="24"/>
          <w:szCs w:val="24"/>
        </w:rPr>
        <w:t>,</w:t>
      </w:r>
      <w:r w:rsidRPr="003D5A65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3D5A65">
        <w:rPr>
          <w:sz w:val="24"/>
          <w:szCs w:val="24"/>
        </w:rPr>
        <w:t>dvoz a ekologická likvidace původního kotle</w:t>
      </w:r>
    </w:p>
    <w:p w:rsidR="00D463FF" w:rsidRPr="00D64AE8" w:rsidRDefault="00D64AE8" w:rsidP="00D64AE8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3D5A65">
        <w:rPr>
          <w:sz w:val="24"/>
          <w:szCs w:val="24"/>
        </w:rPr>
        <w:t>Odborné odpojení stávajícího a připojení nového kotle</w:t>
      </w:r>
    </w:p>
    <w:p w:rsidR="00BC26BC" w:rsidRDefault="00BC26BC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0B67" w:rsidRDefault="00C50B67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64AE8" w:rsidRDefault="00D64AE8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595" w:rsidRPr="001240C5" w:rsidRDefault="004D7F0F" w:rsidP="00DC7595">
      <w:pPr>
        <w:shd w:val="clear" w:color="auto" w:fill="FFFFFF"/>
        <w:tabs>
          <w:tab w:val="center" w:pos="6804"/>
        </w:tabs>
        <w:spacing w:line="285" w:lineRule="atLeast"/>
        <w:rPr>
          <w:sz w:val="24"/>
          <w:szCs w:val="24"/>
        </w:rPr>
      </w:pPr>
      <w:r w:rsidRPr="001240C5">
        <w:rPr>
          <w:sz w:val="24"/>
          <w:szCs w:val="24"/>
        </w:rPr>
        <w:t>Za O</w:t>
      </w:r>
      <w:r w:rsidR="00DC7595" w:rsidRPr="001240C5">
        <w:rPr>
          <w:sz w:val="24"/>
          <w:szCs w:val="24"/>
        </w:rPr>
        <w:t>bjednatel</w:t>
      </w:r>
      <w:r w:rsidR="00204E5D" w:rsidRPr="001240C5">
        <w:rPr>
          <w:sz w:val="24"/>
          <w:szCs w:val="24"/>
        </w:rPr>
        <w:t>e</w:t>
      </w:r>
      <w:r w:rsidR="00DC7595" w:rsidRPr="001240C5">
        <w:rPr>
          <w:sz w:val="24"/>
          <w:szCs w:val="24"/>
        </w:rPr>
        <w:t xml:space="preserve"> </w:t>
      </w:r>
      <w:r w:rsidR="00E05D29" w:rsidRPr="001240C5">
        <w:rPr>
          <w:sz w:val="24"/>
          <w:szCs w:val="24"/>
        </w:rPr>
        <w:t xml:space="preserve">– </w:t>
      </w:r>
      <w:r w:rsidR="001C52E7" w:rsidRPr="001240C5">
        <w:rPr>
          <w:sz w:val="24"/>
          <w:szCs w:val="24"/>
        </w:rPr>
        <w:t>ing. Milan Vokroj</w:t>
      </w:r>
      <w:r w:rsidR="00784C24" w:rsidRPr="001240C5">
        <w:rPr>
          <w:rFonts w:ascii="Arial" w:hAnsi="Arial" w:cs="Arial"/>
          <w:bCs/>
          <w:noProof/>
          <w:color w:val="000000"/>
          <w:sz w:val="24"/>
          <w:szCs w:val="24"/>
        </w:rPr>
        <w:t>, ve Strakon</w:t>
      </w:r>
      <w:r w:rsidR="00FC5F88" w:rsidRPr="001240C5">
        <w:rPr>
          <w:rFonts w:ascii="Arial" w:hAnsi="Arial" w:cs="Arial"/>
          <w:bCs/>
          <w:noProof/>
          <w:color w:val="000000"/>
          <w:sz w:val="24"/>
          <w:szCs w:val="24"/>
        </w:rPr>
        <w:t>cíc</w:t>
      </w:r>
      <w:r w:rsidR="004C27AE" w:rsidRPr="001240C5">
        <w:rPr>
          <w:rFonts w:ascii="Arial" w:hAnsi="Arial" w:cs="Arial"/>
          <w:bCs/>
          <w:noProof/>
          <w:color w:val="000000"/>
          <w:sz w:val="24"/>
          <w:szCs w:val="24"/>
        </w:rPr>
        <w:t xml:space="preserve">h </w:t>
      </w:r>
      <w:r w:rsidR="00D64AE8">
        <w:rPr>
          <w:rFonts w:ascii="Arial" w:hAnsi="Arial" w:cs="Arial"/>
          <w:bCs/>
          <w:noProof/>
          <w:color w:val="000000"/>
          <w:sz w:val="24"/>
          <w:szCs w:val="24"/>
        </w:rPr>
        <w:t>31</w:t>
      </w:r>
      <w:r w:rsidR="001C52E7" w:rsidRPr="001240C5">
        <w:rPr>
          <w:rFonts w:ascii="Arial" w:hAnsi="Arial" w:cs="Arial"/>
          <w:bCs/>
          <w:noProof/>
          <w:color w:val="000000"/>
          <w:sz w:val="24"/>
          <w:szCs w:val="24"/>
        </w:rPr>
        <w:t xml:space="preserve">. </w:t>
      </w:r>
      <w:r w:rsidR="00D64AE8">
        <w:rPr>
          <w:rFonts w:ascii="Arial" w:hAnsi="Arial" w:cs="Arial"/>
          <w:bCs/>
          <w:noProof/>
          <w:color w:val="000000"/>
          <w:sz w:val="24"/>
          <w:szCs w:val="24"/>
        </w:rPr>
        <w:t>5</w:t>
      </w:r>
      <w:r w:rsidR="001C52E7" w:rsidRPr="001240C5">
        <w:rPr>
          <w:rFonts w:ascii="Arial" w:hAnsi="Arial" w:cs="Arial"/>
          <w:bCs/>
          <w:noProof/>
          <w:color w:val="000000"/>
          <w:sz w:val="24"/>
          <w:szCs w:val="24"/>
        </w:rPr>
        <w:t>. 20</w:t>
      </w:r>
      <w:r w:rsidR="004B1949" w:rsidRPr="001240C5">
        <w:rPr>
          <w:rFonts w:ascii="Arial" w:hAnsi="Arial" w:cs="Arial"/>
          <w:bCs/>
          <w:noProof/>
          <w:color w:val="000000"/>
          <w:sz w:val="24"/>
          <w:szCs w:val="24"/>
        </w:rPr>
        <w:t>2</w:t>
      </w:r>
      <w:r w:rsidR="00D64AE8">
        <w:rPr>
          <w:rFonts w:ascii="Arial" w:hAnsi="Arial" w:cs="Arial"/>
          <w:bCs/>
          <w:noProof/>
          <w:color w:val="000000"/>
          <w:sz w:val="24"/>
          <w:szCs w:val="24"/>
        </w:rPr>
        <w:t>2</w:t>
      </w:r>
      <w:r w:rsidR="004E3FE7" w:rsidRPr="001240C5">
        <w:rPr>
          <w:rFonts w:ascii="Arial" w:hAnsi="Arial" w:cs="Arial"/>
          <w:bCs/>
          <w:noProof/>
          <w:color w:val="000000"/>
          <w:sz w:val="24"/>
          <w:szCs w:val="24"/>
        </w:rPr>
        <w:t xml:space="preserve"> </w:t>
      </w:r>
      <w:r w:rsidR="001C52E7" w:rsidRPr="001240C5">
        <w:rPr>
          <w:sz w:val="24"/>
          <w:szCs w:val="24"/>
        </w:rPr>
        <w:t>………………..…………………...….</w:t>
      </w:r>
    </w:p>
    <w:p w:rsidR="00D463FF" w:rsidRPr="001240C5" w:rsidRDefault="00D463FF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  <w:sz w:val="24"/>
          <w:szCs w:val="24"/>
        </w:rPr>
      </w:pPr>
    </w:p>
    <w:p w:rsidR="00C50B67" w:rsidRPr="001240C5" w:rsidRDefault="00C50B67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noProof/>
          <w:color w:val="000000"/>
          <w:sz w:val="24"/>
          <w:szCs w:val="24"/>
        </w:rPr>
      </w:pPr>
    </w:p>
    <w:p w:rsidR="00C50B67" w:rsidRPr="001240C5" w:rsidRDefault="00C50B67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noProof/>
          <w:color w:val="000000"/>
          <w:sz w:val="24"/>
          <w:szCs w:val="24"/>
        </w:rPr>
      </w:pPr>
    </w:p>
    <w:p w:rsidR="00BC26BC" w:rsidRPr="001240C5" w:rsidRDefault="004D7F0F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240C5">
        <w:rPr>
          <w:sz w:val="24"/>
          <w:szCs w:val="24"/>
        </w:rPr>
        <w:t xml:space="preserve">Za </w:t>
      </w:r>
      <w:r w:rsidR="003876C8" w:rsidRPr="001240C5">
        <w:rPr>
          <w:sz w:val="24"/>
          <w:szCs w:val="24"/>
        </w:rPr>
        <w:t xml:space="preserve"> </w:t>
      </w:r>
      <w:r w:rsidRPr="001240C5">
        <w:rPr>
          <w:sz w:val="24"/>
          <w:szCs w:val="24"/>
        </w:rPr>
        <w:t xml:space="preserve">Dodavatele – </w:t>
      </w:r>
      <w:r w:rsidR="00C50B67" w:rsidRPr="001240C5">
        <w:rPr>
          <w:sz w:val="24"/>
          <w:szCs w:val="24"/>
        </w:rPr>
        <w:t>ing. Vojtěch Hradecký</w:t>
      </w:r>
      <w:r w:rsidR="001C52E7" w:rsidRPr="001240C5">
        <w:rPr>
          <w:sz w:val="24"/>
          <w:szCs w:val="24"/>
        </w:rPr>
        <w:t>,</w:t>
      </w:r>
      <w:r w:rsidR="00D463FF" w:rsidRPr="001240C5">
        <w:rPr>
          <w:rFonts w:ascii="Arial" w:hAnsi="Arial" w:cs="Arial"/>
          <w:bCs/>
          <w:noProof/>
          <w:color w:val="000000"/>
          <w:sz w:val="24"/>
          <w:szCs w:val="24"/>
        </w:rPr>
        <w:t xml:space="preserve"> </w:t>
      </w:r>
      <w:r w:rsidR="00D64AE8">
        <w:rPr>
          <w:rFonts w:ascii="Arial" w:hAnsi="Arial" w:cs="Arial"/>
          <w:bCs/>
          <w:noProof/>
          <w:color w:val="000000"/>
          <w:sz w:val="24"/>
          <w:szCs w:val="24"/>
        </w:rPr>
        <w:t>ve Strakoncích 31</w:t>
      </w:r>
      <w:r w:rsidR="00C50B67" w:rsidRPr="001240C5">
        <w:rPr>
          <w:rFonts w:ascii="Arial" w:hAnsi="Arial" w:cs="Arial"/>
          <w:bCs/>
          <w:noProof/>
          <w:color w:val="000000"/>
          <w:sz w:val="24"/>
          <w:szCs w:val="24"/>
        </w:rPr>
        <w:t xml:space="preserve">. </w:t>
      </w:r>
      <w:r w:rsidR="00D64AE8">
        <w:rPr>
          <w:rFonts w:ascii="Arial" w:hAnsi="Arial" w:cs="Arial"/>
          <w:bCs/>
          <w:noProof/>
          <w:color w:val="000000"/>
          <w:sz w:val="24"/>
          <w:szCs w:val="24"/>
        </w:rPr>
        <w:t>5</w:t>
      </w:r>
      <w:r w:rsidR="00C50B67" w:rsidRPr="001240C5">
        <w:rPr>
          <w:rFonts w:ascii="Arial" w:hAnsi="Arial" w:cs="Arial"/>
          <w:bCs/>
          <w:noProof/>
          <w:color w:val="000000"/>
          <w:sz w:val="24"/>
          <w:szCs w:val="24"/>
        </w:rPr>
        <w:t>. 20</w:t>
      </w:r>
      <w:r w:rsidR="00D64AE8">
        <w:rPr>
          <w:rFonts w:ascii="Arial" w:hAnsi="Arial" w:cs="Arial"/>
          <w:bCs/>
          <w:noProof/>
          <w:color w:val="000000"/>
          <w:sz w:val="24"/>
          <w:szCs w:val="24"/>
        </w:rPr>
        <w:t>2</w:t>
      </w:r>
      <w:r w:rsidR="00C50B67" w:rsidRPr="001240C5">
        <w:rPr>
          <w:rFonts w:ascii="Arial" w:hAnsi="Arial" w:cs="Arial"/>
          <w:bCs/>
          <w:noProof/>
          <w:color w:val="000000"/>
          <w:sz w:val="24"/>
          <w:szCs w:val="24"/>
        </w:rPr>
        <w:t xml:space="preserve">2 </w:t>
      </w:r>
      <w:r w:rsidR="00DC7595" w:rsidRPr="001240C5">
        <w:rPr>
          <w:sz w:val="24"/>
          <w:szCs w:val="24"/>
        </w:rPr>
        <w:t>………</w:t>
      </w:r>
      <w:r w:rsidR="00FC5F88" w:rsidRPr="001240C5">
        <w:rPr>
          <w:sz w:val="24"/>
          <w:szCs w:val="24"/>
        </w:rPr>
        <w:t>………..</w:t>
      </w:r>
      <w:r w:rsidR="00C50B67" w:rsidRPr="001240C5">
        <w:rPr>
          <w:sz w:val="24"/>
          <w:szCs w:val="24"/>
        </w:rPr>
        <w:t>….…………</w:t>
      </w:r>
      <w:r w:rsidRPr="001240C5">
        <w:rPr>
          <w:sz w:val="24"/>
          <w:szCs w:val="24"/>
        </w:rPr>
        <w:t>.</w:t>
      </w:r>
      <w:r w:rsidR="00784C24" w:rsidRPr="001240C5">
        <w:rPr>
          <w:sz w:val="24"/>
          <w:szCs w:val="24"/>
        </w:rPr>
        <w:t>……</w:t>
      </w:r>
    </w:p>
    <w:p w:rsidR="00D463FF" w:rsidRPr="00D64AE8" w:rsidRDefault="00784C24" w:rsidP="00D64AE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</w:p>
    <w:p w:rsidR="00B36E3D" w:rsidRDefault="00B36E3D" w:rsidP="00204E5D">
      <w:pPr>
        <w:tabs>
          <w:tab w:val="left" w:pos="4820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784C24" w:rsidRPr="00577F29" w:rsidRDefault="00577F29" w:rsidP="00204E5D">
      <w:pPr>
        <w:tabs>
          <w:tab w:val="left" w:pos="4820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577F29">
        <w:rPr>
          <w:b/>
          <w:sz w:val="24"/>
          <w:szCs w:val="24"/>
        </w:rPr>
        <w:t xml:space="preserve">Tato objednávka </w:t>
      </w:r>
      <w:r w:rsidR="006C21EE">
        <w:rPr>
          <w:b/>
          <w:sz w:val="24"/>
          <w:szCs w:val="24"/>
        </w:rPr>
        <w:t>je účinná</w:t>
      </w:r>
      <w:r w:rsidR="000D3F82">
        <w:rPr>
          <w:b/>
          <w:sz w:val="24"/>
          <w:szCs w:val="24"/>
        </w:rPr>
        <w:t xml:space="preserve"> datem zveřejnění v Registr</w:t>
      </w:r>
      <w:r w:rsidRPr="00577F29">
        <w:rPr>
          <w:b/>
          <w:sz w:val="24"/>
          <w:szCs w:val="24"/>
        </w:rPr>
        <w:t>u smluv.</w:t>
      </w:r>
      <w:r w:rsidR="004B1949">
        <w:rPr>
          <w:b/>
          <w:sz w:val="24"/>
          <w:szCs w:val="24"/>
        </w:rPr>
        <w:t xml:space="preserve"> </w:t>
      </w:r>
    </w:p>
    <w:sectPr w:rsidR="00784C24" w:rsidRPr="00577F29" w:rsidSect="00776824">
      <w:headerReference w:type="default" r:id="rId7"/>
      <w:footerReference w:type="default" r:id="rId8"/>
      <w:pgSz w:w="11906" w:h="16838"/>
      <w:pgMar w:top="1417" w:right="707" w:bottom="1276" w:left="709" w:header="426" w:footer="31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C5A" w:rsidRDefault="00DB4C5A">
      <w:r>
        <w:separator/>
      </w:r>
    </w:p>
  </w:endnote>
  <w:endnote w:type="continuationSeparator" w:id="0">
    <w:p w:rsidR="00DB4C5A" w:rsidRDefault="00DB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C5A" w:rsidRDefault="00DB4C5A">
      <w:r>
        <w:separator/>
      </w:r>
    </w:p>
  </w:footnote>
  <w:footnote w:type="continuationSeparator" w:id="0">
    <w:p w:rsidR="00DB4C5A" w:rsidRDefault="00DB4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992A4D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3486150" cy="714375"/>
          <wp:effectExtent l="19050" t="0" r="0" b="0"/>
          <wp:docPr id="3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4893"/>
    <w:multiLevelType w:val="hybridMultilevel"/>
    <w:tmpl w:val="CEBEC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56288"/>
    <w:rsid w:val="00057229"/>
    <w:rsid w:val="0007467D"/>
    <w:rsid w:val="00081071"/>
    <w:rsid w:val="000A00EE"/>
    <w:rsid w:val="000B0254"/>
    <w:rsid w:val="000B5F5B"/>
    <w:rsid w:val="000B7BC9"/>
    <w:rsid w:val="000D3F82"/>
    <w:rsid w:val="000D7CA0"/>
    <w:rsid w:val="000E4D71"/>
    <w:rsid w:val="000F163E"/>
    <w:rsid w:val="000F4366"/>
    <w:rsid w:val="000F4654"/>
    <w:rsid w:val="0010186F"/>
    <w:rsid w:val="001240C5"/>
    <w:rsid w:val="00132D25"/>
    <w:rsid w:val="00141C37"/>
    <w:rsid w:val="0014296E"/>
    <w:rsid w:val="0014617D"/>
    <w:rsid w:val="001577B3"/>
    <w:rsid w:val="00163F1D"/>
    <w:rsid w:val="00180095"/>
    <w:rsid w:val="001800C1"/>
    <w:rsid w:val="001963D3"/>
    <w:rsid w:val="00196F3E"/>
    <w:rsid w:val="001977D7"/>
    <w:rsid w:val="001B4B69"/>
    <w:rsid w:val="001C52E7"/>
    <w:rsid w:val="001F2B3F"/>
    <w:rsid w:val="001F4101"/>
    <w:rsid w:val="001F45FC"/>
    <w:rsid w:val="00204E5D"/>
    <w:rsid w:val="002214AC"/>
    <w:rsid w:val="002306B0"/>
    <w:rsid w:val="00247B1C"/>
    <w:rsid w:val="00254132"/>
    <w:rsid w:val="002605F8"/>
    <w:rsid w:val="00283D24"/>
    <w:rsid w:val="002C1200"/>
    <w:rsid w:val="002C7F81"/>
    <w:rsid w:val="002D0368"/>
    <w:rsid w:val="002D3051"/>
    <w:rsid w:val="002D443A"/>
    <w:rsid w:val="002F69C4"/>
    <w:rsid w:val="002F7B19"/>
    <w:rsid w:val="002F7F42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D7FEF"/>
    <w:rsid w:val="003E6F90"/>
    <w:rsid w:val="003F4C79"/>
    <w:rsid w:val="00410334"/>
    <w:rsid w:val="00414837"/>
    <w:rsid w:val="004161C6"/>
    <w:rsid w:val="0043151D"/>
    <w:rsid w:val="00431761"/>
    <w:rsid w:val="0043677D"/>
    <w:rsid w:val="00464A4A"/>
    <w:rsid w:val="004672D7"/>
    <w:rsid w:val="004817AF"/>
    <w:rsid w:val="00481824"/>
    <w:rsid w:val="00482B8C"/>
    <w:rsid w:val="004B1949"/>
    <w:rsid w:val="004B19BF"/>
    <w:rsid w:val="004B214F"/>
    <w:rsid w:val="004B6A0D"/>
    <w:rsid w:val="004C27AE"/>
    <w:rsid w:val="004C4E45"/>
    <w:rsid w:val="004D1A64"/>
    <w:rsid w:val="004D70B4"/>
    <w:rsid w:val="004D7F0F"/>
    <w:rsid w:val="004E0779"/>
    <w:rsid w:val="004E1DA0"/>
    <w:rsid w:val="004E3FE7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5C58"/>
    <w:rsid w:val="00577F29"/>
    <w:rsid w:val="00592B2D"/>
    <w:rsid w:val="005950A8"/>
    <w:rsid w:val="005A280E"/>
    <w:rsid w:val="005B3DCB"/>
    <w:rsid w:val="005C264F"/>
    <w:rsid w:val="005F44E2"/>
    <w:rsid w:val="00604666"/>
    <w:rsid w:val="00613DF8"/>
    <w:rsid w:val="00624060"/>
    <w:rsid w:val="0062438D"/>
    <w:rsid w:val="0063371F"/>
    <w:rsid w:val="00636D32"/>
    <w:rsid w:val="00636EE0"/>
    <w:rsid w:val="006411A7"/>
    <w:rsid w:val="00643167"/>
    <w:rsid w:val="00647F32"/>
    <w:rsid w:val="006508B8"/>
    <w:rsid w:val="00650BF1"/>
    <w:rsid w:val="006510FA"/>
    <w:rsid w:val="0065363D"/>
    <w:rsid w:val="006564EB"/>
    <w:rsid w:val="00667480"/>
    <w:rsid w:val="00671B62"/>
    <w:rsid w:val="006738B8"/>
    <w:rsid w:val="00674A86"/>
    <w:rsid w:val="006913BD"/>
    <w:rsid w:val="00691B76"/>
    <w:rsid w:val="006A1C17"/>
    <w:rsid w:val="006A5E8C"/>
    <w:rsid w:val="006C21EE"/>
    <w:rsid w:val="006D5E1D"/>
    <w:rsid w:val="006D60E6"/>
    <w:rsid w:val="006D6510"/>
    <w:rsid w:val="006E2D8F"/>
    <w:rsid w:val="006F2921"/>
    <w:rsid w:val="00701BA3"/>
    <w:rsid w:val="00714936"/>
    <w:rsid w:val="00741064"/>
    <w:rsid w:val="00742BDB"/>
    <w:rsid w:val="00744037"/>
    <w:rsid w:val="00776513"/>
    <w:rsid w:val="00776824"/>
    <w:rsid w:val="00776E32"/>
    <w:rsid w:val="00784C24"/>
    <w:rsid w:val="00787107"/>
    <w:rsid w:val="007923C1"/>
    <w:rsid w:val="00793488"/>
    <w:rsid w:val="007965B9"/>
    <w:rsid w:val="007A3EE9"/>
    <w:rsid w:val="007B3D37"/>
    <w:rsid w:val="007C7311"/>
    <w:rsid w:val="007D13D7"/>
    <w:rsid w:val="007D2E53"/>
    <w:rsid w:val="007D604D"/>
    <w:rsid w:val="007E5884"/>
    <w:rsid w:val="007F3A5D"/>
    <w:rsid w:val="00825A5A"/>
    <w:rsid w:val="00832636"/>
    <w:rsid w:val="00843410"/>
    <w:rsid w:val="00852A81"/>
    <w:rsid w:val="00854EF9"/>
    <w:rsid w:val="0086565A"/>
    <w:rsid w:val="00867567"/>
    <w:rsid w:val="008728CE"/>
    <w:rsid w:val="00874C92"/>
    <w:rsid w:val="0089649C"/>
    <w:rsid w:val="008A0B3B"/>
    <w:rsid w:val="008A6D1F"/>
    <w:rsid w:val="008C2F47"/>
    <w:rsid w:val="008C61A8"/>
    <w:rsid w:val="0090093F"/>
    <w:rsid w:val="009127A3"/>
    <w:rsid w:val="00923FDD"/>
    <w:rsid w:val="00930CD3"/>
    <w:rsid w:val="00933424"/>
    <w:rsid w:val="00942799"/>
    <w:rsid w:val="009642AD"/>
    <w:rsid w:val="00972B2C"/>
    <w:rsid w:val="00982DC8"/>
    <w:rsid w:val="00986FC9"/>
    <w:rsid w:val="00992A4D"/>
    <w:rsid w:val="00994239"/>
    <w:rsid w:val="0099716A"/>
    <w:rsid w:val="009B5BBD"/>
    <w:rsid w:val="009C7408"/>
    <w:rsid w:val="009D5690"/>
    <w:rsid w:val="009F000B"/>
    <w:rsid w:val="00A12334"/>
    <w:rsid w:val="00A21D52"/>
    <w:rsid w:val="00A3415B"/>
    <w:rsid w:val="00A42D4D"/>
    <w:rsid w:val="00A46E15"/>
    <w:rsid w:val="00A92936"/>
    <w:rsid w:val="00AA392A"/>
    <w:rsid w:val="00AA3C95"/>
    <w:rsid w:val="00AA6A6F"/>
    <w:rsid w:val="00AB5294"/>
    <w:rsid w:val="00AD30CC"/>
    <w:rsid w:val="00AE7134"/>
    <w:rsid w:val="00B00D3C"/>
    <w:rsid w:val="00B00E9E"/>
    <w:rsid w:val="00B0784C"/>
    <w:rsid w:val="00B11319"/>
    <w:rsid w:val="00B33A94"/>
    <w:rsid w:val="00B35BAB"/>
    <w:rsid w:val="00B36E3D"/>
    <w:rsid w:val="00B4280E"/>
    <w:rsid w:val="00B51C2D"/>
    <w:rsid w:val="00B55B97"/>
    <w:rsid w:val="00B5792B"/>
    <w:rsid w:val="00B7597E"/>
    <w:rsid w:val="00B77450"/>
    <w:rsid w:val="00BB7009"/>
    <w:rsid w:val="00BC1158"/>
    <w:rsid w:val="00BC26BC"/>
    <w:rsid w:val="00BD3F32"/>
    <w:rsid w:val="00BD5297"/>
    <w:rsid w:val="00C0649D"/>
    <w:rsid w:val="00C14679"/>
    <w:rsid w:val="00C14FD0"/>
    <w:rsid w:val="00C46BCA"/>
    <w:rsid w:val="00C46F98"/>
    <w:rsid w:val="00C47CBC"/>
    <w:rsid w:val="00C50B67"/>
    <w:rsid w:val="00C52C92"/>
    <w:rsid w:val="00C6026E"/>
    <w:rsid w:val="00C66B82"/>
    <w:rsid w:val="00C70321"/>
    <w:rsid w:val="00C7169B"/>
    <w:rsid w:val="00C732C7"/>
    <w:rsid w:val="00C760D0"/>
    <w:rsid w:val="00C820C9"/>
    <w:rsid w:val="00C91DB6"/>
    <w:rsid w:val="00C957B3"/>
    <w:rsid w:val="00CA2AC8"/>
    <w:rsid w:val="00CA64E2"/>
    <w:rsid w:val="00CB0EC4"/>
    <w:rsid w:val="00CD28C9"/>
    <w:rsid w:val="00CD58A3"/>
    <w:rsid w:val="00CE3B3B"/>
    <w:rsid w:val="00CE64D7"/>
    <w:rsid w:val="00CE65A8"/>
    <w:rsid w:val="00CE7BFA"/>
    <w:rsid w:val="00D02905"/>
    <w:rsid w:val="00D03C6A"/>
    <w:rsid w:val="00D04EEA"/>
    <w:rsid w:val="00D0753F"/>
    <w:rsid w:val="00D233C0"/>
    <w:rsid w:val="00D350C8"/>
    <w:rsid w:val="00D463FF"/>
    <w:rsid w:val="00D509D3"/>
    <w:rsid w:val="00D612C8"/>
    <w:rsid w:val="00D63E46"/>
    <w:rsid w:val="00D64AE8"/>
    <w:rsid w:val="00D651CC"/>
    <w:rsid w:val="00D7252E"/>
    <w:rsid w:val="00D83E2A"/>
    <w:rsid w:val="00D97925"/>
    <w:rsid w:val="00DB4C5A"/>
    <w:rsid w:val="00DC7595"/>
    <w:rsid w:val="00DE0018"/>
    <w:rsid w:val="00DE0737"/>
    <w:rsid w:val="00DE5179"/>
    <w:rsid w:val="00DF43C3"/>
    <w:rsid w:val="00DF715F"/>
    <w:rsid w:val="00E05D29"/>
    <w:rsid w:val="00E1196B"/>
    <w:rsid w:val="00E308C9"/>
    <w:rsid w:val="00E31541"/>
    <w:rsid w:val="00E31C4C"/>
    <w:rsid w:val="00E411B9"/>
    <w:rsid w:val="00E41D9B"/>
    <w:rsid w:val="00E76E61"/>
    <w:rsid w:val="00E92DC0"/>
    <w:rsid w:val="00EA21FB"/>
    <w:rsid w:val="00EA2751"/>
    <w:rsid w:val="00EA2B32"/>
    <w:rsid w:val="00EB03FA"/>
    <w:rsid w:val="00EC4DFC"/>
    <w:rsid w:val="00EC62FD"/>
    <w:rsid w:val="00ED3EC6"/>
    <w:rsid w:val="00ED74B7"/>
    <w:rsid w:val="00F1436C"/>
    <w:rsid w:val="00F34604"/>
    <w:rsid w:val="00F448A0"/>
    <w:rsid w:val="00F51C22"/>
    <w:rsid w:val="00F57224"/>
    <w:rsid w:val="00F926E7"/>
    <w:rsid w:val="00F93115"/>
    <w:rsid w:val="00FC05D4"/>
    <w:rsid w:val="00FC4637"/>
    <w:rsid w:val="00FC50FA"/>
    <w:rsid w:val="00FC5F88"/>
    <w:rsid w:val="00FD34B0"/>
    <w:rsid w:val="00FD6C22"/>
    <w:rsid w:val="00FE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2D483AE-392C-4DB4-A57A-E95C01B3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64A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Strakonice Zvolenská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Kopencová</dc:creator>
  <cp:lastModifiedBy>Michaela Štěpánková</cp:lastModifiedBy>
  <cp:revision>2</cp:revision>
  <cp:lastPrinted>2022-05-31T13:11:00Z</cp:lastPrinted>
  <dcterms:created xsi:type="dcterms:W3CDTF">2022-06-01T04:46:00Z</dcterms:created>
  <dcterms:modified xsi:type="dcterms:W3CDTF">2022-06-01T04:46:00Z</dcterms:modified>
</cp:coreProperties>
</file>