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41" w:rsidRPr="007E7641" w:rsidRDefault="007E7641" w:rsidP="00B3632D">
      <w:pPr>
        <w:suppressAutoHyphens/>
        <w:autoSpaceDN/>
        <w:jc w:val="center"/>
        <w:rPr>
          <w:rFonts w:cs="Arial"/>
          <w:sz w:val="20"/>
          <w:lang w:eastAsia="ar-SA"/>
        </w:rPr>
      </w:pPr>
      <w:r w:rsidRPr="007E7641">
        <w:rPr>
          <w:rFonts w:cs="Arial"/>
          <w:b/>
          <w:bCs/>
          <w:sz w:val="20"/>
          <w:lang w:eastAsia="ar-SA"/>
        </w:rPr>
        <w:t xml:space="preserve">Hlavní město Praha, </w:t>
      </w:r>
      <w:r w:rsidRPr="007E7641">
        <w:rPr>
          <w:rFonts w:cs="Arial"/>
          <w:sz w:val="20"/>
          <w:lang w:eastAsia="ar-SA"/>
        </w:rPr>
        <w:t>Mariánské nám. 2, Praha 1, IČO: 00064581, DIČ:CZ00064581, plátce DPH,</w:t>
      </w:r>
    </w:p>
    <w:p w:rsidR="007E7641" w:rsidRPr="007E7641" w:rsidRDefault="007E7641" w:rsidP="00B3632D">
      <w:pPr>
        <w:suppressAutoHyphens/>
        <w:autoSpaceDN/>
        <w:jc w:val="center"/>
        <w:rPr>
          <w:rFonts w:cs="Arial"/>
          <w:sz w:val="20"/>
          <w:lang w:eastAsia="ar-SA"/>
        </w:rPr>
      </w:pPr>
      <w:r w:rsidRPr="007E7641">
        <w:rPr>
          <w:rFonts w:cs="Arial"/>
          <w:b/>
          <w:bCs/>
          <w:sz w:val="20"/>
          <w:lang w:eastAsia="ar-SA"/>
        </w:rPr>
        <w:t>zastoupené Technickou správou komunikací hl. m. Prahy</w:t>
      </w:r>
      <w:r w:rsidRPr="007E7641">
        <w:rPr>
          <w:rFonts w:cs="Arial"/>
          <w:sz w:val="20"/>
          <w:lang w:eastAsia="ar-SA"/>
        </w:rPr>
        <w:t xml:space="preserve">, a.s. se sídlem Řásnovka 770/8,110 00  Praha 1,  IČO: 03447286, DIČ: CZ03447286 zapsanou v obchodním rejstříku vedeném Městským soudem v Praze, spis. </w:t>
      </w:r>
      <w:proofErr w:type="gramStart"/>
      <w:r w:rsidRPr="007E7641">
        <w:rPr>
          <w:rFonts w:cs="Arial"/>
          <w:sz w:val="20"/>
          <w:lang w:eastAsia="ar-SA"/>
        </w:rPr>
        <w:t>zn.</w:t>
      </w:r>
      <w:proofErr w:type="gramEnd"/>
      <w:r w:rsidRPr="007E7641">
        <w:rPr>
          <w:rFonts w:cs="Arial"/>
          <w:sz w:val="20"/>
          <w:lang w:eastAsia="ar-SA"/>
        </w:rPr>
        <w:t xml:space="preserve"> B 20059</w:t>
      </w:r>
    </w:p>
    <w:p w:rsidR="007E7641" w:rsidRPr="007E7641" w:rsidRDefault="007E7641" w:rsidP="007E7641">
      <w:pPr>
        <w:suppressAutoHyphens/>
        <w:autoSpaceDE/>
        <w:autoSpaceDN/>
        <w:jc w:val="center"/>
        <w:rPr>
          <w:rFonts w:cs="Arial"/>
          <w:sz w:val="20"/>
          <w:lang w:eastAsia="ar-SA"/>
        </w:rPr>
      </w:pPr>
    </w:p>
    <w:p w:rsidR="003F4479" w:rsidRDefault="003F4479" w:rsidP="003F4479">
      <w:pPr>
        <w:suppressAutoHyphens/>
        <w:autoSpaceDN/>
        <w:jc w:val="center"/>
        <w:rPr>
          <w:rFonts w:cs="Arial"/>
          <w:sz w:val="20"/>
          <w:lang w:eastAsia="ar-SA"/>
        </w:rPr>
      </w:pPr>
      <w:r>
        <w:rPr>
          <w:rFonts w:cs="Arial"/>
          <w:sz w:val="20"/>
          <w:lang w:eastAsia="ar-SA"/>
        </w:rPr>
        <w:t xml:space="preserve">zastoupena </w:t>
      </w:r>
      <w:proofErr w:type="spellStart"/>
      <w:r w:rsidR="007D736F">
        <w:rPr>
          <w:rFonts w:cs="Arial"/>
          <w:sz w:val="20"/>
          <w:lang w:eastAsia="ar-SA"/>
        </w:rPr>
        <w:t>xxx</w:t>
      </w:r>
      <w:proofErr w:type="spellEnd"/>
      <w:r w:rsidR="002D6516">
        <w:rPr>
          <w:rFonts w:cs="Arial"/>
          <w:sz w:val="20"/>
          <w:lang w:eastAsia="ar-SA"/>
        </w:rPr>
        <w:t>,</w:t>
      </w:r>
    </w:p>
    <w:p w:rsidR="007E7641" w:rsidRPr="007E7641" w:rsidRDefault="007E7641" w:rsidP="007E7641">
      <w:pPr>
        <w:suppressAutoHyphens/>
        <w:autoSpaceDN/>
        <w:jc w:val="center"/>
        <w:rPr>
          <w:rFonts w:cs="Arial"/>
          <w:sz w:val="20"/>
          <w:lang w:eastAsia="ar-SA"/>
        </w:rPr>
      </w:pPr>
      <w:r w:rsidRPr="007E7641">
        <w:rPr>
          <w:rFonts w:cs="Arial"/>
          <w:sz w:val="20"/>
          <w:lang w:eastAsia="ar-SA"/>
        </w:rPr>
        <w:t>název a číslo účtu: MHMP-TSK hl. m. Prahy, Řásnovka 770/8, 110 00 Praha 1,</w:t>
      </w:r>
    </w:p>
    <w:p w:rsidR="007E7641" w:rsidRPr="007E7641" w:rsidRDefault="007E7641" w:rsidP="007E7641">
      <w:pPr>
        <w:suppressAutoHyphens/>
        <w:autoSpaceDE/>
        <w:autoSpaceDN/>
        <w:jc w:val="center"/>
        <w:rPr>
          <w:rFonts w:cs="Arial"/>
          <w:sz w:val="20"/>
          <w:lang w:eastAsia="ar-SA"/>
        </w:rPr>
      </w:pPr>
      <w:r w:rsidRPr="007E7641">
        <w:rPr>
          <w:rFonts w:cs="Arial"/>
          <w:sz w:val="20"/>
          <w:lang w:eastAsia="ar-SA"/>
        </w:rPr>
        <w:t xml:space="preserve">č. </w:t>
      </w:r>
      <w:proofErr w:type="spellStart"/>
      <w:r w:rsidRPr="007E7641">
        <w:rPr>
          <w:rFonts w:cs="Arial"/>
          <w:sz w:val="20"/>
          <w:lang w:eastAsia="ar-SA"/>
        </w:rPr>
        <w:t>ú.</w:t>
      </w:r>
      <w:proofErr w:type="spellEnd"/>
      <w:r w:rsidRPr="007E7641">
        <w:rPr>
          <w:rFonts w:cs="Arial"/>
          <w:sz w:val="20"/>
          <w:lang w:eastAsia="ar-SA"/>
        </w:rPr>
        <w:t xml:space="preserve">: </w:t>
      </w:r>
      <w:proofErr w:type="spellStart"/>
      <w:r w:rsidR="007D736F">
        <w:rPr>
          <w:rFonts w:cs="Arial"/>
          <w:sz w:val="20"/>
          <w:lang w:eastAsia="ar-SA"/>
        </w:rPr>
        <w:t>xxx</w:t>
      </w:r>
      <w:proofErr w:type="spellEnd"/>
      <w:r w:rsidRPr="007E7641">
        <w:rPr>
          <w:rFonts w:cs="Arial"/>
          <w:sz w:val="20"/>
          <w:lang w:eastAsia="ar-SA"/>
        </w:rPr>
        <w:t xml:space="preserve">, bank. </w:t>
      </w:r>
      <w:proofErr w:type="gramStart"/>
      <w:r w:rsidRPr="007E7641">
        <w:rPr>
          <w:rFonts w:cs="Arial"/>
          <w:sz w:val="20"/>
          <w:lang w:eastAsia="ar-SA"/>
        </w:rPr>
        <w:t>spoj</w:t>
      </w:r>
      <w:proofErr w:type="gramEnd"/>
      <w:r w:rsidRPr="007E7641">
        <w:rPr>
          <w:rFonts w:cs="Arial"/>
          <w:sz w:val="20"/>
          <w:lang w:eastAsia="ar-SA"/>
        </w:rPr>
        <w:t xml:space="preserve">.: </w:t>
      </w:r>
      <w:proofErr w:type="spellStart"/>
      <w:r w:rsidR="007D736F">
        <w:rPr>
          <w:rFonts w:cs="Arial"/>
          <w:sz w:val="20"/>
          <w:lang w:eastAsia="ar-SA"/>
        </w:rPr>
        <w:t>xxx</w:t>
      </w:r>
      <w:proofErr w:type="spellEnd"/>
    </w:p>
    <w:p w:rsidR="007E7641" w:rsidRPr="007E7641" w:rsidRDefault="007E7641" w:rsidP="007E7641">
      <w:pPr>
        <w:widowControl w:val="0"/>
        <w:suppressLineNumbers/>
        <w:suppressAutoHyphens/>
        <w:autoSpaceDE/>
        <w:autoSpaceDN/>
        <w:jc w:val="center"/>
        <w:rPr>
          <w:rFonts w:eastAsia="Arial" w:cs="Arial"/>
          <w:sz w:val="20"/>
          <w:lang w:eastAsia="ar-SA"/>
        </w:rPr>
      </w:pPr>
      <w:r w:rsidRPr="007E7641">
        <w:rPr>
          <w:rFonts w:eastAsia="Arial" w:cs="Arial"/>
          <w:sz w:val="20"/>
          <w:lang w:eastAsia="ar-SA"/>
        </w:rPr>
        <w:t>(dále jen "pronajímatel")</w:t>
      </w:r>
    </w:p>
    <w:p w:rsidR="007E7641" w:rsidRDefault="007E7641" w:rsidP="007E7641">
      <w:pPr>
        <w:widowControl w:val="0"/>
        <w:suppressLineNumbers/>
        <w:suppressAutoHyphens/>
        <w:autoSpaceDE/>
        <w:autoSpaceDN/>
        <w:jc w:val="center"/>
        <w:rPr>
          <w:rFonts w:eastAsia="Arial" w:cs="Arial"/>
          <w:b/>
          <w:bCs/>
          <w:sz w:val="20"/>
          <w:lang w:eastAsia="ar-SA"/>
        </w:rPr>
      </w:pPr>
      <w:r w:rsidRPr="007E7641">
        <w:rPr>
          <w:rFonts w:eastAsia="Arial" w:cs="Arial"/>
          <w:b/>
          <w:bCs/>
          <w:sz w:val="20"/>
          <w:lang w:eastAsia="ar-SA"/>
        </w:rPr>
        <w:t>a</w:t>
      </w:r>
    </w:p>
    <w:p w:rsidR="00CC072F" w:rsidRPr="007E7641" w:rsidRDefault="00CC072F" w:rsidP="007E7641">
      <w:pPr>
        <w:widowControl w:val="0"/>
        <w:suppressLineNumbers/>
        <w:suppressAutoHyphens/>
        <w:autoSpaceDE/>
        <w:autoSpaceDN/>
        <w:jc w:val="center"/>
        <w:rPr>
          <w:rFonts w:eastAsia="Arial" w:cs="Arial"/>
          <w:b/>
          <w:bCs/>
          <w:sz w:val="20"/>
          <w:lang w:eastAsia="ar-SA"/>
        </w:rPr>
      </w:pPr>
    </w:p>
    <w:p w:rsidR="007E7641" w:rsidRDefault="00D642B7" w:rsidP="007E7641">
      <w:pPr>
        <w:widowControl w:val="0"/>
        <w:suppressLineNumbers/>
        <w:suppressAutoHyphens/>
        <w:autoSpaceDE/>
        <w:autoSpaceDN/>
        <w:spacing w:line="360" w:lineRule="auto"/>
        <w:jc w:val="both"/>
        <w:rPr>
          <w:rFonts w:eastAsia="Arial" w:cs="Arial"/>
          <w:b/>
          <w:bCs/>
          <w:sz w:val="20"/>
          <w:lang w:eastAsia="ar-SA"/>
        </w:rPr>
      </w:pPr>
      <w:r>
        <w:rPr>
          <w:rFonts w:eastAsia="Arial" w:cs="Arial"/>
          <w:b/>
          <w:bCs/>
          <w:sz w:val="20"/>
          <w:lang w:eastAsia="ar-SA"/>
        </w:rPr>
        <w:t>Národní zemědělské muzeum, s. p. o.</w:t>
      </w:r>
      <w:r>
        <w:rPr>
          <w:rFonts w:eastAsia="Arial" w:cs="Arial"/>
          <w:b/>
          <w:bCs/>
          <w:sz w:val="20"/>
          <w:lang w:eastAsia="ar-SA"/>
        </w:rPr>
        <w:tab/>
      </w:r>
      <w:r w:rsidR="00BC314B">
        <w:rPr>
          <w:rFonts w:eastAsia="Arial" w:cs="Arial"/>
          <w:b/>
          <w:bCs/>
          <w:sz w:val="20"/>
          <w:lang w:eastAsia="ar-SA"/>
        </w:rPr>
        <w:tab/>
      </w:r>
      <w:r w:rsidR="007E7641" w:rsidRPr="007E7641">
        <w:rPr>
          <w:rFonts w:eastAsia="Arial" w:cs="Arial"/>
          <w:b/>
          <w:bCs/>
          <w:sz w:val="20"/>
          <w:lang w:eastAsia="ar-SA"/>
        </w:rPr>
        <w:t xml:space="preserve">IČO: </w:t>
      </w:r>
      <w:r>
        <w:rPr>
          <w:rFonts w:eastAsia="Arial" w:cs="Arial"/>
          <w:b/>
          <w:bCs/>
          <w:sz w:val="20"/>
          <w:lang w:eastAsia="ar-SA"/>
        </w:rPr>
        <w:t>75075741</w:t>
      </w:r>
      <w:r>
        <w:rPr>
          <w:rFonts w:eastAsia="Arial" w:cs="Arial"/>
          <w:b/>
          <w:bCs/>
          <w:sz w:val="20"/>
          <w:lang w:eastAsia="ar-SA"/>
        </w:rPr>
        <w:tab/>
      </w:r>
      <w:r>
        <w:rPr>
          <w:rFonts w:eastAsia="Arial" w:cs="Arial"/>
          <w:b/>
          <w:bCs/>
          <w:sz w:val="20"/>
          <w:lang w:eastAsia="ar-SA"/>
        </w:rPr>
        <w:tab/>
      </w:r>
      <w:r w:rsidR="007E7641" w:rsidRPr="007E7641">
        <w:rPr>
          <w:rFonts w:eastAsia="Arial" w:cs="Arial"/>
          <w:b/>
          <w:bCs/>
          <w:sz w:val="20"/>
          <w:lang w:eastAsia="ar-SA"/>
        </w:rPr>
        <w:t xml:space="preserve"> DIČ: </w:t>
      </w:r>
      <w:r>
        <w:rPr>
          <w:rFonts w:eastAsia="Arial" w:cs="Arial"/>
          <w:b/>
          <w:bCs/>
          <w:sz w:val="20"/>
          <w:lang w:eastAsia="ar-SA"/>
        </w:rPr>
        <w:t>CZ75075741</w:t>
      </w:r>
    </w:p>
    <w:p w:rsidR="00D642B7" w:rsidRDefault="00D642B7" w:rsidP="007E7641">
      <w:pPr>
        <w:widowControl w:val="0"/>
        <w:suppressLineNumbers/>
        <w:suppressAutoHyphens/>
        <w:autoSpaceDE/>
        <w:autoSpaceDN/>
        <w:spacing w:line="360" w:lineRule="auto"/>
        <w:jc w:val="both"/>
        <w:rPr>
          <w:rFonts w:eastAsia="Arial" w:cs="Arial"/>
          <w:bCs/>
          <w:sz w:val="20"/>
          <w:lang w:eastAsia="ar-SA"/>
        </w:rPr>
      </w:pPr>
      <w:r>
        <w:rPr>
          <w:rFonts w:eastAsia="Arial" w:cs="Arial"/>
          <w:bCs/>
          <w:sz w:val="20"/>
          <w:lang w:eastAsia="ar-SA"/>
        </w:rPr>
        <w:t>Kostelní 1300/44, 170 00 Praha 7</w:t>
      </w:r>
    </w:p>
    <w:p w:rsidR="00D642B7" w:rsidRDefault="00D642B7" w:rsidP="007D736F">
      <w:pPr>
        <w:widowControl w:val="0"/>
        <w:suppressLineNumbers/>
        <w:suppressAutoHyphens/>
        <w:autoSpaceDE/>
        <w:autoSpaceDN/>
        <w:spacing w:line="360" w:lineRule="auto"/>
        <w:jc w:val="both"/>
        <w:rPr>
          <w:rFonts w:eastAsia="Arial" w:cs="Arial"/>
          <w:bCs/>
          <w:sz w:val="20"/>
          <w:lang w:eastAsia="ar-SA"/>
        </w:rPr>
      </w:pPr>
      <w:r w:rsidRPr="00633B01">
        <w:rPr>
          <w:rFonts w:eastAsia="Arial" w:cs="Arial"/>
          <w:bCs/>
          <w:sz w:val="20"/>
          <w:lang w:eastAsia="ar-SA"/>
        </w:rPr>
        <w:t xml:space="preserve">Zastoupen: </w:t>
      </w:r>
      <w:proofErr w:type="spellStart"/>
      <w:r w:rsidR="007D736F">
        <w:rPr>
          <w:rFonts w:cs="Arial"/>
          <w:color w:val="000000" w:themeColor="text1"/>
          <w:sz w:val="20"/>
        </w:rPr>
        <w:t>xxx</w:t>
      </w:r>
      <w:r w:rsidR="007D736F">
        <w:rPr>
          <w:rFonts w:eastAsia="Arial" w:cs="Arial"/>
          <w:bCs/>
          <w:sz w:val="20"/>
          <w:lang w:eastAsia="ar-SA"/>
        </w:rPr>
        <w:t>xxx</w:t>
      </w:r>
      <w:proofErr w:type="spellEnd"/>
      <w:r>
        <w:rPr>
          <w:rFonts w:eastAsia="Arial" w:cs="Arial"/>
          <w:bCs/>
          <w:sz w:val="20"/>
          <w:lang w:eastAsia="ar-SA"/>
        </w:rPr>
        <w:t>/0710</w:t>
      </w:r>
    </w:p>
    <w:p w:rsidR="00D642B7" w:rsidRPr="00D642B7" w:rsidRDefault="00D642B7" w:rsidP="007E7641">
      <w:pPr>
        <w:widowControl w:val="0"/>
        <w:suppressLineNumbers/>
        <w:suppressAutoHyphens/>
        <w:autoSpaceDE/>
        <w:autoSpaceDN/>
        <w:spacing w:line="360" w:lineRule="auto"/>
        <w:jc w:val="both"/>
        <w:rPr>
          <w:rFonts w:eastAsia="Arial" w:cs="Arial"/>
          <w:bCs/>
          <w:sz w:val="20"/>
          <w:lang w:eastAsia="ar-SA"/>
        </w:rPr>
      </w:pPr>
      <w:r>
        <w:rPr>
          <w:rFonts w:eastAsia="Arial" w:cs="Arial"/>
          <w:bCs/>
          <w:sz w:val="20"/>
          <w:lang w:eastAsia="ar-SA"/>
        </w:rPr>
        <w:t>ID datové schránky: q4fgwym</w:t>
      </w:r>
    </w:p>
    <w:p w:rsidR="007E7641" w:rsidRPr="007E7641" w:rsidRDefault="00D642B7" w:rsidP="007E7641">
      <w:pPr>
        <w:widowControl w:val="0"/>
        <w:suppressLineNumbers/>
        <w:suppressAutoHyphens/>
        <w:autoSpaceDE/>
        <w:autoSpaceDN/>
        <w:jc w:val="center"/>
        <w:rPr>
          <w:rFonts w:eastAsia="Arial" w:cs="Arial"/>
          <w:sz w:val="20"/>
          <w:lang w:eastAsia="ar-SA"/>
        </w:rPr>
      </w:pPr>
      <w:r w:rsidRPr="007E7641">
        <w:rPr>
          <w:rFonts w:eastAsia="Arial" w:cs="Arial"/>
          <w:sz w:val="20"/>
          <w:lang w:eastAsia="ar-SA"/>
        </w:rPr>
        <w:t xml:space="preserve"> </w:t>
      </w:r>
      <w:r w:rsidR="007E7641" w:rsidRPr="007E7641">
        <w:rPr>
          <w:rFonts w:eastAsia="Arial" w:cs="Arial"/>
          <w:sz w:val="20"/>
          <w:lang w:eastAsia="ar-SA"/>
        </w:rPr>
        <w:t>(dále jen "nájemce")</w:t>
      </w:r>
    </w:p>
    <w:p w:rsidR="007E7641" w:rsidRPr="007E7641" w:rsidRDefault="007E7641" w:rsidP="007E7641">
      <w:pPr>
        <w:widowControl w:val="0"/>
        <w:suppressLineNumbers/>
        <w:suppressAutoHyphens/>
        <w:autoSpaceDE/>
        <w:autoSpaceDN/>
        <w:jc w:val="both"/>
        <w:rPr>
          <w:rFonts w:eastAsia="Arial" w:cs="Arial"/>
          <w:sz w:val="20"/>
          <w:lang w:eastAsia="ar-SA"/>
        </w:rPr>
      </w:pPr>
      <w:r w:rsidRPr="007E7641">
        <w:rPr>
          <w:rFonts w:eastAsia="Arial" w:cs="Arial"/>
          <w:sz w:val="20"/>
          <w:lang w:eastAsia="ar-SA"/>
        </w:rPr>
        <w:tab/>
        <w:t>uzavírají tuto</w:t>
      </w:r>
    </w:p>
    <w:p w:rsidR="007E7641" w:rsidRPr="007E7641" w:rsidRDefault="007E7641" w:rsidP="008F13D1">
      <w:pPr>
        <w:widowControl w:val="0"/>
        <w:suppressAutoHyphens/>
        <w:autoSpaceDE/>
        <w:autoSpaceDN/>
        <w:jc w:val="center"/>
        <w:rPr>
          <w:rFonts w:cs="Arial"/>
          <w:b/>
          <w:bCs/>
          <w:i/>
          <w:iCs/>
          <w:sz w:val="28"/>
          <w:lang w:eastAsia="ar-SA"/>
        </w:rPr>
      </w:pPr>
      <w:r w:rsidRPr="007E7641">
        <w:rPr>
          <w:rFonts w:cs="Arial"/>
          <w:b/>
          <w:bCs/>
          <w:i/>
          <w:iCs/>
          <w:sz w:val="28"/>
          <w:lang w:eastAsia="ar-SA"/>
        </w:rPr>
        <w:t xml:space="preserve">Nájemní smlouvu č. </w:t>
      </w:r>
      <w:r w:rsidR="00D642B7">
        <w:rPr>
          <w:rFonts w:cs="Arial"/>
          <w:b/>
          <w:bCs/>
          <w:i/>
          <w:iCs/>
          <w:sz w:val="28"/>
          <w:lang w:eastAsia="ar-SA"/>
        </w:rPr>
        <w:t>1/21/4563/420</w:t>
      </w:r>
    </w:p>
    <w:p w:rsidR="007E7641" w:rsidRDefault="007E7641" w:rsidP="007E7641">
      <w:pPr>
        <w:widowControl w:val="0"/>
        <w:suppressLineNumbers/>
        <w:suppressAutoHyphens/>
        <w:autoSpaceDE/>
        <w:autoSpaceDN/>
        <w:jc w:val="center"/>
        <w:rPr>
          <w:rFonts w:eastAsia="Arial" w:cs="Arial"/>
          <w:sz w:val="20"/>
          <w:lang w:eastAsia="ar-SA"/>
        </w:rPr>
      </w:pPr>
      <w:r w:rsidRPr="007E7641">
        <w:rPr>
          <w:rFonts w:eastAsia="Arial" w:cs="Arial"/>
          <w:sz w:val="20"/>
          <w:lang w:eastAsia="ar-SA"/>
        </w:rPr>
        <w:t>podle ustanovení § 2201 a následujících občanského zákoníku</w:t>
      </w:r>
    </w:p>
    <w:p w:rsidR="00D03AC4" w:rsidRPr="007E7641" w:rsidRDefault="00D03AC4" w:rsidP="007E7641">
      <w:pPr>
        <w:widowControl w:val="0"/>
        <w:suppressLineNumbers/>
        <w:suppressAutoHyphens/>
        <w:autoSpaceDE/>
        <w:autoSpaceDN/>
        <w:jc w:val="center"/>
        <w:rPr>
          <w:rFonts w:eastAsia="Arial" w:cs="Arial"/>
          <w:sz w:val="20"/>
          <w:lang w:eastAsia="ar-SA"/>
        </w:rPr>
      </w:pPr>
      <w:r>
        <w:rPr>
          <w:rFonts w:eastAsia="Arial" w:cs="Arial"/>
          <w:sz w:val="20"/>
          <w:lang w:eastAsia="ar-SA"/>
        </w:rPr>
        <w:t>(dále jen „smlouva“)</w:t>
      </w:r>
    </w:p>
    <w:p w:rsidR="007E7641" w:rsidRPr="007E7641" w:rsidRDefault="007E7641" w:rsidP="008F13D1">
      <w:pPr>
        <w:widowControl w:val="0"/>
        <w:suppressLineNumbers/>
        <w:suppressAutoHyphens/>
        <w:autoSpaceDE/>
        <w:autoSpaceDN/>
        <w:jc w:val="center"/>
        <w:rPr>
          <w:rFonts w:eastAsia="Arial" w:cs="Arial"/>
          <w:sz w:val="20"/>
          <w:lang w:eastAsia="ar-SA"/>
        </w:rPr>
      </w:pPr>
    </w:p>
    <w:p w:rsidR="007E7641" w:rsidRPr="007E7641" w:rsidRDefault="007E7641" w:rsidP="008F13D1">
      <w:pPr>
        <w:widowControl w:val="0"/>
        <w:suppressAutoHyphens/>
        <w:autoSpaceDE/>
        <w:autoSpaceDN/>
        <w:jc w:val="center"/>
        <w:rPr>
          <w:rFonts w:eastAsia="Arial" w:cs="Arial"/>
          <w:b/>
          <w:sz w:val="20"/>
          <w:lang w:eastAsia="ar-SA"/>
        </w:rPr>
      </w:pPr>
      <w:r w:rsidRPr="007E7641">
        <w:rPr>
          <w:rFonts w:eastAsia="Arial" w:cs="Arial"/>
          <w:b/>
          <w:sz w:val="20"/>
          <w:lang w:eastAsia="ar-SA"/>
        </w:rPr>
        <w:t>Preambule</w:t>
      </w:r>
    </w:p>
    <w:p w:rsidR="007E7641" w:rsidRPr="007E7641" w:rsidRDefault="007E7641" w:rsidP="007E7641">
      <w:pPr>
        <w:widowControl w:val="0"/>
        <w:suppressAutoHyphens/>
        <w:autoSpaceDE/>
        <w:autoSpaceDN/>
        <w:jc w:val="center"/>
        <w:rPr>
          <w:rFonts w:eastAsia="Arial" w:cs="Arial"/>
          <w:b/>
          <w:sz w:val="20"/>
          <w:lang w:eastAsia="ar-SA"/>
        </w:rPr>
      </w:pPr>
    </w:p>
    <w:p w:rsidR="007E7641" w:rsidRPr="007E7641" w:rsidRDefault="007E7641" w:rsidP="001027DA">
      <w:pPr>
        <w:widowControl w:val="0"/>
        <w:suppressLineNumbers/>
        <w:suppressAutoHyphens/>
        <w:autoSpaceDE/>
        <w:autoSpaceDN/>
        <w:jc w:val="both"/>
        <w:rPr>
          <w:rFonts w:eastAsia="Arial" w:cs="Arial"/>
          <w:sz w:val="20"/>
          <w:lang w:eastAsia="ar-SA"/>
        </w:rPr>
      </w:pPr>
      <w:r w:rsidRPr="007E7641">
        <w:rPr>
          <w:rFonts w:eastAsia="Arial" w:cs="Arial"/>
          <w:sz w:val="20"/>
          <w:lang w:eastAsia="ar-SA"/>
        </w:rPr>
        <w:t>Smlouvou o zajištění správy majetku a o výkonu dalších činností uzavřenou mezi hl. m. Prahou a Technickou správou komunikací hl. m. Prahy, a.s. dne</w:t>
      </w:r>
      <w:r w:rsidR="007622CA">
        <w:rPr>
          <w:rFonts w:eastAsia="Arial" w:cs="Arial"/>
          <w:sz w:val="20"/>
          <w:lang w:eastAsia="ar-SA"/>
        </w:rPr>
        <w:t xml:space="preserve"> </w:t>
      </w:r>
      <w:r w:rsidRPr="007E7641">
        <w:rPr>
          <w:rFonts w:eastAsia="Arial" w:cs="Arial"/>
          <w:sz w:val="20"/>
          <w:lang w:eastAsia="ar-SA"/>
        </w:rPr>
        <w:t>12.</w:t>
      </w:r>
      <w:r w:rsidR="007622CA">
        <w:rPr>
          <w:rFonts w:eastAsia="Arial" w:cs="Arial"/>
          <w:sz w:val="20"/>
          <w:lang w:eastAsia="ar-SA"/>
        </w:rPr>
        <w:t xml:space="preserve"> </w:t>
      </w:r>
      <w:r w:rsidRPr="007E7641">
        <w:rPr>
          <w:rFonts w:eastAsia="Arial" w:cs="Arial"/>
          <w:sz w:val="20"/>
          <w:lang w:eastAsia="ar-SA"/>
        </w:rPr>
        <w:t>1.</w:t>
      </w:r>
      <w:r w:rsidR="007622CA">
        <w:rPr>
          <w:rFonts w:eastAsia="Arial" w:cs="Arial"/>
          <w:sz w:val="20"/>
          <w:lang w:eastAsia="ar-SA"/>
        </w:rPr>
        <w:t xml:space="preserve"> </w:t>
      </w:r>
      <w:r w:rsidRPr="007E7641">
        <w:rPr>
          <w:rFonts w:eastAsia="Arial" w:cs="Arial"/>
          <w:sz w:val="20"/>
          <w:lang w:eastAsia="ar-SA"/>
        </w:rPr>
        <w:t xml:space="preserve">2017, ve znění pozdějších dodatků byla Technické správě komunikací hl. m. Prahy, a.s. (dále jen “TSK”) svěřena mj. správa, údržba, opravy a rozvoj silnic II. a III. třídy, místních komunikací, vybraných účelových komunikací, jejich součástí a příslušenství, které jsou ve vlastnictví hlavního města Prahy (dále jen „HMP“), dále nakládání s tímto nemovitým majetkem a poskytování služeb s tím spojených.  </w:t>
      </w:r>
    </w:p>
    <w:p w:rsidR="007124D1" w:rsidRDefault="007124D1" w:rsidP="001027DA">
      <w:pPr>
        <w:widowControl w:val="0"/>
        <w:suppressLineNumbers/>
        <w:suppressAutoHyphens/>
        <w:autoSpaceDE/>
        <w:autoSpaceDN/>
        <w:jc w:val="both"/>
        <w:rPr>
          <w:rFonts w:eastAsia="Arial" w:cs="Arial"/>
          <w:sz w:val="20"/>
          <w:lang w:eastAsia="ar-SA"/>
        </w:rPr>
      </w:pPr>
    </w:p>
    <w:p w:rsidR="007E7641" w:rsidRPr="007E7641" w:rsidRDefault="007E7641" w:rsidP="001027DA">
      <w:pPr>
        <w:widowControl w:val="0"/>
        <w:suppressLineNumbers/>
        <w:suppressAutoHyphens/>
        <w:autoSpaceDE/>
        <w:autoSpaceDN/>
        <w:jc w:val="both"/>
        <w:rPr>
          <w:rFonts w:eastAsia="Arial" w:cs="Arial"/>
          <w:sz w:val="20"/>
          <w:lang w:eastAsia="ar-SA"/>
        </w:rPr>
      </w:pPr>
      <w:r w:rsidRPr="007E7641">
        <w:rPr>
          <w:rFonts w:eastAsia="Arial" w:cs="Arial"/>
          <w:sz w:val="20"/>
          <w:lang w:eastAsia="ar-SA"/>
        </w:rPr>
        <w:t>TSK je při hospodaření s majetkem HMP mj. oprávněna uzavírat jménem hlavního města Prahy nájemní smlouvy a smlouvy o výpůjčce a právně jednat ve věcech souvisejících s její činností, a to včetně výkonu práv a povinností pronajímatele z těchto smluv vč. vystavování daňových dokladů.</w:t>
      </w:r>
    </w:p>
    <w:p w:rsidR="007E7641" w:rsidRPr="007E7641" w:rsidRDefault="007E7641" w:rsidP="007E7641">
      <w:pPr>
        <w:widowControl w:val="0"/>
        <w:suppressLineNumbers/>
        <w:tabs>
          <w:tab w:val="left" w:pos="0"/>
        </w:tabs>
        <w:suppressAutoHyphens/>
        <w:autoSpaceDE/>
        <w:autoSpaceDN/>
        <w:jc w:val="both"/>
        <w:rPr>
          <w:rFonts w:eastAsia="Arial" w:cs="Arial"/>
          <w:sz w:val="20"/>
          <w:lang w:eastAsia="ar-SA"/>
        </w:rPr>
      </w:pPr>
      <w:r w:rsidRPr="007E7641">
        <w:rPr>
          <w:rFonts w:eastAsia="Arial" w:cs="Arial"/>
          <w:sz w:val="20"/>
          <w:lang w:eastAsia="ar-SA"/>
        </w:rPr>
        <w:t xml:space="preserve"> </w:t>
      </w:r>
    </w:p>
    <w:p w:rsidR="00E42F12" w:rsidRPr="007E7641" w:rsidRDefault="007E7641" w:rsidP="003E2B4C">
      <w:pPr>
        <w:widowControl w:val="0"/>
        <w:suppressLineNumbers/>
        <w:tabs>
          <w:tab w:val="left" w:pos="0"/>
        </w:tabs>
        <w:suppressAutoHyphens/>
        <w:autoSpaceDE/>
        <w:autoSpaceDN/>
        <w:jc w:val="center"/>
        <w:rPr>
          <w:rFonts w:eastAsia="Arial" w:cs="Arial"/>
          <w:b/>
          <w:sz w:val="20"/>
          <w:lang w:eastAsia="ar-SA"/>
        </w:rPr>
      </w:pPr>
      <w:r w:rsidRPr="007E7641">
        <w:rPr>
          <w:rFonts w:eastAsia="Arial" w:cs="Arial"/>
          <w:b/>
          <w:sz w:val="20"/>
          <w:lang w:eastAsia="ar-SA"/>
        </w:rPr>
        <w:t>Článek I</w:t>
      </w:r>
      <w:r w:rsidRPr="007E7641">
        <w:rPr>
          <w:rFonts w:eastAsia="Arial" w:cs="Arial"/>
          <w:sz w:val="20"/>
          <w:lang w:eastAsia="ar-SA"/>
        </w:rPr>
        <w:t>.</w:t>
      </w:r>
      <w:r w:rsidRPr="007E7641">
        <w:rPr>
          <w:rFonts w:eastAsia="Arial" w:cs="Arial"/>
          <w:b/>
          <w:sz w:val="20"/>
          <w:lang w:eastAsia="ar-SA"/>
        </w:rPr>
        <w:t xml:space="preserve"> Předmět a účel smlouvy</w:t>
      </w:r>
    </w:p>
    <w:p w:rsidR="001A7694" w:rsidRDefault="007E7641" w:rsidP="001A7694">
      <w:pPr>
        <w:pStyle w:val="Odstavecseseznamem"/>
        <w:widowControl w:val="0"/>
        <w:numPr>
          <w:ilvl w:val="0"/>
          <w:numId w:val="23"/>
        </w:numPr>
        <w:suppressLineNumbers/>
        <w:tabs>
          <w:tab w:val="left" w:pos="9072"/>
        </w:tabs>
        <w:suppressAutoHyphens/>
        <w:spacing w:after="0"/>
        <w:ind w:left="360" w:right="0"/>
        <w:rPr>
          <w:rFonts w:eastAsia="Arial" w:cs="Arial"/>
          <w:sz w:val="20"/>
          <w:lang w:eastAsia="ar-SA"/>
        </w:rPr>
      </w:pPr>
      <w:r w:rsidRPr="001A7694">
        <w:rPr>
          <w:rFonts w:eastAsia="Arial" w:cs="Arial"/>
          <w:sz w:val="20"/>
          <w:lang w:eastAsia="ar-SA"/>
        </w:rPr>
        <w:t xml:space="preserve">Pronajímatel </w:t>
      </w:r>
      <w:r w:rsidR="005A5F50" w:rsidRPr="001A7694">
        <w:rPr>
          <w:rFonts w:eastAsia="Arial" w:cs="Arial"/>
          <w:sz w:val="20"/>
          <w:lang w:eastAsia="ar-SA"/>
        </w:rPr>
        <w:t xml:space="preserve">prohlašuje, že </w:t>
      </w:r>
      <w:r w:rsidRPr="001A7694">
        <w:rPr>
          <w:rFonts w:eastAsia="Arial" w:cs="Arial"/>
          <w:sz w:val="20"/>
          <w:lang w:eastAsia="ar-SA"/>
        </w:rPr>
        <w:t xml:space="preserve">je vlastníkem </w:t>
      </w:r>
      <w:r w:rsidR="001A7694" w:rsidRPr="00D52EA2">
        <w:rPr>
          <w:rFonts w:eastAsia="Arial" w:cs="Arial"/>
          <w:b/>
          <w:sz w:val="20"/>
          <w:lang w:eastAsia="ar-SA"/>
        </w:rPr>
        <w:t>parkoviště Garážový komplex Letná</w:t>
      </w:r>
      <w:r w:rsidR="001A7694">
        <w:rPr>
          <w:rFonts w:eastAsia="Arial" w:cs="Arial"/>
          <w:sz w:val="20"/>
          <w:lang w:eastAsia="ar-SA"/>
        </w:rPr>
        <w:t xml:space="preserve">, </w:t>
      </w:r>
    </w:p>
    <w:p w:rsidR="001A7694" w:rsidRDefault="001A7694" w:rsidP="001A7694">
      <w:pPr>
        <w:pStyle w:val="Odstavecseseznamem"/>
        <w:widowControl w:val="0"/>
        <w:suppressLineNumbers/>
        <w:tabs>
          <w:tab w:val="left" w:pos="9072"/>
        </w:tabs>
        <w:suppressAutoHyphens/>
        <w:spacing w:after="0"/>
        <w:ind w:left="360" w:right="0"/>
        <w:rPr>
          <w:rFonts w:eastAsia="Arial" w:cs="Arial"/>
          <w:sz w:val="20"/>
          <w:lang w:eastAsia="ar-SA"/>
        </w:rPr>
      </w:pPr>
      <w:r>
        <w:rPr>
          <w:rFonts w:eastAsia="Arial" w:cs="Arial"/>
          <w:sz w:val="20"/>
          <w:lang w:eastAsia="ar-SA"/>
        </w:rPr>
        <w:t xml:space="preserve">GPS souřadnice </w:t>
      </w:r>
      <w:r w:rsidRPr="00D52EA2">
        <w:rPr>
          <w:rFonts w:eastAsia="Arial" w:cs="Arial"/>
          <w:b/>
          <w:sz w:val="20"/>
          <w:lang w:eastAsia="ar-SA"/>
        </w:rPr>
        <w:t>50°05'55.20"N 14°25'00.64"E</w:t>
      </w:r>
      <w:r w:rsidRPr="00D52EA2">
        <w:rPr>
          <w:rFonts w:eastAsia="Arial" w:cs="Arial"/>
          <w:sz w:val="20"/>
          <w:lang w:eastAsia="ar-SA"/>
        </w:rPr>
        <w:t xml:space="preserve"> </w:t>
      </w:r>
      <w:r>
        <w:rPr>
          <w:rFonts w:eastAsia="Arial" w:cs="Arial"/>
          <w:sz w:val="20"/>
          <w:lang w:eastAsia="ar-SA"/>
        </w:rPr>
        <w:t>(dále jen „parkoviště“)</w:t>
      </w:r>
    </w:p>
    <w:p w:rsidR="007E7641" w:rsidRPr="001A7694" w:rsidRDefault="00C506DE" w:rsidP="003D7DCB">
      <w:pPr>
        <w:pStyle w:val="Odstavecseseznamem"/>
        <w:widowControl w:val="0"/>
        <w:numPr>
          <w:ilvl w:val="0"/>
          <w:numId w:val="23"/>
        </w:numPr>
        <w:suppressLineNumbers/>
        <w:tabs>
          <w:tab w:val="left" w:pos="9072"/>
        </w:tabs>
        <w:suppressAutoHyphens/>
        <w:spacing w:after="0"/>
        <w:ind w:left="284" w:right="0" w:hanging="284"/>
        <w:rPr>
          <w:rFonts w:eastAsia="Arial" w:cs="Arial"/>
          <w:iCs/>
          <w:sz w:val="20"/>
          <w:lang w:eastAsia="ar-SA"/>
        </w:rPr>
      </w:pPr>
      <w:r w:rsidRPr="001A7694">
        <w:rPr>
          <w:rFonts w:cs="Arial"/>
          <w:iCs/>
          <w:sz w:val="20"/>
          <w:lang w:eastAsia="ar-SA"/>
        </w:rPr>
        <w:t xml:space="preserve">Část </w:t>
      </w:r>
      <w:r w:rsidR="00883DDC" w:rsidRPr="001A7694">
        <w:rPr>
          <w:rFonts w:cs="Arial"/>
          <w:iCs/>
          <w:sz w:val="20"/>
          <w:lang w:eastAsia="ar-SA"/>
        </w:rPr>
        <w:t xml:space="preserve">parkoviště </w:t>
      </w:r>
      <w:r w:rsidRPr="001A7694">
        <w:rPr>
          <w:rFonts w:cs="Arial"/>
          <w:iCs/>
          <w:sz w:val="20"/>
          <w:lang w:eastAsia="ar-SA"/>
        </w:rPr>
        <w:t xml:space="preserve">uvedeného v odst. </w:t>
      </w:r>
      <w:r w:rsidR="00DC4EFC" w:rsidRPr="001A7694">
        <w:rPr>
          <w:rFonts w:cs="Arial"/>
          <w:iCs/>
          <w:sz w:val="20"/>
          <w:lang w:eastAsia="ar-SA"/>
        </w:rPr>
        <w:t>1) čl. I.</w:t>
      </w:r>
      <w:r w:rsidR="00160691" w:rsidRPr="001A7694">
        <w:rPr>
          <w:rFonts w:cs="Arial"/>
          <w:iCs/>
          <w:sz w:val="20"/>
          <w:lang w:eastAsia="ar-SA"/>
        </w:rPr>
        <w:t xml:space="preserve"> s číselným označením </w:t>
      </w:r>
      <w:r w:rsidR="00D642B7">
        <w:rPr>
          <w:rFonts w:cs="Arial"/>
          <w:iCs/>
          <w:sz w:val="20"/>
          <w:lang w:eastAsia="ar-SA"/>
        </w:rPr>
        <w:t>parkovacích míst</w:t>
      </w:r>
      <w:r w:rsidR="00160691" w:rsidRPr="001A7694">
        <w:rPr>
          <w:rFonts w:cs="Arial"/>
          <w:iCs/>
          <w:sz w:val="20"/>
          <w:lang w:eastAsia="ar-SA"/>
        </w:rPr>
        <w:t xml:space="preserve"> </w:t>
      </w:r>
      <w:r w:rsidR="00D642B7">
        <w:rPr>
          <w:rFonts w:cs="Arial"/>
          <w:iCs/>
          <w:sz w:val="20"/>
          <w:lang w:eastAsia="ar-SA"/>
        </w:rPr>
        <w:br/>
      </w:r>
      <w:r w:rsidR="00D642B7">
        <w:rPr>
          <w:rFonts w:cs="Arial"/>
          <w:b/>
          <w:iCs/>
          <w:sz w:val="20"/>
          <w:lang w:eastAsia="ar-SA"/>
        </w:rPr>
        <w:t>53, 54, 55, 56, 57 – 3 PP</w:t>
      </w:r>
      <w:r w:rsidRPr="001A7694">
        <w:rPr>
          <w:rFonts w:cs="Arial"/>
          <w:iCs/>
          <w:sz w:val="20"/>
          <w:lang w:eastAsia="ar-SA"/>
        </w:rPr>
        <w:t xml:space="preserve"> </w:t>
      </w:r>
      <w:r w:rsidR="007E7641" w:rsidRPr="001A7694">
        <w:rPr>
          <w:rFonts w:eastAsia="Arial" w:cs="Arial"/>
          <w:iCs/>
          <w:sz w:val="20"/>
          <w:lang w:eastAsia="ar-SA"/>
        </w:rPr>
        <w:t>(dále jen „předmět nájmu“), pronajímá pronajímate</w:t>
      </w:r>
      <w:r w:rsidR="0064147C" w:rsidRPr="001A7694">
        <w:rPr>
          <w:rFonts w:eastAsia="Arial" w:cs="Arial"/>
          <w:iCs/>
          <w:sz w:val="20"/>
          <w:lang w:eastAsia="ar-SA"/>
        </w:rPr>
        <w:t xml:space="preserve">l nájemci </w:t>
      </w:r>
      <w:r w:rsidR="0064147C" w:rsidRPr="001A7694">
        <w:rPr>
          <w:rFonts w:eastAsia="Arial" w:cs="Arial"/>
          <w:b/>
          <w:iCs/>
          <w:sz w:val="20"/>
          <w:lang w:eastAsia="ar-SA"/>
        </w:rPr>
        <w:t>za účelem vyhrazeného stání</w:t>
      </w:r>
      <w:r w:rsidR="0064147C" w:rsidRPr="001A7694">
        <w:rPr>
          <w:rFonts w:eastAsia="Arial" w:cs="Arial"/>
          <w:iCs/>
          <w:sz w:val="20"/>
          <w:lang w:eastAsia="ar-SA"/>
        </w:rPr>
        <w:t xml:space="preserve"> </w:t>
      </w:r>
      <w:r w:rsidR="0064147C" w:rsidRPr="001A7694">
        <w:rPr>
          <w:rFonts w:eastAsia="Arial" w:cs="Arial"/>
          <w:b/>
          <w:iCs/>
          <w:sz w:val="20"/>
          <w:lang w:eastAsia="ar-SA"/>
        </w:rPr>
        <w:t xml:space="preserve">pro </w:t>
      </w:r>
      <w:r w:rsidR="00D642B7">
        <w:rPr>
          <w:rFonts w:eastAsia="Arial" w:cs="Arial"/>
          <w:b/>
          <w:iCs/>
          <w:sz w:val="20"/>
          <w:lang w:eastAsia="ar-SA"/>
        </w:rPr>
        <w:t>5</w:t>
      </w:r>
      <w:r w:rsidR="0064147C" w:rsidRPr="001A7694">
        <w:rPr>
          <w:rFonts w:eastAsia="Arial" w:cs="Arial"/>
          <w:b/>
          <w:iCs/>
          <w:sz w:val="20"/>
          <w:lang w:eastAsia="ar-SA"/>
        </w:rPr>
        <w:t xml:space="preserve"> </w:t>
      </w:r>
      <w:r w:rsidR="00DC4EFC" w:rsidRPr="001A7694">
        <w:rPr>
          <w:rFonts w:eastAsia="Arial" w:cs="Arial"/>
          <w:b/>
          <w:iCs/>
          <w:sz w:val="20"/>
          <w:lang w:eastAsia="ar-SA"/>
        </w:rPr>
        <w:t>osobní</w:t>
      </w:r>
      <w:r w:rsidR="00596F80">
        <w:rPr>
          <w:rFonts w:eastAsia="Arial" w:cs="Arial"/>
          <w:b/>
          <w:iCs/>
          <w:sz w:val="20"/>
          <w:lang w:eastAsia="ar-SA"/>
        </w:rPr>
        <w:t>ch</w:t>
      </w:r>
      <w:r w:rsidR="00DC4EFC" w:rsidRPr="001A7694">
        <w:rPr>
          <w:rFonts w:eastAsia="Arial" w:cs="Arial"/>
          <w:b/>
          <w:iCs/>
          <w:sz w:val="20"/>
          <w:lang w:eastAsia="ar-SA"/>
        </w:rPr>
        <w:t xml:space="preserve"> </w:t>
      </w:r>
      <w:r w:rsidR="00596F80">
        <w:rPr>
          <w:rFonts w:eastAsia="Arial" w:cs="Arial"/>
          <w:b/>
          <w:iCs/>
          <w:sz w:val="20"/>
          <w:lang w:eastAsia="ar-SA"/>
        </w:rPr>
        <w:t>vozidel</w:t>
      </w:r>
      <w:r w:rsidR="0064147C" w:rsidRPr="001A7694">
        <w:rPr>
          <w:rFonts w:eastAsia="Arial" w:cs="Arial"/>
          <w:b/>
          <w:iCs/>
          <w:sz w:val="20"/>
          <w:lang w:eastAsia="ar-SA"/>
        </w:rPr>
        <w:t xml:space="preserve"> nájemce</w:t>
      </w:r>
      <w:r w:rsidR="00883DDC" w:rsidRPr="001A7694">
        <w:rPr>
          <w:rFonts w:eastAsia="Arial" w:cs="Arial"/>
          <w:b/>
          <w:iCs/>
          <w:sz w:val="20"/>
          <w:lang w:eastAsia="ar-SA"/>
        </w:rPr>
        <w:t>.</w:t>
      </w:r>
      <w:r w:rsidR="00D83011" w:rsidRPr="001A7694">
        <w:rPr>
          <w:rFonts w:eastAsia="Arial" w:cs="Arial"/>
          <w:b/>
          <w:iCs/>
          <w:sz w:val="20"/>
          <w:lang w:eastAsia="ar-SA"/>
        </w:rPr>
        <w:t xml:space="preserve">  </w:t>
      </w:r>
    </w:p>
    <w:p w:rsidR="0031509E" w:rsidRPr="00D642B7" w:rsidRDefault="00DC4EFC" w:rsidP="0031509E">
      <w:pPr>
        <w:pStyle w:val="Odstavecseseznamem"/>
        <w:widowControl w:val="0"/>
        <w:numPr>
          <w:ilvl w:val="0"/>
          <w:numId w:val="23"/>
        </w:numPr>
        <w:suppressLineNumbers/>
        <w:tabs>
          <w:tab w:val="left" w:pos="9072"/>
        </w:tabs>
        <w:suppressAutoHyphens/>
        <w:ind w:left="284" w:right="0" w:hanging="284"/>
        <w:rPr>
          <w:rFonts w:eastAsia="Arial" w:cs="Arial"/>
          <w:sz w:val="20"/>
          <w:lang w:eastAsia="ar-SA"/>
        </w:rPr>
      </w:pPr>
      <w:r w:rsidRPr="00D642B7">
        <w:rPr>
          <w:rFonts w:eastAsia="Arial" w:cs="Arial"/>
          <w:iCs/>
          <w:sz w:val="20"/>
          <w:lang w:eastAsia="ar-SA"/>
        </w:rPr>
        <w:t>Parkovací stání dle odst. 2) č</w:t>
      </w:r>
      <w:r w:rsidR="00F96B35" w:rsidRPr="00D642B7">
        <w:rPr>
          <w:rFonts w:eastAsia="Arial" w:cs="Arial"/>
          <w:iCs/>
          <w:sz w:val="20"/>
          <w:lang w:eastAsia="ar-SA"/>
        </w:rPr>
        <w:t>l</w:t>
      </w:r>
      <w:r w:rsidRPr="00D642B7">
        <w:rPr>
          <w:rFonts w:eastAsia="Arial" w:cs="Arial"/>
          <w:iCs/>
          <w:sz w:val="20"/>
          <w:lang w:eastAsia="ar-SA"/>
        </w:rPr>
        <w:t>. I. se zřizuje pro</w:t>
      </w:r>
      <w:r w:rsidR="0031509E" w:rsidRPr="00D642B7">
        <w:rPr>
          <w:rFonts w:eastAsia="Arial" w:cs="Arial"/>
          <w:iCs/>
          <w:sz w:val="20"/>
          <w:lang w:eastAsia="ar-SA"/>
        </w:rPr>
        <w:t>:</w:t>
      </w:r>
      <w:r w:rsidR="002D6516" w:rsidRPr="00D642B7">
        <w:rPr>
          <w:rFonts w:eastAsia="Arial" w:cs="Arial"/>
          <w:iCs/>
          <w:sz w:val="20"/>
          <w:lang w:eastAsia="ar-SA"/>
        </w:rPr>
        <w:t xml:space="preserve"> </w:t>
      </w:r>
      <w:r w:rsidR="00D642B7" w:rsidRPr="00D642B7">
        <w:rPr>
          <w:rFonts w:eastAsia="Arial" w:cs="Arial"/>
          <w:sz w:val="20"/>
          <w:lang w:eastAsia="ar-SA"/>
        </w:rPr>
        <w:t>5</w:t>
      </w:r>
      <w:r w:rsidRPr="00D642B7">
        <w:rPr>
          <w:rFonts w:eastAsia="Arial" w:cs="Arial"/>
          <w:sz w:val="20"/>
          <w:lang w:eastAsia="ar-SA"/>
        </w:rPr>
        <w:t xml:space="preserve"> </w:t>
      </w:r>
      <w:r w:rsidR="00C00674">
        <w:rPr>
          <w:rFonts w:eastAsia="Arial" w:cs="Arial"/>
          <w:sz w:val="20"/>
          <w:lang w:eastAsia="ar-SA"/>
        </w:rPr>
        <w:t>vozidel</w:t>
      </w:r>
      <w:r w:rsidR="002D6516" w:rsidRPr="00D642B7">
        <w:rPr>
          <w:rFonts w:eastAsia="Arial" w:cs="Arial"/>
          <w:sz w:val="20"/>
          <w:lang w:eastAsia="ar-SA"/>
        </w:rPr>
        <w:t xml:space="preserve"> </w:t>
      </w:r>
      <w:r w:rsidRPr="00D642B7">
        <w:rPr>
          <w:rFonts w:eastAsia="Arial" w:cs="Arial"/>
          <w:sz w:val="20"/>
          <w:lang w:eastAsia="ar-SA"/>
        </w:rPr>
        <w:t xml:space="preserve">nájemce, </w:t>
      </w:r>
    </w:p>
    <w:p w:rsidR="00DC4EFC" w:rsidRDefault="00DC4EFC" w:rsidP="0031509E">
      <w:pPr>
        <w:widowControl w:val="0"/>
        <w:tabs>
          <w:tab w:val="left" w:pos="9072"/>
        </w:tabs>
        <w:suppressAutoHyphens/>
        <w:jc w:val="both"/>
        <w:rPr>
          <w:rFonts w:eastAsia="Arial" w:cs="Arial"/>
          <w:sz w:val="20"/>
          <w:lang w:eastAsia="ar-SA"/>
        </w:rPr>
      </w:pPr>
      <w:r>
        <w:rPr>
          <w:rFonts w:eastAsia="Arial" w:cs="Arial"/>
          <w:sz w:val="20"/>
          <w:lang w:eastAsia="ar-SA"/>
        </w:rPr>
        <w:t xml:space="preserve">4) Vozidlem nájemce se rozumí osobní </w:t>
      </w:r>
      <w:r w:rsidR="002D3409">
        <w:rPr>
          <w:rFonts w:eastAsia="Arial" w:cs="Arial"/>
          <w:sz w:val="20"/>
          <w:lang w:eastAsia="ar-SA"/>
        </w:rPr>
        <w:t>vozidlo, jehož vlastníkem</w:t>
      </w:r>
      <w:r w:rsidR="00055726">
        <w:rPr>
          <w:rFonts w:eastAsia="Arial" w:cs="Arial"/>
          <w:sz w:val="20"/>
          <w:lang w:eastAsia="ar-SA"/>
        </w:rPr>
        <w:t xml:space="preserve"> (provozovatelem)</w:t>
      </w:r>
      <w:r w:rsidR="007860E0">
        <w:rPr>
          <w:rFonts w:eastAsia="Arial" w:cs="Arial"/>
          <w:sz w:val="20"/>
          <w:lang w:eastAsia="ar-SA"/>
        </w:rPr>
        <w:t xml:space="preserve"> či oprávněným uživatelem</w:t>
      </w:r>
      <w:r w:rsidR="002D3409">
        <w:rPr>
          <w:rFonts w:eastAsia="Arial" w:cs="Arial"/>
          <w:sz w:val="20"/>
          <w:lang w:eastAsia="ar-SA"/>
        </w:rPr>
        <w:t xml:space="preserve"> je nájemce</w:t>
      </w:r>
      <w:r w:rsidR="00DE3FC3">
        <w:rPr>
          <w:rFonts w:eastAsia="Arial" w:cs="Arial"/>
          <w:sz w:val="20"/>
          <w:lang w:eastAsia="ar-SA"/>
        </w:rPr>
        <w:t xml:space="preserve"> </w:t>
      </w:r>
      <w:r w:rsidR="00DE3FC3" w:rsidRPr="00907BAE">
        <w:rPr>
          <w:sz w:val="20"/>
          <w:szCs w:val="18"/>
        </w:rPr>
        <w:t>a zaměs</w:t>
      </w:r>
      <w:r w:rsidR="00DE3FC3">
        <w:rPr>
          <w:sz w:val="20"/>
          <w:szCs w:val="18"/>
        </w:rPr>
        <w:t>tnanci, popř. zákazníci nájemce.</w:t>
      </w:r>
    </w:p>
    <w:p w:rsidR="00D83011" w:rsidRDefault="00D83011" w:rsidP="00DC4EFC">
      <w:pPr>
        <w:widowControl w:val="0"/>
        <w:tabs>
          <w:tab w:val="left" w:pos="9072"/>
        </w:tabs>
        <w:suppressAutoHyphens/>
        <w:rPr>
          <w:rFonts w:eastAsia="Arial" w:cs="Arial"/>
          <w:sz w:val="20"/>
          <w:lang w:eastAsia="ar-SA"/>
        </w:rPr>
      </w:pPr>
    </w:p>
    <w:p w:rsidR="00D52A9C" w:rsidRDefault="00DC4EFC" w:rsidP="00DC4EFC">
      <w:pPr>
        <w:widowControl w:val="0"/>
        <w:tabs>
          <w:tab w:val="left" w:pos="9072"/>
        </w:tabs>
        <w:suppressAutoHyphens/>
        <w:rPr>
          <w:rFonts w:eastAsia="Arial" w:cs="Arial"/>
          <w:sz w:val="20"/>
          <w:lang w:eastAsia="ar-SA"/>
        </w:rPr>
      </w:pPr>
      <w:r>
        <w:rPr>
          <w:rFonts w:eastAsia="Arial" w:cs="Arial"/>
          <w:sz w:val="20"/>
          <w:lang w:eastAsia="ar-SA"/>
        </w:rPr>
        <w:t xml:space="preserve">5) </w:t>
      </w:r>
      <w:r w:rsidR="0031509E">
        <w:rPr>
          <w:rFonts w:eastAsia="Arial" w:cs="Arial"/>
          <w:sz w:val="20"/>
          <w:lang w:eastAsia="ar-SA"/>
        </w:rPr>
        <w:t>Lokalizace p</w:t>
      </w:r>
      <w:r w:rsidR="007E7641" w:rsidRPr="00DC4EFC">
        <w:rPr>
          <w:rFonts w:eastAsia="Arial" w:cs="Arial"/>
          <w:sz w:val="20"/>
          <w:lang w:eastAsia="ar-SA"/>
        </w:rPr>
        <w:t>ředmět nájmu</w:t>
      </w:r>
      <w:r w:rsidR="0029253C">
        <w:rPr>
          <w:rFonts w:eastAsia="Arial" w:cs="Arial"/>
          <w:sz w:val="20"/>
          <w:lang w:eastAsia="ar-SA"/>
        </w:rPr>
        <w:t xml:space="preserve">, včetně specifikace </w:t>
      </w:r>
      <w:r w:rsidR="0031509E">
        <w:rPr>
          <w:rFonts w:eastAsia="Arial" w:cs="Arial"/>
          <w:sz w:val="20"/>
          <w:lang w:eastAsia="ar-SA"/>
        </w:rPr>
        <w:t xml:space="preserve">zajištění vjezdu v souladu s čl. IV. odst. 2) Smlouvy je uvedena </w:t>
      </w:r>
      <w:r w:rsidR="007E7641" w:rsidRPr="00DC4EFC">
        <w:rPr>
          <w:rFonts w:eastAsia="Arial" w:cs="Arial"/>
          <w:sz w:val="20"/>
          <w:lang w:eastAsia="ar-SA"/>
        </w:rPr>
        <w:t>v přiložené dokumentaci, která tvoří nedílnou součást této smlouvy.</w:t>
      </w:r>
    </w:p>
    <w:p w:rsidR="0029253C" w:rsidRPr="00DC4EFC" w:rsidRDefault="0029253C" w:rsidP="00DC4EFC">
      <w:pPr>
        <w:widowControl w:val="0"/>
        <w:tabs>
          <w:tab w:val="left" w:pos="9072"/>
        </w:tabs>
        <w:suppressAutoHyphens/>
        <w:rPr>
          <w:rFonts w:eastAsia="Arial" w:cs="Arial"/>
          <w:sz w:val="20"/>
          <w:lang w:eastAsia="ar-SA"/>
        </w:rPr>
      </w:pPr>
    </w:p>
    <w:p w:rsidR="007E7641" w:rsidRPr="007E7641" w:rsidRDefault="007E7641" w:rsidP="008F13D1">
      <w:pPr>
        <w:widowControl w:val="0"/>
        <w:suppressAutoHyphens/>
        <w:autoSpaceDE/>
        <w:autoSpaceDN/>
        <w:jc w:val="center"/>
        <w:rPr>
          <w:rFonts w:eastAsia="Arial" w:cs="Arial"/>
          <w:sz w:val="20"/>
          <w:lang w:eastAsia="ar-SA"/>
        </w:rPr>
      </w:pPr>
    </w:p>
    <w:p w:rsidR="007E7641" w:rsidRPr="007E7641" w:rsidRDefault="007E7641" w:rsidP="008F13D1">
      <w:pPr>
        <w:widowControl w:val="0"/>
        <w:suppressLineNumbers/>
        <w:suppressAutoHyphens/>
        <w:autoSpaceDE/>
        <w:autoSpaceDN/>
        <w:jc w:val="center"/>
        <w:rPr>
          <w:rFonts w:eastAsia="Arial" w:cs="Arial"/>
          <w:b/>
          <w:sz w:val="20"/>
          <w:lang w:eastAsia="ar-SA"/>
        </w:rPr>
      </w:pPr>
      <w:r w:rsidRPr="007E7641">
        <w:rPr>
          <w:rFonts w:eastAsia="Arial" w:cs="Arial"/>
          <w:b/>
          <w:sz w:val="20"/>
          <w:lang w:eastAsia="ar-SA"/>
        </w:rPr>
        <w:t>Článek II.  Doba nájmu</w:t>
      </w:r>
    </w:p>
    <w:p w:rsidR="007E7641" w:rsidRPr="007E7641" w:rsidRDefault="007E7641" w:rsidP="007E7641">
      <w:pPr>
        <w:widowControl w:val="0"/>
        <w:suppressLineNumbers/>
        <w:suppressAutoHyphens/>
        <w:autoSpaceDE/>
        <w:autoSpaceDN/>
        <w:jc w:val="both"/>
        <w:rPr>
          <w:rFonts w:eastAsia="Arial" w:cs="Arial"/>
          <w:b/>
          <w:sz w:val="20"/>
          <w:lang w:eastAsia="ar-SA"/>
        </w:rPr>
      </w:pPr>
    </w:p>
    <w:p w:rsidR="007E7641" w:rsidRPr="001027DA" w:rsidRDefault="007E7641" w:rsidP="001027DA">
      <w:pPr>
        <w:pStyle w:val="Odstavecseseznamem"/>
        <w:widowControl w:val="0"/>
        <w:numPr>
          <w:ilvl w:val="0"/>
          <w:numId w:val="27"/>
        </w:numPr>
        <w:suppressLineNumbers/>
        <w:suppressAutoHyphens/>
        <w:ind w:left="284" w:hanging="284"/>
        <w:rPr>
          <w:rFonts w:eastAsia="Arial" w:cs="Arial"/>
          <w:sz w:val="20"/>
          <w:lang w:eastAsia="ar-SA"/>
        </w:rPr>
      </w:pPr>
      <w:r w:rsidRPr="001027DA">
        <w:rPr>
          <w:rFonts w:eastAsia="Arial" w:cs="Arial"/>
          <w:sz w:val="20"/>
          <w:lang w:eastAsia="ar-SA"/>
        </w:rPr>
        <w:t>Nájem počíná běžet</w:t>
      </w:r>
      <w:r w:rsidR="00331D1C">
        <w:rPr>
          <w:rFonts w:eastAsia="Arial" w:cs="Arial"/>
          <w:sz w:val="20"/>
          <w:lang w:eastAsia="ar-SA"/>
        </w:rPr>
        <w:t xml:space="preserve"> nejdříve</w:t>
      </w:r>
      <w:r w:rsidRPr="001027DA">
        <w:rPr>
          <w:rFonts w:eastAsia="Arial" w:cs="Arial"/>
          <w:sz w:val="20"/>
          <w:lang w:eastAsia="ar-SA"/>
        </w:rPr>
        <w:t xml:space="preserve"> ode dne</w:t>
      </w:r>
      <w:r w:rsidR="00F96B35">
        <w:rPr>
          <w:rFonts w:eastAsia="Arial" w:cs="Arial"/>
          <w:sz w:val="20"/>
          <w:lang w:eastAsia="ar-SA"/>
        </w:rPr>
        <w:t xml:space="preserve"> nabytí</w:t>
      </w:r>
      <w:r w:rsidRPr="001027DA">
        <w:rPr>
          <w:rFonts w:eastAsia="Arial" w:cs="Arial"/>
          <w:sz w:val="20"/>
          <w:lang w:eastAsia="ar-SA"/>
        </w:rPr>
        <w:t xml:space="preserve"> účinnosti smlouvy podle čl. V</w:t>
      </w:r>
      <w:r w:rsidR="000B0511">
        <w:rPr>
          <w:rFonts w:eastAsia="Arial" w:cs="Arial"/>
          <w:sz w:val="20"/>
          <w:lang w:eastAsia="ar-SA"/>
        </w:rPr>
        <w:t>I</w:t>
      </w:r>
      <w:r w:rsidRPr="001027DA">
        <w:rPr>
          <w:rFonts w:eastAsia="Arial" w:cs="Arial"/>
          <w:sz w:val="20"/>
          <w:lang w:eastAsia="ar-SA"/>
        </w:rPr>
        <w:t>I. smlouvy.</w:t>
      </w:r>
    </w:p>
    <w:p w:rsidR="007E7641" w:rsidRPr="001027DA" w:rsidRDefault="007E7641" w:rsidP="00EA7B21">
      <w:pPr>
        <w:pStyle w:val="Odstavecseseznamem"/>
        <w:widowControl w:val="0"/>
        <w:numPr>
          <w:ilvl w:val="0"/>
          <w:numId w:val="27"/>
        </w:numPr>
        <w:suppressLineNumbers/>
        <w:tabs>
          <w:tab w:val="left" w:pos="9072"/>
        </w:tabs>
        <w:suppressAutoHyphens/>
        <w:ind w:left="284" w:right="0" w:hanging="284"/>
        <w:rPr>
          <w:rFonts w:eastAsia="Arial" w:cs="Arial"/>
          <w:sz w:val="20"/>
          <w:lang w:eastAsia="ar-SA"/>
        </w:rPr>
      </w:pPr>
      <w:r w:rsidRPr="001027DA">
        <w:rPr>
          <w:rFonts w:eastAsia="Arial" w:cs="Arial"/>
          <w:sz w:val="20"/>
          <w:lang w:eastAsia="ar-SA"/>
        </w:rPr>
        <w:t xml:space="preserve">Nájem se sjednává na dobu:   </w:t>
      </w:r>
    </w:p>
    <w:p w:rsidR="007E7641" w:rsidRDefault="00DE3FC3" w:rsidP="00897CCC">
      <w:pPr>
        <w:pStyle w:val="Odstavecseseznamem"/>
        <w:widowControl w:val="0"/>
        <w:numPr>
          <w:ilvl w:val="0"/>
          <w:numId w:val="46"/>
        </w:numPr>
        <w:suppressLineNumbers/>
        <w:suppressAutoHyphens/>
        <w:ind w:left="567" w:right="0" w:hanging="283"/>
        <w:rPr>
          <w:rFonts w:eastAsia="Arial" w:cs="Arial"/>
          <w:sz w:val="20"/>
          <w:lang w:eastAsia="ar-SA"/>
        </w:rPr>
      </w:pPr>
      <w:r>
        <w:rPr>
          <w:rFonts w:cs="Arial"/>
          <w:sz w:val="20"/>
          <w:lang w:eastAsia="ar-SA"/>
        </w:rPr>
        <w:fldChar w:fldCharType="begin">
          <w:ffData>
            <w:name w:val=""/>
            <w:enabled/>
            <w:calcOnExit w:val="0"/>
            <w:checkBox>
              <w:sizeAuto/>
              <w:default w:val="1"/>
            </w:checkBox>
          </w:ffData>
        </w:fldChar>
      </w:r>
      <w:r>
        <w:rPr>
          <w:rFonts w:cs="Arial"/>
          <w:sz w:val="20"/>
          <w:lang w:eastAsia="ar-SA"/>
        </w:rPr>
        <w:instrText xml:space="preserve"> FORMCHECKBOX </w:instrText>
      </w:r>
      <w:r w:rsidR="00ED419C">
        <w:rPr>
          <w:rFonts w:cs="Arial"/>
          <w:sz w:val="20"/>
          <w:lang w:eastAsia="ar-SA"/>
        </w:rPr>
      </w:r>
      <w:r w:rsidR="00ED419C">
        <w:rPr>
          <w:rFonts w:cs="Arial"/>
          <w:sz w:val="20"/>
          <w:lang w:eastAsia="ar-SA"/>
        </w:rPr>
        <w:fldChar w:fldCharType="separate"/>
      </w:r>
      <w:r>
        <w:rPr>
          <w:rFonts w:cs="Arial"/>
          <w:sz w:val="20"/>
          <w:lang w:eastAsia="ar-SA"/>
        </w:rPr>
        <w:fldChar w:fldCharType="end"/>
      </w:r>
      <w:r w:rsidR="007E7641" w:rsidRPr="00BF1CF3">
        <w:rPr>
          <w:rFonts w:eastAsia="Arial" w:cs="Arial"/>
          <w:sz w:val="20"/>
          <w:lang w:eastAsia="ar-SA"/>
        </w:rPr>
        <w:t xml:space="preserve"> </w:t>
      </w:r>
      <w:r w:rsidR="007E7641" w:rsidRPr="00DE3FC3">
        <w:rPr>
          <w:rFonts w:eastAsia="Arial" w:cs="Arial"/>
          <w:b/>
          <w:sz w:val="20"/>
          <w:lang w:eastAsia="ar-SA"/>
        </w:rPr>
        <w:t xml:space="preserve">určitou, a to do </w:t>
      </w:r>
      <w:r w:rsidRPr="00DE3FC3">
        <w:rPr>
          <w:rFonts w:eastAsia="Arial" w:cs="Arial"/>
          <w:b/>
          <w:sz w:val="20"/>
          <w:lang w:eastAsia="ar-SA"/>
        </w:rPr>
        <w:t>31. 05. 202</w:t>
      </w:r>
      <w:r w:rsidR="007D736F">
        <w:rPr>
          <w:rFonts w:eastAsia="Arial" w:cs="Arial"/>
          <w:b/>
          <w:sz w:val="20"/>
          <w:lang w:eastAsia="ar-SA"/>
        </w:rPr>
        <w:t>2</w:t>
      </w:r>
      <w:r w:rsidR="00055E4A">
        <w:rPr>
          <w:rFonts w:eastAsia="Arial" w:cs="Arial"/>
          <w:sz w:val="20"/>
          <w:lang w:eastAsia="ar-SA"/>
        </w:rPr>
        <w:t xml:space="preserve">  </w:t>
      </w:r>
    </w:p>
    <w:p w:rsidR="00055E4A" w:rsidRDefault="00055E4A" w:rsidP="00897CCC">
      <w:pPr>
        <w:pStyle w:val="Odstavecseseznamem"/>
        <w:widowControl w:val="0"/>
        <w:numPr>
          <w:ilvl w:val="0"/>
          <w:numId w:val="46"/>
        </w:numPr>
        <w:suppressLineNumbers/>
        <w:suppressAutoHyphens/>
        <w:ind w:left="567" w:right="0" w:hanging="283"/>
        <w:rPr>
          <w:rFonts w:eastAsia="Arial" w:cs="Arial"/>
          <w:sz w:val="20"/>
          <w:lang w:eastAsia="ar-SA"/>
        </w:rPr>
      </w:pPr>
      <w:r w:rsidRPr="00BF1CF3">
        <w:rPr>
          <w:rFonts w:cs="Arial"/>
          <w:sz w:val="20"/>
          <w:lang w:eastAsia="ar-SA"/>
        </w:rPr>
        <w:fldChar w:fldCharType="begin">
          <w:ffData>
            <w:name w:val="Zaškrtávací2"/>
            <w:enabled/>
            <w:calcOnExit w:val="0"/>
            <w:checkBox>
              <w:sizeAuto/>
              <w:default w:val="0"/>
            </w:checkBox>
          </w:ffData>
        </w:fldChar>
      </w:r>
      <w:r w:rsidRPr="00BF1CF3">
        <w:rPr>
          <w:rFonts w:cs="Arial"/>
          <w:sz w:val="20"/>
          <w:lang w:eastAsia="ar-SA"/>
        </w:rPr>
        <w:instrText xml:space="preserve"> FORMCHECKBOX </w:instrText>
      </w:r>
      <w:r w:rsidR="00ED419C">
        <w:rPr>
          <w:rFonts w:cs="Arial"/>
          <w:sz w:val="20"/>
          <w:lang w:eastAsia="ar-SA"/>
        </w:rPr>
      </w:r>
      <w:r w:rsidR="00ED419C">
        <w:rPr>
          <w:rFonts w:cs="Arial"/>
          <w:sz w:val="20"/>
          <w:lang w:eastAsia="ar-SA"/>
        </w:rPr>
        <w:fldChar w:fldCharType="separate"/>
      </w:r>
      <w:r w:rsidRPr="00BF1CF3">
        <w:rPr>
          <w:rFonts w:cs="Arial"/>
          <w:sz w:val="20"/>
          <w:lang w:eastAsia="ar-SA"/>
        </w:rPr>
        <w:fldChar w:fldCharType="end"/>
      </w:r>
      <w:r w:rsidRPr="00BF1CF3">
        <w:rPr>
          <w:rFonts w:eastAsia="Arial" w:cs="Arial"/>
          <w:sz w:val="20"/>
          <w:lang w:eastAsia="ar-SA"/>
        </w:rPr>
        <w:t xml:space="preserve"> určitou, a to </w:t>
      </w:r>
      <w:r>
        <w:rPr>
          <w:rFonts w:eastAsia="Arial" w:cs="Arial"/>
          <w:sz w:val="20"/>
          <w:lang w:eastAsia="ar-SA"/>
        </w:rPr>
        <w:t>od …………</w:t>
      </w:r>
      <w:proofErr w:type="gramStart"/>
      <w:r w:rsidRPr="00BF1CF3">
        <w:rPr>
          <w:rFonts w:eastAsia="Arial" w:cs="Arial"/>
          <w:sz w:val="20"/>
          <w:lang w:eastAsia="ar-SA"/>
        </w:rPr>
        <w:t>do</w:t>
      </w:r>
      <w:proofErr w:type="gramEnd"/>
      <w:r w:rsidRPr="00BF1CF3">
        <w:rPr>
          <w:rFonts w:eastAsia="Arial" w:cs="Arial"/>
          <w:sz w:val="20"/>
          <w:lang w:eastAsia="ar-SA"/>
        </w:rPr>
        <w:t xml:space="preserve"> ……………</w:t>
      </w:r>
      <w:r>
        <w:rPr>
          <w:rFonts w:eastAsia="Arial" w:cs="Arial"/>
          <w:sz w:val="20"/>
          <w:lang w:eastAsia="ar-SA"/>
        </w:rPr>
        <w:t>…</w:t>
      </w:r>
    </w:p>
    <w:p w:rsidR="005562D2" w:rsidRPr="00D642B7" w:rsidRDefault="00DE3FC3" w:rsidP="00897CCC">
      <w:pPr>
        <w:pStyle w:val="Odstavecseseznamem"/>
        <w:widowControl w:val="0"/>
        <w:numPr>
          <w:ilvl w:val="0"/>
          <w:numId w:val="46"/>
        </w:numPr>
        <w:suppressLineNumbers/>
        <w:suppressAutoHyphens/>
        <w:ind w:left="567" w:right="0" w:hanging="283"/>
        <w:rPr>
          <w:rFonts w:eastAsia="Arial" w:cs="Arial"/>
          <w:sz w:val="20"/>
          <w:lang w:eastAsia="ar-SA"/>
        </w:rPr>
      </w:pPr>
      <w:r>
        <w:rPr>
          <w:rFonts w:cs="Arial"/>
          <w:sz w:val="20"/>
          <w:lang w:eastAsia="ar-SA"/>
        </w:rPr>
        <w:fldChar w:fldCharType="begin">
          <w:ffData>
            <w:name w:val="Zaškrtávací2"/>
            <w:enabled/>
            <w:calcOnExit w:val="0"/>
            <w:checkBox>
              <w:sizeAuto/>
              <w:default w:val="0"/>
            </w:checkBox>
          </w:ffData>
        </w:fldChar>
      </w:r>
      <w:bookmarkStart w:id="0" w:name="Zaškrtávací2"/>
      <w:r>
        <w:rPr>
          <w:rFonts w:cs="Arial"/>
          <w:sz w:val="20"/>
          <w:lang w:eastAsia="ar-SA"/>
        </w:rPr>
        <w:instrText xml:space="preserve"> FORMCHECKBOX </w:instrText>
      </w:r>
      <w:r w:rsidR="00ED419C">
        <w:rPr>
          <w:rFonts w:cs="Arial"/>
          <w:sz w:val="20"/>
          <w:lang w:eastAsia="ar-SA"/>
        </w:rPr>
      </w:r>
      <w:r w:rsidR="00ED419C">
        <w:rPr>
          <w:rFonts w:cs="Arial"/>
          <w:sz w:val="20"/>
          <w:lang w:eastAsia="ar-SA"/>
        </w:rPr>
        <w:fldChar w:fldCharType="separate"/>
      </w:r>
      <w:r>
        <w:rPr>
          <w:rFonts w:cs="Arial"/>
          <w:sz w:val="20"/>
          <w:lang w:eastAsia="ar-SA"/>
        </w:rPr>
        <w:fldChar w:fldCharType="end"/>
      </w:r>
      <w:bookmarkEnd w:id="0"/>
      <w:r w:rsidR="00E40355">
        <w:rPr>
          <w:rFonts w:cs="Arial"/>
          <w:sz w:val="20"/>
          <w:lang w:eastAsia="ar-SA"/>
        </w:rPr>
        <w:t xml:space="preserve"> ne</w:t>
      </w:r>
      <w:r w:rsidR="005562D2">
        <w:rPr>
          <w:rFonts w:cs="Arial"/>
          <w:sz w:val="20"/>
          <w:lang w:eastAsia="ar-SA"/>
        </w:rPr>
        <w:t>u</w:t>
      </w:r>
      <w:r w:rsidR="00E40355">
        <w:rPr>
          <w:rFonts w:cs="Arial"/>
          <w:sz w:val="20"/>
          <w:lang w:eastAsia="ar-SA"/>
        </w:rPr>
        <w:t>r</w:t>
      </w:r>
      <w:r w:rsidR="005562D2">
        <w:rPr>
          <w:rFonts w:cs="Arial"/>
          <w:sz w:val="20"/>
          <w:lang w:eastAsia="ar-SA"/>
        </w:rPr>
        <w:t>čitou</w:t>
      </w:r>
    </w:p>
    <w:p w:rsidR="00D642B7" w:rsidRPr="00D642B7" w:rsidRDefault="00D642B7" w:rsidP="00D642B7">
      <w:pPr>
        <w:widowControl w:val="0"/>
        <w:suppressLineNumbers/>
        <w:suppressAutoHyphens/>
        <w:rPr>
          <w:rFonts w:eastAsia="Arial" w:cs="Arial"/>
          <w:sz w:val="20"/>
          <w:lang w:eastAsia="ar-SA"/>
        </w:rPr>
      </w:pPr>
    </w:p>
    <w:p w:rsidR="00055E4A" w:rsidRDefault="00E40355" w:rsidP="00055E4A">
      <w:pPr>
        <w:widowControl w:val="0"/>
        <w:suppressLineNumbers/>
        <w:suppressAutoHyphens/>
        <w:ind w:left="284"/>
        <w:rPr>
          <w:rFonts w:eastAsia="Arial" w:cs="Arial"/>
          <w:sz w:val="20"/>
          <w:lang w:eastAsia="ar-SA"/>
        </w:rPr>
      </w:pPr>
      <w:r>
        <w:rPr>
          <w:rFonts w:eastAsia="Arial" w:cs="Arial"/>
          <w:sz w:val="20"/>
          <w:lang w:eastAsia="ar-SA"/>
        </w:rPr>
        <w:t xml:space="preserve">3) </w:t>
      </w:r>
      <w:r w:rsidR="00055E4A">
        <w:rPr>
          <w:rFonts w:eastAsia="Arial" w:cs="Arial"/>
          <w:sz w:val="20"/>
          <w:lang w:eastAsia="ar-SA"/>
        </w:rPr>
        <w:t>Nájemce je oprávněn užívat předmět nájmu nejdříve ode dne nabytí účinnosti smlouvy.</w:t>
      </w:r>
    </w:p>
    <w:p w:rsidR="00AF275E" w:rsidRPr="00055E4A" w:rsidRDefault="00AF275E" w:rsidP="00055E4A">
      <w:pPr>
        <w:widowControl w:val="0"/>
        <w:suppressLineNumbers/>
        <w:suppressAutoHyphens/>
        <w:ind w:left="284"/>
        <w:rPr>
          <w:rFonts w:eastAsia="Arial" w:cs="Arial"/>
          <w:sz w:val="20"/>
          <w:lang w:eastAsia="ar-SA"/>
        </w:rPr>
      </w:pPr>
      <w:r>
        <w:rPr>
          <w:rFonts w:eastAsia="Arial" w:cs="Arial"/>
          <w:sz w:val="20"/>
          <w:lang w:eastAsia="ar-SA"/>
        </w:rPr>
        <w:t xml:space="preserve">4) Pronajímatel prohlašuje, že </w:t>
      </w:r>
      <w:r w:rsidR="00331D1C">
        <w:rPr>
          <w:rFonts w:eastAsia="Arial" w:cs="Arial"/>
          <w:sz w:val="20"/>
          <w:lang w:eastAsia="ar-SA"/>
        </w:rPr>
        <w:t>pro účel uzavření této smlouvy</w:t>
      </w:r>
      <w:r>
        <w:rPr>
          <w:rFonts w:eastAsia="Arial" w:cs="Arial"/>
          <w:sz w:val="20"/>
          <w:lang w:eastAsia="ar-SA"/>
        </w:rPr>
        <w:t xml:space="preserve"> </w:t>
      </w:r>
      <w:r w:rsidR="00331D1C">
        <w:rPr>
          <w:rFonts w:eastAsia="Arial" w:cs="Arial"/>
          <w:sz w:val="20"/>
          <w:lang w:eastAsia="ar-SA"/>
        </w:rPr>
        <w:t xml:space="preserve">jsou ke dni jejího podpisu </w:t>
      </w:r>
      <w:r>
        <w:rPr>
          <w:rFonts w:eastAsia="Arial" w:cs="Arial"/>
          <w:sz w:val="20"/>
          <w:lang w:eastAsia="ar-SA"/>
        </w:rPr>
        <w:t xml:space="preserve">splněny </w:t>
      </w:r>
      <w:r>
        <w:rPr>
          <w:rFonts w:eastAsia="Arial" w:cs="Arial"/>
          <w:sz w:val="20"/>
          <w:lang w:eastAsia="ar-SA"/>
        </w:rPr>
        <w:lastRenderedPageBreak/>
        <w:t>podmínky dle § 36 zákona č. 131/2000 Sb. o hlavním městě Praze, ve znění pozdějších předpisů.</w:t>
      </w:r>
    </w:p>
    <w:p w:rsidR="008D2A1A" w:rsidRDefault="008D2A1A" w:rsidP="003E2B4C">
      <w:pPr>
        <w:widowControl w:val="0"/>
        <w:suppressLineNumbers/>
        <w:suppressAutoHyphens/>
        <w:autoSpaceDE/>
        <w:autoSpaceDN/>
        <w:rPr>
          <w:rFonts w:eastAsia="Arial" w:cs="Arial"/>
          <w:b/>
          <w:sz w:val="20"/>
          <w:lang w:eastAsia="ar-SA"/>
        </w:rPr>
      </w:pPr>
    </w:p>
    <w:p w:rsidR="00900B0B" w:rsidRDefault="00900B0B" w:rsidP="003E2B4C">
      <w:pPr>
        <w:widowControl w:val="0"/>
        <w:suppressLineNumbers/>
        <w:suppressAutoHyphens/>
        <w:autoSpaceDE/>
        <w:autoSpaceDN/>
        <w:rPr>
          <w:rFonts w:eastAsia="Arial" w:cs="Arial"/>
          <w:b/>
          <w:sz w:val="20"/>
          <w:lang w:eastAsia="ar-SA"/>
        </w:rPr>
      </w:pPr>
    </w:p>
    <w:p w:rsidR="008D2A1A" w:rsidRDefault="008D2A1A" w:rsidP="003E2B4C">
      <w:pPr>
        <w:widowControl w:val="0"/>
        <w:suppressLineNumbers/>
        <w:suppressAutoHyphens/>
        <w:autoSpaceDE/>
        <w:autoSpaceDN/>
        <w:rPr>
          <w:rFonts w:eastAsia="Arial" w:cs="Arial"/>
          <w:b/>
          <w:sz w:val="20"/>
          <w:lang w:eastAsia="ar-SA"/>
        </w:rPr>
      </w:pPr>
    </w:p>
    <w:p w:rsidR="007E7641" w:rsidRDefault="007E7641" w:rsidP="007E7641">
      <w:pPr>
        <w:widowControl w:val="0"/>
        <w:suppressLineNumbers/>
        <w:suppressAutoHyphens/>
        <w:autoSpaceDE/>
        <w:autoSpaceDN/>
        <w:jc w:val="center"/>
        <w:rPr>
          <w:rFonts w:eastAsia="Arial" w:cs="Arial"/>
          <w:b/>
          <w:sz w:val="20"/>
          <w:lang w:eastAsia="ar-SA"/>
        </w:rPr>
      </w:pPr>
      <w:r w:rsidRPr="007E7641">
        <w:rPr>
          <w:rFonts w:eastAsia="Arial" w:cs="Arial"/>
          <w:b/>
          <w:sz w:val="20"/>
          <w:lang w:eastAsia="ar-SA"/>
        </w:rPr>
        <w:t xml:space="preserve">Článek III. </w:t>
      </w:r>
      <w:r w:rsidR="00FA61C2">
        <w:rPr>
          <w:rFonts w:eastAsia="Arial" w:cs="Arial"/>
          <w:b/>
          <w:sz w:val="20"/>
          <w:lang w:eastAsia="ar-SA"/>
        </w:rPr>
        <w:t>Nájemné</w:t>
      </w:r>
    </w:p>
    <w:p w:rsidR="0041123F" w:rsidRPr="007E7641" w:rsidRDefault="0041123F" w:rsidP="007E7641">
      <w:pPr>
        <w:widowControl w:val="0"/>
        <w:suppressLineNumbers/>
        <w:suppressAutoHyphens/>
        <w:autoSpaceDE/>
        <w:autoSpaceDN/>
        <w:jc w:val="center"/>
        <w:rPr>
          <w:rFonts w:eastAsia="Arial" w:cs="Arial"/>
          <w:b/>
          <w:sz w:val="20"/>
          <w:lang w:eastAsia="ar-SA"/>
        </w:rPr>
      </w:pPr>
    </w:p>
    <w:p w:rsidR="00672940" w:rsidRDefault="00EA7B21" w:rsidP="00B041A6">
      <w:pPr>
        <w:suppressAutoHyphens/>
        <w:ind w:left="284" w:hanging="284"/>
        <w:contextualSpacing/>
        <w:jc w:val="both"/>
        <w:rPr>
          <w:rFonts w:cs="Arial"/>
          <w:sz w:val="20"/>
          <w:lang w:eastAsia="ar-SA"/>
        </w:rPr>
      </w:pPr>
      <w:r w:rsidRPr="00EA7B21">
        <w:rPr>
          <w:rFonts w:cs="Arial"/>
          <w:sz w:val="20"/>
          <w:lang w:eastAsia="ar-SA"/>
        </w:rPr>
        <w:t>1)</w:t>
      </w:r>
      <w:r w:rsidRPr="00EA7B21">
        <w:rPr>
          <w:rFonts w:cs="Arial"/>
          <w:sz w:val="20"/>
          <w:lang w:eastAsia="ar-SA"/>
        </w:rPr>
        <w:tab/>
      </w:r>
      <w:r w:rsidRPr="00075911">
        <w:rPr>
          <w:rFonts w:cs="Arial"/>
          <w:sz w:val="20"/>
          <w:lang w:eastAsia="ar-SA"/>
        </w:rPr>
        <w:t>Výše nájemného je sjednána</w:t>
      </w:r>
      <w:r w:rsidR="00075911" w:rsidRPr="00075911">
        <w:rPr>
          <w:rFonts w:cs="Arial"/>
          <w:sz w:val="20"/>
          <w:lang w:eastAsia="ar-SA"/>
        </w:rPr>
        <w:t xml:space="preserve"> </w:t>
      </w:r>
      <w:r w:rsidR="003D2E7F">
        <w:rPr>
          <w:rFonts w:cs="Arial"/>
          <w:sz w:val="20"/>
          <w:lang w:eastAsia="ar-SA"/>
        </w:rPr>
        <w:t xml:space="preserve">dohodou smluvních stran </w:t>
      </w:r>
      <w:r w:rsidRPr="00075911">
        <w:rPr>
          <w:rFonts w:cs="Arial"/>
          <w:sz w:val="20"/>
          <w:lang w:eastAsia="ar-SA"/>
        </w:rPr>
        <w:t xml:space="preserve">následovně: </w:t>
      </w:r>
      <w:r w:rsidR="00D642B7">
        <w:rPr>
          <w:rFonts w:cs="Arial"/>
          <w:b/>
          <w:sz w:val="20"/>
          <w:lang w:eastAsia="ar-SA"/>
        </w:rPr>
        <w:t>661,16</w:t>
      </w:r>
      <w:r w:rsidRPr="002D6516">
        <w:rPr>
          <w:rFonts w:cs="Arial"/>
          <w:b/>
          <w:sz w:val="20"/>
          <w:lang w:eastAsia="ar-SA"/>
        </w:rPr>
        <w:t xml:space="preserve"> Kč</w:t>
      </w:r>
      <w:r w:rsidR="00266C3F" w:rsidRPr="002D6516">
        <w:rPr>
          <w:rFonts w:cs="Arial"/>
          <w:b/>
          <w:sz w:val="20"/>
          <w:lang w:eastAsia="ar-SA"/>
        </w:rPr>
        <w:t xml:space="preserve"> bez DPH</w:t>
      </w:r>
      <w:r w:rsidR="00266C3F">
        <w:rPr>
          <w:rFonts w:cs="Arial"/>
          <w:sz w:val="20"/>
          <w:lang w:eastAsia="ar-SA"/>
        </w:rPr>
        <w:t xml:space="preserve"> </w:t>
      </w:r>
      <w:r w:rsidR="00D52A9C">
        <w:rPr>
          <w:rFonts w:cs="Arial"/>
          <w:sz w:val="20"/>
          <w:lang w:eastAsia="ar-SA"/>
        </w:rPr>
        <w:t>za</w:t>
      </w:r>
      <w:r w:rsidR="003D2E7F">
        <w:rPr>
          <w:rFonts w:cs="Arial"/>
          <w:sz w:val="20"/>
          <w:lang w:eastAsia="ar-SA"/>
        </w:rPr>
        <w:t xml:space="preserve"> 1 parkovací stání </w:t>
      </w:r>
      <w:r w:rsidR="003D2E7F" w:rsidRPr="003F4479">
        <w:rPr>
          <w:rFonts w:cs="Arial"/>
          <w:sz w:val="20"/>
          <w:lang w:eastAsia="ar-SA"/>
        </w:rPr>
        <w:t xml:space="preserve">za </w:t>
      </w:r>
      <w:r w:rsidR="00BC314B" w:rsidRPr="003F4479">
        <w:rPr>
          <w:rFonts w:cs="Arial"/>
          <w:sz w:val="20"/>
          <w:lang w:eastAsia="ar-SA"/>
        </w:rPr>
        <w:t>(měsíc).</w:t>
      </w:r>
    </w:p>
    <w:p w:rsidR="00B041A6" w:rsidRDefault="00BC314B" w:rsidP="00B041A6">
      <w:pPr>
        <w:suppressAutoHyphens/>
        <w:ind w:left="284" w:hanging="284"/>
        <w:contextualSpacing/>
        <w:jc w:val="both"/>
        <w:rPr>
          <w:rFonts w:cs="Arial"/>
          <w:sz w:val="20"/>
          <w:lang w:eastAsia="ar-SA"/>
        </w:rPr>
      </w:pPr>
      <w:r>
        <w:rPr>
          <w:rFonts w:cs="Arial"/>
          <w:sz w:val="20"/>
          <w:lang w:eastAsia="ar-SA"/>
        </w:rPr>
        <w:t xml:space="preserve">  </w:t>
      </w:r>
      <w:r w:rsidR="00EA7B21" w:rsidRPr="00075911">
        <w:rPr>
          <w:rFonts w:cs="Arial"/>
          <w:sz w:val="20"/>
          <w:lang w:eastAsia="ar-SA"/>
        </w:rPr>
        <w:t xml:space="preserve"> </w:t>
      </w:r>
      <w:r w:rsidR="003B0478">
        <w:rPr>
          <w:rFonts w:cs="Arial"/>
          <w:sz w:val="20"/>
          <w:lang w:eastAsia="ar-SA"/>
        </w:rPr>
        <w:t xml:space="preserve">  </w:t>
      </w:r>
      <w:r w:rsidR="003B0478" w:rsidRPr="00055E4A">
        <w:rPr>
          <w:rFonts w:cs="Arial"/>
          <w:sz w:val="20"/>
          <w:lang w:eastAsia="ar-SA"/>
        </w:rPr>
        <w:fldChar w:fldCharType="begin">
          <w:ffData>
            <w:name w:val="Zaškrtávací2"/>
            <w:enabled/>
            <w:calcOnExit w:val="0"/>
            <w:checkBox>
              <w:sizeAuto/>
              <w:default w:val="0"/>
            </w:checkBox>
          </w:ffData>
        </w:fldChar>
      </w:r>
      <w:r w:rsidR="003B0478" w:rsidRPr="00055E4A">
        <w:rPr>
          <w:rFonts w:cs="Arial"/>
          <w:sz w:val="20"/>
          <w:lang w:eastAsia="ar-SA"/>
        </w:rPr>
        <w:instrText xml:space="preserve"> FORMCHECKBOX </w:instrText>
      </w:r>
      <w:r w:rsidR="00ED419C">
        <w:rPr>
          <w:rFonts w:cs="Arial"/>
          <w:sz w:val="20"/>
          <w:lang w:eastAsia="ar-SA"/>
        </w:rPr>
      </w:r>
      <w:r w:rsidR="00ED419C">
        <w:rPr>
          <w:rFonts w:cs="Arial"/>
          <w:sz w:val="20"/>
          <w:lang w:eastAsia="ar-SA"/>
        </w:rPr>
        <w:fldChar w:fldCharType="separate"/>
      </w:r>
      <w:r w:rsidR="003B0478" w:rsidRPr="00055E4A">
        <w:rPr>
          <w:rFonts w:cs="Arial"/>
          <w:sz w:val="20"/>
          <w:lang w:eastAsia="ar-SA"/>
        </w:rPr>
        <w:fldChar w:fldCharType="end"/>
      </w:r>
      <w:r w:rsidR="003B0478">
        <w:rPr>
          <w:rFonts w:cs="Arial"/>
          <w:sz w:val="20"/>
          <w:lang w:eastAsia="ar-SA"/>
        </w:rPr>
        <w:t xml:space="preserve"> a) Celková výše nájemného činí ……. Kč bez DPH.</w:t>
      </w:r>
    </w:p>
    <w:p w:rsidR="00D52A9C" w:rsidRPr="00EA7B21" w:rsidRDefault="00982733" w:rsidP="00B041A6">
      <w:pPr>
        <w:suppressAutoHyphens/>
        <w:ind w:left="284" w:hanging="284"/>
        <w:contextualSpacing/>
        <w:jc w:val="both"/>
        <w:rPr>
          <w:rFonts w:cs="Arial"/>
          <w:sz w:val="20"/>
          <w:lang w:eastAsia="ar-SA"/>
        </w:rPr>
      </w:pPr>
      <w:r w:rsidRPr="00075911">
        <w:rPr>
          <w:rFonts w:eastAsia="Arial" w:cs="Arial"/>
          <w:sz w:val="20"/>
          <w:lang w:eastAsia="ar-SA"/>
        </w:rPr>
        <w:t xml:space="preserve">2) </w:t>
      </w:r>
      <w:r w:rsidR="007E7641" w:rsidRPr="00075911">
        <w:rPr>
          <w:rFonts w:cs="Arial"/>
          <w:sz w:val="20"/>
          <w:lang w:eastAsia="ar-SA"/>
        </w:rPr>
        <w:t>K</w:t>
      </w:r>
      <w:r w:rsidR="007E7641" w:rsidRPr="00EA7B21">
        <w:rPr>
          <w:rFonts w:cs="Arial"/>
          <w:sz w:val="20"/>
          <w:lang w:eastAsia="ar-SA"/>
        </w:rPr>
        <w:t> sjednané výši nájemného, která je základem daně</w:t>
      </w:r>
      <w:r w:rsidR="007E7641" w:rsidRPr="00EA7B21">
        <w:rPr>
          <w:rFonts w:cs="Arial"/>
          <w:b/>
          <w:sz w:val="20"/>
          <w:lang w:eastAsia="ar-SA"/>
        </w:rPr>
        <w:t>, bude připočtena DPH</w:t>
      </w:r>
      <w:r w:rsidR="007E7641" w:rsidRPr="00EA7B21">
        <w:rPr>
          <w:rFonts w:cs="Arial"/>
          <w:sz w:val="20"/>
          <w:lang w:eastAsia="ar-SA"/>
        </w:rPr>
        <w:t xml:space="preserve"> dle platných právních </w:t>
      </w:r>
      <w:r w:rsidR="00D52A9C">
        <w:rPr>
          <w:rFonts w:cs="Arial"/>
          <w:sz w:val="20"/>
          <w:lang w:eastAsia="ar-SA"/>
        </w:rPr>
        <w:t>předpisů.</w:t>
      </w:r>
    </w:p>
    <w:p w:rsidR="00F96B35" w:rsidRDefault="00EA7B21" w:rsidP="00EA7B21">
      <w:pPr>
        <w:suppressAutoHyphens/>
        <w:ind w:left="284" w:hanging="284"/>
        <w:jc w:val="both"/>
        <w:rPr>
          <w:rFonts w:cs="Arial"/>
          <w:sz w:val="20"/>
          <w:szCs w:val="24"/>
          <w:lang w:eastAsia="ar-SA"/>
        </w:rPr>
      </w:pPr>
      <w:r>
        <w:rPr>
          <w:rFonts w:cs="Arial"/>
          <w:sz w:val="20"/>
          <w:szCs w:val="24"/>
          <w:lang w:eastAsia="ar-SA"/>
        </w:rPr>
        <w:t xml:space="preserve">    </w:t>
      </w:r>
    </w:p>
    <w:p w:rsidR="007E7641" w:rsidRPr="00EA7B21" w:rsidRDefault="00266C3F" w:rsidP="00F96B35">
      <w:pPr>
        <w:suppressAutoHyphens/>
        <w:ind w:left="284"/>
        <w:jc w:val="both"/>
        <w:rPr>
          <w:rFonts w:cs="Arial"/>
          <w:sz w:val="20"/>
          <w:szCs w:val="24"/>
          <w:lang w:eastAsia="ar-SA"/>
        </w:rPr>
      </w:pPr>
      <w:r>
        <w:rPr>
          <w:rFonts w:cs="Arial"/>
          <w:sz w:val="20"/>
          <w:szCs w:val="24"/>
          <w:lang w:eastAsia="ar-SA"/>
        </w:rPr>
        <w:t>Jestliže je doba nájmu delší, než 1 měsíc, je rozpis nájemného uveden v</w:t>
      </w:r>
      <w:r w:rsidR="007E7641" w:rsidRPr="00EA7B21">
        <w:rPr>
          <w:rFonts w:cs="Arial"/>
          <w:sz w:val="20"/>
          <w:szCs w:val="24"/>
          <w:lang w:eastAsia="ar-SA"/>
        </w:rPr>
        <w:t xml:space="preserve">e splátkovém kalendáři, </w:t>
      </w:r>
      <w:r>
        <w:rPr>
          <w:rFonts w:cs="Arial"/>
          <w:sz w:val="20"/>
          <w:szCs w:val="24"/>
          <w:lang w:eastAsia="ar-SA"/>
        </w:rPr>
        <w:t>který jako příloha této smlouvy tvoří její nedílnou součást.</w:t>
      </w:r>
      <w:r w:rsidR="007E7641" w:rsidRPr="00EA7B21">
        <w:rPr>
          <w:rFonts w:cs="Arial"/>
          <w:sz w:val="20"/>
          <w:szCs w:val="24"/>
          <w:lang w:eastAsia="ar-SA"/>
        </w:rPr>
        <w:t xml:space="preserve"> Dnem uskutečnění zdanitelného plnění je den splatnosti nájemného. </w:t>
      </w:r>
    </w:p>
    <w:p w:rsidR="007E7641" w:rsidRPr="00EA7B21" w:rsidRDefault="00B55902" w:rsidP="00EA7B21">
      <w:pPr>
        <w:suppressAutoHyphens/>
        <w:ind w:left="284"/>
        <w:jc w:val="both"/>
        <w:rPr>
          <w:rFonts w:cs="Arial"/>
          <w:sz w:val="20"/>
          <w:lang w:eastAsia="ar-SA"/>
        </w:rPr>
      </w:pPr>
      <w:r>
        <w:rPr>
          <w:rFonts w:cs="Arial"/>
          <w:sz w:val="20"/>
          <w:lang w:eastAsia="ar-SA"/>
        </w:rPr>
        <w:t xml:space="preserve">Nájemné je </w:t>
      </w:r>
      <w:r w:rsidR="007E7641" w:rsidRPr="00EA7B21">
        <w:rPr>
          <w:rFonts w:cs="Arial"/>
          <w:sz w:val="20"/>
          <w:lang w:eastAsia="ar-SA"/>
        </w:rPr>
        <w:t>splatné:</w:t>
      </w:r>
    </w:p>
    <w:p w:rsidR="007E7641" w:rsidRPr="00055E4A" w:rsidRDefault="007E7641" w:rsidP="00055E4A">
      <w:pPr>
        <w:pStyle w:val="Odstavecseseznamem"/>
        <w:widowControl w:val="0"/>
        <w:numPr>
          <w:ilvl w:val="0"/>
          <w:numId w:val="50"/>
        </w:numPr>
        <w:suppressLineNumbers/>
        <w:suppressAutoHyphens/>
        <w:rPr>
          <w:rFonts w:eastAsia="Arial" w:cs="Arial"/>
          <w:sz w:val="20"/>
          <w:lang w:eastAsia="ar-SA"/>
        </w:rPr>
      </w:pPr>
      <w:r w:rsidRPr="00055E4A">
        <w:rPr>
          <w:rFonts w:cs="Arial"/>
          <w:sz w:val="20"/>
          <w:lang w:eastAsia="ar-SA"/>
        </w:rPr>
        <w:fldChar w:fldCharType="begin">
          <w:ffData>
            <w:name w:val="Zaškrtávací2"/>
            <w:enabled/>
            <w:calcOnExit w:val="0"/>
            <w:checkBox>
              <w:sizeAuto/>
              <w:default w:val="0"/>
            </w:checkBox>
          </w:ffData>
        </w:fldChar>
      </w:r>
      <w:r w:rsidRPr="00055E4A">
        <w:rPr>
          <w:rFonts w:cs="Arial"/>
          <w:sz w:val="20"/>
          <w:lang w:eastAsia="ar-SA"/>
        </w:rPr>
        <w:instrText xml:space="preserve"> FORMCHECKBOX </w:instrText>
      </w:r>
      <w:r w:rsidR="00ED419C">
        <w:rPr>
          <w:rFonts w:cs="Arial"/>
          <w:sz w:val="20"/>
          <w:lang w:eastAsia="ar-SA"/>
        </w:rPr>
      </w:r>
      <w:r w:rsidR="00ED419C">
        <w:rPr>
          <w:rFonts w:cs="Arial"/>
          <w:sz w:val="20"/>
          <w:lang w:eastAsia="ar-SA"/>
        </w:rPr>
        <w:fldChar w:fldCharType="separate"/>
      </w:r>
      <w:r w:rsidRPr="00055E4A">
        <w:rPr>
          <w:rFonts w:cs="Arial"/>
          <w:sz w:val="20"/>
          <w:lang w:eastAsia="ar-SA"/>
        </w:rPr>
        <w:fldChar w:fldCharType="end"/>
      </w:r>
      <w:r w:rsidR="00B55902" w:rsidRPr="00055E4A">
        <w:rPr>
          <w:rFonts w:eastAsia="Arial" w:cs="Arial"/>
          <w:sz w:val="20"/>
          <w:lang w:eastAsia="ar-SA"/>
        </w:rPr>
        <w:t xml:space="preserve"> jednorázově ve výši dle čl. III. odst. 1) </w:t>
      </w:r>
      <w:r w:rsidR="003B0478">
        <w:rPr>
          <w:rFonts w:eastAsia="Arial" w:cs="Arial"/>
          <w:sz w:val="20"/>
          <w:lang w:eastAsia="ar-SA"/>
        </w:rPr>
        <w:t>písm. a) s</w:t>
      </w:r>
      <w:r w:rsidR="00B55902" w:rsidRPr="00055E4A">
        <w:rPr>
          <w:rFonts w:eastAsia="Arial" w:cs="Arial"/>
          <w:sz w:val="20"/>
          <w:lang w:eastAsia="ar-SA"/>
        </w:rPr>
        <w:t xml:space="preserve">mlouvy a to ke dni podpisu </w:t>
      </w:r>
      <w:r w:rsidR="00C90BEE">
        <w:rPr>
          <w:rFonts w:eastAsia="Arial" w:cs="Arial"/>
          <w:sz w:val="20"/>
          <w:lang w:eastAsia="ar-SA"/>
        </w:rPr>
        <w:t>s</w:t>
      </w:r>
      <w:r w:rsidR="00B55902" w:rsidRPr="00055E4A">
        <w:rPr>
          <w:rFonts w:eastAsia="Arial" w:cs="Arial"/>
          <w:sz w:val="20"/>
          <w:lang w:eastAsia="ar-SA"/>
        </w:rPr>
        <w:t>mlouvy</w:t>
      </w:r>
      <w:r w:rsidRPr="00055E4A">
        <w:rPr>
          <w:rFonts w:eastAsia="Arial" w:cs="Arial"/>
          <w:sz w:val="20"/>
          <w:lang w:eastAsia="ar-SA"/>
        </w:rPr>
        <w:t>;</w:t>
      </w:r>
    </w:p>
    <w:p w:rsidR="00055E4A" w:rsidRPr="00055E4A" w:rsidRDefault="002D6516" w:rsidP="00055E4A">
      <w:pPr>
        <w:pStyle w:val="Odstavecseseznamem"/>
        <w:widowControl w:val="0"/>
        <w:numPr>
          <w:ilvl w:val="0"/>
          <w:numId w:val="50"/>
        </w:numPr>
        <w:suppressLineNumbers/>
        <w:suppressAutoHyphens/>
        <w:rPr>
          <w:rFonts w:eastAsia="Arial" w:cs="Arial"/>
          <w:sz w:val="20"/>
          <w:lang w:eastAsia="ar-SA"/>
        </w:rPr>
      </w:pPr>
      <w:r>
        <w:rPr>
          <w:rFonts w:cs="Arial"/>
          <w:sz w:val="20"/>
          <w:lang w:eastAsia="ar-SA"/>
        </w:rPr>
        <w:fldChar w:fldCharType="begin">
          <w:ffData>
            <w:name w:val=""/>
            <w:enabled/>
            <w:calcOnExit w:val="0"/>
            <w:checkBox>
              <w:sizeAuto/>
              <w:default w:val="1"/>
            </w:checkBox>
          </w:ffData>
        </w:fldChar>
      </w:r>
      <w:r>
        <w:rPr>
          <w:rFonts w:cs="Arial"/>
          <w:sz w:val="20"/>
          <w:lang w:eastAsia="ar-SA"/>
        </w:rPr>
        <w:instrText xml:space="preserve"> FORMCHECKBOX </w:instrText>
      </w:r>
      <w:r w:rsidR="00ED419C">
        <w:rPr>
          <w:rFonts w:cs="Arial"/>
          <w:sz w:val="20"/>
          <w:lang w:eastAsia="ar-SA"/>
        </w:rPr>
      </w:r>
      <w:r w:rsidR="00ED419C">
        <w:rPr>
          <w:rFonts w:cs="Arial"/>
          <w:sz w:val="20"/>
          <w:lang w:eastAsia="ar-SA"/>
        </w:rPr>
        <w:fldChar w:fldCharType="separate"/>
      </w:r>
      <w:r>
        <w:rPr>
          <w:rFonts w:cs="Arial"/>
          <w:sz w:val="20"/>
          <w:lang w:eastAsia="ar-SA"/>
        </w:rPr>
        <w:fldChar w:fldCharType="end"/>
      </w:r>
      <w:r w:rsidR="007E7641" w:rsidRPr="00055E4A">
        <w:rPr>
          <w:rFonts w:eastAsia="Arial" w:cs="Arial"/>
          <w:sz w:val="20"/>
          <w:lang w:eastAsia="ar-SA"/>
        </w:rPr>
        <w:t xml:space="preserve"> v pravidelných splátkách </w:t>
      </w:r>
      <w:r w:rsidR="00BE4B32" w:rsidRPr="00055E4A">
        <w:rPr>
          <w:rFonts w:eastAsia="Arial" w:cs="Arial"/>
          <w:sz w:val="20"/>
          <w:lang w:eastAsia="ar-SA"/>
        </w:rPr>
        <w:t xml:space="preserve">dle splátkového kalendáře, který tvoří nedílnou součást této </w:t>
      </w:r>
      <w:r w:rsidR="003B0478">
        <w:rPr>
          <w:rFonts w:eastAsia="Arial" w:cs="Arial"/>
          <w:sz w:val="20"/>
          <w:lang w:eastAsia="ar-SA"/>
        </w:rPr>
        <w:t>s</w:t>
      </w:r>
      <w:r w:rsidR="00BE4B32" w:rsidRPr="00055E4A">
        <w:rPr>
          <w:rFonts w:eastAsia="Arial" w:cs="Arial"/>
          <w:sz w:val="20"/>
          <w:lang w:eastAsia="ar-SA"/>
        </w:rPr>
        <w:t xml:space="preserve">mlouvy.  </w:t>
      </w:r>
      <w:r w:rsidR="003F4479">
        <w:rPr>
          <w:rFonts w:eastAsia="Arial" w:cs="Arial"/>
          <w:sz w:val="20"/>
          <w:lang w:eastAsia="ar-SA"/>
        </w:rPr>
        <w:t>První splátka</w:t>
      </w:r>
      <w:r w:rsidR="00BE4B32" w:rsidRPr="00055E4A">
        <w:rPr>
          <w:rFonts w:eastAsia="Arial" w:cs="Arial"/>
          <w:sz w:val="20"/>
          <w:lang w:eastAsia="ar-SA"/>
        </w:rPr>
        <w:t xml:space="preserve"> ceny nájemného, tedy částk</w:t>
      </w:r>
      <w:r w:rsidR="00055E4A" w:rsidRPr="00055E4A">
        <w:rPr>
          <w:rFonts w:eastAsia="Arial" w:cs="Arial"/>
          <w:sz w:val="20"/>
          <w:lang w:eastAsia="ar-SA"/>
        </w:rPr>
        <w:t>a</w:t>
      </w:r>
      <w:r w:rsidR="00BE4B32" w:rsidRPr="00055E4A">
        <w:rPr>
          <w:rFonts w:eastAsia="Arial" w:cs="Arial"/>
          <w:sz w:val="20"/>
          <w:lang w:eastAsia="ar-SA"/>
        </w:rPr>
        <w:t xml:space="preserve"> ve výši</w:t>
      </w:r>
      <w:r w:rsidR="00243DB3">
        <w:rPr>
          <w:rFonts w:eastAsia="Arial" w:cs="Arial"/>
          <w:sz w:val="20"/>
          <w:lang w:eastAsia="ar-SA"/>
        </w:rPr>
        <w:br/>
      </w:r>
      <w:r w:rsidR="00BE4B32" w:rsidRPr="00055E4A">
        <w:rPr>
          <w:rFonts w:eastAsia="Arial" w:cs="Arial"/>
          <w:sz w:val="20"/>
          <w:lang w:eastAsia="ar-SA"/>
        </w:rPr>
        <w:t xml:space="preserve"> </w:t>
      </w:r>
      <w:r w:rsidR="007D736F">
        <w:rPr>
          <w:rFonts w:eastAsia="Arial" w:cs="Arial"/>
          <w:b/>
          <w:sz w:val="20"/>
          <w:lang w:eastAsia="ar-SA"/>
        </w:rPr>
        <w:t>2 8</w:t>
      </w:r>
      <w:r w:rsidR="00D642B7">
        <w:rPr>
          <w:rFonts w:eastAsia="Arial" w:cs="Arial"/>
          <w:b/>
          <w:sz w:val="20"/>
          <w:lang w:eastAsia="ar-SA"/>
        </w:rPr>
        <w:t>00</w:t>
      </w:r>
      <w:r w:rsidR="00BE4B32" w:rsidRPr="002D6516">
        <w:rPr>
          <w:rFonts w:eastAsia="Arial" w:cs="Arial"/>
          <w:b/>
          <w:sz w:val="20"/>
          <w:lang w:eastAsia="ar-SA"/>
        </w:rPr>
        <w:t xml:space="preserve"> Kč </w:t>
      </w:r>
      <w:r w:rsidRPr="002D6516">
        <w:rPr>
          <w:rFonts w:eastAsia="Arial" w:cs="Arial"/>
          <w:b/>
          <w:sz w:val="20"/>
          <w:lang w:eastAsia="ar-SA"/>
        </w:rPr>
        <w:t>vč.</w:t>
      </w:r>
      <w:r w:rsidR="00BE4B32" w:rsidRPr="002D6516">
        <w:rPr>
          <w:rFonts w:eastAsia="Arial" w:cs="Arial"/>
          <w:b/>
          <w:sz w:val="20"/>
          <w:lang w:eastAsia="ar-SA"/>
        </w:rPr>
        <w:t xml:space="preserve"> DPH</w:t>
      </w:r>
      <w:r w:rsidR="00BE4B32" w:rsidRPr="00055E4A">
        <w:rPr>
          <w:rFonts w:eastAsia="Arial" w:cs="Arial"/>
          <w:sz w:val="20"/>
          <w:lang w:eastAsia="ar-SA"/>
        </w:rPr>
        <w:t xml:space="preserve"> </w:t>
      </w:r>
      <w:r w:rsidR="007C7B5C" w:rsidRPr="00055E4A">
        <w:rPr>
          <w:rFonts w:eastAsia="Arial" w:cs="Arial"/>
          <w:sz w:val="20"/>
          <w:lang w:eastAsia="ar-SA"/>
        </w:rPr>
        <w:t xml:space="preserve">je ke </w:t>
      </w:r>
      <w:r w:rsidR="00BE4B32" w:rsidRPr="00055E4A">
        <w:rPr>
          <w:rFonts w:eastAsia="Arial" w:cs="Arial"/>
          <w:sz w:val="20"/>
          <w:lang w:eastAsia="ar-SA"/>
        </w:rPr>
        <w:t xml:space="preserve">dni podpisu </w:t>
      </w:r>
      <w:r w:rsidR="007C7B5C" w:rsidRPr="00055E4A">
        <w:rPr>
          <w:rFonts w:eastAsia="Arial" w:cs="Arial"/>
          <w:sz w:val="20"/>
          <w:lang w:eastAsia="ar-SA"/>
        </w:rPr>
        <w:t>s</w:t>
      </w:r>
      <w:r w:rsidR="00BE4B32" w:rsidRPr="00055E4A">
        <w:rPr>
          <w:rFonts w:eastAsia="Arial" w:cs="Arial"/>
          <w:sz w:val="20"/>
          <w:lang w:eastAsia="ar-SA"/>
        </w:rPr>
        <w:t>mlouvy</w:t>
      </w:r>
      <w:r w:rsidR="007C7B5C" w:rsidRPr="00055E4A">
        <w:rPr>
          <w:rFonts w:eastAsia="Arial" w:cs="Arial"/>
          <w:sz w:val="20"/>
          <w:lang w:eastAsia="ar-SA"/>
        </w:rPr>
        <w:t xml:space="preserve"> nájemcem uhrazena</w:t>
      </w:r>
      <w:r w:rsidR="00BE4B32" w:rsidRPr="00055E4A">
        <w:rPr>
          <w:rFonts w:eastAsia="Arial" w:cs="Arial"/>
          <w:sz w:val="20"/>
          <w:lang w:eastAsia="ar-SA"/>
        </w:rPr>
        <w:t>.</w:t>
      </w:r>
      <w:r w:rsidR="007C7B5C" w:rsidRPr="00055E4A">
        <w:rPr>
          <w:rFonts w:eastAsia="Arial" w:cs="Arial"/>
          <w:sz w:val="20"/>
          <w:lang w:eastAsia="ar-SA"/>
        </w:rPr>
        <w:t xml:space="preserve">  Nájemce dokládá zaplacení této částky výpisem z účtu/potvrzením banky o </w:t>
      </w:r>
      <w:r w:rsidR="00BC314B" w:rsidRPr="00055E4A">
        <w:rPr>
          <w:rFonts w:eastAsia="Arial" w:cs="Arial"/>
          <w:sz w:val="20"/>
          <w:lang w:eastAsia="ar-SA"/>
        </w:rPr>
        <w:t>provedené úhradě,</w:t>
      </w:r>
      <w:r w:rsidR="007C7B5C" w:rsidRPr="00055E4A">
        <w:rPr>
          <w:rFonts w:eastAsia="Arial" w:cs="Arial"/>
          <w:sz w:val="20"/>
          <w:lang w:eastAsia="ar-SA"/>
        </w:rPr>
        <w:t xml:space="preserve"> </w:t>
      </w:r>
      <w:r w:rsidR="00BE4B32" w:rsidRPr="00055E4A">
        <w:rPr>
          <w:rFonts w:eastAsia="Arial" w:cs="Arial"/>
          <w:sz w:val="20"/>
          <w:lang w:eastAsia="ar-SA"/>
        </w:rPr>
        <w:t xml:space="preserve">  </w:t>
      </w:r>
    </w:p>
    <w:p w:rsidR="00495CD4" w:rsidRDefault="007E7641" w:rsidP="00495CD4">
      <w:pPr>
        <w:suppressAutoHyphens/>
        <w:ind w:left="284"/>
        <w:jc w:val="both"/>
        <w:rPr>
          <w:rFonts w:cs="Arial"/>
          <w:sz w:val="20"/>
          <w:lang w:eastAsia="ar-SA"/>
        </w:rPr>
      </w:pPr>
      <w:r w:rsidRPr="00EA7B21">
        <w:rPr>
          <w:rFonts w:cs="Arial"/>
          <w:sz w:val="20"/>
          <w:lang w:eastAsia="ar-SA"/>
        </w:rPr>
        <w:t>a to bezhotovostním převodem na účet pronajímatele uvedený v záhlaví smlouvy a pod variabilním s</w:t>
      </w:r>
      <w:r w:rsidR="00BC314B">
        <w:rPr>
          <w:rFonts w:cs="Arial"/>
          <w:sz w:val="20"/>
          <w:lang w:eastAsia="ar-SA"/>
        </w:rPr>
        <w:t xml:space="preserve">ymbolem uvedeným ve splátkovém kalendáři. </w:t>
      </w:r>
      <w:r w:rsidRPr="00EA7B21">
        <w:rPr>
          <w:rFonts w:cs="Arial"/>
          <w:sz w:val="20"/>
          <w:lang w:eastAsia="ar-SA"/>
        </w:rPr>
        <w:t xml:space="preserve"> Nájemce může požádat pronajímatele o vystavení daňového dokladu, zdanitelným plněním je pak den splatnosti určený smlouvou, případně pokud je vystaven splátkový kalendář, den uvedený ve splátkovém kalendáři.</w:t>
      </w:r>
      <w:r w:rsidR="00B041A6">
        <w:rPr>
          <w:rFonts w:cs="Arial"/>
          <w:sz w:val="20"/>
          <w:lang w:eastAsia="ar-SA"/>
        </w:rPr>
        <w:t xml:space="preserve">  </w:t>
      </w:r>
    </w:p>
    <w:p w:rsidR="00495CD4" w:rsidRDefault="00495CD4" w:rsidP="00495CD4">
      <w:pPr>
        <w:suppressAutoHyphens/>
        <w:rPr>
          <w:rFonts w:eastAsia="Arial" w:cs="Arial"/>
          <w:sz w:val="20"/>
          <w:lang w:eastAsia="ar-SA"/>
        </w:rPr>
      </w:pPr>
    </w:p>
    <w:p w:rsidR="00B041A6" w:rsidRDefault="00672940" w:rsidP="00672940">
      <w:pPr>
        <w:suppressAutoHyphens/>
        <w:ind w:left="284" w:hanging="284"/>
        <w:jc w:val="both"/>
        <w:rPr>
          <w:rFonts w:eastAsia="Arial" w:cs="Arial"/>
          <w:sz w:val="20"/>
          <w:lang w:eastAsia="ar-SA"/>
        </w:rPr>
      </w:pPr>
      <w:r>
        <w:rPr>
          <w:rFonts w:eastAsia="Arial" w:cs="Arial"/>
          <w:sz w:val="20"/>
          <w:lang w:eastAsia="ar-SA"/>
        </w:rPr>
        <w:t xml:space="preserve">3) </w:t>
      </w:r>
      <w:r w:rsidR="00B041A6">
        <w:rPr>
          <w:rFonts w:eastAsia="Arial" w:cs="Arial"/>
          <w:sz w:val="20"/>
          <w:lang w:eastAsia="ar-SA"/>
        </w:rPr>
        <w:t>V případě trvání nájmu dle této smlouvy v následujícím kalendářním ro</w:t>
      </w:r>
      <w:r>
        <w:rPr>
          <w:rFonts w:eastAsia="Arial" w:cs="Arial"/>
          <w:sz w:val="20"/>
          <w:lang w:eastAsia="ar-SA"/>
        </w:rPr>
        <w:t>ce</w:t>
      </w:r>
      <w:r w:rsidR="008912D1">
        <w:rPr>
          <w:rFonts w:eastAsia="Arial" w:cs="Arial"/>
          <w:sz w:val="20"/>
          <w:lang w:eastAsia="ar-SA"/>
        </w:rPr>
        <w:t xml:space="preserve"> (následujících letech) </w:t>
      </w:r>
      <w:r w:rsidR="00B041A6">
        <w:rPr>
          <w:rFonts w:eastAsia="Arial" w:cs="Arial"/>
          <w:sz w:val="20"/>
          <w:lang w:eastAsia="ar-SA"/>
        </w:rPr>
        <w:t xml:space="preserve">zašle pronajímatel nájemci splátkový kalendář pro </w:t>
      </w:r>
      <w:r w:rsidR="008C4790">
        <w:rPr>
          <w:rFonts w:eastAsia="Arial" w:cs="Arial"/>
          <w:sz w:val="20"/>
          <w:lang w:eastAsia="ar-SA"/>
        </w:rPr>
        <w:t>aktuální</w:t>
      </w:r>
      <w:r w:rsidR="00B041A6">
        <w:rPr>
          <w:rFonts w:eastAsia="Arial" w:cs="Arial"/>
          <w:sz w:val="20"/>
          <w:lang w:eastAsia="ar-SA"/>
        </w:rPr>
        <w:t xml:space="preserve"> kalendářní rok a to vždy</w:t>
      </w:r>
      <w:r w:rsidR="00C90BEE">
        <w:rPr>
          <w:rFonts w:eastAsia="Arial" w:cs="Arial"/>
          <w:sz w:val="20"/>
          <w:lang w:eastAsia="ar-SA"/>
        </w:rPr>
        <w:t xml:space="preserve"> nejpozději</w:t>
      </w:r>
      <w:r w:rsidR="00142515">
        <w:rPr>
          <w:rFonts w:eastAsia="Arial" w:cs="Arial"/>
          <w:sz w:val="20"/>
          <w:lang w:eastAsia="ar-SA"/>
        </w:rPr>
        <w:t xml:space="preserve"> </w:t>
      </w:r>
      <w:r w:rsidR="003C36CC">
        <w:rPr>
          <w:rFonts w:eastAsia="Arial" w:cs="Arial"/>
          <w:sz w:val="20"/>
          <w:lang w:eastAsia="ar-SA"/>
        </w:rPr>
        <w:t>k 15.</w:t>
      </w:r>
      <w:r w:rsidR="00ED755E">
        <w:rPr>
          <w:rFonts w:eastAsia="Arial" w:cs="Arial"/>
          <w:sz w:val="20"/>
          <w:lang w:eastAsia="ar-SA"/>
        </w:rPr>
        <w:t xml:space="preserve"> </w:t>
      </w:r>
      <w:r w:rsidR="00283AE3">
        <w:rPr>
          <w:rFonts w:eastAsia="Arial" w:cs="Arial"/>
          <w:sz w:val="20"/>
          <w:lang w:eastAsia="ar-SA"/>
        </w:rPr>
        <w:t>1</w:t>
      </w:r>
      <w:r w:rsidR="003C36CC">
        <w:rPr>
          <w:rFonts w:eastAsia="Arial" w:cs="Arial"/>
          <w:sz w:val="20"/>
          <w:lang w:eastAsia="ar-SA"/>
        </w:rPr>
        <w:t xml:space="preserve">. </w:t>
      </w:r>
      <w:r w:rsidR="00142515">
        <w:rPr>
          <w:rFonts w:eastAsia="Arial" w:cs="Arial"/>
          <w:sz w:val="20"/>
          <w:lang w:eastAsia="ar-SA"/>
        </w:rPr>
        <w:t>příslušného kalendářního roku.</w:t>
      </w:r>
      <w:r>
        <w:rPr>
          <w:rFonts w:eastAsia="Arial" w:cs="Arial"/>
          <w:sz w:val="20"/>
          <w:lang w:eastAsia="ar-SA"/>
        </w:rPr>
        <w:t xml:space="preserve"> </w:t>
      </w:r>
    </w:p>
    <w:p w:rsidR="00672940" w:rsidRPr="00672940" w:rsidRDefault="00672940" w:rsidP="00672940">
      <w:pPr>
        <w:suppressAutoHyphens/>
        <w:ind w:left="284" w:hanging="284"/>
        <w:jc w:val="both"/>
        <w:rPr>
          <w:rFonts w:eastAsia="Arial" w:cs="Arial"/>
          <w:sz w:val="20"/>
          <w:lang w:eastAsia="ar-SA"/>
        </w:rPr>
      </w:pPr>
      <w:r w:rsidRPr="00672940">
        <w:rPr>
          <w:rFonts w:eastAsia="Arial" w:cs="Arial"/>
          <w:sz w:val="20"/>
          <w:lang w:eastAsia="ar-SA"/>
        </w:rPr>
        <w:t xml:space="preserve">4) </w:t>
      </w:r>
      <w:r>
        <w:rPr>
          <w:rFonts w:eastAsia="Arial" w:cs="Arial"/>
          <w:sz w:val="20"/>
          <w:lang w:eastAsia="ar-SA"/>
        </w:rPr>
        <w:t>V</w:t>
      </w:r>
      <w:r w:rsidR="008912D1">
        <w:rPr>
          <w:rFonts w:eastAsia="Arial" w:cs="Arial"/>
          <w:sz w:val="20"/>
          <w:lang w:eastAsia="ar-SA"/>
        </w:rPr>
        <w:t> </w:t>
      </w:r>
      <w:r>
        <w:rPr>
          <w:rFonts w:eastAsia="Arial" w:cs="Arial"/>
          <w:sz w:val="20"/>
          <w:lang w:eastAsia="ar-SA"/>
        </w:rPr>
        <w:t>případě</w:t>
      </w:r>
      <w:r w:rsidR="008912D1">
        <w:rPr>
          <w:rFonts w:eastAsia="Arial" w:cs="Arial"/>
          <w:sz w:val="20"/>
          <w:lang w:eastAsia="ar-SA"/>
        </w:rPr>
        <w:t xml:space="preserve"> trvání</w:t>
      </w:r>
      <w:r>
        <w:rPr>
          <w:rFonts w:eastAsia="Arial" w:cs="Arial"/>
          <w:sz w:val="20"/>
          <w:lang w:eastAsia="ar-SA"/>
        </w:rPr>
        <w:t xml:space="preserve"> nájmu</w:t>
      </w:r>
      <w:r w:rsidR="008912D1">
        <w:rPr>
          <w:rFonts w:eastAsia="Arial" w:cs="Arial"/>
          <w:sz w:val="20"/>
          <w:lang w:eastAsia="ar-SA"/>
        </w:rPr>
        <w:t xml:space="preserve"> dle této smlouvy v dalších letech</w:t>
      </w:r>
      <w:r>
        <w:rPr>
          <w:rFonts w:eastAsia="Arial" w:cs="Arial"/>
          <w:sz w:val="20"/>
          <w:lang w:eastAsia="ar-SA"/>
        </w:rPr>
        <w:t xml:space="preserve"> je p</w:t>
      </w:r>
      <w:r w:rsidRPr="00672940">
        <w:rPr>
          <w:rFonts w:eastAsia="Arial" w:cs="Arial"/>
          <w:sz w:val="20"/>
          <w:lang w:eastAsia="ar-SA"/>
        </w:rPr>
        <w:t>ronajímatel</w:t>
      </w:r>
      <w:r>
        <w:rPr>
          <w:rFonts w:eastAsia="Arial" w:cs="Arial"/>
          <w:sz w:val="20"/>
          <w:lang w:eastAsia="ar-SA"/>
        </w:rPr>
        <w:t xml:space="preserve"> </w:t>
      </w:r>
      <w:r w:rsidRPr="00672940">
        <w:rPr>
          <w:rFonts w:eastAsia="Arial" w:cs="Arial"/>
          <w:sz w:val="20"/>
          <w:lang w:eastAsia="ar-SA"/>
        </w:rPr>
        <w:t xml:space="preserve">oprávněn každoročně jednostranně upravit výši nájemného o částku odpovídající roční míře inflace oficiálně vyhlášené ČSÚ za uplynulý kalendářní rok. Poprvé </w:t>
      </w:r>
      <w:r w:rsidR="008C4790">
        <w:rPr>
          <w:rFonts w:eastAsia="Arial" w:cs="Arial"/>
          <w:sz w:val="20"/>
          <w:lang w:eastAsia="ar-SA"/>
        </w:rPr>
        <w:t>může být</w:t>
      </w:r>
      <w:r w:rsidRPr="00672940">
        <w:rPr>
          <w:rFonts w:eastAsia="Arial" w:cs="Arial"/>
          <w:sz w:val="20"/>
          <w:lang w:eastAsia="ar-SA"/>
        </w:rPr>
        <w:t xml:space="preserve"> nájemné zvýšeno po vyhlášení vydaném ČSÚ v r. 202</w:t>
      </w:r>
      <w:r>
        <w:rPr>
          <w:rFonts w:eastAsia="Arial" w:cs="Arial"/>
          <w:sz w:val="20"/>
          <w:lang w:eastAsia="ar-SA"/>
        </w:rPr>
        <w:t>2</w:t>
      </w:r>
      <w:r w:rsidRPr="00672940">
        <w:rPr>
          <w:rFonts w:eastAsia="Arial" w:cs="Arial"/>
          <w:sz w:val="20"/>
          <w:lang w:eastAsia="ar-SA"/>
        </w:rPr>
        <w:t>.</w:t>
      </w:r>
      <w:r w:rsidR="008C4790">
        <w:rPr>
          <w:rFonts w:eastAsia="Arial" w:cs="Arial"/>
          <w:sz w:val="20"/>
          <w:lang w:eastAsia="ar-SA"/>
        </w:rPr>
        <w:t xml:space="preserve"> Oprávnění pronajímatele zvýšit</w:t>
      </w:r>
      <w:r w:rsidRPr="00672940">
        <w:rPr>
          <w:rFonts w:eastAsia="Arial" w:cs="Arial"/>
          <w:sz w:val="20"/>
          <w:lang w:eastAsia="ar-SA"/>
        </w:rPr>
        <w:t xml:space="preserve"> nájemné vyplývá automaticky ze smlouvy, a to vždy s účinností od 1. 1. příslušného roku. </w:t>
      </w:r>
    </w:p>
    <w:p w:rsidR="007E7641" w:rsidRDefault="00672940" w:rsidP="00B041A6">
      <w:pPr>
        <w:suppressAutoHyphens/>
        <w:ind w:left="284" w:hanging="284"/>
        <w:jc w:val="both"/>
        <w:rPr>
          <w:rFonts w:eastAsia="Arial" w:cs="Arial"/>
          <w:sz w:val="20"/>
          <w:lang w:eastAsia="ar-SA"/>
        </w:rPr>
      </w:pPr>
      <w:r>
        <w:rPr>
          <w:rFonts w:eastAsia="Arial" w:cs="Arial"/>
          <w:sz w:val="20"/>
          <w:lang w:eastAsia="ar-SA"/>
        </w:rPr>
        <w:t>5</w:t>
      </w:r>
      <w:r w:rsidR="00B041A6">
        <w:rPr>
          <w:rFonts w:eastAsia="Arial" w:cs="Arial"/>
          <w:sz w:val="20"/>
          <w:lang w:eastAsia="ar-SA"/>
        </w:rPr>
        <w:t xml:space="preserve">) </w:t>
      </w:r>
      <w:r w:rsidR="008C4790">
        <w:rPr>
          <w:rFonts w:eastAsia="Arial" w:cs="Arial"/>
          <w:sz w:val="20"/>
          <w:lang w:eastAsia="ar-SA"/>
        </w:rPr>
        <w:t xml:space="preserve"> </w:t>
      </w:r>
      <w:r w:rsidR="007E7641" w:rsidRPr="00495CD4">
        <w:rPr>
          <w:rFonts w:eastAsia="Arial" w:cs="Arial"/>
          <w:sz w:val="20"/>
          <w:lang w:eastAsia="ar-SA"/>
        </w:rPr>
        <w:t xml:space="preserve">Po dobu omezení užívání předmětu nájmu podle čl. IV. odst. </w:t>
      </w:r>
      <w:r w:rsidR="00AF728D" w:rsidRPr="00495CD4">
        <w:rPr>
          <w:rFonts w:eastAsia="Arial" w:cs="Arial"/>
          <w:sz w:val="20"/>
          <w:lang w:eastAsia="ar-SA"/>
        </w:rPr>
        <w:t>7</w:t>
      </w:r>
      <w:r w:rsidR="007E7641" w:rsidRPr="00495CD4">
        <w:rPr>
          <w:rFonts w:eastAsia="Arial" w:cs="Arial"/>
          <w:sz w:val="20"/>
          <w:lang w:eastAsia="ar-SA"/>
        </w:rPr>
        <w:t>)</w:t>
      </w:r>
      <w:r w:rsidR="00F96B35">
        <w:rPr>
          <w:rFonts w:eastAsia="Arial" w:cs="Arial"/>
          <w:sz w:val="20"/>
          <w:lang w:eastAsia="ar-SA"/>
        </w:rPr>
        <w:t xml:space="preserve"> s výjimkou případů vyšší moci</w:t>
      </w:r>
      <w:r w:rsidR="009C7057" w:rsidRPr="00495CD4">
        <w:rPr>
          <w:rFonts w:eastAsia="Arial" w:cs="Arial"/>
          <w:sz w:val="20"/>
          <w:lang w:eastAsia="ar-SA"/>
        </w:rPr>
        <w:t xml:space="preserve"> </w:t>
      </w:r>
      <w:r w:rsidR="007E7641" w:rsidRPr="00495CD4">
        <w:rPr>
          <w:rFonts w:eastAsia="Arial" w:cs="Arial"/>
          <w:sz w:val="20"/>
          <w:lang w:eastAsia="ar-SA"/>
        </w:rPr>
        <w:t>má nájemce právo na poskytnutí slevy z nájemného, nebo podle rozsahu omezení na jeho prominutí. Toto právo zanikne, nebude-li nájemcem u pronajímatele písemně uplatněno do 3 týdnů ode dne, kdy došlo ke skutečnostem toto právo zakládajícím.</w:t>
      </w:r>
    </w:p>
    <w:p w:rsidR="00495CD4" w:rsidRDefault="00672940" w:rsidP="00B041A6">
      <w:pPr>
        <w:suppressAutoHyphens/>
        <w:ind w:left="284" w:hanging="284"/>
        <w:jc w:val="both"/>
        <w:rPr>
          <w:rFonts w:eastAsia="Arial" w:cs="Arial"/>
          <w:sz w:val="20"/>
          <w:lang w:eastAsia="ar-SA"/>
        </w:rPr>
      </w:pPr>
      <w:r>
        <w:rPr>
          <w:rFonts w:eastAsia="Arial" w:cs="Arial"/>
          <w:sz w:val="20"/>
          <w:lang w:eastAsia="ar-SA"/>
        </w:rPr>
        <w:t>6</w:t>
      </w:r>
      <w:r w:rsidR="00495CD4">
        <w:rPr>
          <w:rFonts w:eastAsia="Arial" w:cs="Arial"/>
          <w:sz w:val="20"/>
          <w:lang w:eastAsia="ar-SA"/>
        </w:rPr>
        <w:t xml:space="preserve">) </w:t>
      </w:r>
      <w:r>
        <w:rPr>
          <w:rFonts w:eastAsia="Arial" w:cs="Arial"/>
          <w:sz w:val="20"/>
          <w:lang w:eastAsia="ar-SA"/>
        </w:rPr>
        <w:t xml:space="preserve"> </w:t>
      </w:r>
      <w:r w:rsidR="008C4790">
        <w:rPr>
          <w:rFonts w:eastAsia="Arial" w:cs="Arial"/>
          <w:sz w:val="20"/>
          <w:lang w:eastAsia="ar-SA"/>
        </w:rPr>
        <w:t xml:space="preserve"> </w:t>
      </w:r>
      <w:r w:rsidR="00495CD4">
        <w:rPr>
          <w:rFonts w:eastAsia="Arial" w:cs="Arial"/>
          <w:sz w:val="20"/>
          <w:lang w:eastAsia="ar-SA"/>
        </w:rPr>
        <w:t>Kontaktní údaje:</w:t>
      </w:r>
    </w:p>
    <w:p w:rsidR="008C4790" w:rsidRDefault="008C4790" w:rsidP="00B041A6">
      <w:pPr>
        <w:suppressAutoHyphens/>
        <w:ind w:left="284" w:hanging="284"/>
        <w:jc w:val="both"/>
        <w:rPr>
          <w:rFonts w:eastAsia="Arial" w:cs="Arial"/>
          <w:sz w:val="20"/>
          <w:lang w:eastAsia="ar-SA"/>
        </w:rPr>
      </w:pPr>
    </w:p>
    <w:p w:rsidR="00283AE3" w:rsidRDefault="008C4790" w:rsidP="00283AE3">
      <w:pPr>
        <w:suppressAutoHyphens/>
        <w:jc w:val="both"/>
        <w:rPr>
          <w:rFonts w:eastAsia="Arial" w:cs="Arial"/>
          <w:sz w:val="20"/>
          <w:lang w:eastAsia="ar-SA"/>
        </w:rPr>
      </w:pPr>
      <w:r>
        <w:rPr>
          <w:rFonts w:eastAsia="Arial" w:cs="Arial"/>
          <w:sz w:val="20"/>
          <w:lang w:eastAsia="ar-SA"/>
        </w:rPr>
        <w:t xml:space="preserve">      </w:t>
      </w:r>
    </w:p>
    <w:p w:rsidR="00283AE3" w:rsidRDefault="00283AE3" w:rsidP="00283AE3">
      <w:pPr>
        <w:suppressAutoHyphens/>
        <w:jc w:val="both"/>
        <w:rPr>
          <w:rFonts w:eastAsia="Arial" w:cs="Arial"/>
          <w:sz w:val="20"/>
          <w:lang w:eastAsia="ar-SA"/>
        </w:rPr>
      </w:pPr>
      <w:r>
        <w:rPr>
          <w:rFonts w:eastAsia="Arial" w:cs="Arial"/>
          <w:sz w:val="20"/>
          <w:lang w:eastAsia="ar-SA"/>
        </w:rPr>
        <w:t xml:space="preserve">      Kontaktní osoba: </w:t>
      </w:r>
      <w:proofErr w:type="spellStart"/>
      <w:r w:rsidR="007D736F">
        <w:rPr>
          <w:rFonts w:eastAsia="Arial" w:cs="Arial"/>
          <w:sz w:val="20"/>
          <w:lang w:eastAsia="ar-SA"/>
        </w:rPr>
        <w:t>xxx</w:t>
      </w:r>
      <w:proofErr w:type="spellEnd"/>
    </w:p>
    <w:p w:rsidR="00283AE3" w:rsidRPr="00495CD4" w:rsidRDefault="00283AE3" w:rsidP="00283AE3">
      <w:pPr>
        <w:suppressAutoHyphens/>
        <w:jc w:val="both"/>
        <w:rPr>
          <w:rFonts w:cs="Arial"/>
          <w:sz w:val="20"/>
          <w:lang w:eastAsia="ar-SA"/>
        </w:rPr>
      </w:pPr>
      <w:r>
        <w:rPr>
          <w:rFonts w:eastAsia="Arial" w:cs="Arial"/>
          <w:sz w:val="20"/>
          <w:lang w:eastAsia="ar-SA"/>
        </w:rPr>
        <w:t xml:space="preserve">      Pronajímatel: </w:t>
      </w:r>
      <w:proofErr w:type="spellStart"/>
      <w:r w:rsidR="007D736F">
        <w:rPr>
          <w:rFonts w:eastAsia="Arial" w:cs="Arial"/>
          <w:sz w:val="20"/>
          <w:lang w:eastAsia="ar-SA"/>
        </w:rPr>
        <w:t>xxx</w:t>
      </w:r>
      <w:proofErr w:type="spellEnd"/>
    </w:p>
    <w:p w:rsidR="007E7641" w:rsidRPr="007E7641" w:rsidRDefault="007E7641" w:rsidP="00283AE3">
      <w:pPr>
        <w:suppressAutoHyphens/>
        <w:ind w:left="284" w:hanging="284"/>
        <w:jc w:val="both"/>
        <w:rPr>
          <w:rFonts w:eastAsia="Arial" w:cs="Arial"/>
          <w:b/>
          <w:sz w:val="20"/>
          <w:lang w:eastAsia="ar-SA"/>
        </w:rPr>
      </w:pPr>
    </w:p>
    <w:p w:rsidR="007E7641" w:rsidRPr="007E7641" w:rsidRDefault="007E7641" w:rsidP="007E7641">
      <w:pPr>
        <w:widowControl w:val="0"/>
        <w:suppressLineNumbers/>
        <w:suppressAutoHyphens/>
        <w:autoSpaceDE/>
        <w:autoSpaceDN/>
        <w:jc w:val="center"/>
        <w:rPr>
          <w:rFonts w:eastAsia="Arial" w:cs="Arial"/>
          <w:b/>
          <w:sz w:val="20"/>
          <w:lang w:eastAsia="ar-SA"/>
        </w:rPr>
      </w:pPr>
      <w:r w:rsidRPr="007E7641">
        <w:rPr>
          <w:rFonts w:eastAsia="Arial" w:cs="Arial"/>
          <w:b/>
          <w:sz w:val="20"/>
          <w:lang w:eastAsia="ar-SA"/>
        </w:rPr>
        <w:t>Článek IV. Práva a povinnosti nájemce</w:t>
      </w:r>
    </w:p>
    <w:p w:rsidR="007E7641" w:rsidRPr="007E7641" w:rsidRDefault="007E7641" w:rsidP="007E7641">
      <w:pPr>
        <w:widowControl w:val="0"/>
        <w:suppressLineNumbers/>
        <w:suppressAutoHyphens/>
        <w:autoSpaceDE/>
        <w:autoSpaceDN/>
        <w:jc w:val="both"/>
        <w:rPr>
          <w:rFonts w:eastAsia="Arial" w:cs="Arial"/>
          <w:b/>
          <w:sz w:val="20"/>
          <w:lang w:eastAsia="ar-SA"/>
        </w:rPr>
      </w:pPr>
    </w:p>
    <w:p w:rsidR="007E7641" w:rsidRDefault="007E7641" w:rsidP="00907327">
      <w:pPr>
        <w:pStyle w:val="Odstavecseseznamem"/>
        <w:widowControl w:val="0"/>
        <w:numPr>
          <w:ilvl w:val="0"/>
          <w:numId w:val="31"/>
        </w:numPr>
        <w:suppressLineNumbers/>
        <w:tabs>
          <w:tab w:val="left" w:pos="9072"/>
        </w:tabs>
        <w:suppressAutoHyphens/>
        <w:ind w:left="284" w:right="0" w:hanging="284"/>
        <w:mirrorIndents w:val="0"/>
        <w:rPr>
          <w:rFonts w:eastAsia="Arial" w:cs="Arial"/>
          <w:sz w:val="20"/>
          <w:lang w:eastAsia="ar-SA"/>
        </w:rPr>
      </w:pPr>
      <w:r w:rsidRPr="00907327">
        <w:rPr>
          <w:rFonts w:eastAsia="Arial" w:cs="Arial"/>
          <w:sz w:val="20"/>
          <w:lang w:eastAsia="ar-SA"/>
        </w:rPr>
        <w:t>Nájemce je oprávněn užívat předmět nájmu jen ke s</w:t>
      </w:r>
      <w:r w:rsidR="00290383">
        <w:rPr>
          <w:rFonts w:eastAsia="Arial" w:cs="Arial"/>
          <w:sz w:val="20"/>
          <w:lang w:eastAsia="ar-SA"/>
        </w:rPr>
        <w:t xml:space="preserve">jednanému účelu.  </w:t>
      </w:r>
    </w:p>
    <w:p w:rsidR="0029253C" w:rsidRDefault="00EC77A7" w:rsidP="00907327">
      <w:pPr>
        <w:pStyle w:val="Odstavecseseznamem"/>
        <w:widowControl w:val="0"/>
        <w:numPr>
          <w:ilvl w:val="0"/>
          <w:numId w:val="31"/>
        </w:numPr>
        <w:suppressLineNumbers/>
        <w:tabs>
          <w:tab w:val="left" w:pos="9072"/>
        </w:tabs>
        <w:suppressAutoHyphens/>
        <w:ind w:left="284" w:right="0" w:hanging="284"/>
        <w:mirrorIndents w:val="0"/>
        <w:rPr>
          <w:rFonts w:eastAsia="Arial" w:cs="Arial"/>
          <w:sz w:val="20"/>
          <w:lang w:eastAsia="ar-SA"/>
        </w:rPr>
      </w:pPr>
      <w:r>
        <w:rPr>
          <w:rFonts w:eastAsia="Arial" w:cs="Arial"/>
          <w:sz w:val="20"/>
          <w:lang w:eastAsia="ar-SA"/>
        </w:rPr>
        <w:t>K vjezdu na parkoviště je nájemce oprávněn v místě, které je vyznačeno v přiložené dokumentac</w:t>
      </w:r>
      <w:r w:rsidR="0031509E">
        <w:rPr>
          <w:rFonts w:eastAsia="Arial" w:cs="Arial"/>
          <w:sz w:val="20"/>
          <w:lang w:eastAsia="ar-SA"/>
        </w:rPr>
        <w:t>i dle čl. I. odst. 5) smlouvy</w:t>
      </w:r>
      <w:r w:rsidR="0029253C">
        <w:rPr>
          <w:rFonts w:eastAsia="Arial" w:cs="Arial"/>
          <w:sz w:val="20"/>
          <w:lang w:eastAsia="ar-SA"/>
        </w:rPr>
        <w:t xml:space="preserve">.  Vjezd na parkoviště obecně může být zajištěn prostřednictvím </w:t>
      </w:r>
      <w:r>
        <w:rPr>
          <w:rFonts w:eastAsia="Arial" w:cs="Arial"/>
          <w:sz w:val="20"/>
          <w:lang w:eastAsia="ar-SA"/>
        </w:rPr>
        <w:t>vjezdové karty</w:t>
      </w:r>
      <w:r w:rsidR="0029253C">
        <w:rPr>
          <w:rFonts w:eastAsia="Arial" w:cs="Arial"/>
          <w:sz w:val="20"/>
          <w:lang w:eastAsia="ar-SA"/>
        </w:rPr>
        <w:t xml:space="preserve"> (čipu); elektronickým snímáním </w:t>
      </w:r>
      <w:r w:rsidR="00F96B35">
        <w:rPr>
          <w:rFonts w:eastAsia="Arial" w:cs="Arial"/>
          <w:sz w:val="20"/>
          <w:lang w:eastAsia="ar-SA"/>
        </w:rPr>
        <w:t>registrační značky (R</w:t>
      </w:r>
      <w:r w:rsidR="0029253C">
        <w:rPr>
          <w:rFonts w:eastAsia="Arial" w:cs="Arial"/>
          <w:sz w:val="20"/>
          <w:lang w:eastAsia="ar-SA"/>
        </w:rPr>
        <w:t>Z</w:t>
      </w:r>
      <w:r w:rsidR="00F96B35">
        <w:rPr>
          <w:rFonts w:eastAsia="Arial" w:cs="Arial"/>
          <w:sz w:val="20"/>
          <w:lang w:eastAsia="ar-SA"/>
        </w:rPr>
        <w:t>)</w:t>
      </w:r>
      <w:r w:rsidR="0029253C">
        <w:rPr>
          <w:rFonts w:eastAsia="Arial" w:cs="Arial"/>
          <w:sz w:val="20"/>
          <w:lang w:eastAsia="ar-SA"/>
        </w:rPr>
        <w:t>; obsluhou parkoviště</w:t>
      </w:r>
      <w:r w:rsidR="0031509E">
        <w:rPr>
          <w:rFonts w:eastAsia="Arial" w:cs="Arial"/>
          <w:sz w:val="20"/>
          <w:lang w:eastAsia="ar-SA"/>
        </w:rPr>
        <w:t xml:space="preserve"> po předložení platného oprávnění</w:t>
      </w:r>
      <w:r>
        <w:rPr>
          <w:rFonts w:eastAsia="Arial" w:cs="Arial"/>
          <w:sz w:val="20"/>
          <w:lang w:eastAsia="ar-SA"/>
        </w:rPr>
        <w:t>.</w:t>
      </w:r>
      <w:r w:rsidR="0029253C">
        <w:rPr>
          <w:rFonts w:eastAsia="Arial" w:cs="Arial"/>
          <w:sz w:val="20"/>
          <w:lang w:eastAsia="ar-SA"/>
        </w:rPr>
        <w:t xml:space="preserve"> </w:t>
      </w:r>
    </w:p>
    <w:p w:rsidR="00EC77A7" w:rsidRDefault="0029253C" w:rsidP="00907327">
      <w:pPr>
        <w:pStyle w:val="Odstavecseseznamem"/>
        <w:widowControl w:val="0"/>
        <w:numPr>
          <w:ilvl w:val="0"/>
          <w:numId w:val="31"/>
        </w:numPr>
        <w:suppressLineNumbers/>
        <w:tabs>
          <w:tab w:val="left" w:pos="9072"/>
        </w:tabs>
        <w:suppressAutoHyphens/>
        <w:ind w:left="284" w:right="0" w:hanging="284"/>
        <w:mirrorIndents w:val="0"/>
        <w:rPr>
          <w:rFonts w:eastAsia="Arial" w:cs="Arial"/>
          <w:sz w:val="20"/>
          <w:lang w:eastAsia="ar-SA"/>
        </w:rPr>
      </w:pPr>
      <w:r>
        <w:rPr>
          <w:rFonts w:eastAsia="Arial" w:cs="Arial"/>
          <w:sz w:val="20"/>
          <w:lang w:eastAsia="ar-SA"/>
        </w:rPr>
        <w:t>V případě, že je vjezd na parkoviště zajištěn prostřednictvím vjezdové karty (čipu), ke</w:t>
      </w:r>
      <w:r w:rsidR="00EC77A7">
        <w:rPr>
          <w:rFonts w:eastAsia="Arial" w:cs="Arial"/>
          <w:sz w:val="20"/>
          <w:lang w:eastAsia="ar-SA"/>
        </w:rPr>
        <w:t xml:space="preserve"> každému vozidlu dle čl. I. odst. 3) smlouvy obdrží nájemce od pronajímatele </w:t>
      </w:r>
      <w:r>
        <w:rPr>
          <w:rFonts w:eastAsia="Arial" w:cs="Arial"/>
          <w:sz w:val="20"/>
          <w:lang w:eastAsia="ar-SA"/>
        </w:rPr>
        <w:t xml:space="preserve">1 </w:t>
      </w:r>
      <w:r w:rsidR="00EC77A7">
        <w:rPr>
          <w:rFonts w:eastAsia="Arial" w:cs="Arial"/>
          <w:sz w:val="20"/>
          <w:lang w:eastAsia="ar-SA"/>
        </w:rPr>
        <w:t>vjezdovou kartu</w:t>
      </w:r>
      <w:r>
        <w:rPr>
          <w:rFonts w:eastAsia="Arial" w:cs="Arial"/>
          <w:sz w:val="20"/>
          <w:lang w:eastAsia="ar-SA"/>
        </w:rPr>
        <w:t xml:space="preserve"> (čip)</w:t>
      </w:r>
      <w:r w:rsidR="00EC77A7">
        <w:rPr>
          <w:rFonts w:eastAsia="Arial" w:cs="Arial"/>
          <w:sz w:val="20"/>
          <w:lang w:eastAsia="ar-SA"/>
        </w:rPr>
        <w:t>.  V případě nefunkčnosti vjezdové karty</w:t>
      </w:r>
      <w:r w:rsidR="0031509E">
        <w:rPr>
          <w:rFonts w:eastAsia="Arial" w:cs="Arial"/>
          <w:sz w:val="20"/>
          <w:lang w:eastAsia="ar-SA"/>
        </w:rPr>
        <w:t xml:space="preserve"> (čipu)</w:t>
      </w:r>
      <w:r w:rsidR="00EC77A7">
        <w:rPr>
          <w:rFonts w:eastAsia="Arial" w:cs="Arial"/>
          <w:sz w:val="20"/>
          <w:lang w:eastAsia="ar-SA"/>
        </w:rPr>
        <w:t xml:space="preserve"> je nájemce povinen obrátit se na pronajímatele dle kontaktu uvedeného v této smlouvě, případně na obsluhu parkoviště a není-li obsluha </w:t>
      </w:r>
      <w:r w:rsidR="0031509E">
        <w:rPr>
          <w:rFonts w:eastAsia="Arial" w:cs="Arial"/>
          <w:sz w:val="20"/>
          <w:lang w:eastAsia="ar-SA"/>
        </w:rPr>
        <w:t>parkoviště přítomna</w:t>
      </w:r>
      <w:r w:rsidR="00EC77A7">
        <w:rPr>
          <w:rFonts w:eastAsia="Arial" w:cs="Arial"/>
          <w:sz w:val="20"/>
          <w:lang w:eastAsia="ar-SA"/>
        </w:rPr>
        <w:t xml:space="preserve">, na kontaktní osobu uvedenou na informační tabuli umístěné na příslušném parkovišti. </w:t>
      </w:r>
    </w:p>
    <w:p w:rsidR="0031509E" w:rsidRDefault="002D6516" w:rsidP="00907327">
      <w:pPr>
        <w:pStyle w:val="Odstavecseseznamem"/>
        <w:widowControl w:val="0"/>
        <w:numPr>
          <w:ilvl w:val="0"/>
          <w:numId w:val="31"/>
        </w:numPr>
        <w:suppressLineNumbers/>
        <w:tabs>
          <w:tab w:val="left" w:pos="9072"/>
        </w:tabs>
        <w:suppressAutoHyphens/>
        <w:ind w:left="284" w:right="0" w:hanging="284"/>
        <w:mirrorIndents w:val="0"/>
        <w:rPr>
          <w:rFonts w:eastAsia="Arial" w:cs="Arial"/>
          <w:sz w:val="20"/>
          <w:lang w:eastAsia="ar-SA"/>
        </w:rPr>
      </w:pPr>
      <w:r>
        <w:rPr>
          <w:rFonts w:cs="Arial"/>
          <w:sz w:val="20"/>
          <w:lang w:eastAsia="ar-SA"/>
        </w:rPr>
        <w:fldChar w:fldCharType="begin">
          <w:ffData>
            <w:name w:val=""/>
            <w:enabled/>
            <w:calcOnExit w:val="0"/>
            <w:checkBox>
              <w:sizeAuto/>
              <w:default w:val="1"/>
            </w:checkBox>
          </w:ffData>
        </w:fldChar>
      </w:r>
      <w:r>
        <w:rPr>
          <w:rFonts w:cs="Arial"/>
          <w:sz w:val="20"/>
          <w:lang w:eastAsia="ar-SA"/>
        </w:rPr>
        <w:instrText xml:space="preserve"> FORMCHECKBOX </w:instrText>
      </w:r>
      <w:r w:rsidR="00ED419C">
        <w:rPr>
          <w:rFonts w:cs="Arial"/>
          <w:sz w:val="20"/>
          <w:lang w:eastAsia="ar-SA"/>
        </w:rPr>
      </w:r>
      <w:r w:rsidR="00ED419C">
        <w:rPr>
          <w:rFonts w:cs="Arial"/>
          <w:sz w:val="20"/>
          <w:lang w:eastAsia="ar-SA"/>
        </w:rPr>
        <w:fldChar w:fldCharType="separate"/>
      </w:r>
      <w:r>
        <w:rPr>
          <w:rFonts w:cs="Arial"/>
          <w:sz w:val="20"/>
          <w:lang w:eastAsia="ar-SA"/>
        </w:rPr>
        <w:fldChar w:fldCharType="end"/>
      </w:r>
      <w:r w:rsidR="0031509E">
        <w:rPr>
          <w:rFonts w:cs="Arial"/>
          <w:sz w:val="20"/>
          <w:lang w:eastAsia="ar-SA"/>
        </w:rPr>
        <w:t xml:space="preserve"> </w:t>
      </w:r>
      <w:r w:rsidR="0031509E" w:rsidRPr="00AB3ABB">
        <w:rPr>
          <w:rFonts w:cs="Arial"/>
          <w:b/>
          <w:sz w:val="20"/>
          <w:lang w:eastAsia="ar-SA"/>
        </w:rPr>
        <w:t xml:space="preserve">Nájemce stvrzuje svým podpisem převzetí </w:t>
      </w:r>
      <w:r w:rsidR="00D642B7">
        <w:rPr>
          <w:rFonts w:cs="Arial"/>
          <w:b/>
          <w:sz w:val="20"/>
          <w:lang w:eastAsia="ar-SA"/>
        </w:rPr>
        <w:t>5</w:t>
      </w:r>
      <w:r w:rsidR="0031509E" w:rsidRPr="00AB3ABB">
        <w:rPr>
          <w:rFonts w:cs="Arial"/>
          <w:b/>
          <w:sz w:val="20"/>
          <w:lang w:eastAsia="ar-SA"/>
        </w:rPr>
        <w:t xml:space="preserve"> </w:t>
      </w:r>
      <w:r w:rsidR="00F96B35" w:rsidRPr="00AB3ABB">
        <w:rPr>
          <w:rFonts w:cs="Arial"/>
          <w:b/>
          <w:sz w:val="20"/>
          <w:lang w:eastAsia="ar-SA"/>
        </w:rPr>
        <w:t>k</w:t>
      </w:r>
      <w:r w:rsidR="00D642B7">
        <w:rPr>
          <w:rFonts w:cs="Arial"/>
          <w:b/>
          <w:sz w:val="20"/>
          <w:lang w:eastAsia="ar-SA"/>
        </w:rPr>
        <w:t>s vjezdových karet</w:t>
      </w:r>
      <w:r w:rsidR="00AB3ABB" w:rsidRPr="00AB3ABB">
        <w:rPr>
          <w:rFonts w:cs="Arial"/>
          <w:b/>
          <w:sz w:val="20"/>
          <w:lang w:eastAsia="ar-SA"/>
        </w:rPr>
        <w:t xml:space="preserve"> č. </w:t>
      </w:r>
      <w:proofErr w:type="spellStart"/>
      <w:r w:rsidR="007D736F">
        <w:rPr>
          <w:rFonts w:cs="Arial"/>
          <w:b/>
          <w:sz w:val="20"/>
          <w:lang w:eastAsia="ar-SA"/>
        </w:rPr>
        <w:t>xxx</w:t>
      </w:r>
      <w:proofErr w:type="spellEnd"/>
      <w:r w:rsidR="0031509E">
        <w:rPr>
          <w:rFonts w:cs="Arial"/>
          <w:sz w:val="20"/>
          <w:lang w:eastAsia="ar-SA"/>
        </w:rPr>
        <w:t>.</w:t>
      </w:r>
      <w:r w:rsidR="00495CD4">
        <w:rPr>
          <w:rFonts w:cs="Arial"/>
          <w:sz w:val="20"/>
          <w:lang w:eastAsia="ar-SA"/>
        </w:rPr>
        <w:t xml:space="preserve"> V případě ztráty, pošk</w:t>
      </w:r>
      <w:r w:rsidR="00AB3ABB">
        <w:rPr>
          <w:rFonts w:cs="Arial"/>
          <w:sz w:val="20"/>
          <w:lang w:eastAsia="ar-SA"/>
        </w:rPr>
        <w:t>ození či zničení vjezdové karty</w:t>
      </w:r>
      <w:r w:rsidR="00495CD4">
        <w:rPr>
          <w:rFonts w:cs="Arial"/>
          <w:sz w:val="20"/>
          <w:lang w:eastAsia="ar-SA"/>
        </w:rPr>
        <w:t xml:space="preserve"> požádá nájemce pronajímatele o </w:t>
      </w:r>
      <w:r w:rsidR="00F96B35">
        <w:rPr>
          <w:rFonts w:cs="Arial"/>
          <w:sz w:val="20"/>
          <w:lang w:eastAsia="ar-SA"/>
        </w:rPr>
        <w:t>vydání nové karty</w:t>
      </w:r>
      <w:r w:rsidR="00495CD4">
        <w:rPr>
          <w:rFonts w:cs="Arial"/>
          <w:sz w:val="20"/>
          <w:lang w:eastAsia="ar-SA"/>
        </w:rPr>
        <w:t xml:space="preserve">.  </w:t>
      </w:r>
      <w:r w:rsidR="00495CD4">
        <w:rPr>
          <w:rFonts w:cs="Arial"/>
          <w:sz w:val="20"/>
          <w:lang w:eastAsia="ar-SA"/>
        </w:rPr>
        <w:lastRenderedPageBreak/>
        <w:t xml:space="preserve">Pronajímatel je oprávněn účtovat za tuto výměnu poplatek ve výši </w:t>
      </w:r>
      <w:r w:rsidR="00AB3ABB">
        <w:rPr>
          <w:rFonts w:cs="Arial"/>
          <w:sz w:val="20"/>
          <w:lang w:eastAsia="ar-SA"/>
        </w:rPr>
        <w:t xml:space="preserve">500 </w:t>
      </w:r>
      <w:r w:rsidR="00495CD4">
        <w:rPr>
          <w:rFonts w:cs="Arial"/>
          <w:sz w:val="20"/>
          <w:lang w:eastAsia="ar-SA"/>
        </w:rPr>
        <w:t>Kč</w:t>
      </w:r>
      <w:r w:rsidR="00AB3ABB">
        <w:rPr>
          <w:rFonts w:cs="Arial"/>
          <w:sz w:val="20"/>
          <w:lang w:eastAsia="ar-SA"/>
        </w:rPr>
        <w:t xml:space="preserve"> za 1 ks výměny vjezdové karty</w:t>
      </w:r>
      <w:r w:rsidR="00495CD4">
        <w:rPr>
          <w:rFonts w:cs="Arial"/>
          <w:sz w:val="20"/>
          <w:lang w:eastAsia="ar-SA"/>
        </w:rPr>
        <w:t>.</w:t>
      </w:r>
    </w:p>
    <w:p w:rsidR="00D52A9C" w:rsidRDefault="00C65EE0" w:rsidP="00907327">
      <w:pPr>
        <w:pStyle w:val="Odstavecseseznamem"/>
        <w:widowControl w:val="0"/>
        <w:numPr>
          <w:ilvl w:val="0"/>
          <w:numId w:val="31"/>
        </w:numPr>
        <w:suppressLineNumbers/>
        <w:tabs>
          <w:tab w:val="left" w:pos="9072"/>
        </w:tabs>
        <w:suppressAutoHyphens/>
        <w:ind w:left="284" w:right="0" w:hanging="284"/>
        <w:mirrorIndents w:val="0"/>
        <w:rPr>
          <w:rFonts w:eastAsia="Arial" w:cs="Arial"/>
          <w:sz w:val="20"/>
          <w:lang w:eastAsia="ar-SA"/>
        </w:rPr>
      </w:pPr>
      <w:r>
        <w:rPr>
          <w:rFonts w:eastAsia="Arial" w:cs="Arial"/>
          <w:sz w:val="20"/>
          <w:lang w:eastAsia="ar-SA"/>
        </w:rPr>
        <w:t>Nájemce podpisem této smlouvy stvrzuje, že je oprávněným vlastníkem/uživatelem vozidla/vozidel dle čl. I. odst. 3) smlouvy, což pro</w:t>
      </w:r>
      <w:r w:rsidR="006441ED">
        <w:rPr>
          <w:rFonts w:eastAsia="Arial" w:cs="Arial"/>
          <w:sz w:val="20"/>
          <w:lang w:eastAsia="ar-SA"/>
        </w:rPr>
        <w:t>kazuje předložením technického průkazu</w:t>
      </w:r>
      <w:r>
        <w:rPr>
          <w:rFonts w:eastAsia="Arial" w:cs="Arial"/>
          <w:sz w:val="20"/>
          <w:lang w:eastAsia="ar-SA"/>
        </w:rPr>
        <w:t xml:space="preserve">, případně nájemní smlouvou či jiným právním titulem, z něhož vyplývá oprávnění k užívání vozidla/vozidel, pokud není nájemce vlastníkem </w:t>
      </w:r>
      <w:r w:rsidR="00F96B35">
        <w:rPr>
          <w:rFonts w:eastAsia="Arial" w:cs="Arial"/>
          <w:sz w:val="20"/>
          <w:lang w:eastAsia="ar-SA"/>
        </w:rPr>
        <w:t>vozidla/vozidel</w:t>
      </w:r>
      <w:r w:rsidR="008B767E">
        <w:rPr>
          <w:rFonts w:eastAsia="Arial" w:cs="Arial"/>
          <w:sz w:val="20"/>
          <w:lang w:eastAsia="ar-SA"/>
        </w:rPr>
        <w:t>.</w:t>
      </w:r>
      <w:r w:rsidR="007C7B5C">
        <w:rPr>
          <w:rFonts w:eastAsia="Arial" w:cs="Arial"/>
          <w:sz w:val="20"/>
          <w:lang w:eastAsia="ar-SA"/>
        </w:rPr>
        <w:t xml:space="preserve">  Pronajímatel </w:t>
      </w:r>
      <w:r w:rsidR="00AD1037">
        <w:rPr>
          <w:rFonts w:eastAsia="Arial" w:cs="Arial"/>
          <w:sz w:val="20"/>
          <w:lang w:eastAsia="ar-SA"/>
        </w:rPr>
        <w:t xml:space="preserve">prohlašuje, že </w:t>
      </w:r>
      <w:r w:rsidR="007C7B5C">
        <w:rPr>
          <w:rFonts w:eastAsia="Arial" w:cs="Arial"/>
          <w:sz w:val="20"/>
          <w:lang w:eastAsia="ar-SA"/>
        </w:rPr>
        <w:t>skutečnost uvedenou v předchozí větě ověřil z nájemcem předložených dokumentů</w:t>
      </w:r>
      <w:r w:rsidR="006441ED">
        <w:rPr>
          <w:rFonts w:eastAsia="Arial" w:cs="Arial"/>
          <w:sz w:val="20"/>
          <w:lang w:eastAsia="ar-SA"/>
        </w:rPr>
        <w:t xml:space="preserve">, které byly předloženy pronajímateli </w:t>
      </w:r>
      <w:r w:rsidR="00266C3F">
        <w:rPr>
          <w:rFonts w:eastAsia="Arial" w:cs="Arial"/>
          <w:sz w:val="20"/>
          <w:lang w:eastAsia="ar-SA"/>
        </w:rPr>
        <w:t>k nahlédnutí bez pořízení kopie těchto dokumentů</w:t>
      </w:r>
      <w:r w:rsidR="00AD1037">
        <w:rPr>
          <w:rFonts w:eastAsia="Arial" w:cs="Arial"/>
          <w:sz w:val="20"/>
          <w:lang w:eastAsia="ar-SA"/>
        </w:rPr>
        <w:t>.</w:t>
      </w:r>
      <w:r w:rsidR="007C7B5C">
        <w:rPr>
          <w:rFonts w:eastAsia="Arial" w:cs="Arial"/>
          <w:sz w:val="20"/>
          <w:lang w:eastAsia="ar-SA"/>
        </w:rPr>
        <w:t xml:space="preserve"> </w:t>
      </w:r>
    </w:p>
    <w:p w:rsidR="007E7641" w:rsidRPr="001270C8" w:rsidRDefault="007E7641" w:rsidP="00495CD4">
      <w:pPr>
        <w:pStyle w:val="Odstavecseseznamem"/>
        <w:widowControl w:val="0"/>
        <w:numPr>
          <w:ilvl w:val="0"/>
          <w:numId w:val="31"/>
        </w:numPr>
        <w:suppressLineNumbers/>
        <w:tabs>
          <w:tab w:val="left" w:pos="8647"/>
          <w:tab w:val="left" w:pos="9072"/>
        </w:tabs>
        <w:suppressAutoHyphens/>
        <w:ind w:left="284" w:right="0" w:hanging="284"/>
        <w:mirrorIndents w:val="0"/>
        <w:rPr>
          <w:rFonts w:eastAsia="Arial" w:cs="Arial"/>
          <w:sz w:val="20"/>
          <w:lang w:eastAsia="ar-SA"/>
        </w:rPr>
      </w:pPr>
      <w:r w:rsidRPr="007860E0">
        <w:rPr>
          <w:rFonts w:eastAsia="Arial" w:cs="Arial"/>
          <w:sz w:val="20"/>
          <w:lang w:eastAsia="ar-SA"/>
        </w:rPr>
        <w:t xml:space="preserve">Nájemce </w:t>
      </w:r>
      <w:r w:rsidR="001270C8">
        <w:rPr>
          <w:rFonts w:eastAsia="Arial" w:cs="Arial"/>
          <w:sz w:val="20"/>
          <w:lang w:eastAsia="ar-SA"/>
        </w:rPr>
        <w:t xml:space="preserve">podpisem této smlouvy stvrzuje, že vozidlo/vozidla dle čl. I odst. 3) smlouvy jsou pojištěna dle zákona č. 168/1999 Sb., o pojištění odpovědnosti za újmu způsobenou provozem vozidla a o změně některých souvisejících zákonů, v platném znění a zavazuje se toto pojištění udržovat po celou dobu účinnosti této smlouvy. </w:t>
      </w:r>
      <w:r w:rsidR="00266C3F">
        <w:rPr>
          <w:rFonts w:eastAsia="Arial" w:cs="Arial"/>
          <w:sz w:val="20"/>
          <w:lang w:eastAsia="ar-SA"/>
        </w:rPr>
        <w:t>Pronajímatel potvrzuje, že</w:t>
      </w:r>
      <w:r w:rsidR="001270C8">
        <w:rPr>
          <w:rFonts w:eastAsia="Arial" w:cs="Arial"/>
          <w:sz w:val="20"/>
          <w:lang w:eastAsia="ar-SA"/>
        </w:rPr>
        <w:t xml:space="preserve"> dokl</w:t>
      </w:r>
      <w:r w:rsidR="00266C3F">
        <w:rPr>
          <w:rFonts w:eastAsia="Arial" w:cs="Arial"/>
          <w:sz w:val="20"/>
          <w:lang w:eastAsia="ar-SA"/>
        </w:rPr>
        <w:t>ad</w:t>
      </w:r>
      <w:r w:rsidR="001270C8">
        <w:rPr>
          <w:rFonts w:eastAsia="Arial" w:cs="Arial"/>
          <w:sz w:val="20"/>
          <w:lang w:eastAsia="ar-SA"/>
        </w:rPr>
        <w:t xml:space="preserve"> o existenci tohoto druhu pojištění (tzv. zelené karty)</w:t>
      </w:r>
      <w:r w:rsidR="00266C3F">
        <w:rPr>
          <w:rFonts w:eastAsia="Arial" w:cs="Arial"/>
          <w:sz w:val="20"/>
          <w:lang w:eastAsia="ar-SA"/>
        </w:rPr>
        <w:t xml:space="preserve"> mu byl ke dni podpisu smlouvy nájemcem předložen k nahlédnutí.  Číslo zelené karty……, pojištění platné </w:t>
      </w:r>
      <w:proofErr w:type="gramStart"/>
      <w:r w:rsidR="00266C3F">
        <w:rPr>
          <w:rFonts w:eastAsia="Arial" w:cs="Arial"/>
          <w:sz w:val="20"/>
          <w:lang w:eastAsia="ar-SA"/>
        </w:rPr>
        <w:t>do</w:t>
      </w:r>
      <w:proofErr w:type="gramEnd"/>
      <w:r w:rsidR="00266C3F">
        <w:rPr>
          <w:rFonts w:eastAsia="Arial" w:cs="Arial"/>
          <w:sz w:val="20"/>
          <w:lang w:eastAsia="ar-SA"/>
        </w:rPr>
        <w:t xml:space="preserve"> …………</w:t>
      </w:r>
      <w:r w:rsidR="001270C8">
        <w:rPr>
          <w:rFonts w:eastAsia="Arial" w:cs="Arial"/>
          <w:sz w:val="20"/>
          <w:lang w:eastAsia="ar-SA"/>
        </w:rPr>
        <w:t>.</w:t>
      </w:r>
      <w:r w:rsidRPr="001270C8">
        <w:rPr>
          <w:rFonts w:eastAsia="Arial" w:cs="Arial"/>
          <w:sz w:val="20"/>
          <w:lang w:eastAsia="ar-SA"/>
        </w:rPr>
        <w:t xml:space="preserve"> </w:t>
      </w:r>
    </w:p>
    <w:p w:rsidR="00D841F5" w:rsidRDefault="007E7641" w:rsidP="00D841F5">
      <w:pPr>
        <w:pStyle w:val="Odstavecseseznamem"/>
        <w:widowControl w:val="0"/>
        <w:numPr>
          <w:ilvl w:val="0"/>
          <w:numId w:val="31"/>
        </w:numPr>
        <w:tabs>
          <w:tab w:val="left" w:pos="9072"/>
        </w:tabs>
        <w:suppressAutoHyphens/>
        <w:ind w:left="284" w:right="0" w:hanging="284"/>
        <w:mirrorIndents w:val="0"/>
        <w:rPr>
          <w:rFonts w:eastAsia="Arial" w:cs="Arial"/>
          <w:sz w:val="20"/>
          <w:lang w:eastAsia="ar-SA"/>
        </w:rPr>
      </w:pPr>
      <w:r w:rsidRPr="00907327">
        <w:rPr>
          <w:rFonts w:eastAsia="Arial" w:cs="Arial"/>
          <w:sz w:val="20"/>
          <w:lang w:eastAsia="ar-SA"/>
        </w:rPr>
        <w:t xml:space="preserve">Nájemce je povinen snášet omezení v užívání předmětu nájmu v rozsahu nutném pro provedení oprav a udržování věci nad rámec této smlouvy a je povinen za tímto účelem umožnit k předmětu nájmu přístup. Pronajímatel oznámí minimálně 1 kalendářní měsíc předem zahájení prací na opravách a udržování věcí v prostoru předmětu nájmu. </w:t>
      </w:r>
      <w:r w:rsidR="00F96B35">
        <w:rPr>
          <w:rFonts w:eastAsia="Arial" w:cs="Arial"/>
          <w:sz w:val="20"/>
          <w:lang w:eastAsia="ar-SA"/>
        </w:rPr>
        <w:t xml:space="preserve">Oznamovací povinnost </w:t>
      </w:r>
      <w:r w:rsidRPr="00907327">
        <w:rPr>
          <w:rFonts w:eastAsia="Arial" w:cs="Arial"/>
          <w:sz w:val="20"/>
          <w:lang w:eastAsia="ar-SA"/>
        </w:rPr>
        <w:t xml:space="preserve">se </w:t>
      </w:r>
      <w:r w:rsidR="00F96B35">
        <w:rPr>
          <w:rFonts w:eastAsia="Arial" w:cs="Arial"/>
          <w:sz w:val="20"/>
          <w:lang w:eastAsia="ar-SA"/>
        </w:rPr>
        <w:t xml:space="preserve">nevztahuje na případy vyšší moci a </w:t>
      </w:r>
      <w:r w:rsidRPr="00907327">
        <w:rPr>
          <w:rFonts w:eastAsia="Arial" w:cs="Arial"/>
          <w:sz w:val="20"/>
          <w:lang w:eastAsia="ar-SA"/>
        </w:rPr>
        <w:t>havárií.</w:t>
      </w:r>
    </w:p>
    <w:p w:rsidR="003A31B3" w:rsidRDefault="003A31B3" w:rsidP="00D841F5">
      <w:pPr>
        <w:pStyle w:val="Odstavecseseznamem"/>
        <w:widowControl w:val="0"/>
        <w:numPr>
          <w:ilvl w:val="0"/>
          <w:numId w:val="31"/>
        </w:numPr>
        <w:tabs>
          <w:tab w:val="left" w:pos="9072"/>
        </w:tabs>
        <w:suppressAutoHyphens/>
        <w:ind w:left="284" w:right="0" w:hanging="284"/>
        <w:mirrorIndents w:val="0"/>
        <w:rPr>
          <w:rFonts w:eastAsia="Arial" w:cs="Arial"/>
          <w:sz w:val="20"/>
          <w:lang w:eastAsia="ar-SA"/>
        </w:rPr>
      </w:pPr>
      <w:r>
        <w:rPr>
          <w:rFonts w:eastAsia="Arial" w:cs="Arial"/>
          <w:sz w:val="20"/>
          <w:lang w:eastAsia="ar-SA"/>
        </w:rPr>
        <w:t xml:space="preserve">Nájemce je oprávněn užívat k parkování jen předmět nájmu specifikovaný v čl. I. </w:t>
      </w:r>
      <w:proofErr w:type="spellStart"/>
      <w:r>
        <w:rPr>
          <w:rFonts w:eastAsia="Arial" w:cs="Arial"/>
          <w:sz w:val="20"/>
          <w:lang w:eastAsia="ar-SA"/>
        </w:rPr>
        <w:t>odst</w:t>
      </w:r>
      <w:proofErr w:type="spellEnd"/>
      <w:r>
        <w:rPr>
          <w:rFonts w:eastAsia="Arial" w:cs="Arial"/>
          <w:sz w:val="20"/>
          <w:lang w:eastAsia="ar-SA"/>
        </w:rPr>
        <w:t>, 2 této smlouvy</w:t>
      </w:r>
      <w:r w:rsidR="008B767E">
        <w:rPr>
          <w:rFonts w:eastAsia="Arial" w:cs="Arial"/>
          <w:sz w:val="20"/>
          <w:lang w:eastAsia="ar-SA"/>
        </w:rPr>
        <w:t xml:space="preserve"> vymezený v příloze č. 1 smlouvy</w:t>
      </w:r>
      <w:r>
        <w:rPr>
          <w:rFonts w:eastAsia="Arial" w:cs="Arial"/>
          <w:sz w:val="20"/>
          <w:lang w:eastAsia="ar-SA"/>
        </w:rPr>
        <w:t>, parkování vozidla na jiném, než k tomu určeném místě je považováno za porušení povinnosti nájemce.</w:t>
      </w:r>
    </w:p>
    <w:p w:rsidR="003A31B3" w:rsidRDefault="003A31B3" w:rsidP="00D841F5">
      <w:pPr>
        <w:pStyle w:val="Odstavecseseznamem"/>
        <w:widowControl w:val="0"/>
        <w:numPr>
          <w:ilvl w:val="0"/>
          <w:numId w:val="31"/>
        </w:numPr>
        <w:tabs>
          <w:tab w:val="left" w:pos="9072"/>
        </w:tabs>
        <w:suppressAutoHyphens/>
        <w:ind w:left="284" w:right="0" w:hanging="284"/>
        <w:mirrorIndents w:val="0"/>
        <w:rPr>
          <w:rFonts w:eastAsia="Arial" w:cs="Arial"/>
          <w:sz w:val="20"/>
          <w:lang w:eastAsia="ar-SA"/>
        </w:rPr>
      </w:pPr>
      <w:r>
        <w:rPr>
          <w:rFonts w:eastAsia="Arial" w:cs="Arial"/>
          <w:sz w:val="20"/>
          <w:lang w:eastAsia="ar-SA"/>
        </w:rPr>
        <w:t xml:space="preserve">Nájemce je povinen si při jízdě či manipulaci s vozidlem počínat tak, aby nedošlo ke škodě na majetku třetích osob.  V případě, že nájemce způsobí škodu na majetku třetích osob umístěného na parkovišti, je povinen tuto škodu neprodleně oznámit obsluze parkoviště, případně na kontaktní telefon, e-mail pronajímatele uvedený v této </w:t>
      </w:r>
      <w:r w:rsidR="005B59F0">
        <w:rPr>
          <w:rFonts w:eastAsia="Arial" w:cs="Arial"/>
          <w:sz w:val="20"/>
          <w:lang w:eastAsia="ar-SA"/>
        </w:rPr>
        <w:t>smlouvě</w:t>
      </w:r>
      <w:r w:rsidR="00EB400D">
        <w:rPr>
          <w:rFonts w:eastAsia="Arial" w:cs="Arial"/>
          <w:sz w:val="20"/>
          <w:lang w:eastAsia="ar-SA"/>
        </w:rPr>
        <w:t xml:space="preserve">, případně v závislosti na odhadované výši způsobené </w:t>
      </w:r>
      <w:r w:rsidR="005B59F0">
        <w:rPr>
          <w:rFonts w:eastAsia="Arial" w:cs="Arial"/>
          <w:sz w:val="20"/>
          <w:lang w:eastAsia="ar-SA"/>
        </w:rPr>
        <w:t>škody přivolat policii ČR.  Je-li to možné, je nájemce povinen pořídit fotodokumentaci.</w:t>
      </w:r>
    </w:p>
    <w:p w:rsidR="00AF728D" w:rsidRDefault="005B59F0" w:rsidP="00AF728D">
      <w:pPr>
        <w:pStyle w:val="Odstavecseseznamem"/>
        <w:widowControl w:val="0"/>
        <w:numPr>
          <w:ilvl w:val="0"/>
          <w:numId w:val="31"/>
        </w:numPr>
        <w:tabs>
          <w:tab w:val="left" w:pos="9072"/>
        </w:tabs>
        <w:suppressAutoHyphens/>
        <w:ind w:left="284"/>
        <w:rPr>
          <w:rFonts w:eastAsia="Arial" w:cs="Arial"/>
          <w:sz w:val="20"/>
          <w:lang w:eastAsia="ar-SA"/>
        </w:rPr>
      </w:pPr>
      <w:r>
        <w:rPr>
          <w:rFonts w:eastAsia="Arial" w:cs="Arial"/>
          <w:sz w:val="20"/>
          <w:lang w:eastAsia="ar-SA"/>
        </w:rPr>
        <w:t>N</w:t>
      </w:r>
      <w:r w:rsidR="007E7641" w:rsidRPr="005B59F0">
        <w:rPr>
          <w:rFonts w:eastAsia="Arial" w:cs="Arial"/>
          <w:sz w:val="20"/>
          <w:lang w:eastAsia="ar-SA"/>
        </w:rPr>
        <w:t>ájemce nesmí provádět ja</w:t>
      </w:r>
      <w:r w:rsidR="009C7057" w:rsidRPr="005B59F0">
        <w:rPr>
          <w:rFonts w:eastAsia="Arial" w:cs="Arial"/>
          <w:sz w:val="20"/>
          <w:lang w:eastAsia="ar-SA"/>
        </w:rPr>
        <w:t>kékoli zásahy do předmětu nájmu</w:t>
      </w:r>
      <w:r w:rsidR="00AF728D">
        <w:rPr>
          <w:rFonts w:eastAsia="Arial" w:cs="Arial"/>
          <w:sz w:val="20"/>
          <w:lang w:eastAsia="ar-SA"/>
        </w:rPr>
        <w:t>.</w:t>
      </w:r>
    </w:p>
    <w:p w:rsidR="00AF728D" w:rsidRDefault="00AF728D" w:rsidP="00F96B35">
      <w:pPr>
        <w:pStyle w:val="Odstavecseseznamem"/>
        <w:widowControl w:val="0"/>
        <w:numPr>
          <w:ilvl w:val="0"/>
          <w:numId w:val="31"/>
        </w:numPr>
        <w:tabs>
          <w:tab w:val="left" w:pos="9072"/>
        </w:tabs>
        <w:suppressAutoHyphens/>
        <w:ind w:left="284" w:right="0"/>
        <w:rPr>
          <w:rFonts w:eastAsia="Arial" w:cs="Arial"/>
          <w:sz w:val="20"/>
          <w:lang w:eastAsia="ar-SA"/>
        </w:rPr>
      </w:pPr>
      <w:r>
        <w:rPr>
          <w:rFonts w:eastAsia="Arial" w:cs="Arial"/>
          <w:sz w:val="20"/>
          <w:lang w:eastAsia="ar-SA"/>
        </w:rPr>
        <w:t xml:space="preserve">Nájemce </w:t>
      </w:r>
      <w:r w:rsidRPr="00AF728D">
        <w:rPr>
          <w:rFonts w:eastAsia="Arial" w:cs="Arial"/>
          <w:sz w:val="20"/>
          <w:lang w:eastAsia="ar-SA"/>
        </w:rPr>
        <w:t>není oprávněn požadovat v souvislosti s touto nájemní smlouvou úhradu škod zaviněných vyšší</w:t>
      </w:r>
      <w:r>
        <w:rPr>
          <w:rFonts w:eastAsia="Arial" w:cs="Arial"/>
          <w:sz w:val="20"/>
          <w:lang w:eastAsia="ar-SA"/>
        </w:rPr>
        <w:t xml:space="preserve"> mocí.</w:t>
      </w:r>
    </w:p>
    <w:p w:rsidR="00AF728D" w:rsidRDefault="00AF728D" w:rsidP="00F96B35">
      <w:pPr>
        <w:pStyle w:val="Odstavecseseznamem"/>
        <w:widowControl w:val="0"/>
        <w:numPr>
          <w:ilvl w:val="0"/>
          <w:numId w:val="31"/>
        </w:numPr>
        <w:tabs>
          <w:tab w:val="left" w:pos="9072"/>
        </w:tabs>
        <w:suppressAutoHyphens/>
        <w:ind w:left="284" w:right="0"/>
        <w:rPr>
          <w:rFonts w:eastAsia="Arial" w:cs="Arial"/>
          <w:sz w:val="20"/>
          <w:lang w:eastAsia="ar-SA"/>
        </w:rPr>
      </w:pPr>
      <w:r>
        <w:rPr>
          <w:rFonts w:eastAsia="Arial" w:cs="Arial"/>
          <w:sz w:val="20"/>
          <w:lang w:eastAsia="ar-SA"/>
        </w:rPr>
        <w:t>Nájemce odpovídá za škodu, kterou způsobil na předmětu nájmu, případně na majetku třetích osob umístěného na předmětu nájmu a t</w:t>
      </w:r>
      <w:r w:rsidR="00FC58C1">
        <w:rPr>
          <w:rFonts w:eastAsia="Arial" w:cs="Arial"/>
          <w:sz w:val="20"/>
          <w:lang w:eastAsia="ar-SA"/>
        </w:rPr>
        <w:t>o v plné výši a rovněž odpovídá</w:t>
      </w:r>
      <w:r>
        <w:rPr>
          <w:rFonts w:eastAsia="Arial" w:cs="Arial"/>
          <w:sz w:val="20"/>
          <w:lang w:eastAsia="ar-SA"/>
        </w:rPr>
        <w:t xml:space="preserve"> stejně tak za škodu, která vznikla na majetku třetích osob v přímé souvislosti s umístěním vozidla nájemce na parkovišti.</w:t>
      </w:r>
    </w:p>
    <w:p w:rsidR="00AF728D" w:rsidRDefault="00AF728D" w:rsidP="00F96B35">
      <w:pPr>
        <w:pStyle w:val="Odstavecseseznamem"/>
        <w:widowControl w:val="0"/>
        <w:numPr>
          <w:ilvl w:val="0"/>
          <w:numId w:val="31"/>
        </w:numPr>
        <w:tabs>
          <w:tab w:val="left" w:pos="9072"/>
        </w:tabs>
        <w:suppressAutoHyphens/>
        <w:ind w:left="284" w:right="0"/>
        <w:rPr>
          <w:rFonts w:eastAsia="Arial" w:cs="Arial"/>
          <w:sz w:val="20"/>
          <w:lang w:eastAsia="ar-SA"/>
        </w:rPr>
      </w:pPr>
      <w:r>
        <w:rPr>
          <w:rFonts w:eastAsia="Arial" w:cs="Arial"/>
          <w:sz w:val="20"/>
          <w:lang w:eastAsia="ar-SA"/>
        </w:rPr>
        <w:t xml:space="preserve">Nájemce je povinen oznámit pronajímateli změnu </w:t>
      </w:r>
      <w:r w:rsidR="00F96B35">
        <w:rPr>
          <w:rFonts w:eastAsia="Arial" w:cs="Arial"/>
          <w:sz w:val="20"/>
          <w:lang w:eastAsia="ar-SA"/>
        </w:rPr>
        <w:t>R</w:t>
      </w:r>
      <w:r>
        <w:rPr>
          <w:rFonts w:eastAsia="Arial" w:cs="Arial"/>
          <w:sz w:val="20"/>
          <w:lang w:eastAsia="ar-SA"/>
        </w:rPr>
        <w:t xml:space="preserve">Z na vozidle/vozidlech dle čl. I. </w:t>
      </w:r>
      <w:proofErr w:type="spellStart"/>
      <w:r>
        <w:rPr>
          <w:rFonts w:eastAsia="Arial" w:cs="Arial"/>
          <w:sz w:val="20"/>
          <w:lang w:eastAsia="ar-SA"/>
        </w:rPr>
        <w:t>odst</w:t>
      </w:r>
      <w:proofErr w:type="spellEnd"/>
      <w:r>
        <w:rPr>
          <w:rFonts w:eastAsia="Arial" w:cs="Arial"/>
          <w:sz w:val="20"/>
          <w:lang w:eastAsia="ar-SA"/>
        </w:rPr>
        <w:t xml:space="preserve"> 3) smlouvy a to bez zbytečného odkladu.  Pronajímatel na základě tohoto oznámení zajistí oprávnění </w:t>
      </w:r>
      <w:r w:rsidR="00EB400D">
        <w:rPr>
          <w:rFonts w:eastAsia="Arial" w:cs="Arial"/>
          <w:sz w:val="20"/>
          <w:lang w:eastAsia="ar-SA"/>
        </w:rPr>
        <w:t xml:space="preserve">k vjezdu/výjezdu pro </w:t>
      </w:r>
      <w:r>
        <w:rPr>
          <w:rFonts w:eastAsia="Arial" w:cs="Arial"/>
          <w:sz w:val="20"/>
          <w:lang w:eastAsia="ar-SA"/>
        </w:rPr>
        <w:t>vozidla se změněnou</w:t>
      </w:r>
      <w:r w:rsidR="00F96B35">
        <w:rPr>
          <w:rFonts w:eastAsia="Arial" w:cs="Arial"/>
          <w:sz w:val="20"/>
          <w:lang w:eastAsia="ar-SA"/>
        </w:rPr>
        <w:t xml:space="preserve"> R</w:t>
      </w:r>
      <w:r>
        <w:rPr>
          <w:rFonts w:eastAsia="Arial" w:cs="Arial"/>
          <w:sz w:val="20"/>
          <w:lang w:eastAsia="ar-SA"/>
        </w:rPr>
        <w:t xml:space="preserve">Z na parkoviště.  Pronajímatel je oprávněn požadovat k nahlédnutí technický průkaz dokládající změnu </w:t>
      </w:r>
      <w:r w:rsidR="00F96B35">
        <w:rPr>
          <w:rFonts w:eastAsia="Arial" w:cs="Arial"/>
          <w:sz w:val="20"/>
          <w:lang w:eastAsia="ar-SA"/>
        </w:rPr>
        <w:t>R</w:t>
      </w:r>
      <w:r>
        <w:rPr>
          <w:rFonts w:eastAsia="Arial" w:cs="Arial"/>
          <w:sz w:val="20"/>
          <w:lang w:eastAsia="ar-SA"/>
        </w:rPr>
        <w:t>Z, případně zelenou kartu rovněž pouze k nahlédnutí.</w:t>
      </w:r>
    </w:p>
    <w:p w:rsidR="00AF728D" w:rsidRDefault="00AF728D" w:rsidP="00F96B35">
      <w:pPr>
        <w:pStyle w:val="Odstavecseseznamem"/>
        <w:widowControl w:val="0"/>
        <w:numPr>
          <w:ilvl w:val="0"/>
          <w:numId w:val="31"/>
        </w:numPr>
        <w:tabs>
          <w:tab w:val="left" w:pos="9072"/>
        </w:tabs>
        <w:suppressAutoHyphens/>
        <w:ind w:left="284" w:right="0"/>
        <w:rPr>
          <w:rFonts w:eastAsia="Arial" w:cs="Arial"/>
          <w:sz w:val="20"/>
          <w:lang w:eastAsia="ar-SA"/>
        </w:rPr>
      </w:pPr>
      <w:r>
        <w:rPr>
          <w:rFonts w:eastAsia="Arial" w:cs="Arial"/>
          <w:sz w:val="20"/>
          <w:lang w:eastAsia="ar-SA"/>
        </w:rPr>
        <w:t xml:space="preserve">Nájemce </w:t>
      </w:r>
      <w:r w:rsidRPr="005B59F0">
        <w:rPr>
          <w:rFonts w:eastAsia="Arial" w:cs="Arial"/>
          <w:sz w:val="20"/>
          <w:lang w:eastAsia="ar-SA"/>
        </w:rPr>
        <w:t xml:space="preserve">v případě, že se předmět nájmu nachází v záplavovém území, kde prochází linie protipovodňových opatření Hl. m. Prahy, bere na vědomí, že z důvodů povodní, výstavby protipovodňových opatření, či provádění dalších nezbytných úkonů v souvislosti s vyhlášenou krizovou situací nebo plánovaným cvičením </w:t>
      </w:r>
      <w:r w:rsidR="00A01013">
        <w:rPr>
          <w:rFonts w:eastAsia="Arial" w:cs="Arial"/>
          <w:sz w:val="20"/>
          <w:lang w:eastAsia="ar-SA"/>
        </w:rPr>
        <w:t xml:space="preserve">složek </w:t>
      </w:r>
      <w:r w:rsidRPr="005B59F0">
        <w:rPr>
          <w:rFonts w:eastAsia="Arial" w:cs="Arial"/>
          <w:sz w:val="20"/>
          <w:lang w:eastAsia="ar-SA"/>
        </w:rPr>
        <w:t xml:space="preserve">integrovaného záchranného systému může dojít k omezení či dočasné nemožnosti užívání předmětu nájmu. Nájemce je povinen snášet omezení v užívání předmětu nájmu v souvislosti s protipovodňovými opatřeními, či provádění dalších nezbytných úkonů v souvislosti s vyhlášenou krizovou situací nebo plánovaným cvičením </w:t>
      </w:r>
      <w:r w:rsidR="00A01013">
        <w:rPr>
          <w:rFonts w:eastAsia="Arial" w:cs="Arial"/>
          <w:sz w:val="20"/>
          <w:lang w:eastAsia="ar-SA"/>
        </w:rPr>
        <w:t>složek i</w:t>
      </w:r>
      <w:r w:rsidRPr="005B59F0">
        <w:rPr>
          <w:rFonts w:eastAsia="Arial" w:cs="Arial"/>
          <w:sz w:val="20"/>
          <w:lang w:eastAsia="ar-SA"/>
        </w:rPr>
        <w:t>ntegrovaného záchranného systému a na vyzvání pronajímatele nebo příslušných orgánů zajistit vyklizení pronajatého prostoru. Nájemce bere na vědomí, že z tohoto důvodu není oprávněn uplatnit na pronajímateli slevu z nájemného, ani náhrad</w:t>
      </w:r>
      <w:r>
        <w:rPr>
          <w:rFonts w:eastAsia="Arial" w:cs="Arial"/>
          <w:sz w:val="20"/>
          <w:lang w:eastAsia="ar-SA"/>
        </w:rPr>
        <w:t>u škody.</w:t>
      </w:r>
    </w:p>
    <w:p w:rsidR="00ED755E" w:rsidRDefault="00ED755E" w:rsidP="00F96B35">
      <w:pPr>
        <w:pStyle w:val="Odstavecseseznamem"/>
        <w:widowControl w:val="0"/>
        <w:numPr>
          <w:ilvl w:val="0"/>
          <w:numId w:val="31"/>
        </w:numPr>
        <w:tabs>
          <w:tab w:val="left" w:pos="9072"/>
        </w:tabs>
        <w:suppressAutoHyphens/>
        <w:ind w:left="284" w:right="0"/>
        <w:rPr>
          <w:rFonts w:eastAsia="Arial" w:cs="Arial"/>
          <w:sz w:val="20"/>
          <w:lang w:eastAsia="ar-SA"/>
        </w:rPr>
      </w:pPr>
      <w:r>
        <w:rPr>
          <w:rFonts w:eastAsia="Arial" w:cs="Arial"/>
          <w:sz w:val="20"/>
          <w:lang w:eastAsia="ar-SA"/>
        </w:rPr>
        <w:t xml:space="preserve">Nájemce je povinen seznámit se s provozním řádem parkoviště </w:t>
      </w:r>
      <w:r w:rsidR="008C4790">
        <w:rPr>
          <w:rFonts w:eastAsia="Arial" w:cs="Arial"/>
          <w:sz w:val="20"/>
          <w:lang w:eastAsia="ar-SA"/>
        </w:rPr>
        <w:t xml:space="preserve">viditelně </w:t>
      </w:r>
      <w:r>
        <w:rPr>
          <w:rFonts w:eastAsia="Arial" w:cs="Arial"/>
          <w:sz w:val="20"/>
          <w:lang w:eastAsia="ar-SA"/>
        </w:rPr>
        <w:t>umístěný</w:t>
      </w:r>
      <w:r w:rsidR="008C4790">
        <w:rPr>
          <w:rFonts w:eastAsia="Arial" w:cs="Arial"/>
          <w:sz w:val="20"/>
          <w:lang w:eastAsia="ar-SA"/>
        </w:rPr>
        <w:t>m</w:t>
      </w:r>
      <w:r>
        <w:rPr>
          <w:rFonts w:eastAsia="Arial" w:cs="Arial"/>
          <w:sz w:val="20"/>
          <w:lang w:eastAsia="ar-SA"/>
        </w:rPr>
        <w:t xml:space="preserve"> na parkovišti a je povinen tento provozní řád </w:t>
      </w:r>
      <w:r w:rsidR="008C4790">
        <w:rPr>
          <w:rFonts w:eastAsia="Arial" w:cs="Arial"/>
          <w:sz w:val="20"/>
          <w:lang w:eastAsia="ar-SA"/>
        </w:rPr>
        <w:t xml:space="preserve">po celou dobu trvání této smlouvy </w:t>
      </w:r>
      <w:r>
        <w:rPr>
          <w:rFonts w:eastAsia="Arial" w:cs="Arial"/>
          <w:sz w:val="20"/>
          <w:lang w:eastAsia="ar-SA"/>
        </w:rPr>
        <w:t>dodržovat.</w:t>
      </w:r>
    </w:p>
    <w:p w:rsidR="0077581A" w:rsidRPr="00AF728D" w:rsidRDefault="0077581A" w:rsidP="00F96B35">
      <w:pPr>
        <w:pStyle w:val="Odstavecseseznamem"/>
        <w:widowControl w:val="0"/>
        <w:numPr>
          <w:ilvl w:val="0"/>
          <w:numId w:val="31"/>
        </w:numPr>
        <w:tabs>
          <w:tab w:val="left" w:pos="9072"/>
        </w:tabs>
        <w:suppressAutoHyphens/>
        <w:ind w:left="284" w:right="0"/>
        <w:rPr>
          <w:rFonts w:eastAsia="Arial" w:cs="Arial"/>
          <w:sz w:val="20"/>
          <w:lang w:eastAsia="ar-SA"/>
        </w:rPr>
      </w:pPr>
      <w:r>
        <w:rPr>
          <w:rFonts w:eastAsia="Arial" w:cs="Arial"/>
          <w:sz w:val="20"/>
          <w:lang w:eastAsia="ar-SA"/>
        </w:rPr>
        <w:t xml:space="preserve">Nejpozději ke dni skončení nájmu dle této smlouvy je nájemce povinen uvolnit předmět nájmu a vrátit pronajímateli vjezdovou kartu/čip, pokud se v případě této smlouvy uplatní čl. IV. </w:t>
      </w:r>
      <w:proofErr w:type="spellStart"/>
      <w:r>
        <w:rPr>
          <w:rFonts w:eastAsia="Arial" w:cs="Arial"/>
          <w:sz w:val="20"/>
          <w:lang w:eastAsia="ar-SA"/>
        </w:rPr>
        <w:t>odst</w:t>
      </w:r>
      <w:proofErr w:type="spellEnd"/>
      <w:r>
        <w:rPr>
          <w:rFonts w:eastAsia="Arial" w:cs="Arial"/>
          <w:sz w:val="20"/>
          <w:lang w:eastAsia="ar-SA"/>
        </w:rPr>
        <w:t xml:space="preserve"> 4).</w:t>
      </w:r>
    </w:p>
    <w:p w:rsidR="005F64F2" w:rsidRDefault="005F64F2" w:rsidP="005F64F2">
      <w:pPr>
        <w:widowControl w:val="0"/>
        <w:tabs>
          <w:tab w:val="left" w:pos="9072"/>
        </w:tabs>
        <w:suppressAutoHyphens/>
        <w:rPr>
          <w:rFonts w:eastAsia="Arial" w:cs="Arial"/>
          <w:sz w:val="20"/>
          <w:lang w:eastAsia="ar-SA"/>
        </w:rPr>
      </w:pPr>
    </w:p>
    <w:p w:rsidR="002D6516" w:rsidRDefault="002D6516" w:rsidP="005F64F2">
      <w:pPr>
        <w:widowControl w:val="0"/>
        <w:tabs>
          <w:tab w:val="left" w:pos="9072"/>
        </w:tabs>
        <w:suppressAutoHyphens/>
        <w:rPr>
          <w:rFonts w:eastAsia="Arial" w:cs="Arial"/>
          <w:sz w:val="20"/>
          <w:lang w:eastAsia="ar-SA"/>
        </w:rPr>
      </w:pPr>
    </w:p>
    <w:p w:rsidR="002D6516" w:rsidRDefault="002D6516" w:rsidP="005F64F2">
      <w:pPr>
        <w:widowControl w:val="0"/>
        <w:tabs>
          <w:tab w:val="left" w:pos="9072"/>
        </w:tabs>
        <w:suppressAutoHyphens/>
        <w:rPr>
          <w:rFonts w:eastAsia="Arial" w:cs="Arial"/>
          <w:sz w:val="20"/>
          <w:lang w:eastAsia="ar-SA"/>
        </w:rPr>
      </w:pPr>
    </w:p>
    <w:p w:rsidR="002D6516" w:rsidRPr="005F64F2" w:rsidRDefault="002D6516" w:rsidP="005F64F2">
      <w:pPr>
        <w:widowControl w:val="0"/>
        <w:tabs>
          <w:tab w:val="left" w:pos="9072"/>
        </w:tabs>
        <w:suppressAutoHyphens/>
        <w:rPr>
          <w:rFonts w:eastAsia="Arial" w:cs="Arial"/>
          <w:sz w:val="20"/>
          <w:lang w:eastAsia="ar-SA"/>
        </w:rPr>
      </w:pPr>
    </w:p>
    <w:p w:rsidR="007E7641" w:rsidRPr="007E7641" w:rsidRDefault="007E7641" w:rsidP="007E7641">
      <w:pPr>
        <w:widowControl w:val="0"/>
        <w:suppressLineNumbers/>
        <w:suppressAutoHyphens/>
        <w:autoSpaceDE/>
        <w:autoSpaceDN/>
        <w:rPr>
          <w:rFonts w:eastAsia="Arial" w:cs="Arial"/>
          <w:sz w:val="20"/>
          <w:lang w:eastAsia="ar-SA"/>
        </w:rPr>
      </w:pPr>
    </w:p>
    <w:p w:rsidR="007E7641" w:rsidRPr="007E7641" w:rsidRDefault="007E7641" w:rsidP="007E7641">
      <w:pPr>
        <w:widowControl w:val="0"/>
        <w:suppressAutoHyphens/>
        <w:autoSpaceDE/>
        <w:autoSpaceDN/>
        <w:jc w:val="center"/>
        <w:rPr>
          <w:rFonts w:eastAsia="Arial" w:cs="Arial"/>
          <w:b/>
          <w:sz w:val="20"/>
          <w:lang w:eastAsia="ar-SA"/>
        </w:rPr>
      </w:pPr>
      <w:r w:rsidRPr="007E7641">
        <w:rPr>
          <w:rFonts w:eastAsia="Arial" w:cs="Arial"/>
          <w:b/>
          <w:sz w:val="20"/>
          <w:lang w:eastAsia="ar-SA"/>
        </w:rPr>
        <w:t xml:space="preserve">Článek </w:t>
      </w:r>
      <w:r w:rsidR="00907327">
        <w:rPr>
          <w:rFonts w:eastAsia="Arial" w:cs="Arial"/>
          <w:b/>
          <w:sz w:val="20"/>
          <w:lang w:eastAsia="ar-SA"/>
        </w:rPr>
        <w:t xml:space="preserve">V. </w:t>
      </w:r>
      <w:r w:rsidRPr="007E7641">
        <w:rPr>
          <w:rFonts w:eastAsia="Arial" w:cs="Arial"/>
          <w:b/>
          <w:sz w:val="20"/>
          <w:lang w:eastAsia="ar-SA"/>
        </w:rPr>
        <w:t>Práva a povinnosti pronajímatele</w:t>
      </w:r>
    </w:p>
    <w:p w:rsidR="007E7641" w:rsidRPr="007E7641" w:rsidRDefault="007E7641" w:rsidP="007E7641">
      <w:pPr>
        <w:widowControl w:val="0"/>
        <w:suppressLineNumbers/>
        <w:suppressAutoHyphens/>
        <w:autoSpaceDE/>
        <w:autoSpaceDN/>
        <w:jc w:val="both"/>
        <w:rPr>
          <w:rFonts w:eastAsia="Arial" w:cs="Arial"/>
          <w:b/>
          <w:sz w:val="20"/>
          <w:lang w:eastAsia="ar-SA"/>
        </w:rPr>
      </w:pPr>
    </w:p>
    <w:p w:rsidR="007E7641" w:rsidRDefault="007E7641" w:rsidP="00907327">
      <w:pPr>
        <w:pStyle w:val="Odstavecseseznamem"/>
        <w:widowControl w:val="0"/>
        <w:numPr>
          <w:ilvl w:val="0"/>
          <w:numId w:val="37"/>
        </w:numPr>
        <w:suppressLineNumbers/>
        <w:suppressAutoHyphens/>
        <w:ind w:left="284" w:right="0" w:hanging="284"/>
        <w:mirrorIndents w:val="0"/>
        <w:rPr>
          <w:rFonts w:eastAsia="Arial" w:cs="Arial"/>
          <w:sz w:val="20"/>
          <w:lang w:eastAsia="ar-SA"/>
        </w:rPr>
      </w:pPr>
      <w:r w:rsidRPr="00907327">
        <w:rPr>
          <w:rFonts w:eastAsia="Arial" w:cs="Arial"/>
          <w:sz w:val="20"/>
          <w:lang w:eastAsia="ar-SA"/>
        </w:rPr>
        <w:lastRenderedPageBreak/>
        <w:t xml:space="preserve">Pronajímatel je povinen přenechat nájemci předmět nájmu tak, aby jej mohl užívat k účelu uvedenému v čl. I. smlouvy. </w:t>
      </w:r>
    </w:p>
    <w:p w:rsidR="006441ED" w:rsidRDefault="006441ED" w:rsidP="00907327">
      <w:pPr>
        <w:pStyle w:val="Odstavecseseznamem"/>
        <w:widowControl w:val="0"/>
        <w:numPr>
          <w:ilvl w:val="0"/>
          <w:numId w:val="37"/>
        </w:numPr>
        <w:suppressLineNumbers/>
        <w:suppressAutoHyphens/>
        <w:ind w:left="284" w:right="0" w:hanging="284"/>
        <w:mirrorIndents w:val="0"/>
        <w:rPr>
          <w:rFonts w:eastAsia="Arial" w:cs="Arial"/>
          <w:sz w:val="20"/>
          <w:lang w:eastAsia="ar-SA"/>
        </w:rPr>
      </w:pPr>
      <w:r>
        <w:rPr>
          <w:rFonts w:eastAsia="Arial" w:cs="Arial"/>
          <w:sz w:val="20"/>
          <w:lang w:eastAsia="ar-SA"/>
        </w:rPr>
        <w:t>Pronajímatel je povinen zajistit možnost vjezdu na parkoviště a výjezdu z něj nájemci ve vztahu k vozidlům uvedeným v čl. II</w:t>
      </w:r>
      <w:r w:rsidR="00FC58C1">
        <w:rPr>
          <w:rFonts w:eastAsia="Arial" w:cs="Arial"/>
          <w:sz w:val="20"/>
          <w:lang w:eastAsia="ar-SA"/>
        </w:rPr>
        <w:t>.</w:t>
      </w:r>
      <w:r>
        <w:rPr>
          <w:rFonts w:eastAsia="Arial" w:cs="Arial"/>
          <w:sz w:val="20"/>
          <w:lang w:eastAsia="ar-SA"/>
        </w:rPr>
        <w:t xml:space="preserve"> této smlouvy.</w:t>
      </w:r>
    </w:p>
    <w:p w:rsidR="009C7057" w:rsidRDefault="009C7057" w:rsidP="00907327">
      <w:pPr>
        <w:pStyle w:val="Odstavecseseznamem"/>
        <w:widowControl w:val="0"/>
        <w:numPr>
          <w:ilvl w:val="0"/>
          <w:numId w:val="37"/>
        </w:numPr>
        <w:suppressLineNumbers/>
        <w:suppressAutoHyphens/>
        <w:ind w:left="284" w:right="0" w:hanging="284"/>
        <w:mirrorIndents w:val="0"/>
        <w:rPr>
          <w:rFonts w:eastAsia="Arial" w:cs="Arial"/>
          <w:sz w:val="20"/>
          <w:lang w:eastAsia="ar-SA"/>
        </w:rPr>
      </w:pPr>
      <w:r>
        <w:rPr>
          <w:rFonts w:eastAsia="Arial" w:cs="Arial"/>
          <w:sz w:val="20"/>
          <w:lang w:eastAsia="ar-SA"/>
        </w:rPr>
        <w:t>Pronajímatel je povinen zajistit údržbu parkoviště</w:t>
      </w:r>
      <w:r w:rsidR="00EC77A7">
        <w:rPr>
          <w:rFonts w:eastAsia="Arial" w:cs="Arial"/>
          <w:sz w:val="20"/>
          <w:lang w:eastAsia="ar-SA"/>
        </w:rPr>
        <w:t xml:space="preserve"> </w:t>
      </w:r>
      <w:r>
        <w:rPr>
          <w:rFonts w:eastAsia="Arial" w:cs="Arial"/>
          <w:sz w:val="20"/>
          <w:lang w:eastAsia="ar-SA"/>
        </w:rPr>
        <w:t>tak, aby mohl být předmět nájmu užíván ke sjednanému účelu</w:t>
      </w:r>
      <w:r w:rsidR="003A31B3">
        <w:rPr>
          <w:rFonts w:eastAsia="Arial" w:cs="Arial"/>
          <w:sz w:val="20"/>
          <w:lang w:eastAsia="ar-SA"/>
        </w:rPr>
        <w:t xml:space="preserve"> (sezónní údržba park</w:t>
      </w:r>
      <w:r w:rsidR="00FC58C1">
        <w:rPr>
          <w:rFonts w:eastAsia="Arial" w:cs="Arial"/>
          <w:sz w:val="20"/>
          <w:lang w:eastAsia="ar-SA"/>
        </w:rPr>
        <w:t>oviště, zejména odklízení sněhu</w:t>
      </w:r>
      <w:r w:rsidR="003A31B3">
        <w:rPr>
          <w:rFonts w:eastAsia="Arial" w:cs="Arial"/>
          <w:sz w:val="20"/>
          <w:lang w:eastAsia="ar-SA"/>
        </w:rPr>
        <w:t>)</w:t>
      </w:r>
      <w:r>
        <w:rPr>
          <w:rFonts w:eastAsia="Arial" w:cs="Arial"/>
          <w:sz w:val="20"/>
          <w:lang w:eastAsia="ar-SA"/>
        </w:rPr>
        <w:t>.</w:t>
      </w:r>
    </w:p>
    <w:p w:rsidR="009C7057" w:rsidRDefault="009C7057" w:rsidP="00907327">
      <w:pPr>
        <w:pStyle w:val="Odstavecseseznamem"/>
        <w:widowControl w:val="0"/>
        <w:numPr>
          <w:ilvl w:val="0"/>
          <w:numId w:val="37"/>
        </w:numPr>
        <w:suppressLineNumbers/>
        <w:suppressAutoHyphens/>
        <w:ind w:left="284" w:right="0" w:hanging="284"/>
        <w:mirrorIndents w:val="0"/>
        <w:rPr>
          <w:rFonts w:eastAsia="Arial" w:cs="Arial"/>
          <w:sz w:val="20"/>
          <w:lang w:eastAsia="ar-SA"/>
        </w:rPr>
      </w:pPr>
      <w:r>
        <w:rPr>
          <w:rFonts w:eastAsia="Arial" w:cs="Arial"/>
          <w:sz w:val="20"/>
          <w:lang w:eastAsia="ar-SA"/>
        </w:rPr>
        <w:t xml:space="preserve">Pronajímatel </w:t>
      </w:r>
      <w:r w:rsidR="00EC77A7">
        <w:rPr>
          <w:rFonts w:eastAsia="Arial" w:cs="Arial"/>
          <w:sz w:val="20"/>
          <w:lang w:eastAsia="ar-SA"/>
        </w:rPr>
        <w:t xml:space="preserve">zajistí parkoviště proti vjezdu neoprávněných osob – umístění závory u vjezdu na parkoviště.  </w:t>
      </w:r>
    </w:p>
    <w:p w:rsidR="00016BB1" w:rsidRPr="00907327" w:rsidRDefault="00016BB1" w:rsidP="00907327">
      <w:pPr>
        <w:pStyle w:val="Odstavecseseznamem"/>
        <w:widowControl w:val="0"/>
        <w:numPr>
          <w:ilvl w:val="0"/>
          <w:numId w:val="37"/>
        </w:numPr>
        <w:suppressLineNumbers/>
        <w:suppressAutoHyphens/>
        <w:ind w:left="284" w:right="0" w:hanging="284"/>
        <w:mirrorIndents w:val="0"/>
        <w:rPr>
          <w:rFonts w:eastAsia="Arial" w:cs="Arial"/>
          <w:sz w:val="20"/>
          <w:lang w:eastAsia="ar-SA"/>
        </w:rPr>
      </w:pPr>
      <w:r>
        <w:rPr>
          <w:rFonts w:eastAsia="Arial" w:cs="Arial"/>
          <w:sz w:val="20"/>
          <w:lang w:eastAsia="ar-SA"/>
        </w:rPr>
        <w:t>Pronajímatel neodpovídá za poškození vozidla/vozidel nájemce vzniklých zaviněním třetí osoby, stejně tak neodpovídá za odcizení věcí z vozi</w:t>
      </w:r>
      <w:r w:rsidR="000B0511">
        <w:rPr>
          <w:rFonts w:eastAsia="Arial" w:cs="Arial"/>
          <w:sz w:val="20"/>
          <w:lang w:eastAsia="ar-SA"/>
        </w:rPr>
        <w:t xml:space="preserve">dla, případně odcizení </w:t>
      </w:r>
      <w:r>
        <w:rPr>
          <w:rFonts w:eastAsia="Arial" w:cs="Arial"/>
          <w:sz w:val="20"/>
          <w:lang w:eastAsia="ar-SA"/>
        </w:rPr>
        <w:t xml:space="preserve">vozidla. </w:t>
      </w:r>
    </w:p>
    <w:p w:rsidR="007E7641" w:rsidRPr="00907327" w:rsidRDefault="007E7641" w:rsidP="00907327">
      <w:pPr>
        <w:pStyle w:val="Odstavecseseznamem"/>
        <w:widowControl w:val="0"/>
        <w:numPr>
          <w:ilvl w:val="0"/>
          <w:numId w:val="37"/>
        </w:numPr>
        <w:suppressLineNumbers/>
        <w:suppressAutoHyphens/>
        <w:ind w:left="284" w:right="0" w:hanging="284"/>
        <w:mirrorIndents w:val="0"/>
        <w:rPr>
          <w:rFonts w:eastAsia="Arial" w:cs="Arial"/>
          <w:sz w:val="20"/>
          <w:lang w:eastAsia="ar-SA"/>
        </w:rPr>
      </w:pPr>
      <w:r w:rsidRPr="00907327">
        <w:rPr>
          <w:rFonts w:eastAsia="Arial" w:cs="Arial"/>
          <w:sz w:val="20"/>
          <w:lang w:eastAsia="ar-SA"/>
        </w:rPr>
        <w:t>V případě prodlení nájemce s úhradou nájemného je pronajímatel oprávněn požadovat úroky z prodlení v zákonné výši. Při pozdní platbě či platbách je pronajímatel oprávněn připsat další platbu na úroky z prodlení.</w:t>
      </w:r>
    </w:p>
    <w:p w:rsidR="007E7641" w:rsidRPr="00907327" w:rsidRDefault="007E7641" w:rsidP="00907327">
      <w:pPr>
        <w:pStyle w:val="Odstavecseseznamem"/>
        <w:widowControl w:val="0"/>
        <w:numPr>
          <w:ilvl w:val="0"/>
          <w:numId w:val="37"/>
        </w:numPr>
        <w:suppressLineNumbers/>
        <w:suppressAutoHyphens/>
        <w:ind w:left="284" w:right="0" w:hanging="284"/>
        <w:mirrorIndents w:val="0"/>
        <w:rPr>
          <w:rFonts w:eastAsia="Arial" w:cs="Arial"/>
          <w:sz w:val="20"/>
          <w:lang w:eastAsia="ar-SA"/>
        </w:rPr>
      </w:pPr>
      <w:r w:rsidRPr="00907327">
        <w:rPr>
          <w:rFonts w:eastAsia="Arial" w:cs="Arial"/>
          <w:sz w:val="20"/>
          <w:lang w:eastAsia="ar-SA"/>
        </w:rPr>
        <w:t xml:space="preserve">V případě, že nájemce </w:t>
      </w:r>
      <w:r w:rsidR="00ED7612">
        <w:rPr>
          <w:rFonts w:eastAsia="Arial" w:cs="Arial"/>
          <w:sz w:val="20"/>
          <w:lang w:eastAsia="ar-SA"/>
        </w:rPr>
        <w:t>po</w:t>
      </w:r>
      <w:r w:rsidRPr="00907327">
        <w:rPr>
          <w:rFonts w:eastAsia="Arial" w:cs="Arial"/>
          <w:sz w:val="20"/>
          <w:lang w:eastAsia="ar-SA"/>
        </w:rPr>
        <w:t xml:space="preserve">ruší </w:t>
      </w:r>
      <w:r w:rsidR="00380040">
        <w:rPr>
          <w:rFonts w:eastAsia="Arial" w:cs="Arial"/>
          <w:sz w:val="20"/>
          <w:lang w:eastAsia="ar-SA"/>
        </w:rPr>
        <w:t>některou z povinností dle čl. IV. této smlouvy (s výjimkou prodlení nájemce s úhradou nájemného),</w:t>
      </w:r>
      <w:r w:rsidRPr="00907327">
        <w:rPr>
          <w:rFonts w:eastAsia="Arial" w:cs="Arial"/>
          <w:sz w:val="20"/>
          <w:lang w:eastAsia="ar-SA"/>
        </w:rPr>
        <w:t xml:space="preserve"> je pronajímatel oprávněn požadovat smluvní pokutu </w:t>
      </w:r>
      <w:r w:rsidR="008E555B">
        <w:rPr>
          <w:rFonts w:eastAsia="Arial" w:cs="Arial"/>
          <w:sz w:val="20"/>
          <w:lang w:eastAsia="ar-SA"/>
        </w:rPr>
        <w:t>ve výši 0,5% z celkové n</w:t>
      </w:r>
      <w:r w:rsidRPr="00907327">
        <w:rPr>
          <w:rFonts w:eastAsia="Arial" w:cs="Arial"/>
          <w:sz w:val="20"/>
          <w:lang w:eastAsia="ar-SA"/>
        </w:rPr>
        <w:t>ájemného, a to za každý i jen započatý den porušování této povinnosti, vždy však nejméně 100,-- Kč denně.</w:t>
      </w:r>
    </w:p>
    <w:p w:rsidR="007E7641" w:rsidRPr="00907327" w:rsidRDefault="007E7641" w:rsidP="00907327">
      <w:pPr>
        <w:pStyle w:val="Odstavecseseznamem"/>
        <w:widowControl w:val="0"/>
        <w:numPr>
          <w:ilvl w:val="0"/>
          <w:numId w:val="37"/>
        </w:numPr>
        <w:suppressAutoHyphens/>
        <w:ind w:left="284" w:right="0" w:hanging="284"/>
        <w:mirrorIndents w:val="0"/>
        <w:rPr>
          <w:rFonts w:eastAsia="Arial" w:cs="Arial"/>
          <w:sz w:val="20"/>
          <w:lang w:eastAsia="ar-SA"/>
        </w:rPr>
      </w:pPr>
      <w:r w:rsidRPr="00907327">
        <w:rPr>
          <w:rFonts w:eastAsia="Arial" w:cs="Arial"/>
          <w:sz w:val="20"/>
          <w:lang w:eastAsia="ar-SA"/>
        </w:rPr>
        <w:t xml:space="preserve">Pronajímatel je oprávněn domáhat se náhrady škody způsobené nájemcem na předmětu nájmu. Pokud tato škoda vznikla porušením povinnosti, na kterou se podle této smlouvy vztahuje smluvní pokuta, má pronajímatel právo na její náhradu vedle sjednané smluvní pokuty.  </w:t>
      </w:r>
    </w:p>
    <w:p w:rsidR="007E7641" w:rsidRPr="007E7641" w:rsidRDefault="007E7641" w:rsidP="007E7641">
      <w:pPr>
        <w:widowControl w:val="0"/>
        <w:suppressLineNumbers/>
        <w:suppressAutoHyphens/>
        <w:autoSpaceDE/>
        <w:autoSpaceDN/>
        <w:jc w:val="center"/>
        <w:rPr>
          <w:rFonts w:eastAsia="Arial" w:cs="Arial"/>
          <w:b/>
          <w:sz w:val="20"/>
          <w:lang w:eastAsia="ar-SA"/>
        </w:rPr>
      </w:pPr>
    </w:p>
    <w:p w:rsidR="007E7641" w:rsidRPr="007E7641" w:rsidRDefault="007E7641" w:rsidP="007E7641">
      <w:pPr>
        <w:widowControl w:val="0"/>
        <w:suppressLineNumbers/>
        <w:suppressAutoHyphens/>
        <w:autoSpaceDE/>
        <w:autoSpaceDN/>
        <w:jc w:val="center"/>
        <w:rPr>
          <w:rFonts w:eastAsia="Arial" w:cs="Arial"/>
          <w:b/>
          <w:sz w:val="20"/>
          <w:lang w:eastAsia="ar-SA"/>
        </w:rPr>
      </w:pPr>
      <w:r w:rsidRPr="007E7641">
        <w:rPr>
          <w:rFonts w:eastAsia="Arial" w:cs="Arial"/>
          <w:b/>
          <w:sz w:val="20"/>
          <w:lang w:eastAsia="ar-SA"/>
        </w:rPr>
        <w:t>Článek VI. Skončení nájmu</w:t>
      </w:r>
    </w:p>
    <w:p w:rsidR="007E7641" w:rsidRPr="007E7641" w:rsidRDefault="007E7641" w:rsidP="007E7641">
      <w:pPr>
        <w:widowControl w:val="0"/>
        <w:suppressLineNumbers/>
        <w:suppressAutoHyphens/>
        <w:autoSpaceDE/>
        <w:autoSpaceDN/>
        <w:jc w:val="center"/>
        <w:rPr>
          <w:rFonts w:eastAsia="Arial" w:cs="Arial"/>
          <w:b/>
          <w:sz w:val="20"/>
          <w:lang w:eastAsia="ar-SA"/>
        </w:rPr>
      </w:pPr>
    </w:p>
    <w:p w:rsidR="007E7641" w:rsidRDefault="008E555B" w:rsidP="00907327">
      <w:pPr>
        <w:pStyle w:val="Odstavecseseznamem"/>
        <w:widowControl w:val="0"/>
        <w:numPr>
          <w:ilvl w:val="0"/>
          <w:numId w:val="39"/>
        </w:numPr>
        <w:suppressLineNumbers/>
        <w:suppressAutoHyphens/>
        <w:ind w:left="284" w:right="0" w:hanging="284"/>
        <w:mirrorIndents w:val="0"/>
        <w:rPr>
          <w:rFonts w:eastAsia="Arial" w:cs="Arial"/>
          <w:sz w:val="20"/>
          <w:lang w:eastAsia="ar-SA"/>
        </w:rPr>
      </w:pPr>
      <w:r>
        <w:rPr>
          <w:rFonts w:eastAsia="Arial" w:cs="Arial"/>
          <w:sz w:val="20"/>
          <w:lang w:eastAsia="ar-SA"/>
        </w:rPr>
        <w:t>N</w:t>
      </w:r>
      <w:r w:rsidR="007E7641" w:rsidRPr="00907327">
        <w:rPr>
          <w:rFonts w:eastAsia="Arial" w:cs="Arial"/>
          <w:sz w:val="20"/>
          <w:lang w:eastAsia="ar-SA"/>
        </w:rPr>
        <w:t xml:space="preserve">ájem </w:t>
      </w:r>
      <w:r w:rsidR="00FC58C1">
        <w:rPr>
          <w:rFonts w:eastAsia="Arial" w:cs="Arial"/>
          <w:sz w:val="20"/>
          <w:lang w:eastAsia="ar-SA"/>
        </w:rPr>
        <w:t xml:space="preserve">sjednaný na dobu určitou </w:t>
      </w:r>
      <w:r>
        <w:rPr>
          <w:rFonts w:eastAsia="Arial" w:cs="Arial"/>
          <w:sz w:val="20"/>
          <w:lang w:eastAsia="ar-SA"/>
        </w:rPr>
        <w:t xml:space="preserve">skončí </w:t>
      </w:r>
      <w:r w:rsidR="007E7641" w:rsidRPr="00907327">
        <w:rPr>
          <w:rFonts w:eastAsia="Arial" w:cs="Arial"/>
          <w:sz w:val="20"/>
          <w:lang w:eastAsia="ar-SA"/>
        </w:rPr>
        <w:t>uplynutím doby, na kterou byl sjednán v čl. II. odst. 2)</w:t>
      </w:r>
      <w:r w:rsidR="00FC58C1">
        <w:rPr>
          <w:rFonts w:eastAsia="Arial" w:cs="Arial"/>
          <w:sz w:val="20"/>
          <w:lang w:eastAsia="ar-SA"/>
        </w:rPr>
        <w:t xml:space="preserve"> písm.</w:t>
      </w:r>
      <w:r w:rsidR="008912D1">
        <w:rPr>
          <w:rFonts w:eastAsia="Arial" w:cs="Arial"/>
          <w:sz w:val="20"/>
          <w:lang w:eastAsia="ar-SA"/>
        </w:rPr>
        <w:t xml:space="preserve"> a</w:t>
      </w:r>
      <w:r w:rsidR="00FC58C1">
        <w:rPr>
          <w:rFonts w:eastAsia="Arial" w:cs="Arial"/>
          <w:sz w:val="20"/>
          <w:lang w:eastAsia="ar-SA"/>
        </w:rPr>
        <w:t>), příp. b)</w:t>
      </w:r>
      <w:r w:rsidR="007E7641" w:rsidRPr="00907327">
        <w:rPr>
          <w:rFonts w:eastAsia="Arial" w:cs="Arial"/>
          <w:sz w:val="20"/>
          <w:lang w:eastAsia="ar-SA"/>
        </w:rPr>
        <w:t xml:space="preserve">, nedohodne-li se pronajímatel s nájemcem jinak. Pronajímatel se s nájemcem dohodl, že ve smyslu § 2230 nedojde k znovu uzavření nájemní smlouvy, i když nájemce předmět nájmu bude užívat i po uplynutí nájemní doby a pronajímatel ho nevyzve, aby mu předmět nájmu odevzdal. </w:t>
      </w:r>
    </w:p>
    <w:p w:rsidR="006441ED" w:rsidRPr="00907327" w:rsidRDefault="006441ED" w:rsidP="00907327">
      <w:pPr>
        <w:pStyle w:val="Odstavecseseznamem"/>
        <w:widowControl w:val="0"/>
        <w:numPr>
          <w:ilvl w:val="0"/>
          <w:numId w:val="39"/>
        </w:numPr>
        <w:suppressLineNumbers/>
        <w:suppressAutoHyphens/>
        <w:ind w:left="284" w:right="0" w:hanging="284"/>
        <w:mirrorIndents w:val="0"/>
        <w:rPr>
          <w:rFonts w:eastAsia="Arial" w:cs="Arial"/>
          <w:sz w:val="20"/>
          <w:lang w:eastAsia="ar-SA"/>
        </w:rPr>
      </w:pPr>
      <w:r>
        <w:rPr>
          <w:rFonts w:eastAsia="Arial" w:cs="Arial"/>
          <w:sz w:val="20"/>
          <w:lang w:eastAsia="ar-SA"/>
        </w:rPr>
        <w:t xml:space="preserve">Nájem dle této </w:t>
      </w:r>
      <w:r w:rsidR="00440F0B">
        <w:rPr>
          <w:rFonts w:eastAsia="Arial" w:cs="Arial"/>
          <w:sz w:val="20"/>
          <w:lang w:eastAsia="ar-SA"/>
        </w:rPr>
        <w:t xml:space="preserve">smlouvy je vázán na nájemce, </w:t>
      </w:r>
      <w:r>
        <w:rPr>
          <w:rFonts w:eastAsia="Arial" w:cs="Arial"/>
          <w:sz w:val="20"/>
          <w:lang w:eastAsia="ar-SA"/>
        </w:rPr>
        <w:t xml:space="preserve">práva a povinnosti z této smlouvy nejsou přenositelné na 3. osobu.  Nájem kromě způsobu uvedeného v čl. VI. odst. 1) končí rovněž tehdy, pokud dojde ke změně vlastnického práva k vozidlu/vozidlům dle čl. II </w:t>
      </w:r>
      <w:proofErr w:type="gramStart"/>
      <w:r>
        <w:rPr>
          <w:rFonts w:eastAsia="Arial" w:cs="Arial"/>
          <w:sz w:val="20"/>
          <w:lang w:eastAsia="ar-SA"/>
        </w:rPr>
        <w:t>této</w:t>
      </w:r>
      <w:proofErr w:type="gramEnd"/>
      <w:r>
        <w:rPr>
          <w:rFonts w:eastAsia="Arial" w:cs="Arial"/>
          <w:sz w:val="20"/>
          <w:lang w:eastAsia="ar-SA"/>
        </w:rPr>
        <w:t xml:space="preserve"> smlouvy, případně pokud nájemce ztratí oprávnění k užívání vozidla/vozidle </w:t>
      </w:r>
      <w:r w:rsidR="00FA6C12">
        <w:rPr>
          <w:rFonts w:eastAsia="Arial" w:cs="Arial"/>
          <w:sz w:val="20"/>
          <w:lang w:eastAsia="ar-SA"/>
        </w:rPr>
        <w:t>dle čl. II. této smlouvy.  V tomto případě nájem končí ke dni, k němuž je tato skutečnost oznámena pronajímateli.</w:t>
      </w:r>
      <w:r>
        <w:rPr>
          <w:rFonts w:eastAsia="Arial" w:cs="Arial"/>
          <w:sz w:val="20"/>
          <w:lang w:eastAsia="ar-SA"/>
        </w:rPr>
        <w:t xml:space="preserve">  </w:t>
      </w:r>
    </w:p>
    <w:p w:rsidR="007E7641" w:rsidRPr="00907327" w:rsidRDefault="008E555B" w:rsidP="00907327">
      <w:pPr>
        <w:pStyle w:val="Odstavecseseznamem"/>
        <w:widowControl w:val="0"/>
        <w:numPr>
          <w:ilvl w:val="0"/>
          <w:numId w:val="39"/>
        </w:numPr>
        <w:suppressLineNumbers/>
        <w:tabs>
          <w:tab w:val="left" w:pos="9072"/>
        </w:tabs>
        <w:suppressAutoHyphens/>
        <w:ind w:left="284" w:right="0" w:hanging="284"/>
        <w:mirrorIndents w:val="0"/>
        <w:rPr>
          <w:rFonts w:eastAsia="Arial" w:cs="Arial"/>
          <w:sz w:val="20"/>
          <w:lang w:eastAsia="ar-SA"/>
        </w:rPr>
      </w:pPr>
      <w:r>
        <w:rPr>
          <w:rFonts w:eastAsia="Arial" w:cs="Arial"/>
          <w:sz w:val="20"/>
          <w:lang w:eastAsia="ar-SA"/>
        </w:rPr>
        <w:t xml:space="preserve">Kromě způsobu uvedeného v čl. VI. odst. 1) </w:t>
      </w:r>
      <w:r w:rsidR="00FA6C12">
        <w:rPr>
          <w:rFonts w:eastAsia="Arial" w:cs="Arial"/>
          <w:sz w:val="20"/>
          <w:lang w:eastAsia="ar-SA"/>
        </w:rPr>
        <w:t xml:space="preserve">a 2) této smlouvy </w:t>
      </w:r>
      <w:r>
        <w:rPr>
          <w:rFonts w:eastAsia="Arial" w:cs="Arial"/>
          <w:sz w:val="20"/>
          <w:lang w:eastAsia="ar-SA"/>
        </w:rPr>
        <w:t>může dojít</w:t>
      </w:r>
      <w:r w:rsidR="00380040">
        <w:rPr>
          <w:rFonts w:eastAsia="Arial" w:cs="Arial"/>
          <w:sz w:val="20"/>
          <w:lang w:eastAsia="ar-SA"/>
        </w:rPr>
        <w:t xml:space="preserve"> ke skončení nájmu výpovědí.  Vý</w:t>
      </w:r>
      <w:r w:rsidR="007E7641" w:rsidRPr="00907327">
        <w:rPr>
          <w:rFonts w:eastAsia="Arial" w:cs="Arial"/>
          <w:sz w:val="20"/>
          <w:lang w:eastAsia="ar-SA"/>
        </w:rPr>
        <w:t>pověď může být podána i bez uvedení důvodu</w:t>
      </w:r>
      <w:r w:rsidR="00380040">
        <w:rPr>
          <w:rFonts w:eastAsia="Arial" w:cs="Arial"/>
          <w:sz w:val="20"/>
          <w:lang w:eastAsia="ar-SA"/>
        </w:rPr>
        <w:t xml:space="preserve"> kteroukoliv ze smluvních stran</w:t>
      </w:r>
      <w:r w:rsidR="007E7641" w:rsidRPr="00907327">
        <w:rPr>
          <w:rFonts w:eastAsia="Arial" w:cs="Arial"/>
          <w:sz w:val="20"/>
          <w:lang w:eastAsia="ar-SA"/>
        </w:rPr>
        <w:t xml:space="preserve">. </w:t>
      </w:r>
      <w:r w:rsidR="005562D2">
        <w:rPr>
          <w:rFonts w:eastAsia="Arial" w:cs="Arial"/>
          <w:sz w:val="20"/>
          <w:lang w:eastAsia="ar-SA"/>
        </w:rPr>
        <w:t>Výpovědní doba u nájmu sjednaného dle čl. II. odst. 2) písm. a), příp. b)</w:t>
      </w:r>
      <w:r w:rsidR="007E7641" w:rsidRPr="00907327">
        <w:rPr>
          <w:rFonts w:eastAsia="Arial" w:cs="Arial"/>
          <w:sz w:val="20"/>
          <w:lang w:eastAsia="ar-SA"/>
        </w:rPr>
        <w:t xml:space="preserve"> </w:t>
      </w:r>
      <w:r w:rsidR="00FC58C1">
        <w:rPr>
          <w:rFonts w:eastAsia="Arial" w:cs="Arial"/>
          <w:sz w:val="20"/>
          <w:lang w:eastAsia="ar-SA"/>
        </w:rPr>
        <w:t xml:space="preserve">na dobu určitou v trvání maximálně 6 měsíců </w:t>
      </w:r>
      <w:r w:rsidR="0029151F">
        <w:rPr>
          <w:rFonts w:eastAsia="Arial" w:cs="Arial"/>
          <w:sz w:val="20"/>
          <w:lang w:eastAsia="ar-SA"/>
        </w:rPr>
        <w:t xml:space="preserve">činí </w:t>
      </w:r>
      <w:r w:rsidR="00380040">
        <w:rPr>
          <w:rFonts w:eastAsia="Arial" w:cs="Arial"/>
          <w:sz w:val="20"/>
          <w:lang w:eastAsia="ar-SA"/>
        </w:rPr>
        <w:t>7</w:t>
      </w:r>
      <w:r w:rsidR="0029151F">
        <w:rPr>
          <w:rFonts w:eastAsia="Arial" w:cs="Arial"/>
          <w:sz w:val="20"/>
          <w:lang w:eastAsia="ar-SA"/>
        </w:rPr>
        <w:t xml:space="preserve"> dní</w:t>
      </w:r>
      <w:r w:rsidR="007E7641" w:rsidRPr="00907327">
        <w:rPr>
          <w:rFonts w:eastAsia="Arial" w:cs="Arial"/>
          <w:sz w:val="20"/>
          <w:lang w:eastAsia="ar-SA"/>
        </w:rPr>
        <w:t xml:space="preserve"> a počíná běžet </w:t>
      </w:r>
      <w:r w:rsidR="0029151F">
        <w:rPr>
          <w:rFonts w:eastAsia="Arial" w:cs="Arial"/>
          <w:sz w:val="20"/>
          <w:lang w:eastAsia="ar-SA"/>
        </w:rPr>
        <w:t>následující den po doručení výpovědi</w:t>
      </w:r>
      <w:r w:rsidR="007E7641" w:rsidRPr="00907327">
        <w:rPr>
          <w:rFonts w:eastAsia="Arial" w:cs="Arial"/>
          <w:sz w:val="20"/>
          <w:lang w:eastAsia="ar-SA"/>
        </w:rPr>
        <w:t>.</w:t>
      </w:r>
      <w:r w:rsidR="0029151F">
        <w:rPr>
          <w:rFonts w:eastAsia="Arial" w:cs="Arial"/>
          <w:sz w:val="20"/>
          <w:lang w:eastAsia="ar-SA"/>
        </w:rPr>
        <w:t xml:space="preserve">  </w:t>
      </w:r>
      <w:r w:rsidR="005562D2">
        <w:rPr>
          <w:rFonts w:eastAsia="Arial" w:cs="Arial"/>
          <w:sz w:val="20"/>
          <w:lang w:eastAsia="ar-SA"/>
        </w:rPr>
        <w:t xml:space="preserve">Výpovědní doba u nájmu </w:t>
      </w:r>
      <w:r w:rsidR="00FC58C1">
        <w:rPr>
          <w:rFonts w:eastAsia="Arial" w:cs="Arial"/>
          <w:sz w:val="20"/>
          <w:lang w:eastAsia="ar-SA"/>
        </w:rPr>
        <w:t xml:space="preserve">sjednaného dle čl. II. odst. 2) písm. a), příp. b) na dobu určitou přesahující 6 měsíců nebo </w:t>
      </w:r>
      <w:r w:rsidR="005562D2">
        <w:rPr>
          <w:rFonts w:eastAsia="Arial" w:cs="Arial"/>
          <w:sz w:val="20"/>
          <w:lang w:eastAsia="ar-SA"/>
        </w:rPr>
        <w:t xml:space="preserve">na dobu neurčitou dle čl. II. odst. </w:t>
      </w:r>
      <w:r w:rsidR="00D94A1B">
        <w:rPr>
          <w:rFonts w:eastAsia="Arial" w:cs="Arial"/>
          <w:sz w:val="20"/>
          <w:lang w:eastAsia="ar-SA"/>
        </w:rPr>
        <w:t>2</w:t>
      </w:r>
      <w:r w:rsidR="005562D2">
        <w:rPr>
          <w:rFonts w:eastAsia="Arial" w:cs="Arial"/>
          <w:sz w:val="20"/>
          <w:lang w:eastAsia="ar-SA"/>
        </w:rPr>
        <w:t xml:space="preserve">) </w:t>
      </w:r>
      <w:r w:rsidR="00D94A1B">
        <w:rPr>
          <w:rFonts w:eastAsia="Arial" w:cs="Arial"/>
          <w:sz w:val="20"/>
          <w:lang w:eastAsia="ar-SA"/>
        </w:rPr>
        <w:t xml:space="preserve">písm. c) </w:t>
      </w:r>
      <w:r w:rsidR="005562D2">
        <w:rPr>
          <w:rFonts w:eastAsia="Arial" w:cs="Arial"/>
          <w:sz w:val="20"/>
          <w:lang w:eastAsia="ar-SA"/>
        </w:rPr>
        <w:t>této smlouvy</w:t>
      </w:r>
      <w:r w:rsidR="00FC58C1">
        <w:rPr>
          <w:rFonts w:eastAsia="Arial" w:cs="Arial"/>
          <w:sz w:val="20"/>
          <w:lang w:eastAsia="ar-SA"/>
        </w:rPr>
        <w:t>,</w:t>
      </w:r>
      <w:r w:rsidR="005562D2">
        <w:rPr>
          <w:rFonts w:eastAsia="Arial" w:cs="Arial"/>
          <w:sz w:val="20"/>
          <w:lang w:eastAsia="ar-SA"/>
        </w:rPr>
        <w:t xml:space="preserve"> činí dva měsíce a počíná běžet první den měsíce následujícího po doručení výpovědi druhé smluvní straně.  </w:t>
      </w:r>
    </w:p>
    <w:p w:rsidR="007E7641" w:rsidRPr="00907327" w:rsidRDefault="00074585" w:rsidP="00907327">
      <w:pPr>
        <w:pStyle w:val="Odstavecseseznamem"/>
        <w:widowControl w:val="0"/>
        <w:numPr>
          <w:ilvl w:val="0"/>
          <w:numId w:val="39"/>
        </w:numPr>
        <w:suppressLineNumbers/>
        <w:suppressAutoHyphens/>
        <w:ind w:left="284" w:right="0" w:hanging="284"/>
        <w:mirrorIndents w:val="0"/>
        <w:rPr>
          <w:rFonts w:eastAsia="Arial" w:cs="Arial"/>
          <w:sz w:val="20"/>
          <w:lang w:eastAsia="ar-SA"/>
        </w:rPr>
      </w:pPr>
      <w:r>
        <w:rPr>
          <w:rFonts w:eastAsia="Arial" w:cs="Arial"/>
          <w:sz w:val="20"/>
          <w:lang w:eastAsia="ar-SA"/>
        </w:rPr>
        <w:t xml:space="preserve">Pronajímatel má </w:t>
      </w:r>
      <w:r w:rsidR="00C43212">
        <w:rPr>
          <w:rFonts w:eastAsia="Arial" w:cs="Arial"/>
          <w:sz w:val="20"/>
          <w:lang w:eastAsia="ar-SA"/>
        </w:rPr>
        <w:t xml:space="preserve">dále </w:t>
      </w:r>
      <w:r w:rsidR="007E7641" w:rsidRPr="00907327">
        <w:rPr>
          <w:rFonts w:eastAsia="Arial" w:cs="Arial"/>
          <w:sz w:val="20"/>
          <w:lang w:eastAsia="ar-SA"/>
        </w:rPr>
        <w:t>právo vypovědět nájemní smlouvu bez výpovědní doby, jestliže:</w:t>
      </w:r>
    </w:p>
    <w:p w:rsidR="007E7641" w:rsidRPr="00907327" w:rsidRDefault="007E7641" w:rsidP="00EA7B21">
      <w:pPr>
        <w:pStyle w:val="Odstavecseseznamem"/>
        <w:widowControl w:val="0"/>
        <w:numPr>
          <w:ilvl w:val="0"/>
          <w:numId w:val="42"/>
        </w:numPr>
        <w:suppressLineNumbers/>
        <w:suppressAutoHyphens/>
        <w:ind w:left="567" w:right="0" w:hanging="283"/>
        <w:mirrorIndents w:val="0"/>
        <w:rPr>
          <w:rFonts w:eastAsia="Arial" w:cs="Arial"/>
          <w:sz w:val="20"/>
          <w:lang w:eastAsia="ar-SA"/>
        </w:rPr>
      </w:pPr>
      <w:r w:rsidRPr="00907327">
        <w:rPr>
          <w:rFonts w:eastAsia="Arial" w:cs="Arial"/>
          <w:sz w:val="20"/>
          <w:lang w:eastAsia="ar-SA"/>
        </w:rPr>
        <w:t>nezaplatí nájemce nájemné ani do splatnosti příštího nájemného ani na výzvu pronajímatele s přiměřenou lhůtou k nápravě, nebo</w:t>
      </w:r>
    </w:p>
    <w:p w:rsidR="007E7641" w:rsidRPr="00907327" w:rsidRDefault="007E7641" w:rsidP="00EA7B21">
      <w:pPr>
        <w:pStyle w:val="Odstavecseseznamem"/>
        <w:widowControl w:val="0"/>
        <w:numPr>
          <w:ilvl w:val="0"/>
          <w:numId w:val="42"/>
        </w:numPr>
        <w:suppressLineNumbers/>
        <w:suppressAutoHyphens/>
        <w:ind w:left="567" w:right="0" w:hanging="283"/>
        <w:mirrorIndents w:val="0"/>
        <w:rPr>
          <w:rFonts w:eastAsia="Arial" w:cs="Arial"/>
          <w:sz w:val="20"/>
          <w:lang w:eastAsia="ar-SA"/>
        </w:rPr>
      </w:pPr>
      <w:r w:rsidRPr="00907327">
        <w:rPr>
          <w:rFonts w:eastAsia="Arial" w:cs="Arial"/>
          <w:sz w:val="20"/>
          <w:lang w:eastAsia="ar-SA"/>
        </w:rPr>
        <w:t>nájemce je v prodlení s úhradou splátky nájemného delším než 3 měsíce ode dne její splatnosti, nebo</w:t>
      </w:r>
    </w:p>
    <w:p w:rsidR="007E7641" w:rsidRPr="00907327" w:rsidRDefault="007E7641" w:rsidP="00EA7B21">
      <w:pPr>
        <w:pStyle w:val="Odstavecseseznamem"/>
        <w:widowControl w:val="0"/>
        <w:numPr>
          <w:ilvl w:val="0"/>
          <w:numId w:val="42"/>
        </w:numPr>
        <w:suppressLineNumbers/>
        <w:suppressAutoHyphens/>
        <w:ind w:left="567" w:right="0" w:hanging="283"/>
        <w:mirrorIndents w:val="0"/>
        <w:rPr>
          <w:rFonts w:eastAsia="Arial" w:cs="Arial"/>
          <w:sz w:val="20"/>
          <w:lang w:eastAsia="ar-SA"/>
        </w:rPr>
      </w:pPr>
      <w:r w:rsidRPr="00907327">
        <w:rPr>
          <w:rFonts w:eastAsia="Arial" w:cs="Arial"/>
          <w:sz w:val="20"/>
          <w:lang w:eastAsia="ar-SA"/>
        </w:rPr>
        <w:t>nájemce přes písemné upozornění pronajímatele porušuje povinnosti uvedené v </w:t>
      </w:r>
      <w:r w:rsidR="00C43212">
        <w:rPr>
          <w:rFonts w:eastAsia="Arial" w:cs="Arial"/>
          <w:sz w:val="20"/>
          <w:lang w:eastAsia="ar-SA"/>
        </w:rPr>
        <w:t>č</w:t>
      </w:r>
      <w:r w:rsidRPr="00907327">
        <w:rPr>
          <w:rFonts w:eastAsia="Arial" w:cs="Arial"/>
          <w:sz w:val="20"/>
          <w:lang w:eastAsia="ar-SA"/>
        </w:rPr>
        <w:t>l. IV. této smlouvy, nebo</w:t>
      </w:r>
    </w:p>
    <w:p w:rsidR="007E7641" w:rsidRPr="00907327" w:rsidRDefault="007E7641" w:rsidP="00EA7B21">
      <w:pPr>
        <w:pStyle w:val="Odstavecseseznamem"/>
        <w:widowControl w:val="0"/>
        <w:numPr>
          <w:ilvl w:val="0"/>
          <w:numId w:val="42"/>
        </w:numPr>
        <w:suppressLineNumbers/>
        <w:suppressAutoHyphens/>
        <w:ind w:left="567" w:right="0" w:hanging="283"/>
        <w:mirrorIndents w:val="0"/>
        <w:rPr>
          <w:rFonts w:eastAsia="Arial" w:cs="Arial"/>
          <w:sz w:val="20"/>
          <w:lang w:eastAsia="ar-SA"/>
        </w:rPr>
      </w:pPr>
      <w:r w:rsidRPr="00907327">
        <w:rPr>
          <w:rFonts w:eastAsia="Arial" w:cs="Arial"/>
          <w:sz w:val="20"/>
          <w:lang w:eastAsia="ar-SA"/>
        </w:rPr>
        <w:t>to vyžaduje obecný zájem.</w:t>
      </w:r>
    </w:p>
    <w:p w:rsidR="007E7641" w:rsidRPr="00907327" w:rsidRDefault="007E7641" w:rsidP="00907327">
      <w:pPr>
        <w:pStyle w:val="Odstavecseseznamem"/>
        <w:numPr>
          <w:ilvl w:val="0"/>
          <w:numId w:val="39"/>
        </w:numPr>
        <w:suppressAutoHyphens/>
        <w:ind w:left="284" w:right="0" w:hanging="284"/>
        <w:mirrorIndents w:val="0"/>
        <w:rPr>
          <w:rFonts w:cs="Arial"/>
          <w:sz w:val="20"/>
          <w:szCs w:val="24"/>
          <w:lang w:eastAsia="ar-SA"/>
        </w:rPr>
      </w:pPr>
      <w:r w:rsidRPr="00907327">
        <w:rPr>
          <w:rFonts w:cs="Arial"/>
          <w:sz w:val="20"/>
          <w:lang w:eastAsia="ar-SA"/>
        </w:rPr>
        <w:t xml:space="preserve">Výpověď i výzvy se doručují </w:t>
      </w:r>
      <w:r w:rsidR="00C43212">
        <w:rPr>
          <w:rFonts w:cs="Arial"/>
          <w:sz w:val="20"/>
          <w:lang w:eastAsia="ar-SA"/>
        </w:rPr>
        <w:t xml:space="preserve">datovou schránkou, poštou - </w:t>
      </w:r>
      <w:r w:rsidRPr="00907327">
        <w:rPr>
          <w:rFonts w:cs="Arial"/>
          <w:sz w:val="20"/>
          <w:lang w:eastAsia="ar-SA"/>
        </w:rPr>
        <w:t>doporučeně, na adresu uvedenou v této smlouvě. V případě změny adresy</w:t>
      </w:r>
      <w:r w:rsidR="00380040">
        <w:rPr>
          <w:rFonts w:cs="Arial"/>
          <w:sz w:val="20"/>
          <w:lang w:eastAsia="ar-SA"/>
        </w:rPr>
        <w:t xml:space="preserve"> či kontaktních údajů</w:t>
      </w:r>
      <w:r w:rsidRPr="00907327">
        <w:rPr>
          <w:rFonts w:cs="Arial"/>
          <w:sz w:val="20"/>
          <w:lang w:eastAsia="ar-SA"/>
        </w:rPr>
        <w:t xml:space="preserve"> je nájemce povinen tuto skutečnost oznámit pronajímateli</w:t>
      </w:r>
      <w:r w:rsidR="00380040">
        <w:rPr>
          <w:rFonts w:cs="Arial"/>
          <w:sz w:val="20"/>
          <w:lang w:eastAsia="ar-SA"/>
        </w:rPr>
        <w:t xml:space="preserve"> neprodleně po</w:t>
      </w:r>
      <w:r w:rsidRPr="00907327">
        <w:rPr>
          <w:rFonts w:cs="Arial"/>
          <w:sz w:val="20"/>
          <w:lang w:eastAsia="ar-SA"/>
        </w:rPr>
        <w:t xml:space="preserve"> vzniku změny.</w:t>
      </w:r>
    </w:p>
    <w:p w:rsidR="00283AE3" w:rsidRPr="002D6516" w:rsidRDefault="007E7641" w:rsidP="007934B3">
      <w:pPr>
        <w:pStyle w:val="Odstavecseseznamem"/>
        <w:numPr>
          <w:ilvl w:val="0"/>
          <w:numId w:val="39"/>
        </w:numPr>
        <w:suppressAutoHyphens/>
        <w:ind w:left="284" w:right="0" w:hanging="284"/>
        <w:mirrorIndents w:val="0"/>
        <w:rPr>
          <w:rFonts w:cs="Arial"/>
          <w:sz w:val="20"/>
          <w:lang w:eastAsia="ar-SA"/>
        </w:rPr>
      </w:pPr>
      <w:r w:rsidRPr="00907327">
        <w:rPr>
          <w:rFonts w:cs="Arial"/>
          <w:sz w:val="20"/>
          <w:lang w:eastAsia="ar-SA"/>
        </w:rPr>
        <w:t xml:space="preserve">Má se za to, že výpověď, výzva, či jakákoli jiná písemnost odeslaná pronajímatelem s využitím provozovatele poštovních služeb došla třetí pracovní den po jejím odeslání.  Tento den je také dnem ukončení nájemní smlouvy dle čl. VI. odst. </w:t>
      </w:r>
      <w:r w:rsidR="00C43212">
        <w:rPr>
          <w:rFonts w:cs="Arial"/>
          <w:sz w:val="20"/>
          <w:lang w:eastAsia="ar-SA"/>
        </w:rPr>
        <w:t>4</w:t>
      </w:r>
      <w:r w:rsidRPr="00907327">
        <w:rPr>
          <w:rFonts w:cs="Arial"/>
          <w:sz w:val="20"/>
          <w:lang w:eastAsia="ar-SA"/>
        </w:rPr>
        <w:t>) této smlouvy.  Domněnka doby dojití dle tohoto ustanovení se uplatní i v případě doručování písemností na původní adresu, pokud nájemce nesplnil svou oznamova</w:t>
      </w:r>
      <w:r w:rsidR="00C43212">
        <w:rPr>
          <w:rFonts w:cs="Arial"/>
          <w:sz w:val="20"/>
          <w:lang w:eastAsia="ar-SA"/>
        </w:rPr>
        <w:t>cí povinnost dle čl. VI. odst. 5</w:t>
      </w:r>
      <w:r w:rsidRPr="00907327">
        <w:rPr>
          <w:rFonts w:cs="Arial"/>
          <w:sz w:val="20"/>
          <w:lang w:eastAsia="ar-SA"/>
        </w:rPr>
        <w:t>).</w:t>
      </w:r>
    </w:p>
    <w:p w:rsidR="007E7641" w:rsidRPr="007E7641" w:rsidRDefault="007934B3" w:rsidP="007E7641">
      <w:pPr>
        <w:widowControl w:val="0"/>
        <w:suppressAutoHyphens/>
        <w:autoSpaceDE/>
        <w:autoSpaceDN/>
        <w:jc w:val="center"/>
        <w:rPr>
          <w:rFonts w:eastAsia="Arial" w:cs="Arial"/>
          <w:b/>
          <w:sz w:val="20"/>
          <w:lang w:eastAsia="ar-SA"/>
        </w:rPr>
      </w:pPr>
      <w:r>
        <w:rPr>
          <w:rFonts w:eastAsia="Arial" w:cs="Arial"/>
          <w:b/>
          <w:sz w:val="20"/>
          <w:lang w:eastAsia="ar-SA"/>
        </w:rPr>
        <w:t>Článek VII.</w:t>
      </w:r>
      <w:r w:rsidR="007E7641" w:rsidRPr="007E7641">
        <w:rPr>
          <w:rFonts w:eastAsia="Arial" w:cs="Arial"/>
          <w:b/>
          <w:sz w:val="20"/>
          <w:lang w:eastAsia="ar-SA"/>
        </w:rPr>
        <w:t xml:space="preserve"> Zvláštní ustanovení</w:t>
      </w:r>
    </w:p>
    <w:p w:rsidR="007E7641" w:rsidRPr="007E7641" w:rsidRDefault="007E7641" w:rsidP="007E7641">
      <w:pPr>
        <w:widowControl w:val="0"/>
        <w:suppressLineNumbers/>
        <w:suppressAutoHyphens/>
        <w:autoSpaceDE/>
        <w:autoSpaceDN/>
        <w:jc w:val="both"/>
        <w:rPr>
          <w:rFonts w:eastAsia="Arial" w:cs="Arial"/>
          <w:b/>
          <w:sz w:val="20"/>
          <w:lang w:eastAsia="ar-SA"/>
        </w:rPr>
      </w:pPr>
    </w:p>
    <w:p w:rsidR="004A0F08" w:rsidRDefault="007E7641" w:rsidP="004A0F08">
      <w:pPr>
        <w:pStyle w:val="Odstavecseseznamem"/>
        <w:widowControl w:val="0"/>
        <w:numPr>
          <w:ilvl w:val="2"/>
          <w:numId w:val="42"/>
        </w:numPr>
        <w:suppressLineNumbers/>
        <w:suppressAutoHyphens/>
        <w:ind w:left="284" w:right="0" w:hanging="284"/>
        <w:mirrorIndents w:val="0"/>
        <w:rPr>
          <w:rFonts w:eastAsia="Arial" w:cs="Arial"/>
          <w:sz w:val="20"/>
          <w:lang w:eastAsia="ar-SA"/>
        </w:rPr>
      </w:pPr>
      <w:r w:rsidRPr="007934B3">
        <w:rPr>
          <w:rFonts w:eastAsia="Arial" w:cs="Arial"/>
          <w:sz w:val="20"/>
          <w:lang w:eastAsia="ar-SA"/>
        </w:rPr>
        <w:t xml:space="preserve">Tato smlouva nabývá platnosti dnem jejího podpisu oběma smluvními stranami, a pokud smlouva </w:t>
      </w:r>
      <w:r w:rsidRPr="007934B3">
        <w:rPr>
          <w:rFonts w:eastAsia="Arial" w:cs="Arial"/>
          <w:sz w:val="20"/>
          <w:lang w:eastAsia="ar-SA"/>
        </w:rPr>
        <w:lastRenderedPageBreak/>
        <w:t xml:space="preserve">nepodléhá uveřejnění v registru smluv dle čl. VIII. </w:t>
      </w:r>
      <w:proofErr w:type="gramStart"/>
      <w:r w:rsidRPr="007934B3">
        <w:rPr>
          <w:rFonts w:eastAsia="Arial" w:cs="Arial"/>
          <w:sz w:val="20"/>
          <w:lang w:eastAsia="ar-SA"/>
        </w:rPr>
        <w:t>odst.</w:t>
      </w:r>
      <w:r w:rsidR="00C43212">
        <w:rPr>
          <w:rFonts w:eastAsia="Arial" w:cs="Arial"/>
          <w:sz w:val="20"/>
          <w:lang w:eastAsia="ar-SA"/>
        </w:rPr>
        <w:t>2</w:t>
      </w:r>
      <w:r w:rsidRPr="007934B3">
        <w:rPr>
          <w:rFonts w:eastAsia="Arial" w:cs="Arial"/>
          <w:sz w:val="20"/>
          <w:lang w:eastAsia="ar-SA"/>
        </w:rPr>
        <w:t>) smlouvy</w:t>
      </w:r>
      <w:proofErr w:type="gramEnd"/>
      <w:r w:rsidR="00380040">
        <w:rPr>
          <w:rFonts w:eastAsia="Arial" w:cs="Arial"/>
          <w:sz w:val="20"/>
          <w:lang w:eastAsia="ar-SA"/>
        </w:rPr>
        <w:t>,</w:t>
      </w:r>
      <w:r w:rsidRPr="007934B3">
        <w:rPr>
          <w:rFonts w:eastAsia="Arial" w:cs="Arial"/>
          <w:sz w:val="20"/>
          <w:lang w:eastAsia="ar-SA"/>
        </w:rPr>
        <w:t xml:space="preserve"> nabývá smlouva </w:t>
      </w:r>
      <w:r w:rsidR="00380040">
        <w:rPr>
          <w:rFonts w:eastAsia="Arial" w:cs="Arial"/>
          <w:sz w:val="20"/>
          <w:lang w:eastAsia="ar-SA"/>
        </w:rPr>
        <w:t>tímto dnem i své účinnosti.</w:t>
      </w:r>
      <w:r w:rsidR="004A0F08">
        <w:rPr>
          <w:rFonts w:eastAsia="Arial" w:cs="Arial"/>
          <w:sz w:val="20"/>
          <w:lang w:eastAsia="ar-SA"/>
        </w:rPr>
        <w:t xml:space="preserve"> </w:t>
      </w:r>
    </w:p>
    <w:p w:rsidR="007E7641" w:rsidRPr="004A0F08" w:rsidRDefault="004A0F08" w:rsidP="004A0F08">
      <w:pPr>
        <w:pStyle w:val="Odstavecseseznamem"/>
        <w:widowControl w:val="0"/>
        <w:numPr>
          <w:ilvl w:val="2"/>
          <w:numId w:val="42"/>
        </w:numPr>
        <w:suppressLineNumbers/>
        <w:suppressAutoHyphens/>
        <w:ind w:left="284" w:right="0" w:hanging="284"/>
        <w:mirrorIndents w:val="0"/>
        <w:rPr>
          <w:rFonts w:eastAsia="Arial" w:cs="Arial"/>
          <w:sz w:val="20"/>
          <w:lang w:eastAsia="ar-SA"/>
        </w:rPr>
      </w:pPr>
      <w:r>
        <w:rPr>
          <w:rFonts w:eastAsia="Arial" w:cs="Arial"/>
          <w:sz w:val="20"/>
          <w:lang w:eastAsia="ar-SA"/>
        </w:rPr>
        <w:t>Pokud smlouva podléhá uveřejnění v registru smluv dle čl. V</w:t>
      </w:r>
      <w:r w:rsidR="000B0511">
        <w:rPr>
          <w:rFonts w:eastAsia="Arial" w:cs="Arial"/>
          <w:sz w:val="20"/>
          <w:lang w:eastAsia="ar-SA"/>
        </w:rPr>
        <w:t>II</w:t>
      </w:r>
      <w:r>
        <w:rPr>
          <w:rFonts w:eastAsia="Arial" w:cs="Arial"/>
          <w:sz w:val="20"/>
          <w:lang w:eastAsia="ar-SA"/>
        </w:rPr>
        <w:t xml:space="preserve">I. </w:t>
      </w:r>
      <w:r w:rsidR="00C43212">
        <w:rPr>
          <w:rFonts w:eastAsia="Arial" w:cs="Arial"/>
          <w:sz w:val="20"/>
          <w:lang w:eastAsia="ar-SA"/>
        </w:rPr>
        <w:t>o</w:t>
      </w:r>
      <w:r>
        <w:rPr>
          <w:rFonts w:eastAsia="Arial" w:cs="Arial"/>
          <w:sz w:val="20"/>
          <w:lang w:eastAsia="ar-SA"/>
        </w:rPr>
        <w:t xml:space="preserve">dst. </w:t>
      </w:r>
      <w:r w:rsidR="00C43212">
        <w:rPr>
          <w:rFonts w:eastAsia="Arial" w:cs="Arial"/>
          <w:sz w:val="20"/>
          <w:lang w:eastAsia="ar-SA"/>
        </w:rPr>
        <w:t>2</w:t>
      </w:r>
      <w:r>
        <w:rPr>
          <w:rFonts w:eastAsia="Arial" w:cs="Arial"/>
          <w:sz w:val="20"/>
          <w:lang w:eastAsia="ar-SA"/>
        </w:rPr>
        <w:t>) smlouv</w:t>
      </w:r>
      <w:r w:rsidR="00C43212">
        <w:rPr>
          <w:rFonts w:eastAsia="Arial" w:cs="Arial"/>
          <w:sz w:val="20"/>
          <w:lang w:eastAsia="ar-SA"/>
        </w:rPr>
        <w:t>y, nabývá účinnosti u</w:t>
      </w:r>
      <w:r w:rsidR="000B0511">
        <w:rPr>
          <w:rFonts w:eastAsia="Arial" w:cs="Arial"/>
          <w:sz w:val="20"/>
          <w:lang w:eastAsia="ar-SA"/>
        </w:rPr>
        <w:t xml:space="preserve">veřejněním </w:t>
      </w:r>
      <w:r>
        <w:rPr>
          <w:rFonts w:eastAsia="Arial" w:cs="Arial"/>
          <w:sz w:val="20"/>
          <w:lang w:eastAsia="ar-SA"/>
        </w:rPr>
        <w:t>v registru smluv.</w:t>
      </w:r>
    </w:p>
    <w:p w:rsidR="007E7641" w:rsidRPr="007E7641" w:rsidRDefault="007E7641" w:rsidP="007E7641">
      <w:pPr>
        <w:widowControl w:val="0"/>
        <w:suppressAutoHyphens/>
        <w:autoSpaceDE/>
        <w:autoSpaceDN/>
        <w:rPr>
          <w:rFonts w:eastAsia="Arial" w:cs="Arial"/>
          <w:b/>
          <w:sz w:val="20"/>
          <w:lang w:eastAsia="ar-SA"/>
        </w:rPr>
      </w:pPr>
    </w:p>
    <w:p w:rsidR="007E7641" w:rsidRPr="007E7641" w:rsidRDefault="007E7641" w:rsidP="007E7641">
      <w:pPr>
        <w:widowControl w:val="0"/>
        <w:suppressAutoHyphens/>
        <w:autoSpaceDE/>
        <w:autoSpaceDN/>
        <w:jc w:val="center"/>
        <w:rPr>
          <w:rFonts w:eastAsia="Arial" w:cs="Arial"/>
          <w:b/>
          <w:sz w:val="20"/>
          <w:lang w:eastAsia="ar-SA"/>
        </w:rPr>
      </w:pPr>
      <w:r w:rsidRPr="007E7641">
        <w:rPr>
          <w:rFonts w:eastAsia="Arial" w:cs="Arial"/>
          <w:b/>
          <w:sz w:val="20"/>
          <w:lang w:eastAsia="ar-SA"/>
        </w:rPr>
        <w:t>Článek VIII. Závěrečná ustanovení</w:t>
      </w:r>
    </w:p>
    <w:p w:rsidR="007E7641" w:rsidRPr="007E7641" w:rsidRDefault="007E7641" w:rsidP="007E7641">
      <w:pPr>
        <w:widowControl w:val="0"/>
        <w:suppressLineNumbers/>
        <w:suppressAutoHyphens/>
        <w:autoSpaceDE/>
        <w:autoSpaceDN/>
        <w:jc w:val="both"/>
        <w:rPr>
          <w:rFonts w:eastAsia="Arial" w:cs="Arial"/>
          <w:b/>
          <w:sz w:val="20"/>
          <w:lang w:eastAsia="ar-SA"/>
        </w:rPr>
      </w:pPr>
    </w:p>
    <w:p w:rsidR="007E7641" w:rsidRPr="007934B3" w:rsidRDefault="007E7641" w:rsidP="007934B3">
      <w:pPr>
        <w:pStyle w:val="Odstavecseseznamem"/>
        <w:widowControl w:val="0"/>
        <w:numPr>
          <w:ilvl w:val="0"/>
          <w:numId w:val="45"/>
        </w:numPr>
        <w:suppressLineNumbers/>
        <w:tabs>
          <w:tab w:val="left" w:pos="9072"/>
        </w:tabs>
        <w:suppressAutoHyphens/>
        <w:ind w:left="284" w:right="0" w:hanging="284"/>
        <w:rPr>
          <w:rFonts w:eastAsia="Arial" w:cs="Arial"/>
          <w:sz w:val="20"/>
          <w:lang w:eastAsia="ar-SA"/>
        </w:rPr>
      </w:pPr>
      <w:r w:rsidRPr="007934B3">
        <w:rPr>
          <w:rFonts w:eastAsia="Arial" w:cs="Arial"/>
          <w:sz w:val="20"/>
          <w:lang w:eastAsia="ar-SA"/>
        </w:rPr>
        <w:t>Obsah této smlouvy může být změněn nebo doplněn pouze formou písemných dodatků k této smlouvě se souhlasem obou smluvních stran.</w:t>
      </w:r>
    </w:p>
    <w:p w:rsidR="007E7641" w:rsidRPr="007934B3" w:rsidRDefault="000D1E2C" w:rsidP="007934B3">
      <w:pPr>
        <w:pStyle w:val="Odstavecseseznamem"/>
        <w:widowControl w:val="0"/>
        <w:numPr>
          <w:ilvl w:val="0"/>
          <w:numId w:val="45"/>
        </w:numPr>
        <w:suppressLineNumbers/>
        <w:tabs>
          <w:tab w:val="left" w:pos="9072"/>
        </w:tabs>
        <w:suppressAutoHyphens/>
        <w:ind w:left="284" w:right="0" w:hanging="284"/>
        <w:rPr>
          <w:rFonts w:eastAsia="Arial" w:cs="Arial"/>
          <w:sz w:val="20"/>
          <w:lang w:eastAsia="ar-SA"/>
        </w:rPr>
      </w:pPr>
      <w:r w:rsidRPr="007934B3">
        <w:rPr>
          <w:rFonts w:eastAsia="Arial" w:cs="Arial"/>
          <w:sz w:val="20"/>
          <w:lang w:eastAsia="ar-SA"/>
        </w:rPr>
        <w:t xml:space="preserve">Pokud výše hodnoty předmětu plnění smlouvy je nebo bude vyšší než 50.000,- Kč bez DPH a neuplatní-li se v tomto konkrétním případě výjimka dle § 3 </w:t>
      </w:r>
      <w:proofErr w:type="gramStart"/>
      <w:r w:rsidRPr="007934B3">
        <w:rPr>
          <w:rFonts w:eastAsia="Arial" w:cs="Arial"/>
          <w:sz w:val="20"/>
          <w:lang w:eastAsia="ar-SA"/>
        </w:rPr>
        <w:t>odst.2 písm.</w:t>
      </w:r>
      <w:proofErr w:type="gramEnd"/>
      <w:r>
        <w:rPr>
          <w:rFonts w:eastAsia="Arial" w:cs="Arial"/>
          <w:sz w:val="20"/>
          <w:lang w:eastAsia="ar-SA"/>
        </w:rPr>
        <w:t xml:space="preserve"> </w:t>
      </w:r>
      <w:r w:rsidRPr="007934B3">
        <w:rPr>
          <w:rFonts w:eastAsia="Arial" w:cs="Arial"/>
          <w:sz w:val="20"/>
          <w:lang w:eastAsia="ar-SA"/>
        </w:rPr>
        <w:t>a) zákona č. 340/2015 Sb., o zvláštních podmínkách účinnosti některých smluv, uveřejňování těchto smluv a o registru smluv (zákon o registru smluv), smluvní strany výslovně sjednávají, že uveřejnění této smlouvy v registru smluv dle tohoto zákona zajistí pronajímatel.</w:t>
      </w:r>
    </w:p>
    <w:p w:rsidR="007E7641" w:rsidRPr="007934B3" w:rsidRDefault="007E7641" w:rsidP="007934B3">
      <w:pPr>
        <w:pStyle w:val="Odstavecseseznamem"/>
        <w:numPr>
          <w:ilvl w:val="0"/>
          <w:numId w:val="45"/>
        </w:numPr>
        <w:tabs>
          <w:tab w:val="left" w:pos="9072"/>
        </w:tabs>
        <w:suppressAutoHyphens/>
        <w:ind w:left="284" w:right="0" w:hanging="284"/>
        <w:rPr>
          <w:rFonts w:eastAsia="Arial" w:cs="Arial"/>
          <w:sz w:val="20"/>
          <w:lang w:eastAsia="ar-SA"/>
        </w:rPr>
      </w:pPr>
      <w:r w:rsidRPr="007934B3">
        <w:rPr>
          <w:rFonts w:eastAsia="Arial" w:cs="Arial"/>
          <w:sz w:val="20"/>
          <w:lang w:eastAsia="ar-SA"/>
        </w:rPr>
        <w:t>V případě ustanovení smlouvy, která obsahují variantní řešení, se označená varianta považuje za variantu smluvními stranami dohodnutou, na ostatní neoznačené varianty se pohlíží tak, že nebyly dohodnuty.</w:t>
      </w:r>
    </w:p>
    <w:p w:rsidR="007E7641" w:rsidRPr="007934B3" w:rsidRDefault="007E7641" w:rsidP="007934B3">
      <w:pPr>
        <w:pStyle w:val="Odstavecseseznamem"/>
        <w:widowControl w:val="0"/>
        <w:numPr>
          <w:ilvl w:val="0"/>
          <w:numId w:val="45"/>
        </w:numPr>
        <w:suppressLineNumbers/>
        <w:tabs>
          <w:tab w:val="left" w:pos="9072"/>
        </w:tabs>
        <w:suppressAutoHyphens/>
        <w:ind w:left="284" w:right="0" w:hanging="284"/>
        <w:rPr>
          <w:rFonts w:eastAsia="Arial" w:cs="Arial"/>
          <w:sz w:val="20"/>
          <w:lang w:eastAsia="ar-SA"/>
        </w:rPr>
      </w:pPr>
      <w:r w:rsidRPr="007934B3">
        <w:rPr>
          <w:rFonts w:eastAsia="Arial" w:cs="Arial"/>
          <w:sz w:val="20"/>
          <w:lang w:eastAsia="ar-SA"/>
        </w:rPr>
        <w:t>Pronajímatel i nájemce si smlouvu přečetli, smlouva byla sepsána podle jejich pravé a svobodné vůle, nebyla sepsána v tísni ani za nápadně nevýhodných podmínek. Na důkaz toho připojují své podpisy.</w:t>
      </w:r>
    </w:p>
    <w:p w:rsidR="007E7641" w:rsidRDefault="007E7641" w:rsidP="007934B3">
      <w:pPr>
        <w:pStyle w:val="Odstavecseseznamem"/>
        <w:widowControl w:val="0"/>
        <w:numPr>
          <w:ilvl w:val="0"/>
          <w:numId w:val="45"/>
        </w:numPr>
        <w:suppressLineNumbers/>
        <w:tabs>
          <w:tab w:val="left" w:pos="9072"/>
        </w:tabs>
        <w:suppressAutoHyphens/>
        <w:ind w:left="284" w:right="0" w:hanging="284"/>
        <w:rPr>
          <w:rFonts w:eastAsia="Arial" w:cs="Arial"/>
          <w:sz w:val="20"/>
          <w:lang w:eastAsia="ar-SA"/>
        </w:rPr>
      </w:pPr>
      <w:r w:rsidRPr="007934B3">
        <w:rPr>
          <w:rFonts w:eastAsia="Arial" w:cs="Arial"/>
          <w:sz w:val="20"/>
          <w:lang w:eastAsia="ar-SA"/>
        </w:rPr>
        <w:t>Smlouva byla vyhotovena v</w:t>
      </w:r>
      <w:r w:rsidR="00040B8C">
        <w:rPr>
          <w:rFonts w:eastAsia="Arial" w:cs="Arial"/>
          <w:sz w:val="20"/>
          <w:lang w:eastAsia="ar-SA"/>
        </w:rPr>
        <w:t>e</w:t>
      </w:r>
      <w:r w:rsidRPr="007934B3">
        <w:rPr>
          <w:rFonts w:eastAsia="Arial" w:cs="Arial"/>
          <w:sz w:val="20"/>
          <w:lang w:eastAsia="ar-SA"/>
        </w:rPr>
        <w:t xml:space="preserve"> </w:t>
      </w:r>
      <w:r w:rsidR="000B0511">
        <w:rPr>
          <w:rFonts w:eastAsia="Arial" w:cs="Arial"/>
          <w:sz w:val="20"/>
          <w:lang w:eastAsia="ar-SA"/>
        </w:rPr>
        <w:t>3</w:t>
      </w:r>
      <w:r w:rsidRPr="007934B3">
        <w:rPr>
          <w:rFonts w:eastAsia="Arial" w:cs="Arial"/>
          <w:sz w:val="20"/>
          <w:lang w:eastAsia="ar-SA"/>
        </w:rPr>
        <w:t xml:space="preserve"> autorizovaných stejnopisech, z nichž 2 stejnopisy obdrží </w:t>
      </w:r>
      <w:r w:rsidR="000B0511">
        <w:rPr>
          <w:rFonts w:eastAsia="Arial" w:cs="Arial"/>
          <w:sz w:val="20"/>
          <w:lang w:eastAsia="ar-SA"/>
        </w:rPr>
        <w:t>pronajímatel</w:t>
      </w:r>
      <w:r w:rsidRPr="007934B3">
        <w:rPr>
          <w:rFonts w:eastAsia="Arial" w:cs="Arial"/>
          <w:sz w:val="20"/>
          <w:lang w:eastAsia="ar-SA"/>
        </w:rPr>
        <w:t xml:space="preserve"> a </w:t>
      </w:r>
      <w:r w:rsidR="000B0511">
        <w:rPr>
          <w:rFonts w:eastAsia="Arial" w:cs="Arial"/>
          <w:sz w:val="20"/>
          <w:lang w:eastAsia="ar-SA"/>
        </w:rPr>
        <w:t>1 stejnopis nájemce</w:t>
      </w:r>
      <w:r w:rsidRPr="007934B3">
        <w:rPr>
          <w:rFonts w:eastAsia="Arial" w:cs="Arial"/>
          <w:sz w:val="20"/>
          <w:lang w:eastAsia="ar-SA"/>
        </w:rPr>
        <w:t>.</w:t>
      </w:r>
    </w:p>
    <w:p w:rsidR="00440F0B" w:rsidRDefault="00440F0B" w:rsidP="00440F0B">
      <w:pPr>
        <w:pStyle w:val="Odstavecseseznamem"/>
        <w:widowControl w:val="0"/>
        <w:numPr>
          <w:ilvl w:val="0"/>
          <w:numId w:val="45"/>
        </w:numPr>
        <w:suppressLineNumbers/>
        <w:tabs>
          <w:tab w:val="left" w:pos="9072"/>
        </w:tabs>
        <w:suppressAutoHyphens/>
        <w:ind w:left="284" w:right="0" w:hanging="284"/>
        <w:rPr>
          <w:rFonts w:eastAsia="Arial" w:cs="Arial"/>
          <w:sz w:val="20"/>
          <w:lang w:eastAsia="ar-SA"/>
        </w:rPr>
      </w:pPr>
      <w:r>
        <w:rPr>
          <w:rFonts w:eastAsia="Arial" w:cs="Arial"/>
          <w:sz w:val="20"/>
          <w:lang w:eastAsia="ar-SA"/>
        </w:rPr>
        <w:t>Přílohy:</w:t>
      </w:r>
      <w:r w:rsidR="00C43212">
        <w:rPr>
          <w:rFonts w:eastAsia="Arial" w:cs="Arial"/>
          <w:sz w:val="20"/>
          <w:lang w:eastAsia="ar-SA"/>
        </w:rPr>
        <w:t xml:space="preserve">  </w:t>
      </w:r>
      <w:r w:rsidR="002D6516">
        <w:rPr>
          <w:rFonts w:cs="Arial"/>
          <w:sz w:val="20"/>
          <w:lang w:eastAsia="ar-SA"/>
        </w:rPr>
        <w:fldChar w:fldCharType="begin">
          <w:ffData>
            <w:name w:val=""/>
            <w:enabled/>
            <w:calcOnExit w:val="0"/>
            <w:checkBox>
              <w:sizeAuto/>
              <w:default w:val="1"/>
            </w:checkBox>
          </w:ffData>
        </w:fldChar>
      </w:r>
      <w:r w:rsidR="002D6516">
        <w:rPr>
          <w:rFonts w:cs="Arial"/>
          <w:sz w:val="20"/>
          <w:lang w:eastAsia="ar-SA"/>
        </w:rPr>
        <w:instrText xml:space="preserve"> FORMCHECKBOX </w:instrText>
      </w:r>
      <w:r w:rsidR="00ED419C">
        <w:rPr>
          <w:rFonts w:cs="Arial"/>
          <w:sz w:val="20"/>
          <w:lang w:eastAsia="ar-SA"/>
        </w:rPr>
      </w:r>
      <w:r w:rsidR="00ED419C">
        <w:rPr>
          <w:rFonts w:cs="Arial"/>
          <w:sz w:val="20"/>
          <w:lang w:eastAsia="ar-SA"/>
        </w:rPr>
        <w:fldChar w:fldCharType="separate"/>
      </w:r>
      <w:r w:rsidR="002D6516">
        <w:rPr>
          <w:rFonts w:cs="Arial"/>
          <w:sz w:val="20"/>
          <w:lang w:eastAsia="ar-SA"/>
        </w:rPr>
        <w:fldChar w:fldCharType="end"/>
      </w:r>
      <w:r w:rsidR="00C43212">
        <w:rPr>
          <w:rFonts w:eastAsia="Arial" w:cs="Arial"/>
          <w:sz w:val="20"/>
          <w:lang w:eastAsia="ar-SA"/>
        </w:rPr>
        <w:t xml:space="preserve">   </w:t>
      </w:r>
      <w:r>
        <w:rPr>
          <w:rFonts w:eastAsia="Arial" w:cs="Arial"/>
          <w:sz w:val="20"/>
          <w:lang w:eastAsia="ar-SA"/>
        </w:rPr>
        <w:t xml:space="preserve"> 1. </w:t>
      </w:r>
      <w:r w:rsidR="007D736F">
        <w:rPr>
          <w:rFonts w:eastAsia="Arial" w:cs="Arial"/>
          <w:sz w:val="20"/>
          <w:lang w:eastAsia="ar-SA"/>
        </w:rPr>
        <w:t>Plánek</w:t>
      </w:r>
    </w:p>
    <w:p w:rsidR="00440F0B" w:rsidRDefault="00440F0B" w:rsidP="00440F0B">
      <w:pPr>
        <w:pStyle w:val="Odstavecseseznamem"/>
        <w:widowControl w:val="0"/>
        <w:suppressLineNumbers/>
        <w:tabs>
          <w:tab w:val="left" w:pos="9072"/>
        </w:tabs>
        <w:suppressAutoHyphens/>
        <w:ind w:left="284" w:right="0"/>
        <w:rPr>
          <w:rFonts w:eastAsia="Arial" w:cs="Arial"/>
          <w:sz w:val="20"/>
          <w:lang w:eastAsia="ar-SA"/>
        </w:rPr>
      </w:pPr>
      <w:r>
        <w:rPr>
          <w:rFonts w:eastAsia="Arial" w:cs="Arial"/>
          <w:sz w:val="20"/>
          <w:lang w:eastAsia="ar-SA"/>
        </w:rPr>
        <w:t xml:space="preserve">             </w:t>
      </w:r>
      <w:r w:rsidR="007D736F">
        <w:rPr>
          <w:rFonts w:cs="Arial"/>
          <w:sz w:val="20"/>
          <w:lang w:eastAsia="ar-SA"/>
        </w:rPr>
        <w:fldChar w:fldCharType="begin">
          <w:ffData>
            <w:name w:val=""/>
            <w:enabled w:val="0"/>
            <w:calcOnExit w:val="0"/>
            <w:checkBox>
              <w:sizeAuto/>
              <w:default w:val="0"/>
            </w:checkBox>
          </w:ffData>
        </w:fldChar>
      </w:r>
      <w:r w:rsidR="007D736F">
        <w:rPr>
          <w:rFonts w:cs="Arial"/>
          <w:sz w:val="20"/>
          <w:lang w:eastAsia="ar-SA"/>
        </w:rPr>
        <w:instrText xml:space="preserve"> FORMCHECKBOX </w:instrText>
      </w:r>
      <w:r w:rsidR="00ED419C">
        <w:rPr>
          <w:rFonts w:cs="Arial"/>
          <w:sz w:val="20"/>
          <w:lang w:eastAsia="ar-SA"/>
        </w:rPr>
      </w:r>
      <w:r w:rsidR="00ED419C">
        <w:rPr>
          <w:rFonts w:cs="Arial"/>
          <w:sz w:val="20"/>
          <w:lang w:eastAsia="ar-SA"/>
        </w:rPr>
        <w:fldChar w:fldCharType="separate"/>
      </w:r>
      <w:r w:rsidR="007D736F">
        <w:rPr>
          <w:rFonts w:cs="Arial"/>
          <w:sz w:val="20"/>
          <w:lang w:eastAsia="ar-SA"/>
        </w:rPr>
        <w:fldChar w:fldCharType="end"/>
      </w:r>
      <w:r>
        <w:rPr>
          <w:rFonts w:cs="Arial"/>
          <w:sz w:val="20"/>
          <w:lang w:eastAsia="ar-SA"/>
        </w:rPr>
        <w:t xml:space="preserve"> </w:t>
      </w:r>
      <w:r w:rsidR="002D6516">
        <w:rPr>
          <w:rFonts w:cs="Arial"/>
          <w:sz w:val="20"/>
          <w:lang w:eastAsia="ar-SA"/>
        </w:rPr>
        <w:t xml:space="preserve">   </w:t>
      </w:r>
    </w:p>
    <w:p w:rsidR="00440F0B" w:rsidRPr="007934B3" w:rsidRDefault="00440F0B" w:rsidP="00440F0B">
      <w:pPr>
        <w:pStyle w:val="Odstavecseseznamem"/>
        <w:widowControl w:val="0"/>
        <w:suppressLineNumbers/>
        <w:tabs>
          <w:tab w:val="left" w:pos="9072"/>
        </w:tabs>
        <w:suppressAutoHyphens/>
        <w:ind w:left="284" w:right="0"/>
        <w:rPr>
          <w:rFonts w:eastAsia="Arial" w:cs="Arial"/>
          <w:sz w:val="20"/>
          <w:lang w:eastAsia="ar-SA"/>
        </w:rPr>
      </w:pPr>
    </w:p>
    <w:p w:rsidR="007E7641" w:rsidRPr="007E7641" w:rsidRDefault="007E7641" w:rsidP="007E7641">
      <w:pPr>
        <w:widowControl w:val="0"/>
        <w:suppressLineNumbers/>
        <w:suppressAutoHyphens/>
        <w:autoSpaceDE/>
        <w:autoSpaceDN/>
        <w:jc w:val="both"/>
        <w:rPr>
          <w:rFonts w:eastAsia="Arial" w:cs="Arial"/>
          <w:sz w:val="20"/>
          <w:lang w:eastAsia="ar-SA"/>
        </w:rPr>
      </w:pPr>
    </w:p>
    <w:p w:rsidR="00283AE3" w:rsidRPr="003A6687" w:rsidRDefault="00283AE3" w:rsidP="00283AE3">
      <w:pPr>
        <w:widowControl w:val="0"/>
        <w:suppressLineNumbers/>
        <w:suppressAutoHyphens/>
        <w:autoSpaceDE/>
        <w:autoSpaceDN/>
        <w:jc w:val="both"/>
        <w:rPr>
          <w:rFonts w:eastAsia="Arial" w:cs="Arial"/>
          <w:sz w:val="20"/>
          <w:lang w:eastAsia="ar-SA"/>
        </w:rPr>
      </w:pPr>
      <w:r w:rsidRPr="003A6687">
        <w:rPr>
          <w:rFonts w:eastAsia="Arial" w:cs="Arial"/>
          <w:sz w:val="20"/>
          <w:lang w:eastAsia="ar-SA"/>
        </w:rPr>
        <w:t>V</w:t>
      </w:r>
      <w:r>
        <w:rPr>
          <w:rFonts w:eastAsia="Arial" w:cs="Arial"/>
          <w:sz w:val="20"/>
          <w:lang w:eastAsia="ar-SA"/>
        </w:rPr>
        <w:t> </w:t>
      </w:r>
      <w:r w:rsidRPr="003A6687">
        <w:rPr>
          <w:rFonts w:eastAsia="Arial" w:cs="Arial"/>
          <w:sz w:val="20"/>
          <w:lang w:eastAsia="ar-SA"/>
        </w:rPr>
        <w:t>Praze</w:t>
      </w:r>
      <w:r>
        <w:rPr>
          <w:rFonts w:eastAsia="Arial" w:cs="Arial"/>
          <w:sz w:val="20"/>
          <w:lang w:eastAsia="ar-SA"/>
        </w:rPr>
        <w:t xml:space="preserve"> </w:t>
      </w:r>
      <w:r w:rsidRPr="003A6687">
        <w:rPr>
          <w:rFonts w:eastAsia="Arial" w:cs="Arial"/>
          <w:sz w:val="20"/>
          <w:lang w:eastAsia="ar-SA"/>
        </w:rPr>
        <w:t>dne</w:t>
      </w:r>
      <w:r>
        <w:rPr>
          <w:rFonts w:eastAsia="Arial" w:cs="Arial"/>
          <w:sz w:val="20"/>
          <w:lang w:eastAsia="ar-SA"/>
        </w:rPr>
        <w:t xml:space="preserve"> </w:t>
      </w:r>
      <w:proofErr w:type="gramStart"/>
      <w:r w:rsidR="004D2A5D">
        <w:rPr>
          <w:rFonts w:eastAsia="Arial" w:cs="Arial"/>
          <w:sz w:val="20"/>
          <w:lang w:eastAsia="ar-SA"/>
        </w:rPr>
        <w:t>10.6.2021</w:t>
      </w:r>
      <w:proofErr w:type="gramEnd"/>
      <w:r>
        <w:rPr>
          <w:rFonts w:eastAsia="Arial" w:cs="Arial"/>
          <w:sz w:val="20"/>
          <w:lang w:eastAsia="ar-SA"/>
        </w:rPr>
        <w:tab/>
      </w:r>
      <w:r>
        <w:rPr>
          <w:rFonts w:eastAsia="Arial" w:cs="Arial"/>
          <w:sz w:val="20"/>
          <w:lang w:eastAsia="ar-SA"/>
        </w:rPr>
        <w:tab/>
        <w:t xml:space="preserve"> </w:t>
      </w:r>
      <w:r>
        <w:rPr>
          <w:rFonts w:eastAsia="Arial" w:cs="Arial"/>
          <w:sz w:val="20"/>
          <w:lang w:eastAsia="ar-SA"/>
        </w:rPr>
        <w:tab/>
      </w:r>
      <w:r>
        <w:rPr>
          <w:rFonts w:eastAsia="Arial" w:cs="Arial"/>
          <w:sz w:val="20"/>
          <w:lang w:eastAsia="ar-SA"/>
        </w:rPr>
        <w:tab/>
      </w:r>
      <w:r w:rsidR="004D2A5D">
        <w:rPr>
          <w:rFonts w:eastAsia="Arial" w:cs="Arial"/>
          <w:sz w:val="20"/>
          <w:lang w:eastAsia="ar-SA"/>
        </w:rPr>
        <w:t xml:space="preserve">                         </w:t>
      </w:r>
      <w:bookmarkStart w:id="1" w:name="_GoBack"/>
      <w:bookmarkEnd w:id="1"/>
      <w:r w:rsidRPr="003A6687">
        <w:rPr>
          <w:rFonts w:eastAsia="Arial" w:cs="Arial"/>
          <w:sz w:val="20"/>
          <w:lang w:eastAsia="ar-SA"/>
        </w:rPr>
        <w:t>V Praze</w:t>
      </w:r>
      <w:r>
        <w:rPr>
          <w:rFonts w:eastAsia="Arial" w:cs="Arial"/>
          <w:sz w:val="20"/>
          <w:lang w:eastAsia="ar-SA"/>
        </w:rPr>
        <w:t xml:space="preserve"> </w:t>
      </w:r>
      <w:r w:rsidRPr="003A6687">
        <w:rPr>
          <w:rFonts w:eastAsia="Arial" w:cs="Arial"/>
          <w:sz w:val="20"/>
          <w:lang w:eastAsia="ar-SA"/>
        </w:rPr>
        <w:t>dne</w:t>
      </w:r>
      <w:r>
        <w:rPr>
          <w:rFonts w:eastAsia="Arial" w:cs="Arial"/>
          <w:sz w:val="20"/>
          <w:lang w:eastAsia="ar-SA"/>
        </w:rPr>
        <w:t xml:space="preserve"> </w:t>
      </w:r>
      <w:r w:rsidR="004D2A5D">
        <w:rPr>
          <w:rFonts w:eastAsia="Arial" w:cs="Arial"/>
          <w:sz w:val="20"/>
          <w:lang w:eastAsia="ar-SA"/>
        </w:rPr>
        <w:t>10.6.2021</w:t>
      </w:r>
    </w:p>
    <w:p w:rsidR="00283AE3" w:rsidRDefault="00283AE3" w:rsidP="00283AE3">
      <w:pPr>
        <w:widowControl w:val="0"/>
        <w:suppressLineNumbers/>
        <w:suppressAutoHyphens/>
        <w:autoSpaceDE/>
        <w:autoSpaceDN/>
        <w:jc w:val="both"/>
        <w:rPr>
          <w:rFonts w:eastAsia="Arial" w:cs="Arial"/>
          <w:sz w:val="20"/>
          <w:lang w:eastAsia="ar-SA"/>
        </w:rPr>
      </w:pPr>
    </w:p>
    <w:p w:rsidR="00283AE3" w:rsidRDefault="00283AE3" w:rsidP="00283AE3">
      <w:pPr>
        <w:widowControl w:val="0"/>
        <w:suppressLineNumbers/>
        <w:suppressAutoHyphens/>
        <w:autoSpaceDE/>
        <w:autoSpaceDN/>
        <w:jc w:val="both"/>
        <w:rPr>
          <w:rFonts w:eastAsia="Arial" w:cs="Arial"/>
          <w:sz w:val="20"/>
          <w:lang w:eastAsia="ar-SA"/>
        </w:rPr>
      </w:pPr>
      <w:r>
        <w:rPr>
          <w:rFonts w:eastAsia="Arial" w:cs="Arial"/>
          <w:sz w:val="20"/>
          <w:lang w:eastAsia="ar-SA"/>
        </w:rPr>
        <w:t>Za pronajímatele:</w:t>
      </w:r>
    </w:p>
    <w:p w:rsidR="00283AE3" w:rsidRDefault="00283AE3" w:rsidP="00283AE3">
      <w:pPr>
        <w:widowControl w:val="0"/>
        <w:suppressLineNumbers/>
        <w:suppressAutoHyphens/>
        <w:autoSpaceDE/>
        <w:autoSpaceDN/>
        <w:jc w:val="both"/>
        <w:rPr>
          <w:rFonts w:eastAsia="Arial" w:cs="Arial"/>
          <w:sz w:val="20"/>
          <w:lang w:eastAsia="ar-SA"/>
        </w:rPr>
      </w:pPr>
      <w:r>
        <w:rPr>
          <w:rFonts w:eastAsia="Arial" w:cs="Arial"/>
          <w:sz w:val="20"/>
          <w:lang w:eastAsia="ar-SA"/>
        </w:rPr>
        <w:t>Hlavní město Praha zastoupené</w:t>
      </w:r>
      <w:r>
        <w:rPr>
          <w:rFonts w:eastAsia="Arial" w:cs="Arial"/>
          <w:sz w:val="20"/>
          <w:lang w:eastAsia="ar-SA"/>
        </w:rPr>
        <w:tab/>
      </w:r>
      <w:r>
        <w:rPr>
          <w:rFonts w:eastAsia="Arial" w:cs="Arial"/>
          <w:sz w:val="20"/>
          <w:lang w:eastAsia="ar-SA"/>
        </w:rPr>
        <w:tab/>
      </w:r>
      <w:r>
        <w:rPr>
          <w:rFonts w:eastAsia="Arial" w:cs="Arial"/>
          <w:sz w:val="20"/>
          <w:lang w:eastAsia="ar-SA"/>
        </w:rPr>
        <w:tab/>
      </w:r>
      <w:r>
        <w:rPr>
          <w:rFonts w:eastAsia="Arial" w:cs="Arial"/>
          <w:sz w:val="20"/>
          <w:lang w:eastAsia="ar-SA"/>
        </w:rPr>
        <w:tab/>
        <w:t>Za nájemce:</w:t>
      </w:r>
    </w:p>
    <w:p w:rsidR="00283AE3" w:rsidRPr="003A6687" w:rsidRDefault="00283AE3" w:rsidP="00283AE3">
      <w:pPr>
        <w:widowControl w:val="0"/>
        <w:suppressLineNumbers/>
        <w:suppressAutoHyphens/>
        <w:autoSpaceDE/>
        <w:autoSpaceDN/>
        <w:jc w:val="both"/>
        <w:rPr>
          <w:rFonts w:eastAsia="Arial" w:cs="Arial"/>
          <w:sz w:val="20"/>
          <w:lang w:eastAsia="ar-SA"/>
        </w:rPr>
      </w:pPr>
      <w:r>
        <w:rPr>
          <w:rFonts w:eastAsia="Arial" w:cs="Arial"/>
          <w:sz w:val="20"/>
          <w:lang w:eastAsia="ar-SA"/>
        </w:rPr>
        <w:t>Technickou správou komunikací hl. m. Prahy, a.s.</w:t>
      </w:r>
      <w:r w:rsidR="00AB3ABB">
        <w:rPr>
          <w:rFonts w:eastAsia="Arial" w:cs="Arial"/>
          <w:sz w:val="20"/>
          <w:lang w:eastAsia="ar-SA"/>
        </w:rPr>
        <w:tab/>
      </w:r>
      <w:r w:rsidR="00AB3ABB">
        <w:rPr>
          <w:rFonts w:eastAsia="Arial" w:cs="Arial"/>
          <w:sz w:val="20"/>
          <w:lang w:eastAsia="ar-SA"/>
        </w:rPr>
        <w:tab/>
      </w:r>
      <w:r w:rsidR="00D642B7">
        <w:rPr>
          <w:rFonts w:eastAsia="Arial" w:cs="Arial"/>
          <w:sz w:val="20"/>
          <w:lang w:eastAsia="ar-SA"/>
        </w:rPr>
        <w:t>Národní zemědělské muzeum, s. p. o.</w:t>
      </w:r>
    </w:p>
    <w:p w:rsidR="00283AE3" w:rsidRPr="003A6687" w:rsidRDefault="00283AE3" w:rsidP="00283AE3">
      <w:pPr>
        <w:widowControl w:val="0"/>
        <w:suppressLineNumbers/>
        <w:suppressAutoHyphens/>
        <w:autoSpaceDE/>
        <w:autoSpaceDN/>
        <w:jc w:val="both"/>
        <w:rPr>
          <w:rFonts w:eastAsia="Arial" w:cs="Arial"/>
          <w:sz w:val="20"/>
          <w:lang w:eastAsia="ar-SA"/>
        </w:rPr>
      </w:pPr>
    </w:p>
    <w:p w:rsidR="00283AE3" w:rsidRDefault="00283AE3" w:rsidP="00283AE3">
      <w:pPr>
        <w:widowControl w:val="0"/>
        <w:suppressLineNumbers/>
        <w:suppressAutoHyphens/>
        <w:autoSpaceDE/>
        <w:autoSpaceDN/>
        <w:jc w:val="both"/>
        <w:rPr>
          <w:rFonts w:eastAsia="Arial" w:cs="Arial"/>
          <w:sz w:val="20"/>
          <w:lang w:eastAsia="ar-SA"/>
        </w:rPr>
      </w:pPr>
    </w:p>
    <w:p w:rsidR="00283AE3" w:rsidRPr="003A6687" w:rsidRDefault="00283AE3" w:rsidP="00283AE3">
      <w:pPr>
        <w:widowControl w:val="0"/>
        <w:suppressLineNumbers/>
        <w:suppressAutoHyphens/>
        <w:autoSpaceDE/>
        <w:autoSpaceDN/>
        <w:jc w:val="both"/>
        <w:rPr>
          <w:rFonts w:eastAsia="Arial" w:cs="Arial"/>
          <w:sz w:val="20"/>
          <w:lang w:eastAsia="ar-SA"/>
        </w:rPr>
      </w:pPr>
    </w:p>
    <w:p w:rsidR="00283AE3" w:rsidRDefault="00283AE3" w:rsidP="00283AE3">
      <w:pPr>
        <w:widowControl w:val="0"/>
        <w:suppressLineNumbers/>
        <w:suppressAutoHyphens/>
        <w:autoSpaceDE/>
        <w:autoSpaceDN/>
        <w:jc w:val="both"/>
        <w:rPr>
          <w:rFonts w:eastAsia="Arial" w:cs="Arial"/>
          <w:sz w:val="20"/>
          <w:lang w:eastAsia="ar-SA"/>
        </w:rPr>
      </w:pPr>
      <w:r w:rsidRPr="00633B01">
        <w:rPr>
          <w:rFonts w:eastAsia="Arial" w:cs="Arial"/>
          <w:sz w:val="20"/>
          <w:lang w:eastAsia="ar-SA"/>
        </w:rPr>
        <w:t>..........................................................</w:t>
      </w:r>
      <w:r w:rsidRPr="00633B01">
        <w:rPr>
          <w:rFonts w:eastAsia="Arial" w:cs="Arial"/>
          <w:sz w:val="20"/>
          <w:lang w:eastAsia="ar-SA"/>
        </w:rPr>
        <w:tab/>
      </w:r>
      <w:r w:rsidRPr="00633B01">
        <w:rPr>
          <w:rFonts w:eastAsia="Arial" w:cs="Arial"/>
          <w:sz w:val="20"/>
          <w:lang w:eastAsia="ar-SA"/>
        </w:rPr>
        <w:tab/>
      </w:r>
      <w:r w:rsidRPr="00633B01">
        <w:rPr>
          <w:rFonts w:eastAsia="Arial" w:cs="Arial"/>
          <w:sz w:val="20"/>
          <w:lang w:eastAsia="ar-SA"/>
        </w:rPr>
        <w:tab/>
      </w:r>
      <w:r w:rsidRPr="00633B01">
        <w:rPr>
          <w:rFonts w:eastAsia="Arial" w:cs="Arial"/>
          <w:sz w:val="20"/>
          <w:lang w:eastAsia="ar-SA"/>
        </w:rPr>
        <w:tab/>
        <w:t>.....................................................</w:t>
      </w:r>
    </w:p>
    <w:p w:rsidR="00D461F5" w:rsidRDefault="00D461F5"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Default="00D642B7" w:rsidP="00283AE3">
      <w:pPr>
        <w:widowControl w:val="0"/>
        <w:suppressLineNumbers/>
        <w:suppressAutoHyphens/>
        <w:autoSpaceDE/>
        <w:autoSpaceDN/>
        <w:jc w:val="both"/>
        <w:rPr>
          <w:rFonts w:eastAsia="Arial" w:cs="Arial"/>
          <w:sz w:val="20"/>
          <w:lang w:eastAsia="ar-SA"/>
        </w:rPr>
      </w:pPr>
    </w:p>
    <w:p w:rsidR="00D642B7" w:rsidRPr="00075911" w:rsidRDefault="00D642B7" w:rsidP="00283AE3">
      <w:pPr>
        <w:widowControl w:val="0"/>
        <w:suppressLineNumbers/>
        <w:suppressAutoHyphens/>
        <w:autoSpaceDE/>
        <w:autoSpaceDN/>
        <w:jc w:val="both"/>
        <w:rPr>
          <w:rFonts w:eastAsia="Arial" w:cs="Arial"/>
          <w:sz w:val="20"/>
          <w:lang w:eastAsia="ar-SA"/>
        </w:rPr>
      </w:pPr>
    </w:p>
    <w:sectPr w:rsidR="00D642B7" w:rsidRPr="00075911" w:rsidSect="00AF3D0B">
      <w:footerReference w:type="default" r:id="rId8"/>
      <w:pgSz w:w="11906" w:h="16838"/>
      <w:pgMar w:top="110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19C" w:rsidRDefault="00ED419C" w:rsidP="00CC072F">
      <w:r>
        <w:separator/>
      </w:r>
    </w:p>
  </w:endnote>
  <w:endnote w:type="continuationSeparator" w:id="0">
    <w:p w:rsidR="00ED419C" w:rsidRDefault="00ED419C" w:rsidP="00CC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035401"/>
      <w:docPartObj>
        <w:docPartGallery w:val="Page Numbers (Bottom of Page)"/>
        <w:docPartUnique/>
      </w:docPartObj>
    </w:sdtPr>
    <w:sdtEndPr>
      <w:rPr>
        <w:sz w:val="20"/>
      </w:rPr>
    </w:sdtEndPr>
    <w:sdtContent>
      <w:p w:rsidR="00E42F12" w:rsidRPr="00E42F12" w:rsidRDefault="00E42F12">
        <w:pPr>
          <w:pStyle w:val="Zpat"/>
          <w:jc w:val="right"/>
          <w:rPr>
            <w:sz w:val="20"/>
          </w:rPr>
        </w:pPr>
        <w:r w:rsidRPr="00E42F12">
          <w:rPr>
            <w:sz w:val="20"/>
          </w:rPr>
          <w:fldChar w:fldCharType="begin"/>
        </w:r>
        <w:r w:rsidRPr="00E42F12">
          <w:rPr>
            <w:sz w:val="20"/>
          </w:rPr>
          <w:instrText>PAGE   \* MERGEFORMAT</w:instrText>
        </w:r>
        <w:r w:rsidRPr="00E42F12">
          <w:rPr>
            <w:sz w:val="20"/>
          </w:rPr>
          <w:fldChar w:fldCharType="separate"/>
        </w:r>
        <w:r w:rsidR="004D2A5D">
          <w:rPr>
            <w:noProof/>
            <w:sz w:val="20"/>
          </w:rPr>
          <w:t>4</w:t>
        </w:r>
        <w:r w:rsidRPr="00E42F12">
          <w:rPr>
            <w:sz w:val="20"/>
          </w:rPr>
          <w:fldChar w:fldCharType="end"/>
        </w:r>
      </w:p>
    </w:sdtContent>
  </w:sdt>
  <w:p w:rsidR="00AF3D0B" w:rsidRDefault="00AF3D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19C" w:rsidRDefault="00ED419C" w:rsidP="00CC072F">
      <w:r>
        <w:separator/>
      </w:r>
    </w:p>
  </w:footnote>
  <w:footnote w:type="continuationSeparator" w:id="0">
    <w:p w:rsidR="00ED419C" w:rsidRDefault="00ED419C" w:rsidP="00CC0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A0AF1C4"/>
    <w:lvl w:ilvl="0">
      <w:start w:val="1"/>
      <w:numFmt w:val="bullet"/>
      <w:pStyle w:val="Nadpis9"/>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3EF484EA"/>
    <w:lvl w:ilvl="0">
      <w:start w:val="4"/>
      <w:numFmt w:val="decimal"/>
      <w:lvlText w:val="%1) "/>
      <w:lvlJc w:val="left"/>
      <w:pPr>
        <w:tabs>
          <w:tab w:val="num" w:pos="0"/>
        </w:tabs>
        <w:ind w:left="283" w:hanging="283"/>
      </w:pPr>
      <w:rPr>
        <w:rFonts w:ascii="Arial" w:eastAsia="Times New Roman" w:hAnsi="Arial" w:cs="Times New Roman"/>
      </w:rPr>
    </w:lvl>
  </w:abstractNum>
  <w:abstractNum w:abstractNumId="2" w15:restartNumberingAfterBreak="0">
    <w:nsid w:val="012D36C4"/>
    <w:multiLevelType w:val="hybridMultilevel"/>
    <w:tmpl w:val="8C8EBA9C"/>
    <w:lvl w:ilvl="0" w:tplc="281E6E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64EC7"/>
    <w:multiLevelType w:val="hybridMultilevel"/>
    <w:tmpl w:val="F7448FD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6AB6D9A"/>
    <w:multiLevelType w:val="hybridMultilevel"/>
    <w:tmpl w:val="E2EAB504"/>
    <w:lvl w:ilvl="0" w:tplc="A094E9D4">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FC32E2"/>
    <w:multiLevelType w:val="hybridMultilevel"/>
    <w:tmpl w:val="66DA44DC"/>
    <w:lvl w:ilvl="0" w:tplc="281E6E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D07751C"/>
    <w:multiLevelType w:val="hybridMultilevel"/>
    <w:tmpl w:val="FDBCA1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035CC5"/>
    <w:multiLevelType w:val="hybridMultilevel"/>
    <w:tmpl w:val="F55C861E"/>
    <w:lvl w:ilvl="0" w:tplc="281E6E84">
      <w:start w:val="1"/>
      <w:numFmt w:val="decimal"/>
      <w:lvlText w:val="%1)"/>
      <w:lvlJc w:val="left"/>
      <w:pPr>
        <w:ind w:left="1080" w:hanging="360"/>
      </w:pPr>
      <w:rPr>
        <w:rFonts w:hint="default"/>
      </w:rPr>
    </w:lvl>
    <w:lvl w:ilvl="1" w:tplc="B9B04916">
      <w:start w:val="8"/>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575E47"/>
    <w:multiLevelType w:val="hybridMultilevel"/>
    <w:tmpl w:val="1CC8972A"/>
    <w:lvl w:ilvl="0" w:tplc="A094E9D4">
      <w:start w:val="1"/>
      <w:numFmt w:val="decimal"/>
      <w:lvlText w:val="%1)"/>
      <w:lvlJc w:val="left"/>
      <w:pPr>
        <w:ind w:left="1068" w:hanging="360"/>
      </w:pPr>
      <w:rPr>
        <w:rFonts w:hint="default"/>
      </w:rPr>
    </w:lvl>
    <w:lvl w:ilvl="1" w:tplc="04050017">
      <w:start w:val="1"/>
      <w:numFmt w:val="lowerLetter"/>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18A6397"/>
    <w:multiLevelType w:val="hybridMultilevel"/>
    <w:tmpl w:val="02F48C74"/>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BE7F03"/>
    <w:multiLevelType w:val="hybridMultilevel"/>
    <w:tmpl w:val="DB54AF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A1B57"/>
    <w:multiLevelType w:val="hybridMultilevel"/>
    <w:tmpl w:val="211EE6B8"/>
    <w:lvl w:ilvl="0" w:tplc="281E6E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1A5BBB"/>
    <w:multiLevelType w:val="hybridMultilevel"/>
    <w:tmpl w:val="B5F28584"/>
    <w:lvl w:ilvl="0" w:tplc="281E6E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6472A0"/>
    <w:multiLevelType w:val="hybridMultilevel"/>
    <w:tmpl w:val="A3D23B4E"/>
    <w:lvl w:ilvl="0" w:tplc="04050017">
      <w:start w:val="1"/>
      <w:numFmt w:val="lowerLetter"/>
      <w:lvlText w:val="%1)"/>
      <w:lvlJc w:val="left"/>
      <w:pPr>
        <w:ind w:left="1068" w:hanging="360"/>
      </w:pPr>
      <w:rPr>
        <w:rFonts w:hint="default"/>
      </w:rPr>
    </w:lvl>
    <w:lvl w:ilvl="1" w:tplc="04050017">
      <w:start w:val="1"/>
      <w:numFmt w:val="lowerLetter"/>
      <w:lvlText w:val="%2)"/>
      <w:lvlJc w:val="left"/>
      <w:pPr>
        <w:ind w:left="1788" w:hanging="360"/>
      </w:pPr>
      <w:rPr>
        <w:rFonts w:hint="default"/>
      </w:rPr>
    </w:lvl>
    <w:lvl w:ilvl="2" w:tplc="9698B4FA">
      <w:start w:val="1"/>
      <w:numFmt w:val="decimal"/>
      <w:lvlText w:val="%3)"/>
      <w:lvlJc w:val="left"/>
      <w:pPr>
        <w:ind w:left="2688" w:hanging="360"/>
      </w:pPr>
      <w:rPr>
        <w:rFonts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BD70298"/>
    <w:multiLevelType w:val="hybridMultilevel"/>
    <w:tmpl w:val="5FDCD3E0"/>
    <w:lvl w:ilvl="0" w:tplc="281E6E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4D058E"/>
    <w:multiLevelType w:val="hybridMultilevel"/>
    <w:tmpl w:val="4E0C769E"/>
    <w:lvl w:ilvl="0" w:tplc="CE1CB280">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22786D"/>
    <w:multiLevelType w:val="hybridMultilevel"/>
    <w:tmpl w:val="9FAC00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0859FD"/>
    <w:multiLevelType w:val="hybridMultilevel"/>
    <w:tmpl w:val="D55A7A46"/>
    <w:lvl w:ilvl="0" w:tplc="6A48D43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396B7D0A"/>
    <w:multiLevelType w:val="hybridMultilevel"/>
    <w:tmpl w:val="25C8D210"/>
    <w:lvl w:ilvl="0" w:tplc="146CCEC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9" w15:restartNumberingAfterBreak="0">
    <w:nsid w:val="3D2C1089"/>
    <w:multiLevelType w:val="hybridMultilevel"/>
    <w:tmpl w:val="DB62F608"/>
    <w:lvl w:ilvl="0" w:tplc="3C46BB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C52CA"/>
    <w:multiLevelType w:val="hybridMultilevel"/>
    <w:tmpl w:val="F65CD97A"/>
    <w:lvl w:ilvl="0" w:tplc="D5E426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2B1FFD"/>
    <w:multiLevelType w:val="hybridMultilevel"/>
    <w:tmpl w:val="200A6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165A0D"/>
    <w:multiLevelType w:val="hybridMultilevel"/>
    <w:tmpl w:val="5D8AFF0E"/>
    <w:lvl w:ilvl="0" w:tplc="CA62AADC">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FC7820"/>
    <w:multiLevelType w:val="hybridMultilevel"/>
    <w:tmpl w:val="CFB01218"/>
    <w:lvl w:ilvl="0" w:tplc="41E66CDE">
      <w:start w:val="1"/>
      <w:numFmt w:val="lowerLetter"/>
      <w:lvlText w:val="%1)"/>
      <w:lvlJc w:val="left"/>
      <w:pPr>
        <w:ind w:left="1080" w:hanging="360"/>
      </w:pPr>
      <w:rPr>
        <w:rFonts w:eastAsiaTheme="minorHAns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1242BAC"/>
    <w:multiLevelType w:val="hybridMultilevel"/>
    <w:tmpl w:val="4E7C613A"/>
    <w:lvl w:ilvl="0" w:tplc="281E6E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24E5304"/>
    <w:multiLevelType w:val="hybridMultilevel"/>
    <w:tmpl w:val="FF0887B2"/>
    <w:lvl w:ilvl="0" w:tplc="6666DEAC">
      <w:start w:val="1"/>
      <w:numFmt w:val="decimal"/>
      <w:pStyle w:val="Nadpis1"/>
      <w:lvlText w:val="3.%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E2E50AE"/>
    <w:multiLevelType w:val="hybridMultilevel"/>
    <w:tmpl w:val="E1C4A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5C0964"/>
    <w:multiLevelType w:val="hybridMultilevel"/>
    <w:tmpl w:val="F98E4688"/>
    <w:lvl w:ilvl="0" w:tplc="29B68B26">
      <w:start w:val="2"/>
      <w:numFmt w:val="decimal"/>
      <w:lvlText w:val="%1/ "/>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2274B5F"/>
    <w:multiLevelType w:val="hybridMultilevel"/>
    <w:tmpl w:val="700856EA"/>
    <w:lvl w:ilvl="0" w:tplc="A094E9D4">
      <w:start w:val="1"/>
      <w:numFmt w:val="decimal"/>
      <w:lvlText w:val="%1)"/>
      <w:lvlJc w:val="left"/>
      <w:pPr>
        <w:ind w:left="720" w:hanging="360"/>
      </w:pPr>
      <w:rPr>
        <w:rFonts w:hint="default"/>
      </w:rPr>
    </w:lvl>
    <w:lvl w:ilvl="1" w:tplc="D930B42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AC1953"/>
    <w:multiLevelType w:val="hybridMultilevel"/>
    <w:tmpl w:val="4C84D1CE"/>
    <w:lvl w:ilvl="0" w:tplc="281E6E84">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90452F"/>
    <w:multiLevelType w:val="hybridMultilevel"/>
    <w:tmpl w:val="7E90EE0E"/>
    <w:lvl w:ilvl="0" w:tplc="281E6E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1525C9"/>
    <w:multiLevelType w:val="hybridMultilevel"/>
    <w:tmpl w:val="95D6AC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0143AE"/>
    <w:multiLevelType w:val="multilevel"/>
    <w:tmpl w:val="F65CD9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C041EC4"/>
    <w:multiLevelType w:val="multilevel"/>
    <w:tmpl w:val="87A66F44"/>
    <w:lvl w:ilvl="0">
      <w:start w:val="1"/>
      <w:numFmt w:val="decimal"/>
      <w:pStyle w:val="Nadpis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5D6CFC"/>
    <w:multiLevelType w:val="hybridMultilevel"/>
    <w:tmpl w:val="AF98D672"/>
    <w:lvl w:ilvl="0" w:tplc="281E6E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05787E"/>
    <w:multiLevelType w:val="hybridMultilevel"/>
    <w:tmpl w:val="EF10EC7A"/>
    <w:lvl w:ilvl="0" w:tplc="281E6E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4355DBB"/>
    <w:multiLevelType w:val="hybridMultilevel"/>
    <w:tmpl w:val="4CCA37B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7" w15:restartNumberingAfterBreak="0">
    <w:nsid w:val="7C7A1D97"/>
    <w:multiLevelType w:val="hybridMultilevel"/>
    <w:tmpl w:val="D6F4C9E0"/>
    <w:lvl w:ilvl="0" w:tplc="281E6E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F7915D9"/>
    <w:multiLevelType w:val="hybridMultilevel"/>
    <w:tmpl w:val="B89E370C"/>
    <w:lvl w:ilvl="0" w:tplc="CE1CB280">
      <w:start w:val="1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25"/>
  </w:num>
  <w:num w:numId="3">
    <w:abstractNumId w:val="33"/>
  </w:num>
  <w:num w:numId="4">
    <w:abstractNumId w:val="27"/>
  </w:num>
  <w:num w:numId="5">
    <w:abstractNumId w:val="25"/>
  </w:num>
  <w:num w:numId="6">
    <w:abstractNumId w:val="0"/>
  </w:num>
  <w:num w:numId="7">
    <w:abstractNumId w:val="33"/>
  </w:num>
  <w:num w:numId="8">
    <w:abstractNumId w:val="27"/>
  </w:num>
  <w:num w:numId="9">
    <w:abstractNumId w:val="25"/>
  </w:num>
  <w:num w:numId="10">
    <w:abstractNumId w:val="0"/>
  </w:num>
  <w:num w:numId="11">
    <w:abstractNumId w:val="33"/>
  </w:num>
  <w:num w:numId="12">
    <w:abstractNumId w:val="27"/>
  </w:num>
  <w:num w:numId="13">
    <w:abstractNumId w:val="25"/>
  </w:num>
  <w:num w:numId="14">
    <w:abstractNumId w:val="0"/>
  </w:num>
  <w:num w:numId="15">
    <w:abstractNumId w:val="33"/>
  </w:num>
  <w:num w:numId="16">
    <w:abstractNumId w:val="1"/>
  </w:num>
  <w:num w:numId="17">
    <w:abstractNumId w:val="10"/>
  </w:num>
  <w:num w:numId="18">
    <w:abstractNumId w:val="14"/>
  </w:num>
  <w:num w:numId="19">
    <w:abstractNumId w:val="37"/>
  </w:num>
  <w:num w:numId="20">
    <w:abstractNumId w:val="5"/>
  </w:num>
  <w:num w:numId="21">
    <w:abstractNumId w:val="11"/>
  </w:num>
  <w:num w:numId="22">
    <w:abstractNumId w:val="2"/>
  </w:num>
  <w:num w:numId="23">
    <w:abstractNumId w:val="12"/>
  </w:num>
  <w:num w:numId="24">
    <w:abstractNumId w:val="34"/>
  </w:num>
  <w:num w:numId="25">
    <w:abstractNumId w:val="30"/>
  </w:num>
  <w:num w:numId="26">
    <w:abstractNumId w:val="24"/>
  </w:num>
  <w:num w:numId="27">
    <w:abstractNumId w:val="35"/>
  </w:num>
  <w:num w:numId="28">
    <w:abstractNumId w:val="31"/>
  </w:num>
  <w:num w:numId="29">
    <w:abstractNumId w:val="18"/>
  </w:num>
  <w:num w:numId="30">
    <w:abstractNumId w:val="7"/>
  </w:num>
  <w:num w:numId="31">
    <w:abstractNumId w:val="29"/>
  </w:num>
  <w:num w:numId="32">
    <w:abstractNumId w:val="21"/>
  </w:num>
  <w:num w:numId="33">
    <w:abstractNumId w:val="26"/>
  </w:num>
  <w:num w:numId="34">
    <w:abstractNumId w:val="15"/>
  </w:num>
  <w:num w:numId="35">
    <w:abstractNumId w:val="38"/>
  </w:num>
  <w:num w:numId="36">
    <w:abstractNumId w:val="36"/>
  </w:num>
  <w:num w:numId="37">
    <w:abstractNumId w:val="20"/>
  </w:num>
  <w:num w:numId="38">
    <w:abstractNumId w:val="32"/>
  </w:num>
  <w:num w:numId="39">
    <w:abstractNumId w:val="28"/>
  </w:num>
  <w:num w:numId="40">
    <w:abstractNumId w:val="4"/>
  </w:num>
  <w:num w:numId="41">
    <w:abstractNumId w:val="8"/>
  </w:num>
  <w:num w:numId="42">
    <w:abstractNumId w:val="13"/>
  </w:num>
  <w:num w:numId="43">
    <w:abstractNumId w:val="16"/>
  </w:num>
  <w:num w:numId="44">
    <w:abstractNumId w:val="6"/>
  </w:num>
  <w:num w:numId="45">
    <w:abstractNumId w:val="19"/>
  </w:num>
  <w:num w:numId="46">
    <w:abstractNumId w:val="3"/>
  </w:num>
  <w:num w:numId="47">
    <w:abstractNumId w:val="17"/>
  </w:num>
  <w:num w:numId="48">
    <w:abstractNumId w:val="23"/>
  </w:num>
  <w:num w:numId="49">
    <w:abstractNumId w:val="22"/>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41"/>
    <w:rsid w:val="00016BB1"/>
    <w:rsid w:val="00040B8C"/>
    <w:rsid w:val="00055726"/>
    <w:rsid w:val="00055E4A"/>
    <w:rsid w:val="000668B9"/>
    <w:rsid w:val="00074585"/>
    <w:rsid w:val="00075911"/>
    <w:rsid w:val="000B0511"/>
    <w:rsid w:val="000D1E2C"/>
    <w:rsid w:val="001027DA"/>
    <w:rsid w:val="001270C8"/>
    <w:rsid w:val="00142515"/>
    <w:rsid w:val="00142969"/>
    <w:rsid w:val="00145658"/>
    <w:rsid w:val="00160691"/>
    <w:rsid w:val="001808D3"/>
    <w:rsid w:val="001952A9"/>
    <w:rsid w:val="001A7694"/>
    <w:rsid w:val="00232519"/>
    <w:rsid w:val="00236ECC"/>
    <w:rsid w:val="00243DB3"/>
    <w:rsid w:val="0025408D"/>
    <w:rsid w:val="00266C3F"/>
    <w:rsid w:val="00274622"/>
    <w:rsid w:val="00281D03"/>
    <w:rsid w:val="00283AE3"/>
    <w:rsid w:val="00290383"/>
    <w:rsid w:val="0029151F"/>
    <w:rsid w:val="0029253C"/>
    <w:rsid w:val="00296B3A"/>
    <w:rsid w:val="002B3FFD"/>
    <w:rsid w:val="002D3409"/>
    <w:rsid w:val="002D6516"/>
    <w:rsid w:val="0031509E"/>
    <w:rsid w:val="00325500"/>
    <w:rsid w:val="00331D1C"/>
    <w:rsid w:val="00333467"/>
    <w:rsid w:val="003501EB"/>
    <w:rsid w:val="00380040"/>
    <w:rsid w:val="00395841"/>
    <w:rsid w:val="003A31B3"/>
    <w:rsid w:val="003B0478"/>
    <w:rsid w:val="003B77FB"/>
    <w:rsid w:val="003C36CC"/>
    <w:rsid w:val="003D2E7F"/>
    <w:rsid w:val="003D7DCB"/>
    <w:rsid w:val="003E2B4C"/>
    <w:rsid w:val="003F4479"/>
    <w:rsid w:val="00402857"/>
    <w:rsid w:val="0041123F"/>
    <w:rsid w:val="00440F0B"/>
    <w:rsid w:val="00462900"/>
    <w:rsid w:val="00475738"/>
    <w:rsid w:val="00495CD4"/>
    <w:rsid w:val="004A0F08"/>
    <w:rsid w:val="004C5D04"/>
    <w:rsid w:val="004D2A5D"/>
    <w:rsid w:val="004D2C23"/>
    <w:rsid w:val="004F6A34"/>
    <w:rsid w:val="00500EA9"/>
    <w:rsid w:val="00512BB8"/>
    <w:rsid w:val="0051666E"/>
    <w:rsid w:val="00523DB6"/>
    <w:rsid w:val="00525BA3"/>
    <w:rsid w:val="00535C9C"/>
    <w:rsid w:val="00536B8E"/>
    <w:rsid w:val="0055288D"/>
    <w:rsid w:val="005562D2"/>
    <w:rsid w:val="00596F80"/>
    <w:rsid w:val="005A5F50"/>
    <w:rsid w:val="005B59F0"/>
    <w:rsid w:val="005F64F2"/>
    <w:rsid w:val="00633B01"/>
    <w:rsid w:val="0064147C"/>
    <w:rsid w:val="006441ED"/>
    <w:rsid w:val="00672940"/>
    <w:rsid w:val="007124D1"/>
    <w:rsid w:val="00734692"/>
    <w:rsid w:val="007622CA"/>
    <w:rsid w:val="007622DA"/>
    <w:rsid w:val="0077581A"/>
    <w:rsid w:val="007860E0"/>
    <w:rsid w:val="007934B3"/>
    <w:rsid w:val="007A1CDF"/>
    <w:rsid w:val="007C7B5C"/>
    <w:rsid w:val="007D0C6E"/>
    <w:rsid w:val="007D42DE"/>
    <w:rsid w:val="007D736F"/>
    <w:rsid w:val="007E7641"/>
    <w:rsid w:val="00824461"/>
    <w:rsid w:val="00872FBD"/>
    <w:rsid w:val="00883DDC"/>
    <w:rsid w:val="008912D1"/>
    <w:rsid w:val="00897CCC"/>
    <w:rsid w:val="008B767E"/>
    <w:rsid w:val="008C4790"/>
    <w:rsid w:val="008D2A1A"/>
    <w:rsid w:val="008E555B"/>
    <w:rsid w:val="008F13D1"/>
    <w:rsid w:val="00900B0B"/>
    <w:rsid w:val="00907327"/>
    <w:rsid w:val="00982733"/>
    <w:rsid w:val="0099134B"/>
    <w:rsid w:val="009A2A0B"/>
    <w:rsid w:val="009B2807"/>
    <w:rsid w:val="009C0486"/>
    <w:rsid w:val="009C7057"/>
    <w:rsid w:val="009E5729"/>
    <w:rsid w:val="00A01013"/>
    <w:rsid w:val="00A04503"/>
    <w:rsid w:val="00A20141"/>
    <w:rsid w:val="00A503C3"/>
    <w:rsid w:val="00AB3ABB"/>
    <w:rsid w:val="00AB5601"/>
    <w:rsid w:val="00AD1037"/>
    <w:rsid w:val="00AF275E"/>
    <w:rsid w:val="00AF3D0B"/>
    <w:rsid w:val="00AF728D"/>
    <w:rsid w:val="00B041A6"/>
    <w:rsid w:val="00B3632D"/>
    <w:rsid w:val="00B55902"/>
    <w:rsid w:val="00B612E4"/>
    <w:rsid w:val="00B80D9A"/>
    <w:rsid w:val="00BC314B"/>
    <w:rsid w:val="00BE4B32"/>
    <w:rsid w:val="00BF1CF3"/>
    <w:rsid w:val="00C00674"/>
    <w:rsid w:val="00C10AA3"/>
    <w:rsid w:val="00C43212"/>
    <w:rsid w:val="00C506DE"/>
    <w:rsid w:val="00C6081E"/>
    <w:rsid w:val="00C65EE0"/>
    <w:rsid w:val="00C90BEE"/>
    <w:rsid w:val="00C91847"/>
    <w:rsid w:val="00CC072F"/>
    <w:rsid w:val="00CD7A86"/>
    <w:rsid w:val="00D03AC4"/>
    <w:rsid w:val="00D461F5"/>
    <w:rsid w:val="00D52A9C"/>
    <w:rsid w:val="00D642B7"/>
    <w:rsid w:val="00D75D7F"/>
    <w:rsid w:val="00D76930"/>
    <w:rsid w:val="00D83011"/>
    <w:rsid w:val="00D841F5"/>
    <w:rsid w:val="00D94A1B"/>
    <w:rsid w:val="00DC4EFC"/>
    <w:rsid w:val="00DE3FC3"/>
    <w:rsid w:val="00E02F4A"/>
    <w:rsid w:val="00E077A0"/>
    <w:rsid w:val="00E21656"/>
    <w:rsid w:val="00E40355"/>
    <w:rsid w:val="00E42F12"/>
    <w:rsid w:val="00E50718"/>
    <w:rsid w:val="00E56E6C"/>
    <w:rsid w:val="00E60CDB"/>
    <w:rsid w:val="00E73D64"/>
    <w:rsid w:val="00E94DCB"/>
    <w:rsid w:val="00EA7B21"/>
    <w:rsid w:val="00EB3769"/>
    <w:rsid w:val="00EB400D"/>
    <w:rsid w:val="00EC77A7"/>
    <w:rsid w:val="00ED23BC"/>
    <w:rsid w:val="00ED419C"/>
    <w:rsid w:val="00ED755E"/>
    <w:rsid w:val="00ED7612"/>
    <w:rsid w:val="00EF0FEB"/>
    <w:rsid w:val="00F32C0B"/>
    <w:rsid w:val="00F507F8"/>
    <w:rsid w:val="00F83568"/>
    <w:rsid w:val="00F96B35"/>
    <w:rsid w:val="00FA61C2"/>
    <w:rsid w:val="00FA6C12"/>
    <w:rsid w:val="00FC5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A4E2"/>
  <w15:docId w15:val="{DA27B9DF-F071-4804-BD0A-5A2399F0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01EB"/>
    <w:pPr>
      <w:autoSpaceDE w:val="0"/>
      <w:autoSpaceDN w:val="0"/>
      <w:spacing w:after="0" w:line="240" w:lineRule="auto"/>
    </w:pPr>
    <w:rPr>
      <w:rFonts w:ascii="Arial" w:hAnsi="Arial"/>
      <w:szCs w:val="20"/>
    </w:rPr>
  </w:style>
  <w:style w:type="paragraph" w:styleId="Nadpis1">
    <w:name w:val="heading 1"/>
    <w:basedOn w:val="Normln"/>
    <w:next w:val="Normln"/>
    <w:link w:val="Nadpis1Char"/>
    <w:qFormat/>
    <w:rsid w:val="003501EB"/>
    <w:pPr>
      <w:keepNext/>
      <w:numPr>
        <w:numId w:val="2"/>
      </w:numPr>
      <w:outlineLvl w:val="0"/>
    </w:pPr>
    <w:rPr>
      <w:rFonts w:ascii="Arial Black" w:eastAsiaTheme="majorEastAsia" w:hAnsi="Arial Black"/>
      <w:b/>
      <w:bCs/>
      <w:kern w:val="32"/>
      <w:sz w:val="24"/>
      <w:szCs w:val="32"/>
    </w:rPr>
  </w:style>
  <w:style w:type="paragraph" w:styleId="Nadpis2">
    <w:name w:val="heading 2"/>
    <w:basedOn w:val="Normln"/>
    <w:next w:val="Normln"/>
    <w:link w:val="Nadpis2Char"/>
    <w:qFormat/>
    <w:rsid w:val="003501EB"/>
    <w:pPr>
      <w:keepNext/>
      <w:jc w:val="center"/>
      <w:outlineLvl w:val="1"/>
    </w:pPr>
    <w:rPr>
      <w:rFonts w:ascii="Arial Black" w:eastAsiaTheme="majorEastAsia" w:hAnsi="Arial Black"/>
      <w:b/>
      <w:bCs/>
      <w:iCs/>
      <w:color w:val="52AE32"/>
      <w:sz w:val="36"/>
      <w:szCs w:val="28"/>
    </w:rPr>
  </w:style>
  <w:style w:type="paragraph" w:styleId="Nadpis3">
    <w:name w:val="heading 3"/>
    <w:basedOn w:val="Normln"/>
    <w:next w:val="Normln"/>
    <w:link w:val="Nadpis3Char"/>
    <w:qFormat/>
    <w:rsid w:val="003501EB"/>
    <w:pPr>
      <w:keepNext/>
      <w:outlineLvl w:val="2"/>
    </w:pPr>
    <w:rPr>
      <w:rFonts w:ascii="Arial Black" w:eastAsiaTheme="majorEastAsia" w:hAnsi="Arial Black"/>
      <w:b/>
      <w:bCs/>
      <w:color w:val="52AE32"/>
      <w:sz w:val="28"/>
      <w:szCs w:val="26"/>
    </w:rPr>
  </w:style>
  <w:style w:type="paragraph" w:styleId="Nadpis4">
    <w:name w:val="heading 4"/>
    <w:basedOn w:val="Normln"/>
    <w:next w:val="Normln"/>
    <w:link w:val="Nadpis4Char"/>
    <w:qFormat/>
    <w:rsid w:val="003501EB"/>
    <w:pPr>
      <w:keepNext/>
      <w:numPr>
        <w:numId w:val="3"/>
      </w:numPr>
      <w:outlineLvl w:val="3"/>
    </w:pPr>
    <w:rPr>
      <w:rFonts w:ascii="Arial Black" w:eastAsiaTheme="minorEastAsia" w:hAnsi="Arial Black"/>
      <w:b/>
      <w:bCs/>
      <w:color w:val="52AE32"/>
      <w:sz w:val="24"/>
      <w:szCs w:val="28"/>
    </w:rPr>
  </w:style>
  <w:style w:type="paragraph" w:styleId="Nadpis5">
    <w:name w:val="heading 5"/>
    <w:basedOn w:val="Normln"/>
    <w:next w:val="Normln"/>
    <w:link w:val="Nadpis5Char"/>
    <w:qFormat/>
    <w:rsid w:val="003501EB"/>
    <w:pPr>
      <w:keepNext/>
      <w:outlineLvl w:val="4"/>
    </w:pPr>
    <w:rPr>
      <w:rFonts w:eastAsiaTheme="minorEastAsia"/>
      <w:b/>
      <w:bCs/>
      <w:iCs/>
      <w:color w:val="52AE32"/>
      <w:sz w:val="24"/>
      <w:szCs w:val="26"/>
    </w:rPr>
  </w:style>
  <w:style w:type="paragraph" w:styleId="Nadpis6">
    <w:name w:val="heading 6"/>
    <w:basedOn w:val="Normln"/>
    <w:next w:val="Normln"/>
    <w:link w:val="Nadpis6Char"/>
    <w:qFormat/>
    <w:rsid w:val="003501EB"/>
    <w:pPr>
      <w:keepNext/>
      <w:jc w:val="center"/>
      <w:outlineLvl w:val="5"/>
    </w:pPr>
    <w:rPr>
      <w:rFonts w:asciiTheme="minorHAnsi" w:eastAsiaTheme="minorEastAsia" w:hAnsiTheme="minorHAnsi"/>
      <w:b/>
      <w:bCs/>
      <w:szCs w:val="22"/>
    </w:rPr>
  </w:style>
  <w:style w:type="paragraph" w:styleId="Nadpis7">
    <w:name w:val="heading 7"/>
    <w:basedOn w:val="Normln"/>
    <w:next w:val="Normln"/>
    <w:link w:val="Nadpis7Char"/>
    <w:qFormat/>
    <w:rsid w:val="003501EB"/>
    <w:pPr>
      <w:keepNext/>
      <w:ind w:left="62"/>
      <w:outlineLvl w:val="6"/>
    </w:pPr>
    <w:rPr>
      <w:rFonts w:asciiTheme="minorHAnsi" w:eastAsiaTheme="minorEastAsia" w:hAnsiTheme="minorHAnsi"/>
      <w:sz w:val="24"/>
      <w:szCs w:val="24"/>
    </w:rPr>
  </w:style>
  <w:style w:type="paragraph" w:styleId="Nadpis8">
    <w:name w:val="heading 8"/>
    <w:basedOn w:val="Normln"/>
    <w:next w:val="Normln"/>
    <w:link w:val="Nadpis8Char"/>
    <w:qFormat/>
    <w:rsid w:val="003501EB"/>
    <w:pPr>
      <w:keepNext/>
      <w:jc w:val="center"/>
      <w:outlineLvl w:val="7"/>
    </w:pPr>
    <w:rPr>
      <w:rFonts w:asciiTheme="minorHAnsi" w:eastAsiaTheme="minorEastAsia" w:hAnsiTheme="minorHAnsi"/>
      <w:i/>
      <w:iCs/>
      <w:sz w:val="24"/>
      <w:szCs w:val="24"/>
    </w:rPr>
  </w:style>
  <w:style w:type="paragraph" w:styleId="Nadpis9">
    <w:name w:val="heading 9"/>
    <w:basedOn w:val="Normln"/>
    <w:next w:val="Normln"/>
    <w:link w:val="Nadpis9Char"/>
    <w:qFormat/>
    <w:rsid w:val="003501EB"/>
    <w:pPr>
      <w:keepNext/>
      <w:numPr>
        <w:numId w:val="1"/>
      </w:numPr>
      <w:tabs>
        <w:tab w:val="clear" w:pos="360"/>
        <w:tab w:val="num" w:pos="780"/>
        <w:tab w:val="num" w:pos="810"/>
      </w:tabs>
      <w:spacing w:before="120"/>
      <w:ind w:left="810" w:hanging="810"/>
      <w:jc w:val="center"/>
      <w:outlineLvl w:val="8"/>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501EB"/>
    <w:rPr>
      <w:rFonts w:ascii="Arial Black" w:eastAsiaTheme="majorEastAsia" w:hAnsi="Arial Black"/>
      <w:b/>
      <w:bCs/>
      <w:kern w:val="32"/>
      <w:sz w:val="24"/>
      <w:szCs w:val="32"/>
    </w:rPr>
  </w:style>
  <w:style w:type="character" w:customStyle="1" w:styleId="Nadpis2Char">
    <w:name w:val="Nadpis 2 Char"/>
    <w:basedOn w:val="Standardnpsmoodstavce"/>
    <w:link w:val="Nadpis2"/>
    <w:rsid w:val="003501EB"/>
    <w:rPr>
      <w:rFonts w:ascii="Arial Black" w:eastAsiaTheme="majorEastAsia" w:hAnsi="Arial Black"/>
      <w:b/>
      <w:bCs/>
      <w:iCs/>
      <w:color w:val="52AE32"/>
      <w:sz w:val="36"/>
      <w:szCs w:val="28"/>
    </w:rPr>
  </w:style>
  <w:style w:type="character" w:customStyle="1" w:styleId="Nadpis3Char">
    <w:name w:val="Nadpis 3 Char"/>
    <w:basedOn w:val="Standardnpsmoodstavce"/>
    <w:link w:val="Nadpis3"/>
    <w:rsid w:val="003501EB"/>
    <w:rPr>
      <w:rFonts w:ascii="Arial Black" w:eastAsiaTheme="majorEastAsia" w:hAnsi="Arial Black"/>
      <w:b/>
      <w:bCs/>
      <w:color w:val="52AE32"/>
      <w:sz w:val="28"/>
      <w:szCs w:val="26"/>
    </w:rPr>
  </w:style>
  <w:style w:type="character" w:customStyle="1" w:styleId="Nadpis4Char">
    <w:name w:val="Nadpis 4 Char"/>
    <w:basedOn w:val="Standardnpsmoodstavce"/>
    <w:link w:val="Nadpis4"/>
    <w:rsid w:val="003501EB"/>
    <w:rPr>
      <w:rFonts w:ascii="Arial Black" w:eastAsiaTheme="minorEastAsia" w:hAnsi="Arial Black"/>
      <w:b/>
      <w:bCs/>
      <w:color w:val="52AE32"/>
      <w:sz w:val="24"/>
      <w:szCs w:val="28"/>
    </w:rPr>
  </w:style>
  <w:style w:type="character" w:customStyle="1" w:styleId="Nadpis5Char">
    <w:name w:val="Nadpis 5 Char"/>
    <w:basedOn w:val="Standardnpsmoodstavce"/>
    <w:link w:val="Nadpis5"/>
    <w:rsid w:val="003501EB"/>
    <w:rPr>
      <w:rFonts w:ascii="Arial" w:eastAsiaTheme="minorEastAsia" w:hAnsi="Arial"/>
      <w:b/>
      <w:bCs/>
      <w:iCs/>
      <w:color w:val="52AE32"/>
      <w:sz w:val="24"/>
      <w:szCs w:val="26"/>
    </w:rPr>
  </w:style>
  <w:style w:type="character" w:customStyle="1" w:styleId="Nadpis6Char">
    <w:name w:val="Nadpis 6 Char"/>
    <w:basedOn w:val="Standardnpsmoodstavce"/>
    <w:link w:val="Nadpis6"/>
    <w:rsid w:val="003501EB"/>
    <w:rPr>
      <w:rFonts w:asciiTheme="minorHAnsi" w:eastAsiaTheme="minorEastAsia" w:hAnsiTheme="minorHAnsi"/>
      <w:b/>
      <w:bCs/>
    </w:rPr>
  </w:style>
  <w:style w:type="character" w:customStyle="1" w:styleId="Nadpis7Char">
    <w:name w:val="Nadpis 7 Char"/>
    <w:basedOn w:val="Standardnpsmoodstavce"/>
    <w:link w:val="Nadpis7"/>
    <w:rsid w:val="003501EB"/>
    <w:rPr>
      <w:rFonts w:asciiTheme="minorHAnsi" w:eastAsiaTheme="minorEastAsia" w:hAnsiTheme="minorHAnsi"/>
      <w:sz w:val="24"/>
      <w:szCs w:val="24"/>
    </w:rPr>
  </w:style>
  <w:style w:type="character" w:customStyle="1" w:styleId="Nadpis8Char">
    <w:name w:val="Nadpis 8 Char"/>
    <w:basedOn w:val="Standardnpsmoodstavce"/>
    <w:link w:val="Nadpis8"/>
    <w:rsid w:val="003501EB"/>
    <w:rPr>
      <w:rFonts w:asciiTheme="minorHAnsi" w:eastAsiaTheme="minorEastAsia" w:hAnsiTheme="minorHAnsi"/>
      <w:i/>
      <w:iCs/>
      <w:sz w:val="24"/>
      <w:szCs w:val="24"/>
    </w:rPr>
  </w:style>
  <w:style w:type="character" w:customStyle="1" w:styleId="Nadpis9Char">
    <w:name w:val="Nadpis 9 Char"/>
    <w:basedOn w:val="Standardnpsmoodstavce"/>
    <w:link w:val="Nadpis9"/>
    <w:rsid w:val="003501EB"/>
    <w:rPr>
      <w:rFonts w:ascii="Arial" w:hAnsi="Arial"/>
      <w:sz w:val="24"/>
      <w:szCs w:val="24"/>
    </w:rPr>
  </w:style>
  <w:style w:type="paragraph" w:customStyle="1" w:styleId="JH3">
    <w:name w:val="JH 3"/>
    <w:basedOn w:val="Nadpis2"/>
    <w:link w:val="JH3Char"/>
    <w:qFormat/>
    <w:rsid w:val="003501EB"/>
    <w:pPr>
      <w:tabs>
        <w:tab w:val="left" w:pos="709"/>
      </w:tabs>
      <w:autoSpaceDE/>
      <w:autoSpaceDN/>
      <w:spacing w:before="240" w:after="120"/>
      <w:ind w:left="1497" w:hanging="504"/>
      <w:jc w:val="left"/>
    </w:pPr>
    <w:rPr>
      <w:rFonts w:ascii="Arial" w:hAnsi="Arial"/>
      <w:bCs w:val="0"/>
      <w:iCs w:val="0"/>
      <w:color w:val="000000" w:themeColor="text1"/>
      <w:lang w:eastAsia="cs-CZ"/>
    </w:rPr>
  </w:style>
  <w:style w:type="character" w:customStyle="1" w:styleId="JH3Char">
    <w:name w:val="JH 3 Char"/>
    <w:basedOn w:val="Nadpis2Char"/>
    <w:link w:val="JH3"/>
    <w:rsid w:val="003501EB"/>
    <w:rPr>
      <w:rFonts w:ascii="Arial" w:eastAsiaTheme="majorEastAsia" w:hAnsi="Arial"/>
      <w:b/>
      <w:bCs w:val="0"/>
      <w:iCs w:val="0"/>
      <w:color w:val="000000" w:themeColor="text1"/>
      <w:sz w:val="36"/>
      <w:szCs w:val="28"/>
      <w:lang w:eastAsia="cs-CZ"/>
    </w:rPr>
  </w:style>
  <w:style w:type="paragraph" w:customStyle="1" w:styleId="JH4">
    <w:name w:val="JH 4"/>
    <w:basedOn w:val="Nadpis2"/>
    <w:link w:val="JH4Char"/>
    <w:qFormat/>
    <w:rsid w:val="003501EB"/>
    <w:pPr>
      <w:autoSpaceDE/>
      <w:autoSpaceDN/>
      <w:spacing w:before="240" w:after="120"/>
      <w:ind w:left="1728" w:hanging="648"/>
      <w:jc w:val="left"/>
    </w:pPr>
    <w:rPr>
      <w:rFonts w:ascii="Arial" w:hAnsi="Arial"/>
      <w:bCs w:val="0"/>
      <w:iCs w:val="0"/>
      <w:color w:val="000000" w:themeColor="text1"/>
      <w:lang w:eastAsia="cs-CZ"/>
    </w:rPr>
  </w:style>
  <w:style w:type="character" w:customStyle="1" w:styleId="JH4Char">
    <w:name w:val="JH 4 Char"/>
    <w:basedOn w:val="Nadpis2Char"/>
    <w:link w:val="JH4"/>
    <w:rsid w:val="003501EB"/>
    <w:rPr>
      <w:rFonts w:ascii="Arial" w:eastAsiaTheme="majorEastAsia" w:hAnsi="Arial"/>
      <w:b/>
      <w:bCs w:val="0"/>
      <w:iCs w:val="0"/>
      <w:color w:val="000000" w:themeColor="text1"/>
      <w:sz w:val="36"/>
      <w:szCs w:val="28"/>
      <w:lang w:eastAsia="cs-CZ"/>
    </w:rPr>
  </w:style>
  <w:style w:type="paragraph" w:customStyle="1" w:styleId="JH5">
    <w:name w:val="JH 5"/>
    <w:basedOn w:val="Normln"/>
    <w:link w:val="JH5Char"/>
    <w:qFormat/>
    <w:rsid w:val="003501EB"/>
    <w:pPr>
      <w:autoSpaceDE/>
      <w:autoSpaceDN/>
      <w:ind w:left="2068" w:hanging="792"/>
      <w:jc w:val="both"/>
    </w:pPr>
    <w:rPr>
      <w:b/>
      <w:color w:val="000000" w:themeColor="text1"/>
      <w:sz w:val="20"/>
      <w:lang w:eastAsia="cs-CZ"/>
    </w:rPr>
  </w:style>
  <w:style w:type="character" w:customStyle="1" w:styleId="JH5Char">
    <w:name w:val="JH 5 Char"/>
    <w:basedOn w:val="Standardnpsmoodstavce"/>
    <w:link w:val="JH5"/>
    <w:rsid w:val="003501EB"/>
    <w:rPr>
      <w:rFonts w:ascii="Arial" w:hAnsi="Arial"/>
      <w:b/>
      <w:color w:val="000000" w:themeColor="text1"/>
      <w:sz w:val="20"/>
      <w:szCs w:val="20"/>
      <w:lang w:eastAsia="cs-CZ"/>
    </w:rPr>
  </w:style>
  <w:style w:type="paragraph" w:customStyle="1" w:styleId="Stylnadpis1">
    <w:name w:val="Styl nadpis 1"/>
    <w:basedOn w:val="Nadpis1"/>
    <w:link w:val="Stylnadpis1Char"/>
    <w:qFormat/>
    <w:rsid w:val="003501EB"/>
    <w:pPr>
      <w:numPr>
        <w:numId w:val="0"/>
      </w:numPr>
      <w:tabs>
        <w:tab w:val="left" w:pos="0"/>
      </w:tabs>
      <w:autoSpaceDE/>
      <w:autoSpaceDN/>
      <w:spacing w:after="240"/>
      <w:jc w:val="center"/>
    </w:pPr>
    <w:rPr>
      <w:rFonts w:ascii="Arial" w:hAnsi="Arial"/>
      <w:bCs w:val="0"/>
      <w:smallCaps/>
      <w:color w:val="000000" w:themeColor="text1"/>
      <w:kern w:val="28"/>
      <w:sz w:val="28"/>
      <w:szCs w:val="20"/>
      <w:lang w:eastAsia="cs-CZ"/>
    </w:rPr>
  </w:style>
  <w:style w:type="character" w:customStyle="1" w:styleId="Stylnadpis1Char">
    <w:name w:val="Styl nadpis 1 Char"/>
    <w:basedOn w:val="Nadpis1Char"/>
    <w:link w:val="Stylnadpis1"/>
    <w:rsid w:val="003501EB"/>
    <w:rPr>
      <w:rFonts w:ascii="Arial" w:eastAsiaTheme="majorEastAsia" w:hAnsi="Arial"/>
      <w:b/>
      <w:bCs w:val="0"/>
      <w:smallCaps/>
      <w:color w:val="000000" w:themeColor="text1"/>
      <w:kern w:val="28"/>
      <w:sz w:val="28"/>
      <w:szCs w:val="20"/>
      <w:lang w:eastAsia="cs-CZ"/>
    </w:rPr>
  </w:style>
  <w:style w:type="paragraph" w:customStyle="1" w:styleId="Stylnadpis2">
    <w:name w:val="Styl nadpis 2"/>
    <w:basedOn w:val="Stylnadpis1"/>
    <w:link w:val="Stylnadpis2Char"/>
    <w:qFormat/>
    <w:rsid w:val="003501EB"/>
    <w:pPr>
      <w:ind w:left="426" w:hanging="432"/>
    </w:pPr>
  </w:style>
  <w:style w:type="character" w:customStyle="1" w:styleId="Stylnadpis2Char">
    <w:name w:val="Styl nadpis 2 Char"/>
    <w:basedOn w:val="Stylnadpis1Char"/>
    <w:link w:val="Stylnadpis2"/>
    <w:rsid w:val="003501EB"/>
    <w:rPr>
      <w:rFonts w:ascii="Arial" w:eastAsiaTheme="majorEastAsia" w:hAnsi="Arial"/>
      <w:b/>
      <w:bCs w:val="0"/>
      <w:smallCaps/>
      <w:color w:val="000000" w:themeColor="text1"/>
      <w:kern w:val="28"/>
      <w:sz w:val="28"/>
      <w:szCs w:val="20"/>
      <w:lang w:eastAsia="cs-CZ"/>
    </w:rPr>
  </w:style>
  <w:style w:type="paragraph" w:customStyle="1" w:styleId="vlastn">
    <w:name w:val="vlastní"/>
    <w:basedOn w:val="Normln"/>
    <w:link w:val="vlastnChar"/>
    <w:qFormat/>
    <w:rsid w:val="003501EB"/>
    <w:pPr>
      <w:autoSpaceDE/>
      <w:autoSpaceDN/>
      <w:spacing w:line="264" w:lineRule="auto"/>
    </w:pPr>
    <w:rPr>
      <w:b/>
      <w:lang w:eastAsia="cs-CZ"/>
    </w:rPr>
  </w:style>
  <w:style w:type="character" w:customStyle="1" w:styleId="vlastnChar">
    <w:name w:val="vlastní Char"/>
    <w:basedOn w:val="Standardnpsmoodstavce"/>
    <w:link w:val="vlastn"/>
    <w:rsid w:val="003501EB"/>
    <w:rPr>
      <w:rFonts w:ascii="Arial" w:hAnsi="Arial"/>
      <w:b/>
      <w:szCs w:val="20"/>
      <w:lang w:eastAsia="cs-CZ"/>
    </w:rPr>
  </w:style>
  <w:style w:type="paragraph" w:styleId="Nzev">
    <w:name w:val="Title"/>
    <w:next w:val="Normln"/>
    <w:link w:val="NzevChar"/>
    <w:uiPriority w:val="10"/>
    <w:qFormat/>
    <w:rsid w:val="003501EB"/>
    <w:pPr>
      <w:framePr w:wrap="around" w:vAnchor="text" w:hAnchor="text" w:y="1"/>
      <w:spacing w:after="300" w:line="240" w:lineRule="auto"/>
      <w:contextualSpacing/>
    </w:pPr>
    <w:rPr>
      <w:rFonts w:ascii="Arial Black" w:eastAsiaTheme="majorEastAsia" w:hAnsi="Arial Black" w:cstheme="majorBidi"/>
      <w:caps/>
      <w:color w:val="52AE32"/>
      <w:spacing w:val="362"/>
      <w:kern w:val="28"/>
      <w:sz w:val="72"/>
      <w:szCs w:val="52"/>
    </w:rPr>
  </w:style>
  <w:style w:type="character" w:customStyle="1" w:styleId="NzevChar">
    <w:name w:val="Název Char"/>
    <w:basedOn w:val="Standardnpsmoodstavce"/>
    <w:link w:val="Nzev"/>
    <w:uiPriority w:val="10"/>
    <w:rsid w:val="003501EB"/>
    <w:rPr>
      <w:rFonts w:ascii="Arial Black" w:eastAsiaTheme="majorEastAsia" w:hAnsi="Arial Black" w:cstheme="majorBidi"/>
      <w:caps/>
      <w:color w:val="52AE32"/>
      <w:spacing w:val="362"/>
      <w:kern w:val="28"/>
      <w:sz w:val="72"/>
      <w:szCs w:val="52"/>
    </w:rPr>
  </w:style>
  <w:style w:type="character" w:styleId="Siln">
    <w:name w:val="Strong"/>
    <w:basedOn w:val="Standardnpsmoodstavce"/>
    <w:uiPriority w:val="22"/>
    <w:qFormat/>
    <w:rsid w:val="003501EB"/>
    <w:rPr>
      <w:b/>
      <w:bCs/>
    </w:rPr>
  </w:style>
  <w:style w:type="paragraph" w:styleId="Bezmezer">
    <w:name w:val="No Spacing"/>
    <w:link w:val="BezmezerChar"/>
    <w:uiPriority w:val="1"/>
    <w:qFormat/>
    <w:rsid w:val="003501EB"/>
    <w:pPr>
      <w:spacing w:after="0" w:line="240" w:lineRule="auto"/>
    </w:pPr>
    <w:rPr>
      <w:rFonts w:asciiTheme="minorHAnsi" w:eastAsiaTheme="minorEastAsia" w:hAnsiTheme="minorHAnsi" w:cstheme="minorBidi"/>
      <w:lang w:eastAsia="cs-CZ"/>
    </w:rPr>
  </w:style>
  <w:style w:type="character" w:customStyle="1" w:styleId="BezmezerChar">
    <w:name w:val="Bez mezer Char"/>
    <w:basedOn w:val="Standardnpsmoodstavce"/>
    <w:link w:val="Bezmezer"/>
    <w:uiPriority w:val="1"/>
    <w:rsid w:val="003501EB"/>
    <w:rPr>
      <w:rFonts w:asciiTheme="minorHAnsi" w:eastAsiaTheme="minorEastAsia" w:hAnsiTheme="minorHAnsi" w:cstheme="minorBidi"/>
      <w:lang w:eastAsia="cs-CZ"/>
    </w:rPr>
  </w:style>
  <w:style w:type="paragraph" w:styleId="Odstavecseseznamem">
    <w:name w:val="List Paragraph"/>
    <w:basedOn w:val="Normln"/>
    <w:link w:val="OdstavecseseznamemChar"/>
    <w:uiPriority w:val="34"/>
    <w:qFormat/>
    <w:rsid w:val="003501EB"/>
    <w:pPr>
      <w:autoSpaceDE/>
      <w:autoSpaceDN/>
      <w:spacing w:after="120" w:line="252" w:lineRule="auto"/>
      <w:ind w:left="720" w:right="1134"/>
      <w:contextualSpacing/>
      <w:mirrorIndents/>
      <w:jc w:val="both"/>
    </w:pPr>
    <w:rPr>
      <w:rFonts w:eastAsiaTheme="minorHAnsi" w:cstheme="minorBidi"/>
      <w:szCs w:val="22"/>
    </w:rPr>
  </w:style>
  <w:style w:type="character" w:customStyle="1" w:styleId="OdstavecseseznamemChar">
    <w:name w:val="Odstavec se seznamem Char"/>
    <w:basedOn w:val="Standardnpsmoodstavce"/>
    <w:link w:val="Odstavecseseznamem"/>
    <w:uiPriority w:val="34"/>
    <w:rsid w:val="003501EB"/>
    <w:rPr>
      <w:rFonts w:ascii="Arial" w:eastAsiaTheme="minorHAnsi" w:hAnsi="Arial" w:cstheme="minorBidi"/>
    </w:rPr>
  </w:style>
  <w:style w:type="paragraph" w:styleId="Nadpisobsahu">
    <w:name w:val="TOC Heading"/>
    <w:basedOn w:val="Nadpis1"/>
    <w:next w:val="Normln"/>
    <w:uiPriority w:val="39"/>
    <w:semiHidden/>
    <w:unhideWhenUsed/>
    <w:qFormat/>
    <w:rsid w:val="003501EB"/>
    <w:pPr>
      <w:keepLines/>
      <w:numPr>
        <w:numId w:val="0"/>
      </w:numPr>
      <w:autoSpaceDE/>
      <w:autoSpaceDN/>
      <w:spacing w:before="480" w:line="276" w:lineRule="auto"/>
      <w:outlineLvl w:val="9"/>
    </w:pPr>
    <w:rPr>
      <w:rFonts w:asciiTheme="majorHAnsi" w:hAnsiTheme="majorHAnsi" w:cstheme="majorBidi"/>
      <w:color w:val="365F91" w:themeColor="accent1" w:themeShade="BF"/>
      <w:kern w:val="0"/>
      <w:sz w:val="28"/>
      <w:szCs w:val="28"/>
      <w:lang w:eastAsia="cs-CZ"/>
    </w:rPr>
  </w:style>
  <w:style w:type="paragraph" w:styleId="Textbubliny">
    <w:name w:val="Balloon Text"/>
    <w:basedOn w:val="Normln"/>
    <w:link w:val="TextbublinyChar"/>
    <w:uiPriority w:val="99"/>
    <w:semiHidden/>
    <w:unhideWhenUsed/>
    <w:rsid w:val="00982733"/>
    <w:rPr>
      <w:rFonts w:ascii="Tahoma" w:hAnsi="Tahoma" w:cs="Tahoma"/>
      <w:sz w:val="16"/>
      <w:szCs w:val="16"/>
    </w:rPr>
  </w:style>
  <w:style w:type="character" w:customStyle="1" w:styleId="TextbublinyChar">
    <w:name w:val="Text bubliny Char"/>
    <w:basedOn w:val="Standardnpsmoodstavce"/>
    <w:link w:val="Textbubliny"/>
    <w:uiPriority w:val="99"/>
    <w:semiHidden/>
    <w:rsid w:val="00982733"/>
    <w:rPr>
      <w:rFonts w:ascii="Tahoma" w:hAnsi="Tahoma" w:cs="Tahoma"/>
      <w:sz w:val="16"/>
      <w:szCs w:val="16"/>
    </w:rPr>
  </w:style>
  <w:style w:type="paragraph" w:styleId="Zhlav">
    <w:name w:val="header"/>
    <w:basedOn w:val="Normln"/>
    <w:link w:val="ZhlavChar"/>
    <w:uiPriority w:val="99"/>
    <w:unhideWhenUsed/>
    <w:rsid w:val="00CC072F"/>
    <w:pPr>
      <w:tabs>
        <w:tab w:val="center" w:pos="4536"/>
        <w:tab w:val="right" w:pos="9072"/>
      </w:tabs>
    </w:pPr>
  </w:style>
  <w:style w:type="character" w:customStyle="1" w:styleId="ZhlavChar">
    <w:name w:val="Záhlaví Char"/>
    <w:basedOn w:val="Standardnpsmoodstavce"/>
    <w:link w:val="Zhlav"/>
    <w:uiPriority w:val="99"/>
    <w:rsid w:val="00CC072F"/>
    <w:rPr>
      <w:rFonts w:ascii="Arial" w:hAnsi="Arial"/>
      <w:szCs w:val="20"/>
    </w:rPr>
  </w:style>
  <w:style w:type="paragraph" w:styleId="Zpat">
    <w:name w:val="footer"/>
    <w:basedOn w:val="Normln"/>
    <w:link w:val="ZpatChar"/>
    <w:uiPriority w:val="99"/>
    <w:unhideWhenUsed/>
    <w:rsid w:val="00CC072F"/>
    <w:pPr>
      <w:tabs>
        <w:tab w:val="center" w:pos="4536"/>
        <w:tab w:val="right" w:pos="9072"/>
      </w:tabs>
    </w:pPr>
  </w:style>
  <w:style w:type="character" w:customStyle="1" w:styleId="ZpatChar">
    <w:name w:val="Zápatí Char"/>
    <w:basedOn w:val="Standardnpsmoodstavce"/>
    <w:link w:val="Zpat"/>
    <w:uiPriority w:val="99"/>
    <w:rsid w:val="00CC072F"/>
    <w:rPr>
      <w:rFonts w:ascii="Arial" w:hAnsi="Arial"/>
      <w:szCs w:val="20"/>
    </w:rPr>
  </w:style>
  <w:style w:type="character" w:styleId="Odkaznakoment">
    <w:name w:val="annotation reference"/>
    <w:basedOn w:val="Standardnpsmoodstavce"/>
    <w:uiPriority w:val="99"/>
    <w:semiHidden/>
    <w:unhideWhenUsed/>
    <w:rsid w:val="00BC314B"/>
    <w:rPr>
      <w:sz w:val="16"/>
      <w:szCs w:val="16"/>
    </w:rPr>
  </w:style>
  <w:style w:type="paragraph" w:styleId="Textkomente">
    <w:name w:val="annotation text"/>
    <w:basedOn w:val="Normln"/>
    <w:link w:val="TextkomenteChar"/>
    <w:uiPriority w:val="99"/>
    <w:semiHidden/>
    <w:unhideWhenUsed/>
    <w:rsid w:val="00BC314B"/>
    <w:rPr>
      <w:sz w:val="20"/>
    </w:rPr>
  </w:style>
  <w:style w:type="character" w:customStyle="1" w:styleId="TextkomenteChar">
    <w:name w:val="Text komentáře Char"/>
    <w:basedOn w:val="Standardnpsmoodstavce"/>
    <w:link w:val="Textkomente"/>
    <w:uiPriority w:val="99"/>
    <w:semiHidden/>
    <w:rsid w:val="00BC314B"/>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C314B"/>
    <w:rPr>
      <w:b/>
      <w:bCs/>
    </w:rPr>
  </w:style>
  <w:style w:type="character" w:customStyle="1" w:styleId="PedmtkomenteChar">
    <w:name w:val="Předmět komentáře Char"/>
    <w:basedOn w:val="TextkomenteChar"/>
    <w:link w:val="Pedmtkomente"/>
    <w:uiPriority w:val="99"/>
    <w:semiHidden/>
    <w:rsid w:val="00BC314B"/>
    <w:rPr>
      <w:rFonts w:ascii="Arial" w:hAnsi="Arial"/>
      <w:b/>
      <w:bCs/>
      <w:sz w:val="20"/>
      <w:szCs w:val="20"/>
    </w:rPr>
  </w:style>
  <w:style w:type="character" w:styleId="Hypertextovodkaz">
    <w:name w:val="Hyperlink"/>
    <w:basedOn w:val="Standardnpsmoodstavce"/>
    <w:uiPriority w:val="99"/>
    <w:unhideWhenUsed/>
    <w:rsid w:val="00283A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997128">
      <w:bodyDiv w:val="1"/>
      <w:marLeft w:val="0"/>
      <w:marRight w:val="0"/>
      <w:marTop w:val="0"/>
      <w:marBottom w:val="0"/>
      <w:divBdr>
        <w:top w:val="none" w:sz="0" w:space="0" w:color="auto"/>
        <w:left w:val="none" w:sz="0" w:space="0" w:color="auto"/>
        <w:bottom w:val="none" w:sz="0" w:space="0" w:color="auto"/>
        <w:right w:val="none" w:sz="0" w:space="0" w:color="auto"/>
      </w:divBdr>
    </w:div>
    <w:div w:id="194480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2B61-BE99-4357-B0AD-0C9CBA72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2446</Words>
  <Characters>14438</Characters>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2021-05-21T10:42:00Z</cp:lastPrinted>
  <dcterms:created xsi:type="dcterms:W3CDTF">2022-05-31T13:16:00Z</dcterms:created>
  <dcterms:modified xsi:type="dcterms:W3CDTF">2022-05-31T13:21:00Z</dcterms:modified>
</cp:coreProperties>
</file>