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542" w:rsidRPr="007E7641" w:rsidRDefault="00C96542" w:rsidP="00C96542">
      <w:pPr>
        <w:suppressAutoHyphens/>
        <w:autoSpaceDN/>
        <w:jc w:val="center"/>
        <w:rPr>
          <w:rFonts w:cs="Arial"/>
          <w:sz w:val="20"/>
          <w:lang w:eastAsia="ar-SA"/>
        </w:rPr>
      </w:pPr>
      <w:r w:rsidRPr="007E7641">
        <w:rPr>
          <w:rFonts w:cs="Arial"/>
          <w:b/>
          <w:bCs/>
          <w:sz w:val="20"/>
          <w:lang w:eastAsia="ar-SA"/>
        </w:rPr>
        <w:t xml:space="preserve">Hlavní město Praha, </w:t>
      </w:r>
      <w:r w:rsidRPr="007E7641">
        <w:rPr>
          <w:rFonts w:cs="Arial"/>
          <w:sz w:val="20"/>
          <w:lang w:eastAsia="ar-SA"/>
        </w:rPr>
        <w:t>Mariánské nám. 2, Praha 1, IČO: 00064581, DIČ:CZ00064581, plátce DPH,</w:t>
      </w:r>
    </w:p>
    <w:p w:rsidR="00C96542" w:rsidRPr="007E7641" w:rsidRDefault="00C96542" w:rsidP="00C96542">
      <w:pPr>
        <w:suppressAutoHyphens/>
        <w:autoSpaceDN/>
        <w:jc w:val="center"/>
        <w:rPr>
          <w:rFonts w:cs="Arial"/>
          <w:sz w:val="20"/>
          <w:lang w:eastAsia="ar-SA"/>
        </w:rPr>
      </w:pPr>
      <w:r w:rsidRPr="007E7641">
        <w:rPr>
          <w:rFonts w:cs="Arial"/>
          <w:b/>
          <w:bCs/>
          <w:sz w:val="20"/>
          <w:lang w:eastAsia="ar-SA"/>
        </w:rPr>
        <w:t>zastoupené Technickou správou komunikací hl. m. Prahy</w:t>
      </w:r>
      <w:r w:rsidRPr="007E7641">
        <w:rPr>
          <w:rFonts w:cs="Arial"/>
          <w:sz w:val="20"/>
          <w:lang w:eastAsia="ar-SA"/>
        </w:rPr>
        <w:t xml:space="preserve">, a.s. se sídlem </w:t>
      </w:r>
      <w:r w:rsidR="006B3D78">
        <w:rPr>
          <w:rFonts w:cs="Arial"/>
          <w:sz w:val="20"/>
          <w:lang w:eastAsia="ar-SA"/>
        </w:rPr>
        <w:t>Veletržní 1623/24, 170 00 Praha 7</w:t>
      </w:r>
      <w:r w:rsidRPr="007E7641">
        <w:rPr>
          <w:rFonts w:cs="Arial"/>
          <w:sz w:val="20"/>
          <w:lang w:eastAsia="ar-SA"/>
        </w:rPr>
        <w:t xml:space="preserve">,  IČO: 03447286, DIČ: CZ03447286 zapsanou v obchodním rejstříku vedeném Městským soudem v Praze, spis. </w:t>
      </w:r>
      <w:proofErr w:type="gramStart"/>
      <w:r w:rsidRPr="007E7641">
        <w:rPr>
          <w:rFonts w:cs="Arial"/>
          <w:sz w:val="20"/>
          <w:lang w:eastAsia="ar-SA"/>
        </w:rPr>
        <w:t>zn.</w:t>
      </w:r>
      <w:proofErr w:type="gramEnd"/>
      <w:r w:rsidRPr="007E7641">
        <w:rPr>
          <w:rFonts w:cs="Arial"/>
          <w:sz w:val="20"/>
          <w:lang w:eastAsia="ar-SA"/>
        </w:rPr>
        <w:t xml:space="preserve"> B 20059</w:t>
      </w:r>
      <w:r w:rsidR="0086204E">
        <w:rPr>
          <w:rFonts w:cs="Arial"/>
          <w:sz w:val="20"/>
          <w:lang w:eastAsia="ar-SA"/>
        </w:rPr>
        <w:t>,</w:t>
      </w:r>
    </w:p>
    <w:p w:rsidR="00C96542" w:rsidRPr="007E7641" w:rsidRDefault="00C96542" w:rsidP="00C96542">
      <w:pPr>
        <w:suppressAutoHyphens/>
        <w:autoSpaceDE/>
        <w:autoSpaceDN/>
        <w:jc w:val="center"/>
        <w:rPr>
          <w:rFonts w:cs="Arial"/>
          <w:sz w:val="20"/>
          <w:lang w:eastAsia="ar-SA"/>
        </w:rPr>
      </w:pPr>
    </w:p>
    <w:p w:rsidR="005141F4" w:rsidRDefault="0086204E" w:rsidP="00C96542">
      <w:pPr>
        <w:suppressAutoHyphens/>
        <w:autoSpaceDN/>
        <w:jc w:val="center"/>
        <w:rPr>
          <w:rFonts w:cs="Arial"/>
          <w:sz w:val="20"/>
          <w:lang w:eastAsia="ar-SA"/>
        </w:rPr>
      </w:pPr>
      <w:r>
        <w:rPr>
          <w:rFonts w:cs="Arial"/>
          <w:sz w:val="20"/>
          <w:lang w:eastAsia="ar-SA"/>
        </w:rPr>
        <w:t>kterou zastupuje:</w:t>
      </w:r>
      <w:r w:rsidR="005141F4">
        <w:rPr>
          <w:rFonts w:cs="Arial"/>
          <w:sz w:val="20"/>
          <w:lang w:eastAsia="ar-SA"/>
        </w:rPr>
        <w:t xml:space="preserve"> </w:t>
      </w:r>
      <w:proofErr w:type="spellStart"/>
      <w:r w:rsidR="009B51C6">
        <w:rPr>
          <w:rFonts w:cs="Arial"/>
          <w:sz w:val="20"/>
          <w:lang w:eastAsia="ar-SA"/>
        </w:rPr>
        <w:t>xxx</w:t>
      </w:r>
      <w:proofErr w:type="spellEnd"/>
      <w:r w:rsidR="005141F4">
        <w:rPr>
          <w:rFonts w:cs="Arial"/>
          <w:sz w:val="20"/>
          <w:lang w:eastAsia="ar-SA"/>
        </w:rPr>
        <w:t>,</w:t>
      </w:r>
    </w:p>
    <w:p w:rsidR="00C96542" w:rsidRPr="007E7641" w:rsidRDefault="005141F4" w:rsidP="00C96542">
      <w:pPr>
        <w:suppressAutoHyphens/>
        <w:autoSpaceDN/>
        <w:jc w:val="center"/>
        <w:rPr>
          <w:rFonts w:cs="Arial"/>
          <w:sz w:val="20"/>
          <w:lang w:eastAsia="ar-SA"/>
        </w:rPr>
      </w:pPr>
      <w:r>
        <w:rPr>
          <w:rFonts w:cs="Arial"/>
          <w:sz w:val="20"/>
          <w:lang w:eastAsia="ar-SA"/>
        </w:rPr>
        <w:t>n</w:t>
      </w:r>
      <w:r w:rsidR="00C96542" w:rsidRPr="007E7641">
        <w:rPr>
          <w:rFonts w:cs="Arial"/>
          <w:sz w:val="20"/>
          <w:lang w:eastAsia="ar-SA"/>
        </w:rPr>
        <w:t xml:space="preserve">ázev a číslo účtu: MHMP-TSK hl. m. Prahy, </w:t>
      </w:r>
      <w:r w:rsidR="002D0BE0">
        <w:rPr>
          <w:rFonts w:cs="Arial"/>
          <w:sz w:val="20"/>
          <w:lang w:eastAsia="ar-SA"/>
        </w:rPr>
        <w:t>Veletržní 1623/24, 170 00 Praha 7</w:t>
      </w:r>
      <w:r w:rsidR="00C96542" w:rsidRPr="007E7641">
        <w:rPr>
          <w:rFonts w:cs="Arial"/>
          <w:sz w:val="20"/>
          <w:lang w:eastAsia="ar-SA"/>
        </w:rPr>
        <w:t>,</w:t>
      </w:r>
    </w:p>
    <w:p w:rsidR="00C96542" w:rsidRPr="007E7641" w:rsidRDefault="00C96542" w:rsidP="00C96542">
      <w:pPr>
        <w:suppressAutoHyphens/>
        <w:autoSpaceDE/>
        <w:autoSpaceDN/>
        <w:jc w:val="center"/>
        <w:rPr>
          <w:rFonts w:cs="Arial"/>
          <w:sz w:val="20"/>
          <w:lang w:eastAsia="ar-SA"/>
        </w:rPr>
      </w:pPr>
      <w:r w:rsidRPr="007E7641">
        <w:rPr>
          <w:rFonts w:cs="Arial"/>
          <w:sz w:val="20"/>
          <w:lang w:eastAsia="ar-SA"/>
        </w:rPr>
        <w:t xml:space="preserve">č. </w:t>
      </w:r>
      <w:proofErr w:type="spellStart"/>
      <w:r w:rsidRPr="007E7641">
        <w:rPr>
          <w:rFonts w:cs="Arial"/>
          <w:sz w:val="20"/>
          <w:lang w:eastAsia="ar-SA"/>
        </w:rPr>
        <w:t>ú.</w:t>
      </w:r>
      <w:proofErr w:type="spellEnd"/>
      <w:r w:rsidRPr="007E7641">
        <w:rPr>
          <w:rFonts w:cs="Arial"/>
          <w:sz w:val="20"/>
          <w:lang w:eastAsia="ar-SA"/>
        </w:rPr>
        <w:t xml:space="preserve">: </w:t>
      </w:r>
      <w:proofErr w:type="spellStart"/>
      <w:r w:rsidR="009B51C6">
        <w:rPr>
          <w:rFonts w:cs="Arial"/>
          <w:sz w:val="20"/>
          <w:lang w:eastAsia="ar-SA"/>
        </w:rPr>
        <w:t>xxx</w:t>
      </w:r>
      <w:proofErr w:type="spellEnd"/>
      <w:r w:rsidRPr="007E7641">
        <w:rPr>
          <w:rFonts w:cs="Arial"/>
          <w:sz w:val="20"/>
          <w:lang w:eastAsia="ar-SA"/>
        </w:rPr>
        <w:t xml:space="preserve">, bank. </w:t>
      </w:r>
      <w:proofErr w:type="gramStart"/>
      <w:r w:rsidRPr="007E7641">
        <w:rPr>
          <w:rFonts w:cs="Arial"/>
          <w:sz w:val="20"/>
          <w:lang w:eastAsia="ar-SA"/>
        </w:rPr>
        <w:t>spoj</w:t>
      </w:r>
      <w:proofErr w:type="gramEnd"/>
      <w:r w:rsidRPr="007E7641">
        <w:rPr>
          <w:rFonts w:cs="Arial"/>
          <w:sz w:val="20"/>
          <w:lang w:eastAsia="ar-SA"/>
        </w:rPr>
        <w:t xml:space="preserve">.: </w:t>
      </w:r>
      <w:proofErr w:type="spellStart"/>
      <w:r w:rsidR="009B51C6">
        <w:rPr>
          <w:rFonts w:cs="Arial"/>
          <w:sz w:val="20"/>
          <w:lang w:eastAsia="ar-SA"/>
        </w:rPr>
        <w:t>xxx</w:t>
      </w:r>
      <w:proofErr w:type="spellEnd"/>
    </w:p>
    <w:p w:rsidR="00C96542" w:rsidRPr="007E7641" w:rsidRDefault="00C96542" w:rsidP="00C96542">
      <w:pPr>
        <w:widowControl w:val="0"/>
        <w:suppressLineNumbers/>
        <w:suppressAutoHyphens/>
        <w:autoSpaceDE/>
        <w:autoSpaceDN/>
        <w:jc w:val="center"/>
        <w:rPr>
          <w:rFonts w:eastAsia="Arial" w:cs="Arial"/>
          <w:sz w:val="20"/>
          <w:lang w:eastAsia="ar-SA"/>
        </w:rPr>
      </w:pPr>
      <w:r w:rsidRPr="007E7641">
        <w:rPr>
          <w:rFonts w:eastAsia="Arial" w:cs="Arial"/>
          <w:sz w:val="20"/>
          <w:lang w:eastAsia="ar-SA"/>
        </w:rPr>
        <w:t>(dále jen "pronajímatel")</w:t>
      </w:r>
    </w:p>
    <w:p w:rsidR="00C96542" w:rsidRDefault="006E7281" w:rsidP="00C96542">
      <w:pPr>
        <w:widowControl w:val="0"/>
        <w:suppressLineNumbers/>
        <w:suppressAutoHyphens/>
        <w:autoSpaceDE/>
        <w:autoSpaceDN/>
        <w:jc w:val="center"/>
        <w:rPr>
          <w:rFonts w:eastAsia="Arial" w:cs="Arial"/>
          <w:b/>
          <w:bCs/>
          <w:sz w:val="20"/>
          <w:lang w:eastAsia="ar-SA"/>
        </w:rPr>
      </w:pPr>
      <w:r w:rsidRPr="007E7641">
        <w:rPr>
          <w:rFonts w:eastAsia="Arial" w:cs="Arial"/>
          <w:b/>
          <w:bCs/>
          <w:sz w:val="20"/>
          <w:lang w:eastAsia="ar-SA"/>
        </w:rPr>
        <w:t>A</w:t>
      </w:r>
    </w:p>
    <w:p w:rsidR="006E7281" w:rsidRDefault="006E7281" w:rsidP="00C96542">
      <w:pPr>
        <w:widowControl w:val="0"/>
        <w:suppressLineNumbers/>
        <w:suppressAutoHyphens/>
        <w:autoSpaceDE/>
        <w:autoSpaceDN/>
        <w:jc w:val="center"/>
        <w:rPr>
          <w:rFonts w:eastAsia="Arial" w:cs="Arial"/>
          <w:b/>
          <w:bCs/>
          <w:sz w:val="20"/>
          <w:lang w:eastAsia="ar-SA"/>
        </w:rPr>
      </w:pPr>
    </w:p>
    <w:p w:rsidR="006E7281" w:rsidRDefault="006E7281" w:rsidP="006E7281">
      <w:pPr>
        <w:widowControl w:val="0"/>
        <w:suppressLineNumbers/>
        <w:suppressAutoHyphens/>
        <w:autoSpaceDE/>
        <w:autoSpaceDN/>
        <w:spacing w:line="360" w:lineRule="auto"/>
        <w:jc w:val="both"/>
        <w:rPr>
          <w:rFonts w:eastAsia="Arial" w:cs="Arial"/>
          <w:b/>
          <w:bCs/>
          <w:sz w:val="20"/>
          <w:lang w:eastAsia="ar-SA"/>
        </w:rPr>
      </w:pPr>
      <w:r>
        <w:rPr>
          <w:rFonts w:eastAsia="Arial" w:cs="Arial"/>
          <w:b/>
          <w:bCs/>
          <w:sz w:val="20"/>
          <w:lang w:eastAsia="ar-SA"/>
        </w:rPr>
        <w:t>Národní zemědělské muzeum, s. p. o.</w:t>
      </w:r>
      <w:r>
        <w:rPr>
          <w:rFonts w:eastAsia="Arial" w:cs="Arial"/>
          <w:b/>
          <w:bCs/>
          <w:sz w:val="20"/>
          <w:lang w:eastAsia="ar-SA"/>
        </w:rPr>
        <w:tab/>
      </w:r>
      <w:r>
        <w:rPr>
          <w:rFonts w:eastAsia="Arial" w:cs="Arial"/>
          <w:b/>
          <w:bCs/>
          <w:sz w:val="20"/>
          <w:lang w:eastAsia="ar-SA"/>
        </w:rPr>
        <w:tab/>
      </w:r>
      <w:r w:rsidRPr="007E7641">
        <w:rPr>
          <w:rFonts w:eastAsia="Arial" w:cs="Arial"/>
          <w:b/>
          <w:bCs/>
          <w:sz w:val="20"/>
          <w:lang w:eastAsia="ar-SA"/>
        </w:rPr>
        <w:t xml:space="preserve">IČO: </w:t>
      </w:r>
      <w:r>
        <w:rPr>
          <w:rFonts w:eastAsia="Arial" w:cs="Arial"/>
          <w:b/>
          <w:bCs/>
          <w:sz w:val="20"/>
          <w:lang w:eastAsia="ar-SA"/>
        </w:rPr>
        <w:t>75075741</w:t>
      </w:r>
      <w:r>
        <w:rPr>
          <w:rFonts w:eastAsia="Arial" w:cs="Arial"/>
          <w:b/>
          <w:bCs/>
          <w:sz w:val="20"/>
          <w:lang w:eastAsia="ar-SA"/>
        </w:rPr>
        <w:tab/>
      </w:r>
      <w:r>
        <w:rPr>
          <w:rFonts w:eastAsia="Arial" w:cs="Arial"/>
          <w:b/>
          <w:bCs/>
          <w:sz w:val="20"/>
          <w:lang w:eastAsia="ar-SA"/>
        </w:rPr>
        <w:tab/>
      </w:r>
      <w:r w:rsidRPr="007E7641">
        <w:rPr>
          <w:rFonts w:eastAsia="Arial" w:cs="Arial"/>
          <w:b/>
          <w:bCs/>
          <w:sz w:val="20"/>
          <w:lang w:eastAsia="ar-SA"/>
        </w:rPr>
        <w:t xml:space="preserve"> DIČ: </w:t>
      </w:r>
      <w:r>
        <w:rPr>
          <w:rFonts w:eastAsia="Arial" w:cs="Arial"/>
          <w:b/>
          <w:bCs/>
          <w:sz w:val="20"/>
          <w:lang w:eastAsia="ar-SA"/>
        </w:rPr>
        <w:t>CZ75075741</w:t>
      </w:r>
    </w:p>
    <w:p w:rsidR="006E7281" w:rsidRDefault="006E7281" w:rsidP="006E7281">
      <w:pPr>
        <w:widowControl w:val="0"/>
        <w:suppressLineNumbers/>
        <w:suppressAutoHyphens/>
        <w:autoSpaceDE/>
        <w:autoSpaceDN/>
        <w:spacing w:line="360" w:lineRule="auto"/>
        <w:jc w:val="both"/>
        <w:rPr>
          <w:rFonts w:eastAsia="Arial" w:cs="Arial"/>
          <w:bCs/>
          <w:sz w:val="20"/>
          <w:lang w:eastAsia="ar-SA"/>
        </w:rPr>
      </w:pPr>
      <w:r>
        <w:rPr>
          <w:rFonts w:eastAsia="Arial" w:cs="Arial"/>
          <w:bCs/>
          <w:sz w:val="20"/>
          <w:lang w:eastAsia="ar-SA"/>
        </w:rPr>
        <w:t>Kostelní 1300/44, 170 00 Praha 7</w:t>
      </w:r>
    </w:p>
    <w:p w:rsidR="006E7281" w:rsidRDefault="006E7281" w:rsidP="006E7281">
      <w:pPr>
        <w:widowControl w:val="0"/>
        <w:suppressLineNumbers/>
        <w:suppressAutoHyphens/>
        <w:autoSpaceDE/>
        <w:autoSpaceDN/>
        <w:spacing w:line="360" w:lineRule="auto"/>
        <w:jc w:val="both"/>
        <w:rPr>
          <w:rFonts w:eastAsia="Arial" w:cs="Arial"/>
          <w:bCs/>
          <w:sz w:val="20"/>
          <w:lang w:eastAsia="ar-SA"/>
        </w:rPr>
      </w:pPr>
      <w:r w:rsidRPr="00633B01">
        <w:rPr>
          <w:rFonts w:eastAsia="Arial" w:cs="Arial"/>
          <w:bCs/>
          <w:sz w:val="20"/>
          <w:lang w:eastAsia="ar-SA"/>
        </w:rPr>
        <w:t xml:space="preserve">Zastoupen: </w:t>
      </w:r>
      <w:proofErr w:type="spellStart"/>
      <w:r w:rsidR="009B51C6">
        <w:rPr>
          <w:rFonts w:cs="Arial"/>
          <w:color w:val="000000" w:themeColor="text1"/>
          <w:sz w:val="20"/>
        </w:rPr>
        <w:t>xxx</w:t>
      </w:r>
      <w:proofErr w:type="spellEnd"/>
    </w:p>
    <w:p w:rsidR="006E7281" w:rsidRDefault="006E7281" w:rsidP="006E7281">
      <w:pPr>
        <w:widowControl w:val="0"/>
        <w:suppressLineNumbers/>
        <w:suppressAutoHyphens/>
        <w:autoSpaceDE/>
        <w:autoSpaceDN/>
        <w:spacing w:line="360" w:lineRule="auto"/>
        <w:jc w:val="both"/>
        <w:rPr>
          <w:rFonts w:eastAsia="Arial" w:cs="Arial"/>
          <w:bCs/>
          <w:sz w:val="20"/>
          <w:lang w:eastAsia="ar-SA"/>
        </w:rPr>
      </w:pPr>
      <w:r>
        <w:rPr>
          <w:rFonts w:eastAsia="Arial" w:cs="Arial"/>
          <w:bCs/>
          <w:sz w:val="20"/>
          <w:lang w:eastAsia="ar-SA"/>
        </w:rPr>
        <w:t xml:space="preserve">Bankovní spojení: </w:t>
      </w:r>
      <w:proofErr w:type="spellStart"/>
      <w:r w:rsidR="009B51C6">
        <w:rPr>
          <w:rFonts w:eastAsia="Arial" w:cs="Arial"/>
          <w:bCs/>
          <w:sz w:val="20"/>
          <w:lang w:eastAsia="ar-SA"/>
        </w:rPr>
        <w:t>xxx</w:t>
      </w:r>
      <w:proofErr w:type="spellEnd"/>
    </w:p>
    <w:p w:rsidR="006E7281" w:rsidRPr="00D642B7" w:rsidRDefault="006E7281" w:rsidP="006E7281">
      <w:pPr>
        <w:widowControl w:val="0"/>
        <w:suppressLineNumbers/>
        <w:suppressAutoHyphens/>
        <w:autoSpaceDE/>
        <w:autoSpaceDN/>
        <w:spacing w:line="360" w:lineRule="auto"/>
        <w:jc w:val="both"/>
        <w:rPr>
          <w:rFonts w:eastAsia="Arial" w:cs="Arial"/>
          <w:bCs/>
          <w:sz w:val="20"/>
          <w:lang w:eastAsia="ar-SA"/>
        </w:rPr>
      </w:pPr>
      <w:r>
        <w:rPr>
          <w:rFonts w:eastAsia="Arial" w:cs="Arial"/>
          <w:bCs/>
          <w:sz w:val="20"/>
          <w:lang w:eastAsia="ar-SA"/>
        </w:rPr>
        <w:t>ID datové schránky: q4fgwym</w:t>
      </w:r>
    </w:p>
    <w:p w:rsidR="005117BA" w:rsidRDefault="005117BA" w:rsidP="005117BA">
      <w:pPr>
        <w:widowControl w:val="0"/>
        <w:suppressLineNumbers/>
        <w:suppressAutoHyphens/>
        <w:autoSpaceDE/>
        <w:jc w:val="center"/>
        <w:rPr>
          <w:rFonts w:eastAsia="Arial" w:cs="Arial"/>
          <w:sz w:val="20"/>
          <w:lang w:eastAsia="ar-SA"/>
        </w:rPr>
      </w:pPr>
      <w:r>
        <w:rPr>
          <w:rFonts w:eastAsia="Arial" w:cs="Arial"/>
          <w:sz w:val="20"/>
          <w:lang w:eastAsia="ar-SA"/>
        </w:rPr>
        <w:t xml:space="preserve"> (dále jen "nájemce")</w:t>
      </w:r>
    </w:p>
    <w:p w:rsidR="005117BA" w:rsidRDefault="005117BA" w:rsidP="005117BA">
      <w:pPr>
        <w:widowControl w:val="0"/>
        <w:suppressLineNumbers/>
        <w:suppressAutoHyphens/>
        <w:autoSpaceDE/>
        <w:jc w:val="center"/>
        <w:rPr>
          <w:rFonts w:eastAsia="Arial" w:cs="Arial"/>
          <w:sz w:val="20"/>
          <w:lang w:eastAsia="ar-SA"/>
        </w:rPr>
      </w:pPr>
    </w:p>
    <w:p w:rsidR="005117BA" w:rsidRDefault="005117BA" w:rsidP="005117BA">
      <w:pPr>
        <w:widowControl w:val="0"/>
        <w:suppressLineNumbers/>
        <w:suppressAutoHyphens/>
        <w:autoSpaceDE/>
        <w:jc w:val="center"/>
        <w:rPr>
          <w:rFonts w:eastAsia="Arial" w:cs="Arial"/>
          <w:sz w:val="20"/>
          <w:lang w:eastAsia="ar-SA"/>
        </w:rPr>
      </w:pPr>
    </w:p>
    <w:p w:rsidR="005141F4" w:rsidRPr="007E7641" w:rsidRDefault="005141F4" w:rsidP="005141F4">
      <w:pPr>
        <w:widowControl w:val="0"/>
        <w:suppressLineNumbers/>
        <w:suppressAutoHyphens/>
        <w:autoSpaceDE/>
        <w:autoSpaceDN/>
        <w:ind w:left="3540" w:firstLine="708"/>
        <w:jc w:val="both"/>
        <w:rPr>
          <w:rFonts w:eastAsia="Arial" w:cs="Arial"/>
          <w:sz w:val="20"/>
          <w:lang w:eastAsia="ar-SA"/>
        </w:rPr>
      </w:pPr>
      <w:r>
        <w:rPr>
          <w:rFonts w:eastAsia="Arial" w:cs="Arial"/>
          <w:sz w:val="20"/>
          <w:lang w:eastAsia="ar-SA"/>
        </w:rPr>
        <w:t>uzavírají tento</w:t>
      </w:r>
    </w:p>
    <w:p w:rsidR="005141F4" w:rsidRPr="007E7641" w:rsidRDefault="005141F4" w:rsidP="005141F4">
      <w:pPr>
        <w:widowControl w:val="0"/>
        <w:suppressAutoHyphens/>
        <w:autoSpaceDE/>
        <w:autoSpaceDN/>
        <w:jc w:val="center"/>
        <w:rPr>
          <w:rFonts w:cs="Arial"/>
          <w:b/>
          <w:bCs/>
          <w:i/>
          <w:iCs/>
          <w:sz w:val="28"/>
          <w:lang w:eastAsia="ar-SA"/>
        </w:rPr>
      </w:pPr>
      <w:r>
        <w:rPr>
          <w:rFonts w:cs="Arial"/>
          <w:b/>
          <w:bCs/>
          <w:i/>
          <w:iCs/>
          <w:sz w:val="28"/>
          <w:lang w:eastAsia="ar-SA"/>
        </w:rPr>
        <w:t xml:space="preserve">Dodatek č. </w:t>
      </w:r>
      <w:r w:rsidR="006E7281">
        <w:rPr>
          <w:rFonts w:cs="Arial"/>
          <w:b/>
          <w:bCs/>
          <w:i/>
          <w:iCs/>
          <w:sz w:val="28"/>
          <w:lang w:eastAsia="ar-SA"/>
        </w:rPr>
        <w:t>1</w:t>
      </w:r>
      <w:r w:rsidR="00DA4784">
        <w:rPr>
          <w:rFonts w:cs="Arial"/>
          <w:b/>
          <w:bCs/>
          <w:i/>
          <w:iCs/>
          <w:sz w:val="28"/>
          <w:lang w:eastAsia="ar-SA"/>
        </w:rPr>
        <w:t xml:space="preserve"> </w:t>
      </w:r>
      <w:r>
        <w:rPr>
          <w:rFonts w:cs="Arial"/>
          <w:b/>
          <w:bCs/>
          <w:i/>
          <w:iCs/>
          <w:sz w:val="28"/>
          <w:lang w:eastAsia="ar-SA"/>
        </w:rPr>
        <w:t>k Nájemní smlouvě</w:t>
      </w:r>
      <w:r w:rsidRPr="007E7641">
        <w:rPr>
          <w:rFonts w:cs="Arial"/>
          <w:b/>
          <w:bCs/>
          <w:i/>
          <w:iCs/>
          <w:sz w:val="28"/>
          <w:lang w:eastAsia="ar-SA"/>
        </w:rPr>
        <w:t xml:space="preserve"> č. </w:t>
      </w:r>
      <w:r w:rsidR="006E7281">
        <w:rPr>
          <w:rFonts w:cs="Arial"/>
          <w:b/>
          <w:bCs/>
          <w:i/>
          <w:iCs/>
          <w:sz w:val="28"/>
          <w:lang w:eastAsia="ar-SA"/>
        </w:rPr>
        <w:t>1/21/4563/420</w:t>
      </w:r>
    </w:p>
    <w:p w:rsidR="005141F4" w:rsidRDefault="005141F4" w:rsidP="005141F4">
      <w:pPr>
        <w:widowControl w:val="0"/>
        <w:suppressLineNumbers/>
        <w:suppressAutoHyphens/>
        <w:autoSpaceDE/>
        <w:autoSpaceDN/>
        <w:jc w:val="center"/>
        <w:rPr>
          <w:rFonts w:eastAsia="Arial" w:cs="Arial"/>
          <w:sz w:val="20"/>
          <w:lang w:eastAsia="ar-SA"/>
        </w:rPr>
      </w:pPr>
      <w:r w:rsidRPr="007E7641">
        <w:rPr>
          <w:rFonts w:eastAsia="Arial" w:cs="Arial"/>
          <w:sz w:val="20"/>
          <w:lang w:eastAsia="ar-SA"/>
        </w:rPr>
        <w:t>podle ustanovení § 2201 a následujících občanského zákoníku</w:t>
      </w:r>
    </w:p>
    <w:p w:rsidR="005141F4" w:rsidRPr="007E7641" w:rsidRDefault="005141F4" w:rsidP="005141F4">
      <w:pPr>
        <w:widowControl w:val="0"/>
        <w:suppressLineNumbers/>
        <w:suppressAutoHyphens/>
        <w:autoSpaceDE/>
        <w:autoSpaceDN/>
        <w:jc w:val="center"/>
        <w:rPr>
          <w:rFonts w:eastAsia="Arial" w:cs="Arial"/>
          <w:sz w:val="20"/>
          <w:lang w:eastAsia="ar-SA"/>
        </w:rPr>
      </w:pPr>
      <w:r>
        <w:rPr>
          <w:rFonts w:eastAsia="Arial" w:cs="Arial"/>
          <w:sz w:val="20"/>
          <w:lang w:eastAsia="ar-SA"/>
        </w:rPr>
        <w:t>(dále jen „smlouva“)</w:t>
      </w:r>
    </w:p>
    <w:p w:rsidR="005141F4" w:rsidRPr="007E7641" w:rsidRDefault="005141F4" w:rsidP="005141F4">
      <w:pPr>
        <w:widowControl w:val="0"/>
        <w:suppressLineNumbers/>
        <w:suppressAutoHyphens/>
        <w:autoSpaceDE/>
        <w:autoSpaceDN/>
        <w:jc w:val="center"/>
        <w:rPr>
          <w:rFonts w:eastAsia="Arial" w:cs="Arial"/>
          <w:sz w:val="20"/>
          <w:lang w:eastAsia="ar-SA"/>
        </w:rPr>
      </w:pPr>
    </w:p>
    <w:p w:rsidR="003A6687" w:rsidRPr="003A6687" w:rsidRDefault="003A6687" w:rsidP="003A6687">
      <w:pPr>
        <w:widowControl w:val="0"/>
        <w:suppressLineNumbers/>
        <w:suppressAutoHyphens/>
        <w:autoSpaceDE/>
        <w:autoSpaceDN/>
        <w:jc w:val="center"/>
        <w:rPr>
          <w:rFonts w:eastAsia="Arial" w:cs="Arial"/>
          <w:sz w:val="20"/>
          <w:lang w:eastAsia="ar-SA"/>
        </w:rPr>
      </w:pPr>
    </w:p>
    <w:p w:rsidR="003A6687" w:rsidRPr="003A6687" w:rsidRDefault="003A6687" w:rsidP="003A6687">
      <w:pPr>
        <w:widowControl w:val="0"/>
        <w:suppressAutoHyphens/>
        <w:autoSpaceDE/>
        <w:autoSpaceDN/>
        <w:jc w:val="center"/>
        <w:rPr>
          <w:rFonts w:eastAsia="Arial" w:cs="Arial"/>
          <w:b/>
          <w:sz w:val="20"/>
          <w:lang w:eastAsia="ar-SA"/>
        </w:rPr>
      </w:pPr>
      <w:r w:rsidRPr="003A6687">
        <w:rPr>
          <w:rFonts w:eastAsia="Arial" w:cs="Arial"/>
          <w:b/>
          <w:sz w:val="20"/>
          <w:lang w:eastAsia="ar-SA"/>
        </w:rPr>
        <w:t>Článek I. Předmět Dodatku</w:t>
      </w:r>
    </w:p>
    <w:p w:rsidR="003A6687" w:rsidRPr="003A6687" w:rsidRDefault="003A6687" w:rsidP="003A6687">
      <w:pPr>
        <w:widowControl w:val="0"/>
        <w:suppressAutoHyphens/>
        <w:autoSpaceDE/>
        <w:autoSpaceDN/>
        <w:jc w:val="center"/>
        <w:rPr>
          <w:rFonts w:eastAsia="Arial" w:cs="Arial"/>
          <w:sz w:val="20"/>
          <w:lang w:eastAsia="ar-SA"/>
        </w:rPr>
      </w:pPr>
    </w:p>
    <w:p w:rsidR="003A6687" w:rsidRPr="003A6687" w:rsidRDefault="003A6687" w:rsidP="00602770">
      <w:pPr>
        <w:widowControl w:val="0"/>
        <w:numPr>
          <w:ilvl w:val="0"/>
          <w:numId w:val="24"/>
        </w:numPr>
        <w:suppressLineNumbers/>
        <w:suppressAutoHyphens/>
        <w:autoSpaceDE/>
        <w:autoSpaceDN/>
        <w:ind w:left="284" w:hanging="284"/>
        <w:jc w:val="both"/>
        <w:rPr>
          <w:rFonts w:eastAsia="Arial" w:cs="Arial"/>
          <w:sz w:val="20"/>
          <w:lang w:eastAsia="ar-SA"/>
        </w:rPr>
      </w:pPr>
      <w:r w:rsidRPr="003A6687">
        <w:rPr>
          <w:rFonts w:eastAsia="Arial" w:cs="Arial"/>
          <w:sz w:val="20"/>
          <w:lang w:eastAsia="ar-SA"/>
        </w:rPr>
        <w:t>Po vzájemné dohodě uzavírají obě smluvní strany tento Dodatek k výše uvedené nájemní smlouvě, kterým se mění:</w:t>
      </w:r>
    </w:p>
    <w:p w:rsidR="005141F4" w:rsidRDefault="003A6687" w:rsidP="005141F4">
      <w:pPr>
        <w:pStyle w:val="Odstavecseseznamem"/>
        <w:widowControl w:val="0"/>
        <w:suppressLineNumbers/>
        <w:suppressAutoHyphens/>
        <w:ind w:left="284"/>
        <w:rPr>
          <w:rFonts w:eastAsia="Arial" w:cs="Arial"/>
          <w:sz w:val="20"/>
          <w:lang w:eastAsia="ar-SA"/>
        </w:rPr>
      </w:pPr>
      <w:r w:rsidRPr="00602770">
        <w:rPr>
          <w:rFonts w:cs="Arial"/>
          <w:sz w:val="20"/>
          <w:lang w:eastAsia="ar-S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602770"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 w:rsidRPr="00602770">
        <w:rPr>
          <w:rFonts w:cs="Arial"/>
          <w:sz w:val="20"/>
          <w:lang w:eastAsia="ar-SA"/>
        </w:rPr>
        <w:fldChar w:fldCharType="end"/>
      </w:r>
      <w:r w:rsidRPr="00602770">
        <w:rPr>
          <w:rFonts w:eastAsia="Arial" w:cs="Arial"/>
          <w:sz w:val="20"/>
          <w:lang w:eastAsia="ar-SA"/>
        </w:rPr>
        <w:t> </w:t>
      </w:r>
      <w:r w:rsidR="005141F4">
        <w:rPr>
          <w:rFonts w:eastAsia="Arial" w:cs="Arial"/>
          <w:sz w:val="20"/>
          <w:lang w:eastAsia="ar-SA"/>
        </w:rPr>
        <w:t>RZ vozidla</w:t>
      </w:r>
    </w:p>
    <w:p w:rsidR="005141F4" w:rsidRDefault="005141F4" w:rsidP="005141F4">
      <w:pPr>
        <w:pStyle w:val="Odstavecseseznamem"/>
        <w:widowControl w:val="0"/>
        <w:suppressLineNumbers/>
        <w:suppressAutoHyphens/>
        <w:ind w:left="284"/>
        <w:rPr>
          <w:rFonts w:eastAsia="Arial" w:cs="Arial"/>
          <w:sz w:val="20"/>
          <w:lang w:eastAsia="ar-SA"/>
        </w:rPr>
      </w:pPr>
      <w:r>
        <w:rPr>
          <w:rFonts w:eastAsia="Arial" w:cs="Arial"/>
          <w:sz w:val="20"/>
          <w:lang w:eastAsia="ar-SA"/>
        </w:rPr>
        <w:t>Původní RZ……..</w:t>
      </w:r>
    </w:p>
    <w:p w:rsidR="005141F4" w:rsidRDefault="005141F4" w:rsidP="005141F4">
      <w:pPr>
        <w:pStyle w:val="Odstavecseseznamem"/>
        <w:widowControl w:val="0"/>
        <w:suppressLineNumbers/>
        <w:suppressAutoHyphens/>
        <w:ind w:left="284"/>
        <w:rPr>
          <w:rFonts w:eastAsia="Arial" w:cs="Arial"/>
          <w:sz w:val="20"/>
          <w:lang w:eastAsia="ar-SA"/>
        </w:rPr>
      </w:pPr>
      <w:r>
        <w:rPr>
          <w:rFonts w:eastAsia="Arial" w:cs="Arial"/>
          <w:sz w:val="20"/>
          <w:lang w:eastAsia="ar-SA"/>
        </w:rPr>
        <w:t>Nová RZ……………</w:t>
      </w:r>
    </w:p>
    <w:p w:rsidR="005141F4" w:rsidRPr="005141F4" w:rsidRDefault="005141F4" w:rsidP="005141F4">
      <w:pPr>
        <w:pStyle w:val="Odstavecseseznamem"/>
        <w:widowControl w:val="0"/>
        <w:suppressLineNumbers/>
        <w:suppressAutoHyphens/>
        <w:ind w:left="284"/>
        <w:rPr>
          <w:rFonts w:eastAsia="Arial" w:cs="Arial"/>
          <w:sz w:val="20"/>
          <w:lang w:eastAsia="ar-SA"/>
        </w:rPr>
      </w:pPr>
      <w:r>
        <w:rPr>
          <w:rFonts w:eastAsia="Arial" w:cs="Arial"/>
          <w:sz w:val="20"/>
          <w:lang w:eastAsia="ar-SA"/>
        </w:rPr>
        <w:t>Přidaná RZ……………..</w:t>
      </w:r>
    </w:p>
    <w:p w:rsidR="003A6687" w:rsidRPr="00602770" w:rsidRDefault="006E7281" w:rsidP="00602770">
      <w:pPr>
        <w:pStyle w:val="Odstavecseseznamem"/>
        <w:widowControl w:val="0"/>
        <w:suppressLineNumbers/>
        <w:suppressAutoHyphens/>
        <w:ind w:left="284"/>
        <w:rPr>
          <w:rFonts w:eastAsia="Arial" w:cs="Arial"/>
          <w:sz w:val="20"/>
          <w:lang w:eastAsia="ar-SA"/>
        </w:rPr>
      </w:pPr>
      <w:r>
        <w:rPr>
          <w:rFonts w:cs="Arial"/>
          <w:sz w:val="20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>
        <w:rPr>
          <w:rFonts w:cs="Arial"/>
          <w:sz w:val="20"/>
          <w:lang w:eastAsia="ar-SA"/>
        </w:rPr>
        <w:fldChar w:fldCharType="end"/>
      </w:r>
      <w:r w:rsidR="003A6687" w:rsidRPr="00602770">
        <w:rPr>
          <w:rFonts w:eastAsia="Arial" w:cs="Arial"/>
          <w:sz w:val="20"/>
          <w:lang w:eastAsia="ar-SA"/>
        </w:rPr>
        <w:t> doba nájmu uvedená v Čl. II. odst. 2) nájemní smlouvy a to:</w:t>
      </w:r>
    </w:p>
    <w:p w:rsidR="003A6687" w:rsidRPr="00602770" w:rsidRDefault="003A6687" w:rsidP="00602770">
      <w:pPr>
        <w:pStyle w:val="Odstavecseseznamem"/>
        <w:widowControl w:val="0"/>
        <w:suppressLineNumbers/>
        <w:suppressAutoHyphens/>
        <w:ind w:left="284"/>
        <w:rPr>
          <w:rFonts w:eastAsia="Arial" w:cs="Arial"/>
          <w:sz w:val="20"/>
          <w:lang w:eastAsia="ar-SA"/>
        </w:rPr>
      </w:pPr>
      <w:r w:rsidRPr="00602770">
        <w:rPr>
          <w:rFonts w:eastAsia="Arial" w:cs="Arial"/>
          <w:sz w:val="20"/>
          <w:lang w:eastAsia="ar-SA"/>
        </w:rPr>
        <w:t xml:space="preserve">původní termín: do </w:t>
      </w:r>
      <w:r w:rsidR="006E7281">
        <w:rPr>
          <w:rFonts w:eastAsia="Arial" w:cs="Arial"/>
          <w:sz w:val="20"/>
          <w:lang w:eastAsia="ar-SA"/>
        </w:rPr>
        <w:t>31. 5. 2022</w:t>
      </w:r>
    </w:p>
    <w:p w:rsidR="003A6687" w:rsidRPr="006E7281" w:rsidRDefault="003A6687" w:rsidP="00602770">
      <w:pPr>
        <w:pStyle w:val="Odstavecseseznamem"/>
        <w:widowControl w:val="0"/>
        <w:suppressLineNumbers/>
        <w:suppressAutoHyphens/>
        <w:ind w:left="284"/>
        <w:rPr>
          <w:rFonts w:eastAsia="Arial" w:cs="Arial"/>
          <w:b/>
          <w:sz w:val="20"/>
          <w:lang w:eastAsia="ar-SA"/>
        </w:rPr>
      </w:pPr>
      <w:r w:rsidRPr="006E7281">
        <w:rPr>
          <w:rFonts w:eastAsia="Arial" w:cs="Arial"/>
          <w:b/>
          <w:sz w:val="20"/>
          <w:lang w:eastAsia="ar-SA"/>
        </w:rPr>
        <w:t xml:space="preserve">nový termín: od </w:t>
      </w:r>
      <w:r w:rsidR="006E7281" w:rsidRPr="006E7281">
        <w:rPr>
          <w:rFonts w:eastAsia="Arial" w:cs="Arial"/>
          <w:b/>
          <w:sz w:val="20"/>
          <w:lang w:eastAsia="ar-SA"/>
        </w:rPr>
        <w:t>1. 6. 2022</w:t>
      </w:r>
      <w:r w:rsidRPr="006E7281">
        <w:rPr>
          <w:rFonts w:eastAsia="Arial" w:cs="Arial"/>
          <w:b/>
          <w:sz w:val="20"/>
          <w:lang w:eastAsia="ar-SA"/>
        </w:rPr>
        <w:t xml:space="preserve"> do </w:t>
      </w:r>
      <w:r w:rsidR="006E7281" w:rsidRPr="006E7281">
        <w:rPr>
          <w:rFonts w:eastAsia="Arial" w:cs="Arial"/>
          <w:b/>
          <w:sz w:val="20"/>
          <w:lang w:eastAsia="ar-SA"/>
        </w:rPr>
        <w:t>31. 5. 2023</w:t>
      </w:r>
    </w:p>
    <w:p w:rsidR="003A6687" w:rsidRPr="00602770" w:rsidRDefault="007136C4" w:rsidP="00602770">
      <w:pPr>
        <w:pStyle w:val="Odstavecseseznamem"/>
        <w:widowControl w:val="0"/>
        <w:suppressLineNumbers/>
        <w:suppressAutoHyphens/>
        <w:ind w:left="284"/>
        <w:rPr>
          <w:rFonts w:eastAsia="Arial" w:cs="Arial"/>
          <w:sz w:val="20"/>
          <w:lang w:eastAsia="ar-SA"/>
        </w:rPr>
      </w:pPr>
      <w:r>
        <w:rPr>
          <w:rFonts w:cs="Arial"/>
          <w:sz w:val="20"/>
          <w:lang w:eastAsia="ar-S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2"/>
      <w:r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>
        <w:rPr>
          <w:rFonts w:cs="Arial"/>
          <w:sz w:val="20"/>
          <w:lang w:eastAsia="ar-SA"/>
        </w:rPr>
        <w:fldChar w:fldCharType="end"/>
      </w:r>
      <w:bookmarkEnd w:id="0"/>
      <w:r w:rsidR="003A6687" w:rsidRPr="00602770">
        <w:rPr>
          <w:rFonts w:eastAsia="Arial" w:cs="Arial"/>
          <w:sz w:val="20"/>
          <w:lang w:eastAsia="ar-SA"/>
        </w:rPr>
        <w:t> rozsah předmětu nájmu:</w:t>
      </w:r>
    </w:p>
    <w:p w:rsidR="003A6687" w:rsidRPr="00DA4784" w:rsidRDefault="005141F4" w:rsidP="00602770">
      <w:pPr>
        <w:pStyle w:val="Odstavecseseznamem"/>
        <w:widowControl w:val="0"/>
        <w:suppressLineNumbers/>
        <w:suppressAutoHyphens/>
        <w:ind w:left="284"/>
        <w:rPr>
          <w:rFonts w:eastAsia="Arial" w:cs="Arial"/>
          <w:b/>
          <w:sz w:val="20"/>
          <w:lang w:eastAsia="ar-SA"/>
        </w:rPr>
      </w:pPr>
      <w:r>
        <w:rPr>
          <w:rFonts w:eastAsia="Arial" w:cs="Arial"/>
          <w:sz w:val="20"/>
          <w:lang w:eastAsia="ar-SA"/>
        </w:rPr>
        <w:t>Původní počet míst</w:t>
      </w:r>
      <w:r w:rsidR="00DA4784">
        <w:rPr>
          <w:rFonts w:eastAsia="Arial" w:cs="Arial"/>
          <w:sz w:val="20"/>
          <w:lang w:eastAsia="ar-SA"/>
        </w:rPr>
        <w:t xml:space="preserve"> </w:t>
      </w:r>
      <w:r w:rsidR="007136C4">
        <w:rPr>
          <w:rFonts w:eastAsia="Arial" w:cs="Arial"/>
          <w:b/>
          <w:sz w:val="20"/>
          <w:lang w:eastAsia="ar-SA"/>
        </w:rPr>
        <w:t>……………</w:t>
      </w:r>
    </w:p>
    <w:p w:rsidR="005141F4" w:rsidRPr="00602770" w:rsidRDefault="005141F4" w:rsidP="00602770">
      <w:pPr>
        <w:pStyle w:val="Odstavecseseznamem"/>
        <w:widowControl w:val="0"/>
        <w:suppressLineNumbers/>
        <w:suppressAutoHyphens/>
        <w:ind w:left="284"/>
        <w:rPr>
          <w:rFonts w:eastAsia="Arial" w:cs="Arial"/>
          <w:sz w:val="20"/>
          <w:lang w:eastAsia="ar-SA"/>
        </w:rPr>
      </w:pPr>
      <w:r>
        <w:rPr>
          <w:rFonts w:eastAsia="Arial" w:cs="Arial"/>
          <w:sz w:val="20"/>
          <w:lang w:eastAsia="ar-SA"/>
        </w:rPr>
        <w:t>Nový počet míst</w:t>
      </w:r>
      <w:r w:rsidR="00DA4784">
        <w:rPr>
          <w:rFonts w:eastAsia="Arial" w:cs="Arial"/>
          <w:b/>
          <w:sz w:val="20"/>
          <w:lang w:eastAsia="ar-SA"/>
        </w:rPr>
        <w:t xml:space="preserve"> </w:t>
      </w:r>
      <w:r w:rsidR="007136C4">
        <w:rPr>
          <w:rFonts w:eastAsia="Arial" w:cs="Arial"/>
          <w:b/>
          <w:sz w:val="20"/>
          <w:lang w:eastAsia="ar-SA"/>
        </w:rPr>
        <w:t>…………………</w:t>
      </w:r>
    </w:p>
    <w:p w:rsidR="003A6687" w:rsidRPr="00602770" w:rsidRDefault="003A6687" w:rsidP="00602770">
      <w:pPr>
        <w:pStyle w:val="Odstavecseseznamem"/>
        <w:widowControl w:val="0"/>
        <w:suppressLineNumbers/>
        <w:suppressAutoHyphens/>
        <w:ind w:left="284"/>
        <w:rPr>
          <w:rFonts w:eastAsia="Arial" w:cs="Arial"/>
          <w:sz w:val="20"/>
          <w:lang w:eastAsia="ar-SA"/>
        </w:rPr>
      </w:pPr>
      <w:r w:rsidRPr="00602770">
        <w:rPr>
          <w:rFonts w:eastAsia="Arial" w:cs="Arial"/>
          <w:sz w:val="20"/>
          <w:lang w:eastAsia="ar-SA"/>
        </w:rPr>
        <w:t>Změna předmětu nájmu je blíže graficky specifikována v příloze č. 1 tohoto Dodatku, která tvoří jeho nedílnou součást.</w:t>
      </w:r>
    </w:p>
    <w:p w:rsidR="003A6687" w:rsidRPr="00602770" w:rsidRDefault="005141F4" w:rsidP="00602770">
      <w:pPr>
        <w:pStyle w:val="Odstavecseseznamem"/>
        <w:widowControl w:val="0"/>
        <w:suppressLineNumbers/>
        <w:suppressAutoHyphens/>
        <w:ind w:left="284"/>
        <w:rPr>
          <w:rFonts w:eastAsia="Arial" w:cs="Arial"/>
          <w:sz w:val="20"/>
          <w:lang w:eastAsia="ar-SA"/>
        </w:rPr>
      </w:pPr>
      <w:r>
        <w:rPr>
          <w:rFonts w:cs="Arial"/>
          <w:sz w:val="20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>
        <w:rPr>
          <w:rFonts w:cs="Arial"/>
          <w:sz w:val="20"/>
          <w:lang w:eastAsia="ar-SA"/>
        </w:rPr>
        <w:fldChar w:fldCharType="end"/>
      </w:r>
      <w:r w:rsidR="003A6687" w:rsidRPr="00602770">
        <w:rPr>
          <w:rFonts w:eastAsia="Arial" w:cs="Arial"/>
          <w:sz w:val="20"/>
          <w:lang w:eastAsia="ar-SA"/>
        </w:rPr>
        <w:t xml:space="preserve"> výše (sazba) nájemného:</w:t>
      </w:r>
    </w:p>
    <w:p w:rsidR="003A6687" w:rsidRPr="00602770" w:rsidRDefault="003A6687" w:rsidP="00602770">
      <w:pPr>
        <w:pStyle w:val="Odstavecseseznamem"/>
        <w:widowControl w:val="0"/>
        <w:suppressLineNumbers/>
        <w:suppressAutoHyphens/>
        <w:ind w:left="284"/>
        <w:rPr>
          <w:rFonts w:eastAsia="Arial" w:cs="Arial"/>
          <w:sz w:val="20"/>
          <w:lang w:eastAsia="ar-SA"/>
        </w:rPr>
      </w:pPr>
      <w:r w:rsidRPr="00602770">
        <w:rPr>
          <w:rFonts w:eastAsia="Arial" w:cs="Arial"/>
          <w:sz w:val="20"/>
          <w:lang w:eastAsia="ar-SA"/>
        </w:rPr>
        <w:t xml:space="preserve">původní </w:t>
      </w:r>
      <w:r w:rsidR="002C5DEE">
        <w:rPr>
          <w:rFonts w:eastAsia="Arial" w:cs="Arial"/>
          <w:sz w:val="20"/>
          <w:lang w:eastAsia="ar-SA"/>
        </w:rPr>
        <w:t xml:space="preserve">nájemné </w:t>
      </w:r>
    </w:p>
    <w:p w:rsidR="003A6687" w:rsidRPr="00602770" w:rsidRDefault="003A6687" w:rsidP="00602770">
      <w:pPr>
        <w:pStyle w:val="Odstavecseseznamem"/>
        <w:widowControl w:val="0"/>
        <w:suppressLineNumbers/>
        <w:suppressAutoHyphens/>
        <w:ind w:left="284"/>
        <w:rPr>
          <w:rFonts w:eastAsia="Arial" w:cs="Arial"/>
          <w:sz w:val="20"/>
          <w:lang w:eastAsia="ar-SA"/>
        </w:rPr>
      </w:pPr>
      <w:r w:rsidRPr="00602770">
        <w:rPr>
          <w:rFonts w:eastAsia="Arial" w:cs="Arial"/>
          <w:sz w:val="20"/>
          <w:lang w:eastAsia="ar-SA"/>
        </w:rPr>
        <w:t xml:space="preserve">nová sazba: ………… </w:t>
      </w:r>
      <w:r w:rsidR="005141F4">
        <w:rPr>
          <w:rFonts w:eastAsia="Arial" w:cs="Arial"/>
          <w:sz w:val="20"/>
          <w:lang w:eastAsia="ar-SA"/>
        </w:rPr>
        <w:t>Kč/1 parkovací místo/ měsíc</w:t>
      </w:r>
    </w:p>
    <w:p w:rsidR="003A6687" w:rsidRPr="00602770" w:rsidRDefault="003A6687" w:rsidP="00602770">
      <w:pPr>
        <w:pStyle w:val="Odstavecseseznamem"/>
        <w:widowControl w:val="0"/>
        <w:suppressLineNumbers/>
        <w:suppressAutoHyphens/>
        <w:ind w:left="284"/>
        <w:rPr>
          <w:rFonts w:eastAsia="Arial" w:cs="Arial"/>
          <w:sz w:val="20"/>
          <w:lang w:eastAsia="ar-SA"/>
        </w:rPr>
      </w:pPr>
      <w:r w:rsidRPr="00602770">
        <w:rPr>
          <w:rFonts w:cs="Arial"/>
          <w:sz w:val="20"/>
          <w:lang w:eastAsia="ar-S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602770"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 w:rsidRPr="00602770">
        <w:rPr>
          <w:rFonts w:cs="Arial"/>
          <w:sz w:val="20"/>
          <w:lang w:eastAsia="ar-SA"/>
        </w:rPr>
        <w:fldChar w:fldCharType="end"/>
      </w:r>
      <w:r w:rsidR="00602770">
        <w:rPr>
          <w:rFonts w:cs="Arial"/>
          <w:sz w:val="20"/>
          <w:lang w:eastAsia="ar-SA"/>
        </w:rPr>
        <w:t xml:space="preserve"> </w:t>
      </w:r>
      <w:r w:rsidRPr="00602770">
        <w:rPr>
          <w:rFonts w:eastAsia="Arial" w:cs="Arial"/>
          <w:sz w:val="20"/>
          <w:lang w:eastAsia="ar-SA"/>
        </w:rPr>
        <w:t>následující skutečnosti, uvedené v Čl. …... smlouvy ………………………………..</w:t>
      </w:r>
    </w:p>
    <w:p w:rsidR="003A6687" w:rsidRDefault="003A6687" w:rsidP="00602770">
      <w:pPr>
        <w:pStyle w:val="Odstavecseseznamem"/>
        <w:widowControl w:val="0"/>
        <w:suppressLineNumbers/>
        <w:suppressAutoHyphens/>
        <w:ind w:left="284"/>
        <w:rPr>
          <w:rFonts w:eastAsia="Arial" w:cs="Arial"/>
          <w:sz w:val="20"/>
          <w:lang w:eastAsia="ar-SA"/>
        </w:rPr>
      </w:pPr>
      <w:r w:rsidRPr="00602770">
        <w:rPr>
          <w:rFonts w:cs="Arial"/>
          <w:sz w:val="20"/>
          <w:lang w:eastAsia="ar-S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602770"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 w:rsidRPr="00602770">
        <w:rPr>
          <w:rFonts w:cs="Arial"/>
          <w:sz w:val="20"/>
          <w:lang w:eastAsia="ar-SA"/>
        </w:rPr>
        <w:fldChar w:fldCharType="end"/>
      </w:r>
      <w:r w:rsidR="00602770">
        <w:rPr>
          <w:rFonts w:cs="Arial"/>
          <w:sz w:val="20"/>
          <w:lang w:eastAsia="ar-SA"/>
        </w:rPr>
        <w:t xml:space="preserve"> </w:t>
      </w:r>
      <w:r w:rsidRPr="00602770">
        <w:rPr>
          <w:rFonts w:eastAsia="Arial" w:cs="Arial"/>
          <w:sz w:val="20"/>
          <w:lang w:eastAsia="ar-SA"/>
        </w:rPr>
        <w:t>původní tabulka se ruší a nahrazuje novou</w:t>
      </w:r>
    </w:p>
    <w:p w:rsidR="00871839" w:rsidRPr="00602770" w:rsidRDefault="00871839" w:rsidP="00602770">
      <w:pPr>
        <w:pStyle w:val="Odstavecseseznamem"/>
        <w:widowControl w:val="0"/>
        <w:suppressLineNumbers/>
        <w:suppressAutoHyphens/>
        <w:ind w:left="284"/>
        <w:rPr>
          <w:rFonts w:eastAsia="Arial" w:cs="Arial"/>
          <w:sz w:val="20"/>
          <w:lang w:eastAsia="ar-SA"/>
        </w:rPr>
      </w:pPr>
      <w:r w:rsidRPr="00602770">
        <w:rPr>
          <w:rFonts w:cs="Arial"/>
          <w:sz w:val="20"/>
          <w:lang w:eastAsia="ar-S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602770"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 w:rsidRPr="00602770">
        <w:rPr>
          <w:rFonts w:cs="Arial"/>
          <w:sz w:val="20"/>
          <w:lang w:eastAsia="ar-SA"/>
        </w:rPr>
        <w:fldChar w:fldCharType="end"/>
      </w:r>
      <w:r>
        <w:rPr>
          <w:rFonts w:cs="Arial"/>
          <w:sz w:val="20"/>
          <w:lang w:eastAsia="ar-SA"/>
        </w:rPr>
        <w:t xml:space="preserve"> ostatní skutečnosti: …………………………..</w:t>
      </w:r>
    </w:p>
    <w:p w:rsidR="003A6687" w:rsidRPr="003A6687" w:rsidRDefault="003A6687" w:rsidP="00602770">
      <w:pPr>
        <w:widowControl w:val="0"/>
        <w:numPr>
          <w:ilvl w:val="0"/>
          <w:numId w:val="24"/>
        </w:numPr>
        <w:suppressLineNumbers/>
        <w:suppressAutoHyphens/>
        <w:autoSpaceDE/>
        <w:autoSpaceDN/>
        <w:ind w:left="284" w:hanging="284"/>
        <w:jc w:val="both"/>
        <w:rPr>
          <w:rFonts w:eastAsia="Arial" w:cs="Arial"/>
          <w:sz w:val="20"/>
          <w:lang w:eastAsia="ar-SA"/>
        </w:rPr>
      </w:pPr>
      <w:r w:rsidRPr="003A6687">
        <w:rPr>
          <w:rFonts w:eastAsia="Arial" w:cs="Arial"/>
          <w:sz w:val="20"/>
          <w:lang w:eastAsia="ar-SA"/>
        </w:rPr>
        <w:t xml:space="preserve">Důvodem uzavření tohoto Dodatku je: </w:t>
      </w:r>
      <w:r w:rsidR="009318B8">
        <w:rPr>
          <w:rFonts w:eastAsia="Arial" w:cs="Arial"/>
          <w:sz w:val="20"/>
          <w:lang w:eastAsia="ar-SA"/>
        </w:rPr>
        <w:t>………………………….</w:t>
      </w:r>
    </w:p>
    <w:p w:rsidR="003A6687" w:rsidRDefault="003A6687" w:rsidP="005141F4">
      <w:pPr>
        <w:widowControl w:val="0"/>
        <w:suppressLineNumbers/>
        <w:suppressAutoHyphens/>
        <w:autoSpaceDE/>
        <w:autoSpaceDN/>
        <w:jc w:val="both"/>
        <w:rPr>
          <w:rFonts w:eastAsia="Arial" w:cs="Arial"/>
          <w:sz w:val="20"/>
          <w:lang w:eastAsia="ar-SA"/>
        </w:rPr>
      </w:pPr>
    </w:p>
    <w:p w:rsidR="00492297" w:rsidRDefault="00492297" w:rsidP="005141F4">
      <w:pPr>
        <w:widowControl w:val="0"/>
        <w:suppressLineNumbers/>
        <w:suppressAutoHyphens/>
        <w:autoSpaceDE/>
        <w:autoSpaceDN/>
        <w:jc w:val="both"/>
        <w:rPr>
          <w:rFonts w:eastAsia="Arial" w:cs="Arial"/>
          <w:sz w:val="20"/>
          <w:lang w:eastAsia="ar-SA"/>
        </w:rPr>
      </w:pPr>
    </w:p>
    <w:p w:rsidR="00492297" w:rsidRPr="003A6687" w:rsidRDefault="00492297" w:rsidP="00492297">
      <w:pPr>
        <w:widowControl w:val="0"/>
        <w:suppressAutoHyphens/>
        <w:autoSpaceDE/>
        <w:autoSpaceDN/>
        <w:jc w:val="center"/>
        <w:rPr>
          <w:rFonts w:eastAsia="Arial" w:cs="Arial"/>
          <w:b/>
          <w:sz w:val="20"/>
          <w:lang w:eastAsia="ar-SA"/>
        </w:rPr>
      </w:pPr>
      <w:r>
        <w:rPr>
          <w:rFonts w:eastAsia="Arial" w:cs="Arial"/>
          <w:b/>
          <w:sz w:val="20"/>
          <w:lang w:eastAsia="ar-SA"/>
        </w:rPr>
        <w:t xml:space="preserve">Článek II. </w:t>
      </w:r>
      <w:r w:rsidRPr="003A6687">
        <w:rPr>
          <w:rFonts w:eastAsia="Arial" w:cs="Arial"/>
          <w:b/>
          <w:sz w:val="20"/>
          <w:lang w:eastAsia="ar-SA"/>
        </w:rPr>
        <w:t>Výše nájemného</w:t>
      </w:r>
    </w:p>
    <w:p w:rsidR="00492297" w:rsidRPr="003A6687" w:rsidRDefault="00492297" w:rsidP="00492297">
      <w:pPr>
        <w:widowControl w:val="0"/>
        <w:suppressLineNumbers/>
        <w:suppressAutoHyphens/>
        <w:autoSpaceDE/>
        <w:autoSpaceDN/>
        <w:jc w:val="both"/>
        <w:rPr>
          <w:rFonts w:eastAsia="Arial" w:cs="Arial"/>
          <w:sz w:val="20"/>
          <w:lang w:eastAsia="ar-SA"/>
        </w:rPr>
      </w:pPr>
    </w:p>
    <w:p w:rsidR="00751C72" w:rsidRDefault="00751C72" w:rsidP="00492297">
      <w:pPr>
        <w:widowControl w:val="0"/>
        <w:suppressLineNumbers/>
        <w:suppressAutoHyphens/>
        <w:autoSpaceDE/>
        <w:autoSpaceDN/>
        <w:ind w:left="284"/>
        <w:jc w:val="both"/>
        <w:rPr>
          <w:rFonts w:cs="Arial"/>
          <w:sz w:val="20"/>
          <w:lang w:eastAsia="ar-SA"/>
        </w:rPr>
      </w:pPr>
      <w:r>
        <w:rPr>
          <w:rFonts w:eastAsia="Arial" w:cs="Arial"/>
          <w:sz w:val="20"/>
          <w:lang w:eastAsia="ar-SA"/>
        </w:rPr>
        <w:t xml:space="preserve">1) </w:t>
      </w:r>
      <w:r w:rsidR="006E7281">
        <w:rPr>
          <w:rFonts w:cs="Arial"/>
          <w:sz w:val="20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E7281"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 w:rsidR="006E7281">
        <w:rPr>
          <w:rFonts w:cs="Arial"/>
          <w:sz w:val="20"/>
          <w:lang w:eastAsia="ar-SA"/>
        </w:rPr>
        <w:fldChar w:fldCharType="end"/>
      </w:r>
      <w:r>
        <w:rPr>
          <w:rFonts w:cs="Arial"/>
          <w:sz w:val="20"/>
          <w:lang w:eastAsia="ar-SA"/>
        </w:rPr>
        <w:t xml:space="preserve"> Změny uvedené v čl. I. odst. 1) nemají vliv na výši nájemného, nájemné zůstává beze změny.</w:t>
      </w:r>
    </w:p>
    <w:p w:rsidR="00751C72" w:rsidRDefault="00751C72" w:rsidP="00492297">
      <w:pPr>
        <w:widowControl w:val="0"/>
        <w:suppressLineNumbers/>
        <w:suppressAutoHyphens/>
        <w:autoSpaceDE/>
        <w:autoSpaceDN/>
        <w:ind w:left="284"/>
        <w:jc w:val="both"/>
        <w:rPr>
          <w:rFonts w:eastAsia="Arial" w:cs="Arial"/>
          <w:sz w:val="20"/>
          <w:lang w:eastAsia="ar-SA"/>
        </w:rPr>
      </w:pPr>
      <w:r>
        <w:rPr>
          <w:rFonts w:eastAsia="Arial" w:cs="Arial"/>
          <w:sz w:val="20"/>
          <w:lang w:eastAsia="ar-SA"/>
        </w:rPr>
        <w:t xml:space="preserve">2) </w:t>
      </w:r>
      <w:r w:rsidR="007136C4">
        <w:rPr>
          <w:rFonts w:cs="Arial"/>
          <w:sz w:val="20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136C4"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 w:rsidR="007136C4">
        <w:rPr>
          <w:rFonts w:cs="Arial"/>
          <w:sz w:val="20"/>
          <w:lang w:eastAsia="ar-SA"/>
        </w:rPr>
        <w:fldChar w:fldCharType="end"/>
      </w:r>
      <w:r>
        <w:rPr>
          <w:rFonts w:cs="Arial"/>
          <w:sz w:val="20"/>
          <w:lang w:eastAsia="ar-SA"/>
        </w:rPr>
        <w:t xml:space="preserve"> Změny uvedené v čl. I. odst. 1) mají vliv na výši nájemného, nájemné se mění, jak je uvedeno níže.</w:t>
      </w:r>
    </w:p>
    <w:p w:rsidR="00492297" w:rsidRPr="003A6687" w:rsidRDefault="00492297" w:rsidP="00492297">
      <w:pPr>
        <w:widowControl w:val="0"/>
        <w:suppressLineNumbers/>
        <w:suppressAutoHyphens/>
        <w:autoSpaceDE/>
        <w:autoSpaceDN/>
        <w:ind w:left="284"/>
        <w:jc w:val="both"/>
        <w:rPr>
          <w:rFonts w:eastAsia="Arial" w:cs="Arial"/>
          <w:sz w:val="20"/>
          <w:lang w:eastAsia="ar-SA"/>
        </w:rPr>
      </w:pPr>
      <w:r w:rsidRPr="003A6687">
        <w:rPr>
          <w:rFonts w:eastAsia="Arial" w:cs="Arial"/>
          <w:sz w:val="20"/>
          <w:lang w:eastAsia="ar-SA"/>
        </w:rPr>
        <w:t xml:space="preserve">V návaznosti na Čl. I. odst. 1) Dodatku a ve smyslu Čl. III. odst. 1). Nájemní smlouvy činí výše </w:t>
      </w:r>
      <w:r w:rsidRPr="003A6687">
        <w:rPr>
          <w:rFonts w:eastAsia="Arial" w:cs="Arial"/>
          <w:sz w:val="20"/>
          <w:lang w:eastAsia="ar-SA"/>
        </w:rPr>
        <w:lastRenderedPageBreak/>
        <w:t xml:space="preserve">nájemného stanovená tímto Dodatkem </w:t>
      </w:r>
      <w:r w:rsidRPr="00DA4784">
        <w:rPr>
          <w:rFonts w:eastAsia="Arial" w:cs="Arial"/>
          <w:b/>
          <w:sz w:val="20"/>
          <w:lang w:eastAsia="ar-SA"/>
        </w:rPr>
        <w:t>Kč</w:t>
      </w:r>
      <w:r w:rsidRPr="003A6687">
        <w:rPr>
          <w:rFonts w:eastAsia="Arial" w:cs="Arial"/>
          <w:sz w:val="20"/>
          <w:lang w:eastAsia="ar-SA"/>
        </w:rPr>
        <w:t xml:space="preserve"> </w:t>
      </w:r>
      <w:r w:rsidR="007136C4">
        <w:rPr>
          <w:rFonts w:cs="Arial"/>
          <w:sz w:val="20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136C4"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 w:rsidR="007136C4">
        <w:rPr>
          <w:rFonts w:cs="Arial"/>
          <w:sz w:val="20"/>
          <w:lang w:eastAsia="ar-SA"/>
        </w:rPr>
        <w:fldChar w:fldCharType="end"/>
      </w:r>
      <w:r w:rsidRPr="003A6687">
        <w:rPr>
          <w:rFonts w:eastAsia="Arial" w:cs="Arial"/>
          <w:sz w:val="20"/>
          <w:lang w:eastAsia="ar-SA"/>
        </w:rPr>
        <w:t xml:space="preserve"> bez DPH </w:t>
      </w:r>
      <w:r w:rsidR="006E7281">
        <w:rPr>
          <w:rFonts w:cs="Arial"/>
          <w:sz w:val="20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7281"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 w:rsidR="006E7281">
        <w:rPr>
          <w:rFonts w:cs="Arial"/>
          <w:sz w:val="20"/>
          <w:lang w:eastAsia="ar-SA"/>
        </w:rPr>
        <w:fldChar w:fldCharType="end"/>
      </w:r>
      <w:r w:rsidRPr="003A6687">
        <w:rPr>
          <w:rFonts w:eastAsia="Arial" w:cs="Arial"/>
          <w:sz w:val="20"/>
          <w:lang w:eastAsia="ar-SA"/>
        </w:rPr>
        <w:t xml:space="preserve"> </w:t>
      </w:r>
      <w:r>
        <w:rPr>
          <w:rFonts w:eastAsia="Arial" w:cs="Arial"/>
          <w:sz w:val="20"/>
          <w:lang w:eastAsia="ar-SA"/>
        </w:rPr>
        <w:t>v</w:t>
      </w:r>
      <w:r w:rsidRPr="003A6687">
        <w:rPr>
          <w:rFonts w:eastAsia="Arial" w:cs="Arial"/>
          <w:sz w:val="20"/>
          <w:lang w:eastAsia="ar-SA"/>
        </w:rPr>
        <w:t>č</w:t>
      </w:r>
      <w:r>
        <w:rPr>
          <w:rFonts w:eastAsia="Arial" w:cs="Arial"/>
          <w:sz w:val="20"/>
          <w:lang w:eastAsia="ar-SA"/>
        </w:rPr>
        <w:t>etně</w:t>
      </w:r>
      <w:r w:rsidRPr="003A6687">
        <w:rPr>
          <w:rFonts w:eastAsia="Arial" w:cs="Arial"/>
          <w:sz w:val="20"/>
          <w:lang w:eastAsia="ar-SA"/>
        </w:rPr>
        <w:t xml:space="preserve"> DPH</w:t>
      </w:r>
      <w:r w:rsidR="002D5651">
        <w:rPr>
          <w:rFonts w:eastAsia="Arial" w:cs="Arial"/>
          <w:sz w:val="20"/>
          <w:lang w:eastAsia="ar-SA"/>
        </w:rPr>
        <w:t xml:space="preserve"> </w:t>
      </w:r>
      <w:r w:rsidR="007136C4">
        <w:rPr>
          <w:rFonts w:cs="Arial"/>
          <w:sz w:val="20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136C4"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 w:rsidR="007136C4">
        <w:rPr>
          <w:rFonts w:cs="Arial"/>
          <w:sz w:val="20"/>
          <w:lang w:eastAsia="ar-SA"/>
        </w:rPr>
        <w:fldChar w:fldCharType="end"/>
      </w:r>
      <w:r w:rsidR="002D5651">
        <w:rPr>
          <w:rFonts w:cs="Arial"/>
          <w:sz w:val="20"/>
          <w:lang w:eastAsia="ar-SA"/>
        </w:rPr>
        <w:t xml:space="preserve"> měsíčně </w:t>
      </w:r>
      <w:r w:rsidR="002D5651" w:rsidRPr="003A6687">
        <w:rPr>
          <w:rFonts w:cs="Arial"/>
          <w:sz w:val="20"/>
          <w:lang w:eastAsia="ar-S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2D5651" w:rsidRPr="003A6687"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 w:rsidR="002D5651" w:rsidRPr="003A6687">
        <w:rPr>
          <w:rFonts w:cs="Arial"/>
          <w:sz w:val="20"/>
          <w:lang w:eastAsia="ar-SA"/>
        </w:rPr>
        <w:fldChar w:fldCharType="end"/>
      </w:r>
      <w:r w:rsidR="002D5651">
        <w:rPr>
          <w:rFonts w:cs="Arial"/>
          <w:sz w:val="20"/>
          <w:lang w:eastAsia="ar-SA"/>
        </w:rPr>
        <w:t xml:space="preserve"> ročně </w:t>
      </w:r>
      <w:r w:rsidR="002D5651" w:rsidRPr="003A6687">
        <w:rPr>
          <w:rFonts w:cs="Arial"/>
          <w:sz w:val="20"/>
          <w:lang w:eastAsia="ar-S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2D5651" w:rsidRPr="003A6687"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 w:rsidR="002D5651" w:rsidRPr="003A6687">
        <w:rPr>
          <w:rFonts w:cs="Arial"/>
          <w:sz w:val="20"/>
          <w:lang w:eastAsia="ar-SA"/>
        </w:rPr>
        <w:fldChar w:fldCharType="end"/>
      </w:r>
      <w:r w:rsidR="002D5651">
        <w:rPr>
          <w:rFonts w:cs="Arial"/>
          <w:sz w:val="20"/>
          <w:lang w:eastAsia="ar-SA"/>
        </w:rPr>
        <w:t xml:space="preserve"> celkem</w:t>
      </w:r>
      <w:r w:rsidRPr="003A6687">
        <w:rPr>
          <w:rFonts w:eastAsia="Arial" w:cs="Arial"/>
          <w:sz w:val="20"/>
          <w:lang w:eastAsia="ar-SA"/>
        </w:rPr>
        <w:t>, přičemž nájemné je:</w:t>
      </w:r>
    </w:p>
    <w:p w:rsidR="00492297" w:rsidRPr="003A6687" w:rsidRDefault="00492297" w:rsidP="00492297">
      <w:pPr>
        <w:widowControl w:val="0"/>
        <w:suppressLineNumbers/>
        <w:suppressAutoHyphens/>
        <w:autoSpaceDE/>
        <w:autoSpaceDN/>
        <w:ind w:left="284"/>
        <w:jc w:val="both"/>
        <w:rPr>
          <w:rFonts w:cs="Arial"/>
          <w:sz w:val="20"/>
          <w:lang w:eastAsia="ar-SA"/>
        </w:rPr>
      </w:pPr>
      <w:r w:rsidRPr="003A6687">
        <w:rPr>
          <w:rFonts w:cs="Arial"/>
          <w:sz w:val="20"/>
          <w:lang w:eastAsia="ar-S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3A6687"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 w:rsidRPr="003A6687">
        <w:rPr>
          <w:rFonts w:cs="Arial"/>
          <w:sz w:val="20"/>
          <w:lang w:eastAsia="ar-SA"/>
        </w:rPr>
        <w:fldChar w:fldCharType="end"/>
      </w:r>
      <w:r w:rsidRPr="003A6687">
        <w:rPr>
          <w:rFonts w:cs="Arial"/>
          <w:sz w:val="20"/>
          <w:lang w:eastAsia="ar-SA"/>
        </w:rPr>
        <w:t xml:space="preserve"> v plné výši uhrazeno.</w:t>
      </w:r>
    </w:p>
    <w:p w:rsidR="00492297" w:rsidRPr="003A6687" w:rsidRDefault="00492297" w:rsidP="00492297">
      <w:pPr>
        <w:widowControl w:val="0"/>
        <w:suppressLineNumbers/>
        <w:suppressAutoHyphens/>
        <w:autoSpaceDE/>
        <w:autoSpaceDN/>
        <w:ind w:left="284"/>
        <w:jc w:val="both"/>
        <w:rPr>
          <w:rFonts w:cs="Arial"/>
          <w:sz w:val="20"/>
          <w:lang w:eastAsia="ar-SA"/>
        </w:rPr>
      </w:pPr>
      <w:r w:rsidRPr="003A6687">
        <w:rPr>
          <w:rFonts w:cs="Arial"/>
          <w:sz w:val="20"/>
          <w:lang w:eastAsia="ar-S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3A6687"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 w:rsidRPr="003A6687">
        <w:rPr>
          <w:rFonts w:cs="Arial"/>
          <w:sz w:val="20"/>
          <w:lang w:eastAsia="ar-SA"/>
        </w:rPr>
        <w:fldChar w:fldCharType="end"/>
      </w:r>
      <w:r w:rsidRPr="003A6687">
        <w:rPr>
          <w:rFonts w:cs="Arial"/>
          <w:sz w:val="20"/>
          <w:lang w:eastAsia="ar-SA"/>
        </w:rPr>
        <w:t xml:space="preserve"> splatné k ………… </w:t>
      </w:r>
      <w:r w:rsidRPr="003A6687">
        <w:rPr>
          <w:rFonts w:eastAsia="Arial" w:cs="Arial"/>
          <w:sz w:val="20"/>
          <w:lang w:eastAsia="ar-SA"/>
        </w:rPr>
        <w:t>běžného kalendářního roku.</w:t>
      </w:r>
    </w:p>
    <w:p w:rsidR="00492297" w:rsidRPr="003A6687" w:rsidRDefault="006E7281" w:rsidP="00492297">
      <w:pPr>
        <w:widowControl w:val="0"/>
        <w:suppressLineNumbers/>
        <w:suppressAutoHyphens/>
        <w:autoSpaceDE/>
        <w:autoSpaceDN/>
        <w:ind w:left="284"/>
        <w:jc w:val="both"/>
        <w:rPr>
          <w:rFonts w:cs="Arial"/>
          <w:sz w:val="20"/>
          <w:lang w:eastAsia="ar-SA"/>
        </w:rPr>
      </w:pPr>
      <w:r>
        <w:rPr>
          <w:rFonts w:cs="Arial"/>
          <w:sz w:val="20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>
        <w:rPr>
          <w:rFonts w:cs="Arial"/>
          <w:sz w:val="20"/>
          <w:lang w:eastAsia="ar-SA"/>
        </w:rPr>
        <w:fldChar w:fldCharType="end"/>
      </w:r>
      <w:r w:rsidR="00492297" w:rsidRPr="003A6687">
        <w:rPr>
          <w:rFonts w:cs="Arial"/>
          <w:sz w:val="20"/>
          <w:lang w:eastAsia="ar-SA"/>
        </w:rPr>
        <w:t xml:space="preserve"> </w:t>
      </w:r>
      <w:r w:rsidR="00492297" w:rsidRPr="003A6687">
        <w:rPr>
          <w:rFonts w:eastAsia="Arial" w:cs="Arial"/>
          <w:sz w:val="20"/>
          <w:lang w:eastAsia="ar-SA"/>
        </w:rPr>
        <w:t xml:space="preserve">je splatné v </w:t>
      </w:r>
      <w:r w:rsidR="00492297" w:rsidRPr="003A6687">
        <w:rPr>
          <w:rFonts w:eastAsia="Arial" w:cs="Arial"/>
          <w:b/>
          <w:sz w:val="20"/>
          <w:lang w:eastAsia="ar-SA"/>
        </w:rPr>
        <w:t>pravidelných splátkách</w:t>
      </w:r>
      <w:r w:rsidR="00492297" w:rsidRPr="003A6687">
        <w:rPr>
          <w:rFonts w:eastAsia="Arial" w:cs="Arial"/>
          <w:sz w:val="20"/>
          <w:lang w:eastAsia="ar-SA"/>
        </w:rPr>
        <w:t xml:space="preserve"> po </w:t>
      </w:r>
      <w:r w:rsidR="00492297" w:rsidRPr="003A6687">
        <w:rPr>
          <w:rFonts w:eastAsia="Arial" w:cs="Arial"/>
          <w:b/>
          <w:sz w:val="20"/>
          <w:lang w:eastAsia="ar-SA"/>
        </w:rPr>
        <w:t>Kč</w:t>
      </w:r>
      <w:r w:rsidR="00492297" w:rsidRPr="003A6687">
        <w:rPr>
          <w:rFonts w:eastAsia="Arial" w:cs="Arial"/>
          <w:sz w:val="20"/>
          <w:lang w:eastAsia="ar-SA"/>
        </w:rPr>
        <w:t xml:space="preserve"> dle splátkového kalendáře, vždy k</w:t>
      </w:r>
      <w:r w:rsidR="00DA4784">
        <w:rPr>
          <w:rFonts w:eastAsia="Arial" w:cs="Arial"/>
          <w:sz w:val="20"/>
          <w:lang w:eastAsia="ar-SA"/>
        </w:rPr>
        <w:t> </w:t>
      </w:r>
      <w:r w:rsidR="00DA4784">
        <w:rPr>
          <w:rFonts w:eastAsia="Arial" w:cs="Arial"/>
          <w:b/>
          <w:sz w:val="20"/>
          <w:lang w:eastAsia="ar-SA"/>
        </w:rPr>
        <w:t>15. Dni v měsíci</w:t>
      </w:r>
      <w:r w:rsidR="00492297" w:rsidRPr="003A6687">
        <w:rPr>
          <w:rFonts w:eastAsia="Arial" w:cs="Arial"/>
          <w:b/>
          <w:sz w:val="20"/>
          <w:lang w:eastAsia="ar-SA"/>
        </w:rPr>
        <w:t xml:space="preserve"> </w:t>
      </w:r>
      <w:r w:rsidR="00492297" w:rsidRPr="003A6687">
        <w:rPr>
          <w:rFonts w:eastAsia="Arial" w:cs="Arial"/>
          <w:sz w:val="20"/>
          <w:lang w:eastAsia="ar-SA"/>
        </w:rPr>
        <w:t>běžného kalendářního roku.</w:t>
      </w:r>
    </w:p>
    <w:p w:rsidR="00492297" w:rsidRPr="003A6687" w:rsidRDefault="00492297" w:rsidP="00492297">
      <w:pPr>
        <w:widowControl w:val="0"/>
        <w:suppressLineNumbers/>
        <w:suppressAutoHyphens/>
        <w:autoSpaceDE/>
        <w:autoSpaceDN/>
        <w:ind w:left="284"/>
        <w:jc w:val="both"/>
        <w:rPr>
          <w:rFonts w:eastAsia="Arial" w:cs="Arial"/>
          <w:sz w:val="20"/>
          <w:lang w:eastAsia="ar-SA"/>
        </w:rPr>
      </w:pPr>
    </w:p>
    <w:p w:rsidR="00492297" w:rsidRPr="003A6687" w:rsidRDefault="00492297" w:rsidP="00492297">
      <w:pPr>
        <w:widowControl w:val="0"/>
        <w:suppressLineNumbers/>
        <w:suppressAutoHyphens/>
        <w:autoSpaceDE/>
        <w:autoSpaceDN/>
        <w:ind w:left="284"/>
        <w:jc w:val="both"/>
        <w:rPr>
          <w:rFonts w:eastAsia="Arial" w:cs="Arial"/>
          <w:sz w:val="20"/>
          <w:lang w:eastAsia="ar-SA"/>
        </w:rPr>
      </w:pPr>
      <w:r w:rsidRPr="003A6687">
        <w:rPr>
          <w:rFonts w:cs="Arial"/>
          <w:sz w:val="20"/>
          <w:lang w:eastAsia="ar-S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3A6687"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 w:rsidRPr="003A6687">
        <w:rPr>
          <w:rFonts w:cs="Arial"/>
          <w:sz w:val="20"/>
          <w:lang w:eastAsia="ar-SA"/>
        </w:rPr>
        <w:fldChar w:fldCharType="end"/>
      </w:r>
      <w:r w:rsidRPr="003A6687">
        <w:rPr>
          <w:rFonts w:eastAsia="Arial" w:cs="Arial"/>
          <w:sz w:val="20"/>
          <w:lang w:eastAsia="ar-SA"/>
        </w:rPr>
        <w:t> celkové nové nájemné:</w:t>
      </w:r>
      <w:r w:rsidRPr="003A6687">
        <w:rPr>
          <w:rFonts w:eastAsia="Arial" w:cs="Arial"/>
          <w:sz w:val="20"/>
          <w:lang w:eastAsia="ar-SA"/>
        </w:rPr>
        <w:tab/>
      </w:r>
      <w:r w:rsidRPr="003A6687">
        <w:rPr>
          <w:rFonts w:eastAsia="Arial" w:cs="Arial"/>
          <w:sz w:val="20"/>
          <w:lang w:eastAsia="ar-SA"/>
        </w:rPr>
        <w:tab/>
        <w:t>…………………,- Kč</w:t>
      </w:r>
    </w:p>
    <w:p w:rsidR="00492297" w:rsidRPr="003A6687" w:rsidRDefault="00492297" w:rsidP="00492297">
      <w:pPr>
        <w:widowControl w:val="0"/>
        <w:suppressLineNumbers/>
        <w:suppressAutoHyphens/>
        <w:autoSpaceDE/>
        <w:autoSpaceDN/>
        <w:ind w:left="284"/>
        <w:jc w:val="both"/>
        <w:rPr>
          <w:rFonts w:eastAsia="Arial" w:cs="Arial"/>
          <w:sz w:val="20"/>
          <w:lang w:eastAsia="ar-SA"/>
        </w:rPr>
      </w:pPr>
      <w:r w:rsidRPr="003A6687">
        <w:rPr>
          <w:rFonts w:eastAsia="Arial" w:cs="Arial"/>
          <w:sz w:val="20"/>
          <w:lang w:eastAsia="ar-SA"/>
        </w:rPr>
        <w:t>uhrazeno k</w:t>
      </w:r>
      <w:r>
        <w:rPr>
          <w:rFonts w:eastAsia="Arial" w:cs="Arial"/>
          <w:sz w:val="20"/>
          <w:lang w:eastAsia="ar-SA"/>
        </w:rPr>
        <w:t>:</w:t>
      </w:r>
      <w:r w:rsidRPr="003A6687">
        <w:rPr>
          <w:rFonts w:eastAsia="Arial" w:cs="Arial"/>
          <w:sz w:val="20"/>
          <w:lang w:eastAsia="ar-SA"/>
        </w:rPr>
        <w:t>………</w:t>
      </w:r>
      <w:r>
        <w:rPr>
          <w:rFonts w:eastAsia="Arial" w:cs="Arial"/>
          <w:sz w:val="20"/>
          <w:lang w:eastAsia="ar-SA"/>
        </w:rPr>
        <w:t>….….</w:t>
      </w:r>
      <w:r w:rsidRPr="003A6687">
        <w:rPr>
          <w:rFonts w:eastAsia="Arial" w:cs="Arial"/>
          <w:sz w:val="20"/>
          <w:lang w:eastAsia="ar-SA"/>
        </w:rPr>
        <w:tab/>
      </w:r>
      <w:r w:rsidRPr="003A6687">
        <w:rPr>
          <w:rFonts w:eastAsia="Arial" w:cs="Arial"/>
          <w:sz w:val="20"/>
          <w:lang w:eastAsia="ar-SA"/>
        </w:rPr>
        <w:tab/>
        <w:t>…………………,- Kč</w:t>
      </w:r>
    </w:p>
    <w:p w:rsidR="00492297" w:rsidRPr="003A6687" w:rsidRDefault="00492297" w:rsidP="00492297">
      <w:pPr>
        <w:widowControl w:val="0"/>
        <w:suppressLineNumbers/>
        <w:suppressAutoHyphens/>
        <w:autoSpaceDE/>
        <w:autoSpaceDN/>
        <w:ind w:left="284"/>
        <w:jc w:val="both"/>
        <w:rPr>
          <w:rFonts w:eastAsia="Arial" w:cs="Arial"/>
          <w:sz w:val="20"/>
          <w:lang w:eastAsia="ar-SA"/>
        </w:rPr>
      </w:pPr>
      <w:r w:rsidRPr="003A6687">
        <w:rPr>
          <w:rFonts w:eastAsia="Arial" w:cs="Arial"/>
          <w:sz w:val="20"/>
          <w:lang w:eastAsia="ar-SA"/>
        </w:rPr>
        <w:t>přeplatek:</w:t>
      </w:r>
      <w:r w:rsidRPr="003A6687">
        <w:rPr>
          <w:rFonts w:eastAsia="Arial" w:cs="Arial"/>
          <w:sz w:val="20"/>
          <w:lang w:eastAsia="ar-SA"/>
        </w:rPr>
        <w:tab/>
      </w:r>
      <w:r w:rsidRPr="003A6687">
        <w:rPr>
          <w:rFonts w:eastAsia="Arial" w:cs="Arial"/>
          <w:sz w:val="20"/>
          <w:lang w:eastAsia="ar-SA"/>
        </w:rPr>
        <w:tab/>
      </w:r>
      <w:r w:rsidRPr="003A6687">
        <w:rPr>
          <w:rFonts w:eastAsia="Arial" w:cs="Arial"/>
          <w:sz w:val="20"/>
          <w:lang w:eastAsia="ar-SA"/>
        </w:rPr>
        <w:tab/>
      </w:r>
      <w:r>
        <w:rPr>
          <w:rFonts w:eastAsia="Arial" w:cs="Arial"/>
          <w:sz w:val="20"/>
          <w:lang w:eastAsia="ar-SA"/>
        </w:rPr>
        <w:t>…</w:t>
      </w:r>
      <w:r w:rsidRPr="003A6687">
        <w:rPr>
          <w:rFonts w:eastAsia="Arial" w:cs="Arial"/>
          <w:sz w:val="20"/>
          <w:lang w:eastAsia="ar-SA"/>
        </w:rPr>
        <w:t>………………,- Kč</w:t>
      </w:r>
    </w:p>
    <w:p w:rsidR="00492297" w:rsidRPr="003A6687" w:rsidRDefault="00492297" w:rsidP="00492297">
      <w:pPr>
        <w:widowControl w:val="0"/>
        <w:suppressLineNumbers/>
        <w:suppressAutoHyphens/>
        <w:autoSpaceDE/>
        <w:autoSpaceDN/>
        <w:ind w:left="284"/>
        <w:jc w:val="both"/>
        <w:rPr>
          <w:rFonts w:eastAsia="Arial" w:cs="Arial"/>
          <w:sz w:val="20"/>
          <w:lang w:eastAsia="ar-SA"/>
        </w:rPr>
      </w:pPr>
      <w:r w:rsidRPr="003A6687">
        <w:rPr>
          <w:rFonts w:eastAsia="Arial" w:cs="Arial"/>
          <w:sz w:val="20"/>
          <w:lang w:eastAsia="ar-SA"/>
        </w:rPr>
        <w:t>nedoplatek:</w:t>
      </w:r>
      <w:r w:rsidRPr="003A6687">
        <w:rPr>
          <w:rFonts w:eastAsia="Arial" w:cs="Arial"/>
          <w:sz w:val="20"/>
          <w:lang w:eastAsia="ar-SA"/>
        </w:rPr>
        <w:tab/>
      </w:r>
      <w:r w:rsidRPr="003A6687">
        <w:rPr>
          <w:rFonts w:eastAsia="Arial" w:cs="Arial"/>
          <w:sz w:val="20"/>
          <w:lang w:eastAsia="ar-SA"/>
        </w:rPr>
        <w:tab/>
        <w:t xml:space="preserve"> </w:t>
      </w:r>
      <w:r w:rsidRPr="003A6687">
        <w:rPr>
          <w:rFonts w:eastAsia="Arial" w:cs="Arial"/>
          <w:sz w:val="20"/>
          <w:lang w:eastAsia="ar-SA"/>
        </w:rPr>
        <w:tab/>
        <w:t>…………………,- Kč</w:t>
      </w:r>
    </w:p>
    <w:p w:rsidR="00492297" w:rsidRPr="003A6687" w:rsidRDefault="00492297" w:rsidP="00492297">
      <w:pPr>
        <w:widowControl w:val="0"/>
        <w:suppressLineNumbers/>
        <w:suppressAutoHyphens/>
        <w:autoSpaceDE/>
        <w:autoSpaceDN/>
        <w:ind w:left="284"/>
        <w:jc w:val="both"/>
        <w:rPr>
          <w:rFonts w:eastAsia="Arial" w:cs="Arial"/>
          <w:sz w:val="20"/>
          <w:lang w:eastAsia="ar-SA"/>
        </w:rPr>
      </w:pPr>
      <w:r w:rsidRPr="003A6687">
        <w:rPr>
          <w:rFonts w:cs="Arial"/>
          <w:sz w:val="20"/>
          <w:lang w:eastAsia="ar-S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3A6687"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 w:rsidRPr="003A6687">
        <w:rPr>
          <w:rFonts w:cs="Arial"/>
          <w:sz w:val="20"/>
          <w:lang w:eastAsia="ar-SA"/>
        </w:rPr>
        <w:fldChar w:fldCharType="end"/>
      </w:r>
      <w:r w:rsidRPr="003A6687">
        <w:rPr>
          <w:rFonts w:eastAsia="Arial" w:cs="Arial"/>
          <w:sz w:val="20"/>
          <w:lang w:eastAsia="ar-SA"/>
        </w:rPr>
        <w:t> účtárnou TSK bude nájemci vrácen přeplatek ve výši ………. ,- Kč</w:t>
      </w:r>
    </w:p>
    <w:p w:rsidR="00492297" w:rsidRPr="003A6687" w:rsidRDefault="00492297" w:rsidP="00492297">
      <w:pPr>
        <w:widowControl w:val="0"/>
        <w:suppressLineNumbers/>
        <w:suppressAutoHyphens/>
        <w:autoSpaceDE/>
        <w:autoSpaceDN/>
        <w:ind w:left="284"/>
        <w:jc w:val="both"/>
        <w:rPr>
          <w:rFonts w:eastAsia="Arial" w:cs="Arial"/>
          <w:sz w:val="20"/>
          <w:lang w:eastAsia="ar-SA"/>
        </w:rPr>
      </w:pPr>
      <w:r w:rsidRPr="003A6687">
        <w:rPr>
          <w:rFonts w:cs="Arial"/>
          <w:sz w:val="20"/>
          <w:lang w:eastAsia="ar-SA"/>
        </w:rPr>
        <w:t xml:space="preserve">     </w:t>
      </w:r>
      <w:r w:rsidRPr="003A6687">
        <w:rPr>
          <w:rFonts w:cs="Arial"/>
          <w:sz w:val="20"/>
          <w:lang w:eastAsia="ar-S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3A6687"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 w:rsidRPr="003A6687">
        <w:rPr>
          <w:rFonts w:cs="Arial"/>
          <w:sz w:val="20"/>
          <w:lang w:eastAsia="ar-SA"/>
        </w:rPr>
        <w:fldChar w:fldCharType="end"/>
      </w:r>
      <w:r w:rsidRPr="003A6687">
        <w:rPr>
          <w:rFonts w:eastAsia="Arial" w:cs="Arial"/>
          <w:sz w:val="20"/>
          <w:lang w:eastAsia="ar-SA"/>
        </w:rPr>
        <w:t xml:space="preserve"> převodem na č. </w:t>
      </w:r>
      <w:proofErr w:type="spellStart"/>
      <w:r w:rsidRPr="003A6687">
        <w:rPr>
          <w:rFonts w:eastAsia="Arial" w:cs="Arial"/>
          <w:sz w:val="20"/>
          <w:lang w:eastAsia="ar-SA"/>
        </w:rPr>
        <w:t>ú.</w:t>
      </w:r>
      <w:proofErr w:type="spellEnd"/>
      <w:r w:rsidRPr="003A6687">
        <w:rPr>
          <w:rFonts w:eastAsia="Arial" w:cs="Arial"/>
          <w:sz w:val="20"/>
          <w:lang w:eastAsia="ar-SA"/>
        </w:rPr>
        <w:t>: …………</w:t>
      </w:r>
    </w:p>
    <w:p w:rsidR="00492297" w:rsidRPr="003A6687" w:rsidRDefault="00492297" w:rsidP="00492297">
      <w:pPr>
        <w:widowControl w:val="0"/>
        <w:suppressLineNumbers/>
        <w:suppressAutoHyphens/>
        <w:autoSpaceDE/>
        <w:autoSpaceDN/>
        <w:ind w:left="284"/>
        <w:jc w:val="both"/>
        <w:rPr>
          <w:rFonts w:eastAsia="Arial" w:cs="Arial"/>
          <w:sz w:val="20"/>
          <w:lang w:eastAsia="ar-SA"/>
        </w:rPr>
      </w:pPr>
      <w:r w:rsidRPr="003A6687">
        <w:rPr>
          <w:rFonts w:cs="Arial"/>
          <w:sz w:val="20"/>
          <w:lang w:eastAsia="ar-SA"/>
        </w:rPr>
        <w:t xml:space="preserve">     </w:t>
      </w:r>
      <w:r w:rsidRPr="003A6687">
        <w:rPr>
          <w:rFonts w:cs="Arial"/>
          <w:sz w:val="20"/>
          <w:lang w:eastAsia="ar-S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3A6687"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 w:rsidRPr="003A6687">
        <w:rPr>
          <w:rFonts w:cs="Arial"/>
          <w:sz w:val="20"/>
          <w:lang w:eastAsia="ar-SA"/>
        </w:rPr>
        <w:fldChar w:fldCharType="end"/>
      </w:r>
      <w:r w:rsidRPr="003A6687">
        <w:rPr>
          <w:rFonts w:eastAsia="Arial" w:cs="Arial"/>
          <w:sz w:val="20"/>
          <w:lang w:eastAsia="ar-SA"/>
        </w:rPr>
        <w:t> na adresu: …………</w:t>
      </w:r>
    </w:p>
    <w:p w:rsidR="00492297" w:rsidRDefault="00492297" w:rsidP="005141F4">
      <w:pPr>
        <w:widowControl w:val="0"/>
        <w:suppressLineNumbers/>
        <w:suppressAutoHyphens/>
        <w:autoSpaceDE/>
        <w:autoSpaceDN/>
        <w:jc w:val="both"/>
        <w:rPr>
          <w:rFonts w:eastAsia="Arial" w:cs="Arial"/>
          <w:sz w:val="20"/>
          <w:lang w:eastAsia="ar-SA"/>
        </w:rPr>
      </w:pPr>
    </w:p>
    <w:p w:rsidR="005A05C3" w:rsidRPr="003A6687" w:rsidRDefault="005A05C3" w:rsidP="005141F4">
      <w:pPr>
        <w:widowControl w:val="0"/>
        <w:suppressLineNumbers/>
        <w:suppressAutoHyphens/>
        <w:autoSpaceDE/>
        <w:autoSpaceDN/>
        <w:jc w:val="both"/>
        <w:rPr>
          <w:rFonts w:eastAsia="Arial" w:cs="Arial"/>
          <w:sz w:val="20"/>
          <w:lang w:eastAsia="ar-SA"/>
        </w:rPr>
      </w:pPr>
    </w:p>
    <w:p w:rsidR="005A05C3" w:rsidRDefault="005A05C3" w:rsidP="005A05C3">
      <w:pPr>
        <w:rPr>
          <w:color w:val="000000" w:themeColor="text1"/>
          <w:sz w:val="20"/>
        </w:rPr>
      </w:pPr>
      <w:r>
        <w:rPr>
          <w:rFonts w:cs="Arial"/>
          <w:sz w:val="20"/>
          <w:lang w:eastAsia="ar-SA"/>
        </w:rPr>
        <w:t xml:space="preserve">     </w:t>
      </w:r>
      <w:r>
        <w:rPr>
          <w:rFonts w:cs="Arial"/>
          <w:sz w:val="20"/>
          <w:lang w:eastAsia="ar-S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lang w:eastAsia="ar-SA"/>
        </w:rPr>
        <w:instrText xml:space="preserve"> FORMCHECKBOX </w:instrText>
      </w:r>
      <w:r w:rsidR="008A62E1">
        <w:rPr>
          <w:rFonts w:cs="Arial"/>
          <w:sz w:val="20"/>
          <w:lang w:eastAsia="ar-SA"/>
        </w:rPr>
      </w:r>
      <w:r w:rsidR="008A62E1">
        <w:rPr>
          <w:rFonts w:cs="Arial"/>
          <w:sz w:val="20"/>
          <w:lang w:eastAsia="ar-SA"/>
        </w:rPr>
        <w:fldChar w:fldCharType="separate"/>
      </w:r>
      <w:r>
        <w:rPr>
          <w:rFonts w:cs="Arial"/>
          <w:sz w:val="20"/>
          <w:lang w:eastAsia="ar-SA"/>
        </w:rPr>
        <w:fldChar w:fldCharType="end"/>
      </w:r>
      <w:r>
        <w:rPr>
          <w:rFonts w:cs="Arial"/>
          <w:sz w:val="20"/>
          <w:lang w:eastAsia="ar-SA"/>
        </w:rPr>
        <w:t xml:space="preserve">   </w:t>
      </w:r>
      <w:r>
        <w:rPr>
          <w:color w:val="000000" w:themeColor="text1"/>
          <w:sz w:val="20"/>
        </w:rPr>
        <w:t>Původní splátkový kalendář ze dne …….. na budoucí plnění se tímto ruší.</w:t>
      </w:r>
    </w:p>
    <w:p w:rsidR="003A6687" w:rsidRDefault="003A6687" w:rsidP="003A6687">
      <w:pPr>
        <w:widowControl w:val="0"/>
        <w:suppressLineNumbers/>
        <w:suppressAutoHyphens/>
        <w:autoSpaceDE/>
        <w:autoSpaceDN/>
        <w:jc w:val="both"/>
        <w:rPr>
          <w:rFonts w:eastAsia="Arial" w:cs="Arial"/>
          <w:sz w:val="20"/>
          <w:lang w:eastAsia="ar-SA"/>
        </w:rPr>
      </w:pPr>
    </w:p>
    <w:p w:rsidR="007C02FC" w:rsidRPr="003A6687" w:rsidRDefault="007C02FC" w:rsidP="003A6687">
      <w:pPr>
        <w:widowControl w:val="0"/>
        <w:suppressLineNumbers/>
        <w:suppressAutoHyphens/>
        <w:autoSpaceDE/>
        <w:autoSpaceDN/>
        <w:jc w:val="both"/>
        <w:rPr>
          <w:rFonts w:eastAsia="Arial" w:cs="Arial"/>
          <w:sz w:val="20"/>
          <w:lang w:eastAsia="ar-SA"/>
        </w:rPr>
      </w:pPr>
    </w:p>
    <w:p w:rsidR="003A6687" w:rsidRPr="003A6687" w:rsidRDefault="003A6687" w:rsidP="003A6687">
      <w:pPr>
        <w:widowControl w:val="0"/>
        <w:suppressAutoHyphens/>
        <w:autoSpaceDE/>
        <w:autoSpaceDN/>
        <w:jc w:val="center"/>
        <w:rPr>
          <w:rFonts w:eastAsia="Arial" w:cs="Arial"/>
          <w:b/>
          <w:sz w:val="20"/>
          <w:lang w:eastAsia="ar-SA"/>
        </w:rPr>
      </w:pPr>
      <w:r w:rsidRPr="003A6687">
        <w:rPr>
          <w:rFonts w:eastAsia="Arial" w:cs="Arial"/>
          <w:b/>
          <w:sz w:val="20"/>
          <w:lang w:eastAsia="ar-SA"/>
        </w:rPr>
        <w:t>Článek III. Závěrečná ustanovení</w:t>
      </w:r>
    </w:p>
    <w:p w:rsidR="003A6687" w:rsidRPr="003A6687" w:rsidRDefault="003A6687" w:rsidP="003A6687">
      <w:pPr>
        <w:widowControl w:val="0"/>
        <w:suppressAutoHyphens/>
        <w:autoSpaceDE/>
        <w:autoSpaceDN/>
        <w:jc w:val="center"/>
        <w:rPr>
          <w:rFonts w:eastAsia="Arial" w:cs="Arial"/>
          <w:b/>
          <w:sz w:val="20"/>
          <w:lang w:eastAsia="ar-SA"/>
        </w:rPr>
      </w:pPr>
    </w:p>
    <w:p w:rsidR="003A6687" w:rsidRPr="007D3D25" w:rsidRDefault="003A6687" w:rsidP="007D3D25">
      <w:pPr>
        <w:pStyle w:val="Odstavecseseznamem"/>
        <w:widowControl w:val="0"/>
        <w:numPr>
          <w:ilvl w:val="0"/>
          <w:numId w:val="23"/>
        </w:numPr>
        <w:suppressLineNumbers/>
        <w:suppressAutoHyphens/>
        <w:spacing w:after="0" w:line="240" w:lineRule="auto"/>
        <w:ind w:right="0"/>
        <w:rPr>
          <w:rFonts w:eastAsia="Arial" w:cs="Arial"/>
          <w:sz w:val="20"/>
          <w:lang w:eastAsia="ar-SA"/>
        </w:rPr>
      </w:pPr>
      <w:r w:rsidRPr="007D3D25">
        <w:rPr>
          <w:rFonts w:eastAsia="Arial" w:cs="Arial"/>
          <w:sz w:val="20"/>
          <w:lang w:eastAsia="ar-SA"/>
        </w:rPr>
        <w:t>Ostatní články Nájemní smlouvy, tímto Dodatkem nedotčené, se nemění a zůstávají beze změny.</w:t>
      </w:r>
    </w:p>
    <w:p w:rsidR="003A6687" w:rsidRPr="007D3D25" w:rsidRDefault="003A6687" w:rsidP="007D3D25">
      <w:pPr>
        <w:pStyle w:val="Odstavecseseznamem"/>
        <w:widowControl w:val="0"/>
        <w:numPr>
          <w:ilvl w:val="0"/>
          <w:numId w:val="23"/>
        </w:numPr>
        <w:suppressLineNumbers/>
        <w:suppressAutoHyphens/>
        <w:spacing w:after="0" w:line="240" w:lineRule="auto"/>
        <w:ind w:right="0"/>
        <w:rPr>
          <w:rFonts w:eastAsia="Arial" w:cs="Arial"/>
          <w:sz w:val="20"/>
          <w:lang w:eastAsia="ar-SA"/>
        </w:rPr>
      </w:pPr>
      <w:r w:rsidRPr="007D3D25">
        <w:rPr>
          <w:rFonts w:eastAsia="Arial" w:cs="Arial"/>
          <w:sz w:val="20"/>
          <w:lang w:eastAsia="ar-SA"/>
        </w:rPr>
        <w:t>Smluvní strany výslovně souhlasí s tím, aby byl tento Dodatek uveden v Centrální evidenci smluv Technické správy komunikací hl. m. Prahy, a.s. (CES TSK) vedené Technickou správou komunikací hl. m. Prahy, a.s., která je veřejně přístupná a která obsahuje údaje o smluvních stranách, předmětu smlouvy, číselné označení smlouvy a datum jejího podpisu. Smluvní strany prohlašují, že skutečnosti uvedené v tomto Dodatku nepovažují za obchodní tajemství ve smyslu § 504 občanského zákoníku a udělují svolení k jejich užití a zveřejnění bez stanovení jakýchkoli dalších podmínek.</w:t>
      </w:r>
    </w:p>
    <w:p w:rsidR="003A6687" w:rsidRPr="007D3D25" w:rsidRDefault="003A6687" w:rsidP="007D3D25">
      <w:pPr>
        <w:pStyle w:val="Odstavecseseznamem"/>
        <w:widowControl w:val="0"/>
        <w:numPr>
          <w:ilvl w:val="0"/>
          <w:numId w:val="23"/>
        </w:numPr>
        <w:suppressLineNumbers/>
        <w:suppressAutoHyphens/>
        <w:spacing w:after="0" w:line="240" w:lineRule="auto"/>
        <w:ind w:right="0"/>
        <w:rPr>
          <w:rFonts w:eastAsia="Arial" w:cs="Arial"/>
          <w:sz w:val="20"/>
          <w:lang w:eastAsia="ar-SA"/>
        </w:rPr>
      </w:pPr>
      <w:r w:rsidRPr="007D3D25">
        <w:rPr>
          <w:rFonts w:cs="Arial"/>
          <w:sz w:val="20"/>
          <w:lang w:eastAsia="ar-SA"/>
        </w:rPr>
        <w:t>Pokud výše hodnoty předmětu plnění smlouvy včetně tohoto dodatku je vyšší než 50.000,- Kč bez DPH, smluvní strany výslovně sjednávají, že uveřejnění této smlouvy včetně dodatku v registru smluv dle zákona č.340/2015 Sb., o zvláštních podmínkách účinnosti některých smluv, uveřejňování těchto smluv a o registru smluv (zákon o registru smluv) zajistí pronajímatel.</w:t>
      </w:r>
    </w:p>
    <w:p w:rsidR="003A6687" w:rsidRPr="007D3D25" w:rsidRDefault="003A6687" w:rsidP="007D3D25">
      <w:pPr>
        <w:pStyle w:val="Odstavecseseznamem"/>
        <w:widowControl w:val="0"/>
        <w:numPr>
          <w:ilvl w:val="0"/>
          <w:numId w:val="23"/>
        </w:numPr>
        <w:suppressLineNumbers/>
        <w:suppressAutoHyphens/>
        <w:spacing w:after="0" w:line="240" w:lineRule="auto"/>
        <w:ind w:right="0"/>
        <w:rPr>
          <w:rFonts w:eastAsia="Arial" w:cs="Arial"/>
          <w:sz w:val="20"/>
          <w:lang w:eastAsia="ar-SA"/>
        </w:rPr>
      </w:pPr>
      <w:r w:rsidRPr="007D3D25">
        <w:rPr>
          <w:rFonts w:cs="Arial"/>
          <w:sz w:val="20"/>
          <w:lang w:eastAsia="ar-SA"/>
        </w:rPr>
        <w:t>V případě ustanovení smlouvy, která obsahují variantní řešení, se označená varianta považuje za variantu smluvními stranami dohodnutou, na ostatní neoznačené varianty se pohlíží tak, že nebyly dohodnuty.</w:t>
      </w:r>
    </w:p>
    <w:p w:rsidR="003A6687" w:rsidRDefault="003A6687" w:rsidP="007D3D25">
      <w:pPr>
        <w:pStyle w:val="Odstavecseseznamem"/>
        <w:widowControl w:val="0"/>
        <w:numPr>
          <w:ilvl w:val="0"/>
          <w:numId w:val="23"/>
        </w:numPr>
        <w:suppressLineNumbers/>
        <w:suppressAutoHyphens/>
        <w:spacing w:after="0" w:line="240" w:lineRule="auto"/>
        <w:ind w:right="0"/>
        <w:rPr>
          <w:rFonts w:eastAsia="Arial" w:cs="Arial"/>
          <w:sz w:val="20"/>
          <w:lang w:eastAsia="ar-SA"/>
        </w:rPr>
      </w:pPr>
      <w:r w:rsidRPr="007D3D25">
        <w:rPr>
          <w:rFonts w:eastAsia="Arial" w:cs="Arial"/>
          <w:sz w:val="20"/>
          <w:lang w:eastAsia="ar-SA"/>
        </w:rPr>
        <w:t>Dodatek byl vyhotoven v</w:t>
      </w:r>
      <w:r w:rsidR="00CA670C">
        <w:rPr>
          <w:rFonts w:eastAsia="Arial" w:cs="Arial"/>
          <w:sz w:val="20"/>
          <w:lang w:eastAsia="ar-SA"/>
        </w:rPr>
        <w:t xml:space="preserve">e </w:t>
      </w:r>
      <w:r w:rsidR="007B287D">
        <w:rPr>
          <w:rFonts w:eastAsia="Arial" w:cs="Arial"/>
          <w:sz w:val="20"/>
          <w:lang w:eastAsia="ar-SA"/>
        </w:rPr>
        <w:t>3</w:t>
      </w:r>
      <w:r w:rsidRPr="007D3D25">
        <w:rPr>
          <w:rFonts w:eastAsia="Arial" w:cs="Arial"/>
          <w:sz w:val="20"/>
          <w:lang w:eastAsia="ar-SA"/>
        </w:rPr>
        <w:t xml:space="preserve"> autori</w:t>
      </w:r>
      <w:r w:rsidR="007B287D">
        <w:rPr>
          <w:rFonts w:eastAsia="Arial" w:cs="Arial"/>
          <w:sz w:val="20"/>
          <w:lang w:eastAsia="ar-SA"/>
        </w:rPr>
        <w:t>zovaných stejnopisech, z nichž 1 stejnopis</w:t>
      </w:r>
      <w:r w:rsidRPr="007D3D25">
        <w:rPr>
          <w:rFonts w:eastAsia="Arial" w:cs="Arial"/>
          <w:sz w:val="20"/>
          <w:lang w:eastAsia="ar-SA"/>
        </w:rPr>
        <w:t xml:space="preserve"> obdrží nájemce a </w:t>
      </w:r>
      <w:r w:rsidR="00CA670C">
        <w:rPr>
          <w:rFonts w:eastAsia="Arial" w:cs="Arial"/>
          <w:sz w:val="20"/>
          <w:lang w:eastAsia="ar-SA"/>
        </w:rPr>
        <w:t>2</w:t>
      </w:r>
      <w:r w:rsidRPr="007D3D25">
        <w:rPr>
          <w:rFonts w:eastAsia="Arial" w:cs="Arial"/>
          <w:sz w:val="20"/>
          <w:lang w:eastAsia="ar-SA"/>
        </w:rPr>
        <w:t xml:space="preserve"> stejnopisy pronajímatel. </w:t>
      </w:r>
    </w:p>
    <w:p w:rsidR="007D3D25" w:rsidRDefault="007D3D25" w:rsidP="007D3D25">
      <w:pPr>
        <w:pStyle w:val="Odstavecseseznamem"/>
        <w:widowControl w:val="0"/>
        <w:numPr>
          <w:ilvl w:val="0"/>
          <w:numId w:val="23"/>
        </w:numPr>
        <w:suppressLineNumbers/>
        <w:suppressAutoHyphens/>
        <w:spacing w:after="0" w:line="240" w:lineRule="auto"/>
        <w:ind w:right="0"/>
        <w:rPr>
          <w:rFonts w:eastAsia="Arial" w:cs="Arial"/>
          <w:sz w:val="20"/>
          <w:lang w:eastAsia="ar-SA"/>
        </w:rPr>
      </w:pPr>
      <w:r w:rsidRPr="007D3D25">
        <w:rPr>
          <w:rFonts w:eastAsia="Arial" w:cs="Arial"/>
          <w:sz w:val="20"/>
          <w:lang w:eastAsia="ar-SA"/>
        </w:rPr>
        <w:t>Tento dodatek nabývá platnosti dnem jeho podpisu oběma smluvními stranami.  Pro účinnost dodatku a povinnost zveřejnění v registru smluv dle zákona č. 340/2015 Sb., o registru smluv, se použijí přiměřeně příslušná ustanovení Nájemní smlouvy.  Podléhá-li tento dodatek zveřejnění v registru smluv, zajistí toto pronajímatel</w:t>
      </w:r>
      <w:r>
        <w:rPr>
          <w:rFonts w:eastAsia="Arial" w:cs="Arial"/>
          <w:sz w:val="20"/>
          <w:lang w:eastAsia="ar-SA"/>
        </w:rPr>
        <w:t>.</w:t>
      </w:r>
    </w:p>
    <w:p w:rsidR="007D3D25" w:rsidRDefault="007D3D25" w:rsidP="007D3D25">
      <w:pPr>
        <w:widowControl w:val="0"/>
        <w:suppressLineNumbers/>
        <w:suppressAutoHyphens/>
        <w:rPr>
          <w:rFonts w:eastAsia="Arial" w:cs="Arial"/>
          <w:sz w:val="20"/>
          <w:lang w:eastAsia="ar-SA"/>
        </w:rPr>
      </w:pPr>
    </w:p>
    <w:p w:rsidR="007D3D25" w:rsidRPr="007D3D25" w:rsidRDefault="007D3D25" w:rsidP="007D3D25">
      <w:pPr>
        <w:widowControl w:val="0"/>
        <w:suppressLineNumbers/>
        <w:suppressAutoHyphens/>
        <w:rPr>
          <w:rFonts w:eastAsia="Arial" w:cs="Arial"/>
          <w:sz w:val="20"/>
          <w:lang w:eastAsia="ar-SA"/>
        </w:rPr>
      </w:pPr>
    </w:p>
    <w:p w:rsidR="008A1757" w:rsidRPr="00DD3E4D" w:rsidRDefault="008A1757" w:rsidP="00DD3E4D">
      <w:pPr>
        <w:suppressAutoHyphens/>
        <w:rPr>
          <w:rFonts w:eastAsia="Arial" w:cs="Arial"/>
          <w:vanish/>
          <w:sz w:val="20"/>
          <w:lang w:eastAsia="cs-CZ"/>
        </w:rPr>
      </w:pPr>
    </w:p>
    <w:p w:rsidR="003A6687" w:rsidRPr="003A6687" w:rsidRDefault="003A6687" w:rsidP="003A6687">
      <w:pPr>
        <w:widowControl w:val="0"/>
        <w:suppressLineNumbers/>
        <w:suppressAutoHyphens/>
        <w:autoSpaceDE/>
        <w:autoSpaceDN/>
        <w:jc w:val="both"/>
        <w:rPr>
          <w:rFonts w:eastAsia="Arial" w:cs="Arial"/>
          <w:sz w:val="20"/>
          <w:lang w:eastAsia="ar-SA"/>
        </w:rPr>
      </w:pPr>
    </w:p>
    <w:p w:rsidR="007D3D25" w:rsidRDefault="007D3D25" w:rsidP="003A6687">
      <w:pPr>
        <w:widowControl w:val="0"/>
        <w:suppressLineNumbers/>
        <w:suppressAutoHyphens/>
        <w:autoSpaceDE/>
        <w:autoSpaceDN/>
        <w:jc w:val="both"/>
        <w:rPr>
          <w:rFonts w:eastAsia="Arial" w:cs="Arial"/>
          <w:sz w:val="20"/>
          <w:lang w:eastAsia="ar-SA"/>
        </w:rPr>
      </w:pPr>
    </w:p>
    <w:p w:rsidR="00602770" w:rsidRPr="003A6687" w:rsidRDefault="003A6687" w:rsidP="00C41D05">
      <w:pPr>
        <w:widowControl w:val="0"/>
        <w:suppressLineNumbers/>
        <w:suppressAutoHyphens/>
        <w:autoSpaceDE/>
        <w:autoSpaceDN/>
        <w:jc w:val="both"/>
        <w:rPr>
          <w:rFonts w:eastAsia="Arial" w:cs="Arial"/>
          <w:sz w:val="20"/>
          <w:lang w:eastAsia="ar-SA"/>
        </w:rPr>
      </w:pPr>
      <w:r w:rsidRPr="003A6687">
        <w:rPr>
          <w:rFonts w:eastAsia="Arial" w:cs="Arial"/>
          <w:sz w:val="20"/>
          <w:lang w:eastAsia="ar-SA"/>
        </w:rPr>
        <w:t>V</w:t>
      </w:r>
      <w:r w:rsidR="00C81045">
        <w:rPr>
          <w:rFonts w:eastAsia="Arial" w:cs="Arial"/>
          <w:sz w:val="20"/>
          <w:lang w:eastAsia="ar-SA"/>
        </w:rPr>
        <w:t> </w:t>
      </w:r>
      <w:r w:rsidRPr="003A6687">
        <w:rPr>
          <w:rFonts w:eastAsia="Arial" w:cs="Arial"/>
          <w:sz w:val="20"/>
          <w:lang w:eastAsia="ar-SA"/>
        </w:rPr>
        <w:t>Praze</w:t>
      </w:r>
      <w:r w:rsidR="00C81045">
        <w:rPr>
          <w:rFonts w:eastAsia="Arial" w:cs="Arial"/>
          <w:sz w:val="20"/>
          <w:lang w:eastAsia="ar-SA"/>
        </w:rPr>
        <w:t xml:space="preserve"> </w:t>
      </w:r>
      <w:r w:rsidRPr="003A6687">
        <w:rPr>
          <w:rFonts w:eastAsia="Arial" w:cs="Arial"/>
          <w:sz w:val="20"/>
          <w:lang w:eastAsia="ar-SA"/>
        </w:rPr>
        <w:t>dne</w:t>
      </w:r>
      <w:r w:rsidR="00602770">
        <w:rPr>
          <w:rFonts w:eastAsia="Arial" w:cs="Arial"/>
          <w:sz w:val="20"/>
          <w:lang w:eastAsia="ar-SA"/>
        </w:rPr>
        <w:t xml:space="preserve"> </w:t>
      </w:r>
      <w:r w:rsidR="00C81045">
        <w:rPr>
          <w:rFonts w:eastAsia="Arial" w:cs="Arial"/>
          <w:sz w:val="20"/>
          <w:lang w:eastAsia="ar-SA"/>
        </w:rPr>
        <w:t>……………</w:t>
      </w:r>
      <w:r w:rsidR="00F536C8">
        <w:rPr>
          <w:rFonts w:eastAsia="Arial" w:cs="Arial"/>
          <w:sz w:val="20"/>
          <w:lang w:eastAsia="ar-SA"/>
        </w:rPr>
        <w:t>………………</w:t>
      </w:r>
      <w:r w:rsidR="00C41D05">
        <w:rPr>
          <w:rFonts w:eastAsia="Arial" w:cs="Arial"/>
          <w:sz w:val="20"/>
          <w:lang w:eastAsia="ar-SA"/>
        </w:rPr>
        <w:t>.</w:t>
      </w:r>
      <w:r w:rsidR="00602770">
        <w:rPr>
          <w:rFonts w:eastAsia="Arial" w:cs="Arial"/>
          <w:sz w:val="20"/>
          <w:lang w:eastAsia="ar-SA"/>
        </w:rPr>
        <w:tab/>
      </w:r>
      <w:r w:rsidR="00602770">
        <w:rPr>
          <w:rFonts w:eastAsia="Arial" w:cs="Arial"/>
          <w:sz w:val="20"/>
          <w:lang w:eastAsia="ar-SA"/>
        </w:rPr>
        <w:tab/>
      </w:r>
      <w:r w:rsidR="00C41D05">
        <w:rPr>
          <w:rFonts w:eastAsia="Arial" w:cs="Arial"/>
          <w:sz w:val="20"/>
          <w:lang w:eastAsia="ar-SA"/>
        </w:rPr>
        <w:t xml:space="preserve"> </w:t>
      </w:r>
      <w:r w:rsidR="00602770">
        <w:rPr>
          <w:rFonts w:eastAsia="Arial" w:cs="Arial"/>
          <w:sz w:val="20"/>
          <w:lang w:eastAsia="ar-SA"/>
        </w:rPr>
        <w:tab/>
      </w:r>
      <w:r w:rsidR="00602770">
        <w:rPr>
          <w:rFonts w:eastAsia="Arial" w:cs="Arial"/>
          <w:sz w:val="20"/>
          <w:lang w:eastAsia="ar-SA"/>
        </w:rPr>
        <w:tab/>
      </w:r>
      <w:r w:rsidR="00602770" w:rsidRPr="003A6687">
        <w:rPr>
          <w:rFonts w:eastAsia="Arial" w:cs="Arial"/>
          <w:sz w:val="20"/>
          <w:lang w:eastAsia="ar-SA"/>
        </w:rPr>
        <w:t>V Praze</w:t>
      </w:r>
      <w:r w:rsidR="00C81045">
        <w:rPr>
          <w:rFonts w:eastAsia="Arial" w:cs="Arial"/>
          <w:sz w:val="20"/>
          <w:lang w:eastAsia="ar-SA"/>
        </w:rPr>
        <w:t xml:space="preserve"> </w:t>
      </w:r>
      <w:r w:rsidR="00602770" w:rsidRPr="003A6687">
        <w:rPr>
          <w:rFonts w:eastAsia="Arial" w:cs="Arial"/>
          <w:sz w:val="20"/>
          <w:lang w:eastAsia="ar-SA"/>
        </w:rPr>
        <w:t>dne</w:t>
      </w:r>
      <w:r w:rsidR="00C81045">
        <w:rPr>
          <w:rFonts w:eastAsia="Arial" w:cs="Arial"/>
          <w:sz w:val="20"/>
          <w:lang w:eastAsia="ar-SA"/>
        </w:rPr>
        <w:t xml:space="preserve"> ……………………</w:t>
      </w:r>
      <w:r w:rsidR="00F536C8">
        <w:rPr>
          <w:rFonts w:eastAsia="Arial" w:cs="Arial"/>
          <w:sz w:val="20"/>
          <w:lang w:eastAsia="ar-SA"/>
        </w:rPr>
        <w:t>…….</w:t>
      </w:r>
    </w:p>
    <w:p w:rsidR="003A6687" w:rsidRDefault="003A6687" w:rsidP="00C41D05">
      <w:pPr>
        <w:widowControl w:val="0"/>
        <w:suppressLineNumbers/>
        <w:suppressAutoHyphens/>
        <w:autoSpaceDE/>
        <w:autoSpaceDN/>
        <w:jc w:val="both"/>
        <w:rPr>
          <w:rFonts w:eastAsia="Arial" w:cs="Arial"/>
          <w:sz w:val="20"/>
          <w:lang w:eastAsia="ar-SA"/>
        </w:rPr>
      </w:pPr>
    </w:p>
    <w:p w:rsidR="00626CA0" w:rsidRDefault="00626CA0" w:rsidP="00C41D05">
      <w:pPr>
        <w:widowControl w:val="0"/>
        <w:suppressLineNumbers/>
        <w:suppressAutoHyphens/>
        <w:autoSpaceDE/>
        <w:autoSpaceDN/>
        <w:jc w:val="both"/>
        <w:rPr>
          <w:rFonts w:eastAsia="Arial" w:cs="Arial"/>
          <w:sz w:val="20"/>
          <w:lang w:eastAsia="ar-SA"/>
        </w:rPr>
      </w:pPr>
      <w:r>
        <w:rPr>
          <w:rFonts w:eastAsia="Arial" w:cs="Arial"/>
          <w:sz w:val="20"/>
          <w:lang w:eastAsia="ar-SA"/>
        </w:rPr>
        <w:t>Za pronajímatele:</w:t>
      </w:r>
      <w:r>
        <w:rPr>
          <w:rFonts w:eastAsia="Arial" w:cs="Arial"/>
          <w:sz w:val="20"/>
          <w:lang w:eastAsia="ar-SA"/>
        </w:rPr>
        <w:tab/>
      </w:r>
      <w:r>
        <w:rPr>
          <w:rFonts w:eastAsia="Arial" w:cs="Arial"/>
          <w:sz w:val="20"/>
          <w:lang w:eastAsia="ar-SA"/>
        </w:rPr>
        <w:tab/>
      </w:r>
      <w:r>
        <w:rPr>
          <w:rFonts w:eastAsia="Arial" w:cs="Arial"/>
          <w:sz w:val="20"/>
          <w:lang w:eastAsia="ar-SA"/>
        </w:rPr>
        <w:tab/>
      </w:r>
      <w:r>
        <w:rPr>
          <w:rFonts w:eastAsia="Arial" w:cs="Arial"/>
          <w:sz w:val="20"/>
          <w:lang w:eastAsia="ar-SA"/>
        </w:rPr>
        <w:tab/>
      </w:r>
      <w:r>
        <w:rPr>
          <w:rFonts w:eastAsia="Arial" w:cs="Arial"/>
          <w:sz w:val="20"/>
          <w:lang w:eastAsia="ar-SA"/>
        </w:rPr>
        <w:tab/>
      </w:r>
      <w:r>
        <w:rPr>
          <w:rFonts w:eastAsia="Arial" w:cs="Arial"/>
          <w:sz w:val="20"/>
          <w:lang w:eastAsia="ar-SA"/>
        </w:rPr>
        <w:tab/>
        <w:t>Za nájemce:</w:t>
      </w:r>
    </w:p>
    <w:p w:rsidR="0086204E" w:rsidRDefault="0086204E" w:rsidP="00C41D05">
      <w:pPr>
        <w:widowControl w:val="0"/>
        <w:suppressLineNumbers/>
        <w:suppressAutoHyphens/>
        <w:autoSpaceDE/>
        <w:autoSpaceDN/>
        <w:jc w:val="both"/>
        <w:rPr>
          <w:rFonts w:eastAsia="Arial" w:cs="Arial"/>
          <w:sz w:val="20"/>
          <w:lang w:eastAsia="ar-SA"/>
        </w:rPr>
      </w:pPr>
      <w:r>
        <w:rPr>
          <w:rFonts w:eastAsia="Arial" w:cs="Arial"/>
          <w:sz w:val="20"/>
          <w:lang w:eastAsia="ar-SA"/>
        </w:rPr>
        <w:t>Hlavní město Praha zastoupené</w:t>
      </w:r>
      <w:r w:rsidR="00DA4784">
        <w:rPr>
          <w:rFonts w:eastAsia="Arial" w:cs="Arial"/>
          <w:sz w:val="20"/>
          <w:lang w:eastAsia="ar-SA"/>
        </w:rPr>
        <w:tab/>
      </w:r>
      <w:r w:rsidR="00DA4784">
        <w:rPr>
          <w:rFonts w:eastAsia="Arial" w:cs="Arial"/>
          <w:sz w:val="20"/>
          <w:lang w:eastAsia="ar-SA"/>
        </w:rPr>
        <w:tab/>
      </w:r>
      <w:r w:rsidR="00DA4784">
        <w:rPr>
          <w:rFonts w:eastAsia="Arial" w:cs="Arial"/>
          <w:sz w:val="20"/>
          <w:lang w:eastAsia="ar-SA"/>
        </w:rPr>
        <w:tab/>
      </w:r>
      <w:r w:rsidR="00DA4784">
        <w:rPr>
          <w:rFonts w:eastAsia="Arial" w:cs="Arial"/>
          <w:sz w:val="20"/>
          <w:lang w:eastAsia="ar-SA"/>
        </w:rPr>
        <w:tab/>
      </w:r>
      <w:r w:rsidR="006E7281" w:rsidRPr="006E7281">
        <w:rPr>
          <w:rFonts w:eastAsia="Arial" w:cs="Arial"/>
          <w:sz w:val="20"/>
          <w:lang w:eastAsia="ar-SA"/>
        </w:rPr>
        <w:t>Národní zemědělské muzeum, s. p. o.</w:t>
      </w:r>
    </w:p>
    <w:p w:rsidR="003A6687" w:rsidRPr="003A6687" w:rsidRDefault="00626CA0" w:rsidP="00C41D05">
      <w:pPr>
        <w:widowControl w:val="0"/>
        <w:suppressLineNumbers/>
        <w:suppressAutoHyphens/>
        <w:autoSpaceDE/>
        <w:autoSpaceDN/>
        <w:jc w:val="both"/>
        <w:rPr>
          <w:rFonts w:eastAsia="Arial" w:cs="Arial"/>
          <w:sz w:val="20"/>
          <w:lang w:eastAsia="ar-SA"/>
        </w:rPr>
      </w:pPr>
      <w:r>
        <w:rPr>
          <w:rFonts w:eastAsia="Arial" w:cs="Arial"/>
          <w:sz w:val="20"/>
          <w:lang w:eastAsia="ar-SA"/>
        </w:rPr>
        <w:t>Technick</w:t>
      </w:r>
      <w:r w:rsidR="0086204E">
        <w:rPr>
          <w:rFonts w:eastAsia="Arial" w:cs="Arial"/>
          <w:sz w:val="20"/>
          <w:lang w:eastAsia="ar-SA"/>
        </w:rPr>
        <w:t>ou</w:t>
      </w:r>
      <w:r>
        <w:rPr>
          <w:rFonts w:eastAsia="Arial" w:cs="Arial"/>
          <w:sz w:val="20"/>
          <w:lang w:eastAsia="ar-SA"/>
        </w:rPr>
        <w:t xml:space="preserve"> správ</w:t>
      </w:r>
      <w:r w:rsidR="0086204E">
        <w:rPr>
          <w:rFonts w:eastAsia="Arial" w:cs="Arial"/>
          <w:sz w:val="20"/>
          <w:lang w:eastAsia="ar-SA"/>
        </w:rPr>
        <w:t>ou</w:t>
      </w:r>
      <w:r>
        <w:rPr>
          <w:rFonts w:eastAsia="Arial" w:cs="Arial"/>
          <w:sz w:val="20"/>
          <w:lang w:eastAsia="ar-SA"/>
        </w:rPr>
        <w:t xml:space="preserve"> komunikací hl. m. Prahy, a.s.</w:t>
      </w:r>
      <w:r w:rsidR="006E7281">
        <w:rPr>
          <w:rFonts w:eastAsia="Arial" w:cs="Arial"/>
          <w:sz w:val="20"/>
          <w:lang w:eastAsia="ar-SA"/>
        </w:rPr>
        <w:tab/>
      </w:r>
      <w:r w:rsidR="006E7281">
        <w:rPr>
          <w:rFonts w:eastAsia="Arial" w:cs="Arial"/>
          <w:sz w:val="20"/>
          <w:lang w:eastAsia="ar-SA"/>
        </w:rPr>
        <w:tab/>
      </w:r>
    </w:p>
    <w:p w:rsidR="003A6687" w:rsidRPr="003A6687" w:rsidRDefault="003A6687" w:rsidP="00C41D05">
      <w:pPr>
        <w:widowControl w:val="0"/>
        <w:suppressLineNumbers/>
        <w:suppressAutoHyphens/>
        <w:autoSpaceDE/>
        <w:autoSpaceDN/>
        <w:jc w:val="both"/>
        <w:rPr>
          <w:rFonts w:eastAsia="Arial" w:cs="Arial"/>
          <w:sz w:val="20"/>
          <w:lang w:eastAsia="ar-SA"/>
        </w:rPr>
      </w:pPr>
    </w:p>
    <w:p w:rsidR="003A6687" w:rsidRDefault="003A6687" w:rsidP="00C41D05">
      <w:pPr>
        <w:widowControl w:val="0"/>
        <w:suppressLineNumbers/>
        <w:suppressAutoHyphens/>
        <w:autoSpaceDE/>
        <w:autoSpaceDN/>
        <w:jc w:val="both"/>
        <w:rPr>
          <w:rFonts w:eastAsia="Arial" w:cs="Arial"/>
          <w:sz w:val="20"/>
          <w:lang w:eastAsia="ar-SA"/>
        </w:rPr>
      </w:pPr>
    </w:p>
    <w:p w:rsidR="005141F4" w:rsidRPr="003A6687" w:rsidRDefault="005141F4" w:rsidP="00C41D05">
      <w:pPr>
        <w:widowControl w:val="0"/>
        <w:suppressLineNumbers/>
        <w:suppressAutoHyphens/>
        <w:autoSpaceDE/>
        <w:autoSpaceDN/>
        <w:jc w:val="both"/>
        <w:rPr>
          <w:rFonts w:eastAsia="Arial" w:cs="Arial"/>
          <w:sz w:val="20"/>
          <w:lang w:eastAsia="ar-SA"/>
        </w:rPr>
      </w:pPr>
    </w:p>
    <w:p w:rsidR="003A6687" w:rsidRPr="003A6687" w:rsidRDefault="003A6687" w:rsidP="00C41D05">
      <w:pPr>
        <w:widowControl w:val="0"/>
        <w:suppressLineNumbers/>
        <w:suppressAutoHyphens/>
        <w:autoSpaceDE/>
        <w:autoSpaceDN/>
        <w:jc w:val="both"/>
        <w:rPr>
          <w:rFonts w:eastAsia="Arial" w:cs="Arial"/>
          <w:sz w:val="20"/>
          <w:lang w:eastAsia="ar-SA"/>
        </w:rPr>
      </w:pPr>
      <w:r w:rsidRPr="003A6687">
        <w:rPr>
          <w:rFonts w:eastAsia="Arial" w:cs="Arial"/>
          <w:sz w:val="20"/>
          <w:lang w:eastAsia="ar-SA"/>
        </w:rPr>
        <w:t>..........................................................</w:t>
      </w:r>
      <w:r w:rsidRPr="003A6687">
        <w:rPr>
          <w:rFonts w:eastAsia="Arial" w:cs="Arial"/>
          <w:sz w:val="20"/>
          <w:lang w:eastAsia="ar-SA"/>
        </w:rPr>
        <w:tab/>
      </w:r>
      <w:r w:rsidRPr="003A6687">
        <w:rPr>
          <w:rFonts w:eastAsia="Arial" w:cs="Arial"/>
          <w:sz w:val="20"/>
          <w:lang w:eastAsia="ar-SA"/>
        </w:rPr>
        <w:tab/>
      </w:r>
      <w:r w:rsidRPr="003A6687">
        <w:rPr>
          <w:rFonts w:eastAsia="Arial" w:cs="Arial"/>
          <w:sz w:val="20"/>
          <w:lang w:eastAsia="ar-SA"/>
        </w:rPr>
        <w:tab/>
      </w:r>
      <w:r w:rsidR="00602770">
        <w:rPr>
          <w:rFonts w:eastAsia="Arial" w:cs="Arial"/>
          <w:sz w:val="20"/>
          <w:lang w:eastAsia="ar-SA"/>
        </w:rPr>
        <w:tab/>
      </w:r>
      <w:r w:rsidRPr="003A6687">
        <w:rPr>
          <w:rFonts w:eastAsia="Arial" w:cs="Arial"/>
          <w:sz w:val="20"/>
          <w:lang w:eastAsia="ar-SA"/>
        </w:rPr>
        <w:t>.......................................................</w:t>
      </w:r>
    </w:p>
    <w:p w:rsidR="009B51C6" w:rsidRDefault="009B51C6" w:rsidP="003A6687">
      <w:pPr>
        <w:suppressAutoHyphens/>
        <w:autoSpaceDE/>
        <w:autoSpaceDN/>
        <w:rPr>
          <w:rFonts w:cs="Arial"/>
          <w:sz w:val="20"/>
          <w:lang w:eastAsia="ar-SA"/>
        </w:rPr>
      </w:pPr>
    </w:p>
    <w:p w:rsidR="005141F4" w:rsidRPr="003A6687" w:rsidRDefault="00DA4784" w:rsidP="003A6687">
      <w:pPr>
        <w:suppressAutoHyphens/>
        <w:autoSpaceDE/>
        <w:autoSpaceDN/>
        <w:rPr>
          <w:rFonts w:cs="Arial"/>
          <w:sz w:val="20"/>
          <w:lang w:eastAsia="ar-SA"/>
        </w:rPr>
      </w:pPr>
      <w:bookmarkStart w:id="1" w:name="_GoBack"/>
      <w:bookmarkEnd w:id="1"/>
      <w:r>
        <w:rPr>
          <w:rFonts w:cs="Arial"/>
          <w:sz w:val="20"/>
          <w:lang w:eastAsia="ar-SA"/>
        </w:rPr>
        <w:tab/>
      </w:r>
    </w:p>
    <w:p w:rsidR="003A6687" w:rsidRPr="003A6687" w:rsidRDefault="003A6687" w:rsidP="003A6687">
      <w:pPr>
        <w:suppressAutoHyphens/>
        <w:autoSpaceDE/>
        <w:autoSpaceDN/>
        <w:rPr>
          <w:rFonts w:cs="Arial"/>
          <w:sz w:val="20"/>
          <w:lang w:eastAsia="ar-SA"/>
        </w:rPr>
      </w:pPr>
    </w:p>
    <w:p w:rsidR="00D461F5" w:rsidRDefault="00D461F5"/>
    <w:p w:rsidR="00664966" w:rsidRPr="006E7281" w:rsidRDefault="006E7281">
      <w:pPr>
        <w:rPr>
          <w:b/>
          <w:sz w:val="16"/>
          <w:szCs w:val="16"/>
        </w:rPr>
      </w:pPr>
      <w:r w:rsidRPr="006E7281">
        <w:rPr>
          <w:b/>
          <w:sz w:val="16"/>
          <w:szCs w:val="16"/>
        </w:rPr>
        <w:lastRenderedPageBreak/>
        <w:t>Příloha č. 1</w:t>
      </w:r>
    </w:p>
    <w:p w:rsidR="00664966" w:rsidRPr="006E7281" w:rsidRDefault="006E7281">
      <w:pPr>
        <w:rPr>
          <w:b/>
          <w:sz w:val="16"/>
          <w:szCs w:val="16"/>
        </w:rPr>
      </w:pPr>
      <w:r w:rsidRPr="006E7281">
        <w:rPr>
          <w:b/>
          <w:sz w:val="16"/>
          <w:szCs w:val="16"/>
        </w:rPr>
        <w:t>Splátkový kalendář</w:t>
      </w:r>
    </w:p>
    <w:sectPr w:rsidR="00664966" w:rsidRPr="006E7281" w:rsidSect="00F536C8">
      <w:footerReference w:type="default" r:id="rId7"/>
      <w:headerReference w:type="first" r:id="rId8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2E1" w:rsidRDefault="008A62E1" w:rsidP="00F536C8">
      <w:r>
        <w:separator/>
      </w:r>
    </w:p>
  </w:endnote>
  <w:endnote w:type="continuationSeparator" w:id="0">
    <w:p w:rsidR="008A62E1" w:rsidRDefault="008A62E1" w:rsidP="00F5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253795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536C8" w:rsidRPr="00F536C8" w:rsidRDefault="00F536C8">
        <w:pPr>
          <w:pStyle w:val="Zpat"/>
          <w:jc w:val="right"/>
          <w:rPr>
            <w:sz w:val="20"/>
          </w:rPr>
        </w:pPr>
        <w:r w:rsidRPr="00F536C8">
          <w:rPr>
            <w:sz w:val="20"/>
          </w:rPr>
          <w:fldChar w:fldCharType="begin"/>
        </w:r>
        <w:r w:rsidRPr="00F536C8">
          <w:rPr>
            <w:sz w:val="20"/>
          </w:rPr>
          <w:instrText>PAGE   \* MERGEFORMAT</w:instrText>
        </w:r>
        <w:r w:rsidRPr="00F536C8">
          <w:rPr>
            <w:sz w:val="20"/>
          </w:rPr>
          <w:fldChar w:fldCharType="separate"/>
        </w:r>
        <w:r w:rsidR="00C27C02">
          <w:rPr>
            <w:noProof/>
            <w:sz w:val="20"/>
          </w:rPr>
          <w:t>3</w:t>
        </w:r>
        <w:r w:rsidRPr="00F536C8">
          <w:rPr>
            <w:sz w:val="20"/>
          </w:rPr>
          <w:fldChar w:fldCharType="end"/>
        </w:r>
      </w:p>
    </w:sdtContent>
  </w:sdt>
  <w:p w:rsidR="00F536C8" w:rsidRDefault="00F536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2E1" w:rsidRDefault="008A62E1" w:rsidP="00F536C8">
      <w:r>
        <w:separator/>
      </w:r>
    </w:p>
  </w:footnote>
  <w:footnote w:type="continuationSeparator" w:id="0">
    <w:p w:rsidR="008A62E1" w:rsidRDefault="008A62E1" w:rsidP="00F5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6C8" w:rsidRPr="003A6687" w:rsidRDefault="00F536C8" w:rsidP="00F536C8">
    <w:pPr>
      <w:tabs>
        <w:tab w:val="left" w:pos="5670"/>
      </w:tabs>
      <w:suppressAutoHyphens/>
      <w:adjustRightInd w:val="0"/>
      <w:ind w:left="-284"/>
      <w:jc w:val="right"/>
      <w:rPr>
        <w:rFonts w:cs="Arial"/>
        <w:b/>
        <w:bCs/>
        <w:sz w:val="20"/>
        <w:lang w:eastAsia="cs-CZ"/>
      </w:rPr>
    </w:pPr>
  </w:p>
  <w:p w:rsidR="00F536C8" w:rsidRDefault="00F536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A0AF1C4"/>
    <w:lvl w:ilvl="0">
      <w:start w:val="1"/>
      <w:numFmt w:val="bullet"/>
      <w:pStyle w:val="Nadpis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C0F61C2C"/>
    <w:name w:val="WW8Num7"/>
    <w:lvl w:ilvl="0">
      <w:start w:val="5"/>
      <w:numFmt w:val="decimal"/>
      <w:lvlText w:val="%1)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D4A05"/>
    <w:multiLevelType w:val="hybridMultilevel"/>
    <w:tmpl w:val="CD42D20A"/>
    <w:lvl w:ilvl="0" w:tplc="6AE2009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1C96"/>
    <w:multiLevelType w:val="hybridMultilevel"/>
    <w:tmpl w:val="FD6251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97C74"/>
    <w:multiLevelType w:val="hybridMultilevel"/>
    <w:tmpl w:val="EB9A10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B5721"/>
    <w:multiLevelType w:val="hybridMultilevel"/>
    <w:tmpl w:val="77ACA1EE"/>
    <w:name w:val="WW8Num17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B6147"/>
    <w:multiLevelType w:val="hybridMultilevel"/>
    <w:tmpl w:val="123CDF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0438E"/>
    <w:multiLevelType w:val="hybridMultilevel"/>
    <w:tmpl w:val="E982A5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950CB"/>
    <w:multiLevelType w:val="multilevel"/>
    <w:tmpl w:val="BCC6A092"/>
    <w:lvl w:ilvl="0">
      <w:start w:val="5"/>
      <w:numFmt w:val="decimal"/>
      <w:lvlText w:val="%1)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E5304"/>
    <w:multiLevelType w:val="hybridMultilevel"/>
    <w:tmpl w:val="FF0887B2"/>
    <w:lvl w:ilvl="0" w:tplc="6666DEAC">
      <w:start w:val="1"/>
      <w:numFmt w:val="decimal"/>
      <w:pStyle w:val="Nadpis1"/>
      <w:lvlText w:val="3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5C0964"/>
    <w:multiLevelType w:val="hybridMultilevel"/>
    <w:tmpl w:val="F98E4688"/>
    <w:lvl w:ilvl="0" w:tplc="29B68B26">
      <w:start w:val="2"/>
      <w:numFmt w:val="decimal"/>
      <w:lvlText w:val="%1/ 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041EC4"/>
    <w:multiLevelType w:val="multilevel"/>
    <w:tmpl w:val="87A66F44"/>
    <w:lvl w:ilvl="0">
      <w:start w:val="1"/>
      <w:numFmt w:val="decimal"/>
      <w:pStyle w:val="Nadpis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9"/>
  </w:num>
  <w:num w:numId="6">
    <w:abstractNumId w:val="0"/>
  </w:num>
  <w:num w:numId="7">
    <w:abstractNumId w:val="11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 w:numId="14">
    <w:abstractNumId w:val="0"/>
  </w:num>
  <w:num w:numId="15">
    <w:abstractNumId w:val="11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8"/>
  </w:num>
  <w:num w:numId="22">
    <w:abstractNumId w:val="5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87"/>
    <w:rsid w:val="0007295B"/>
    <w:rsid w:val="00240C79"/>
    <w:rsid w:val="002C5DEE"/>
    <w:rsid w:val="002D0BE0"/>
    <w:rsid w:val="002D279C"/>
    <w:rsid w:val="002D5651"/>
    <w:rsid w:val="00315166"/>
    <w:rsid w:val="003501EB"/>
    <w:rsid w:val="003A6687"/>
    <w:rsid w:val="003F151A"/>
    <w:rsid w:val="00492297"/>
    <w:rsid w:val="004B1E2C"/>
    <w:rsid w:val="005117BA"/>
    <w:rsid w:val="005141F4"/>
    <w:rsid w:val="00523DB6"/>
    <w:rsid w:val="005A05C3"/>
    <w:rsid w:val="00602770"/>
    <w:rsid w:val="00626CA0"/>
    <w:rsid w:val="00664966"/>
    <w:rsid w:val="006B3D78"/>
    <w:rsid w:val="006E7281"/>
    <w:rsid w:val="007136C4"/>
    <w:rsid w:val="00751C72"/>
    <w:rsid w:val="00766D1C"/>
    <w:rsid w:val="00784CB1"/>
    <w:rsid w:val="007B287D"/>
    <w:rsid w:val="007C02FC"/>
    <w:rsid w:val="007D3D25"/>
    <w:rsid w:val="008054BE"/>
    <w:rsid w:val="0086204E"/>
    <w:rsid w:val="00871839"/>
    <w:rsid w:val="008A1757"/>
    <w:rsid w:val="008A62E1"/>
    <w:rsid w:val="008B4226"/>
    <w:rsid w:val="009318B8"/>
    <w:rsid w:val="0094393B"/>
    <w:rsid w:val="009B51C6"/>
    <w:rsid w:val="00B633AA"/>
    <w:rsid w:val="00C27C02"/>
    <w:rsid w:val="00C41D05"/>
    <w:rsid w:val="00C63A6C"/>
    <w:rsid w:val="00C81045"/>
    <w:rsid w:val="00C96542"/>
    <w:rsid w:val="00CA07C6"/>
    <w:rsid w:val="00CA670C"/>
    <w:rsid w:val="00CF2DA8"/>
    <w:rsid w:val="00D42881"/>
    <w:rsid w:val="00D461F5"/>
    <w:rsid w:val="00DA4784"/>
    <w:rsid w:val="00DD3E4D"/>
    <w:rsid w:val="00E8090B"/>
    <w:rsid w:val="00EF0FEB"/>
    <w:rsid w:val="00F536C8"/>
    <w:rsid w:val="00F83568"/>
    <w:rsid w:val="00F9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7F26"/>
  <w15:docId w15:val="{A0C9A01C-DE8B-400E-829B-686A999F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01EB"/>
    <w:pPr>
      <w:autoSpaceDE w:val="0"/>
      <w:autoSpaceDN w:val="0"/>
      <w:spacing w:after="0" w:line="240" w:lineRule="auto"/>
    </w:pPr>
    <w:rPr>
      <w:rFonts w:ascii="Arial" w:hAnsi="Arial"/>
      <w:szCs w:val="20"/>
    </w:rPr>
  </w:style>
  <w:style w:type="paragraph" w:styleId="Nadpis1">
    <w:name w:val="heading 1"/>
    <w:basedOn w:val="Normln"/>
    <w:next w:val="Normln"/>
    <w:link w:val="Nadpis1Char"/>
    <w:qFormat/>
    <w:rsid w:val="003501EB"/>
    <w:pPr>
      <w:keepNext/>
      <w:numPr>
        <w:numId w:val="2"/>
      </w:numPr>
      <w:outlineLvl w:val="0"/>
    </w:pPr>
    <w:rPr>
      <w:rFonts w:ascii="Arial Black" w:eastAsiaTheme="majorEastAsia" w:hAnsi="Arial Black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3501EB"/>
    <w:pPr>
      <w:keepNext/>
      <w:jc w:val="center"/>
      <w:outlineLvl w:val="1"/>
    </w:pPr>
    <w:rPr>
      <w:rFonts w:ascii="Arial Black" w:eastAsiaTheme="majorEastAsia" w:hAnsi="Arial Black"/>
      <w:b/>
      <w:bCs/>
      <w:iCs/>
      <w:color w:val="52AE32"/>
      <w:sz w:val="36"/>
      <w:szCs w:val="28"/>
    </w:rPr>
  </w:style>
  <w:style w:type="paragraph" w:styleId="Nadpis3">
    <w:name w:val="heading 3"/>
    <w:basedOn w:val="Normln"/>
    <w:next w:val="Normln"/>
    <w:link w:val="Nadpis3Char"/>
    <w:qFormat/>
    <w:rsid w:val="003501EB"/>
    <w:pPr>
      <w:keepNext/>
      <w:outlineLvl w:val="2"/>
    </w:pPr>
    <w:rPr>
      <w:rFonts w:ascii="Arial Black" w:eastAsiaTheme="majorEastAsia" w:hAnsi="Arial Black"/>
      <w:b/>
      <w:bCs/>
      <w:color w:val="52AE32"/>
      <w:sz w:val="28"/>
      <w:szCs w:val="26"/>
    </w:rPr>
  </w:style>
  <w:style w:type="paragraph" w:styleId="Nadpis4">
    <w:name w:val="heading 4"/>
    <w:basedOn w:val="Normln"/>
    <w:next w:val="Normln"/>
    <w:link w:val="Nadpis4Char"/>
    <w:qFormat/>
    <w:rsid w:val="003501EB"/>
    <w:pPr>
      <w:keepNext/>
      <w:numPr>
        <w:numId w:val="3"/>
      </w:numPr>
      <w:outlineLvl w:val="3"/>
    </w:pPr>
    <w:rPr>
      <w:rFonts w:ascii="Arial Black" w:eastAsiaTheme="minorEastAsia" w:hAnsi="Arial Black"/>
      <w:b/>
      <w:bCs/>
      <w:color w:val="52AE32"/>
      <w:sz w:val="24"/>
      <w:szCs w:val="28"/>
    </w:rPr>
  </w:style>
  <w:style w:type="paragraph" w:styleId="Nadpis5">
    <w:name w:val="heading 5"/>
    <w:basedOn w:val="Normln"/>
    <w:next w:val="Normln"/>
    <w:link w:val="Nadpis5Char"/>
    <w:qFormat/>
    <w:rsid w:val="003501EB"/>
    <w:pPr>
      <w:keepNext/>
      <w:outlineLvl w:val="4"/>
    </w:pPr>
    <w:rPr>
      <w:rFonts w:eastAsiaTheme="minorEastAsia"/>
      <w:b/>
      <w:bCs/>
      <w:iCs/>
      <w:color w:val="52AE32"/>
      <w:sz w:val="24"/>
      <w:szCs w:val="26"/>
    </w:rPr>
  </w:style>
  <w:style w:type="paragraph" w:styleId="Nadpis6">
    <w:name w:val="heading 6"/>
    <w:basedOn w:val="Normln"/>
    <w:next w:val="Normln"/>
    <w:link w:val="Nadpis6Char"/>
    <w:qFormat/>
    <w:rsid w:val="003501EB"/>
    <w:pPr>
      <w:keepNext/>
      <w:jc w:val="center"/>
      <w:outlineLvl w:val="5"/>
    </w:pPr>
    <w:rPr>
      <w:rFonts w:asciiTheme="minorHAnsi" w:eastAsiaTheme="minorEastAsia" w:hAnsiTheme="minorHAns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3501EB"/>
    <w:pPr>
      <w:keepNext/>
      <w:ind w:left="62"/>
      <w:outlineLvl w:val="6"/>
    </w:pPr>
    <w:rPr>
      <w:rFonts w:asciiTheme="minorHAnsi" w:eastAsiaTheme="minorEastAsia" w:hAnsiTheme="minorHAns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3501EB"/>
    <w:pPr>
      <w:keepNext/>
      <w:jc w:val="center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3501EB"/>
    <w:pPr>
      <w:keepNext/>
      <w:numPr>
        <w:numId w:val="1"/>
      </w:numPr>
      <w:tabs>
        <w:tab w:val="clear" w:pos="360"/>
        <w:tab w:val="num" w:pos="780"/>
        <w:tab w:val="num" w:pos="810"/>
      </w:tabs>
      <w:spacing w:before="120"/>
      <w:ind w:left="810" w:hanging="810"/>
      <w:jc w:val="center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501EB"/>
    <w:rPr>
      <w:rFonts w:ascii="Arial Black" w:eastAsiaTheme="majorEastAsia" w:hAnsi="Arial Black"/>
      <w:b/>
      <w:b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rsid w:val="003501EB"/>
    <w:rPr>
      <w:rFonts w:ascii="Arial Black" w:eastAsiaTheme="majorEastAsia" w:hAnsi="Arial Black"/>
      <w:b/>
      <w:bCs/>
      <w:iCs/>
      <w:color w:val="52AE32"/>
      <w:sz w:val="36"/>
      <w:szCs w:val="28"/>
    </w:rPr>
  </w:style>
  <w:style w:type="character" w:customStyle="1" w:styleId="Nadpis3Char">
    <w:name w:val="Nadpis 3 Char"/>
    <w:basedOn w:val="Standardnpsmoodstavce"/>
    <w:link w:val="Nadpis3"/>
    <w:rsid w:val="003501EB"/>
    <w:rPr>
      <w:rFonts w:ascii="Arial Black" w:eastAsiaTheme="majorEastAsia" w:hAnsi="Arial Black"/>
      <w:b/>
      <w:bCs/>
      <w:color w:val="52AE32"/>
      <w:sz w:val="28"/>
      <w:szCs w:val="26"/>
    </w:rPr>
  </w:style>
  <w:style w:type="character" w:customStyle="1" w:styleId="Nadpis4Char">
    <w:name w:val="Nadpis 4 Char"/>
    <w:basedOn w:val="Standardnpsmoodstavce"/>
    <w:link w:val="Nadpis4"/>
    <w:rsid w:val="003501EB"/>
    <w:rPr>
      <w:rFonts w:ascii="Arial Black" w:eastAsiaTheme="minorEastAsia" w:hAnsi="Arial Black"/>
      <w:b/>
      <w:bCs/>
      <w:color w:val="52AE32"/>
      <w:sz w:val="24"/>
      <w:szCs w:val="28"/>
    </w:rPr>
  </w:style>
  <w:style w:type="character" w:customStyle="1" w:styleId="Nadpis5Char">
    <w:name w:val="Nadpis 5 Char"/>
    <w:basedOn w:val="Standardnpsmoodstavce"/>
    <w:link w:val="Nadpis5"/>
    <w:rsid w:val="003501EB"/>
    <w:rPr>
      <w:rFonts w:ascii="Arial" w:eastAsiaTheme="minorEastAsia" w:hAnsi="Arial"/>
      <w:b/>
      <w:bCs/>
      <w:iCs/>
      <w:color w:val="52AE32"/>
      <w:sz w:val="24"/>
      <w:szCs w:val="26"/>
    </w:rPr>
  </w:style>
  <w:style w:type="character" w:customStyle="1" w:styleId="Nadpis6Char">
    <w:name w:val="Nadpis 6 Char"/>
    <w:basedOn w:val="Standardnpsmoodstavce"/>
    <w:link w:val="Nadpis6"/>
    <w:rsid w:val="003501EB"/>
    <w:rPr>
      <w:rFonts w:asciiTheme="minorHAnsi" w:eastAsiaTheme="minorEastAsia" w:hAnsiTheme="minorHAnsi"/>
      <w:b/>
      <w:bCs/>
    </w:rPr>
  </w:style>
  <w:style w:type="character" w:customStyle="1" w:styleId="Nadpis7Char">
    <w:name w:val="Nadpis 7 Char"/>
    <w:basedOn w:val="Standardnpsmoodstavce"/>
    <w:link w:val="Nadpis7"/>
    <w:rsid w:val="003501EB"/>
    <w:rPr>
      <w:rFonts w:asciiTheme="minorHAnsi" w:eastAsiaTheme="minorEastAsia" w:hAnsiTheme="minorHAnsi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3501EB"/>
    <w:rPr>
      <w:rFonts w:asciiTheme="minorHAnsi" w:eastAsiaTheme="minorEastAsia" w:hAnsiTheme="minorHAns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3501EB"/>
    <w:rPr>
      <w:rFonts w:ascii="Arial" w:hAnsi="Arial"/>
      <w:sz w:val="24"/>
      <w:szCs w:val="24"/>
    </w:rPr>
  </w:style>
  <w:style w:type="paragraph" w:customStyle="1" w:styleId="JH3">
    <w:name w:val="JH 3"/>
    <w:basedOn w:val="Nadpis2"/>
    <w:link w:val="JH3Char"/>
    <w:qFormat/>
    <w:rsid w:val="003501EB"/>
    <w:pPr>
      <w:tabs>
        <w:tab w:val="left" w:pos="709"/>
      </w:tabs>
      <w:autoSpaceDE/>
      <w:autoSpaceDN/>
      <w:spacing w:before="240" w:after="120"/>
      <w:ind w:left="1497" w:hanging="504"/>
      <w:jc w:val="left"/>
    </w:pPr>
    <w:rPr>
      <w:rFonts w:ascii="Arial" w:hAnsi="Arial"/>
      <w:bCs w:val="0"/>
      <w:iCs w:val="0"/>
      <w:color w:val="000000" w:themeColor="text1"/>
      <w:lang w:eastAsia="cs-CZ"/>
    </w:rPr>
  </w:style>
  <w:style w:type="character" w:customStyle="1" w:styleId="JH3Char">
    <w:name w:val="JH 3 Char"/>
    <w:basedOn w:val="Nadpis2Char"/>
    <w:link w:val="JH3"/>
    <w:rsid w:val="003501EB"/>
    <w:rPr>
      <w:rFonts w:ascii="Arial" w:eastAsiaTheme="majorEastAsia" w:hAnsi="Arial"/>
      <w:b/>
      <w:bCs w:val="0"/>
      <w:iCs w:val="0"/>
      <w:color w:val="000000" w:themeColor="text1"/>
      <w:sz w:val="36"/>
      <w:szCs w:val="28"/>
      <w:lang w:eastAsia="cs-CZ"/>
    </w:rPr>
  </w:style>
  <w:style w:type="paragraph" w:customStyle="1" w:styleId="JH4">
    <w:name w:val="JH 4"/>
    <w:basedOn w:val="Nadpis2"/>
    <w:link w:val="JH4Char"/>
    <w:qFormat/>
    <w:rsid w:val="003501EB"/>
    <w:pPr>
      <w:autoSpaceDE/>
      <w:autoSpaceDN/>
      <w:spacing w:before="240" w:after="120"/>
      <w:ind w:left="1728" w:hanging="648"/>
      <w:jc w:val="left"/>
    </w:pPr>
    <w:rPr>
      <w:rFonts w:ascii="Arial" w:hAnsi="Arial"/>
      <w:bCs w:val="0"/>
      <w:iCs w:val="0"/>
      <w:color w:val="000000" w:themeColor="text1"/>
      <w:lang w:eastAsia="cs-CZ"/>
    </w:rPr>
  </w:style>
  <w:style w:type="character" w:customStyle="1" w:styleId="JH4Char">
    <w:name w:val="JH 4 Char"/>
    <w:basedOn w:val="Nadpis2Char"/>
    <w:link w:val="JH4"/>
    <w:rsid w:val="003501EB"/>
    <w:rPr>
      <w:rFonts w:ascii="Arial" w:eastAsiaTheme="majorEastAsia" w:hAnsi="Arial"/>
      <w:b/>
      <w:bCs w:val="0"/>
      <w:iCs w:val="0"/>
      <w:color w:val="000000" w:themeColor="text1"/>
      <w:sz w:val="36"/>
      <w:szCs w:val="28"/>
      <w:lang w:eastAsia="cs-CZ"/>
    </w:rPr>
  </w:style>
  <w:style w:type="paragraph" w:customStyle="1" w:styleId="JH5">
    <w:name w:val="JH 5"/>
    <w:basedOn w:val="Normln"/>
    <w:link w:val="JH5Char"/>
    <w:qFormat/>
    <w:rsid w:val="003501EB"/>
    <w:pPr>
      <w:autoSpaceDE/>
      <w:autoSpaceDN/>
      <w:ind w:left="2068" w:hanging="792"/>
      <w:jc w:val="both"/>
    </w:pPr>
    <w:rPr>
      <w:b/>
      <w:color w:val="000000" w:themeColor="text1"/>
      <w:sz w:val="20"/>
      <w:lang w:eastAsia="cs-CZ"/>
    </w:rPr>
  </w:style>
  <w:style w:type="character" w:customStyle="1" w:styleId="JH5Char">
    <w:name w:val="JH 5 Char"/>
    <w:basedOn w:val="Standardnpsmoodstavce"/>
    <w:link w:val="JH5"/>
    <w:rsid w:val="003501EB"/>
    <w:rPr>
      <w:rFonts w:ascii="Arial" w:hAnsi="Arial"/>
      <w:b/>
      <w:color w:val="000000" w:themeColor="text1"/>
      <w:sz w:val="20"/>
      <w:szCs w:val="20"/>
      <w:lang w:eastAsia="cs-CZ"/>
    </w:rPr>
  </w:style>
  <w:style w:type="paragraph" w:customStyle="1" w:styleId="Stylnadpis1">
    <w:name w:val="Styl nadpis 1"/>
    <w:basedOn w:val="Nadpis1"/>
    <w:link w:val="Stylnadpis1Char"/>
    <w:qFormat/>
    <w:rsid w:val="003501EB"/>
    <w:pPr>
      <w:numPr>
        <w:numId w:val="0"/>
      </w:numPr>
      <w:tabs>
        <w:tab w:val="left" w:pos="0"/>
      </w:tabs>
      <w:autoSpaceDE/>
      <w:autoSpaceDN/>
      <w:spacing w:after="240"/>
      <w:jc w:val="center"/>
    </w:pPr>
    <w:rPr>
      <w:rFonts w:ascii="Arial" w:hAnsi="Arial"/>
      <w:bCs w:val="0"/>
      <w:smallCaps/>
      <w:color w:val="000000" w:themeColor="text1"/>
      <w:kern w:val="28"/>
      <w:sz w:val="28"/>
      <w:szCs w:val="20"/>
      <w:lang w:eastAsia="cs-CZ"/>
    </w:rPr>
  </w:style>
  <w:style w:type="character" w:customStyle="1" w:styleId="Stylnadpis1Char">
    <w:name w:val="Styl nadpis 1 Char"/>
    <w:basedOn w:val="Nadpis1Char"/>
    <w:link w:val="Stylnadpis1"/>
    <w:rsid w:val="003501EB"/>
    <w:rPr>
      <w:rFonts w:ascii="Arial" w:eastAsiaTheme="majorEastAsia" w:hAnsi="Arial"/>
      <w:b/>
      <w:bCs w:val="0"/>
      <w:smallCaps/>
      <w:color w:val="000000" w:themeColor="text1"/>
      <w:kern w:val="28"/>
      <w:sz w:val="28"/>
      <w:szCs w:val="20"/>
      <w:lang w:eastAsia="cs-CZ"/>
    </w:rPr>
  </w:style>
  <w:style w:type="paragraph" w:customStyle="1" w:styleId="Stylnadpis2">
    <w:name w:val="Styl nadpis 2"/>
    <w:basedOn w:val="Stylnadpis1"/>
    <w:link w:val="Stylnadpis2Char"/>
    <w:qFormat/>
    <w:rsid w:val="003501EB"/>
    <w:pPr>
      <w:ind w:left="426" w:hanging="432"/>
    </w:pPr>
  </w:style>
  <w:style w:type="character" w:customStyle="1" w:styleId="Stylnadpis2Char">
    <w:name w:val="Styl nadpis 2 Char"/>
    <w:basedOn w:val="Stylnadpis1Char"/>
    <w:link w:val="Stylnadpis2"/>
    <w:rsid w:val="003501EB"/>
    <w:rPr>
      <w:rFonts w:ascii="Arial" w:eastAsiaTheme="majorEastAsia" w:hAnsi="Arial"/>
      <w:b/>
      <w:bCs w:val="0"/>
      <w:smallCaps/>
      <w:color w:val="000000" w:themeColor="text1"/>
      <w:kern w:val="28"/>
      <w:sz w:val="28"/>
      <w:szCs w:val="20"/>
      <w:lang w:eastAsia="cs-CZ"/>
    </w:rPr>
  </w:style>
  <w:style w:type="paragraph" w:customStyle="1" w:styleId="vlastn">
    <w:name w:val="vlastní"/>
    <w:basedOn w:val="Normln"/>
    <w:link w:val="vlastnChar"/>
    <w:qFormat/>
    <w:rsid w:val="003501EB"/>
    <w:pPr>
      <w:autoSpaceDE/>
      <w:autoSpaceDN/>
      <w:spacing w:line="264" w:lineRule="auto"/>
    </w:pPr>
    <w:rPr>
      <w:b/>
      <w:lang w:eastAsia="cs-CZ"/>
    </w:rPr>
  </w:style>
  <w:style w:type="character" w:customStyle="1" w:styleId="vlastnChar">
    <w:name w:val="vlastní Char"/>
    <w:basedOn w:val="Standardnpsmoodstavce"/>
    <w:link w:val="vlastn"/>
    <w:rsid w:val="003501EB"/>
    <w:rPr>
      <w:rFonts w:ascii="Arial" w:hAnsi="Arial"/>
      <w:b/>
      <w:szCs w:val="20"/>
      <w:lang w:eastAsia="cs-CZ"/>
    </w:rPr>
  </w:style>
  <w:style w:type="paragraph" w:styleId="Nzev">
    <w:name w:val="Title"/>
    <w:next w:val="Normln"/>
    <w:link w:val="NzevChar"/>
    <w:uiPriority w:val="10"/>
    <w:qFormat/>
    <w:rsid w:val="003501EB"/>
    <w:pPr>
      <w:framePr w:wrap="around" w:vAnchor="text" w:hAnchor="text" w:y="1"/>
      <w:spacing w:after="300" w:line="240" w:lineRule="auto"/>
      <w:contextualSpacing/>
    </w:pPr>
    <w:rPr>
      <w:rFonts w:ascii="Arial Black" w:eastAsiaTheme="majorEastAsia" w:hAnsi="Arial Black" w:cstheme="majorBidi"/>
      <w:caps/>
      <w:color w:val="52AE32"/>
      <w:spacing w:val="362"/>
      <w:kern w:val="28"/>
      <w:sz w:val="7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501EB"/>
    <w:rPr>
      <w:rFonts w:ascii="Arial Black" w:eastAsiaTheme="majorEastAsia" w:hAnsi="Arial Black" w:cstheme="majorBidi"/>
      <w:caps/>
      <w:color w:val="52AE32"/>
      <w:spacing w:val="362"/>
      <w:kern w:val="28"/>
      <w:sz w:val="72"/>
      <w:szCs w:val="52"/>
    </w:rPr>
  </w:style>
  <w:style w:type="character" w:styleId="Siln">
    <w:name w:val="Strong"/>
    <w:basedOn w:val="Standardnpsmoodstavce"/>
    <w:uiPriority w:val="22"/>
    <w:qFormat/>
    <w:rsid w:val="003501EB"/>
    <w:rPr>
      <w:b/>
      <w:bCs/>
    </w:rPr>
  </w:style>
  <w:style w:type="paragraph" w:styleId="Bezmezer">
    <w:name w:val="No Spacing"/>
    <w:link w:val="BezmezerChar"/>
    <w:uiPriority w:val="1"/>
    <w:qFormat/>
    <w:rsid w:val="003501EB"/>
    <w:pPr>
      <w:spacing w:after="0" w:line="240" w:lineRule="auto"/>
    </w:pPr>
    <w:rPr>
      <w:rFonts w:asciiTheme="minorHAnsi" w:eastAsiaTheme="minorEastAsia" w:hAnsiTheme="minorHAnsi" w:cstheme="minorBidi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501EB"/>
    <w:rPr>
      <w:rFonts w:asciiTheme="minorHAnsi" w:eastAsiaTheme="minorEastAsia" w:hAnsiTheme="minorHAnsi" w:cstheme="minorBidi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501EB"/>
    <w:pPr>
      <w:autoSpaceDE/>
      <w:autoSpaceDN/>
      <w:spacing w:after="120" w:line="252" w:lineRule="auto"/>
      <w:ind w:left="720" w:right="1134"/>
      <w:contextualSpacing/>
      <w:mirrorIndents/>
      <w:jc w:val="both"/>
    </w:pPr>
    <w:rPr>
      <w:rFonts w:eastAsiaTheme="minorHAnsi" w:cstheme="minorBidi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501EB"/>
    <w:rPr>
      <w:rFonts w:ascii="Arial" w:eastAsiaTheme="minorHAnsi" w:hAnsi="Arial" w:cstheme="minorBidi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501EB"/>
    <w:pPr>
      <w:keepLines/>
      <w:numPr>
        <w:numId w:val="0"/>
      </w:numPr>
      <w:autoSpaceDE/>
      <w:autoSpaceDN/>
      <w:spacing w:before="480" w:line="276" w:lineRule="auto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36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36C8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unhideWhenUsed/>
    <w:rsid w:val="00F536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36C8"/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36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6C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51C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C7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1C7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C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1C7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4301</Characters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2022-05-31T12:49:00Z</dcterms:created>
  <dcterms:modified xsi:type="dcterms:W3CDTF">2022-05-31T12:49:00Z</dcterms:modified>
</cp:coreProperties>
</file>