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05E90" w14:textId="7C826351" w:rsidR="005979F0" w:rsidRPr="005F491E" w:rsidRDefault="00A25510" w:rsidP="00A25510">
      <w:pPr>
        <w:rPr>
          <w:b/>
          <w:sz w:val="18"/>
        </w:rPr>
      </w:pPr>
      <w:r w:rsidRPr="005F491E">
        <w:rPr>
          <w:b/>
          <w:sz w:val="18"/>
        </w:rPr>
        <w:t>NG/537/2022</w:t>
      </w:r>
    </w:p>
    <w:tbl>
      <w:tblPr>
        <w:tblStyle w:val="Mkatabulky"/>
        <w:tblW w:w="943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4717"/>
      </w:tblGrid>
      <w:tr w:rsidR="00A24583" w:rsidRPr="005F491E" w14:paraId="73F759CE" w14:textId="206CEAA0" w:rsidTr="00583E7C">
        <w:tc>
          <w:tcPr>
            <w:tcW w:w="4717" w:type="dxa"/>
          </w:tcPr>
          <w:p w14:paraId="10C0CB57" w14:textId="77777777" w:rsidR="00A24583" w:rsidRPr="005F491E" w:rsidRDefault="00A24583" w:rsidP="00583E7C">
            <w:pPr>
              <w:spacing w:before="120" w:after="0" w:line="264" w:lineRule="auto"/>
              <w:rPr>
                <w:rFonts w:eastAsia="Times New Roman" w:cs="Times New Roman"/>
                <w:b/>
                <w:caps/>
                <w:sz w:val="18"/>
                <w:szCs w:val="20"/>
                <w:lang w:eastAsia="cs-CZ"/>
              </w:rPr>
            </w:pPr>
            <w:r w:rsidRPr="005F491E">
              <w:rPr>
                <w:rFonts w:eastAsia="Times New Roman" w:cs="Times New Roman"/>
                <w:b/>
                <w:caps/>
                <w:sz w:val="18"/>
                <w:szCs w:val="20"/>
                <w:lang w:eastAsia="cs-CZ"/>
              </w:rPr>
              <w:t>Smlouva  o  dílo</w:t>
            </w:r>
          </w:p>
          <w:p w14:paraId="4F458346" w14:textId="77777777" w:rsidR="00A24583" w:rsidRPr="005F491E" w:rsidRDefault="00A24583" w:rsidP="00583E7C">
            <w:pPr>
              <w:spacing w:after="0" w:line="264" w:lineRule="auto"/>
              <w:rPr>
                <w:rFonts w:eastAsia="Times New Roman" w:cs="Times New Roman"/>
                <w:b/>
                <w:i/>
                <w:sz w:val="18"/>
                <w:szCs w:val="20"/>
                <w:lang w:eastAsia="cs-CZ"/>
              </w:rPr>
            </w:pPr>
            <w:r w:rsidRPr="005F491E">
              <w:rPr>
                <w:rFonts w:eastAsia="Times New Roman" w:cs="Times New Roman"/>
                <w:i/>
                <w:sz w:val="18"/>
                <w:szCs w:val="20"/>
                <w:lang w:eastAsia="cs-CZ"/>
              </w:rPr>
              <w:t>uzavřená dle příslušných ustanovení zák. č. 89/2012 Sb., občanského zákoníku, v platném znění</w:t>
            </w:r>
          </w:p>
          <w:p w14:paraId="38C9F6E3" w14:textId="77777777" w:rsidR="00A24583" w:rsidRPr="005F491E" w:rsidRDefault="00A24583" w:rsidP="00583E7C">
            <w:pPr>
              <w:spacing w:after="120" w:line="264" w:lineRule="auto"/>
              <w:rPr>
                <w:rFonts w:eastAsia="Times New Roman" w:cs="Times New Roman"/>
                <w:sz w:val="18"/>
                <w:szCs w:val="20"/>
                <w:lang w:eastAsia="cs-CZ"/>
              </w:rPr>
            </w:pPr>
          </w:p>
          <w:p w14:paraId="37112FDE" w14:textId="77777777" w:rsidR="00A24583" w:rsidRPr="005F491E" w:rsidRDefault="00A24583" w:rsidP="00583E7C">
            <w:pPr>
              <w:spacing w:after="120" w:line="264" w:lineRule="auto"/>
              <w:rPr>
                <w:rFonts w:eastAsia="Times New Roman" w:cs="Times New Roman"/>
                <w:sz w:val="18"/>
                <w:szCs w:val="20"/>
                <w:lang w:eastAsia="cs-CZ"/>
              </w:rPr>
            </w:pPr>
            <w:r w:rsidRPr="005F491E">
              <w:rPr>
                <w:rFonts w:eastAsia="Times New Roman" w:cs="Times New Roman"/>
                <w:sz w:val="18"/>
                <w:szCs w:val="20"/>
                <w:lang w:eastAsia="cs-CZ"/>
              </w:rPr>
              <w:t>Smluvní strany:</w:t>
            </w:r>
          </w:p>
          <w:p w14:paraId="2966237A" w14:textId="77777777" w:rsidR="00A24583" w:rsidRPr="005F491E" w:rsidRDefault="00A24583" w:rsidP="00583E7C">
            <w:pPr>
              <w:spacing w:after="0" w:line="264" w:lineRule="auto"/>
              <w:rPr>
                <w:rFonts w:eastAsia="Times New Roman" w:cs="Times New Roman"/>
                <w:sz w:val="18"/>
                <w:szCs w:val="20"/>
                <w:lang w:eastAsia="cs-CZ"/>
              </w:rPr>
            </w:pPr>
          </w:p>
          <w:p w14:paraId="4E6BD244" w14:textId="77777777" w:rsidR="00A24583" w:rsidRPr="005F491E" w:rsidRDefault="00A24583" w:rsidP="00583E7C">
            <w:pPr>
              <w:spacing w:after="0" w:line="240" w:lineRule="auto"/>
              <w:rPr>
                <w:rFonts w:eastAsia="Times New Roman" w:cs="Times New Roman"/>
                <w:i/>
                <w:sz w:val="18"/>
                <w:szCs w:val="20"/>
                <w:lang w:eastAsia="cs-CZ"/>
              </w:rPr>
            </w:pPr>
            <w:r w:rsidRPr="005F491E">
              <w:rPr>
                <w:rFonts w:eastAsia="Times New Roman" w:cs="Times New Roman"/>
                <w:i/>
                <w:sz w:val="18"/>
                <w:szCs w:val="20"/>
                <w:lang w:eastAsia="cs-CZ"/>
              </w:rPr>
              <w:t>Objednatel:</w:t>
            </w:r>
          </w:p>
          <w:p w14:paraId="196E5778" w14:textId="77777777" w:rsidR="00A24583" w:rsidRPr="005F491E" w:rsidRDefault="00A24583" w:rsidP="00583E7C">
            <w:pPr>
              <w:spacing w:after="0" w:line="240" w:lineRule="auto"/>
              <w:rPr>
                <w:rFonts w:eastAsia="Times New Roman" w:cs="Times New Roman"/>
                <w:b/>
                <w:sz w:val="18"/>
                <w:szCs w:val="20"/>
                <w:lang w:eastAsia="cs-CZ"/>
              </w:rPr>
            </w:pPr>
            <w:r w:rsidRPr="005F491E">
              <w:rPr>
                <w:rFonts w:eastAsia="Times New Roman" w:cs="Times New Roman"/>
                <w:b/>
                <w:sz w:val="18"/>
                <w:szCs w:val="20"/>
                <w:lang w:eastAsia="cs-CZ"/>
              </w:rPr>
              <w:t>Národní galerie v Praze</w:t>
            </w:r>
          </w:p>
          <w:p w14:paraId="391E4520" w14:textId="77777777" w:rsidR="00A24583" w:rsidRPr="005F491E" w:rsidRDefault="00A24583" w:rsidP="00583E7C">
            <w:pPr>
              <w:spacing w:after="0" w:line="240" w:lineRule="auto"/>
              <w:rPr>
                <w:rFonts w:eastAsia="Times New Roman" w:cs="Times New Roman"/>
                <w:sz w:val="18"/>
                <w:szCs w:val="20"/>
                <w:highlight w:val="yellow"/>
                <w:lang w:eastAsia="cs-CZ"/>
              </w:rPr>
            </w:pPr>
            <w:r w:rsidRPr="005F491E">
              <w:rPr>
                <w:rFonts w:eastAsia="Times New Roman" w:cs="Times New Roman"/>
                <w:sz w:val="18"/>
                <w:szCs w:val="20"/>
                <w:lang w:eastAsia="cs-CZ"/>
              </w:rPr>
              <w:t>se sídlem Staroměstské náměstí 12, 110 15 Praha 1</w:t>
            </w:r>
          </w:p>
          <w:p w14:paraId="594EAEBF" w14:textId="77777777" w:rsidR="00A24583" w:rsidRPr="005F491E" w:rsidRDefault="00A24583" w:rsidP="00583E7C">
            <w:pPr>
              <w:spacing w:after="0" w:line="240" w:lineRule="auto"/>
              <w:rPr>
                <w:rFonts w:eastAsia="Times New Roman" w:cs="Times New Roman"/>
                <w:bCs/>
                <w:snapToGrid w:val="0"/>
                <w:sz w:val="18"/>
                <w:szCs w:val="20"/>
                <w:lang w:eastAsia="cs-CZ"/>
              </w:rPr>
            </w:pPr>
            <w:r w:rsidRPr="005F491E">
              <w:rPr>
                <w:rFonts w:eastAsia="Times New Roman" w:cs="Times New Roman"/>
                <w:bCs/>
                <w:snapToGrid w:val="0"/>
                <w:sz w:val="18"/>
                <w:szCs w:val="20"/>
                <w:lang w:eastAsia="cs-CZ"/>
              </w:rPr>
              <w:t>IČO:</w:t>
            </w:r>
            <w:r w:rsidRPr="005F491E">
              <w:rPr>
                <w:rFonts w:eastAsia="Times New Roman" w:cs="Times New Roman"/>
                <w:snapToGrid w:val="0"/>
                <w:sz w:val="18"/>
                <w:szCs w:val="20"/>
                <w:lang w:eastAsia="cs-CZ"/>
              </w:rPr>
              <w:t xml:space="preserve"> </w:t>
            </w:r>
            <w:r w:rsidRPr="005F491E">
              <w:rPr>
                <w:rFonts w:eastAsia="Times New Roman" w:cs="Times New Roman"/>
                <w:sz w:val="18"/>
                <w:szCs w:val="20"/>
                <w:lang w:eastAsia="cs-CZ"/>
              </w:rPr>
              <w:t>00023281</w:t>
            </w:r>
          </w:p>
          <w:p w14:paraId="3A92B239" w14:textId="77777777" w:rsidR="00A24583" w:rsidRPr="005F491E" w:rsidRDefault="00A24583" w:rsidP="00583E7C">
            <w:pPr>
              <w:spacing w:after="0" w:line="240" w:lineRule="auto"/>
              <w:rPr>
                <w:rFonts w:eastAsia="Times New Roman" w:cs="Times New Roman"/>
                <w:bCs/>
                <w:snapToGrid w:val="0"/>
                <w:sz w:val="18"/>
                <w:szCs w:val="20"/>
                <w:lang w:eastAsia="cs-CZ"/>
              </w:rPr>
            </w:pPr>
            <w:r w:rsidRPr="005F491E">
              <w:rPr>
                <w:rFonts w:eastAsia="Times New Roman" w:cs="Times New Roman"/>
                <w:bCs/>
                <w:snapToGrid w:val="0"/>
                <w:sz w:val="18"/>
                <w:szCs w:val="20"/>
                <w:lang w:eastAsia="cs-CZ"/>
              </w:rPr>
              <w:t>bankovní spojení: Česká národní banka</w:t>
            </w:r>
          </w:p>
          <w:p w14:paraId="28CC1092" w14:textId="77777777" w:rsidR="00A24583" w:rsidRPr="005F491E" w:rsidRDefault="00A24583" w:rsidP="00583E7C">
            <w:pPr>
              <w:spacing w:after="0" w:line="240" w:lineRule="auto"/>
              <w:rPr>
                <w:rFonts w:eastAsia="Times New Roman" w:cs="Times New Roman"/>
                <w:bCs/>
                <w:snapToGrid w:val="0"/>
                <w:sz w:val="18"/>
                <w:szCs w:val="20"/>
                <w:lang w:eastAsia="cs-CZ"/>
              </w:rPr>
            </w:pPr>
            <w:r w:rsidRPr="005F491E">
              <w:rPr>
                <w:rFonts w:eastAsia="Times New Roman" w:cs="Times New Roman"/>
                <w:bCs/>
                <w:snapToGrid w:val="0"/>
                <w:sz w:val="18"/>
                <w:szCs w:val="20"/>
                <w:lang w:eastAsia="cs-CZ"/>
              </w:rPr>
              <w:t>č. ú.: 050008-0008839011/0710</w:t>
            </w:r>
          </w:p>
          <w:p w14:paraId="37A47F0A" w14:textId="7D4913CA" w:rsidR="00A24583" w:rsidRPr="005F491E" w:rsidRDefault="00A24583" w:rsidP="00583E7C">
            <w:pPr>
              <w:spacing w:after="0" w:line="240" w:lineRule="auto"/>
              <w:rPr>
                <w:rFonts w:eastAsia="Times New Roman" w:cs="Times New Roman"/>
                <w:bCs/>
                <w:snapToGrid w:val="0"/>
                <w:sz w:val="18"/>
                <w:szCs w:val="20"/>
                <w:lang w:eastAsia="cs-CZ"/>
              </w:rPr>
            </w:pPr>
            <w:r w:rsidRPr="005F491E">
              <w:rPr>
                <w:rFonts w:eastAsia="Times New Roman" w:cs="Times New Roman"/>
                <w:bCs/>
                <w:snapToGrid w:val="0"/>
                <w:sz w:val="18"/>
                <w:szCs w:val="20"/>
                <w:lang w:eastAsia="cs-CZ"/>
              </w:rPr>
              <w:t>Zastoupená: Alicjí Knast, generální ředitelkou</w:t>
            </w:r>
          </w:p>
          <w:p w14:paraId="778937E5" w14:textId="77777777" w:rsidR="00583E7C" w:rsidRPr="005F491E" w:rsidRDefault="00583E7C" w:rsidP="00583E7C">
            <w:pPr>
              <w:spacing w:after="0" w:line="240" w:lineRule="auto"/>
              <w:rPr>
                <w:rFonts w:eastAsia="Times New Roman" w:cs="Times New Roman"/>
                <w:bCs/>
                <w:snapToGrid w:val="0"/>
                <w:sz w:val="18"/>
                <w:szCs w:val="20"/>
                <w:lang w:eastAsia="cs-CZ"/>
              </w:rPr>
            </w:pPr>
          </w:p>
          <w:p w14:paraId="3CAA7FD8" w14:textId="77777777" w:rsidR="00A24583" w:rsidRPr="005F491E" w:rsidRDefault="00A24583" w:rsidP="00583E7C">
            <w:pPr>
              <w:spacing w:after="0" w:line="264" w:lineRule="auto"/>
              <w:rPr>
                <w:rFonts w:eastAsia="Times New Roman" w:cs="Times New Roman"/>
                <w:i/>
                <w:sz w:val="18"/>
                <w:szCs w:val="20"/>
                <w:lang w:eastAsia="cs-CZ"/>
              </w:rPr>
            </w:pPr>
            <w:r w:rsidRPr="005F491E">
              <w:rPr>
                <w:rFonts w:eastAsia="Times New Roman" w:cs="Times New Roman"/>
                <w:i/>
                <w:sz w:val="18"/>
                <w:szCs w:val="20"/>
                <w:lang w:eastAsia="cs-CZ"/>
              </w:rPr>
              <w:t>(dále jen „Objednatel“ na straně jedné)</w:t>
            </w:r>
          </w:p>
        </w:tc>
        <w:tc>
          <w:tcPr>
            <w:tcW w:w="4717" w:type="dxa"/>
          </w:tcPr>
          <w:p w14:paraId="7899B9EC" w14:textId="77777777" w:rsidR="00A24583" w:rsidRPr="005F491E" w:rsidRDefault="00A24583" w:rsidP="00583E7C">
            <w:pPr>
              <w:spacing w:before="120" w:after="0" w:line="264" w:lineRule="auto"/>
              <w:rPr>
                <w:rFonts w:eastAsia="Times New Roman" w:cs="Times New Roman"/>
                <w:b/>
                <w:caps/>
                <w:sz w:val="18"/>
                <w:szCs w:val="20"/>
                <w:lang w:val="it-IT" w:eastAsia="it-IT"/>
              </w:rPr>
            </w:pPr>
            <w:r w:rsidRPr="005F491E">
              <w:rPr>
                <w:rFonts w:eastAsia="Times New Roman" w:cs="Times New Roman"/>
                <w:b/>
                <w:caps/>
                <w:sz w:val="18"/>
                <w:szCs w:val="20"/>
                <w:lang w:val="it-IT" w:eastAsia="it-IT"/>
              </w:rPr>
              <w:t>CONTRATTO D’APPALTO</w:t>
            </w:r>
          </w:p>
          <w:p w14:paraId="5D45650A" w14:textId="4C355B1F" w:rsidR="00A24583" w:rsidRPr="005F491E" w:rsidRDefault="00A24583" w:rsidP="00583E7C">
            <w:pPr>
              <w:spacing w:after="0" w:line="264" w:lineRule="auto"/>
              <w:rPr>
                <w:rFonts w:eastAsia="Times New Roman" w:cs="Times New Roman"/>
                <w:i/>
                <w:sz w:val="18"/>
                <w:szCs w:val="20"/>
                <w:lang w:val="it-IT" w:eastAsia="it-IT"/>
              </w:rPr>
            </w:pPr>
            <w:r w:rsidRPr="005F491E">
              <w:rPr>
                <w:rFonts w:eastAsia="Times New Roman" w:cs="Times New Roman"/>
                <w:i/>
                <w:sz w:val="18"/>
                <w:szCs w:val="20"/>
                <w:lang w:val="it-IT" w:eastAsia="it-IT"/>
              </w:rPr>
              <w:t>concluso a norma delle disposizioni della legge n. 89/2012 Racc., codice civile,</w:t>
            </w:r>
            <w:r w:rsidR="00A4238F" w:rsidRPr="005F491E">
              <w:rPr>
                <w:rFonts w:eastAsia="Times New Roman" w:cs="Times New Roman"/>
                <w:i/>
                <w:sz w:val="18"/>
                <w:szCs w:val="20"/>
                <w:lang w:val="it-IT" w:eastAsia="it-IT"/>
              </w:rPr>
              <w:t xml:space="preserve"> </w:t>
            </w:r>
            <w:r w:rsidRPr="005F491E">
              <w:rPr>
                <w:rFonts w:eastAsia="Times New Roman" w:cs="Times New Roman"/>
                <w:i/>
                <w:sz w:val="18"/>
                <w:szCs w:val="20"/>
                <w:lang w:val="it-IT" w:eastAsia="it-IT"/>
              </w:rPr>
              <w:t>nel testo vigente</w:t>
            </w:r>
          </w:p>
          <w:p w14:paraId="4A42127D" w14:textId="77777777" w:rsidR="00A24583" w:rsidRPr="005F491E" w:rsidRDefault="00A24583" w:rsidP="00583E7C">
            <w:pPr>
              <w:spacing w:after="120" w:line="264" w:lineRule="auto"/>
              <w:rPr>
                <w:rFonts w:eastAsia="Times New Roman" w:cs="Times New Roman"/>
                <w:sz w:val="18"/>
                <w:szCs w:val="20"/>
                <w:lang w:val="it-IT" w:eastAsia="it-IT"/>
              </w:rPr>
            </w:pPr>
          </w:p>
          <w:p w14:paraId="63CC27CA" w14:textId="77777777" w:rsidR="00A24583" w:rsidRPr="005F491E" w:rsidRDefault="00A24583" w:rsidP="00583E7C">
            <w:pPr>
              <w:spacing w:after="120" w:line="264" w:lineRule="auto"/>
              <w:rPr>
                <w:rFonts w:eastAsia="Times New Roman" w:cs="Times New Roman"/>
                <w:sz w:val="18"/>
                <w:szCs w:val="20"/>
                <w:lang w:val="it-IT" w:eastAsia="it-IT"/>
              </w:rPr>
            </w:pPr>
            <w:r w:rsidRPr="005F491E">
              <w:rPr>
                <w:rFonts w:eastAsia="Times New Roman" w:cs="Times New Roman"/>
                <w:sz w:val="18"/>
                <w:szCs w:val="20"/>
                <w:lang w:val="it-IT" w:eastAsia="it-IT"/>
              </w:rPr>
              <w:t>Parti contraenti:</w:t>
            </w:r>
          </w:p>
          <w:p w14:paraId="2A1F5D2E" w14:textId="77777777" w:rsidR="00A24583" w:rsidRPr="005F491E" w:rsidRDefault="00A24583" w:rsidP="00583E7C">
            <w:pPr>
              <w:spacing w:after="0" w:line="264" w:lineRule="auto"/>
              <w:rPr>
                <w:rFonts w:eastAsia="Times New Roman" w:cs="Times New Roman"/>
                <w:sz w:val="18"/>
                <w:szCs w:val="20"/>
                <w:lang w:val="it-IT" w:eastAsia="it-IT"/>
              </w:rPr>
            </w:pPr>
          </w:p>
          <w:p w14:paraId="10467DAA" w14:textId="77777777" w:rsidR="00A24583" w:rsidRPr="005F491E" w:rsidRDefault="00A24583" w:rsidP="00583E7C">
            <w:pPr>
              <w:spacing w:after="0" w:line="240" w:lineRule="auto"/>
              <w:rPr>
                <w:rFonts w:eastAsia="Times New Roman" w:cs="Times New Roman"/>
                <w:i/>
                <w:sz w:val="18"/>
                <w:szCs w:val="20"/>
                <w:lang w:val="it-IT" w:eastAsia="it-IT"/>
              </w:rPr>
            </w:pPr>
            <w:r w:rsidRPr="005F491E">
              <w:rPr>
                <w:rFonts w:eastAsia="Times New Roman" w:cs="Times New Roman"/>
                <w:i/>
                <w:sz w:val="18"/>
                <w:szCs w:val="20"/>
                <w:lang w:val="it-IT" w:eastAsia="it-IT"/>
              </w:rPr>
              <w:t>Committente:</w:t>
            </w:r>
          </w:p>
          <w:p w14:paraId="7B4F8EF6" w14:textId="77777777" w:rsidR="00A24583" w:rsidRPr="005F491E" w:rsidRDefault="00A24583" w:rsidP="00583E7C">
            <w:pPr>
              <w:spacing w:after="0" w:line="240" w:lineRule="auto"/>
              <w:rPr>
                <w:rFonts w:eastAsia="Times New Roman" w:cs="Times New Roman"/>
                <w:b/>
                <w:sz w:val="18"/>
                <w:szCs w:val="20"/>
                <w:lang w:val="it-IT" w:eastAsia="it-IT"/>
              </w:rPr>
            </w:pPr>
            <w:r w:rsidRPr="005F491E">
              <w:rPr>
                <w:rFonts w:eastAsia="Times New Roman" w:cs="Times New Roman"/>
                <w:b/>
                <w:sz w:val="18"/>
                <w:szCs w:val="20"/>
                <w:lang w:val="it-IT" w:eastAsia="it-IT"/>
              </w:rPr>
              <w:t>Národní galerie v Praze (Galleria Nazionale di Praga)</w:t>
            </w:r>
          </w:p>
          <w:p w14:paraId="362C7A04" w14:textId="77777777" w:rsidR="00A24583" w:rsidRPr="005F491E" w:rsidRDefault="00A24583" w:rsidP="00583E7C">
            <w:pPr>
              <w:spacing w:after="0" w:line="240" w:lineRule="auto"/>
              <w:rPr>
                <w:rFonts w:eastAsia="Times New Roman" w:cs="Times New Roman"/>
                <w:b/>
                <w:sz w:val="18"/>
                <w:szCs w:val="20"/>
                <w:lang w:val="it-IT" w:eastAsia="it-IT"/>
              </w:rPr>
            </w:pPr>
            <w:r w:rsidRPr="005F491E">
              <w:rPr>
                <w:rFonts w:eastAsia="Times New Roman" w:cs="Times New Roman"/>
                <w:sz w:val="18"/>
                <w:szCs w:val="20"/>
                <w:lang w:val="it-IT" w:eastAsia="it-IT"/>
              </w:rPr>
              <w:t>sede legale in Staroměstské náměstí 12, 110 15 Praha 1</w:t>
            </w:r>
          </w:p>
          <w:p w14:paraId="6351AEA9" w14:textId="77777777" w:rsidR="00A24583" w:rsidRPr="005F491E" w:rsidRDefault="00A24583" w:rsidP="00583E7C">
            <w:pPr>
              <w:spacing w:after="0" w:line="240" w:lineRule="auto"/>
              <w:rPr>
                <w:rFonts w:eastAsia="Times New Roman" w:cs="Times New Roman"/>
                <w:bCs/>
                <w:snapToGrid w:val="0"/>
                <w:sz w:val="18"/>
                <w:szCs w:val="20"/>
                <w:lang w:val="it-IT" w:eastAsia="it-IT"/>
              </w:rPr>
            </w:pPr>
            <w:r w:rsidRPr="005F491E">
              <w:rPr>
                <w:rFonts w:eastAsia="Times New Roman" w:cs="Times New Roman"/>
                <w:bCs/>
                <w:snapToGrid w:val="0"/>
                <w:sz w:val="18"/>
                <w:szCs w:val="20"/>
                <w:lang w:val="it-IT" w:eastAsia="it-IT"/>
              </w:rPr>
              <w:t>N. identificativo:</w:t>
            </w:r>
            <w:r w:rsidRPr="005F491E">
              <w:rPr>
                <w:rFonts w:eastAsia="Times New Roman" w:cs="Times New Roman"/>
                <w:snapToGrid w:val="0"/>
                <w:sz w:val="18"/>
                <w:szCs w:val="20"/>
                <w:lang w:val="it-IT" w:eastAsia="it-IT"/>
              </w:rPr>
              <w:t xml:space="preserve"> </w:t>
            </w:r>
            <w:r w:rsidRPr="005F491E">
              <w:rPr>
                <w:rFonts w:eastAsia="Times New Roman" w:cs="Times New Roman"/>
                <w:sz w:val="18"/>
                <w:szCs w:val="20"/>
                <w:lang w:val="it-IT" w:eastAsia="it-IT"/>
              </w:rPr>
              <w:t>00023281</w:t>
            </w:r>
          </w:p>
          <w:p w14:paraId="4FA686F9" w14:textId="77777777" w:rsidR="00A24583" w:rsidRPr="005F491E" w:rsidRDefault="00A24583" w:rsidP="00583E7C">
            <w:pPr>
              <w:spacing w:after="0" w:line="240" w:lineRule="auto"/>
              <w:rPr>
                <w:rFonts w:eastAsia="Times New Roman" w:cs="Times New Roman"/>
                <w:bCs/>
                <w:snapToGrid w:val="0"/>
                <w:sz w:val="18"/>
                <w:szCs w:val="20"/>
                <w:lang w:val="it-IT" w:eastAsia="it-IT"/>
              </w:rPr>
            </w:pPr>
            <w:r w:rsidRPr="005F491E">
              <w:rPr>
                <w:rFonts w:eastAsia="Times New Roman" w:cs="Times New Roman"/>
                <w:bCs/>
                <w:snapToGrid w:val="0"/>
                <w:sz w:val="18"/>
                <w:szCs w:val="20"/>
                <w:lang w:val="it-IT" w:eastAsia="it-IT"/>
              </w:rPr>
              <w:t>Coordinate bancarie: Česká národní banka (Banca Nazionale Ceca) conto numero: 050008-0008839011/0710</w:t>
            </w:r>
          </w:p>
          <w:p w14:paraId="4294E8C8" w14:textId="6CE54CCC" w:rsidR="00A24583" w:rsidRPr="005F491E" w:rsidRDefault="00A24583" w:rsidP="00583E7C">
            <w:pPr>
              <w:spacing w:after="0" w:line="240" w:lineRule="auto"/>
              <w:rPr>
                <w:rFonts w:eastAsia="Times New Roman" w:cs="Times New Roman"/>
                <w:bCs/>
                <w:snapToGrid w:val="0"/>
                <w:sz w:val="18"/>
                <w:szCs w:val="20"/>
                <w:lang w:val="it-IT" w:eastAsia="it-IT"/>
              </w:rPr>
            </w:pPr>
            <w:r w:rsidRPr="005F491E">
              <w:rPr>
                <w:rFonts w:eastAsia="Times New Roman" w:cs="Times New Roman"/>
                <w:bCs/>
                <w:snapToGrid w:val="0"/>
                <w:sz w:val="18"/>
                <w:szCs w:val="20"/>
                <w:lang w:val="it-IT" w:eastAsia="it-IT"/>
              </w:rPr>
              <w:t>Rappresentata da: Alicja Knast, direttrice generale</w:t>
            </w:r>
          </w:p>
          <w:p w14:paraId="33C0222D" w14:textId="77777777" w:rsidR="00583E7C" w:rsidRPr="005F491E" w:rsidRDefault="00583E7C" w:rsidP="00583E7C">
            <w:pPr>
              <w:spacing w:after="0" w:line="240" w:lineRule="auto"/>
              <w:rPr>
                <w:rFonts w:eastAsia="Times New Roman" w:cs="Times New Roman"/>
                <w:bCs/>
                <w:snapToGrid w:val="0"/>
                <w:sz w:val="18"/>
                <w:szCs w:val="20"/>
                <w:lang w:val="it-IT" w:eastAsia="it-IT"/>
              </w:rPr>
            </w:pPr>
          </w:p>
          <w:p w14:paraId="65B310D4" w14:textId="77777777" w:rsidR="00A24583" w:rsidRPr="005F491E" w:rsidRDefault="00A24583" w:rsidP="00583E7C">
            <w:pPr>
              <w:spacing w:after="0" w:line="264" w:lineRule="auto"/>
              <w:rPr>
                <w:rFonts w:eastAsia="Times New Roman" w:cs="Times New Roman"/>
                <w:i/>
                <w:sz w:val="18"/>
                <w:szCs w:val="20"/>
                <w:lang w:val="it-IT" w:eastAsia="it-IT"/>
              </w:rPr>
            </w:pPr>
            <w:r w:rsidRPr="005F491E">
              <w:rPr>
                <w:rFonts w:eastAsia="Times New Roman" w:cs="Times New Roman"/>
                <w:i/>
                <w:sz w:val="18"/>
                <w:szCs w:val="20"/>
                <w:lang w:val="it-IT" w:eastAsia="it-IT"/>
              </w:rPr>
              <w:t>(di seguito per brevità la „Committente” da una parte)</w:t>
            </w:r>
          </w:p>
          <w:p w14:paraId="59B92E23" w14:textId="77777777" w:rsidR="00A24583" w:rsidRPr="005F491E" w:rsidRDefault="00A24583" w:rsidP="00583E7C">
            <w:pPr>
              <w:spacing w:before="120" w:after="0" w:line="264" w:lineRule="auto"/>
              <w:rPr>
                <w:rFonts w:eastAsia="Times New Roman" w:cs="Times New Roman"/>
                <w:b/>
                <w:caps/>
                <w:sz w:val="18"/>
                <w:szCs w:val="20"/>
                <w:lang w:eastAsia="cs-CZ"/>
              </w:rPr>
            </w:pPr>
          </w:p>
        </w:tc>
      </w:tr>
      <w:tr w:rsidR="00A24583" w:rsidRPr="005F491E" w14:paraId="34DB5CB1" w14:textId="5FF6FB42" w:rsidTr="00583E7C">
        <w:tc>
          <w:tcPr>
            <w:tcW w:w="4717" w:type="dxa"/>
          </w:tcPr>
          <w:p w14:paraId="6EC9F2BD" w14:textId="35F06E39" w:rsidR="00A24583" w:rsidRPr="005F491E" w:rsidRDefault="00A24583" w:rsidP="00A24583">
            <w:pPr>
              <w:spacing w:after="0" w:line="264" w:lineRule="auto"/>
              <w:rPr>
                <w:rFonts w:eastAsia="Times New Roman" w:cs="Times New Roman"/>
                <w:b/>
                <w:sz w:val="18"/>
                <w:szCs w:val="20"/>
                <w:lang w:eastAsia="cs-CZ"/>
              </w:rPr>
            </w:pPr>
            <w:r w:rsidRPr="005F491E">
              <w:rPr>
                <w:rFonts w:eastAsia="Times New Roman" w:cs="Times New Roman"/>
                <w:b/>
                <w:sz w:val="18"/>
                <w:szCs w:val="20"/>
                <w:lang w:eastAsia="cs-CZ"/>
              </w:rPr>
              <w:t>a</w:t>
            </w:r>
          </w:p>
          <w:p w14:paraId="2D777864" w14:textId="77777777" w:rsidR="00A24583" w:rsidRPr="005F491E" w:rsidRDefault="00A24583" w:rsidP="00A24583">
            <w:pPr>
              <w:spacing w:after="0" w:line="264" w:lineRule="auto"/>
              <w:rPr>
                <w:rFonts w:eastAsia="Times New Roman" w:cs="Times New Roman"/>
                <w:b/>
                <w:sz w:val="18"/>
                <w:szCs w:val="20"/>
                <w:lang w:eastAsia="cs-CZ"/>
              </w:rPr>
            </w:pPr>
          </w:p>
          <w:p w14:paraId="54723FA2" w14:textId="77777777" w:rsidR="00A24583" w:rsidRPr="005F491E" w:rsidRDefault="00A24583" w:rsidP="00A24583">
            <w:pPr>
              <w:spacing w:after="0" w:line="264" w:lineRule="auto"/>
              <w:rPr>
                <w:rFonts w:eastAsia="Times New Roman" w:cs="Times New Roman"/>
                <w:b/>
                <w:sz w:val="18"/>
                <w:szCs w:val="20"/>
                <w:lang w:eastAsia="cs-CZ"/>
              </w:rPr>
            </w:pPr>
            <w:r w:rsidRPr="005F491E">
              <w:rPr>
                <w:rFonts w:eastAsia="Times New Roman" w:cs="Times New Roman"/>
                <w:i/>
                <w:sz w:val="18"/>
                <w:szCs w:val="20"/>
                <w:lang w:eastAsia="cs-CZ"/>
              </w:rPr>
              <w:t>Zhotovitel:</w:t>
            </w:r>
          </w:p>
          <w:p w14:paraId="1299888C" w14:textId="77777777" w:rsidR="00C33E0F" w:rsidRPr="005F491E" w:rsidRDefault="00C33E0F" w:rsidP="00C33E0F">
            <w:pPr>
              <w:spacing w:after="0" w:line="264" w:lineRule="auto"/>
              <w:rPr>
                <w:rFonts w:eastAsia="Times New Roman" w:cs="Times New Roman"/>
                <w:b/>
                <w:bCs/>
                <w:sz w:val="18"/>
                <w:szCs w:val="20"/>
                <w:lang w:val="it-IT" w:eastAsia="it-IT"/>
              </w:rPr>
            </w:pPr>
            <w:r w:rsidRPr="005F491E">
              <w:rPr>
                <w:rFonts w:eastAsia="Times New Roman" w:cs="Times New Roman"/>
                <w:b/>
                <w:bCs/>
                <w:sz w:val="18"/>
                <w:szCs w:val="20"/>
                <w:lang w:val="it-IT" w:eastAsia="it-IT"/>
              </w:rPr>
              <w:t>CandC architettura ingegneria srls</w:t>
            </w:r>
          </w:p>
          <w:p w14:paraId="27182ED7" w14:textId="77777777" w:rsidR="00C33E0F" w:rsidRPr="005F491E" w:rsidRDefault="00C33E0F" w:rsidP="00C33E0F">
            <w:pPr>
              <w:spacing w:after="0" w:line="264" w:lineRule="auto"/>
              <w:rPr>
                <w:rFonts w:eastAsia="Times New Roman" w:cs="Times New Roman"/>
                <w:sz w:val="18"/>
                <w:szCs w:val="20"/>
                <w:lang w:val="it-IT" w:eastAsia="it-IT"/>
              </w:rPr>
            </w:pPr>
            <w:r w:rsidRPr="005F491E">
              <w:rPr>
                <w:rFonts w:eastAsia="Times New Roman" w:cs="Times New Roman"/>
                <w:sz w:val="18"/>
                <w:szCs w:val="20"/>
                <w:lang w:val="it-IT" w:eastAsia="it-IT"/>
              </w:rPr>
              <w:t>se sídlem v Benátkách (Venezia), Dorsoduro 809, DIČ 04521850273,</w:t>
            </w:r>
          </w:p>
          <w:p w14:paraId="65C9A89F" w14:textId="77777777" w:rsidR="00C33E0F" w:rsidRPr="005F491E" w:rsidRDefault="00C33E0F" w:rsidP="00C33E0F">
            <w:pPr>
              <w:spacing w:after="0" w:line="264" w:lineRule="auto"/>
              <w:rPr>
                <w:rFonts w:eastAsia="Times New Roman" w:cs="Times New Roman"/>
                <w:sz w:val="18"/>
                <w:szCs w:val="20"/>
                <w:lang w:val="it-IT" w:eastAsia="it-IT"/>
              </w:rPr>
            </w:pPr>
            <w:r w:rsidRPr="005F491E">
              <w:rPr>
                <w:rFonts w:eastAsia="Times New Roman" w:cs="Times New Roman"/>
                <w:sz w:val="18"/>
                <w:szCs w:val="20"/>
                <w:lang w:val="it-IT" w:eastAsia="it-IT"/>
              </w:rPr>
              <w:t>zapsaná v obchodním rejstříku a REA pod číslem VE 423679</w:t>
            </w:r>
          </w:p>
          <w:p w14:paraId="0456D6A6" w14:textId="77777777" w:rsidR="00C33E0F" w:rsidRPr="005F491E" w:rsidRDefault="00C33E0F" w:rsidP="00C33E0F">
            <w:pPr>
              <w:spacing w:after="0" w:line="264" w:lineRule="auto"/>
              <w:rPr>
                <w:rFonts w:eastAsia="Times New Roman" w:cs="Times New Roman"/>
                <w:sz w:val="18"/>
                <w:szCs w:val="20"/>
                <w:lang w:val="it-IT" w:eastAsia="it-IT"/>
              </w:rPr>
            </w:pPr>
            <w:r w:rsidRPr="005F491E">
              <w:rPr>
                <w:rFonts w:eastAsia="Times New Roman" w:cs="Times New Roman"/>
                <w:sz w:val="18"/>
                <w:szCs w:val="20"/>
                <w:lang w:val="it-IT" w:eastAsia="it-IT"/>
              </w:rPr>
              <w:t>Bankovní spojení:</w:t>
            </w:r>
          </w:p>
          <w:p w14:paraId="33EB81F4" w14:textId="2936302E" w:rsidR="00583E7C" w:rsidRPr="005F491E" w:rsidRDefault="00C33E0F" w:rsidP="00C33E0F">
            <w:pPr>
              <w:spacing w:after="0" w:line="264" w:lineRule="auto"/>
              <w:rPr>
                <w:rFonts w:eastAsia="Times New Roman" w:cs="Times New Roman"/>
                <w:sz w:val="18"/>
                <w:szCs w:val="20"/>
                <w:lang w:val="it-IT" w:eastAsia="it-IT"/>
              </w:rPr>
            </w:pPr>
            <w:r w:rsidRPr="005F491E">
              <w:rPr>
                <w:rFonts w:eastAsia="Times New Roman" w:cs="Times New Roman"/>
                <w:sz w:val="18"/>
                <w:szCs w:val="20"/>
                <w:lang w:val="it-IT" w:eastAsia="it-IT"/>
              </w:rPr>
              <w:t xml:space="preserve">jednající jejím právním zástupcem Luisou Flora, narozenou </w:t>
            </w:r>
            <w:r w:rsidR="00E0415A">
              <w:rPr>
                <w:rFonts w:eastAsia="Times New Roman" w:cs="Times New Roman"/>
                <w:sz w:val="18"/>
                <w:szCs w:val="20"/>
                <w:lang w:val="it-IT" w:eastAsia="it-IT"/>
              </w:rPr>
              <w:t>XXXXXXXXXXX</w:t>
            </w:r>
            <w:r w:rsidRPr="005F491E">
              <w:rPr>
                <w:rFonts w:eastAsia="Times New Roman" w:cs="Times New Roman"/>
                <w:sz w:val="18"/>
                <w:szCs w:val="20"/>
                <w:lang w:val="it-IT" w:eastAsia="it-IT"/>
              </w:rPr>
              <w:t xml:space="preserve"> a bytem v Benátkách, </w:t>
            </w:r>
            <w:r w:rsidR="00E0415A">
              <w:rPr>
                <w:rFonts w:eastAsia="Times New Roman" w:cs="Times New Roman"/>
                <w:sz w:val="18"/>
                <w:szCs w:val="20"/>
                <w:lang w:val="it-IT" w:eastAsia="it-IT"/>
              </w:rPr>
              <w:t>XXXXXXXXXXX</w:t>
            </w:r>
            <w:r w:rsidRPr="005F491E">
              <w:rPr>
                <w:rFonts w:eastAsia="Times New Roman" w:cs="Times New Roman"/>
                <w:sz w:val="18"/>
                <w:szCs w:val="20"/>
                <w:lang w:val="it-IT" w:eastAsia="it-IT"/>
              </w:rPr>
              <w:t>, daňové identifikační číslo FLRLSU70C64L424N.</w:t>
            </w:r>
          </w:p>
          <w:p w14:paraId="3DB4A6DB" w14:textId="77777777" w:rsidR="00A24583" w:rsidRPr="005F491E" w:rsidRDefault="00A24583" w:rsidP="00A24583">
            <w:pPr>
              <w:spacing w:after="0" w:line="264" w:lineRule="auto"/>
              <w:rPr>
                <w:rFonts w:eastAsia="Times New Roman" w:cs="Times New Roman"/>
                <w:i/>
                <w:sz w:val="18"/>
                <w:szCs w:val="20"/>
                <w:lang w:eastAsia="cs-CZ"/>
              </w:rPr>
            </w:pPr>
            <w:r w:rsidRPr="005F491E">
              <w:rPr>
                <w:rFonts w:eastAsia="Times New Roman" w:cs="Times New Roman"/>
                <w:i/>
                <w:sz w:val="18"/>
                <w:szCs w:val="20"/>
                <w:lang w:eastAsia="cs-CZ"/>
              </w:rPr>
              <w:t>(dále jen „Zhotovitel“ na straně druhé)</w:t>
            </w:r>
          </w:p>
          <w:p w14:paraId="3600BCB4" w14:textId="77777777" w:rsidR="0083033B" w:rsidRPr="005F491E" w:rsidRDefault="0083033B" w:rsidP="00A24583">
            <w:pPr>
              <w:spacing w:after="0" w:line="264" w:lineRule="auto"/>
              <w:rPr>
                <w:rFonts w:eastAsia="Times New Roman" w:cs="Times New Roman"/>
                <w:i/>
                <w:sz w:val="18"/>
                <w:szCs w:val="20"/>
                <w:lang w:eastAsia="cs-CZ"/>
              </w:rPr>
            </w:pPr>
          </w:p>
          <w:p w14:paraId="413F4F8B" w14:textId="7D836D30" w:rsidR="006C7C3B" w:rsidRPr="005F491E" w:rsidRDefault="006C7C3B" w:rsidP="00A24583">
            <w:pPr>
              <w:spacing w:after="0" w:line="264" w:lineRule="auto"/>
              <w:rPr>
                <w:rFonts w:eastAsia="Times New Roman" w:cs="Times New Roman"/>
                <w:b/>
                <w:caps/>
                <w:sz w:val="18"/>
                <w:szCs w:val="20"/>
                <w:lang w:eastAsia="cs-CZ"/>
              </w:rPr>
            </w:pPr>
          </w:p>
        </w:tc>
        <w:tc>
          <w:tcPr>
            <w:tcW w:w="4717" w:type="dxa"/>
          </w:tcPr>
          <w:p w14:paraId="21997C7E" w14:textId="77777777" w:rsidR="00A24583" w:rsidRPr="005F491E" w:rsidRDefault="00A24583" w:rsidP="00A24583">
            <w:pPr>
              <w:spacing w:after="0" w:line="264" w:lineRule="auto"/>
              <w:rPr>
                <w:rFonts w:eastAsia="Times New Roman" w:cs="Times New Roman"/>
                <w:b/>
                <w:sz w:val="18"/>
                <w:szCs w:val="20"/>
                <w:lang w:val="it-IT" w:eastAsia="it-IT"/>
              </w:rPr>
            </w:pPr>
            <w:r w:rsidRPr="005F491E">
              <w:rPr>
                <w:rFonts w:eastAsia="Times New Roman" w:cs="Times New Roman"/>
                <w:b/>
                <w:sz w:val="18"/>
                <w:szCs w:val="20"/>
                <w:lang w:val="it-IT" w:eastAsia="it-IT"/>
              </w:rPr>
              <w:t>e</w:t>
            </w:r>
          </w:p>
          <w:p w14:paraId="1849C1B2" w14:textId="77777777" w:rsidR="00A24583" w:rsidRPr="005F491E" w:rsidRDefault="00A24583" w:rsidP="00A24583">
            <w:pPr>
              <w:spacing w:after="0" w:line="264" w:lineRule="auto"/>
              <w:rPr>
                <w:rFonts w:eastAsia="Times New Roman" w:cs="Times New Roman"/>
                <w:b/>
                <w:sz w:val="18"/>
                <w:szCs w:val="20"/>
                <w:lang w:val="it-IT" w:eastAsia="it-IT"/>
              </w:rPr>
            </w:pPr>
          </w:p>
          <w:p w14:paraId="60988DEC" w14:textId="77777777" w:rsidR="00A24583" w:rsidRPr="005F491E" w:rsidRDefault="00A24583" w:rsidP="00A24583">
            <w:pPr>
              <w:spacing w:after="0" w:line="264" w:lineRule="auto"/>
              <w:rPr>
                <w:rFonts w:eastAsia="Times New Roman" w:cs="Times New Roman"/>
                <w:i/>
                <w:sz w:val="18"/>
                <w:szCs w:val="20"/>
                <w:lang w:val="it-IT" w:eastAsia="it-IT"/>
              </w:rPr>
            </w:pPr>
            <w:r w:rsidRPr="005F491E">
              <w:rPr>
                <w:rFonts w:eastAsia="Times New Roman" w:cs="Times New Roman"/>
                <w:i/>
                <w:sz w:val="18"/>
                <w:szCs w:val="20"/>
                <w:lang w:val="it-IT" w:eastAsia="it-IT"/>
              </w:rPr>
              <w:t>Appaltatore:</w:t>
            </w:r>
          </w:p>
          <w:p w14:paraId="578982C8" w14:textId="77777777" w:rsidR="00A24583" w:rsidRPr="005F491E" w:rsidRDefault="00A24583" w:rsidP="00A24583">
            <w:pPr>
              <w:spacing w:after="0" w:line="264" w:lineRule="auto"/>
              <w:rPr>
                <w:rFonts w:eastAsia="Times New Roman" w:cs="Times New Roman"/>
                <w:b/>
                <w:i/>
                <w:sz w:val="18"/>
                <w:szCs w:val="20"/>
                <w:lang w:val="it-IT" w:eastAsia="it-IT"/>
              </w:rPr>
            </w:pPr>
            <w:r w:rsidRPr="005F491E">
              <w:rPr>
                <w:rFonts w:eastAsia="Times New Roman" w:cs="Times New Roman"/>
                <w:b/>
                <w:i/>
                <w:sz w:val="18"/>
                <w:szCs w:val="20"/>
                <w:lang w:val="it-IT" w:eastAsia="it-IT"/>
              </w:rPr>
              <w:t>CandC architettura ingegneria srls</w:t>
            </w:r>
          </w:p>
          <w:p w14:paraId="516B09A6" w14:textId="77777777" w:rsidR="00A24583" w:rsidRPr="005F491E" w:rsidRDefault="00A24583" w:rsidP="00A24583">
            <w:pPr>
              <w:spacing w:after="0" w:line="264" w:lineRule="auto"/>
              <w:rPr>
                <w:rFonts w:eastAsia="Times New Roman" w:cs="Times New Roman"/>
                <w:sz w:val="18"/>
                <w:szCs w:val="20"/>
                <w:lang w:val="it-IT" w:eastAsia="it-IT"/>
              </w:rPr>
            </w:pPr>
            <w:r w:rsidRPr="005F491E">
              <w:rPr>
                <w:rFonts w:eastAsia="Times New Roman" w:cs="Times New Roman"/>
                <w:sz w:val="18"/>
                <w:szCs w:val="20"/>
                <w:lang w:val="it-IT" w:eastAsia="it-IT"/>
              </w:rPr>
              <w:t xml:space="preserve">Con sede in Venezia, Dorsoduro 809 e partita IVA 04521850273 </w:t>
            </w:r>
          </w:p>
          <w:p w14:paraId="125DFABA" w14:textId="77777777" w:rsidR="00A24583" w:rsidRPr="005F491E" w:rsidRDefault="00A24583" w:rsidP="00A24583">
            <w:pPr>
              <w:spacing w:after="0" w:line="264" w:lineRule="auto"/>
              <w:rPr>
                <w:rFonts w:eastAsia="Times New Roman" w:cs="Times New Roman"/>
                <w:sz w:val="18"/>
                <w:szCs w:val="20"/>
                <w:lang w:val="it-IT" w:eastAsia="it-IT"/>
              </w:rPr>
            </w:pPr>
            <w:r w:rsidRPr="005F491E">
              <w:rPr>
                <w:rFonts w:eastAsia="Times New Roman" w:cs="Times New Roman"/>
                <w:sz w:val="18"/>
                <w:szCs w:val="20"/>
                <w:lang w:val="it-IT" w:eastAsia="it-IT"/>
              </w:rPr>
              <w:t>Iscritto al Registro delle Imprese e numero REA VE 423679</w:t>
            </w:r>
          </w:p>
          <w:p w14:paraId="3A6867BE" w14:textId="77777777" w:rsidR="00A24583" w:rsidRPr="005F491E" w:rsidRDefault="00A24583" w:rsidP="00A24583">
            <w:pPr>
              <w:spacing w:after="0" w:line="264" w:lineRule="auto"/>
              <w:rPr>
                <w:rFonts w:eastAsia="Times New Roman" w:cs="Times New Roman"/>
                <w:sz w:val="18"/>
                <w:szCs w:val="20"/>
                <w:lang w:val="it-IT" w:eastAsia="it-IT"/>
              </w:rPr>
            </w:pPr>
            <w:r w:rsidRPr="005F491E">
              <w:rPr>
                <w:rFonts w:eastAsia="Times New Roman" w:cs="Times New Roman"/>
                <w:sz w:val="18"/>
                <w:szCs w:val="20"/>
                <w:lang w:val="it-IT" w:eastAsia="it-IT"/>
              </w:rPr>
              <w:t>Coordinate bancarie:</w:t>
            </w:r>
          </w:p>
          <w:p w14:paraId="5260CA60" w14:textId="0CD958CE" w:rsidR="00A24583" w:rsidRPr="005F491E" w:rsidRDefault="00A24583" w:rsidP="00A24583">
            <w:pPr>
              <w:spacing w:after="0" w:line="264" w:lineRule="auto"/>
              <w:rPr>
                <w:rFonts w:eastAsia="Times New Roman" w:cs="Times New Roman"/>
                <w:sz w:val="18"/>
                <w:szCs w:val="20"/>
                <w:lang w:val="it-IT" w:eastAsia="it-IT"/>
              </w:rPr>
            </w:pPr>
            <w:r w:rsidRPr="005F491E">
              <w:rPr>
                <w:rFonts w:eastAsia="Times New Roman" w:cs="Times New Roman"/>
                <w:sz w:val="18"/>
                <w:szCs w:val="20"/>
                <w:lang w:val="it-IT" w:eastAsia="it-IT"/>
              </w:rPr>
              <w:t xml:space="preserve">In persona del suo legale rappresentante Luisa Flora, nata </w:t>
            </w:r>
            <w:r w:rsidR="00E0415A">
              <w:rPr>
                <w:rFonts w:eastAsia="Times New Roman" w:cs="Times New Roman"/>
                <w:sz w:val="18"/>
                <w:szCs w:val="20"/>
                <w:lang w:val="it-IT" w:eastAsia="it-IT"/>
              </w:rPr>
              <w:t>XXXXXXXXXXXXX</w:t>
            </w:r>
            <w:r w:rsidRPr="005F491E">
              <w:rPr>
                <w:rFonts w:eastAsia="Times New Roman" w:cs="Times New Roman"/>
                <w:sz w:val="18"/>
                <w:szCs w:val="20"/>
                <w:lang w:val="it-IT" w:eastAsia="it-IT"/>
              </w:rPr>
              <w:t xml:space="preserve"> e residente in Venezia, </w:t>
            </w:r>
            <w:r w:rsidR="00E0415A">
              <w:rPr>
                <w:rFonts w:eastAsia="Times New Roman" w:cs="Times New Roman"/>
                <w:sz w:val="18"/>
                <w:szCs w:val="20"/>
                <w:lang w:val="it-IT" w:eastAsia="it-IT"/>
              </w:rPr>
              <w:t>XXXXXXXXXXXX</w:t>
            </w:r>
            <w:bookmarkStart w:id="0" w:name="_GoBack"/>
            <w:bookmarkEnd w:id="0"/>
            <w:r w:rsidRPr="005F491E">
              <w:rPr>
                <w:rFonts w:eastAsia="Times New Roman" w:cs="Times New Roman"/>
                <w:sz w:val="18"/>
                <w:szCs w:val="20"/>
                <w:lang w:val="it-IT" w:eastAsia="it-IT"/>
              </w:rPr>
              <w:t xml:space="preserve"> codice fiscale FLRLSU70C64L424N</w:t>
            </w:r>
          </w:p>
          <w:p w14:paraId="2F0DD745" w14:textId="77777777" w:rsidR="00583E7C" w:rsidRPr="005F491E" w:rsidRDefault="00583E7C" w:rsidP="00A24583">
            <w:pPr>
              <w:spacing w:after="0" w:line="264" w:lineRule="auto"/>
              <w:rPr>
                <w:rFonts w:eastAsia="Times New Roman" w:cs="Times New Roman"/>
                <w:sz w:val="18"/>
                <w:szCs w:val="20"/>
                <w:lang w:val="it-IT" w:eastAsia="it-IT"/>
              </w:rPr>
            </w:pPr>
          </w:p>
          <w:p w14:paraId="072B7091" w14:textId="77777777" w:rsidR="00A24583" w:rsidRPr="005F491E" w:rsidRDefault="00A24583" w:rsidP="00A24583">
            <w:pPr>
              <w:spacing w:after="0" w:line="264" w:lineRule="auto"/>
              <w:rPr>
                <w:i/>
                <w:sz w:val="18"/>
                <w:szCs w:val="20"/>
              </w:rPr>
            </w:pPr>
            <w:r w:rsidRPr="005F491E">
              <w:rPr>
                <w:i/>
                <w:sz w:val="18"/>
                <w:szCs w:val="20"/>
              </w:rPr>
              <w:t>(di seguito per brevità l’„Appaltatore”)</w:t>
            </w:r>
          </w:p>
          <w:p w14:paraId="1D159E73" w14:textId="4E07DFB0" w:rsidR="0083033B" w:rsidRPr="005F491E" w:rsidRDefault="0083033B" w:rsidP="00A24583">
            <w:pPr>
              <w:spacing w:after="0" w:line="264" w:lineRule="auto"/>
              <w:rPr>
                <w:rFonts w:eastAsia="Times New Roman" w:cs="Times New Roman"/>
                <w:b/>
                <w:sz w:val="18"/>
                <w:szCs w:val="20"/>
                <w:lang w:eastAsia="cs-CZ"/>
              </w:rPr>
            </w:pPr>
          </w:p>
        </w:tc>
      </w:tr>
      <w:tr w:rsidR="00A24583" w:rsidRPr="005F491E" w14:paraId="5DA0056C" w14:textId="4B2F17A3" w:rsidTr="00583E7C">
        <w:tc>
          <w:tcPr>
            <w:tcW w:w="4717" w:type="dxa"/>
          </w:tcPr>
          <w:p w14:paraId="56643708" w14:textId="5B4E9C2C" w:rsidR="00A24583" w:rsidRPr="005F491E" w:rsidRDefault="00A24583" w:rsidP="00A24583">
            <w:pPr>
              <w:spacing w:before="120" w:line="264" w:lineRule="auto"/>
              <w:rPr>
                <w:rFonts w:eastAsia="Times New Roman" w:cs="Times New Roman"/>
                <w:b/>
                <w:caps/>
                <w:sz w:val="18"/>
                <w:szCs w:val="20"/>
                <w:lang w:eastAsia="cs-CZ"/>
              </w:rPr>
            </w:pPr>
            <w:r w:rsidRPr="005F491E">
              <w:rPr>
                <w:sz w:val="18"/>
                <w:szCs w:val="20"/>
              </w:rPr>
              <w:t xml:space="preserve">V souladu s nabídkou Zhotovitele, jakožto účastníka, a rozhodnutím Objednatele, jakožto zadavatele, o výběru nejvýhodnější nabídky v rámci veřejné zakázky malého rozsahu podle ust. § 27 a § 31 </w:t>
            </w:r>
            <w:r w:rsidRPr="005F491E">
              <w:rPr>
                <w:sz w:val="18"/>
                <w:szCs w:val="20"/>
                <w:lang w:eastAsia="ar-SA"/>
              </w:rPr>
              <w:t>zákona č. 134/2016 Sb., o zadávání veřejných zakázek, ve znění pozdějších předpisů (dále jen „</w:t>
            </w:r>
            <w:r w:rsidRPr="005F491E">
              <w:rPr>
                <w:b/>
                <w:bCs/>
                <w:sz w:val="18"/>
                <w:szCs w:val="20"/>
                <w:lang w:eastAsia="ar-SA"/>
              </w:rPr>
              <w:t>ZZVZ</w:t>
            </w:r>
            <w:r w:rsidRPr="005F491E">
              <w:rPr>
                <w:sz w:val="18"/>
                <w:szCs w:val="20"/>
                <w:lang w:eastAsia="ar-SA"/>
              </w:rPr>
              <w:t>“)</w:t>
            </w:r>
            <w:r w:rsidRPr="005F491E">
              <w:rPr>
                <w:sz w:val="18"/>
                <w:szCs w:val="20"/>
              </w:rPr>
              <w:t>, vyhlášené Objednatelem pod názvem „</w:t>
            </w:r>
            <w:r w:rsidRPr="005F491E">
              <w:rPr>
                <w:b/>
                <w:sz w:val="18"/>
                <w:szCs w:val="20"/>
              </w:rPr>
              <w:t>Projektová příprava rekonstrukce pavilonu České a Slovenské republiky v Benátkách</w:t>
            </w:r>
            <w:r w:rsidRPr="005F491E">
              <w:rPr>
                <w:sz w:val="18"/>
                <w:szCs w:val="20"/>
              </w:rPr>
              <w:t xml:space="preserve">“, uzavírají smluvní strany tuto smlouvu, jíž se Zhotovitel zavazuje dodat Objednateli plnění </w:t>
            </w:r>
            <w:r w:rsidRPr="005F491E">
              <w:rPr>
                <w:sz w:val="18"/>
                <w:szCs w:val="20"/>
              </w:rPr>
              <w:lastRenderedPageBreak/>
              <w:t>vymezené touto smlouvou, a Objednatel se zavazuje k jeho převzetí a k zaplacení sjednané ceny za jeho provedení podle podmínek obsažených v následujících ustanoveních této smlouvy.</w:t>
            </w:r>
          </w:p>
        </w:tc>
        <w:tc>
          <w:tcPr>
            <w:tcW w:w="4717" w:type="dxa"/>
          </w:tcPr>
          <w:p w14:paraId="1431EEBC" w14:textId="58C7DC22" w:rsidR="00A24583" w:rsidRPr="005F491E" w:rsidRDefault="00A24583" w:rsidP="00A24583">
            <w:pPr>
              <w:spacing w:before="120" w:line="264" w:lineRule="auto"/>
              <w:rPr>
                <w:sz w:val="18"/>
                <w:szCs w:val="20"/>
              </w:rPr>
            </w:pPr>
            <w:r w:rsidRPr="005F491E">
              <w:rPr>
                <w:sz w:val="18"/>
                <w:szCs w:val="20"/>
              </w:rPr>
              <w:lastRenderedPageBreak/>
              <w:t>In conformità all’offerta dell’appaltatore in qualità di candidato, e alla decisione della committente in qualità di amministrazione aggiudicatrice, in merito alla selezione dell’offerta più vantaggiosa nell’ambito della gara d’appalto di modesta entità ai sensi degli artt. 27 e 31 della legge n. 134/2016 Racc., sugli appalti pubblici, come modificata (di seguito per brevità „</w:t>
            </w:r>
            <w:r w:rsidRPr="005F491E">
              <w:rPr>
                <w:b/>
                <w:bCs/>
                <w:sz w:val="18"/>
                <w:szCs w:val="20"/>
              </w:rPr>
              <w:t>LAP</w:t>
            </w:r>
            <w:r w:rsidRPr="005F491E">
              <w:rPr>
                <w:sz w:val="18"/>
                <w:szCs w:val="20"/>
              </w:rPr>
              <w:t>”), pubblicata dalla committente con il titolo „</w:t>
            </w:r>
            <w:r w:rsidRPr="005F491E">
              <w:rPr>
                <w:b/>
                <w:bCs/>
                <w:sz w:val="18"/>
                <w:szCs w:val="20"/>
              </w:rPr>
              <w:t xml:space="preserve">Preparazione del progetto di ricostruzione del padiglione della Repubblica Ceca e Slovacca a </w:t>
            </w:r>
            <w:r w:rsidRPr="005F491E">
              <w:rPr>
                <w:b/>
                <w:bCs/>
                <w:sz w:val="18"/>
                <w:szCs w:val="20"/>
              </w:rPr>
              <w:lastRenderedPageBreak/>
              <w:t>Venezia</w:t>
            </w:r>
            <w:r w:rsidRPr="005F491E">
              <w:rPr>
                <w:sz w:val="18"/>
                <w:szCs w:val="20"/>
              </w:rPr>
              <w:t>”, le parti contraenti concludono il presente contratto, in virtù del quale l’appaltatore si impegna a fornire alla committente la prestazione definita nel presente contratto e la committente si impegna ad accettarla e a versare il corrispettivo concordato per la sua esecuzione nel rispetto dei termini e delle condizioni contenuti nelle disposizioni contrattuali di seguito esposte.</w:t>
            </w:r>
          </w:p>
        </w:tc>
      </w:tr>
      <w:tr w:rsidR="00A24583" w:rsidRPr="005F491E" w14:paraId="25AC961F" w14:textId="73E9F256" w:rsidTr="00583E7C">
        <w:tc>
          <w:tcPr>
            <w:tcW w:w="4717" w:type="dxa"/>
          </w:tcPr>
          <w:p w14:paraId="2976B51D" w14:textId="77777777" w:rsidR="00A24583" w:rsidRPr="005F491E" w:rsidRDefault="00A24583" w:rsidP="00A24583">
            <w:pPr>
              <w:pStyle w:val="Nadpis2"/>
              <w:numPr>
                <w:ilvl w:val="0"/>
                <w:numId w:val="0"/>
              </w:numPr>
              <w:jc w:val="center"/>
              <w:outlineLvl w:val="1"/>
              <w:rPr>
                <w:rFonts w:ascii="Georgia" w:hAnsi="Georgia"/>
                <w:b/>
                <w:sz w:val="18"/>
              </w:rPr>
            </w:pPr>
            <w:r w:rsidRPr="005F491E">
              <w:rPr>
                <w:rFonts w:ascii="Georgia" w:hAnsi="Georgia"/>
                <w:b/>
                <w:sz w:val="18"/>
              </w:rPr>
              <w:lastRenderedPageBreak/>
              <w:t>Prohlášení</w:t>
            </w:r>
          </w:p>
          <w:p w14:paraId="4A0ED075" w14:textId="77777777" w:rsidR="00A24583" w:rsidRPr="005F491E" w:rsidRDefault="00A24583" w:rsidP="00A24583">
            <w:pPr>
              <w:rPr>
                <w:sz w:val="18"/>
                <w:szCs w:val="20"/>
                <w:lang w:eastAsia="ar-SA"/>
              </w:rPr>
            </w:pPr>
          </w:p>
          <w:p w14:paraId="355FF7D0" w14:textId="77777777" w:rsidR="00A24583" w:rsidRPr="005F491E" w:rsidRDefault="00A24583" w:rsidP="00A24583">
            <w:pPr>
              <w:rPr>
                <w:sz w:val="18"/>
                <w:szCs w:val="20"/>
              </w:rPr>
            </w:pPr>
            <w:r w:rsidRPr="005F491E">
              <w:rPr>
                <w:sz w:val="18"/>
                <w:szCs w:val="20"/>
              </w:rPr>
              <w:t>Zhotovitel prohlašuje, že je způsobilý k provedení projektových prací a činnosti autorského dozoru tvořících předmět této smlouvy o dílo.</w:t>
            </w:r>
          </w:p>
          <w:p w14:paraId="0DD0FDFD" w14:textId="3FAD85D1" w:rsidR="00A24583" w:rsidRPr="005F491E" w:rsidRDefault="00A24583" w:rsidP="00A24583">
            <w:pPr>
              <w:spacing w:before="120" w:line="264" w:lineRule="auto"/>
              <w:rPr>
                <w:rFonts w:eastAsia="Times New Roman" w:cs="Times New Roman"/>
                <w:b/>
                <w:caps/>
                <w:sz w:val="18"/>
                <w:szCs w:val="20"/>
                <w:lang w:eastAsia="cs-CZ"/>
              </w:rPr>
            </w:pPr>
            <w:r w:rsidRPr="005F491E">
              <w:rPr>
                <w:sz w:val="18"/>
                <w:szCs w:val="20"/>
              </w:rPr>
              <w:t>Zhotovitel prohlašuje, že má v souladu s § 15a odst. 1 zákona č. 412/2005 Sb., o ochraně utajovaných informací a o bezpečnostní způsobilosti, ve znění pozdějších předpisů zavedený systém k ochraně utajovaných informací a splňuje bezpečnostní způsobilost ve stupni – „vyhrazené“ a to ve vztahu k vyhotovení projektu EZS (elektronická zabezpečovací signalizace). Toto prohlášení poskytl Objednateli při podpisu této smlouvy na samostatné listině, aby s ním mohl naložit ve smyslu ust. § 15a odst. 2 tohoto zákona.</w:t>
            </w:r>
          </w:p>
        </w:tc>
        <w:tc>
          <w:tcPr>
            <w:tcW w:w="4717" w:type="dxa"/>
          </w:tcPr>
          <w:p w14:paraId="0654EAC8" w14:textId="77777777" w:rsidR="00A24583" w:rsidRPr="005F491E" w:rsidRDefault="00A24583" w:rsidP="00A24583">
            <w:pPr>
              <w:pStyle w:val="Nadpis2"/>
              <w:numPr>
                <w:ilvl w:val="0"/>
                <w:numId w:val="0"/>
              </w:numPr>
              <w:jc w:val="center"/>
              <w:outlineLvl w:val="1"/>
              <w:rPr>
                <w:rFonts w:ascii="Georgia" w:hAnsi="Georgia"/>
                <w:b/>
                <w:sz w:val="18"/>
                <w:lang w:val="it-IT"/>
              </w:rPr>
            </w:pPr>
            <w:r w:rsidRPr="005F491E">
              <w:rPr>
                <w:rFonts w:ascii="Georgia" w:hAnsi="Georgia"/>
                <w:b/>
                <w:sz w:val="18"/>
                <w:lang w:val="it-IT"/>
              </w:rPr>
              <w:t>Dichiarazioni</w:t>
            </w:r>
          </w:p>
          <w:p w14:paraId="1744ABD9" w14:textId="77777777" w:rsidR="006C7C3B" w:rsidRPr="005F491E" w:rsidRDefault="006C7C3B" w:rsidP="00A24583">
            <w:pPr>
              <w:rPr>
                <w:sz w:val="18"/>
                <w:szCs w:val="20"/>
              </w:rPr>
            </w:pPr>
          </w:p>
          <w:p w14:paraId="1045ABFB" w14:textId="55541F61" w:rsidR="00A24583" w:rsidRPr="005F491E" w:rsidRDefault="00A24583" w:rsidP="00A24583">
            <w:pPr>
              <w:rPr>
                <w:sz w:val="18"/>
                <w:szCs w:val="20"/>
              </w:rPr>
            </w:pPr>
            <w:r w:rsidRPr="005F491E">
              <w:rPr>
                <w:sz w:val="18"/>
                <w:szCs w:val="20"/>
              </w:rPr>
              <w:t>L’appaltatore dichiara la propria idoneità ad attuare i progetti e le attività di supervisione d’autore che costituiscono oggetto del presente contratto d’appalto.</w:t>
            </w:r>
          </w:p>
          <w:p w14:paraId="580C704D" w14:textId="41719029" w:rsidR="00583E7C" w:rsidRPr="005F491E" w:rsidRDefault="00A24583" w:rsidP="006C7C3B">
            <w:pPr>
              <w:pStyle w:val="Nadpis2"/>
              <w:numPr>
                <w:ilvl w:val="0"/>
                <w:numId w:val="0"/>
              </w:numPr>
              <w:spacing w:line="240" w:lineRule="auto"/>
              <w:jc w:val="left"/>
              <w:outlineLvl w:val="1"/>
              <w:rPr>
                <w:rFonts w:ascii="Georgia" w:eastAsiaTheme="minorHAnsi" w:hAnsi="Georgia" w:cstheme="minorBidi"/>
                <w:bCs w:val="0"/>
                <w:sz w:val="18"/>
                <w:lang w:eastAsia="en-US"/>
              </w:rPr>
            </w:pPr>
            <w:r w:rsidRPr="005F491E">
              <w:rPr>
                <w:rFonts w:ascii="Georgia" w:eastAsiaTheme="minorHAnsi" w:hAnsi="Georgia" w:cstheme="minorBidi"/>
                <w:bCs w:val="0"/>
                <w:sz w:val="18"/>
                <w:lang w:eastAsia="en-US"/>
              </w:rPr>
              <w:t xml:space="preserve">L’appaltatore dichiara di disporre di un sistema per la tutela delle informazioni classificate in ottemperanza all’art. 15a comma 1 della legge n. 412/2005 Racc. sulla protezione delle informazioni classificate e il nulla osta di sicurezza, come modificata, e di soddisfare il livello di abilitazione di sicurezza "riservato" in relazione all’esecuzione del progetto SEA (sistema elettronico di allarme). La citata dichiarazione è fornita alla committente al momento della </w:t>
            </w:r>
            <w:proofErr w:type="gramStart"/>
            <w:r w:rsidRPr="005F491E">
              <w:rPr>
                <w:rFonts w:ascii="Georgia" w:eastAsiaTheme="minorHAnsi" w:hAnsi="Georgia" w:cstheme="minorBidi"/>
                <w:bCs w:val="0"/>
                <w:sz w:val="18"/>
                <w:lang w:eastAsia="en-US"/>
              </w:rPr>
              <w:t>firma</w:t>
            </w:r>
            <w:proofErr w:type="gramEnd"/>
            <w:r w:rsidRPr="005F491E">
              <w:rPr>
                <w:rFonts w:ascii="Georgia" w:eastAsiaTheme="minorHAnsi" w:hAnsi="Georgia" w:cstheme="minorBidi"/>
                <w:bCs w:val="0"/>
                <w:sz w:val="18"/>
                <w:lang w:eastAsia="en-US"/>
              </w:rPr>
              <w:t xml:space="preserve"> del presente contratto in un documento separato al fine di poterne disporre ai sensi dell’art. 15a comma 2 della medesima legge.</w:t>
            </w:r>
          </w:p>
        </w:tc>
      </w:tr>
      <w:tr w:rsidR="00A24583" w:rsidRPr="005F491E" w14:paraId="5ED3D077" w14:textId="0F5A7096" w:rsidTr="00583E7C">
        <w:tc>
          <w:tcPr>
            <w:tcW w:w="4717" w:type="dxa"/>
          </w:tcPr>
          <w:p w14:paraId="4EF7B4D3" w14:textId="77777777" w:rsidR="00A24583" w:rsidRPr="005F491E" w:rsidRDefault="00A24583" w:rsidP="00A24583">
            <w:pPr>
              <w:spacing w:before="120" w:line="264" w:lineRule="auto"/>
              <w:ind w:left="397" w:hanging="397"/>
              <w:jc w:val="center"/>
              <w:rPr>
                <w:b/>
                <w:sz w:val="18"/>
                <w:szCs w:val="20"/>
              </w:rPr>
            </w:pPr>
            <w:r w:rsidRPr="005F491E">
              <w:rPr>
                <w:b/>
                <w:sz w:val="18"/>
                <w:szCs w:val="20"/>
              </w:rPr>
              <w:t>I.</w:t>
            </w:r>
          </w:p>
          <w:p w14:paraId="0FE0EC02" w14:textId="77777777" w:rsidR="00A24583" w:rsidRPr="005F491E" w:rsidRDefault="00A24583" w:rsidP="00A24583">
            <w:pPr>
              <w:spacing w:after="120" w:line="264" w:lineRule="auto"/>
              <w:jc w:val="center"/>
              <w:rPr>
                <w:b/>
                <w:sz w:val="18"/>
                <w:szCs w:val="20"/>
              </w:rPr>
            </w:pPr>
            <w:r w:rsidRPr="005F491E">
              <w:rPr>
                <w:b/>
                <w:sz w:val="18"/>
                <w:szCs w:val="20"/>
              </w:rPr>
              <w:t>Předmět smlouvy</w:t>
            </w:r>
          </w:p>
          <w:p w14:paraId="768EC977" w14:textId="17058F18" w:rsidR="00A24583" w:rsidRPr="005F491E" w:rsidRDefault="00A24583" w:rsidP="00A4238F">
            <w:pPr>
              <w:pStyle w:val="Zkladntextodsazen2"/>
              <w:numPr>
                <w:ilvl w:val="1"/>
                <w:numId w:val="8"/>
              </w:numPr>
              <w:spacing w:line="264" w:lineRule="auto"/>
              <w:ind w:left="397" w:hanging="397"/>
              <w:jc w:val="left"/>
              <w:rPr>
                <w:rFonts w:ascii="Georgia" w:hAnsi="Georgia"/>
                <w:b/>
                <w:sz w:val="18"/>
              </w:rPr>
            </w:pPr>
            <w:r w:rsidRPr="005F491E">
              <w:rPr>
                <w:rFonts w:ascii="Georgia" w:hAnsi="Georgia"/>
                <w:sz w:val="18"/>
              </w:rPr>
              <w:t xml:space="preserve">Předmětem smlouvy je realizace veřejné zakázky malého rozsahu s názvem </w:t>
            </w:r>
            <w:r w:rsidRPr="005F491E">
              <w:rPr>
                <w:rFonts w:ascii="Georgia" w:hAnsi="Georgia"/>
                <w:b/>
                <w:sz w:val="18"/>
              </w:rPr>
              <w:t>„Projektová příprava rekonstrukce pavilonu České a Slovenské republiky v Benátkách“</w:t>
            </w:r>
            <w:r w:rsidRPr="005F491E">
              <w:rPr>
                <w:rFonts w:ascii="Georgia" w:hAnsi="Georgia"/>
                <w:sz w:val="18"/>
              </w:rPr>
              <w:t xml:space="preserve"> (dále také jen „</w:t>
            </w:r>
            <w:r w:rsidRPr="005F491E">
              <w:rPr>
                <w:rFonts w:ascii="Georgia" w:hAnsi="Georgia"/>
                <w:b/>
                <w:bCs/>
                <w:sz w:val="18"/>
              </w:rPr>
              <w:t>veřejná zakázka</w:t>
            </w:r>
            <w:r w:rsidRPr="005F491E">
              <w:rPr>
                <w:rFonts w:ascii="Georgia" w:hAnsi="Georgia"/>
                <w:sz w:val="18"/>
              </w:rPr>
              <w:t>“) zadané Objednatelem coby zadavatelem s předmětem plnění zajištění služeb spočívajících ve zpracování kompletní projektové dokumentace (všech projektových stupňů) rekonstrukce pavilonu České a Slovenské republiky v Giardini di Castello, Benátky, Itálie, 30122 a souvisejících činností (dále také jen jako „</w:t>
            </w:r>
            <w:r w:rsidR="00A4238F" w:rsidRPr="005F491E">
              <w:rPr>
                <w:rFonts w:ascii="Georgia" w:hAnsi="Georgia"/>
                <w:sz w:val="18"/>
              </w:rPr>
              <w:t>dílo</w:t>
            </w:r>
            <w:r w:rsidRPr="005F491E">
              <w:rPr>
                <w:rFonts w:ascii="Georgia" w:hAnsi="Georgia"/>
                <w:sz w:val="18"/>
              </w:rPr>
              <w:t>“) specifikovaných</w:t>
            </w:r>
            <w:r w:rsidRPr="005F491E">
              <w:rPr>
                <w:rFonts w:ascii="Georgia" w:hAnsi="Georgia"/>
                <w:sz w:val="18"/>
                <w:lang w:eastAsia="cs-CZ"/>
              </w:rPr>
              <w:t xml:space="preserve"> v této smlouvě. </w:t>
            </w:r>
          </w:p>
        </w:tc>
        <w:tc>
          <w:tcPr>
            <w:tcW w:w="4717" w:type="dxa"/>
          </w:tcPr>
          <w:p w14:paraId="4130D8B2" w14:textId="77777777" w:rsidR="00A24583" w:rsidRPr="005F491E" w:rsidRDefault="00A24583" w:rsidP="00A24583">
            <w:pPr>
              <w:spacing w:before="120" w:line="264" w:lineRule="auto"/>
              <w:ind w:left="397" w:hanging="397"/>
              <w:jc w:val="center"/>
              <w:rPr>
                <w:b/>
                <w:sz w:val="18"/>
                <w:szCs w:val="20"/>
              </w:rPr>
            </w:pPr>
            <w:r w:rsidRPr="005F491E">
              <w:rPr>
                <w:b/>
                <w:sz w:val="18"/>
                <w:szCs w:val="20"/>
              </w:rPr>
              <w:t>I.</w:t>
            </w:r>
          </w:p>
          <w:p w14:paraId="09F604F3" w14:textId="77777777" w:rsidR="00A24583" w:rsidRPr="005F491E" w:rsidRDefault="00A24583" w:rsidP="00A24583">
            <w:pPr>
              <w:spacing w:after="120" w:line="264" w:lineRule="auto"/>
              <w:ind w:left="397" w:hanging="397"/>
              <w:jc w:val="center"/>
              <w:rPr>
                <w:b/>
                <w:sz w:val="18"/>
                <w:szCs w:val="20"/>
              </w:rPr>
            </w:pPr>
            <w:r w:rsidRPr="005F491E">
              <w:rPr>
                <w:b/>
                <w:sz w:val="18"/>
                <w:szCs w:val="20"/>
              </w:rPr>
              <w:t>Oggetto del contratto</w:t>
            </w:r>
          </w:p>
          <w:p w14:paraId="753BC10E" w14:textId="4B4F43C4" w:rsidR="00A24583" w:rsidRPr="005F491E" w:rsidRDefault="00A24583" w:rsidP="00A4238F">
            <w:pPr>
              <w:pStyle w:val="Odstavecseseznamem"/>
              <w:numPr>
                <w:ilvl w:val="1"/>
                <w:numId w:val="49"/>
              </w:numPr>
              <w:spacing w:before="120" w:line="264" w:lineRule="auto"/>
              <w:rPr>
                <w:b/>
                <w:sz w:val="18"/>
                <w:szCs w:val="20"/>
              </w:rPr>
            </w:pPr>
            <w:r w:rsidRPr="005F491E">
              <w:rPr>
                <w:sz w:val="18"/>
                <w:szCs w:val="20"/>
                <w:lang w:val="it-IT" w:eastAsia="cs-CZ"/>
              </w:rPr>
              <w:t xml:space="preserve">È </w:t>
            </w:r>
            <w:r w:rsidRPr="005F491E">
              <w:rPr>
                <w:sz w:val="18"/>
                <w:szCs w:val="20"/>
                <w:lang w:val="it-IT"/>
              </w:rPr>
              <w:t xml:space="preserve">oggetto del contratto la realizzazione dell’appalto pubblico di modesta entità denominato </w:t>
            </w:r>
            <w:r w:rsidRPr="005F491E">
              <w:rPr>
                <w:b/>
                <w:bCs/>
                <w:sz w:val="18"/>
                <w:szCs w:val="20"/>
                <w:lang w:val="it-IT"/>
              </w:rPr>
              <w:t>“Preparazione del progetto di ricostruzione del padiglione della Repubblica Ceca e Slovacca a Venezia”</w:t>
            </w:r>
            <w:r w:rsidRPr="005F491E">
              <w:rPr>
                <w:sz w:val="18"/>
                <w:szCs w:val="20"/>
                <w:lang w:val="it-IT"/>
              </w:rPr>
              <w:t xml:space="preserve"> (di seguito per brevità l’“</w:t>
            </w:r>
            <w:r w:rsidRPr="005F491E">
              <w:rPr>
                <w:b/>
                <w:bCs/>
                <w:sz w:val="18"/>
                <w:szCs w:val="20"/>
                <w:lang w:val="it-IT"/>
              </w:rPr>
              <w:t>Appalto</w:t>
            </w:r>
            <w:r w:rsidRPr="005F491E">
              <w:rPr>
                <w:sz w:val="18"/>
                <w:szCs w:val="20"/>
                <w:lang w:val="it-IT"/>
              </w:rPr>
              <w:t>”) aggiudicato dalla committente in qualità di amministrazione aggiudicatrice, avente ad oggetto l’esecuzione di servizi che includono la predisposizione della documentazione completa sul progetto (tutte le fasi del progetto) per la ricostruzione del padiglione della Repubblica Ceca e Slovacca presso i Giardini di Castello, Venezia, Italia, 30122 e le attività correlate (di seguito per brevità anche Prestazioni professionali o Prestazioni) specificate nel presente contratto.</w:t>
            </w:r>
          </w:p>
        </w:tc>
      </w:tr>
      <w:tr w:rsidR="00A24583" w:rsidRPr="005F491E" w14:paraId="2F0671BB" w14:textId="13EBB2AA" w:rsidTr="00583E7C">
        <w:tc>
          <w:tcPr>
            <w:tcW w:w="4717" w:type="dxa"/>
          </w:tcPr>
          <w:p w14:paraId="4A9AC864" w14:textId="3CBBADB5" w:rsidR="00A24583" w:rsidRPr="005F491E" w:rsidRDefault="00A24583" w:rsidP="007F6428">
            <w:pPr>
              <w:pStyle w:val="Zkladntextodsazen2"/>
              <w:numPr>
                <w:ilvl w:val="1"/>
                <w:numId w:val="49"/>
              </w:numPr>
              <w:spacing w:line="264" w:lineRule="auto"/>
              <w:jc w:val="left"/>
              <w:rPr>
                <w:rFonts w:ascii="Georgia" w:hAnsi="Georgia"/>
                <w:b/>
                <w:sz w:val="18"/>
              </w:rPr>
            </w:pPr>
            <w:r w:rsidRPr="005F491E">
              <w:rPr>
                <w:rFonts w:ascii="Georgia" w:hAnsi="Georgia"/>
                <w:sz w:val="18"/>
                <w:lang w:eastAsia="cs-CZ"/>
              </w:rPr>
              <w:t xml:space="preserve">Zhotovitel bere na vědomí a zavazuje se dílo realizovat tak, aby byly naplněny </w:t>
            </w:r>
            <w:r w:rsidRPr="005F491E">
              <w:rPr>
                <w:rFonts w:ascii="Georgia" w:hAnsi="Georgia"/>
                <w:b/>
                <w:sz w:val="18"/>
                <w:lang w:eastAsia="cs-CZ"/>
              </w:rPr>
              <w:t>koncepční záměry</w:t>
            </w:r>
            <w:r w:rsidRPr="005F491E">
              <w:rPr>
                <w:rFonts w:ascii="Georgia" w:hAnsi="Georgia"/>
                <w:sz w:val="18"/>
                <w:lang w:eastAsia="cs-CZ"/>
              </w:rPr>
              <w:t xml:space="preserve"> Objednatele stanovené studií „Rekonstrukce Československého pavilonu v Benátkách – Architektonická studie (A2)“ zpracované MCA atelier s.r.o. v roce 2021.</w:t>
            </w:r>
            <w:r w:rsidR="00C33E0F" w:rsidRPr="005F491E">
              <w:rPr>
                <w:rFonts w:ascii="Georgia" w:hAnsi="Georgia"/>
                <w:sz w:val="18"/>
                <w:lang w:eastAsia="cs-CZ"/>
              </w:rPr>
              <w:t xml:space="preserve"> (Příloha č. 2 </w:t>
            </w:r>
            <w:proofErr w:type="gramStart"/>
            <w:r w:rsidR="00C33E0F" w:rsidRPr="005F491E">
              <w:rPr>
                <w:rFonts w:ascii="Georgia" w:hAnsi="Georgia"/>
                <w:sz w:val="18"/>
                <w:lang w:eastAsia="cs-CZ"/>
              </w:rPr>
              <w:t>této</w:t>
            </w:r>
            <w:proofErr w:type="gramEnd"/>
            <w:r w:rsidR="00C33E0F" w:rsidRPr="005F491E">
              <w:rPr>
                <w:rFonts w:ascii="Georgia" w:hAnsi="Georgia"/>
                <w:sz w:val="18"/>
                <w:lang w:eastAsia="cs-CZ"/>
              </w:rPr>
              <w:t xml:space="preserve"> smlouvy. </w:t>
            </w:r>
          </w:p>
        </w:tc>
        <w:tc>
          <w:tcPr>
            <w:tcW w:w="4717" w:type="dxa"/>
          </w:tcPr>
          <w:p w14:paraId="546415A1" w14:textId="5670C386" w:rsidR="00A24583" w:rsidRPr="005F491E" w:rsidRDefault="00A24583" w:rsidP="007F6428">
            <w:pPr>
              <w:pStyle w:val="Zkladntextodsazen2"/>
              <w:numPr>
                <w:ilvl w:val="1"/>
                <w:numId w:val="16"/>
              </w:numPr>
              <w:spacing w:line="264" w:lineRule="auto"/>
              <w:jc w:val="left"/>
              <w:rPr>
                <w:rFonts w:ascii="Georgia" w:hAnsi="Georgia"/>
                <w:sz w:val="18"/>
                <w:lang w:eastAsia="cs-CZ"/>
              </w:rPr>
            </w:pPr>
            <w:r w:rsidRPr="005F491E">
              <w:rPr>
                <w:rFonts w:ascii="Georgia" w:hAnsi="Georgia"/>
                <w:sz w:val="18"/>
                <w:lang w:val="it-IT" w:eastAsia="cs-CZ"/>
              </w:rPr>
              <w:t xml:space="preserve">L’appaltatore prende atto e si impegna a realizzare l’opera in modo tale da soddisfare gli </w:t>
            </w:r>
            <w:r w:rsidRPr="005F491E">
              <w:rPr>
                <w:rFonts w:ascii="Georgia" w:hAnsi="Georgia"/>
                <w:b/>
                <w:sz w:val="18"/>
                <w:lang w:val="it-IT" w:eastAsia="cs-CZ"/>
              </w:rPr>
              <w:t>intenti</w:t>
            </w:r>
            <w:r w:rsidRPr="005F491E">
              <w:rPr>
                <w:rFonts w:ascii="Georgia" w:hAnsi="Georgia"/>
                <w:sz w:val="18"/>
                <w:lang w:val="it-IT" w:eastAsia="cs-CZ"/>
              </w:rPr>
              <w:t xml:space="preserve"> della committente esposti nello studio „Ricostruzione del Padiglione cecoslovacco a Venezia – Studio architettonico (A2)” elaborato da MCA atelier s.r.o. nel 2021 (Allegato n° 2 al presente contratto)</w:t>
            </w:r>
          </w:p>
        </w:tc>
      </w:tr>
      <w:tr w:rsidR="00A24583" w:rsidRPr="005F491E" w14:paraId="64F0F458" w14:textId="16D02DD6" w:rsidTr="00583E7C">
        <w:tc>
          <w:tcPr>
            <w:tcW w:w="4717" w:type="dxa"/>
          </w:tcPr>
          <w:p w14:paraId="37F8F58D" w14:textId="6A95DF92" w:rsidR="00A24583" w:rsidRPr="005F491E" w:rsidRDefault="00A24583" w:rsidP="007F6428">
            <w:pPr>
              <w:pStyle w:val="Zkladntextodsazen2"/>
              <w:numPr>
                <w:ilvl w:val="1"/>
                <w:numId w:val="16"/>
              </w:numPr>
              <w:spacing w:line="264" w:lineRule="auto"/>
              <w:jc w:val="left"/>
              <w:rPr>
                <w:rFonts w:ascii="Georgia" w:hAnsi="Georgia"/>
                <w:b/>
                <w:sz w:val="18"/>
              </w:rPr>
            </w:pPr>
            <w:r w:rsidRPr="005F491E">
              <w:rPr>
                <w:rFonts w:ascii="Georgia" w:hAnsi="Georgia"/>
                <w:sz w:val="18"/>
              </w:rPr>
              <w:lastRenderedPageBreak/>
              <w:t>Dílo coby předmět veřejné zakázky je součástí investiční akce podpořené z prostředků Ministerstva kultury, z programu SMVS pod identifikačním číslem 134V131000127.</w:t>
            </w:r>
          </w:p>
        </w:tc>
        <w:tc>
          <w:tcPr>
            <w:tcW w:w="4717" w:type="dxa"/>
          </w:tcPr>
          <w:p w14:paraId="5A634AA1" w14:textId="77777777" w:rsidR="00A24583" w:rsidRPr="005F491E" w:rsidRDefault="00A24583" w:rsidP="007F6428">
            <w:pPr>
              <w:pStyle w:val="Zkladntextodsazen2"/>
              <w:numPr>
                <w:ilvl w:val="1"/>
                <w:numId w:val="49"/>
              </w:numPr>
              <w:spacing w:line="264" w:lineRule="auto"/>
              <w:jc w:val="left"/>
              <w:rPr>
                <w:rFonts w:ascii="Georgia" w:hAnsi="Georgia"/>
                <w:sz w:val="18"/>
              </w:rPr>
            </w:pPr>
            <w:r w:rsidRPr="005F491E">
              <w:rPr>
                <w:rFonts w:ascii="Georgia" w:hAnsi="Georgia"/>
                <w:sz w:val="18"/>
                <w:lang w:val="it-IT" w:eastAsia="cs-CZ"/>
              </w:rPr>
              <w:t xml:space="preserve">L’opera oggetto dell’appalto fa parte integrante del progetto di investimento finanziato dal Ministero della Cultura mediante il programma SMVS con il numero identificativo </w:t>
            </w:r>
            <w:r w:rsidRPr="005F491E">
              <w:rPr>
                <w:rFonts w:ascii="Georgia" w:hAnsi="Georgia"/>
                <w:sz w:val="18"/>
                <w:lang w:val="it-IT"/>
              </w:rPr>
              <w:t>134V131000127.</w:t>
            </w:r>
          </w:p>
          <w:p w14:paraId="495A2D6A" w14:textId="081CF803" w:rsidR="00583E7C" w:rsidRPr="005F491E" w:rsidRDefault="00583E7C" w:rsidP="00583E7C">
            <w:pPr>
              <w:pStyle w:val="Zkladntextodsazen2"/>
              <w:spacing w:line="264" w:lineRule="auto"/>
              <w:ind w:left="360"/>
              <w:jc w:val="left"/>
              <w:rPr>
                <w:rFonts w:ascii="Georgia" w:hAnsi="Georgia"/>
                <w:sz w:val="18"/>
              </w:rPr>
            </w:pPr>
          </w:p>
        </w:tc>
      </w:tr>
      <w:tr w:rsidR="00A24583" w:rsidRPr="005F491E" w14:paraId="5D86C342" w14:textId="4C012A80" w:rsidTr="00583E7C">
        <w:tc>
          <w:tcPr>
            <w:tcW w:w="4717" w:type="dxa"/>
          </w:tcPr>
          <w:p w14:paraId="22A03413" w14:textId="77777777" w:rsidR="00A24583" w:rsidRPr="005F491E" w:rsidRDefault="00A24583" w:rsidP="00A24583">
            <w:pPr>
              <w:spacing w:line="264" w:lineRule="auto"/>
              <w:ind w:left="397" w:hanging="397"/>
              <w:jc w:val="center"/>
              <w:rPr>
                <w:b/>
                <w:sz w:val="18"/>
                <w:szCs w:val="20"/>
              </w:rPr>
            </w:pPr>
            <w:r w:rsidRPr="005F491E">
              <w:rPr>
                <w:b/>
                <w:sz w:val="18"/>
                <w:szCs w:val="20"/>
              </w:rPr>
              <w:t>II.</w:t>
            </w:r>
          </w:p>
          <w:p w14:paraId="76FA838F" w14:textId="77777777" w:rsidR="00A24583" w:rsidRPr="005F491E" w:rsidRDefault="00A24583" w:rsidP="00A24583">
            <w:pPr>
              <w:spacing w:after="120" w:line="264" w:lineRule="auto"/>
              <w:ind w:left="397" w:hanging="397"/>
              <w:jc w:val="center"/>
              <w:rPr>
                <w:b/>
                <w:sz w:val="18"/>
                <w:szCs w:val="20"/>
              </w:rPr>
            </w:pPr>
            <w:r w:rsidRPr="005F491E">
              <w:rPr>
                <w:b/>
                <w:sz w:val="18"/>
                <w:szCs w:val="20"/>
              </w:rPr>
              <w:t>Specifikace předmětu smlouvy</w:t>
            </w:r>
          </w:p>
          <w:p w14:paraId="0395E9CF" w14:textId="3C1C0960" w:rsidR="00A24583" w:rsidRPr="005F491E" w:rsidRDefault="00A24583" w:rsidP="007F6428">
            <w:pPr>
              <w:pStyle w:val="Zkladntextodsazen2"/>
              <w:numPr>
                <w:ilvl w:val="1"/>
                <w:numId w:val="17"/>
              </w:numPr>
              <w:spacing w:line="264" w:lineRule="auto"/>
              <w:jc w:val="left"/>
              <w:rPr>
                <w:rFonts w:ascii="Georgia" w:hAnsi="Georgia"/>
                <w:sz w:val="18"/>
              </w:rPr>
            </w:pPr>
            <w:r w:rsidRPr="005F491E">
              <w:rPr>
                <w:rFonts w:ascii="Georgia" w:hAnsi="Georgia"/>
                <w:sz w:val="18"/>
              </w:rPr>
              <w:t xml:space="preserve">Zhotovitel se zavazuje zpracovat v souladu s platnými právními předpisy Italské republiky kompletní projektovou dokumentaci (resp. jakýkoli její ekvivalent ve smyslu právních předpisů Italské republiky) </w:t>
            </w:r>
            <w:r w:rsidR="00A4238F" w:rsidRPr="005F491E">
              <w:rPr>
                <w:rFonts w:ascii="Georgia" w:hAnsi="Georgia"/>
                <w:sz w:val="18"/>
              </w:rPr>
              <w:t>včetně zajištění autorského dozoru</w:t>
            </w:r>
            <w:r w:rsidR="00C33E0F" w:rsidRPr="005F491E">
              <w:rPr>
                <w:rFonts w:ascii="Georgia" w:hAnsi="Georgia"/>
                <w:sz w:val="18"/>
              </w:rPr>
              <w:t xml:space="preserve"> </w:t>
            </w:r>
            <w:r w:rsidRPr="005F491E">
              <w:rPr>
                <w:rFonts w:ascii="Georgia" w:hAnsi="Georgia"/>
                <w:sz w:val="18"/>
              </w:rPr>
              <w:t>nezbytn</w:t>
            </w:r>
            <w:r w:rsidR="00A4238F" w:rsidRPr="005F491E">
              <w:rPr>
                <w:rFonts w:ascii="Georgia" w:hAnsi="Georgia"/>
                <w:sz w:val="18"/>
              </w:rPr>
              <w:t>ou</w:t>
            </w:r>
            <w:r w:rsidRPr="005F491E">
              <w:rPr>
                <w:rFonts w:ascii="Georgia" w:hAnsi="Georgia"/>
                <w:sz w:val="18"/>
              </w:rPr>
              <w:t xml:space="preserve"> pro rekonstrukci pavilonu České a Slovenské republiky v Giardini di Castello, Benátky, Itálie, 30122 (dále rovněž jen „</w:t>
            </w:r>
            <w:r w:rsidRPr="005F491E">
              <w:rPr>
                <w:rFonts w:ascii="Georgia" w:hAnsi="Georgia"/>
                <w:b/>
                <w:bCs/>
                <w:sz w:val="18"/>
              </w:rPr>
              <w:t>stavba</w:t>
            </w:r>
            <w:r w:rsidRPr="005F491E">
              <w:rPr>
                <w:rFonts w:ascii="Georgia" w:hAnsi="Georgia"/>
                <w:sz w:val="18"/>
              </w:rPr>
              <w:t xml:space="preserve">“), jež bude zahrnovat zejména (nikoli však výlučně) níže uvedené </w:t>
            </w:r>
            <w:r w:rsidR="00A4238F" w:rsidRPr="005F491E">
              <w:rPr>
                <w:rFonts w:ascii="Georgia" w:hAnsi="Georgia"/>
                <w:sz w:val="18"/>
              </w:rPr>
              <w:t>oblasti</w:t>
            </w:r>
            <w:r w:rsidRPr="005F491E">
              <w:rPr>
                <w:rFonts w:ascii="Georgia" w:hAnsi="Georgia"/>
                <w:sz w:val="18"/>
              </w:rPr>
              <w:t xml:space="preserve"> řešení (viz bod A) až C) níže). </w:t>
            </w:r>
          </w:p>
          <w:p w14:paraId="29374A32" w14:textId="25452A22" w:rsidR="00A24583" w:rsidRPr="005F491E" w:rsidRDefault="00A24583" w:rsidP="00A24583">
            <w:pPr>
              <w:pStyle w:val="Zkladntextodsazen2"/>
              <w:spacing w:line="264" w:lineRule="auto"/>
              <w:ind w:left="360"/>
              <w:jc w:val="left"/>
              <w:rPr>
                <w:rFonts w:ascii="Georgia" w:hAnsi="Georgia"/>
                <w:sz w:val="18"/>
              </w:rPr>
            </w:pPr>
            <w:r w:rsidRPr="005F491E">
              <w:rPr>
                <w:rFonts w:ascii="Georgia" w:hAnsi="Georgia"/>
                <w:sz w:val="18"/>
              </w:rPr>
              <w:t>Zhotovitel se dále zavazuje k obstarávací činnosti související s vydáním všech rozhodnutí, povolení, souhlasů, stanovisek dotčených orgánů státní správy či samosprávy nebo jakýchkoli jejich ekvivalentů potřebných k</w:t>
            </w:r>
            <w:r w:rsidR="00A01A46" w:rsidRPr="005F491E">
              <w:rPr>
                <w:rFonts w:ascii="Georgia" w:hAnsi="Georgia"/>
                <w:sz w:val="18"/>
              </w:rPr>
              <w:t> realizaci stavby</w:t>
            </w:r>
            <w:r w:rsidRPr="005F491E">
              <w:rPr>
                <w:rFonts w:ascii="Georgia" w:hAnsi="Georgia"/>
                <w:sz w:val="18"/>
              </w:rPr>
              <w:t xml:space="preserve">, a k </w:t>
            </w:r>
            <w:r w:rsidRPr="005F491E">
              <w:rPr>
                <w:rFonts w:ascii="Georgia" w:hAnsi="Georgia"/>
                <w:bCs/>
                <w:sz w:val="18"/>
              </w:rPr>
              <w:t xml:space="preserve">nabytí oprávnění k řádnému užívání dokončené </w:t>
            </w:r>
            <w:r w:rsidRPr="005F491E">
              <w:rPr>
                <w:rFonts w:ascii="Georgia" w:hAnsi="Georgia"/>
                <w:sz w:val="18"/>
              </w:rPr>
              <w:t>stavby.</w:t>
            </w:r>
          </w:p>
          <w:p w14:paraId="58054722" w14:textId="62E31C95" w:rsidR="00A24583" w:rsidRPr="005F491E" w:rsidRDefault="00A24583" w:rsidP="00A01A46">
            <w:pPr>
              <w:pStyle w:val="Zkladntextodsazen2"/>
              <w:spacing w:line="264" w:lineRule="auto"/>
              <w:ind w:left="360"/>
              <w:jc w:val="left"/>
              <w:rPr>
                <w:rFonts w:ascii="Georgia" w:hAnsi="Georgia"/>
                <w:b/>
                <w:sz w:val="18"/>
              </w:rPr>
            </w:pPr>
            <w:r w:rsidRPr="005F491E">
              <w:rPr>
                <w:rFonts w:ascii="Georgia" w:hAnsi="Georgia"/>
                <w:sz w:val="18"/>
              </w:rPr>
              <w:t xml:space="preserve">Zhotovitel je povinen se účastnit kontrolních </w:t>
            </w:r>
            <w:r w:rsidR="00A01A46" w:rsidRPr="005F491E">
              <w:rPr>
                <w:rFonts w:ascii="Georgia" w:hAnsi="Georgia"/>
                <w:sz w:val="18"/>
              </w:rPr>
              <w:t>dnů</w:t>
            </w:r>
            <w:r w:rsidRPr="005F491E">
              <w:rPr>
                <w:rFonts w:ascii="Georgia" w:hAnsi="Georgia"/>
                <w:sz w:val="18"/>
              </w:rPr>
              <w:t xml:space="preserve"> ke zpracování projektové dokumentace, které se budou konat on-line nebo dle dohody a budou probíhat dle vzájemně dohodnutých termínů.</w:t>
            </w:r>
          </w:p>
        </w:tc>
        <w:tc>
          <w:tcPr>
            <w:tcW w:w="4717" w:type="dxa"/>
          </w:tcPr>
          <w:p w14:paraId="619F4020" w14:textId="77777777" w:rsidR="00A24583" w:rsidRPr="005F491E" w:rsidRDefault="00A24583" w:rsidP="00A24583">
            <w:pPr>
              <w:spacing w:line="264" w:lineRule="auto"/>
              <w:ind w:left="397" w:hanging="397"/>
              <w:jc w:val="center"/>
              <w:rPr>
                <w:b/>
                <w:sz w:val="18"/>
                <w:szCs w:val="20"/>
              </w:rPr>
            </w:pPr>
            <w:r w:rsidRPr="005F491E">
              <w:rPr>
                <w:b/>
                <w:sz w:val="18"/>
                <w:szCs w:val="20"/>
              </w:rPr>
              <w:t>II.</w:t>
            </w:r>
          </w:p>
          <w:p w14:paraId="356BF460" w14:textId="77777777" w:rsidR="00A24583" w:rsidRPr="005F491E" w:rsidRDefault="00A24583" w:rsidP="00A24583">
            <w:pPr>
              <w:spacing w:after="120" w:line="264" w:lineRule="auto"/>
              <w:ind w:left="397" w:hanging="397"/>
              <w:jc w:val="center"/>
              <w:rPr>
                <w:b/>
                <w:sz w:val="18"/>
                <w:szCs w:val="20"/>
              </w:rPr>
            </w:pPr>
            <w:r w:rsidRPr="005F491E">
              <w:rPr>
                <w:b/>
                <w:sz w:val="18"/>
                <w:szCs w:val="20"/>
              </w:rPr>
              <w:t>Specificazione dell’oggetto del contratto</w:t>
            </w:r>
          </w:p>
          <w:p w14:paraId="098ADE2C" w14:textId="696E22A8" w:rsidR="00A24583" w:rsidRPr="005F491E" w:rsidRDefault="00A24583" w:rsidP="007F6428">
            <w:pPr>
              <w:pStyle w:val="Zkladntextodsazen2"/>
              <w:numPr>
                <w:ilvl w:val="1"/>
                <w:numId w:val="2"/>
              </w:numPr>
              <w:spacing w:line="264" w:lineRule="auto"/>
              <w:ind w:left="397" w:hanging="397"/>
              <w:jc w:val="left"/>
              <w:rPr>
                <w:rFonts w:ascii="Georgia" w:hAnsi="Georgia"/>
                <w:sz w:val="18"/>
                <w:lang w:val="it-IT"/>
              </w:rPr>
            </w:pPr>
            <w:r w:rsidRPr="005F491E">
              <w:rPr>
                <w:rFonts w:ascii="Georgia" w:hAnsi="Georgia"/>
                <w:sz w:val="18"/>
                <w:lang w:val="it-IT"/>
              </w:rPr>
              <w:t>L’appaltatore si impegna ad elaborare, nel rispetto della legislazione applicabile della Repubblica Italiana, la documentazione di progetto completa (o altro equivalente ai sensi della legislazione italiana) e la direzione dei lavori necessari</w:t>
            </w:r>
            <w:r w:rsidRPr="005F491E">
              <w:rPr>
                <w:rFonts w:ascii="Georgia" w:hAnsi="Georgia"/>
                <w:strike/>
                <w:sz w:val="18"/>
                <w:lang w:val="it-IT"/>
              </w:rPr>
              <w:t>a</w:t>
            </w:r>
            <w:r w:rsidRPr="005F491E">
              <w:rPr>
                <w:rFonts w:ascii="Georgia" w:hAnsi="Georgia"/>
                <w:sz w:val="18"/>
                <w:lang w:val="it-IT"/>
              </w:rPr>
              <w:t xml:space="preserve"> ai fini della ricostruzione del Padiglione della Repubblica Ceca e Slovacca presso i Giardini di Castello, Venezia, Italia, 30122 (di seguito per brevità la “</w:t>
            </w:r>
            <w:r w:rsidRPr="005F491E">
              <w:rPr>
                <w:rFonts w:ascii="Georgia" w:hAnsi="Georgia"/>
                <w:b/>
                <w:sz w:val="18"/>
                <w:lang w:val="it-IT"/>
              </w:rPr>
              <w:t>Costruzione</w:t>
            </w:r>
            <w:r w:rsidRPr="005F491E">
              <w:rPr>
                <w:rFonts w:ascii="Georgia" w:hAnsi="Georgia"/>
                <w:sz w:val="18"/>
                <w:lang w:val="it-IT"/>
              </w:rPr>
              <w:t>”), includendo in particolare, ma non esclusivamente, le fasi di progettazione di seguito specificate (vedi da A) a C) sotto).</w:t>
            </w:r>
          </w:p>
          <w:p w14:paraId="6A9BB803" w14:textId="1CDD015C" w:rsidR="00A24583" w:rsidRPr="005F491E" w:rsidRDefault="00A24583" w:rsidP="00A24583">
            <w:pPr>
              <w:pStyle w:val="Zkladntextodsazen2"/>
              <w:spacing w:line="264" w:lineRule="auto"/>
              <w:ind w:left="397"/>
              <w:jc w:val="left"/>
              <w:rPr>
                <w:rFonts w:ascii="Georgia" w:hAnsi="Georgia"/>
                <w:sz w:val="18"/>
                <w:lang w:val="it-IT"/>
              </w:rPr>
            </w:pPr>
            <w:r w:rsidRPr="005F491E">
              <w:rPr>
                <w:rFonts w:ascii="Georgia" w:hAnsi="Georgia"/>
                <w:sz w:val="18"/>
                <w:lang w:val="it-IT"/>
              </w:rPr>
              <w:t>L’appaltatore si impegna inoltre ad evadere le pratiche correlate all’ottenimento di tutte le decisioni, i permessi, le autorizzazioni, i pareri, o altri equivalenti, delle amministrazioni statali o locali interessate, necessari ai fini dell’esecuzione delle opere e dell’acquisizione del diritto al corretto utilizzo della costruzione ultimata.</w:t>
            </w:r>
          </w:p>
          <w:p w14:paraId="782515BB" w14:textId="197B27D4" w:rsidR="00A24583" w:rsidRPr="005F491E" w:rsidRDefault="00A24583" w:rsidP="00A63246">
            <w:pPr>
              <w:pStyle w:val="Zkladntextodsazen2"/>
              <w:spacing w:line="264" w:lineRule="auto"/>
              <w:ind w:left="397"/>
              <w:jc w:val="left"/>
              <w:rPr>
                <w:rFonts w:ascii="Georgia" w:hAnsi="Georgia"/>
                <w:sz w:val="18"/>
                <w:lang w:val="it-IT"/>
              </w:rPr>
            </w:pPr>
            <w:r w:rsidRPr="005F491E">
              <w:rPr>
                <w:rFonts w:ascii="Georgia" w:hAnsi="Georgia"/>
                <w:sz w:val="18"/>
              </w:rPr>
              <w:t>L’appaltatore è obbligato a partecipare alle riunioni di ispezione ai fini della preparazione della documentazione sul progetto che si svolgeranno online o come concordato e nelle date consensualmente convenute dalle parti.</w:t>
            </w:r>
          </w:p>
        </w:tc>
      </w:tr>
      <w:tr w:rsidR="00A24583" w:rsidRPr="005F491E" w14:paraId="56B242CA" w14:textId="15F57BFD" w:rsidTr="00583E7C">
        <w:tc>
          <w:tcPr>
            <w:tcW w:w="4717" w:type="dxa"/>
          </w:tcPr>
          <w:p w14:paraId="20F79F98" w14:textId="6A196501" w:rsidR="00A24583" w:rsidRPr="005F491E" w:rsidRDefault="00A24583" w:rsidP="00A24583">
            <w:pPr>
              <w:ind w:left="397" w:hanging="397"/>
              <w:rPr>
                <w:b/>
                <w:sz w:val="18"/>
                <w:szCs w:val="20"/>
              </w:rPr>
            </w:pPr>
            <w:r w:rsidRPr="005F491E">
              <w:rPr>
                <w:b/>
                <w:sz w:val="18"/>
                <w:szCs w:val="20"/>
              </w:rPr>
              <w:t>A) Projektová dokumentace (resp. jakýkoli její ekvivalent ve smyslu právních předpisů Italské republiky) nezbytná pro povolení stavby, k její realizaci i k nabytí oprávnění k řádnému užívání dokončené stavby, zahrnující zejména:</w:t>
            </w:r>
          </w:p>
        </w:tc>
        <w:tc>
          <w:tcPr>
            <w:tcW w:w="4717" w:type="dxa"/>
          </w:tcPr>
          <w:p w14:paraId="7061DCB3" w14:textId="45C73F58" w:rsidR="00A24583" w:rsidRPr="005F491E" w:rsidRDefault="00A24583" w:rsidP="00A24583">
            <w:pPr>
              <w:ind w:left="397" w:hanging="397"/>
              <w:rPr>
                <w:b/>
                <w:sz w:val="18"/>
                <w:szCs w:val="20"/>
              </w:rPr>
            </w:pPr>
            <w:r w:rsidRPr="005F491E">
              <w:rPr>
                <w:b/>
                <w:sz w:val="18"/>
                <w:szCs w:val="20"/>
              </w:rPr>
              <w:t>A) Documentazione di progetto (o altro equivalente ai sensi della legislazione della Repubblica Italiana) necessaria ai fini del permesso di costruzione ed esecuzione e dell’acquisizione del diritto al corretto utilizzo della costruzione ultimata, che include in particolare:</w:t>
            </w:r>
          </w:p>
        </w:tc>
      </w:tr>
      <w:tr w:rsidR="00AF7A4F" w:rsidRPr="005F491E" w14:paraId="20A4801D" w14:textId="3DDAC954" w:rsidTr="00583E7C">
        <w:tc>
          <w:tcPr>
            <w:tcW w:w="4717" w:type="dxa"/>
          </w:tcPr>
          <w:p w14:paraId="59D6CDDD" w14:textId="44845E28" w:rsidR="00A24583" w:rsidRPr="005F491E" w:rsidRDefault="00A24583" w:rsidP="00A24583">
            <w:pPr>
              <w:spacing w:line="276" w:lineRule="auto"/>
              <w:ind w:left="397" w:hanging="397"/>
              <w:rPr>
                <w:b/>
                <w:sz w:val="18"/>
                <w:szCs w:val="20"/>
              </w:rPr>
            </w:pPr>
            <w:r w:rsidRPr="005F491E">
              <w:rPr>
                <w:sz w:val="18"/>
                <w:szCs w:val="20"/>
              </w:rPr>
              <w:t>A1) Architektonicko-stavební řešení</w:t>
            </w:r>
            <w:r w:rsidRPr="005F491E">
              <w:rPr>
                <w:sz w:val="18"/>
                <w:szCs w:val="20"/>
              </w:rPr>
              <w:br/>
              <w:t>Projektová dokumentace v podrobnosti potřebné pro získání nutných povolení pro realizaci stavby, a to zejména, nikoli však výlučně:</w:t>
            </w:r>
            <w:r w:rsidRPr="005F491E">
              <w:rPr>
                <w:sz w:val="18"/>
                <w:szCs w:val="20"/>
              </w:rPr>
              <w:br/>
              <w:t xml:space="preserve">Orgánů památkové péče (Soprintendenza Archeologia, Belle Arti e Paesaggio per </w:t>
            </w:r>
            <w:r w:rsidR="007A60D3" w:rsidRPr="005F491E">
              <w:rPr>
                <w:sz w:val="18"/>
                <w:szCs w:val="20"/>
              </w:rPr>
              <w:t>il Comune</w:t>
            </w:r>
            <w:r w:rsidRPr="005F491E">
              <w:rPr>
                <w:sz w:val="18"/>
                <w:szCs w:val="20"/>
              </w:rPr>
              <w:t xml:space="preserve"> di Venezia e</w:t>
            </w:r>
            <w:r w:rsidR="007A60D3" w:rsidRPr="005F491E">
              <w:rPr>
                <w:sz w:val="18"/>
                <w:szCs w:val="20"/>
              </w:rPr>
              <w:t xml:space="preserve"> la Laguna</w:t>
            </w:r>
            <w:r w:rsidRPr="005F491E">
              <w:rPr>
                <w:sz w:val="18"/>
                <w:szCs w:val="20"/>
              </w:rPr>
              <w:t>)</w:t>
            </w:r>
            <w:r w:rsidR="007A60D3" w:rsidRPr="005F491E">
              <w:rPr>
                <w:sz w:val="18"/>
                <w:szCs w:val="20"/>
              </w:rPr>
              <w:t>,</w:t>
            </w:r>
            <w:r w:rsidRPr="005F491E">
              <w:rPr>
                <w:sz w:val="18"/>
                <w:szCs w:val="20"/>
              </w:rPr>
              <w:br/>
            </w:r>
            <w:r w:rsidR="007A60D3" w:rsidRPr="005F491E">
              <w:rPr>
                <w:sz w:val="18"/>
                <w:szCs w:val="20"/>
              </w:rPr>
              <w:t>o</w:t>
            </w:r>
            <w:r w:rsidRPr="005F491E">
              <w:rPr>
                <w:sz w:val="18"/>
                <w:szCs w:val="20"/>
              </w:rPr>
              <w:t xml:space="preserve">rgánů ochrany životního prostředí a </w:t>
            </w:r>
            <w:r w:rsidR="007A60D3" w:rsidRPr="005F491E">
              <w:rPr>
                <w:sz w:val="18"/>
                <w:szCs w:val="20"/>
              </w:rPr>
              <w:t>upravujících</w:t>
            </w:r>
            <w:r w:rsidRPr="005F491E">
              <w:rPr>
                <w:sz w:val="18"/>
                <w:szCs w:val="20"/>
              </w:rPr>
              <w:t xml:space="preserve"> soukromou výstavbu (Ecologia ed Edilizia Privata del Comune di Venezia)</w:t>
            </w:r>
            <w:r w:rsidR="007A60D3" w:rsidRPr="005F491E">
              <w:rPr>
                <w:sz w:val="18"/>
                <w:szCs w:val="20"/>
              </w:rPr>
              <w:t xml:space="preserve"> a Benátského bienále. </w:t>
            </w:r>
            <w:r w:rsidRPr="005F491E">
              <w:rPr>
                <w:sz w:val="18"/>
                <w:szCs w:val="20"/>
              </w:rPr>
              <w:br/>
              <w:t xml:space="preserve">Obsahuje průvodní a technickou zprávu, </w:t>
            </w:r>
            <w:r w:rsidRPr="005F491E">
              <w:rPr>
                <w:sz w:val="18"/>
                <w:szCs w:val="20"/>
              </w:rPr>
              <w:lastRenderedPageBreak/>
              <w:t>výkresovou dokumentaci, fotodokumentaci a výkresy profesí.</w:t>
            </w:r>
          </w:p>
        </w:tc>
        <w:tc>
          <w:tcPr>
            <w:tcW w:w="4717" w:type="dxa"/>
          </w:tcPr>
          <w:p w14:paraId="7E35D963" w14:textId="413B0C7E" w:rsidR="00A24583" w:rsidRPr="005F491E" w:rsidRDefault="00A24583" w:rsidP="00AF7A4F">
            <w:pPr>
              <w:spacing w:line="276" w:lineRule="auto"/>
              <w:ind w:left="397" w:hanging="397"/>
              <w:rPr>
                <w:sz w:val="18"/>
                <w:szCs w:val="20"/>
              </w:rPr>
            </w:pPr>
            <w:r w:rsidRPr="005F491E">
              <w:rPr>
                <w:sz w:val="18"/>
                <w:szCs w:val="20"/>
              </w:rPr>
              <w:lastRenderedPageBreak/>
              <w:t>A1) Progettazione strutturale-architettonica</w:t>
            </w:r>
            <w:r w:rsidRPr="005F491E">
              <w:rPr>
                <w:sz w:val="18"/>
                <w:szCs w:val="20"/>
              </w:rPr>
              <w:br/>
              <w:t>Documentazione di progetto dettagliata ai fini dell’ottenimento dei permessi necessari alla realizzazione della costruzione, in particolare, ma non esclusivamente:</w:t>
            </w:r>
            <w:r w:rsidRPr="005F491E">
              <w:rPr>
                <w:sz w:val="18"/>
                <w:szCs w:val="20"/>
              </w:rPr>
              <w:br/>
              <w:t xml:space="preserve">delle autorità per la tutela monumentale (Soprintendenza Archeologia, Belle Arti e Paesaggio per il Comune di Venezia </w:t>
            </w:r>
            <w:r w:rsidR="00AF7A4F">
              <w:rPr>
                <w:sz w:val="18"/>
                <w:szCs w:val="20"/>
              </w:rPr>
              <w:t>e la Laguna</w:t>
            </w:r>
            <w:r w:rsidRPr="005F491E">
              <w:rPr>
                <w:sz w:val="18"/>
                <w:szCs w:val="20"/>
              </w:rPr>
              <w:t>), delle autorità per la tutela ambientale e la regolamentazione dell’edilizia privata (Ecologia ed Edilizia Privata del Comune di Venezia), della Biennale di Venezia.</w:t>
            </w:r>
            <w:r w:rsidRPr="005F491E">
              <w:rPr>
                <w:sz w:val="18"/>
                <w:szCs w:val="20"/>
              </w:rPr>
              <w:br/>
            </w:r>
            <w:r w:rsidRPr="005F491E">
              <w:rPr>
                <w:sz w:val="18"/>
                <w:szCs w:val="20"/>
              </w:rPr>
              <w:lastRenderedPageBreak/>
              <w:t>Include la relazione tecnica e accompagnatoria, i disegni, la documentazione fotografica e le piantine.</w:t>
            </w:r>
          </w:p>
        </w:tc>
      </w:tr>
      <w:tr w:rsidR="00A24583" w:rsidRPr="005F491E" w14:paraId="6C5074EA" w14:textId="4681489D" w:rsidTr="00583E7C">
        <w:tc>
          <w:tcPr>
            <w:tcW w:w="4717" w:type="dxa"/>
          </w:tcPr>
          <w:p w14:paraId="51C0CB9F" w14:textId="15400294" w:rsidR="00A24583" w:rsidRPr="005F491E" w:rsidRDefault="00A24583" w:rsidP="00A24583">
            <w:pPr>
              <w:spacing w:line="276" w:lineRule="auto"/>
              <w:ind w:left="397" w:hanging="397"/>
              <w:rPr>
                <w:b/>
                <w:sz w:val="18"/>
                <w:szCs w:val="20"/>
              </w:rPr>
            </w:pPr>
            <w:r w:rsidRPr="005F491E">
              <w:rPr>
                <w:sz w:val="18"/>
                <w:szCs w:val="20"/>
              </w:rPr>
              <w:lastRenderedPageBreak/>
              <w:t>A2) Stavebně-konstrukční řešení</w:t>
            </w:r>
            <w:r w:rsidRPr="005F491E">
              <w:rPr>
                <w:sz w:val="18"/>
                <w:szCs w:val="20"/>
              </w:rPr>
              <w:br/>
              <w:t>Obsahuje zejména technickou zprávu, výkresy konstrukčního řešení, výkaz výměr, specifikace prvků.</w:t>
            </w:r>
          </w:p>
        </w:tc>
        <w:tc>
          <w:tcPr>
            <w:tcW w:w="4717" w:type="dxa"/>
          </w:tcPr>
          <w:p w14:paraId="558A6CB7" w14:textId="3586A920" w:rsidR="00A24583" w:rsidRPr="005F491E" w:rsidRDefault="00A24583" w:rsidP="00A24583">
            <w:pPr>
              <w:spacing w:line="276" w:lineRule="auto"/>
              <w:ind w:left="397" w:hanging="397"/>
              <w:rPr>
                <w:sz w:val="18"/>
                <w:szCs w:val="20"/>
              </w:rPr>
            </w:pPr>
            <w:r w:rsidRPr="005F491E">
              <w:rPr>
                <w:sz w:val="18"/>
                <w:szCs w:val="20"/>
              </w:rPr>
              <w:t>A2) Progettazione strutturale-edilizia</w:t>
            </w:r>
            <w:r w:rsidRPr="005F491E">
              <w:rPr>
                <w:sz w:val="18"/>
                <w:szCs w:val="20"/>
              </w:rPr>
              <w:br/>
              <w:t>Contiene in particolare la relazione tecnica, i disegni delle soluzioni di progettazione, il computo metrico, le specifiche degli elementi.</w:t>
            </w:r>
          </w:p>
        </w:tc>
      </w:tr>
      <w:tr w:rsidR="00A24583" w:rsidRPr="005F491E" w14:paraId="05E0EA79" w14:textId="616BE0C6" w:rsidTr="00583E7C">
        <w:tc>
          <w:tcPr>
            <w:tcW w:w="4717" w:type="dxa"/>
          </w:tcPr>
          <w:p w14:paraId="719F50FC" w14:textId="77777777" w:rsidR="00A24583" w:rsidRPr="005F491E" w:rsidRDefault="00A24583" w:rsidP="00A24583">
            <w:pPr>
              <w:spacing w:line="276" w:lineRule="auto"/>
              <w:ind w:left="397" w:hanging="397"/>
              <w:rPr>
                <w:sz w:val="18"/>
                <w:szCs w:val="20"/>
              </w:rPr>
            </w:pPr>
            <w:r w:rsidRPr="005F491E">
              <w:rPr>
                <w:sz w:val="18"/>
                <w:szCs w:val="20"/>
              </w:rPr>
              <w:t>A3) Návrh krajinářských úprav v okolí pavilonu</w:t>
            </w:r>
          </w:p>
          <w:p w14:paraId="07F2BA47"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613064FA" w14:textId="612E0DA8" w:rsidR="00A24583" w:rsidRPr="005F491E" w:rsidRDefault="00A24583" w:rsidP="00A24583">
            <w:pPr>
              <w:spacing w:line="276" w:lineRule="auto"/>
              <w:ind w:left="397" w:hanging="397"/>
              <w:rPr>
                <w:sz w:val="18"/>
                <w:szCs w:val="20"/>
              </w:rPr>
            </w:pPr>
            <w:r w:rsidRPr="005F491E">
              <w:rPr>
                <w:sz w:val="18"/>
                <w:szCs w:val="20"/>
              </w:rPr>
              <w:t>A3) Progetto di riqualificazione del paesaggio intorno al padiglione.</w:t>
            </w:r>
          </w:p>
        </w:tc>
      </w:tr>
      <w:tr w:rsidR="00A24583" w:rsidRPr="005F491E" w14:paraId="798B6E65" w14:textId="0BA145EA" w:rsidTr="00583E7C">
        <w:tc>
          <w:tcPr>
            <w:tcW w:w="4717" w:type="dxa"/>
          </w:tcPr>
          <w:p w14:paraId="0A7D073D" w14:textId="69DEC8D5" w:rsidR="00A24583" w:rsidRPr="005F491E" w:rsidRDefault="00A01A46" w:rsidP="00A24583">
            <w:pPr>
              <w:spacing w:line="276" w:lineRule="auto"/>
              <w:ind w:left="397" w:hanging="397"/>
              <w:rPr>
                <w:b/>
                <w:sz w:val="18"/>
                <w:szCs w:val="20"/>
              </w:rPr>
            </w:pPr>
            <w:r w:rsidRPr="005F491E">
              <w:rPr>
                <w:b/>
                <w:bCs/>
                <w:sz w:val="18"/>
                <w:szCs w:val="20"/>
              </w:rPr>
              <w:t>A4</w:t>
            </w:r>
            <w:r w:rsidR="00A24583" w:rsidRPr="005F491E">
              <w:rPr>
                <w:b/>
                <w:bCs/>
                <w:sz w:val="18"/>
                <w:szCs w:val="20"/>
              </w:rPr>
              <w:t>) Statické řešení střešní konstrukce:</w:t>
            </w:r>
            <w:r w:rsidR="00A24583" w:rsidRPr="005F491E">
              <w:rPr>
                <w:b/>
                <w:bCs/>
                <w:sz w:val="18"/>
                <w:szCs w:val="20"/>
              </w:rPr>
              <w:br/>
            </w:r>
            <w:r w:rsidR="00A24583" w:rsidRPr="005F491E">
              <w:rPr>
                <w:sz w:val="18"/>
                <w:szCs w:val="20"/>
              </w:rPr>
              <w:t>Dokumentace stavebně-konstrukčního řešení obsahující zejména:</w:t>
            </w:r>
            <w:r w:rsidR="00A24583" w:rsidRPr="005F491E">
              <w:rPr>
                <w:b/>
                <w:bCs/>
                <w:sz w:val="18"/>
                <w:szCs w:val="20"/>
              </w:rPr>
              <w:br/>
            </w:r>
            <w:r w:rsidR="00A24583" w:rsidRPr="005F491E">
              <w:rPr>
                <w:sz w:val="18"/>
                <w:szCs w:val="20"/>
              </w:rPr>
              <w:t>technická zpráva, konstrukční výkresová dokumentace, výkaz výměr, konstrukční detaily, specifikace prvků.</w:t>
            </w:r>
          </w:p>
        </w:tc>
        <w:tc>
          <w:tcPr>
            <w:tcW w:w="4717" w:type="dxa"/>
          </w:tcPr>
          <w:p w14:paraId="1E2D3EDF" w14:textId="2D51F848" w:rsidR="00A24583" w:rsidRPr="005F491E" w:rsidRDefault="00A01A46" w:rsidP="00A24583">
            <w:pPr>
              <w:spacing w:line="276" w:lineRule="auto"/>
              <w:ind w:left="397" w:hanging="397"/>
              <w:rPr>
                <w:b/>
                <w:bCs/>
                <w:sz w:val="18"/>
                <w:szCs w:val="20"/>
              </w:rPr>
            </w:pPr>
            <w:r w:rsidRPr="005F491E">
              <w:rPr>
                <w:b/>
                <w:bCs/>
                <w:sz w:val="18"/>
                <w:szCs w:val="20"/>
              </w:rPr>
              <w:t>A4</w:t>
            </w:r>
            <w:r w:rsidR="00A24583" w:rsidRPr="005F491E">
              <w:rPr>
                <w:b/>
                <w:bCs/>
                <w:sz w:val="18"/>
                <w:szCs w:val="20"/>
              </w:rPr>
              <w:t>) Soluzione statica della struttura del tetto:</w:t>
            </w:r>
            <w:r w:rsidR="00A24583" w:rsidRPr="005F491E">
              <w:rPr>
                <w:b/>
                <w:sz w:val="18"/>
                <w:szCs w:val="20"/>
              </w:rPr>
              <w:br/>
            </w:r>
            <w:r w:rsidR="00A24583" w:rsidRPr="005F491E">
              <w:rPr>
                <w:sz w:val="18"/>
                <w:szCs w:val="20"/>
              </w:rPr>
              <w:t>Documentazione della soluzione strutturale-edilizia, contenente in particolare:</w:t>
            </w:r>
            <w:r w:rsidR="00A24583" w:rsidRPr="005F491E">
              <w:rPr>
                <w:b/>
                <w:sz w:val="18"/>
                <w:szCs w:val="20"/>
              </w:rPr>
              <w:br/>
            </w:r>
            <w:r w:rsidR="00A24583" w:rsidRPr="005F491E">
              <w:rPr>
                <w:sz w:val="18"/>
                <w:szCs w:val="20"/>
              </w:rPr>
              <w:t xml:space="preserve">la relazione tecnica, i disegni della struttura, il computo metrico, i dettagli strutturali, le specifiche degli elementi. </w:t>
            </w:r>
          </w:p>
        </w:tc>
      </w:tr>
      <w:tr w:rsidR="00A24583" w:rsidRPr="005F491E" w14:paraId="0FF2F9DB" w14:textId="3F725B17" w:rsidTr="00583E7C">
        <w:tc>
          <w:tcPr>
            <w:tcW w:w="4717" w:type="dxa"/>
          </w:tcPr>
          <w:p w14:paraId="360C4655" w14:textId="052DAF1B" w:rsidR="00A24583" w:rsidRPr="005F491E" w:rsidRDefault="00A01A46" w:rsidP="00A24583">
            <w:pPr>
              <w:spacing w:line="276" w:lineRule="auto"/>
              <w:ind w:left="397" w:hanging="397"/>
              <w:rPr>
                <w:sz w:val="18"/>
                <w:szCs w:val="20"/>
              </w:rPr>
            </w:pPr>
            <w:r w:rsidRPr="005F491E">
              <w:rPr>
                <w:b/>
                <w:sz w:val="18"/>
                <w:szCs w:val="20"/>
              </w:rPr>
              <w:t>A5</w:t>
            </w:r>
            <w:r w:rsidR="00A24583" w:rsidRPr="005F491E">
              <w:rPr>
                <w:b/>
                <w:sz w:val="18"/>
                <w:szCs w:val="20"/>
              </w:rPr>
              <w:t>) Technické zařízení budovy:</w:t>
            </w:r>
            <w:r w:rsidR="00A24583" w:rsidRPr="005F491E">
              <w:rPr>
                <w:sz w:val="18"/>
                <w:szCs w:val="20"/>
              </w:rPr>
              <w:br/>
              <w:t>Obsahuje zejména nové řešení vzduchotechniky, nové rozvody elektro silnoproudu a slaboproudu.</w:t>
            </w:r>
          </w:p>
        </w:tc>
        <w:tc>
          <w:tcPr>
            <w:tcW w:w="4717" w:type="dxa"/>
          </w:tcPr>
          <w:p w14:paraId="315A7626" w14:textId="487AAD7F" w:rsidR="00A24583" w:rsidRPr="005F491E" w:rsidRDefault="00A01A46" w:rsidP="00A24583">
            <w:pPr>
              <w:spacing w:line="276" w:lineRule="auto"/>
              <w:ind w:left="397" w:hanging="397"/>
              <w:rPr>
                <w:sz w:val="18"/>
                <w:szCs w:val="20"/>
              </w:rPr>
            </w:pPr>
            <w:r w:rsidRPr="005F491E">
              <w:rPr>
                <w:b/>
                <w:sz w:val="18"/>
                <w:szCs w:val="20"/>
              </w:rPr>
              <w:t>A5</w:t>
            </w:r>
            <w:r w:rsidR="00A24583" w:rsidRPr="005F491E">
              <w:rPr>
                <w:b/>
                <w:sz w:val="18"/>
                <w:szCs w:val="20"/>
              </w:rPr>
              <w:t>) Dotazioni tecniche dell’edificio:</w:t>
            </w:r>
            <w:r w:rsidR="00A24583" w:rsidRPr="005F491E">
              <w:rPr>
                <w:sz w:val="18"/>
                <w:szCs w:val="20"/>
              </w:rPr>
              <w:br/>
              <w:t xml:space="preserve">Comprende in particolare la nuova soluzione di condizionamento dell’aria, i nuovi impianti elettrici a corrente forte e a corrente debole. </w:t>
            </w:r>
          </w:p>
        </w:tc>
      </w:tr>
      <w:tr w:rsidR="00A24583" w:rsidRPr="005F491E" w14:paraId="5712E2E9" w14:textId="003D27F3" w:rsidTr="00583E7C">
        <w:tc>
          <w:tcPr>
            <w:tcW w:w="4717" w:type="dxa"/>
          </w:tcPr>
          <w:p w14:paraId="71645490" w14:textId="571FA0B6" w:rsidR="00A24583" w:rsidRPr="005F491E" w:rsidRDefault="00A01A46" w:rsidP="00A01A46">
            <w:pPr>
              <w:pStyle w:val="Zkladntextodsazen2"/>
              <w:numPr>
                <w:ilvl w:val="0"/>
                <w:numId w:val="61"/>
              </w:numPr>
              <w:spacing w:line="264" w:lineRule="auto"/>
              <w:ind w:left="357" w:hanging="357"/>
              <w:jc w:val="left"/>
              <w:rPr>
                <w:rFonts w:ascii="Georgia" w:hAnsi="Georgia"/>
                <w:b/>
                <w:bCs/>
                <w:sz w:val="18"/>
              </w:rPr>
            </w:pPr>
            <w:r w:rsidRPr="005F491E">
              <w:rPr>
                <w:rFonts w:ascii="Georgia" w:hAnsi="Georgia"/>
                <w:b/>
                <w:bCs/>
                <w:sz w:val="18"/>
              </w:rPr>
              <w:t>Autorský dozor</w:t>
            </w:r>
            <w:r w:rsidR="00A24583" w:rsidRPr="005F491E">
              <w:rPr>
                <w:rFonts w:ascii="Georgia" w:hAnsi="Georgia"/>
                <w:b/>
                <w:bCs/>
                <w:sz w:val="18"/>
              </w:rPr>
              <w:t>:</w:t>
            </w:r>
            <w:r w:rsidR="00A24583" w:rsidRPr="005F491E">
              <w:rPr>
                <w:rFonts w:ascii="Georgia" w:hAnsi="Georgia"/>
                <w:b/>
                <w:bCs/>
                <w:sz w:val="18"/>
              </w:rPr>
              <w:br/>
            </w:r>
            <w:r w:rsidR="007A60D3" w:rsidRPr="005F491E">
              <w:rPr>
                <w:rFonts w:ascii="Georgia" w:hAnsi="Georgia"/>
                <w:sz w:val="18"/>
              </w:rPr>
              <w:t>Řízení prací</w:t>
            </w:r>
            <w:r w:rsidR="00A24583" w:rsidRPr="005F491E">
              <w:rPr>
                <w:rFonts w:ascii="Georgia" w:hAnsi="Georgia"/>
                <w:sz w:val="18"/>
              </w:rPr>
              <w:t xml:space="preserve"> pro všechny části A-C bude probíhat v souladu s platnými a účinnými právními předpisy Italské republiky v průběhu realizace stavby a bude sestávat z následujících činností:</w:t>
            </w:r>
          </w:p>
          <w:p w14:paraId="310D1871" w14:textId="77777777" w:rsidR="00A24583" w:rsidRPr="005F491E" w:rsidRDefault="00A24583" w:rsidP="007F6428">
            <w:pPr>
              <w:numPr>
                <w:ilvl w:val="0"/>
                <w:numId w:val="4"/>
              </w:numPr>
              <w:spacing w:after="0" w:line="276" w:lineRule="auto"/>
              <w:ind w:left="567" w:hanging="170"/>
              <w:rPr>
                <w:sz w:val="18"/>
                <w:szCs w:val="20"/>
              </w:rPr>
            </w:pPr>
            <w:r w:rsidRPr="005F491E">
              <w:rPr>
                <w:sz w:val="18"/>
                <w:szCs w:val="20"/>
              </w:rPr>
              <w:t>Kontrola souladu stavebních prací s projektovou dokumentací</w:t>
            </w:r>
          </w:p>
          <w:p w14:paraId="5E6F71E7" w14:textId="77777777" w:rsidR="00A24583" w:rsidRPr="005F491E" w:rsidRDefault="00A24583" w:rsidP="007F6428">
            <w:pPr>
              <w:numPr>
                <w:ilvl w:val="0"/>
                <w:numId w:val="4"/>
              </w:numPr>
              <w:spacing w:after="0" w:line="276" w:lineRule="auto"/>
              <w:ind w:left="567" w:hanging="170"/>
              <w:rPr>
                <w:sz w:val="18"/>
                <w:szCs w:val="20"/>
              </w:rPr>
            </w:pPr>
            <w:r w:rsidRPr="005F491E">
              <w:rPr>
                <w:sz w:val="18"/>
                <w:szCs w:val="20"/>
              </w:rPr>
              <w:t>Změny projektové dokumentace vzešlé ze situace na stavbě</w:t>
            </w:r>
          </w:p>
          <w:p w14:paraId="7471965D" w14:textId="78342FE9" w:rsidR="00A24583" w:rsidRPr="005F491E" w:rsidRDefault="000260CA" w:rsidP="007F6428">
            <w:pPr>
              <w:numPr>
                <w:ilvl w:val="0"/>
                <w:numId w:val="4"/>
              </w:numPr>
              <w:spacing w:after="0" w:line="276" w:lineRule="auto"/>
              <w:ind w:left="567" w:hanging="170"/>
              <w:rPr>
                <w:b/>
                <w:sz w:val="18"/>
                <w:szCs w:val="20"/>
              </w:rPr>
            </w:pPr>
            <w:r w:rsidRPr="005F491E">
              <w:rPr>
                <w:bCs/>
                <w:sz w:val="18"/>
                <w:szCs w:val="20"/>
              </w:rPr>
              <w:t>S.</w:t>
            </w:r>
            <w:proofErr w:type="gramStart"/>
            <w:r w:rsidRPr="005F491E">
              <w:rPr>
                <w:bCs/>
                <w:sz w:val="18"/>
                <w:szCs w:val="20"/>
              </w:rPr>
              <w:t>C.I.A.</w:t>
            </w:r>
            <w:proofErr w:type="gramEnd"/>
            <w:r w:rsidRPr="005F491E">
              <w:rPr>
                <w:bCs/>
                <w:sz w:val="18"/>
                <w:szCs w:val="20"/>
              </w:rPr>
              <w:t xml:space="preserve"> - Segnalazione Certificata di Inizio Attività (Ověřené prohlášení o zahájení činnosti) - o způsobilosti, včetně prohlášení o dokončení prací, statických zkoušek, osvědčení o shodě zařízení (na náklady dodavatelských firem) a (v případě potřeby) o změnách v katastru nemovitostí</w:t>
            </w:r>
            <w:r w:rsidRPr="005F491E">
              <w:rPr>
                <w:b/>
                <w:sz w:val="18"/>
                <w:szCs w:val="20"/>
              </w:rPr>
              <w:t xml:space="preserve"> </w:t>
            </w:r>
            <w:r w:rsidRPr="005F491E">
              <w:rPr>
                <w:bCs/>
                <w:sz w:val="18"/>
                <w:szCs w:val="20"/>
              </w:rPr>
              <w:t xml:space="preserve">v souladu </w:t>
            </w:r>
            <w:r w:rsidR="00A24583" w:rsidRPr="005F491E">
              <w:rPr>
                <w:bCs/>
                <w:sz w:val="18"/>
                <w:szCs w:val="20"/>
              </w:rPr>
              <w:t>s platnými právními předpisy Italské republiky</w:t>
            </w:r>
            <w:r w:rsidR="00A24583" w:rsidRPr="005F491E">
              <w:rPr>
                <w:b/>
                <w:sz w:val="18"/>
                <w:szCs w:val="20"/>
              </w:rPr>
              <w:t xml:space="preserve"> </w:t>
            </w:r>
          </w:p>
          <w:p w14:paraId="44A259C2" w14:textId="77777777" w:rsidR="00A24583" w:rsidRPr="005F491E" w:rsidRDefault="00A24583" w:rsidP="007F6428">
            <w:pPr>
              <w:numPr>
                <w:ilvl w:val="0"/>
                <w:numId w:val="4"/>
              </w:numPr>
              <w:spacing w:after="0" w:line="276" w:lineRule="auto"/>
              <w:ind w:left="567" w:hanging="170"/>
              <w:rPr>
                <w:sz w:val="18"/>
                <w:szCs w:val="20"/>
              </w:rPr>
            </w:pPr>
            <w:r w:rsidRPr="005F491E">
              <w:rPr>
                <w:sz w:val="18"/>
                <w:szCs w:val="20"/>
              </w:rPr>
              <w:t xml:space="preserve">Zajištění osvědčení o požární bezpečnosti dle zákona DR 151/2011, resp. dalšími platnými a účinnými právními předpisy Italské republiky vztahující se k požární bezpečnosti </w:t>
            </w:r>
          </w:p>
          <w:p w14:paraId="235A3794"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64BD354F" w14:textId="6E9B3DFD" w:rsidR="00A24583" w:rsidRPr="005F491E" w:rsidRDefault="00A24583" w:rsidP="00A01A46">
            <w:pPr>
              <w:pStyle w:val="Zkladntextodsazen2"/>
              <w:numPr>
                <w:ilvl w:val="0"/>
                <w:numId w:val="62"/>
              </w:numPr>
              <w:spacing w:line="264" w:lineRule="auto"/>
              <w:ind w:left="357" w:hanging="357"/>
              <w:jc w:val="left"/>
              <w:rPr>
                <w:rFonts w:ascii="Georgia" w:hAnsi="Georgia"/>
                <w:b/>
                <w:bCs/>
                <w:strike/>
                <w:sz w:val="18"/>
                <w:lang w:val="it-IT"/>
              </w:rPr>
            </w:pPr>
            <w:r w:rsidRPr="005F491E">
              <w:rPr>
                <w:rFonts w:ascii="Georgia" w:hAnsi="Georgia"/>
                <w:b/>
                <w:bCs/>
                <w:sz w:val="18"/>
                <w:lang w:val="it-IT"/>
              </w:rPr>
              <w:t>Direzione dei lavori</w:t>
            </w:r>
            <w:r w:rsidRPr="005F491E">
              <w:rPr>
                <w:rFonts w:ascii="Georgia" w:hAnsi="Georgia"/>
                <w:b/>
                <w:bCs/>
                <w:sz w:val="18"/>
                <w:lang w:val="it-IT"/>
              </w:rPr>
              <w:br/>
            </w:r>
            <w:r w:rsidRPr="005F491E">
              <w:rPr>
                <w:rFonts w:ascii="Georgia" w:hAnsi="Georgia"/>
                <w:sz w:val="18"/>
              </w:rPr>
              <w:t xml:space="preserve">La direzione lavori su tutte le parti A-C dovrà essere effettuata in corso d’opera nel rispetto della legislazione vigente nella Repubblica Italiana e includerà le seguenti attività: </w:t>
            </w:r>
          </w:p>
          <w:p w14:paraId="49B30E89" w14:textId="77777777" w:rsidR="00A24583" w:rsidRPr="005F491E" w:rsidRDefault="00A24583" w:rsidP="007F6428">
            <w:pPr>
              <w:pStyle w:val="Odstavecseseznamem"/>
              <w:numPr>
                <w:ilvl w:val="0"/>
                <w:numId w:val="3"/>
              </w:numPr>
              <w:spacing w:before="100" w:beforeAutospacing="1" w:after="100" w:afterAutospacing="1" w:line="276" w:lineRule="auto"/>
              <w:ind w:left="567" w:hanging="170"/>
              <w:contextualSpacing w:val="0"/>
              <w:rPr>
                <w:sz w:val="18"/>
                <w:szCs w:val="20"/>
                <w:lang w:val="it-IT"/>
              </w:rPr>
            </w:pPr>
            <w:r w:rsidRPr="005F491E">
              <w:rPr>
                <w:sz w:val="18"/>
                <w:szCs w:val="20"/>
                <w:lang w:val="it-IT"/>
              </w:rPr>
              <w:t>Controllo della conformità dei lavori di costruzione con la documentazione di progetto</w:t>
            </w:r>
          </w:p>
          <w:p w14:paraId="75417AC1" w14:textId="77777777" w:rsidR="00A24583" w:rsidRPr="005F491E" w:rsidRDefault="00A24583" w:rsidP="007F6428">
            <w:pPr>
              <w:pStyle w:val="Odstavecseseznamem"/>
              <w:numPr>
                <w:ilvl w:val="0"/>
                <w:numId w:val="3"/>
              </w:numPr>
              <w:spacing w:before="100" w:beforeAutospacing="1" w:after="100" w:afterAutospacing="1" w:line="276" w:lineRule="auto"/>
              <w:ind w:left="567" w:hanging="170"/>
              <w:contextualSpacing w:val="0"/>
              <w:rPr>
                <w:sz w:val="18"/>
                <w:szCs w:val="20"/>
                <w:lang w:val="it-IT"/>
              </w:rPr>
            </w:pPr>
            <w:r w:rsidRPr="005F491E">
              <w:rPr>
                <w:sz w:val="18"/>
                <w:szCs w:val="20"/>
                <w:lang w:val="it-IT"/>
              </w:rPr>
              <w:t>Modifiche della documentazione di progetto derivanti dallo stato di fatto in loco</w:t>
            </w:r>
          </w:p>
          <w:p w14:paraId="6C0F27E9" w14:textId="54A5F4EA" w:rsidR="00A24583" w:rsidRPr="005F491E" w:rsidRDefault="00A24583" w:rsidP="007F6428">
            <w:pPr>
              <w:pStyle w:val="Odstavecseseznamem"/>
              <w:numPr>
                <w:ilvl w:val="0"/>
                <w:numId w:val="3"/>
              </w:numPr>
              <w:spacing w:before="100" w:beforeAutospacing="1" w:after="100" w:afterAutospacing="1" w:line="276" w:lineRule="auto"/>
              <w:ind w:left="567" w:hanging="170"/>
              <w:contextualSpacing w:val="0"/>
              <w:rPr>
                <w:bCs/>
                <w:sz w:val="18"/>
                <w:szCs w:val="20"/>
                <w:lang w:val="it-IT"/>
              </w:rPr>
            </w:pPr>
            <w:r w:rsidRPr="005F491E">
              <w:rPr>
                <w:bCs/>
                <w:sz w:val="18"/>
                <w:szCs w:val="20"/>
                <w:lang w:val="it-IT"/>
              </w:rPr>
              <w:t xml:space="preserve">S.C.I.A.  - Segnalazione Certificata di Inizio Attività - di agibilità comprensiva delle dichiarazioni di fine lavori, collaudo statico, certificati di conformità degli impianti (a carico delle imprese esecutrici) ed (eventuali) variazioni catastali in ottemperanza alla legislazione vigente della Repubblica Italiana </w:t>
            </w:r>
          </w:p>
          <w:p w14:paraId="40C61D5C" w14:textId="7DE9BEB5" w:rsidR="00A24583" w:rsidRPr="005F491E" w:rsidRDefault="00A24583" w:rsidP="007F6428">
            <w:pPr>
              <w:pStyle w:val="Odstavecseseznamem"/>
              <w:numPr>
                <w:ilvl w:val="0"/>
                <w:numId w:val="3"/>
              </w:numPr>
              <w:spacing w:before="100" w:beforeAutospacing="1" w:after="100" w:afterAutospacing="1" w:line="276" w:lineRule="auto"/>
              <w:ind w:left="567" w:hanging="170"/>
              <w:contextualSpacing w:val="0"/>
              <w:rPr>
                <w:bCs/>
                <w:sz w:val="18"/>
                <w:szCs w:val="20"/>
                <w:lang w:val="it-IT"/>
              </w:rPr>
            </w:pPr>
            <w:r w:rsidRPr="005F491E">
              <w:rPr>
                <w:bCs/>
                <w:sz w:val="18"/>
                <w:szCs w:val="20"/>
                <w:lang w:val="it-IT"/>
              </w:rPr>
              <w:t>Rilascio del certificato di sicurezza antincendio in ottemperanza alla legge DR 151/2011, o altre disposizioni di legge vigenti nella Repubblica Italiana in materia di sicurezza antincendio</w:t>
            </w:r>
          </w:p>
        </w:tc>
      </w:tr>
      <w:tr w:rsidR="00A24583" w:rsidRPr="005F491E" w14:paraId="6F4384F2" w14:textId="34F88778" w:rsidTr="00583E7C">
        <w:tc>
          <w:tcPr>
            <w:tcW w:w="4717" w:type="dxa"/>
          </w:tcPr>
          <w:p w14:paraId="5A3DDADB" w14:textId="48340EF2" w:rsidR="00A24583" w:rsidRPr="005F491E" w:rsidRDefault="00A24583" w:rsidP="00A01A46">
            <w:pPr>
              <w:pStyle w:val="Zkladntextodsazen2"/>
              <w:numPr>
                <w:ilvl w:val="1"/>
                <w:numId w:val="18"/>
              </w:numPr>
              <w:spacing w:line="264" w:lineRule="auto"/>
              <w:jc w:val="left"/>
              <w:rPr>
                <w:rFonts w:ascii="Georgia" w:hAnsi="Georgia"/>
                <w:sz w:val="18"/>
              </w:rPr>
            </w:pPr>
            <w:r w:rsidRPr="005F491E">
              <w:rPr>
                <w:rFonts w:ascii="Georgia" w:hAnsi="Georgia"/>
                <w:sz w:val="18"/>
              </w:rPr>
              <w:t xml:space="preserve">Pokud Objednatel v souladu s dotčenými legislativami provede nezávislé posouzení vybraných částí projektové dokumentace a budou shledány nedostatky v předané dokumentaci, je Zhotovitel povinen okamžitě na své náklady tyto nedostatky odstranit. Stejná povinnost Zhotoviteli </w:t>
            </w:r>
            <w:r w:rsidRPr="005F491E">
              <w:rPr>
                <w:rFonts w:ascii="Georgia" w:hAnsi="Georgia"/>
                <w:sz w:val="18"/>
              </w:rPr>
              <w:lastRenderedPageBreak/>
              <w:t xml:space="preserve">vznikne, pokud vznese požadavky na změnu projektové dokumentace stavební úřad, dotčený orgán státní správy či samosprávy, který bude k záměru stavby vydávat závazné stanovisko. </w:t>
            </w:r>
          </w:p>
          <w:p w14:paraId="1201EF3C"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2AD1CDAB" w14:textId="2E26B26E" w:rsidR="00583E7C" w:rsidRPr="005F491E" w:rsidRDefault="00A24583" w:rsidP="007F6428">
            <w:pPr>
              <w:pStyle w:val="Zkladntextodsazen2"/>
              <w:numPr>
                <w:ilvl w:val="1"/>
                <w:numId w:val="17"/>
              </w:numPr>
              <w:spacing w:line="264" w:lineRule="auto"/>
              <w:ind w:left="397" w:hanging="397"/>
              <w:jc w:val="left"/>
              <w:rPr>
                <w:rFonts w:ascii="Georgia" w:hAnsi="Georgia"/>
                <w:sz w:val="18"/>
                <w:lang w:val="it-IT"/>
              </w:rPr>
            </w:pPr>
            <w:r w:rsidRPr="005F491E">
              <w:rPr>
                <w:rFonts w:ascii="Georgia" w:hAnsi="Georgia"/>
                <w:sz w:val="18"/>
                <w:lang w:val="it-IT"/>
              </w:rPr>
              <w:lastRenderedPageBreak/>
              <w:t xml:space="preserve">Qualora in ottemperanza alla legislazione in questione la committente esegua una valutazione indipendente di alcune parti della documentazione di progetto consegnata e vi riscontri delle carenze, l’appaltatore è obbligato a porvi immediato rimedio a proprie spese. Lo stesso obbligo sorge in capo </w:t>
            </w:r>
            <w:r w:rsidRPr="005F491E">
              <w:rPr>
                <w:rFonts w:ascii="Georgia" w:hAnsi="Georgia"/>
                <w:sz w:val="18"/>
                <w:lang w:val="it-IT"/>
              </w:rPr>
              <w:lastRenderedPageBreak/>
              <w:t>all’appaltatore qualora l’autorità edilizia o l’amministrazione statale o locale interessata richiedano, tramite un parere vincolante sul progetto di costruzione, l’introduzione di modifiche alla documentazione di progetto.</w:t>
            </w:r>
          </w:p>
        </w:tc>
      </w:tr>
      <w:tr w:rsidR="005F491E" w:rsidRPr="005F491E" w14:paraId="390C8785" w14:textId="535A43E7" w:rsidTr="00583E7C">
        <w:tc>
          <w:tcPr>
            <w:tcW w:w="4717" w:type="dxa"/>
          </w:tcPr>
          <w:p w14:paraId="307F3BEA" w14:textId="77777777" w:rsidR="00A24583" w:rsidRPr="005F491E" w:rsidRDefault="00A24583" w:rsidP="00A24583">
            <w:pPr>
              <w:spacing w:before="120" w:line="264" w:lineRule="auto"/>
              <w:ind w:left="397" w:hanging="397"/>
              <w:jc w:val="center"/>
              <w:rPr>
                <w:b/>
                <w:sz w:val="18"/>
                <w:szCs w:val="20"/>
              </w:rPr>
            </w:pPr>
            <w:r w:rsidRPr="005F491E">
              <w:rPr>
                <w:b/>
                <w:sz w:val="18"/>
                <w:szCs w:val="20"/>
              </w:rPr>
              <w:lastRenderedPageBreak/>
              <w:t>III.</w:t>
            </w:r>
          </w:p>
          <w:p w14:paraId="1C2A3FA0" w14:textId="77777777" w:rsidR="00A24583" w:rsidRPr="005F491E" w:rsidRDefault="00A24583" w:rsidP="00A24583">
            <w:pPr>
              <w:spacing w:after="120" w:line="264" w:lineRule="auto"/>
              <w:ind w:left="397" w:hanging="397"/>
              <w:jc w:val="center"/>
              <w:rPr>
                <w:b/>
                <w:sz w:val="18"/>
                <w:szCs w:val="20"/>
              </w:rPr>
            </w:pPr>
            <w:r w:rsidRPr="005F491E">
              <w:rPr>
                <w:b/>
                <w:sz w:val="18"/>
                <w:szCs w:val="20"/>
              </w:rPr>
              <w:t>Doba a místo plnění</w:t>
            </w:r>
          </w:p>
          <w:p w14:paraId="1BD798C5" w14:textId="2D67E51B" w:rsidR="00A24583" w:rsidRPr="005F491E" w:rsidRDefault="00A24583" w:rsidP="00A01A46">
            <w:pPr>
              <w:pStyle w:val="Odstavecseseznamem"/>
              <w:numPr>
                <w:ilvl w:val="1"/>
                <w:numId w:val="19"/>
              </w:numPr>
              <w:spacing w:after="120" w:line="264" w:lineRule="auto"/>
              <w:rPr>
                <w:sz w:val="18"/>
                <w:szCs w:val="20"/>
              </w:rPr>
            </w:pPr>
            <w:r w:rsidRPr="005F491E">
              <w:rPr>
                <w:sz w:val="18"/>
                <w:szCs w:val="20"/>
              </w:rPr>
              <w:t xml:space="preserve">Místem plnění dle této smlouvy je místo podnikání Zhotovitele. </w:t>
            </w:r>
            <w:r w:rsidR="00F10838" w:rsidRPr="005F491E">
              <w:rPr>
                <w:sz w:val="18"/>
                <w:szCs w:val="20"/>
              </w:rPr>
              <w:t>K</w:t>
            </w:r>
            <w:r w:rsidRPr="005F491E">
              <w:rPr>
                <w:sz w:val="18"/>
                <w:szCs w:val="20"/>
              </w:rPr>
              <w:t xml:space="preserve">ontrolní </w:t>
            </w:r>
            <w:r w:rsidR="00A01A46" w:rsidRPr="005F491E">
              <w:rPr>
                <w:sz w:val="18"/>
                <w:szCs w:val="20"/>
              </w:rPr>
              <w:t>dny</w:t>
            </w:r>
            <w:r w:rsidRPr="005F491E">
              <w:rPr>
                <w:sz w:val="18"/>
                <w:szCs w:val="20"/>
              </w:rPr>
              <w:t xml:space="preserve"> a </w:t>
            </w:r>
            <w:r w:rsidRPr="005F491E">
              <w:rPr>
                <w:bCs/>
                <w:sz w:val="18"/>
                <w:szCs w:val="20"/>
              </w:rPr>
              <w:t>konzultace budou probíhat on-line nebo dle dohody.</w:t>
            </w:r>
          </w:p>
        </w:tc>
        <w:tc>
          <w:tcPr>
            <w:tcW w:w="4717" w:type="dxa"/>
          </w:tcPr>
          <w:p w14:paraId="79264D2B" w14:textId="77777777" w:rsidR="00A24583" w:rsidRPr="005F491E" w:rsidRDefault="00A24583" w:rsidP="00A24583">
            <w:pPr>
              <w:spacing w:before="120" w:line="264" w:lineRule="auto"/>
              <w:ind w:left="397" w:hanging="397"/>
              <w:jc w:val="center"/>
              <w:rPr>
                <w:b/>
                <w:sz w:val="18"/>
                <w:szCs w:val="20"/>
              </w:rPr>
            </w:pPr>
            <w:r w:rsidRPr="005F491E">
              <w:rPr>
                <w:b/>
                <w:sz w:val="18"/>
                <w:szCs w:val="20"/>
              </w:rPr>
              <w:t>III.</w:t>
            </w:r>
          </w:p>
          <w:p w14:paraId="4D6B5757" w14:textId="77777777" w:rsidR="00A24583" w:rsidRPr="005F491E" w:rsidRDefault="00A24583" w:rsidP="00A24583">
            <w:pPr>
              <w:spacing w:after="120" w:line="264" w:lineRule="auto"/>
              <w:ind w:left="397" w:hanging="397"/>
              <w:jc w:val="center"/>
              <w:rPr>
                <w:b/>
                <w:sz w:val="18"/>
                <w:szCs w:val="20"/>
              </w:rPr>
            </w:pPr>
            <w:r w:rsidRPr="005F491E">
              <w:rPr>
                <w:b/>
                <w:sz w:val="18"/>
                <w:szCs w:val="20"/>
              </w:rPr>
              <w:t>Periodo e luogo della prestazione</w:t>
            </w:r>
          </w:p>
          <w:p w14:paraId="20B98122" w14:textId="693526D0" w:rsidR="00A24583" w:rsidRPr="005F491E" w:rsidRDefault="00A24583" w:rsidP="00A01A46">
            <w:pPr>
              <w:numPr>
                <w:ilvl w:val="1"/>
                <w:numId w:val="5"/>
              </w:numPr>
              <w:spacing w:after="120" w:line="264" w:lineRule="auto"/>
              <w:ind w:left="397" w:hanging="397"/>
              <w:rPr>
                <w:sz w:val="18"/>
                <w:szCs w:val="20"/>
              </w:rPr>
            </w:pPr>
            <w:r w:rsidRPr="005F491E">
              <w:rPr>
                <w:sz w:val="18"/>
                <w:szCs w:val="20"/>
              </w:rPr>
              <w:t xml:space="preserve">Luogo di esecuzione del presente contratto è la sede dell’appaltatore. </w:t>
            </w:r>
            <w:r w:rsidRPr="005F491E">
              <w:rPr>
                <w:bCs/>
                <w:sz w:val="18"/>
                <w:szCs w:val="20"/>
              </w:rPr>
              <w:t xml:space="preserve">Le riunioni </w:t>
            </w:r>
            <w:r w:rsidRPr="005F491E">
              <w:rPr>
                <w:sz w:val="18"/>
                <w:szCs w:val="20"/>
              </w:rPr>
              <w:t>di controllo e consulenza avranno luogo online o come concordato.</w:t>
            </w:r>
          </w:p>
        </w:tc>
      </w:tr>
      <w:tr w:rsidR="005F491E" w:rsidRPr="005F491E" w14:paraId="7DBF6756" w14:textId="1A8FCCD5" w:rsidTr="00583E7C">
        <w:tc>
          <w:tcPr>
            <w:tcW w:w="4717" w:type="dxa"/>
          </w:tcPr>
          <w:p w14:paraId="19F58D95" w14:textId="3A92B835" w:rsidR="002127C1" w:rsidRPr="005F491E" w:rsidRDefault="00A24583" w:rsidP="00A01A46">
            <w:pPr>
              <w:pStyle w:val="Odstavecseseznamem"/>
              <w:numPr>
                <w:ilvl w:val="1"/>
                <w:numId w:val="19"/>
              </w:numPr>
              <w:spacing w:after="120" w:line="276" w:lineRule="auto"/>
              <w:ind w:left="357" w:hanging="357"/>
              <w:rPr>
                <w:sz w:val="18"/>
                <w:szCs w:val="20"/>
              </w:rPr>
            </w:pPr>
            <w:r w:rsidRPr="005F491E">
              <w:rPr>
                <w:bCs/>
                <w:sz w:val="18"/>
                <w:szCs w:val="20"/>
              </w:rPr>
              <w:t>Termín plnění: ihned po nabytí účinnosti smlouvy dle čl. XIII, bodu 13. 6.</w:t>
            </w:r>
            <w:r w:rsidRPr="005F491E">
              <w:rPr>
                <w:sz w:val="18"/>
                <w:szCs w:val="20"/>
              </w:rPr>
              <w:t xml:space="preserve"> této smlouvy</w:t>
            </w:r>
            <w:r w:rsidR="002127C1" w:rsidRPr="005F491E">
              <w:rPr>
                <w:bCs/>
                <w:sz w:val="18"/>
                <w:szCs w:val="20"/>
              </w:rPr>
              <w:t>.</w:t>
            </w:r>
          </w:p>
          <w:p w14:paraId="29B1AB43" w14:textId="77777777" w:rsidR="002127C1" w:rsidRPr="005F491E" w:rsidRDefault="002127C1" w:rsidP="002127C1">
            <w:pPr>
              <w:pStyle w:val="Odstavecseseznamem"/>
              <w:spacing w:after="120" w:line="276" w:lineRule="auto"/>
              <w:ind w:left="357"/>
              <w:rPr>
                <w:sz w:val="18"/>
                <w:szCs w:val="20"/>
              </w:rPr>
            </w:pPr>
          </w:p>
          <w:p w14:paraId="19CDA6A2" w14:textId="033EC927" w:rsidR="00A01A46" w:rsidRPr="005F491E" w:rsidRDefault="00A24583" w:rsidP="00A01A46">
            <w:pPr>
              <w:pStyle w:val="Odstavecseseznamem"/>
              <w:numPr>
                <w:ilvl w:val="1"/>
                <w:numId w:val="19"/>
              </w:numPr>
              <w:spacing w:after="120" w:line="276" w:lineRule="auto"/>
              <w:ind w:left="357" w:hanging="357"/>
              <w:rPr>
                <w:sz w:val="18"/>
                <w:szCs w:val="20"/>
              </w:rPr>
            </w:pPr>
            <w:r w:rsidRPr="005F491E">
              <w:rPr>
                <w:bCs/>
                <w:sz w:val="18"/>
                <w:szCs w:val="20"/>
              </w:rPr>
              <w:t>Termín</w:t>
            </w:r>
            <w:r w:rsidR="002127C1" w:rsidRPr="005F491E">
              <w:rPr>
                <w:bCs/>
                <w:sz w:val="18"/>
                <w:szCs w:val="20"/>
              </w:rPr>
              <w:t>y</w:t>
            </w:r>
            <w:r w:rsidRPr="005F491E">
              <w:rPr>
                <w:bCs/>
                <w:sz w:val="18"/>
                <w:szCs w:val="20"/>
              </w:rPr>
              <w:t xml:space="preserve"> odevzdání </w:t>
            </w:r>
            <w:r w:rsidR="002127C1" w:rsidRPr="005F491E">
              <w:rPr>
                <w:bCs/>
                <w:sz w:val="18"/>
                <w:szCs w:val="20"/>
              </w:rPr>
              <w:t>díla</w:t>
            </w:r>
            <w:r w:rsidRPr="005F491E">
              <w:rPr>
                <w:bCs/>
                <w:sz w:val="18"/>
                <w:szCs w:val="20"/>
              </w:rPr>
              <w:t xml:space="preserve"> dle článku </w:t>
            </w:r>
            <w:proofErr w:type="gramStart"/>
            <w:r w:rsidRPr="005F491E">
              <w:rPr>
                <w:bCs/>
                <w:sz w:val="18"/>
                <w:szCs w:val="20"/>
              </w:rPr>
              <w:t>2.1. této</w:t>
            </w:r>
            <w:proofErr w:type="gramEnd"/>
            <w:r w:rsidRPr="005F491E">
              <w:rPr>
                <w:bCs/>
                <w:sz w:val="18"/>
                <w:szCs w:val="20"/>
              </w:rPr>
              <w:t xml:space="preserve"> smlouvy </w:t>
            </w:r>
            <w:r w:rsidR="00DF2E63" w:rsidRPr="005F491E">
              <w:rPr>
                <w:bCs/>
                <w:sz w:val="18"/>
                <w:szCs w:val="20"/>
              </w:rPr>
              <w:t>jsou určeny dle následujících stupňů dokumentace</w:t>
            </w:r>
            <w:r w:rsidR="00A01A46" w:rsidRPr="005F491E">
              <w:rPr>
                <w:bCs/>
                <w:sz w:val="18"/>
                <w:szCs w:val="20"/>
              </w:rPr>
              <w:t>:</w:t>
            </w:r>
          </w:p>
          <w:p w14:paraId="2FDEA9CB" w14:textId="77777777" w:rsidR="00A01A46" w:rsidRPr="005F491E" w:rsidRDefault="00A01A46" w:rsidP="00A01A46">
            <w:pPr>
              <w:pStyle w:val="Odstavecseseznamem"/>
              <w:spacing w:after="120" w:line="276" w:lineRule="auto"/>
              <w:ind w:left="357"/>
              <w:rPr>
                <w:sz w:val="18"/>
                <w:szCs w:val="20"/>
              </w:rPr>
            </w:pPr>
          </w:p>
          <w:p w14:paraId="213CDBFC" w14:textId="498C1D5B" w:rsidR="00A01A46" w:rsidRPr="005F491E" w:rsidRDefault="00DF2E63" w:rsidP="00A01A46">
            <w:pPr>
              <w:pStyle w:val="Odstavecseseznamem"/>
              <w:numPr>
                <w:ilvl w:val="2"/>
                <w:numId w:val="19"/>
              </w:numPr>
              <w:spacing w:after="0" w:line="276" w:lineRule="auto"/>
              <w:rPr>
                <w:sz w:val="18"/>
                <w:szCs w:val="20"/>
              </w:rPr>
            </w:pPr>
            <w:r w:rsidRPr="005F491E">
              <w:rPr>
                <w:sz w:val="18"/>
              </w:rPr>
              <w:t>Stupeň dokumentace</w:t>
            </w:r>
            <w:r w:rsidR="00947516" w:rsidRPr="005F491E">
              <w:rPr>
                <w:sz w:val="18"/>
              </w:rPr>
              <w:t xml:space="preserve"> technické a ekonomické proveditelnosti (konečný architektonický koncept) do 60 dnů od podpisu smlouvy;</w:t>
            </w:r>
          </w:p>
          <w:p w14:paraId="76862F62" w14:textId="40F19025" w:rsidR="00A01A46" w:rsidRPr="005F491E" w:rsidRDefault="00DF2E63" w:rsidP="00A01A46">
            <w:pPr>
              <w:pStyle w:val="Odstavecseseznamem"/>
              <w:numPr>
                <w:ilvl w:val="2"/>
                <w:numId w:val="19"/>
              </w:numPr>
              <w:spacing w:after="0" w:line="276" w:lineRule="auto"/>
              <w:rPr>
                <w:sz w:val="18"/>
                <w:szCs w:val="20"/>
              </w:rPr>
            </w:pPr>
            <w:r w:rsidRPr="005F491E">
              <w:rPr>
                <w:sz w:val="18"/>
                <w:szCs w:val="20"/>
                <w:lang w:eastAsia="ar-SA"/>
              </w:rPr>
              <w:t>Stupeň dokumentace</w:t>
            </w:r>
            <w:r w:rsidR="00947516" w:rsidRPr="005F491E">
              <w:rPr>
                <w:sz w:val="18"/>
                <w:szCs w:val="20"/>
                <w:lang w:eastAsia="ar-SA"/>
              </w:rPr>
              <w:t xml:space="preserve"> pro podání žádosti o povolení </w:t>
            </w:r>
            <w:r w:rsidRPr="005F491E">
              <w:rPr>
                <w:sz w:val="18"/>
                <w:szCs w:val="20"/>
                <w:lang w:eastAsia="ar-SA"/>
              </w:rPr>
              <w:t>stavby</w:t>
            </w:r>
            <w:r w:rsidR="00947516" w:rsidRPr="005F491E">
              <w:rPr>
                <w:sz w:val="18"/>
                <w:szCs w:val="20"/>
                <w:lang w:eastAsia="ar-SA"/>
              </w:rPr>
              <w:t xml:space="preserve"> příslušným orgánům veřejné správy (obec - soukromá výstavba, ekologie, krajinný úřad - dozor, zemské velitelství hasičů) do 60 dnů od schválení </w:t>
            </w:r>
            <w:r w:rsidRPr="005F491E">
              <w:rPr>
                <w:sz w:val="18"/>
                <w:szCs w:val="20"/>
                <w:lang w:eastAsia="ar-SA"/>
              </w:rPr>
              <w:t>předchozího stupně dokumentace</w:t>
            </w:r>
          </w:p>
          <w:p w14:paraId="6402CCFB" w14:textId="41EB9FA2" w:rsidR="00A01A46" w:rsidRPr="005F491E" w:rsidRDefault="003B1559" w:rsidP="00A01A46">
            <w:pPr>
              <w:pStyle w:val="Odstavecseseznamem"/>
              <w:numPr>
                <w:ilvl w:val="2"/>
                <w:numId w:val="19"/>
              </w:numPr>
              <w:spacing w:after="0" w:line="276" w:lineRule="auto"/>
              <w:rPr>
                <w:sz w:val="18"/>
                <w:szCs w:val="20"/>
              </w:rPr>
            </w:pPr>
            <w:r w:rsidRPr="005F491E">
              <w:rPr>
                <w:sz w:val="18"/>
                <w:szCs w:val="20"/>
                <w:lang w:eastAsia="ar-SA"/>
              </w:rPr>
              <w:t xml:space="preserve">Prováděcí projekt do 30 dnů od obdržení všech povolení k provedení </w:t>
            </w:r>
            <w:r w:rsidR="00DF2E63" w:rsidRPr="005F491E">
              <w:rPr>
                <w:sz w:val="18"/>
                <w:szCs w:val="20"/>
                <w:lang w:eastAsia="ar-SA"/>
              </w:rPr>
              <w:t>stavby</w:t>
            </w:r>
            <w:r w:rsidRPr="005F491E">
              <w:rPr>
                <w:sz w:val="18"/>
                <w:szCs w:val="20"/>
                <w:lang w:eastAsia="ar-SA"/>
              </w:rPr>
              <w:t>.</w:t>
            </w:r>
          </w:p>
          <w:p w14:paraId="4878B535" w14:textId="77777777" w:rsidR="00A01A46" w:rsidRPr="005F491E" w:rsidRDefault="00A01A46" w:rsidP="00A01A46">
            <w:pPr>
              <w:pStyle w:val="Odstavecseseznamem"/>
              <w:spacing w:after="0" w:line="276" w:lineRule="auto"/>
              <w:rPr>
                <w:sz w:val="18"/>
                <w:szCs w:val="20"/>
              </w:rPr>
            </w:pPr>
          </w:p>
          <w:p w14:paraId="089CADAC" w14:textId="388867CC" w:rsidR="003B1559" w:rsidRPr="005F491E" w:rsidRDefault="003B1559" w:rsidP="00A01A46">
            <w:pPr>
              <w:pStyle w:val="Odstavecseseznamem"/>
              <w:numPr>
                <w:ilvl w:val="1"/>
                <w:numId w:val="19"/>
              </w:numPr>
              <w:spacing w:after="0" w:line="276" w:lineRule="auto"/>
              <w:rPr>
                <w:sz w:val="18"/>
                <w:szCs w:val="20"/>
              </w:rPr>
            </w:pPr>
            <w:r w:rsidRPr="005F491E">
              <w:rPr>
                <w:sz w:val="18"/>
                <w:szCs w:val="20"/>
                <w:lang w:eastAsia="ar-SA"/>
              </w:rPr>
              <w:t>Do tohoto harmonogramu není zahrnuta doba potřebná k získání souhlasů orgánů veřejné správy a doba schvalování ze strany zadavatele pro každou úroveň projektu.</w:t>
            </w:r>
          </w:p>
        </w:tc>
        <w:tc>
          <w:tcPr>
            <w:tcW w:w="4717" w:type="dxa"/>
          </w:tcPr>
          <w:p w14:paraId="186A2178" w14:textId="77777777" w:rsidR="002127C1" w:rsidRPr="005F491E" w:rsidRDefault="00A24583" w:rsidP="00A01A46">
            <w:pPr>
              <w:numPr>
                <w:ilvl w:val="1"/>
                <w:numId w:val="5"/>
              </w:numPr>
              <w:spacing w:after="120" w:line="264" w:lineRule="auto"/>
              <w:ind w:left="397" w:hanging="397"/>
              <w:rPr>
                <w:sz w:val="18"/>
                <w:szCs w:val="20"/>
              </w:rPr>
            </w:pPr>
            <w:r w:rsidRPr="005F491E">
              <w:rPr>
                <w:sz w:val="18"/>
                <w:szCs w:val="20"/>
              </w:rPr>
              <w:t>Termine di esecuzione: immediatamente dopo la data di entrata in vigore del contratto come da articolo XIII, clausola 13.6</w:t>
            </w:r>
            <w:r w:rsidR="002127C1" w:rsidRPr="005F491E">
              <w:rPr>
                <w:sz w:val="18"/>
                <w:szCs w:val="20"/>
              </w:rPr>
              <w:t xml:space="preserve"> del presente contratto.</w:t>
            </w:r>
          </w:p>
          <w:p w14:paraId="28CE7EA9" w14:textId="0E20B91C" w:rsidR="00A01A46" w:rsidRPr="005F491E" w:rsidRDefault="00A24583" w:rsidP="00A01A46">
            <w:pPr>
              <w:numPr>
                <w:ilvl w:val="1"/>
                <w:numId w:val="5"/>
              </w:numPr>
              <w:spacing w:after="120" w:line="264" w:lineRule="auto"/>
              <w:ind w:left="397" w:hanging="397"/>
              <w:rPr>
                <w:sz w:val="18"/>
                <w:szCs w:val="20"/>
              </w:rPr>
            </w:pPr>
            <w:r w:rsidRPr="005F491E">
              <w:rPr>
                <w:bCs/>
                <w:sz w:val="18"/>
                <w:szCs w:val="20"/>
              </w:rPr>
              <w:t xml:space="preserve">Il termine di consegna della documentazione ai sensi dell’articolo </w:t>
            </w:r>
            <w:proofErr w:type="gramStart"/>
            <w:r w:rsidRPr="005F491E">
              <w:rPr>
                <w:bCs/>
                <w:sz w:val="18"/>
                <w:szCs w:val="20"/>
              </w:rPr>
              <w:t>2.1</w:t>
            </w:r>
            <w:proofErr w:type="gramEnd"/>
            <w:r w:rsidRPr="005F491E">
              <w:rPr>
                <w:bCs/>
                <w:sz w:val="18"/>
                <w:szCs w:val="20"/>
              </w:rPr>
              <w:t>. è così articolato</w:t>
            </w:r>
            <w:r w:rsidR="00A01A46" w:rsidRPr="005F491E">
              <w:rPr>
                <w:bCs/>
                <w:sz w:val="18"/>
                <w:szCs w:val="20"/>
              </w:rPr>
              <w:t>:</w:t>
            </w:r>
          </w:p>
          <w:p w14:paraId="5E976D08" w14:textId="77777777" w:rsidR="00A01A46" w:rsidRPr="005F491E" w:rsidRDefault="00A24583" w:rsidP="002127C1">
            <w:pPr>
              <w:numPr>
                <w:ilvl w:val="2"/>
                <w:numId w:val="5"/>
              </w:numPr>
              <w:spacing w:after="0" w:line="264" w:lineRule="auto"/>
              <w:rPr>
                <w:sz w:val="18"/>
                <w:szCs w:val="20"/>
              </w:rPr>
            </w:pPr>
            <w:r w:rsidRPr="005F491E">
              <w:rPr>
                <w:sz w:val="18"/>
                <w:szCs w:val="20"/>
              </w:rPr>
              <w:t>Progetto di fattibilità tecnico ed economico (</w:t>
            </w:r>
            <w:r w:rsidRPr="005F491E">
              <w:rPr>
                <w:i/>
                <w:sz w:val="18"/>
                <w:szCs w:val="20"/>
              </w:rPr>
              <w:t>concept architettonico</w:t>
            </w:r>
            <w:r w:rsidRPr="005F491E">
              <w:rPr>
                <w:sz w:val="18"/>
                <w:szCs w:val="20"/>
              </w:rPr>
              <w:t xml:space="preserve"> finale) entro 60 giorni dalla firma del contratto;</w:t>
            </w:r>
          </w:p>
          <w:p w14:paraId="209C1935" w14:textId="77777777" w:rsidR="00A01A46" w:rsidRPr="005F491E" w:rsidRDefault="00A24583" w:rsidP="002127C1">
            <w:pPr>
              <w:numPr>
                <w:ilvl w:val="2"/>
                <w:numId w:val="5"/>
              </w:numPr>
              <w:spacing w:after="0" w:line="264" w:lineRule="auto"/>
              <w:rPr>
                <w:sz w:val="18"/>
                <w:szCs w:val="20"/>
              </w:rPr>
            </w:pPr>
            <w:r w:rsidRPr="005F491E">
              <w:rPr>
                <w:sz w:val="18"/>
                <w:szCs w:val="20"/>
              </w:rPr>
              <w:t>Progetto definitivo e fascicoli necessari alle richieste di autorizzazione alle opere alle Pubbliche Amministrazioni competenti (Comune – Edilizia Privata, Ecologia, Paesaggio – Soprintendenza, Comando provinciale dei Vigili del Fuoco) entro 60 giorni dall’approvazione del Progetto di fattibilità da parte del Committente;</w:t>
            </w:r>
          </w:p>
          <w:p w14:paraId="288BB04F" w14:textId="4B94C13A" w:rsidR="00A01A46" w:rsidRPr="005F491E" w:rsidRDefault="00A24583" w:rsidP="002127C1">
            <w:pPr>
              <w:numPr>
                <w:ilvl w:val="2"/>
                <w:numId w:val="5"/>
              </w:numPr>
              <w:spacing w:after="0" w:line="264" w:lineRule="auto"/>
              <w:rPr>
                <w:sz w:val="18"/>
                <w:szCs w:val="20"/>
              </w:rPr>
            </w:pPr>
            <w:r w:rsidRPr="005F491E">
              <w:rPr>
                <w:sz w:val="18"/>
                <w:szCs w:val="20"/>
              </w:rPr>
              <w:t>Progetto esecutivo entro 30 giorni dal ricevimento di tutte le autorizzazioni all’esecuzione delle opere.</w:t>
            </w:r>
          </w:p>
          <w:p w14:paraId="24C59960" w14:textId="77777777" w:rsidR="002127C1" w:rsidRPr="005F491E" w:rsidRDefault="002127C1" w:rsidP="002127C1">
            <w:pPr>
              <w:spacing w:after="0" w:line="264" w:lineRule="auto"/>
              <w:ind w:left="720"/>
              <w:rPr>
                <w:sz w:val="18"/>
                <w:szCs w:val="20"/>
              </w:rPr>
            </w:pPr>
          </w:p>
          <w:p w14:paraId="7B520B8B" w14:textId="53FCE936" w:rsidR="00A24583" w:rsidRPr="005F491E" w:rsidRDefault="00A24583" w:rsidP="00A01A46">
            <w:pPr>
              <w:numPr>
                <w:ilvl w:val="1"/>
                <w:numId w:val="5"/>
              </w:numPr>
              <w:spacing w:after="120" w:line="264" w:lineRule="auto"/>
              <w:rPr>
                <w:sz w:val="18"/>
                <w:szCs w:val="20"/>
              </w:rPr>
            </w:pPr>
            <w:r w:rsidRPr="005F491E">
              <w:rPr>
                <w:sz w:val="18"/>
                <w:szCs w:val="20"/>
              </w:rPr>
              <w:t>Da questo programma sono esclusi il tempo necessario a ricevere le autorizzazioni delle Pubbliche amministrazioni e il tempo di approvazione da parte del Committente per ogni livello progettuale.</w:t>
            </w:r>
          </w:p>
        </w:tc>
      </w:tr>
      <w:tr w:rsidR="00A24583" w:rsidRPr="005F491E" w14:paraId="14DC21B5" w14:textId="51EA1A46" w:rsidTr="00583E7C">
        <w:tc>
          <w:tcPr>
            <w:tcW w:w="4717" w:type="dxa"/>
          </w:tcPr>
          <w:p w14:paraId="1E763529" w14:textId="7518BADA" w:rsidR="00A24583" w:rsidRPr="005F491E" w:rsidRDefault="00A24583" w:rsidP="00DF2E63">
            <w:pPr>
              <w:pStyle w:val="Odstavecseseznamem"/>
              <w:numPr>
                <w:ilvl w:val="1"/>
                <w:numId w:val="20"/>
              </w:numPr>
              <w:spacing w:after="0" w:line="276" w:lineRule="auto"/>
              <w:rPr>
                <w:b/>
                <w:sz w:val="18"/>
                <w:szCs w:val="20"/>
              </w:rPr>
            </w:pPr>
            <w:r w:rsidRPr="005F491E">
              <w:rPr>
                <w:bCs/>
                <w:sz w:val="18"/>
                <w:szCs w:val="20"/>
              </w:rPr>
              <w:t xml:space="preserve">Smluvní strany si sjednávají, že </w:t>
            </w:r>
            <w:r w:rsidR="002127C1" w:rsidRPr="005F491E">
              <w:rPr>
                <w:bCs/>
                <w:sz w:val="18"/>
                <w:szCs w:val="20"/>
              </w:rPr>
              <w:t>autorský dozor ve smyslu čl. 2.1</w:t>
            </w:r>
            <w:r w:rsidRPr="005F491E">
              <w:rPr>
                <w:bCs/>
                <w:sz w:val="18"/>
                <w:szCs w:val="20"/>
              </w:rPr>
              <w:t xml:space="preserve">. </w:t>
            </w:r>
            <w:r w:rsidR="002127C1" w:rsidRPr="005F491E">
              <w:rPr>
                <w:bCs/>
                <w:sz w:val="18"/>
                <w:szCs w:val="20"/>
              </w:rPr>
              <w:t xml:space="preserve">B) </w:t>
            </w:r>
            <w:r w:rsidRPr="005F491E">
              <w:rPr>
                <w:bCs/>
                <w:sz w:val="18"/>
                <w:szCs w:val="20"/>
              </w:rPr>
              <w:t>bude Zhotovitelem poskytován v rozsahu nezbytném pro řádnou realizaci stavby, a to po celou dobu realizace stavby, tzn. až do nabytí oprávnění k řádnému užívání dokončené stavby. Dokončení stavby pavilonu je předpokládáno v dubnu 2024.</w:t>
            </w:r>
          </w:p>
          <w:p w14:paraId="3495FC5F" w14:textId="77777777" w:rsidR="00583E7C" w:rsidRPr="005F491E" w:rsidRDefault="00583E7C" w:rsidP="00583E7C">
            <w:pPr>
              <w:spacing w:after="0" w:line="276" w:lineRule="auto"/>
              <w:rPr>
                <w:b/>
                <w:sz w:val="18"/>
                <w:szCs w:val="20"/>
              </w:rPr>
            </w:pPr>
          </w:p>
          <w:p w14:paraId="01F00947" w14:textId="77777777" w:rsidR="00583E7C" w:rsidRPr="005F491E" w:rsidRDefault="00583E7C" w:rsidP="00583E7C">
            <w:pPr>
              <w:spacing w:after="0" w:line="276" w:lineRule="auto"/>
              <w:rPr>
                <w:b/>
                <w:sz w:val="18"/>
                <w:szCs w:val="20"/>
              </w:rPr>
            </w:pPr>
          </w:p>
          <w:p w14:paraId="06387A29" w14:textId="4D10510D" w:rsidR="00583E7C" w:rsidRPr="005F491E" w:rsidRDefault="00583E7C" w:rsidP="00583E7C">
            <w:pPr>
              <w:spacing w:after="0" w:line="276" w:lineRule="auto"/>
              <w:rPr>
                <w:b/>
                <w:sz w:val="18"/>
                <w:szCs w:val="20"/>
              </w:rPr>
            </w:pPr>
          </w:p>
          <w:p w14:paraId="0602372B" w14:textId="77777777" w:rsidR="00583E7C" w:rsidRPr="005F491E" w:rsidRDefault="00583E7C" w:rsidP="00583E7C">
            <w:pPr>
              <w:spacing w:after="0" w:line="276" w:lineRule="auto"/>
              <w:rPr>
                <w:b/>
                <w:sz w:val="18"/>
                <w:szCs w:val="20"/>
              </w:rPr>
            </w:pPr>
          </w:p>
          <w:p w14:paraId="5875D2A8" w14:textId="77777777" w:rsidR="00583E7C" w:rsidRPr="005F491E" w:rsidRDefault="00583E7C" w:rsidP="00583E7C">
            <w:pPr>
              <w:spacing w:after="0" w:line="276" w:lineRule="auto"/>
              <w:rPr>
                <w:b/>
                <w:sz w:val="18"/>
                <w:szCs w:val="20"/>
              </w:rPr>
            </w:pPr>
          </w:p>
          <w:p w14:paraId="1519ABAF" w14:textId="3FB33144" w:rsidR="00583E7C" w:rsidRPr="005F491E" w:rsidRDefault="00583E7C" w:rsidP="00583E7C">
            <w:pPr>
              <w:spacing w:after="0" w:line="276" w:lineRule="auto"/>
              <w:rPr>
                <w:b/>
                <w:sz w:val="18"/>
                <w:szCs w:val="20"/>
              </w:rPr>
            </w:pPr>
          </w:p>
        </w:tc>
        <w:tc>
          <w:tcPr>
            <w:tcW w:w="4717" w:type="dxa"/>
          </w:tcPr>
          <w:p w14:paraId="2DE70E41" w14:textId="33994CFF" w:rsidR="00A24583" w:rsidRPr="005F491E" w:rsidRDefault="00A24583" w:rsidP="007F6428">
            <w:pPr>
              <w:numPr>
                <w:ilvl w:val="1"/>
                <w:numId w:val="19"/>
              </w:numPr>
              <w:spacing w:after="0" w:line="276" w:lineRule="auto"/>
              <w:ind w:left="397" w:hanging="397"/>
              <w:rPr>
                <w:b/>
                <w:sz w:val="18"/>
                <w:szCs w:val="20"/>
                <w:lang w:val="it-IT"/>
              </w:rPr>
            </w:pPr>
            <w:r w:rsidRPr="005F491E">
              <w:rPr>
                <w:sz w:val="18"/>
                <w:szCs w:val="20"/>
              </w:rPr>
              <w:t xml:space="preserve">Le parti concordano che </w:t>
            </w:r>
            <w:r w:rsidR="002127C1" w:rsidRPr="005F491E">
              <w:rPr>
                <w:sz w:val="18"/>
                <w:szCs w:val="20"/>
              </w:rPr>
              <w:t>la direzione lavori ai sensi dell’articolo 2.1 B)</w:t>
            </w:r>
            <w:r w:rsidRPr="005F491E">
              <w:rPr>
                <w:sz w:val="18"/>
                <w:szCs w:val="20"/>
              </w:rPr>
              <w:t xml:space="preserve"> sia prestata dall’appaltatore nella misura necessaria alla corretta esecuzione della costruzione, durante tutto il periodo di realizzazione, vale a dire fino all’acquisizione del diritto al corretto utilizzo dell’opera ultimata. Il completamento del padiglione è previsto ad aprile 2024.</w:t>
            </w:r>
          </w:p>
          <w:p w14:paraId="16F785D4" w14:textId="19F6D8C7" w:rsidR="00A24583" w:rsidRPr="005F491E" w:rsidRDefault="00A24583" w:rsidP="00A24583">
            <w:pPr>
              <w:spacing w:after="0" w:line="276" w:lineRule="auto"/>
              <w:ind w:left="397"/>
              <w:rPr>
                <w:b/>
                <w:sz w:val="18"/>
                <w:szCs w:val="20"/>
                <w:lang w:val="it-IT"/>
              </w:rPr>
            </w:pPr>
          </w:p>
        </w:tc>
      </w:tr>
      <w:tr w:rsidR="005F491E" w:rsidRPr="005F491E" w14:paraId="1FEC5D82" w14:textId="7681C1F7" w:rsidTr="00583E7C">
        <w:tc>
          <w:tcPr>
            <w:tcW w:w="4717" w:type="dxa"/>
          </w:tcPr>
          <w:p w14:paraId="2BCE8A6F" w14:textId="77777777" w:rsidR="00A24583" w:rsidRPr="005F491E" w:rsidRDefault="00A24583" w:rsidP="00A24583">
            <w:pPr>
              <w:spacing w:line="264" w:lineRule="auto"/>
              <w:ind w:left="397" w:hanging="397"/>
              <w:jc w:val="center"/>
              <w:rPr>
                <w:b/>
                <w:sz w:val="18"/>
                <w:szCs w:val="20"/>
              </w:rPr>
            </w:pPr>
            <w:r w:rsidRPr="005F491E">
              <w:rPr>
                <w:b/>
                <w:sz w:val="18"/>
                <w:szCs w:val="20"/>
              </w:rPr>
              <w:lastRenderedPageBreak/>
              <w:t>IV.</w:t>
            </w:r>
          </w:p>
          <w:p w14:paraId="10B2675B" w14:textId="77777777" w:rsidR="00A24583" w:rsidRPr="005F491E" w:rsidRDefault="00A24583" w:rsidP="00A24583">
            <w:pPr>
              <w:spacing w:after="120" w:line="264" w:lineRule="auto"/>
              <w:ind w:left="397" w:hanging="397"/>
              <w:jc w:val="center"/>
              <w:rPr>
                <w:b/>
                <w:sz w:val="18"/>
                <w:szCs w:val="20"/>
              </w:rPr>
            </w:pPr>
            <w:r w:rsidRPr="005F491E">
              <w:rPr>
                <w:b/>
                <w:sz w:val="18"/>
                <w:szCs w:val="20"/>
              </w:rPr>
              <w:t>Cena a platební podmínky</w:t>
            </w:r>
          </w:p>
          <w:p w14:paraId="29F5FD2F" w14:textId="3C1C0F88" w:rsidR="00A24583" w:rsidRPr="005F491E" w:rsidRDefault="00A24583" w:rsidP="007F6428">
            <w:pPr>
              <w:pStyle w:val="Odstavecseseznamem"/>
              <w:numPr>
                <w:ilvl w:val="1"/>
                <w:numId w:val="21"/>
              </w:numPr>
              <w:spacing w:after="120" w:line="264" w:lineRule="auto"/>
              <w:rPr>
                <w:b/>
                <w:sz w:val="18"/>
                <w:szCs w:val="20"/>
              </w:rPr>
            </w:pPr>
            <w:r w:rsidRPr="005F491E">
              <w:rPr>
                <w:sz w:val="18"/>
                <w:szCs w:val="20"/>
              </w:rPr>
              <w:t xml:space="preserve">Cena </w:t>
            </w:r>
            <w:r w:rsidR="002127C1" w:rsidRPr="005F491E">
              <w:rPr>
                <w:sz w:val="18"/>
                <w:szCs w:val="20"/>
              </w:rPr>
              <w:t>díla</w:t>
            </w:r>
            <w:r w:rsidRPr="005F491E">
              <w:rPr>
                <w:sz w:val="18"/>
                <w:szCs w:val="20"/>
              </w:rPr>
              <w:t xml:space="preserve"> byla stanovena na základě nabídky Zhotovitele a činí:</w:t>
            </w:r>
          </w:p>
          <w:p w14:paraId="6A346AA8" w14:textId="77777777" w:rsidR="00A24583" w:rsidRPr="005F491E" w:rsidRDefault="00A24583" w:rsidP="00A24583">
            <w:pPr>
              <w:pStyle w:val="Odstavecseseznamem"/>
              <w:spacing w:after="120" w:line="264" w:lineRule="auto"/>
              <w:ind w:left="360"/>
              <w:rPr>
                <w:b/>
                <w:sz w:val="18"/>
                <w:szCs w:val="20"/>
              </w:rPr>
            </w:pPr>
          </w:p>
          <w:tbl>
            <w:tblPr>
              <w:tblW w:w="0" w:type="auto"/>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41"/>
              <w:gridCol w:w="1276"/>
            </w:tblGrid>
            <w:tr w:rsidR="00A63246" w:rsidRPr="005F491E" w14:paraId="709E8D14" w14:textId="77777777" w:rsidTr="00A63246">
              <w:trPr>
                <w:trHeight w:val="397"/>
              </w:trPr>
              <w:tc>
                <w:tcPr>
                  <w:tcW w:w="2641" w:type="dxa"/>
                  <w:shd w:val="clear" w:color="auto" w:fill="auto"/>
                </w:tcPr>
                <w:p w14:paraId="5CFEC60B" w14:textId="77777777" w:rsidR="00A63246" w:rsidRPr="005F491E" w:rsidRDefault="00A63246" w:rsidP="00A63246">
                  <w:pPr>
                    <w:keepNext/>
                    <w:spacing w:before="60" w:after="60"/>
                    <w:ind w:left="397" w:hanging="397"/>
                    <w:rPr>
                      <w:sz w:val="18"/>
                      <w:szCs w:val="20"/>
                    </w:rPr>
                  </w:pPr>
                  <w:r w:rsidRPr="005F491E">
                    <w:rPr>
                      <w:sz w:val="18"/>
                      <w:szCs w:val="20"/>
                    </w:rPr>
                    <w:t>Cena bez DPH</w:t>
                  </w:r>
                </w:p>
              </w:tc>
              <w:tc>
                <w:tcPr>
                  <w:tcW w:w="1276" w:type="dxa"/>
                </w:tcPr>
                <w:p w14:paraId="5296DF13" w14:textId="534DBDD3" w:rsidR="00A63246" w:rsidRPr="005F491E" w:rsidRDefault="00A63246" w:rsidP="00A63246">
                  <w:pPr>
                    <w:keepNext/>
                    <w:spacing w:before="60" w:after="60"/>
                    <w:ind w:left="397" w:hanging="397"/>
                    <w:rPr>
                      <w:sz w:val="18"/>
                      <w:szCs w:val="20"/>
                    </w:rPr>
                  </w:pPr>
                  <w:r w:rsidRPr="005F491E">
                    <w:rPr>
                      <w:sz w:val="18"/>
                      <w:szCs w:val="20"/>
                    </w:rPr>
                    <w:t>74 880,00 €</w:t>
                  </w:r>
                </w:p>
              </w:tc>
            </w:tr>
            <w:tr w:rsidR="00A63246" w:rsidRPr="005F491E" w14:paraId="4195DD55" w14:textId="77777777" w:rsidTr="00A63246">
              <w:trPr>
                <w:trHeight w:val="397"/>
              </w:trPr>
              <w:tc>
                <w:tcPr>
                  <w:tcW w:w="2641" w:type="dxa"/>
                  <w:shd w:val="clear" w:color="auto" w:fill="auto"/>
                </w:tcPr>
                <w:p w14:paraId="0D972BE2" w14:textId="77777777" w:rsidR="00A63246" w:rsidRPr="005F491E" w:rsidRDefault="00A63246" w:rsidP="00A63246">
                  <w:pPr>
                    <w:keepNext/>
                    <w:spacing w:before="60" w:after="60"/>
                    <w:ind w:left="397" w:hanging="397"/>
                    <w:rPr>
                      <w:sz w:val="18"/>
                      <w:szCs w:val="20"/>
                    </w:rPr>
                  </w:pPr>
                  <w:r w:rsidRPr="005F491E">
                    <w:rPr>
                      <w:sz w:val="18"/>
                      <w:szCs w:val="20"/>
                    </w:rPr>
                    <w:t>22 % DPH</w:t>
                  </w:r>
                </w:p>
              </w:tc>
              <w:tc>
                <w:tcPr>
                  <w:tcW w:w="1276" w:type="dxa"/>
                </w:tcPr>
                <w:p w14:paraId="64605DA7" w14:textId="630CA136" w:rsidR="00A63246" w:rsidRPr="005F491E" w:rsidRDefault="00A63246" w:rsidP="00A63246">
                  <w:pPr>
                    <w:keepNext/>
                    <w:spacing w:before="60" w:after="60"/>
                    <w:ind w:left="397" w:hanging="397"/>
                    <w:rPr>
                      <w:sz w:val="18"/>
                      <w:szCs w:val="20"/>
                    </w:rPr>
                  </w:pPr>
                  <w:r w:rsidRPr="005F491E">
                    <w:rPr>
                      <w:sz w:val="18"/>
                      <w:szCs w:val="20"/>
                    </w:rPr>
                    <w:t>16 473,60 €</w:t>
                  </w:r>
                </w:p>
              </w:tc>
            </w:tr>
            <w:tr w:rsidR="00A63246" w:rsidRPr="005F491E" w14:paraId="39751EF8" w14:textId="5FF5C621" w:rsidTr="00A63246">
              <w:trPr>
                <w:trHeight w:val="397"/>
              </w:trPr>
              <w:tc>
                <w:tcPr>
                  <w:tcW w:w="2641" w:type="dxa"/>
                  <w:shd w:val="clear" w:color="auto" w:fill="auto"/>
                </w:tcPr>
                <w:p w14:paraId="2D58DDEC" w14:textId="77777777" w:rsidR="00A63246" w:rsidRPr="005F491E" w:rsidRDefault="00A63246" w:rsidP="00A63246">
                  <w:pPr>
                    <w:keepNext/>
                    <w:spacing w:before="60" w:after="60"/>
                    <w:ind w:left="397" w:hanging="397"/>
                    <w:rPr>
                      <w:sz w:val="18"/>
                      <w:szCs w:val="20"/>
                    </w:rPr>
                  </w:pPr>
                  <w:r w:rsidRPr="005F491E">
                    <w:rPr>
                      <w:sz w:val="18"/>
                      <w:szCs w:val="20"/>
                    </w:rPr>
                    <w:t>Celkem cena vč. DPH</w:t>
                  </w:r>
                </w:p>
              </w:tc>
              <w:tc>
                <w:tcPr>
                  <w:tcW w:w="1276" w:type="dxa"/>
                </w:tcPr>
                <w:p w14:paraId="72BECBF5" w14:textId="35071BB4" w:rsidR="00A63246" w:rsidRPr="005F491E" w:rsidRDefault="00A63246" w:rsidP="00A63246">
                  <w:pPr>
                    <w:keepNext/>
                    <w:spacing w:before="60" w:after="60"/>
                    <w:ind w:left="397" w:hanging="397"/>
                    <w:rPr>
                      <w:sz w:val="18"/>
                      <w:szCs w:val="20"/>
                    </w:rPr>
                  </w:pPr>
                  <w:r w:rsidRPr="005F491E">
                    <w:rPr>
                      <w:sz w:val="18"/>
                      <w:szCs w:val="20"/>
                    </w:rPr>
                    <w:t>91 353,60 €</w:t>
                  </w:r>
                </w:p>
              </w:tc>
            </w:tr>
          </w:tbl>
          <w:p w14:paraId="24F793D7" w14:textId="77777777" w:rsidR="002127C1" w:rsidRPr="005F491E" w:rsidRDefault="002127C1" w:rsidP="002127C1">
            <w:pPr>
              <w:spacing w:line="240" w:lineRule="auto"/>
              <w:ind w:left="357" w:hanging="357"/>
              <w:rPr>
                <w:sz w:val="18"/>
                <w:szCs w:val="20"/>
              </w:rPr>
            </w:pPr>
          </w:p>
          <w:p w14:paraId="1A67EC99" w14:textId="5E32D681" w:rsidR="002127C1" w:rsidRPr="005F491E" w:rsidRDefault="00A24583" w:rsidP="002127C1">
            <w:pPr>
              <w:pStyle w:val="Odstavecseseznamem"/>
              <w:numPr>
                <w:ilvl w:val="1"/>
                <w:numId w:val="21"/>
              </w:numPr>
              <w:spacing w:line="240" w:lineRule="auto"/>
              <w:rPr>
                <w:sz w:val="18"/>
                <w:szCs w:val="20"/>
              </w:rPr>
            </w:pPr>
            <w:r w:rsidRPr="005F491E">
              <w:rPr>
                <w:sz w:val="18"/>
                <w:szCs w:val="20"/>
              </w:rPr>
              <w:t>Součástí cen</w:t>
            </w:r>
            <w:r w:rsidR="002127C1" w:rsidRPr="005F491E">
              <w:rPr>
                <w:sz w:val="18"/>
                <w:szCs w:val="20"/>
              </w:rPr>
              <w:t xml:space="preserve">y je povinná platba Cassa degli </w:t>
            </w:r>
            <w:r w:rsidRPr="005F491E">
              <w:rPr>
                <w:sz w:val="18"/>
                <w:szCs w:val="20"/>
              </w:rPr>
              <w:t>Architetti e degli Ingegneri</w:t>
            </w:r>
          </w:p>
        </w:tc>
        <w:tc>
          <w:tcPr>
            <w:tcW w:w="4717" w:type="dxa"/>
          </w:tcPr>
          <w:p w14:paraId="246FCF91" w14:textId="77777777" w:rsidR="00A24583" w:rsidRPr="005F491E" w:rsidRDefault="00A24583" w:rsidP="00A24583">
            <w:pPr>
              <w:spacing w:line="264" w:lineRule="auto"/>
              <w:ind w:left="397" w:hanging="397"/>
              <w:jc w:val="center"/>
              <w:rPr>
                <w:b/>
                <w:sz w:val="18"/>
                <w:szCs w:val="20"/>
              </w:rPr>
            </w:pPr>
            <w:r w:rsidRPr="005F491E">
              <w:rPr>
                <w:b/>
                <w:sz w:val="18"/>
                <w:szCs w:val="20"/>
              </w:rPr>
              <w:t>IV.</w:t>
            </w:r>
          </w:p>
          <w:p w14:paraId="707AC291" w14:textId="77777777" w:rsidR="00A24583" w:rsidRPr="005F491E" w:rsidRDefault="00A24583" w:rsidP="00A24583">
            <w:pPr>
              <w:spacing w:after="120" w:line="264" w:lineRule="auto"/>
              <w:ind w:left="397" w:hanging="397"/>
              <w:jc w:val="center"/>
              <w:rPr>
                <w:b/>
                <w:sz w:val="18"/>
                <w:szCs w:val="20"/>
              </w:rPr>
            </w:pPr>
            <w:r w:rsidRPr="005F491E">
              <w:rPr>
                <w:b/>
                <w:sz w:val="18"/>
                <w:szCs w:val="20"/>
              </w:rPr>
              <w:t>Prezzo e condizioni di pagamento</w:t>
            </w:r>
          </w:p>
          <w:p w14:paraId="30872D29" w14:textId="1B8C99FB" w:rsidR="00A24583" w:rsidRPr="005F491E" w:rsidRDefault="00A24583" w:rsidP="007F6428">
            <w:pPr>
              <w:pStyle w:val="Odstavecseseznamem"/>
              <w:numPr>
                <w:ilvl w:val="1"/>
                <w:numId w:val="22"/>
              </w:numPr>
              <w:tabs>
                <w:tab w:val="left" w:pos="567"/>
              </w:tabs>
              <w:spacing w:after="120" w:line="264" w:lineRule="auto"/>
              <w:rPr>
                <w:sz w:val="18"/>
                <w:szCs w:val="20"/>
              </w:rPr>
            </w:pPr>
            <w:r w:rsidRPr="005F491E">
              <w:rPr>
                <w:sz w:val="18"/>
                <w:szCs w:val="20"/>
              </w:rPr>
              <w:t>Il prezzo della prestazione professionale è stato stabilito in base all’offerta dell’appaltatore ed ammonta a:</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9"/>
              <w:gridCol w:w="1290"/>
            </w:tblGrid>
            <w:tr w:rsidR="00A24583" w:rsidRPr="005F491E" w14:paraId="37DFC71C" w14:textId="77777777" w:rsidTr="001F6FC4">
              <w:trPr>
                <w:trHeight w:val="397"/>
              </w:trPr>
              <w:tc>
                <w:tcPr>
                  <w:tcW w:w="2914" w:type="dxa"/>
                  <w:shd w:val="clear" w:color="auto" w:fill="auto"/>
                </w:tcPr>
                <w:p w14:paraId="4CDC5ABB" w14:textId="77777777" w:rsidR="00A24583" w:rsidRPr="005F491E" w:rsidRDefault="00A24583" w:rsidP="00A24583">
                  <w:pPr>
                    <w:keepNext/>
                    <w:spacing w:before="60" w:after="60"/>
                    <w:ind w:left="397" w:hanging="397"/>
                    <w:rPr>
                      <w:sz w:val="18"/>
                      <w:szCs w:val="20"/>
                    </w:rPr>
                  </w:pPr>
                  <w:r w:rsidRPr="005F491E">
                    <w:rPr>
                      <w:sz w:val="18"/>
                      <w:szCs w:val="20"/>
                    </w:rPr>
                    <w:t>Prezzo esclusa IVA</w:t>
                  </w:r>
                </w:p>
              </w:tc>
              <w:tc>
                <w:tcPr>
                  <w:tcW w:w="1296" w:type="dxa"/>
                  <w:shd w:val="clear" w:color="auto" w:fill="auto"/>
                </w:tcPr>
                <w:p w14:paraId="3C9193CC" w14:textId="77777777" w:rsidR="00A24583" w:rsidRPr="005F491E" w:rsidRDefault="00A24583" w:rsidP="00A24583">
                  <w:pPr>
                    <w:keepNext/>
                    <w:spacing w:before="60" w:after="60"/>
                    <w:ind w:left="397" w:hanging="397"/>
                    <w:rPr>
                      <w:sz w:val="18"/>
                      <w:szCs w:val="20"/>
                    </w:rPr>
                  </w:pPr>
                  <w:r w:rsidRPr="005F491E">
                    <w:rPr>
                      <w:sz w:val="18"/>
                      <w:szCs w:val="20"/>
                    </w:rPr>
                    <w:t>74 880,00 €</w:t>
                  </w:r>
                </w:p>
              </w:tc>
            </w:tr>
            <w:tr w:rsidR="00A24583" w:rsidRPr="005F491E" w14:paraId="0389B250" w14:textId="77777777" w:rsidTr="001F6FC4">
              <w:trPr>
                <w:trHeight w:val="397"/>
              </w:trPr>
              <w:tc>
                <w:tcPr>
                  <w:tcW w:w="2914" w:type="dxa"/>
                  <w:shd w:val="clear" w:color="auto" w:fill="auto"/>
                </w:tcPr>
                <w:p w14:paraId="1EE65A63" w14:textId="77777777" w:rsidR="00A24583" w:rsidRPr="005F491E" w:rsidRDefault="00A24583" w:rsidP="00A24583">
                  <w:pPr>
                    <w:keepNext/>
                    <w:spacing w:before="60" w:after="60"/>
                    <w:ind w:left="397" w:hanging="397"/>
                    <w:rPr>
                      <w:sz w:val="18"/>
                      <w:szCs w:val="20"/>
                    </w:rPr>
                  </w:pPr>
                  <w:r w:rsidRPr="005F491E">
                    <w:rPr>
                      <w:sz w:val="18"/>
                      <w:szCs w:val="20"/>
                    </w:rPr>
                    <w:t xml:space="preserve">IVA 22% </w:t>
                  </w:r>
                </w:p>
              </w:tc>
              <w:tc>
                <w:tcPr>
                  <w:tcW w:w="1296" w:type="dxa"/>
                  <w:shd w:val="clear" w:color="auto" w:fill="auto"/>
                </w:tcPr>
                <w:p w14:paraId="062639F2" w14:textId="77777777" w:rsidR="00A24583" w:rsidRPr="005F491E" w:rsidRDefault="00A24583" w:rsidP="00A24583">
                  <w:pPr>
                    <w:keepNext/>
                    <w:spacing w:before="60" w:after="60"/>
                    <w:ind w:left="397" w:hanging="397"/>
                    <w:rPr>
                      <w:sz w:val="18"/>
                      <w:szCs w:val="20"/>
                    </w:rPr>
                  </w:pPr>
                  <w:r w:rsidRPr="005F491E">
                    <w:rPr>
                      <w:sz w:val="18"/>
                      <w:szCs w:val="20"/>
                    </w:rPr>
                    <w:t>16 473,60 €</w:t>
                  </w:r>
                </w:p>
              </w:tc>
            </w:tr>
            <w:tr w:rsidR="00A24583" w:rsidRPr="005F491E" w14:paraId="41847992" w14:textId="77777777" w:rsidTr="001F6FC4">
              <w:trPr>
                <w:trHeight w:val="397"/>
              </w:trPr>
              <w:tc>
                <w:tcPr>
                  <w:tcW w:w="2914" w:type="dxa"/>
                  <w:shd w:val="clear" w:color="auto" w:fill="auto"/>
                </w:tcPr>
                <w:p w14:paraId="548A5FC8" w14:textId="77777777" w:rsidR="00A24583" w:rsidRPr="005F491E" w:rsidRDefault="00A24583" w:rsidP="00A24583">
                  <w:pPr>
                    <w:keepNext/>
                    <w:spacing w:before="60" w:after="60"/>
                    <w:ind w:left="397" w:hanging="397"/>
                    <w:rPr>
                      <w:sz w:val="18"/>
                      <w:szCs w:val="20"/>
                    </w:rPr>
                  </w:pPr>
                  <w:r w:rsidRPr="005F491E">
                    <w:rPr>
                      <w:sz w:val="18"/>
                      <w:szCs w:val="20"/>
                    </w:rPr>
                    <w:t>Prezzo complessivo incl. IVA</w:t>
                  </w:r>
                </w:p>
              </w:tc>
              <w:tc>
                <w:tcPr>
                  <w:tcW w:w="1296" w:type="dxa"/>
                  <w:shd w:val="clear" w:color="auto" w:fill="auto"/>
                </w:tcPr>
                <w:p w14:paraId="5B8968C0" w14:textId="77777777" w:rsidR="00A24583" w:rsidRPr="005F491E" w:rsidRDefault="00A24583" w:rsidP="00A24583">
                  <w:pPr>
                    <w:keepNext/>
                    <w:spacing w:before="60" w:after="60"/>
                    <w:ind w:left="397" w:hanging="397"/>
                    <w:rPr>
                      <w:sz w:val="18"/>
                      <w:szCs w:val="20"/>
                    </w:rPr>
                  </w:pPr>
                  <w:r w:rsidRPr="005F491E">
                    <w:rPr>
                      <w:sz w:val="18"/>
                      <w:szCs w:val="20"/>
                    </w:rPr>
                    <w:t>91 353,60 €</w:t>
                  </w:r>
                </w:p>
              </w:tc>
            </w:tr>
          </w:tbl>
          <w:p w14:paraId="4345948E" w14:textId="77777777" w:rsidR="00A24583" w:rsidRPr="005F491E" w:rsidRDefault="00A24583" w:rsidP="00A24583">
            <w:pPr>
              <w:spacing w:line="264" w:lineRule="auto"/>
              <w:ind w:left="397" w:hanging="397"/>
              <w:rPr>
                <w:sz w:val="18"/>
                <w:szCs w:val="20"/>
              </w:rPr>
            </w:pPr>
          </w:p>
          <w:p w14:paraId="15F00951" w14:textId="5AA2E38A" w:rsidR="00DF2E63" w:rsidRPr="005F491E" w:rsidRDefault="00A24583" w:rsidP="00DF2E63">
            <w:pPr>
              <w:pStyle w:val="Odstavecseseznamem"/>
              <w:numPr>
                <w:ilvl w:val="1"/>
                <w:numId w:val="22"/>
              </w:numPr>
              <w:spacing w:line="264" w:lineRule="auto"/>
              <w:rPr>
                <w:sz w:val="18"/>
                <w:szCs w:val="20"/>
              </w:rPr>
            </w:pPr>
            <w:r w:rsidRPr="005F491E">
              <w:rPr>
                <w:sz w:val="18"/>
                <w:szCs w:val="20"/>
              </w:rPr>
              <w:t>Il prezzo include il versamento obbligatorio allan Cassa degli Architetti e degli Ingegneri</w:t>
            </w:r>
          </w:p>
        </w:tc>
      </w:tr>
      <w:tr w:rsidR="005F491E" w:rsidRPr="005F491E" w14:paraId="03690B88" w14:textId="40649466" w:rsidTr="00583E7C">
        <w:tc>
          <w:tcPr>
            <w:tcW w:w="4717" w:type="dxa"/>
          </w:tcPr>
          <w:p w14:paraId="72FF6614" w14:textId="7539E997" w:rsidR="002127C1" w:rsidRPr="005F491E" w:rsidRDefault="005F491E" w:rsidP="002127C1">
            <w:pPr>
              <w:pStyle w:val="Odstavecseseznamem"/>
              <w:numPr>
                <w:ilvl w:val="1"/>
                <w:numId w:val="64"/>
              </w:numPr>
              <w:rPr>
                <w:sz w:val="18"/>
                <w:szCs w:val="20"/>
              </w:rPr>
            </w:pPr>
            <w:r w:rsidRPr="005F491E">
              <w:rPr>
                <w:sz w:val="18"/>
                <w:szCs w:val="20"/>
              </w:rPr>
              <w:t xml:space="preserve">Celková cena díla dle čl. 4.1 bez DPH </w:t>
            </w:r>
            <w:r w:rsidR="00A24583" w:rsidRPr="005F491E">
              <w:rPr>
                <w:sz w:val="18"/>
                <w:szCs w:val="20"/>
              </w:rPr>
              <w:t>bude uhrazena v následujících částech na základě pod</w:t>
            </w:r>
            <w:r w:rsidRPr="005F491E">
              <w:rPr>
                <w:sz w:val="18"/>
                <w:szCs w:val="20"/>
              </w:rPr>
              <w:t>epsaného předávacího protokolu:</w:t>
            </w:r>
          </w:p>
          <w:p w14:paraId="727E1866" w14:textId="77777777" w:rsidR="002127C1" w:rsidRPr="005F491E" w:rsidRDefault="002127C1" w:rsidP="002127C1">
            <w:pPr>
              <w:pStyle w:val="Odstavecseseznamem"/>
              <w:ind w:left="360"/>
              <w:rPr>
                <w:sz w:val="18"/>
                <w:szCs w:val="20"/>
              </w:rPr>
            </w:pPr>
          </w:p>
          <w:p w14:paraId="3186C708" w14:textId="4B7EFE34" w:rsidR="002127C1" w:rsidRPr="005F491E" w:rsidRDefault="00A24583" w:rsidP="002127C1">
            <w:pPr>
              <w:pStyle w:val="Odstavecseseznamem"/>
              <w:numPr>
                <w:ilvl w:val="2"/>
                <w:numId w:val="64"/>
              </w:numPr>
              <w:rPr>
                <w:sz w:val="18"/>
                <w:szCs w:val="20"/>
              </w:rPr>
            </w:pPr>
            <w:r w:rsidRPr="005F491E">
              <w:rPr>
                <w:sz w:val="18"/>
                <w:szCs w:val="20"/>
              </w:rPr>
              <w:t xml:space="preserve">14 928 € po zpracování a odsouhlasení </w:t>
            </w:r>
            <w:r w:rsidR="002127C1" w:rsidRPr="005F491E">
              <w:rPr>
                <w:bCs/>
                <w:sz w:val="18"/>
              </w:rPr>
              <w:t>Stupně</w:t>
            </w:r>
            <w:r w:rsidR="00E555E1" w:rsidRPr="005F491E">
              <w:rPr>
                <w:bCs/>
                <w:sz w:val="18"/>
              </w:rPr>
              <w:t xml:space="preserve"> dokumentace</w:t>
            </w:r>
            <w:r w:rsidR="003B1559" w:rsidRPr="005F491E">
              <w:rPr>
                <w:bCs/>
                <w:sz w:val="18"/>
              </w:rPr>
              <w:t xml:space="preserve"> technické a ekonomické proveditelnosti</w:t>
            </w:r>
            <w:r w:rsidR="00E555E1" w:rsidRPr="005F491E">
              <w:rPr>
                <w:bCs/>
                <w:sz w:val="18"/>
              </w:rPr>
              <w:t xml:space="preserve"> dle článku 3.3.1 této smlouvy</w:t>
            </w:r>
          </w:p>
          <w:p w14:paraId="61EAE183" w14:textId="0ADA4984" w:rsidR="00E555E1" w:rsidRPr="005F491E" w:rsidRDefault="00E555E1" w:rsidP="00E555E1">
            <w:pPr>
              <w:pStyle w:val="Odstavecseseznamem"/>
              <w:rPr>
                <w:sz w:val="18"/>
                <w:szCs w:val="20"/>
              </w:rPr>
            </w:pPr>
            <w:r w:rsidRPr="005F491E">
              <w:rPr>
                <w:sz w:val="18"/>
              </w:rPr>
              <w:t>(konečný architektonický koncept)</w:t>
            </w:r>
          </w:p>
          <w:p w14:paraId="2BA453A1" w14:textId="753594B6" w:rsidR="002127C1" w:rsidRPr="005F491E" w:rsidRDefault="00A24583" w:rsidP="002127C1">
            <w:pPr>
              <w:pStyle w:val="Odstavecseseznamem"/>
              <w:numPr>
                <w:ilvl w:val="2"/>
                <w:numId w:val="64"/>
              </w:numPr>
              <w:rPr>
                <w:sz w:val="18"/>
                <w:szCs w:val="20"/>
              </w:rPr>
            </w:pPr>
            <w:r w:rsidRPr="005F491E">
              <w:rPr>
                <w:sz w:val="18"/>
                <w:szCs w:val="20"/>
              </w:rPr>
              <w:t xml:space="preserve">20 000 € po dokončení a odsouhlasení dokumentace dle </w:t>
            </w:r>
            <w:r w:rsidR="00E555E1" w:rsidRPr="005F491E">
              <w:rPr>
                <w:sz w:val="18"/>
                <w:szCs w:val="20"/>
              </w:rPr>
              <w:t>článku 3.3.2</w:t>
            </w:r>
            <w:r w:rsidRPr="005F491E">
              <w:rPr>
                <w:sz w:val="18"/>
                <w:szCs w:val="20"/>
              </w:rPr>
              <w:t xml:space="preserve"> této smlouvy</w:t>
            </w:r>
            <w:r w:rsidR="003B1559" w:rsidRPr="005F491E">
              <w:rPr>
                <w:sz w:val="18"/>
                <w:szCs w:val="20"/>
              </w:rPr>
              <w:t xml:space="preserve"> (Konečný projekt)</w:t>
            </w:r>
            <w:r w:rsidRPr="005F491E">
              <w:rPr>
                <w:sz w:val="18"/>
                <w:szCs w:val="20"/>
              </w:rPr>
              <w:t>;</w:t>
            </w:r>
          </w:p>
          <w:p w14:paraId="652F441D" w14:textId="274185D0" w:rsidR="002127C1" w:rsidRPr="005F491E" w:rsidRDefault="00A24583" w:rsidP="002127C1">
            <w:pPr>
              <w:pStyle w:val="Odstavecseseznamem"/>
              <w:numPr>
                <w:ilvl w:val="2"/>
                <w:numId w:val="64"/>
              </w:numPr>
              <w:rPr>
                <w:sz w:val="18"/>
                <w:szCs w:val="20"/>
              </w:rPr>
            </w:pPr>
            <w:r w:rsidRPr="005F491E">
              <w:rPr>
                <w:sz w:val="18"/>
                <w:szCs w:val="20"/>
              </w:rPr>
              <w:t xml:space="preserve">10 000 € po dokončení a odsouhlasení dokumentace dle </w:t>
            </w:r>
            <w:r w:rsidR="00E555E1" w:rsidRPr="005F491E">
              <w:rPr>
                <w:sz w:val="18"/>
                <w:szCs w:val="20"/>
              </w:rPr>
              <w:t>článku 3.3.3</w:t>
            </w:r>
            <w:r w:rsidRPr="005F491E">
              <w:rPr>
                <w:sz w:val="18"/>
                <w:szCs w:val="20"/>
              </w:rPr>
              <w:t xml:space="preserve"> této smlouvy</w:t>
            </w:r>
            <w:r w:rsidR="003B1559" w:rsidRPr="005F491E">
              <w:rPr>
                <w:sz w:val="18"/>
                <w:szCs w:val="20"/>
              </w:rPr>
              <w:t xml:space="preserve"> (Prováděcí projekt)</w:t>
            </w:r>
            <w:r w:rsidRPr="005F491E">
              <w:rPr>
                <w:sz w:val="18"/>
                <w:szCs w:val="20"/>
              </w:rPr>
              <w:t>;</w:t>
            </w:r>
            <w:r w:rsidRPr="005F491E">
              <w:rPr>
                <w:b/>
                <w:bCs/>
                <w:sz w:val="18"/>
                <w:szCs w:val="20"/>
              </w:rPr>
              <w:t xml:space="preserve"> </w:t>
            </w:r>
          </w:p>
          <w:p w14:paraId="31C139D8" w14:textId="78724BBA" w:rsidR="00DF2E63" w:rsidRPr="005F491E" w:rsidRDefault="00A24583" w:rsidP="00DF2E63">
            <w:pPr>
              <w:pStyle w:val="Odstavecseseznamem"/>
              <w:numPr>
                <w:ilvl w:val="2"/>
                <w:numId w:val="64"/>
              </w:numPr>
              <w:rPr>
                <w:sz w:val="18"/>
                <w:szCs w:val="20"/>
              </w:rPr>
            </w:pPr>
            <w:r w:rsidRPr="005F491E">
              <w:rPr>
                <w:sz w:val="18"/>
                <w:szCs w:val="20"/>
              </w:rPr>
              <w:t xml:space="preserve">9 952 € po </w:t>
            </w:r>
            <w:r w:rsidR="00D76903" w:rsidRPr="005F491E">
              <w:rPr>
                <w:sz w:val="18"/>
                <w:szCs w:val="20"/>
              </w:rPr>
              <w:t xml:space="preserve">obdržení všech povolení k provádění </w:t>
            </w:r>
            <w:r w:rsidR="00E555E1" w:rsidRPr="005F491E">
              <w:rPr>
                <w:sz w:val="18"/>
                <w:szCs w:val="20"/>
              </w:rPr>
              <w:t>stavby</w:t>
            </w:r>
            <w:r w:rsidR="00D76903" w:rsidRPr="005F491E">
              <w:rPr>
                <w:sz w:val="18"/>
                <w:szCs w:val="20"/>
              </w:rPr>
              <w:t xml:space="preserve"> od příslušných orgánů veřejné správy (obec - soukromá výstavba, ekologie, krajinný úřad - dozor, zemský hasičský sbor) </w:t>
            </w:r>
            <w:r w:rsidRPr="005F491E">
              <w:rPr>
                <w:sz w:val="18"/>
                <w:szCs w:val="20"/>
              </w:rPr>
              <w:t xml:space="preserve">dle italského právního řádu, na základě </w:t>
            </w:r>
            <w:r w:rsidR="00D76903" w:rsidRPr="005F491E">
              <w:rPr>
                <w:sz w:val="18"/>
                <w:szCs w:val="20"/>
              </w:rPr>
              <w:t>kterých</w:t>
            </w:r>
            <w:r w:rsidRPr="005F491E">
              <w:rPr>
                <w:sz w:val="18"/>
                <w:szCs w:val="20"/>
              </w:rPr>
              <w:t xml:space="preserve"> bude Objednatel oprávněn realizovat stavbu) vydaného na základě projektové dokumentace zpracované v souladu s touto smlouvou a činnosti Zhotovitele;</w:t>
            </w:r>
          </w:p>
          <w:p w14:paraId="74BA63DF" w14:textId="1A1EE3C5" w:rsidR="00A24583" w:rsidRPr="005F491E" w:rsidRDefault="00A24583" w:rsidP="00DF2E63">
            <w:pPr>
              <w:pStyle w:val="Odstavecseseznamem"/>
              <w:numPr>
                <w:ilvl w:val="2"/>
                <w:numId w:val="64"/>
              </w:numPr>
              <w:rPr>
                <w:sz w:val="18"/>
                <w:szCs w:val="20"/>
              </w:rPr>
            </w:pPr>
            <w:r w:rsidRPr="005F491E">
              <w:rPr>
                <w:sz w:val="18"/>
                <w:szCs w:val="20"/>
              </w:rPr>
              <w:t>20 </w:t>
            </w:r>
            <w:r w:rsidR="00E555E1" w:rsidRPr="005F491E">
              <w:rPr>
                <w:sz w:val="18"/>
                <w:szCs w:val="20"/>
              </w:rPr>
              <w:t>000 € za činnosti dle článku 2., písm. B)</w:t>
            </w:r>
            <w:r w:rsidRPr="005F491E">
              <w:rPr>
                <w:sz w:val="18"/>
                <w:szCs w:val="20"/>
              </w:rPr>
              <w:t xml:space="preserve"> (</w:t>
            </w:r>
            <w:r w:rsidR="00DF2E63" w:rsidRPr="005F491E">
              <w:rPr>
                <w:sz w:val="18"/>
                <w:szCs w:val="20"/>
              </w:rPr>
              <w:t>autorský dozor</w:t>
            </w:r>
            <w:r w:rsidRPr="005F491E">
              <w:rPr>
                <w:sz w:val="18"/>
                <w:szCs w:val="20"/>
              </w:rPr>
              <w:t>): tato odměna bude hrazena po částech na základě dodatečné dohody stran, která bude vycházet z předpokládaného objemu práce (</w:t>
            </w:r>
            <w:r w:rsidR="00DF2E63" w:rsidRPr="005F491E">
              <w:rPr>
                <w:sz w:val="18"/>
                <w:szCs w:val="20"/>
              </w:rPr>
              <w:t>autorský dozor</w:t>
            </w:r>
            <w:r w:rsidRPr="005F491E">
              <w:rPr>
                <w:sz w:val="18"/>
                <w:szCs w:val="20"/>
              </w:rPr>
              <w:t>) v závislosti na harmonogramu realizace stavby; nedosáhnou-li smluvní strany dohody ohledně splatnosti částí této odměny, je termíny takové splatnosti oprávněn určit Objednatel; celá odměna bude uhrazena nejpozději na základě předávacího protokolu vyhotoveného</w:t>
            </w:r>
            <w:r w:rsidRPr="005F491E">
              <w:rPr>
                <w:bCs/>
                <w:sz w:val="18"/>
                <w:szCs w:val="20"/>
              </w:rPr>
              <w:t xml:space="preserve"> do </w:t>
            </w:r>
            <w:r w:rsidR="00052080" w:rsidRPr="005F491E">
              <w:rPr>
                <w:bCs/>
                <w:sz w:val="18"/>
                <w:szCs w:val="20"/>
              </w:rPr>
              <w:t xml:space="preserve">předložení </w:t>
            </w:r>
            <w:r w:rsidR="00052080" w:rsidRPr="005F491E">
              <w:rPr>
                <w:bCs/>
                <w:sz w:val="18"/>
                <w:szCs w:val="20"/>
              </w:rPr>
              <w:lastRenderedPageBreak/>
              <w:t>Ověřeného prohlášení o zahájení činnosti (SCIA)</w:t>
            </w:r>
            <w:r w:rsidRPr="005F491E">
              <w:rPr>
                <w:bCs/>
                <w:sz w:val="18"/>
                <w:szCs w:val="20"/>
              </w:rPr>
              <w:t>.</w:t>
            </w:r>
          </w:p>
          <w:p w14:paraId="3442D819" w14:textId="185DD788" w:rsidR="00A24583" w:rsidRPr="005F491E" w:rsidRDefault="00A24583" w:rsidP="00A24583">
            <w:pPr>
              <w:ind w:left="397" w:hanging="397"/>
              <w:rPr>
                <w:sz w:val="18"/>
                <w:szCs w:val="20"/>
              </w:rPr>
            </w:pPr>
          </w:p>
        </w:tc>
        <w:tc>
          <w:tcPr>
            <w:tcW w:w="4717" w:type="dxa"/>
          </w:tcPr>
          <w:p w14:paraId="1BB6C8BB" w14:textId="05F59A37" w:rsidR="00DF2E63" w:rsidRPr="005F491E" w:rsidRDefault="00A24583" w:rsidP="00DF2E63">
            <w:pPr>
              <w:pStyle w:val="Odstavecseseznamem"/>
              <w:numPr>
                <w:ilvl w:val="1"/>
                <w:numId w:val="22"/>
              </w:numPr>
              <w:rPr>
                <w:sz w:val="18"/>
                <w:szCs w:val="20"/>
              </w:rPr>
            </w:pPr>
            <w:r w:rsidRPr="005F491E">
              <w:rPr>
                <w:sz w:val="18"/>
                <w:szCs w:val="20"/>
              </w:rPr>
              <w:lastRenderedPageBreak/>
              <w:t>Il prezzo</w:t>
            </w:r>
            <w:r w:rsidR="005F491E" w:rsidRPr="005F491E">
              <w:t xml:space="preserve"> </w:t>
            </w:r>
            <w:r w:rsidR="005F491E" w:rsidRPr="005F491E">
              <w:rPr>
                <w:sz w:val="18"/>
                <w:szCs w:val="20"/>
              </w:rPr>
              <w:t>di cui all’articolo 4.1</w:t>
            </w:r>
            <w:r w:rsidRPr="005F491E">
              <w:rPr>
                <w:sz w:val="18"/>
                <w:szCs w:val="20"/>
              </w:rPr>
              <w:t xml:space="preserve"> deve essere versato in base al protocollo di consegna firmato (prezzi IVA esclusa) come segue:</w:t>
            </w:r>
          </w:p>
          <w:p w14:paraId="70356E90" w14:textId="77777777" w:rsidR="00DF2E63" w:rsidRPr="005F491E" w:rsidRDefault="00DF2E63" w:rsidP="00DF2E63">
            <w:pPr>
              <w:pStyle w:val="Odstavecseseznamem"/>
              <w:ind w:left="360"/>
              <w:rPr>
                <w:sz w:val="18"/>
                <w:szCs w:val="20"/>
              </w:rPr>
            </w:pPr>
          </w:p>
          <w:p w14:paraId="1940AC19" w14:textId="59ACDC5C" w:rsidR="00DF2E63" w:rsidRPr="005F491E" w:rsidRDefault="00A24583" w:rsidP="00DF2E63">
            <w:pPr>
              <w:pStyle w:val="Odstavecseseznamem"/>
              <w:numPr>
                <w:ilvl w:val="2"/>
                <w:numId w:val="22"/>
              </w:numPr>
              <w:rPr>
                <w:sz w:val="18"/>
                <w:szCs w:val="20"/>
              </w:rPr>
            </w:pPr>
            <w:r w:rsidRPr="005F491E">
              <w:rPr>
                <w:sz w:val="18"/>
                <w:szCs w:val="20"/>
              </w:rPr>
              <w:t>14.928 € dopo l’elaborazione e la relativa approvazione del Progetto di fattibilità tecnica ed economica</w:t>
            </w:r>
            <w:r w:rsidR="00DF2E63" w:rsidRPr="005F491E">
              <w:rPr>
                <w:sz w:val="18"/>
                <w:szCs w:val="20"/>
              </w:rPr>
              <w:t xml:space="preserve"> di cui all’articolo 3.3.1</w:t>
            </w:r>
            <w:r w:rsidR="00E555E1" w:rsidRPr="005F491E">
              <w:rPr>
                <w:sz w:val="18"/>
                <w:szCs w:val="20"/>
              </w:rPr>
              <w:t xml:space="preserve"> del presente contratto</w:t>
            </w:r>
            <w:r w:rsidRPr="005F491E">
              <w:rPr>
                <w:sz w:val="18"/>
                <w:szCs w:val="20"/>
              </w:rPr>
              <w:t xml:space="preserve"> (concept architettonico finale)</w:t>
            </w:r>
            <w:r w:rsidR="00DF2E63" w:rsidRPr="005F491E">
              <w:rPr>
                <w:sz w:val="18"/>
                <w:szCs w:val="20"/>
              </w:rPr>
              <w:t xml:space="preserve"> </w:t>
            </w:r>
          </w:p>
          <w:p w14:paraId="72BA8889" w14:textId="5D60BA7E" w:rsidR="00DF2E63" w:rsidRPr="005F491E" w:rsidRDefault="00A24583" w:rsidP="00DF2E63">
            <w:pPr>
              <w:pStyle w:val="Odstavecseseznamem"/>
              <w:numPr>
                <w:ilvl w:val="2"/>
                <w:numId w:val="22"/>
              </w:numPr>
              <w:rPr>
                <w:sz w:val="18"/>
                <w:szCs w:val="20"/>
              </w:rPr>
            </w:pPr>
            <w:r w:rsidRPr="005F491E">
              <w:rPr>
                <w:sz w:val="18"/>
                <w:szCs w:val="20"/>
              </w:rPr>
              <w:t>20.000 € dopo il completamento e l’appro</w:t>
            </w:r>
            <w:r w:rsidR="00DF2E63" w:rsidRPr="005F491E">
              <w:rPr>
                <w:sz w:val="18"/>
                <w:szCs w:val="20"/>
              </w:rPr>
              <w:t>vazione della documentazione di cui all’articolo</w:t>
            </w:r>
            <w:r w:rsidRPr="005F491E">
              <w:rPr>
                <w:sz w:val="18"/>
                <w:szCs w:val="20"/>
              </w:rPr>
              <w:t xml:space="preserve"> </w:t>
            </w:r>
            <w:r w:rsidR="00DF2E63" w:rsidRPr="005F491E">
              <w:rPr>
                <w:sz w:val="18"/>
                <w:szCs w:val="20"/>
              </w:rPr>
              <w:t xml:space="preserve">3.3.2 </w:t>
            </w:r>
            <w:r w:rsidRPr="005F491E">
              <w:rPr>
                <w:sz w:val="18"/>
                <w:szCs w:val="20"/>
              </w:rPr>
              <w:t>del presente contratto (Progetto definitivo);</w:t>
            </w:r>
          </w:p>
          <w:p w14:paraId="3B04B2A7" w14:textId="5CF3B7F9" w:rsidR="00DF2E63" w:rsidRPr="005F491E" w:rsidRDefault="00A24583" w:rsidP="00DF2E63">
            <w:pPr>
              <w:pStyle w:val="Odstavecseseznamem"/>
              <w:numPr>
                <w:ilvl w:val="2"/>
                <w:numId w:val="22"/>
              </w:numPr>
              <w:rPr>
                <w:sz w:val="18"/>
                <w:szCs w:val="20"/>
              </w:rPr>
            </w:pPr>
            <w:r w:rsidRPr="005F491E">
              <w:rPr>
                <w:sz w:val="18"/>
                <w:szCs w:val="20"/>
              </w:rPr>
              <w:t xml:space="preserve">10.000 € dopo il completamento e l’approvazione della documentazione </w:t>
            </w:r>
            <w:r w:rsidR="00DF2E63" w:rsidRPr="005F491E">
              <w:rPr>
                <w:sz w:val="18"/>
                <w:szCs w:val="20"/>
              </w:rPr>
              <w:t xml:space="preserve">di cui all’articolo 3.3.3 </w:t>
            </w:r>
            <w:r w:rsidRPr="005F491E">
              <w:rPr>
                <w:sz w:val="18"/>
                <w:szCs w:val="20"/>
              </w:rPr>
              <w:t xml:space="preserve">del presente contratto (Progetto esecutivo); </w:t>
            </w:r>
          </w:p>
          <w:p w14:paraId="6804CF41" w14:textId="77777777" w:rsidR="00DF2E63" w:rsidRPr="005F491E" w:rsidRDefault="00A24583" w:rsidP="00DF2E63">
            <w:pPr>
              <w:pStyle w:val="Odstavecseseznamem"/>
              <w:numPr>
                <w:ilvl w:val="2"/>
                <w:numId w:val="22"/>
              </w:numPr>
              <w:rPr>
                <w:sz w:val="18"/>
                <w:szCs w:val="20"/>
              </w:rPr>
            </w:pPr>
            <w:r w:rsidRPr="005F491E">
              <w:rPr>
                <w:sz w:val="18"/>
                <w:szCs w:val="20"/>
              </w:rPr>
              <w:t>9.952 € al ricevimento di tutte le autorizzazioni alle opere da parte delle Pubbliche Amministrazioni competenti (Comune – Edilizia Privata, Ecologia, Paesaggio – Soprintendenza, Comando p</w:t>
            </w:r>
            <w:r w:rsidR="00DF2E63" w:rsidRPr="005F491E">
              <w:rPr>
                <w:sz w:val="18"/>
                <w:szCs w:val="20"/>
              </w:rPr>
              <w:t xml:space="preserve">rovinciale dei Vigili del Fuoco, </w:t>
            </w:r>
            <w:r w:rsidRPr="005F491E">
              <w:rPr>
                <w:sz w:val="18"/>
                <w:szCs w:val="20"/>
              </w:rPr>
              <w:t>in ottemperanza all’ordinamento italiano che autorizza la committente a realizzare la costruzione) rilasciato sulla base della documentazione di progetto redatta in conformità al presente contratto e dell’attività dell’appaltatore;</w:t>
            </w:r>
          </w:p>
          <w:p w14:paraId="4C7F42C9" w14:textId="2E8B586C" w:rsidR="00A24583" w:rsidRPr="005F491E" w:rsidRDefault="00A24583" w:rsidP="00E555E1">
            <w:pPr>
              <w:pStyle w:val="Odstavecseseznamem"/>
              <w:numPr>
                <w:ilvl w:val="2"/>
                <w:numId w:val="22"/>
              </w:numPr>
              <w:rPr>
                <w:sz w:val="18"/>
                <w:szCs w:val="20"/>
              </w:rPr>
            </w:pPr>
            <w:r w:rsidRPr="005F491E">
              <w:rPr>
                <w:sz w:val="18"/>
                <w:szCs w:val="20"/>
              </w:rPr>
              <w:t xml:space="preserve">20.000 € per le attività di cui </w:t>
            </w:r>
            <w:r w:rsidR="00E555E1" w:rsidRPr="005F491E">
              <w:rPr>
                <w:sz w:val="18"/>
                <w:szCs w:val="20"/>
              </w:rPr>
              <w:t>alla parte B) art. 2.1</w:t>
            </w:r>
            <w:r w:rsidRPr="005F491E">
              <w:rPr>
                <w:sz w:val="18"/>
                <w:szCs w:val="20"/>
              </w:rPr>
              <w:t xml:space="preserve"> (direzione lavori): questo compenso deve essere versato in più acconti previo separato accordo tra le parti e determinato in base al presunto volume di lavoro (direzione dei lavori) a seconda del calendario sullo stato di avanzamento dei lavori; in caso di mancato </w:t>
            </w:r>
            <w:r w:rsidRPr="005F491E">
              <w:rPr>
                <w:sz w:val="18"/>
                <w:szCs w:val="20"/>
              </w:rPr>
              <w:lastRenderedPageBreak/>
              <w:t>raggiungimento di un accordo tra le parti in merito alla scadenza degli acconti in questione, la committente ha la facoltà di stabilire i termini di scadenza; l’intero compenso va versato al più tardi sulla base del verbale di consegna redatto</w:t>
            </w:r>
            <w:r w:rsidR="00DF2E63" w:rsidRPr="005F491E">
              <w:rPr>
                <w:sz w:val="18"/>
                <w:szCs w:val="20"/>
              </w:rPr>
              <w:t xml:space="preserve"> </w:t>
            </w:r>
            <w:r w:rsidRPr="005F491E">
              <w:rPr>
                <w:sz w:val="18"/>
                <w:szCs w:val="20"/>
              </w:rPr>
              <w:t>alla presentazione della SCIA di agibilità.</w:t>
            </w:r>
          </w:p>
        </w:tc>
      </w:tr>
      <w:tr w:rsidR="005F491E" w:rsidRPr="005F491E" w14:paraId="7F011069" w14:textId="5F4D9E3D" w:rsidTr="00583E7C">
        <w:tc>
          <w:tcPr>
            <w:tcW w:w="4717" w:type="dxa"/>
          </w:tcPr>
          <w:p w14:paraId="07D6E31C" w14:textId="7BA52DF5" w:rsidR="00A24583" w:rsidRPr="005F491E" w:rsidRDefault="00A24583" w:rsidP="00E555E1">
            <w:pPr>
              <w:pStyle w:val="Odstavecseseznamem"/>
              <w:numPr>
                <w:ilvl w:val="1"/>
                <w:numId w:val="22"/>
              </w:numPr>
              <w:tabs>
                <w:tab w:val="left" w:pos="567"/>
              </w:tabs>
              <w:spacing w:after="0" w:line="264" w:lineRule="auto"/>
              <w:rPr>
                <w:sz w:val="18"/>
                <w:szCs w:val="20"/>
              </w:rPr>
            </w:pPr>
            <w:r w:rsidRPr="005F491E">
              <w:rPr>
                <w:sz w:val="18"/>
                <w:szCs w:val="20"/>
              </w:rPr>
              <w:lastRenderedPageBreak/>
              <w:t xml:space="preserve">Cena uvedená v odst. </w:t>
            </w:r>
            <w:proofErr w:type="gramStart"/>
            <w:r w:rsidRPr="005F491E">
              <w:rPr>
                <w:sz w:val="18"/>
                <w:szCs w:val="20"/>
              </w:rPr>
              <w:t>4.1. této</w:t>
            </w:r>
            <w:proofErr w:type="gramEnd"/>
            <w:r w:rsidRPr="005F491E">
              <w:rPr>
                <w:sz w:val="18"/>
                <w:szCs w:val="20"/>
              </w:rPr>
              <w:t xml:space="preserve"> smlouvy je dohodnuta jako nejvýše přípustná a nepřekročitelná po celou dobu platnosti smlouvy a zahrnuje odměnu za veškerá plnění potřebná k</w:t>
            </w:r>
            <w:r w:rsidR="00052080" w:rsidRPr="005F491E">
              <w:rPr>
                <w:sz w:val="18"/>
                <w:szCs w:val="20"/>
              </w:rPr>
              <w:t xml:space="preserve"> odbornému </w:t>
            </w:r>
            <w:r w:rsidRPr="005F491E">
              <w:rPr>
                <w:sz w:val="18"/>
                <w:szCs w:val="20"/>
              </w:rPr>
              <w:t>provedení díla vče</w:t>
            </w:r>
            <w:r w:rsidR="00E555E1" w:rsidRPr="005F491E">
              <w:rPr>
                <w:sz w:val="18"/>
                <w:szCs w:val="20"/>
              </w:rPr>
              <w:t>tně plnění popsaného v odst. 2.1</w:t>
            </w:r>
            <w:r w:rsidRPr="005F491E">
              <w:rPr>
                <w:sz w:val="18"/>
                <w:szCs w:val="20"/>
              </w:rPr>
              <w:t xml:space="preserve">. </w:t>
            </w:r>
            <w:r w:rsidR="00E555E1" w:rsidRPr="005F491E">
              <w:rPr>
                <w:sz w:val="18"/>
                <w:szCs w:val="20"/>
              </w:rPr>
              <w:t xml:space="preserve">písm. B) </w:t>
            </w:r>
            <w:r w:rsidRPr="005F491E">
              <w:rPr>
                <w:sz w:val="18"/>
                <w:szCs w:val="20"/>
              </w:rPr>
              <w:t>této smlouvy. Sjednaná cena zahrnuje rovněž veškeré náklady Zhotovitele vzniklé v souvislosti s plněním dle této smlouvy</w:t>
            </w:r>
            <w:r w:rsidR="00E424A6" w:rsidRPr="005F491E">
              <w:rPr>
                <w:sz w:val="18"/>
                <w:szCs w:val="20"/>
              </w:rPr>
              <w:t xml:space="preserve">, přičemž cena zahrnuje rovněž odměnu za zpracování podkladů pro získání potřebných povolení </w:t>
            </w:r>
            <w:r w:rsidR="004A3E7E" w:rsidRPr="005F491E">
              <w:rPr>
                <w:sz w:val="18"/>
                <w:szCs w:val="20"/>
              </w:rPr>
              <w:t>a za využití získané dokumentace Objednatelem podle článku X této Smlouvy, s výjimkou správních poplatků hrazených orgánům veřejné správy za podání žádostí o povolení prací, kolků a dalších souvisejících výdajů. Tyto náklady budou zálohovány zhotovitelem a následně uhrazeny objednatelem.</w:t>
            </w:r>
          </w:p>
          <w:p w14:paraId="1C5CA091" w14:textId="77777777" w:rsidR="00A24583" w:rsidRPr="005F491E" w:rsidRDefault="00A24583" w:rsidP="00A24583">
            <w:pPr>
              <w:pStyle w:val="Odstavecseseznamem"/>
              <w:tabs>
                <w:tab w:val="left" w:pos="567"/>
              </w:tabs>
              <w:spacing w:after="0" w:line="264" w:lineRule="auto"/>
              <w:ind w:left="397"/>
              <w:rPr>
                <w:sz w:val="18"/>
                <w:szCs w:val="20"/>
              </w:rPr>
            </w:pPr>
          </w:p>
          <w:p w14:paraId="39FF99AC" w14:textId="59D35B26" w:rsidR="00A24583" w:rsidRPr="005F491E" w:rsidRDefault="00A24583" w:rsidP="00A24583">
            <w:pPr>
              <w:pStyle w:val="Odstavecseseznamem"/>
              <w:tabs>
                <w:tab w:val="left" w:pos="567"/>
              </w:tabs>
              <w:spacing w:after="0" w:line="264" w:lineRule="auto"/>
              <w:ind w:left="397"/>
              <w:rPr>
                <w:sz w:val="18"/>
                <w:szCs w:val="20"/>
              </w:rPr>
            </w:pPr>
            <w:r w:rsidRPr="005F491E">
              <w:rPr>
                <w:sz w:val="18"/>
                <w:szCs w:val="20"/>
              </w:rPr>
              <w:t>Sjednanou cenu lze měnit pouze z těchto důvodů:</w:t>
            </w:r>
          </w:p>
          <w:p w14:paraId="1DB72A50" w14:textId="77777777" w:rsidR="00A24583" w:rsidRPr="005F491E" w:rsidRDefault="00A24583" w:rsidP="007F6428">
            <w:pPr>
              <w:numPr>
                <w:ilvl w:val="0"/>
                <w:numId w:val="7"/>
              </w:numPr>
              <w:tabs>
                <w:tab w:val="left" w:pos="567"/>
              </w:tabs>
              <w:spacing w:after="0" w:line="264" w:lineRule="auto"/>
              <w:ind w:left="567" w:hanging="170"/>
              <w:rPr>
                <w:sz w:val="18"/>
                <w:szCs w:val="20"/>
              </w:rPr>
            </w:pPr>
            <w:r w:rsidRPr="005F491E">
              <w:rPr>
                <w:sz w:val="18"/>
                <w:szCs w:val="20"/>
              </w:rPr>
              <w:t>v průběhu realizace díla dojde ke změnám sazeb daně z přidané hodnoty,</w:t>
            </w:r>
          </w:p>
          <w:p w14:paraId="0289E41E" w14:textId="515CC033" w:rsidR="00A24583" w:rsidRPr="005F491E" w:rsidRDefault="00A24583" w:rsidP="007F6428">
            <w:pPr>
              <w:numPr>
                <w:ilvl w:val="0"/>
                <w:numId w:val="7"/>
              </w:numPr>
              <w:tabs>
                <w:tab w:val="left" w:pos="567"/>
              </w:tabs>
              <w:spacing w:after="0" w:line="264" w:lineRule="auto"/>
              <w:ind w:left="567" w:hanging="170"/>
              <w:rPr>
                <w:sz w:val="18"/>
                <w:szCs w:val="20"/>
              </w:rPr>
            </w:pPr>
            <w:r w:rsidRPr="005F491E">
              <w:rPr>
                <w:sz w:val="18"/>
                <w:szCs w:val="20"/>
              </w:rPr>
              <w:t xml:space="preserve">v průběhu realizace díla dojde k takovým změnám, které si vyžadují přiměřenou aplikaci ust. § 222 ZZVZ a Metodiky Ministerstva pro místní rozvoj České republiky.  </w:t>
            </w:r>
          </w:p>
        </w:tc>
        <w:tc>
          <w:tcPr>
            <w:tcW w:w="4717" w:type="dxa"/>
          </w:tcPr>
          <w:p w14:paraId="37387ADE" w14:textId="597F7866" w:rsidR="00A24583" w:rsidRPr="005F491E" w:rsidRDefault="00A24583" w:rsidP="00E424A6">
            <w:pPr>
              <w:pStyle w:val="Odstavecseseznamem"/>
              <w:numPr>
                <w:ilvl w:val="1"/>
                <w:numId w:val="65"/>
              </w:numPr>
              <w:tabs>
                <w:tab w:val="left" w:pos="567"/>
              </w:tabs>
              <w:spacing w:after="0" w:line="264" w:lineRule="auto"/>
              <w:rPr>
                <w:sz w:val="18"/>
                <w:szCs w:val="20"/>
              </w:rPr>
            </w:pPr>
            <w:proofErr w:type="gramStart"/>
            <w:r w:rsidRPr="005F491E">
              <w:rPr>
                <w:sz w:val="18"/>
                <w:szCs w:val="20"/>
              </w:rPr>
              <w:t>Si</w:t>
            </w:r>
            <w:proofErr w:type="gramEnd"/>
            <w:r w:rsidRPr="005F491E">
              <w:rPr>
                <w:sz w:val="18"/>
                <w:szCs w:val="20"/>
              </w:rPr>
              <w:t xml:space="preserve"> concorda che il prezzo di cui alla clausola 4.1 del presente contratto è il prezzo massimo consentito, non modificabile in eccesso per tutta la durata del contratto; include il corrispettivo di tutte le prestazioni richieste per la prestazione professionale, comprese le prestazioni descritte nella clausola 2.</w:t>
            </w:r>
            <w:r w:rsidR="00E555E1" w:rsidRPr="005F491E">
              <w:rPr>
                <w:sz w:val="18"/>
                <w:szCs w:val="20"/>
              </w:rPr>
              <w:t>1 B)</w:t>
            </w:r>
            <w:r w:rsidRPr="005F491E">
              <w:rPr>
                <w:sz w:val="18"/>
                <w:szCs w:val="20"/>
              </w:rPr>
              <w:t xml:space="preserve"> del presente contratto. Il prezzo convenuto include altresì tutti i costi sostenuti dalla committente in relazione all’esecuzione del presente contratto, </w:t>
            </w:r>
            <w:r w:rsidR="002B0A57" w:rsidRPr="005F491E">
              <w:rPr>
                <w:sz w:val="18"/>
                <w:szCs w:val="20"/>
              </w:rPr>
              <w:t>Il prezzo include anche la remunerazione per la documentazione per l’ottenimento dei necessari titoli edilizi e per l’uso da parte del cliente della documentazione ottenuta, come da articolo X del presente accordo,</w:t>
            </w:r>
            <w:r w:rsidRPr="005F491E">
              <w:rPr>
                <w:sz w:val="18"/>
                <w:szCs w:val="20"/>
              </w:rPr>
              <w:t>tranne i diritti di segreteria delle Pubbliche Amministrazioni per la presentazione delle richieste di autorizzazione alle opere, bolli e altre spese connesse. Tali spese saranno anticipate dall’Appaltatore e successivamente rifusi dal Committente</w:t>
            </w:r>
            <w:r w:rsidRPr="005F491E">
              <w:rPr>
                <w:strike/>
                <w:sz w:val="18"/>
                <w:szCs w:val="20"/>
              </w:rPr>
              <w:t xml:space="preserve">. </w:t>
            </w:r>
          </w:p>
          <w:p w14:paraId="0CCE7476" w14:textId="77777777" w:rsidR="00A24583" w:rsidRPr="005F491E" w:rsidRDefault="00A24583" w:rsidP="00A24583">
            <w:pPr>
              <w:tabs>
                <w:tab w:val="left" w:pos="567"/>
              </w:tabs>
              <w:spacing w:after="0" w:line="264" w:lineRule="auto"/>
              <w:ind w:left="397"/>
              <w:rPr>
                <w:sz w:val="18"/>
                <w:szCs w:val="20"/>
              </w:rPr>
            </w:pPr>
          </w:p>
          <w:p w14:paraId="6756963A" w14:textId="77777777" w:rsidR="00A24583" w:rsidRPr="005F491E" w:rsidRDefault="00A24583" w:rsidP="00A24583">
            <w:pPr>
              <w:tabs>
                <w:tab w:val="left" w:pos="567"/>
              </w:tabs>
              <w:spacing w:after="0" w:line="264" w:lineRule="auto"/>
              <w:ind w:left="397"/>
              <w:rPr>
                <w:sz w:val="18"/>
                <w:szCs w:val="20"/>
              </w:rPr>
            </w:pPr>
            <w:r w:rsidRPr="005F491E">
              <w:rPr>
                <w:sz w:val="18"/>
                <w:szCs w:val="20"/>
              </w:rPr>
              <w:t>Il prezzo concordato può essere modificato solo per le seguenti ragioni:</w:t>
            </w:r>
          </w:p>
          <w:p w14:paraId="7FCE1438" w14:textId="77777777" w:rsidR="00A24583" w:rsidRPr="005F491E" w:rsidRDefault="00A24583" w:rsidP="007F6428">
            <w:pPr>
              <w:pStyle w:val="Odstavecseseznamem"/>
              <w:numPr>
                <w:ilvl w:val="0"/>
                <w:numId w:val="4"/>
              </w:numPr>
              <w:tabs>
                <w:tab w:val="left" w:pos="567"/>
              </w:tabs>
              <w:spacing w:after="0" w:line="240" w:lineRule="auto"/>
              <w:ind w:left="567" w:hanging="170"/>
              <w:contextualSpacing w:val="0"/>
              <w:rPr>
                <w:sz w:val="18"/>
                <w:szCs w:val="20"/>
                <w:lang w:val="it-IT"/>
              </w:rPr>
            </w:pPr>
            <w:r w:rsidRPr="005F491E">
              <w:rPr>
                <w:sz w:val="18"/>
                <w:szCs w:val="20"/>
                <w:lang w:val="it-IT"/>
              </w:rPr>
              <w:t>variazione delle aliquote dell’imposta sul valore aggiunto secondo la legislazione italiana durante l’esecuzione dei lavori,</w:t>
            </w:r>
          </w:p>
          <w:p w14:paraId="1FEAB0CA" w14:textId="77777777" w:rsidR="00A24583" w:rsidRPr="005F491E" w:rsidRDefault="00A24583" w:rsidP="007F6428">
            <w:pPr>
              <w:pStyle w:val="Odstavecseseznamem"/>
              <w:numPr>
                <w:ilvl w:val="0"/>
                <w:numId w:val="4"/>
              </w:numPr>
              <w:tabs>
                <w:tab w:val="left" w:pos="567"/>
              </w:tabs>
              <w:spacing w:after="0" w:line="240" w:lineRule="auto"/>
              <w:ind w:left="567" w:hanging="170"/>
              <w:contextualSpacing w:val="0"/>
              <w:rPr>
                <w:sz w:val="18"/>
                <w:szCs w:val="20"/>
                <w:lang w:val="it-IT"/>
              </w:rPr>
            </w:pPr>
            <w:r w:rsidRPr="005F491E">
              <w:rPr>
                <w:sz w:val="18"/>
                <w:szCs w:val="20"/>
                <w:lang w:val="it-IT"/>
              </w:rPr>
              <w:t>cambiamenti sopravvenuti durante l’esecuzione dei lavori che richiedano un’adeguata applicazione dell’art. 222 della LAP e della Metodologia del Ministero per lo Sviluppo regionale della Repubblica Ceca.</w:t>
            </w:r>
          </w:p>
          <w:p w14:paraId="1BA09AB6" w14:textId="2BC40F11" w:rsidR="00A24583" w:rsidRPr="005F491E" w:rsidRDefault="00A24583" w:rsidP="00A24583">
            <w:pPr>
              <w:pStyle w:val="Odstavecseseznamem"/>
              <w:tabs>
                <w:tab w:val="left" w:pos="567"/>
              </w:tabs>
              <w:spacing w:after="0" w:line="264" w:lineRule="auto"/>
              <w:ind w:left="397"/>
              <w:rPr>
                <w:sz w:val="18"/>
                <w:szCs w:val="20"/>
              </w:rPr>
            </w:pPr>
          </w:p>
        </w:tc>
      </w:tr>
      <w:tr w:rsidR="005F491E" w:rsidRPr="005F491E" w14:paraId="4494DFCB" w14:textId="3C578303" w:rsidTr="00583E7C">
        <w:tc>
          <w:tcPr>
            <w:tcW w:w="4717" w:type="dxa"/>
          </w:tcPr>
          <w:p w14:paraId="5AA344D7" w14:textId="59C90A36" w:rsidR="00A24583" w:rsidRPr="005F491E" w:rsidRDefault="00A24583" w:rsidP="00E424A6">
            <w:pPr>
              <w:pStyle w:val="Odstavecseseznamem"/>
              <w:numPr>
                <w:ilvl w:val="1"/>
                <w:numId w:val="24"/>
              </w:numPr>
              <w:shd w:val="clear" w:color="auto" w:fill="FFFFFF"/>
              <w:tabs>
                <w:tab w:val="left" w:pos="567"/>
              </w:tabs>
              <w:spacing w:before="120" w:after="120" w:line="264" w:lineRule="auto"/>
              <w:rPr>
                <w:b/>
                <w:sz w:val="18"/>
              </w:rPr>
            </w:pPr>
            <w:r w:rsidRPr="005F491E">
              <w:rPr>
                <w:sz w:val="18"/>
                <w:szCs w:val="20"/>
              </w:rPr>
              <w:t xml:space="preserve">Zhotovitel závazně prohlašuje, že je mu znám celkový rozsah </w:t>
            </w:r>
            <w:r w:rsidR="00E424A6" w:rsidRPr="005F491E">
              <w:rPr>
                <w:sz w:val="18"/>
                <w:szCs w:val="20"/>
              </w:rPr>
              <w:t>díla</w:t>
            </w:r>
            <w:r w:rsidRPr="005F491E">
              <w:rPr>
                <w:sz w:val="18"/>
                <w:szCs w:val="20"/>
              </w:rPr>
              <w:t xml:space="preserve">. Do předmětu plnění díla Zhotovitel zahrnuje všechny nezbytné práce, činnosti a dodávky, které jsou nezbytné k řádnému a úplnému </w:t>
            </w:r>
            <w:r w:rsidR="00E424A6" w:rsidRPr="005F491E">
              <w:rPr>
                <w:sz w:val="18"/>
                <w:szCs w:val="20"/>
              </w:rPr>
              <w:t>provedení díla</w:t>
            </w:r>
            <w:r w:rsidRPr="005F491E">
              <w:rPr>
                <w:sz w:val="18"/>
                <w:szCs w:val="20"/>
              </w:rPr>
              <w:t xml:space="preserve">, a o kterých vzhledem ke své kvalifikaci a zkušenostem měl nebo mohl vědět a bez kterých </w:t>
            </w:r>
            <w:r w:rsidR="00026809" w:rsidRPr="005F491E">
              <w:rPr>
                <w:sz w:val="18"/>
                <w:szCs w:val="20"/>
              </w:rPr>
              <w:t xml:space="preserve">nelze </w:t>
            </w:r>
            <w:r w:rsidR="00E424A6" w:rsidRPr="005F491E">
              <w:rPr>
                <w:sz w:val="18"/>
                <w:szCs w:val="20"/>
              </w:rPr>
              <w:t>dílo</w:t>
            </w:r>
            <w:r w:rsidR="00026809" w:rsidRPr="005F491E">
              <w:rPr>
                <w:sz w:val="18"/>
                <w:szCs w:val="20"/>
              </w:rPr>
              <w:t xml:space="preserve">  </w:t>
            </w:r>
            <w:r w:rsidRPr="005F491E">
              <w:rPr>
                <w:sz w:val="18"/>
                <w:szCs w:val="20"/>
              </w:rPr>
              <w:t xml:space="preserve">řádně </w:t>
            </w:r>
            <w:r w:rsidR="00026809" w:rsidRPr="005F491E">
              <w:rPr>
                <w:sz w:val="18"/>
                <w:szCs w:val="20"/>
              </w:rPr>
              <w:t>vy</w:t>
            </w:r>
            <w:r w:rsidRPr="005F491E">
              <w:rPr>
                <w:sz w:val="18"/>
                <w:szCs w:val="20"/>
              </w:rPr>
              <w:t xml:space="preserve">užít jako podklad pro realizaci stavby. S ohledem na to Zhotovitel uvádí, že cenu </w:t>
            </w:r>
            <w:r w:rsidR="00026809" w:rsidRPr="005F491E">
              <w:rPr>
                <w:sz w:val="18"/>
                <w:szCs w:val="20"/>
              </w:rPr>
              <w:t xml:space="preserve">za </w:t>
            </w:r>
            <w:r w:rsidR="00E424A6" w:rsidRPr="005F491E">
              <w:rPr>
                <w:sz w:val="18"/>
                <w:szCs w:val="20"/>
              </w:rPr>
              <w:t>dílo</w:t>
            </w:r>
            <w:r w:rsidRPr="005F491E">
              <w:rPr>
                <w:sz w:val="18"/>
                <w:szCs w:val="20"/>
              </w:rPr>
              <w:t xml:space="preserve">, dle svého vyjádření maximální, stanovil </w:t>
            </w:r>
            <w:r w:rsidR="00E424A6" w:rsidRPr="005F491E">
              <w:rPr>
                <w:sz w:val="18"/>
                <w:szCs w:val="20"/>
              </w:rPr>
              <w:t xml:space="preserve">v souladu s cenovou nabídkou Zhotovitele (příloha 1 - </w:t>
            </w:r>
            <w:r w:rsidR="00D7175C" w:rsidRPr="005F491E">
              <w:rPr>
                <w:sz w:val="18"/>
                <w:szCs w:val="20"/>
              </w:rPr>
              <w:t>úkony</w:t>
            </w:r>
            <w:r w:rsidR="00E424A6" w:rsidRPr="005F491E">
              <w:rPr>
                <w:sz w:val="18"/>
                <w:szCs w:val="20"/>
              </w:rPr>
              <w:t xml:space="preserve"> definované v kapitole DETAILS</w:t>
            </w:r>
            <w:r w:rsidR="00D7175C" w:rsidRPr="005F491E">
              <w:rPr>
                <w:sz w:val="18"/>
                <w:szCs w:val="20"/>
              </w:rPr>
              <w:t xml:space="preserve"> </w:t>
            </w:r>
            <w:r w:rsidR="00E424A6" w:rsidRPr="005F491E">
              <w:rPr>
                <w:sz w:val="18"/>
                <w:szCs w:val="20"/>
              </w:rPr>
              <w:t>strany 3/4</w:t>
            </w:r>
            <w:r w:rsidR="00D7175C" w:rsidRPr="005F491E">
              <w:rPr>
                <w:sz w:val="18"/>
                <w:szCs w:val="20"/>
              </w:rPr>
              <w:t xml:space="preserve"> s výjimkou zásahů uvedených jako příklad, nikoli však výlučně, v kapitole SPECIFICATIONS - strana 4), </w:t>
            </w:r>
            <w:r w:rsidRPr="005F491E">
              <w:rPr>
                <w:sz w:val="18"/>
                <w:szCs w:val="20"/>
              </w:rPr>
              <w:t xml:space="preserve">jakožto účastníka řízení o výběru nejvýhodnější nabídky dodavatele předmětné veřejné zakázky, která je na základě této </w:t>
            </w:r>
            <w:r w:rsidRPr="005F491E">
              <w:rPr>
                <w:sz w:val="18"/>
                <w:szCs w:val="20"/>
              </w:rPr>
              <w:lastRenderedPageBreak/>
              <w:t xml:space="preserve">smlouvy plněna. Toto prohlášení se nevztahuje na </w:t>
            </w:r>
            <w:r w:rsidR="00E424A6" w:rsidRPr="005F491E">
              <w:rPr>
                <w:sz w:val="18"/>
                <w:szCs w:val="20"/>
              </w:rPr>
              <w:t>na plnění případných víceprací</w:t>
            </w:r>
            <w:r w:rsidR="00D7175C" w:rsidRPr="005F491E">
              <w:rPr>
                <w:sz w:val="18"/>
                <w:szCs w:val="20"/>
              </w:rPr>
              <w:t xml:space="preserve"> </w:t>
            </w:r>
            <w:r w:rsidRPr="005F491E">
              <w:rPr>
                <w:sz w:val="18"/>
                <w:szCs w:val="20"/>
              </w:rPr>
              <w:t xml:space="preserve">nebo </w:t>
            </w:r>
            <w:r w:rsidR="00D7175C" w:rsidRPr="005F491E">
              <w:rPr>
                <w:sz w:val="18"/>
                <w:szCs w:val="20"/>
              </w:rPr>
              <w:t xml:space="preserve">na </w:t>
            </w:r>
            <w:r w:rsidRPr="005F491E">
              <w:rPr>
                <w:sz w:val="18"/>
                <w:szCs w:val="20"/>
              </w:rPr>
              <w:t>náklad</w:t>
            </w:r>
            <w:r w:rsidR="00D7175C" w:rsidRPr="005F491E">
              <w:rPr>
                <w:sz w:val="18"/>
                <w:szCs w:val="20"/>
              </w:rPr>
              <w:t>y</w:t>
            </w:r>
            <w:r w:rsidRPr="005F491E">
              <w:rPr>
                <w:sz w:val="18"/>
                <w:szCs w:val="20"/>
              </w:rPr>
              <w:t xml:space="preserve"> vyvolan</w:t>
            </w:r>
            <w:r w:rsidR="00D7175C" w:rsidRPr="005F491E">
              <w:rPr>
                <w:sz w:val="18"/>
                <w:szCs w:val="20"/>
              </w:rPr>
              <w:t>é</w:t>
            </w:r>
            <w:r w:rsidRPr="005F491E">
              <w:rPr>
                <w:sz w:val="18"/>
                <w:szCs w:val="20"/>
              </w:rPr>
              <w:t xml:space="preserve"> okolnostmi vyšší moci. </w:t>
            </w:r>
          </w:p>
        </w:tc>
        <w:tc>
          <w:tcPr>
            <w:tcW w:w="4717" w:type="dxa"/>
          </w:tcPr>
          <w:p w14:paraId="0FD19EC0" w14:textId="115B0901" w:rsidR="00A24583" w:rsidRPr="005F491E" w:rsidRDefault="00A24583" w:rsidP="00AF7A4F">
            <w:pPr>
              <w:pStyle w:val="Odstavecseseznamem"/>
              <w:numPr>
                <w:ilvl w:val="1"/>
                <w:numId w:val="65"/>
              </w:numPr>
              <w:shd w:val="clear" w:color="auto" w:fill="FFFFFF"/>
              <w:tabs>
                <w:tab w:val="left" w:pos="567"/>
              </w:tabs>
              <w:spacing w:before="120" w:after="120" w:line="264" w:lineRule="auto"/>
              <w:rPr>
                <w:sz w:val="18"/>
                <w:szCs w:val="20"/>
              </w:rPr>
            </w:pPr>
            <w:r w:rsidRPr="005F491E">
              <w:rPr>
                <w:sz w:val="18"/>
                <w:szCs w:val="20"/>
              </w:rPr>
              <w:lastRenderedPageBreak/>
              <w:t xml:space="preserve">La committente dichiara di essere a conoscenza dell’entità complessiva della prestazione professionale. Nell’oggetto della prestazione l’appaltatore include tutti i lavori, le prestazioni e le forniture indispensabili per la corretta e completa esecuzione della prestazione, dei quali debba e possa essere a conoscenza in considerazione delle proprie competenze e della propria esperienza, in mancanza dei quali la prestazione non può essere correttamente utilizzata come base per l’esecuzione della costruzione. In considerazione di quanto sopra, l’appaltatore dichiara di aver stabilito il prezzo della prestazione – il prezzo massimo, secondo le sue dichiarazioni – in modo tale da includere gli interventi definiti nel capitolo DETAILS (Allegato 1 - pag.3/4) - con l’esclusione di quelli riportati, come esempio non esaustivo, nel </w:t>
            </w:r>
            <w:r w:rsidRPr="005F491E">
              <w:rPr>
                <w:sz w:val="18"/>
                <w:szCs w:val="20"/>
              </w:rPr>
              <w:lastRenderedPageBreak/>
              <w:t xml:space="preserve">capoverso SPECIFICATIONS (Allegato 1 - </w:t>
            </w:r>
            <w:proofErr w:type="gramStart"/>
            <w:r w:rsidRPr="005F491E">
              <w:rPr>
                <w:sz w:val="18"/>
                <w:szCs w:val="20"/>
              </w:rPr>
              <w:t>pag.4) –della</w:t>
            </w:r>
            <w:proofErr w:type="gramEnd"/>
            <w:r w:rsidRPr="005F491E">
              <w:rPr>
                <w:sz w:val="18"/>
                <w:szCs w:val="20"/>
              </w:rPr>
              <w:t xml:space="preserve"> propria offerta come candidato nella procedura di selezione dell’offerta più vantaggiosa dell’appalto in oggetto, attuata sulla base del presente contratto. La suddetta dichiarazione non si applica all’esecuzione di eventuali altre prestazioni o per costi sostenuti per</w:t>
            </w:r>
            <w:r w:rsidR="00E424A6" w:rsidRPr="005F491E">
              <w:rPr>
                <w:sz w:val="18"/>
                <w:szCs w:val="20"/>
              </w:rPr>
              <w:t xml:space="preserve"> circostanze di forza maggiore.</w:t>
            </w:r>
          </w:p>
        </w:tc>
      </w:tr>
      <w:tr w:rsidR="00A24583" w:rsidRPr="005F491E" w14:paraId="2AC118C4" w14:textId="22DF25F2" w:rsidTr="00583E7C">
        <w:tc>
          <w:tcPr>
            <w:tcW w:w="4717" w:type="dxa"/>
          </w:tcPr>
          <w:p w14:paraId="58083F48" w14:textId="165757F7" w:rsidR="00A24583" w:rsidRPr="005F491E" w:rsidRDefault="00A24583" w:rsidP="00E424A6">
            <w:pPr>
              <w:pStyle w:val="Odstavecseseznamem"/>
              <w:numPr>
                <w:ilvl w:val="1"/>
                <w:numId w:val="65"/>
              </w:numPr>
              <w:shd w:val="clear" w:color="auto" w:fill="FFFFFF"/>
              <w:tabs>
                <w:tab w:val="left" w:pos="567"/>
              </w:tabs>
              <w:spacing w:before="120" w:after="120" w:line="264" w:lineRule="auto"/>
              <w:rPr>
                <w:sz w:val="18"/>
                <w:szCs w:val="20"/>
              </w:rPr>
            </w:pPr>
            <w:bookmarkStart w:id="1" w:name="_Hlk101869550"/>
            <w:r w:rsidRPr="005F491E">
              <w:rPr>
                <w:sz w:val="18"/>
                <w:szCs w:val="20"/>
              </w:rPr>
              <w:lastRenderedPageBreak/>
              <w:t>Dojde-li při realizaci díla k jakýmkoliv změnám, doplňkům nebo rozšíření předmětu plnění smlouvy, vyplývajících z odborných znalostí Zhotovitele</w:t>
            </w:r>
            <w:r w:rsidR="00AF157A" w:rsidRPr="005F491E">
              <w:rPr>
                <w:sz w:val="18"/>
                <w:szCs w:val="20"/>
              </w:rPr>
              <w:t>, jejichž potřebu či vhodnost Zhotovitel nemohl ani při vynaložení</w:t>
            </w:r>
            <w:r w:rsidRPr="005F491E">
              <w:rPr>
                <w:sz w:val="18"/>
                <w:szCs w:val="20"/>
              </w:rPr>
              <w:t xml:space="preserve"> </w:t>
            </w:r>
            <w:r w:rsidR="00AF157A" w:rsidRPr="005F491E">
              <w:rPr>
                <w:sz w:val="18"/>
                <w:szCs w:val="20"/>
              </w:rPr>
              <w:t xml:space="preserve">veškeré odborné péče při uzavření této smlouvy předvídat, </w:t>
            </w:r>
            <w:r w:rsidRPr="005F491E">
              <w:rPr>
                <w:sz w:val="18"/>
                <w:szCs w:val="20"/>
              </w:rPr>
              <w:t xml:space="preserve">je Zhotovitel povinen provést soupis těchto změn, doplňků nebo rozšíření (popř. zúžení) rozsahu smlouvy, ocenit je a předložit tento soupis ve lhůtě bez zbytečného odkladu Objednateli. Pokud se na tom smluvní strany dohodnou, budou tyto změny provedeny v souladu se ZZVZ a následně o zjištěných změnách uzavřen písemný dodatek k této smlouvě. Pokud Zhotovitel takto neučiní a/nebo dodatek ke smlouvě nebude uzavřen, má se za to, že </w:t>
            </w:r>
            <w:r w:rsidR="00977F34" w:rsidRPr="005F491E">
              <w:rPr>
                <w:sz w:val="18"/>
                <w:szCs w:val="20"/>
              </w:rPr>
              <w:t>cena práce a dodávek jím realizovaných bez předchozího souhlasu Objednatele a bez dohody smluvních stran o ceně byla zahrnuta v ceně díla. V případě, že nedojde k dohodě mezi Objednatelem a Zhotovitelem ohledně ceny změn, doplňků či rozšíření předmětu plnění této smlouvy, není Zhotovitel povinen takové práce a dodávky realizovat.</w:t>
            </w:r>
          </w:p>
          <w:p w14:paraId="4F708592"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2E85DAB2" w14:textId="3F2B21C1" w:rsidR="00A24583" w:rsidRPr="005F491E" w:rsidRDefault="002B0A57" w:rsidP="002B0A57">
            <w:pPr>
              <w:pStyle w:val="Odstavecseseznamem"/>
              <w:numPr>
                <w:ilvl w:val="1"/>
                <w:numId w:val="24"/>
              </w:numPr>
              <w:shd w:val="clear" w:color="auto" w:fill="FFFFFF"/>
              <w:tabs>
                <w:tab w:val="left" w:pos="567"/>
              </w:tabs>
              <w:spacing w:before="120" w:after="120" w:line="264" w:lineRule="auto"/>
              <w:rPr>
                <w:sz w:val="18"/>
                <w:szCs w:val="20"/>
              </w:rPr>
            </w:pPr>
            <w:r w:rsidRPr="005F491E">
              <w:rPr>
                <w:sz w:val="18"/>
                <w:szCs w:val="20"/>
              </w:rPr>
              <w:t xml:space="preserve">Se durante l’esecuzione della prestazione si rendessero necessari cambiamenti, aggiunte o estensioni non previste dal presente contratto, risultanti dall’esperienza dell’appaltatore, ma la cui necessità, o appropriatezza lo stesso appaltatore non poteva anticipare nonostante tutta la sua perizia professionale prima della </w:t>
            </w:r>
            <w:proofErr w:type="gramStart"/>
            <w:r w:rsidRPr="005F491E">
              <w:rPr>
                <w:sz w:val="18"/>
                <w:szCs w:val="20"/>
              </w:rPr>
              <w:t>firma</w:t>
            </w:r>
            <w:proofErr w:type="gramEnd"/>
            <w:r w:rsidRPr="005F491E">
              <w:rPr>
                <w:sz w:val="18"/>
                <w:szCs w:val="20"/>
              </w:rPr>
              <w:t xml:space="preserve"> del presente contratto, l’Appaltatore è tenuto a redigere una lista di tali cambiamenti, aggiunte o estensioni (o diminuzioni) dell’oggetto del contratto. L’Appaltatore è tenuto altresì a valutare e inviare tale lista al Cliente. </w:t>
            </w:r>
            <w:proofErr w:type="gramStart"/>
            <w:r w:rsidRPr="005F491E">
              <w:rPr>
                <w:sz w:val="18"/>
                <w:szCs w:val="20"/>
              </w:rPr>
              <w:t>Se</w:t>
            </w:r>
            <w:proofErr w:type="gramEnd"/>
            <w:r w:rsidRPr="005F491E">
              <w:rPr>
                <w:sz w:val="18"/>
                <w:szCs w:val="20"/>
              </w:rPr>
              <w:t xml:space="preserve"> i contraenti sono d’accordo, tali cambiamenti saranno fatti in accordo con la LAP e quindi a riguardo un’appendice al contratto verrà sottoscritta. Se l’Appaltatore non segue questa procedura e/o una appendice al contratto non viene sottoscritta, si considera che il prezzo dei servizi da lui resi senza il preventivo accordo del Cliente e senza l’accordo delle parti su prezzo fosse incluso nel prezzo originale.  Nel caso in cui non si arrivi ad un accordo tra Cliente e Appaltatore a proposito del prezzo dei cambiamenti, aggiunte o estensioni dell’oggetto del contratto, l’Appaltatore non sarà tenuto a eseguire dette prestazioni aggiuntive.</w:t>
            </w:r>
          </w:p>
        </w:tc>
      </w:tr>
      <w:bookmarkEnd w:id="1"/>
      <w:tr w:rsidR="005F491E" w:rsidRPr="005F491E" w14:paraId="0F702437" w14:textId="7B4293ED" w:rsidTr="00583E7C">
        <w:tc>
          <w:tcPr>
            <w:tcW w:w="4717" w:type="dxa"/>
          </w:tcPr>
          <w:p w14:paraId="0AF321E0" w14:textId="0CAAFB2B" w:rsidR="00A24583" w:rsidRPr="005F491E" w:rsidRDefault="00A24583" w:rsidP="007F6428">
            <w:pPr>
              <w:pStyle w:val="Odstavecseseznamem"/>
              <w:numPr>
                <w:ilvl w:val="1"/>
                <w:numId w:val="24"/>
              </w:numPr>
              <w:shd w:val="clear" w:color="auto" w:fill="FFFFFF"/>
              <w:tabs>
                <w:tab w:val="left" w:pos="567"/>
              </w:tabs>
              <w:spacing w:before="120" w:after="120" w:line="264" w:lineRule="auto"/>
              <w:rPr>
                <w:sz w:val="18"/>
                <w:szCs w:val="20"/>
              </w:rPr>
            </w:pPr>
            <w:r w:rsidRPr="005F491E">
              <w:rPr>
                <w:sz w:val="18"/>
                <w:szCs w:val="20"/>
              </w:rPr>
              <w:t xml:space="preserve">Platby za </w:t>
            </w:r>
            <w:r w:rsidR="00E424A6" w:rsidRPr="005F491E">
              <w:rPr>
                <w:sz w:val="18"/>
                <w:szCs w:val="20"/>
              </w:rPr>
              <w:t xml:space="preserve">realizaci díla </w:t>
            </w:r>
            <w:r w:rsidRPr="005F491E">
              <w:rPr>
                <w:sz w:val="18"/>
                <w:szCs w:val="20"/>
              </w:rPr>
              <w:t>budou hrazeny na základě faktur vystavených Zhotovitelem, a to vždy po provedení a řádném předání a převzetí jednotlivých částí</w:t>
            </w:r>
            <w:r w:rsidR="00D7175C" w:rsidRPr="005F491E">
              <w:rPr>
                <w:sz w:val="18"/>
                <w:szCs w:val="20"/>
              </w:rPr>
              <w:t xml:space="preserve"> </w:t>
            </w:r>
            <w:r w:rsidR="00E424A6" w:rsidRPr="005F491E">
              <w:rPr>
                <w:sz w:val="18"/>
                <w:szCs w:val="20"/>
              </w:rPr>
              <w:t>díla</w:t>
            </w:r>
            <w:r w:rsidRPr="005F491E">
              <w:rPr>
                <w:sz w:val="18"/>
                <w:szCs w:val="20"/>
              </w:rPr>
              <w:t xml:space="preserve">, nedohodnou-li se smluvní strany jinak. </w:t>
            </w:r>
          </w:p>
          <w:p w14:paraId="2C673BDC"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51E926E2" w14:textId="4CC8BB89" w:rsidR="00A24583" w:rsidRPr="005F491E" w:rsidRDefault="00A24583" w:rsidP="00E424A6">
            <w:pPr>
              <w:numPr>
                <w:ilvl w:val="1"/>
                <w:numId w:val="65"/>
              </w:numPr>
              <w:shd w:val="clear" w:color="auto" w:fill="FFFFFF"/>
              <w:tabs>
                <w:tab w:val="left" w:pos="567"/>
              </w:tabs>
              <w:spacing w:before="120" w:after="120" w:line="264" w:lineRule="auto"/>
              <w:rPr>
                <w:sz w:val="18"/>
                <w:szCs w:val="20"/>
              </w:rPr>
            </w:pPr>
            <w:r w:rsidRPr="005F491E">
              <w:rPr>
                <w:sz w:val="18"/>
                <w:szCs w:val="20"/>
              </w:rPr>
              <w:t>I pagamenti per l’esecuzione della prestazione di direttore dei lavori devono essere effettuati sulla base delle fatture emesse dall’appaltatore, sempre successivamente all’esecuzione e alla regolare consegna e accettazione delle singole parti dell’opera in fase di esecuzione, salvo diverso accordo tra le parti.</w:t>
            </w:r>
          </w:p>
        </w:tc>
      </w:tr>
      <w:tr w:rsidR="00A24583" w:rsidRPr="005F491E" w14:paraId="721C7A27" w14:textId="4BA968DF" w:rsidTr="00583E7C">
        <w:tc>
          <w:tcPr>
            <w:tcW w:w="4717" w:type="dxa"/>
          </w:tcPr>
          <w:p w14:paraId="5678C4A3" w14:textId="66DF91E9" w:rsidR="00A24583" w:rsidRPr="005F491E" w:rsidRDefault="00A24583" w:rsidP="00E424A6">
            <w:pPr>
              <w:pStyle w:val="Odstavecseseznamem"/>
              <w:numPr>
                <w:ilvl w:val="1"/>
                <w:numId w:val="25"/>
              </w:numPr>
              <w:shd w:val="clear" w:color="auto" w:fill="FFFFFF"/>
              <w:tabs>
                <w:tab w:val="left" w:pos="567"/>
              </w:tabs>
              <w:spacing w:before="120" w:after="120" w:line="264" w:lineRule="auto"/>
              <w:rPr>
                <w:sz w:val="18"/>
                <w:szCs w:val="20"/>
              </w:rPr>
            </w:pPr>
            <w:r w:rsidRPr="005F491E">
              <w:rPr>
                <w:sz w:val="18"/>
                <w:szCs w:val="20"/>
              </w:rPr>
              <w:t xml:space="preserve">Splatnost všech faktur je 30 dnů ode dne jejího doručení do sídla Objednatele. Fakturovaná částka bude považována za uhrazenou dnem odepsání částky z účtu Objednatele. </w:t>
            </w:r>
          </w:p>
        </w:tc>
        <w:tc>
          <w:tcPr>
            <w:tcW w:w="4717" w:type="dxa"/>
          </w:tcPr>
          <w:p w14:paraId="3855DEDB" w14:textId="42095875" w:rsidR="00A24583" w:rsidRPr="005F491E" w:rsidRDefault="00A24583" w:rsidP="007F6428">
            <w:pPr>
              <w:pStyle w:val="Odstavecseseznamem"/>
              <w:numPr>
                <w:ilvl w:val="1"/>
                <w:numId w:val="24"/>
              </w:numPr>
              <w:shd w:val="clear" w:color="auto" w:fill="FFFFFF"/>
              <w:tabs>
                <w:tab w:val="left" w:pos="567"/>
              </w:tabs>
              <w:spacing w:before="120" w:after="120" w:line="264" w:lineRule="auto"/>
              <w:rPr>
                <w:sz w:val="18"/>
                <w:szCs w:val="20"/>
              </w:rPr>
            </w:pPr>
            <w:r w:rsidRPr="005F491E">
              <w:rPr>
                <w:sz w:val="18"/>
                <w:szCs w:val="20"/>
              </w:rPr>
              <w:t xml:space="preserve">Tutte le fatture sono esigibili a 30 giorni dalla data della </w:t>
            </w:r>
            <w:proofErr w:type="gramStart"/>
            <w:r w:rsidRPr="005F491E">
              <w:rPr>
                <w:sz w:val="18"/>
                <w:szCs w:val="20"/>
              </w:rPr>
              <w:t>loro</w:t>
            </w:r>
            <w:proofErr w:type="gramEnd"/>
            <w:r w:rsidRPr="005F491E">
              <w:rPr>
                <w:sz w:val="18"/>
                <w:szCs w:val="20"/>
              </w:rPr>
              <w:t xml:space="preserve"> consegna nella sede della committente. L’importo fatturato si intende pagato alla data dell’addebito. </w:t>
            </w:r>
          </w:p>
        </w:tc>
      </w:tr>
      <w:tr w:rsidR="00A24583" w:rsidRPr="005F491E" w14:paraId="3F69A67F" w14:textId="6CDBA1F9" w:rsidTr="00583E7C">
        <w:tc>
          <w:tcPr>
            <w:tcW w:w="4717" w:type="dxa"/>
          </w:tcPr>
          <w:p w14:paraId="3EEBDDA2" w14:textId="190F5D99" w:rsidR="003E24CD" w:rsidRPr="005F491E" w:rsidRDefault="005B2CD2" w:rsidP="007F6428">
            <w:pPr>
              <w:pStyle w:val="Odstavecseseznamem"/>
              <w:numPr>
                <w:ilvl w:val="1"/>
                <w:numId w:val="24"/>
              </w:numPr>
              <w:shd w:val="clear" w:color="auto" w:fill="FFFFFF"/>
              <w:tabs>
                <w:tab w:val="left" w:pos="567"/>
              </w:tabs>
              <w:spacing w:before="120" w:after="120" w:line="264" w:lineRule="auto"/>
              <w:rPr>
                <w:sz w:val="18"/>
                <w:szCs w:val="20"/>
              </w:rPr>
            </w:pPr>
            <w:r w:rsidRPr="005F491E">
              <w:rPr>
                <w:sz w:val="18"/>
                <w:szCs w:val="20"/>
              </w:rPr>
              <w:t>Daňový doklad – faktura vystavená Zhotovitelem podle této smlouvy bude v souladu s příslušnými právními předpisy České republiky obsahovat zejména tyto údaje:</w:t>
            </w:r>
          </w:p>
          <w:p w14:paraId="1B6248ED" w14:textId="77777777" w:rsidR="003E24CD" w:rsidRPr="005F491E" w:rsidRDefault="003E24CD" w:rsidP="003E24CD">
            <w:pPr>
              <w:pStyle w:val="Odstavecseseznamem"/>
              <w:shd w:val="clear" w:color="auto" w:fill="FFFFFF"/>
              <w:tabs>
                <w:tab w:val="left" w:pos="567"/>
              </w:tabs>
              <w:spacing w:before="120" w:after="120" w:line="264" w:lineRule="auto"/>
              <w:ind w:left="360"/>
              <w:rPr>
                <w:sz w:val="18"/>
                <w:szCs w:val="20"/>
              </w:rPr>
            </w:pPr>
          </w:p>
          <w:p w14:paraId="1A428A7C" w14:textId="15BF259A" w:rsidR="003E24CD" w:rsidRPr="005F491E" w:rsidRDefault="003E24CD" w:rsidP="003E24CD">
            <w:pPr>
              <w:pStyle w:val="Odstavecseseznamem"/>
              <w:shd w:val="clear" w:color="auto" w:fill="FFFFFF"/>
              <w:tabs>
                <w:tab w:val="left" w:pos="567"/>
              </w:tabs>
              <w:spacing w:before="120" w:after="120" w:line="264" w:lineRule="auto"/>
              <w:ind w:left="360"/>
              <w:rPr>
                <w:sz w:val="18"/>
                <w:szCs w:val="20"/>
              </w:rPr>
            </w:pPr>
            <w:r w:rsidRPr="005F491E">
              <w:rPr>
                <w:sz w:val="18"/>
                <w:szCs w:val="20"/>
              </w:rPr>
              <w:t>•</w:t>
            </w:r>
            <w:r w:rsidRPr="005F491E">
              <w:rPr>
                <w:sz w:val="18"/>
                <w:szCs w:val="20"/>
              </w:rPr>
              <w:tab/>
              <w:t>obchodní firmu/název</w:t>
            </w:r>
            <w:r w:rsidR="006D282F" w:rsidRPr="005F491E">
              <w:rPr>
                <w:sz w:val="18"/>
                <w:szCs w:val="20"/>
              </w:rPr>
              <w:t>, včetně právní formy,</w:t>
            </w:r>
            <w:r w:rsidRPr="005F491E">
              <w:rPr>
                <w:sz w:val="18"/>
                <w:szCs w:val="20"/>
              </w:rPr>
              <w:t xml:space="preserve"> a adresu </w:t>
            </w:r>
            <w:r w:rsidR="006D282F" w:rsidRPr="005F491E">
              <w:rPr>
                <w:sz w:val="18"/>
                <w:szCs w:val="20"/>
              </w:rPr>
              <w:t xml:space="preserve">sídla </w:t>
            </w:r>
            <w:r w:rsidRPr="005F491E">
              <w:rPr>
                <w:sz w:val="18"/>
                <w:szCs w:val="20"/>
              </w:rPr>
              <w:t>Objednatele,</w:t>
            </w:r>
          </w:p>
          <w:p w14:paraId="05C78221" w14:textId="77777777" w:rsidR="003E24CD" w:rsidRPr="005F491E" w:rsidRDefault="003E24CD" w:rsidP="003E24CD">
            <w:pPr>
              <w:pStyle w:val="Odstavecseseznamem"/>
              <w:shd w:val="clear" w:color="auto" w:fill="FFFFFF"/>
              <w:tabs>
                <w:tab w:val="left" w:pos="567"/>
              </w:tabs>
              <w:spacing w:before="120" w:after="120" w:line="264" w:lineRule="auto"/>
              <w:ind w:left="360"/>
              <w:rPr>
                <w:sz w:val="18"/>
                <w:szCs w:val="20"/>
              </w:rPr>
            </w:pPr>
            <w:r w:rsidRPr="005F491E">
              <w:rPr>
                <w:sz w:val="18"/>
                <w:szCs w:val="20"/>
              </w:rPr>
              <w:t>•</w:t>
            </w:r>
            <w:r w:rsidRPr="005F491E">
              <w:rPr>
                <w:sz w:val="18"/>
                <w:szCs w:val="20"/>
              </w:rPr>
              <w:tab/>
              <w:t>daňové identifikační číslo Objednatele,</w:t>
            </w:r>
          </w:p>
          <w:p w14:paraId="51D7DF9D" w14:textId="4161F7E4" w:rsidR="003E24CD" w:rsidRPr="005F491E" w:rsidRDefault="003E24CD" w:rsidP="003E24CD">
            <w:pPr>
              <w:pStyle w:val="Odstavecseseznamem"/>
              <w:shd w:val="clear" w:color="auto" w:fill="FFFFFF"/>
              <w:tabs>
                <w:tab w:val="left" w:pos="567"/>
              </w:tabs>
              <w:spacing w:before="120" w:after="120" w:line="264" w:lineRule="auto"/>
              <w:ind w:left="360"/>
              <w:rPr>
                <w:sz w:val="18"/>
                <w:szCs w:val="20"/>
              </w:rPr>
            </w:pPr>
            <w:r w:rsidRPr="005F491E">
              <w:rPr>
                <w:sz w:val="18"/>
                <w:szCs w:val="20"/>
              </w:rPr>
              <w:lastRenderedPageBreak/>
              <w:t>•</w:t>
            </w:r>
            <w:r w:rsidRPr="005F491E">
              <w:rPr>
                <w:sz w:val="18"/>
                <w:szCs w:val="20"/>
              </w:rPr>
              <w:tab/>
              <w:t>obchodní firmu/název</w:t>
            </w:r>
            <w:r w:rsidR="00951EFD" w:rsidRPr="005F491E">
              <w:rPr>
                <w:sz w:val="18"/>
                <w:szCs w:val="20"/>
              </w:rPr>
              <w:t>, včetně právní formy,</w:t>
            </w:r>
            <w:r w:rsidRPr="005F491E">
              <w:rPr>
                <w:sz w:val="18"/>
                <w:szCs w:val="20"/>
              </w:rPr>
              <w:t xml:space="preserve"> adresu </w:t>
            </w:r>
            <w:r w:rsidR="006D282F" w:rsidRPr="005F491E">
              <w:rPr>
                <w:sz w:val="18"/>
                <w:szCs w:val="20"/>
              </w:rPr>
              <w:t xml:space="preserve">sídla </w:t>
            </w:r>
            <w:r w:rsidR="00C82A7B" w:rsidRPr="005F491E">
              <w:rPr>
                <w:sz w:val="18"/>
                <w:szCs w:val="20"/>
              </w:rPr>
              <w:t>Zhotovitele</w:t>
            </w:r>
            <w:r w:rsidRPr="005F491E">
              <w:rPr>
                <w:sz w:val="18"/>
                <w:szCs w:val="20"/>
              </w:rPr>
              <w:t>,</w:t>
            </w:r>
          </w:p>
          <w:p w14:paraId="61AA69A4" w14:textId="22DB5EE5" w:rsidR="003E24CD" w:rsidRPr="005F491E" w:rsidRDefault="003E24CD" w:rsidP="003E24CD">
            <w:pPr>
              <w:pStyle w:val="Odstavecseseznamem"/>
              <w:shd w:val="clear" w:color="auto" w:fill="FFFFFF"/>
              <w:tabs>
                <w:tab w:val="left" w:pos="567"/>
              </w:tabs>
              <w:spacing w:before="120" w:after="120" w:line="264" w:lineRule="auto"/>
              <w:ind w:left="360"/>
              <w:rPr>
                <w:sz w:val="18"/>
                <w:szCs w:val="20"/>
              </w:rPr>
            </w:pPr>
            <w:r w:rsidRPr="005F491E">
              <w:rPr>
                <w:sz w:val="18"/>
                <w:szCs w:val="20"/>
              </w:rPr>
              <w:t>•</w:t>
            </w:r>
            <w:r w:rsidRPr="005F491E">
              <w:rPr>
                <w:sz w:val="18"/>
                <w:szCs w:val="20"/>
              </w:rPr>
              <w:tab/>
              <w:t xml:space="preserve">daňové identifikační číslo </w:t>
            </w:r>
            <w:r w:rsidR="00C82A7B" w:rsidRPr="005F491E">
              <w:rPr>
                <w:sz w:val="18"/>
                <w:szCs w:val="20"/>
              </w:rPr>
              <w:t>Zhotovitele</w:t>
            </w:r>
            <w:r w:rsidRPr="005F491E">
              <w:rPr>
                <w:sz w:val="18"/>
                <w:szCs w:val="20"/>
              </w:rPr>
              <w:t>,</w:t>
            </w:r>
          </w:p>
          <w:p w14:paraId="61A3B016" w14:textId="77777777" w:rsidR="003E24CD" w:rsidRPr="005F491E" w:rsidRDefault="003E24CD" w:rsidP="003E24CD">
            <w:pPr>
              <w:pStyle w:val="Odstavecseseznamem"/>
              <w:shd w:val="clear" w:color="auto" w:fill="FFFFFF"/>
              <w:tabs>
                <w:tab w:val="left" w:pos="567"/>
              </w:tabs>
              <w:spacing w:before="120" w:after="120" w:line="264" w:lineRule="auto"/>
              <w:ind w:left="360"/>
              <w:rPr>
                <w:sz w:val="18"/>
                <w:szCs w:val="20"/>
              </w:rPr>
            </w:pPr>
            <w:r w:rsidRPr="005F491E">
              <w:rPr>
                <w:sz w:val="18"/>
                <w:szCs w:val="20"/>
              </w:rPr>
              <w:t>•</w:t>
            </w:r>
            <w:r w:rsidRPr="005F491E">
              <w:rPr>
                <w:sz w:val="18"/>
                <w:szCs w:val="20"/>
              </w:rPr>
              <w:tab/>
              <w:t>evidenční číslo daňového dokladu,</w:t>
            </w:r>
          </w:p>
          <w:p w14:paraId="5FA73154" w14:textId="77777777" w:rsidR="003E24CD" w:rsidRPr="005F491E" w:rsidRDefault="003E24CD" w:rsidP="003E24CD">
            <w:pPr>
              <w:pStyle w:val="Odstavecseseznamem"/>
              <w:shd w:val="clear" w:color="auto" w:fill="FFFFFF"/>
              <w:tabs>
                <w:tab w:val="left" w:pos="567"/>
              </w:tabs>
              <w:spacing w:before="120" w:after="120" w:line="264" w:lineRule="auto"/>
              <w:ind w:left="360"/>
              <w:rPr>
                <w:sz w:val="18"/>
                <w:szCs w:val="20"/>
              </w:rPr>
            </w:pPr>
            <w:r w:rsidRPr="005F491E">
              <w:rPr>
                <w:sz w:val="18"/>
                <w:szCs w:val="20"/>
              </w:rPr>
              <w:t>•</w:t>
            </w:r>
            <w:r w:rsidRPr="005F491E">
              <w:rPr>
                <w:sz w:val="18"/>
                <w:szCs w:val="20"/>
              </w:rPr>
              <w:tab/>
              <w:t xml:space="preserve">rozsah a předmět plnění, </w:t>
            </w:r>
          </w:p>
          <w:p w14:paraId="27D22E41" w14:textId="094497A1" w:rsidR="00AF7574" w:rsidRPr="005F491E" w:rsidRDefault="003E24CD">
            <w:pPr>
              <w:pStyle w:val="Odstavecseseznamem"/>
              <w:shd w:val="clear" w:color="auto" w:fill="FFFFFF"/>
              <w:tabs>
                <w:tab w:val="left" w:pos="567"/>
              </w:tabs>
              <w:spacing w:before="120" w:after="120" w:line="264" w:lineRule="auto"/>
              <w:ind w:left="360"/>
            </w:pPr>
            <w:r w:rsidRPr="005F491E">
              <w:rPr>
                <w:sz w:val="18"/>
                <w:szCs w:val="20"/>
              </w:rPr>
              <w:t>•</w:t>
            </w:r>
            <w:r w:rsidRPr="005F491E">
              <w:rPr>
                <w:sz w:val="18"/>
                <w:szCs w:val="20"/>
              </w:rPr>
              <w:tab/>
              <w:t>datum vystavení daňového dokladu,</w:t>
            </w:r>
          </w:p>
          <w:p w14:paraId="357F2E35" w14:textId="76359B48" w:rsidR="0036120C" w:rsidRPr="005F491E" w:rsidRDefault="00AF7574">
            <w:pPr>
              <w:pStyle w:val="Odstavecseseznamem"/>
              <w:shd w:val="clear" w:color="auto" w:fill="FFFFFF"/>
              <w:tabs>
                <w:tab w:val="left" w:pos="567"/>
              </w:tabs>
              <w:spacing w:before="120" w:after="120" w:line="264" w:lineRule="auto"/>
              <w:ind w:left="360"/>
              <w:rPr>
                <w:sz w:val="18"/>
                <w:szCs w:val="20"/>
              </w:rPr>
            </w:pPr>
            <w:r w:rsidRPr="005F491E">
              <w:rPr>
                <w:sz w:val="18"/>
                <w:szCs w:val="20"/>
              </w:rPr>
              <w:t>•</w:t>
            </w:r>
            <w:r w:rsidRPr="005F491E">
              <w:rPr>
                <w:sz w:val="18"/>
                <w:szCs w:val="20"/>
              </w:rPr>
              <w:tab/>
            </w:r>
            <w:r w:rsidR="0036120C" w:rsidRPr="005F491E">
              <w:rPr>
                <w:sz w:val="18"/>
                <w:szCs w:val="20"/>
              </w:rPr>
              <w:t>den uskutečnění plnění nebo den přijetí úplaty, pokud před uskutečněním plnění vznikla povinnost ke dni přijetí úplaty přiznat daň nebo přiznat plnění, pokud se liší ode dne vystavení daňového dokladu,</w:t>
            </w:r>
          </w:p>
          <w:p w14:paraId="6AAD9510" w14:textId="7F72C4C4" w:rsidR="0036120C" w:rsidRPr="005F491E" w:rsidRDefault="00F01509" w:rsidP="0036120C">
            <w:pPr>
              <w:pStyle w:val="Odstavecseseznamem"/>
              <w:shd w:val="clear" w:color="auto" w:fill="FFFFFF"/>
              <w:tabs>
                <w:tab w:val="left" w:pos="567"/>
              </w:tabs>
              <w:spacing w:before="120" w:after="120" w:line="264" w:lineRule="auto"/>
              <w:ind w:left="360"/>
              <w:rPr>
                <w:sz w:val="18"/>
                <w:szCs w:val="20"/>
              </w:rPr>
            </w:pPr>
            <w:r w:rsidRPr="005F491E">
              <w:rPr>
                <w:sz w:val="18"/>
                <w:szCs w:val="20"/>
              </w:rPr>
              <w:t>•</w:t>
            </w:r>
            <w:r w:rsidRPr="005F491E">
              <w:rPr>
                <w:sz w:val="18"/>
                <w:szCs w:val="20"/>
              </w:rPr>
              <w:tab/>
            </w:r>
            <w:r w:rsidR="0036120C" w:rsidRPr="005F491E">
              <w:rPr>
                <w:sz w:val="18"/>
                <w:szCs w:val="20"/>
              </w:rPr>
              <w:t>jednotkovou cenu bez daně</w:t>
            </w:r>
            <w:r w:rsidRPr="005F491E">
              <w:rPr>
                <w:sz w:val="18"/>
                <w:szCs w:val="20"/>
              </w:rPr>
              <w:t>,</w:t>
            </w:r>
          </w:p>
          <w:p w14:paraId="17D363AD" w14:textId="0D26FC09" w:rsidR="0036120C" w:rsidRPr="005F491E" w:rsidRDefault="00F01509" w:rsidP="0036120C">
            <w:pPr>
              <w:pStyle w:val="Odstavecseseznamem"/>
              <w:shd w:val="clear" w:color="auto" w:fill="FFFFFF"/>
              <w:tabs>
                <w:tab w:val="left" w:pos="567"/>
              </w:tabs>
              <w:spacing w:before="120" w:after="120" w:line="264" w:lineRule="auto"/>
              <w:ind w:left="360"/>
              <w:rPr>
                <w:sz w:val="18"/>
                <w:szCs w:val="20"/>
              </w:rPr>
            </w:pPr>
            <w:r w:rsidRPr="005F491E">
              <w:rPr>
                <w:sz w:val="18"/>
                <w:szCs w:val="20"/>
              </w:rPr>
              <w:t>•</w:t>
            </w:r>
            <w:r w:rsidRPr="005F491E">
              <w:rPr>
                <w:sz w:val="18"/>
                <w:szCs w:val="20"/>
              </w:rPr>
              <w:tab/>
            </w:r>
            <w:r w:rsidR="0036120C" w:rsidRPr="005F491E">
              <w:rPr>
                <w:sz w:val="18"/>
                <w:szCs w:val="20"/>
              </w:rPr>
              <w:t>základ daně,</w:t>
            </w:r>
          </w:p>
          <w:p w14:paraId="4AA30A5E" w14:textId="12E9FDAF" w:rsidR="0036120C" w:rsidRPr="005F491E" w:rsidRDefault="00F01509" w:rsidP="0036120C">
            <w:pPr>
              <w:pStyle w:val="Odstavecseseznamem"/>
              <w:shd w:val="clear" w:color="auto" w:fill="FFFFFF"/>
              <w:tabs>
                <w:tab w:val="left" w:pos="567"/>
              </w:tabs>
              <w:spacing w:before="120" w:after="120" w:line="264" w:lineRule="auto"/>
              <w:ind w:left="360"/>
              <w:rPr>
                <w:sz w:val="18"/>
                <w:szCs w:val="20"/>
              </w:rPr>
            </w:pPr>
            <w:r w:rsidRPr="005F491E">
              <w:rPr>
                <w:sz w:val="18"/>
                <w:szCs w:val="20"/>
              </w:rPr>
              <w:t>•</w:t>
            </w:r>
            <w:r w:rsidRPr="005F491E">
              <w:rPr>
                <w:sz w:val="18"/>
                <w:szCs w:val="20"/>
              </w:rPr>
              <w:tab/>
            </w:r>
            <w:r w:rsidR="0036120C" w:rsidRPr="005F491E">
              <w:rPr>
                <w:sz w:val="18"/>
                <w:szCs w:val="20"/>
              </w:rPr>
              <w:t>sazbu daně,</w:t>
            </w:r>
          </w:p>
          <w:p w14:paraId="42C17186" w14:textId="76C80699" w:rsidR="0036120C" w:rsidRPr="005F491E" w:rsidRDefault="00F01509" w:rsidP="0036120C">
            <w:pPr>
              <w:pStyle w:val="Odstavecseseznamem"/>
              <w:shd w:val="clear" w:color="auto" w:fill="FFFFFF"/>
              <w:tabs>
                <w:tab w:val="left" w:pos="567"/>
              </w:tabs>
              <w:spacing w:before="120" w:after="120" w:line="264" w:lineRule="auto"/>
              <w:ind w:left="360"/>
              <w:rPr>
                <w:sz w:val="18"/>
                <w:szCs w:val="20"/>
              </w:rPr>
            </w:pPr>
            <w:r w:rsidRPr="005F491E">
              <w:rPr>
                <w:sz w:val="18"/>
                <w:szCs w:val="20"/>
              </w:rPr>
              <w:t>•</w:t>
            </w:r>
            <w:r w:rsidRPr="005F491E">
              <w:rPr>
                <w:sz w:val="18"/>
                <w:szCs w:val="20"/>
              </w:rPr>
              <w:tab/>
            </w:r>
            <w:r w:rsidR="0036120C" w:rsidRPr="005F491E">
              <w:rPr>
                <w:sz w:val="18"/>
                <w:szCs w:val="20"/>
              </w:rPr>
              <w:t>výši daně</w:t>
            </w:r>
            <w:r w:rsidR="00704C17" w:rsidRPr="005F491E">
              <w:rPr>
                <w:sz w:val="18"/>
                <w:szCs w:val="20"/>
              </w:rPr>
              <w:t>.</w:t>
            </w:r>
          </w:p>
          <w:p w14:paraId="7E84DC8D" w14:textId="77777777" w:rsidR="003E24CD" w:rsidRPr="005F491E" w:rsidRDefault="003E24CD" w:rsidP="003E24CD">
            <w:pPr>
              <w:pStyle w:val="Odstavecseseznamem"/>
              <w:shd w:val="clear" w:color="auto" w:fill="FFFFFF"/>
              <w:tabs>
                <w:tab w:val="left" w:pos="567"/>
              </w:tabs>
              <w:spacing w:before="120" w:after="120" w:line="264" w:lineRule="auto"/>
              <w:ind w:left="360"/>
              <w:rPr>
                <w:sz w:val="18"/>
                <w:szCs w:val="20"/>
                <w:highlight w:val="green"/>
              </w:rPr>
            </w:pPr>
          </w:p>
          <w:p w14:paraId="72750B2C" w14:textId="2779B02A" w:rsidR="003E24CD" w:rsidRPr="005F491E" w:rsidRDefault="003E24CD" w:rsidP="003E24CD">
            <w:pPr>
              <w:pStyle w:val="Odstavecseseznamem"/>
              <w:shd w:val="clear" w:color="auto" w:fill="FFFFFF"/>
              <w:tabs>
                <w:tab w:val="left" w:pos="567"/>
              </w:tabs>
              <w:spacing w:before="120" w:after="120" w:line="264" w:lineRule="auto"/>
              <w:ind w:left="360"/>
              <w:rPr>
                <w:sz w:val="18"/>
                <w:szCs w:val="20"/>
              </w:rPr>
            </w:pPr>
            <w:r w:rsidRPr="005F491E">
              <w:rPr>
                <w:sz w:val="18"/>
                <w:szCs w:val="20"/>
              </w:rPr>
              <w:t xml:space="preserve">a dále musí být v souladu s vyhláškou č. </w:t>
            </w:r>
            <w:r w:rsidR="00F55B49" w:rsidRPr="005F491E">
              <w:rPr>
                <w:sz w:val="18"/>
                <w:szCs w:val="20"/>
              </w:rPr>
              <w:t xml:space="preserve">17/1985 </w:t>
            </w:r>
            <w:r w:rsidRPr="005F491E">
              <w:rPr>
                <w:sz w:val="18"/>
                <w:szCs w:val="20"/>
              </w:rPr>
              <w:t>Sb.</w:t>
            </w:r>
            <w:r w:rsidR="00B3013A" w:rsidRPr="005F491E">
              <w:rPr>
                <w:sz w:val="18"/>
                <w:szCs w:val="20"/>
              </w:rPr>
              <w:t>,</w:t>
            </w:r>
            <w:r w:rsidRPr="005F491E">
              <w:rPr>
                <w:sz w:val="18"/>
                <w:szCs w:val="20"/>
              </w:rPr>
              <w:t xml:space="preserve"> o zamezení dvojího zdanění, budou-li se na konkrétní případ vztahovat. </w:t>
            </w:r>
          </w:p>
          <w:p w14:paraId="75E448FD" w14:textId="77777777" w:rsidR="003E24CD" w:rsidRPr="005F491E" w:rsidRDefault="003E24CD" w:rsidP="003E24CD">
            <w:pPr>
              <w:pStyle w:val="Odstavecseseznamem"/>
              <w:shd w:val="clear" w:color="auto" w:fill="FFFFFF"/>
              <w:tabs>
                <w:tab w:val="left" w:pos="567"/>
              </w:tabs>
              <w:spacing w:before="120" w:after="120" w:line="264" w:lineRule="auto"/>
              <w:ind w:left="360"/>
              <w:rPr>
                <w:sz w:val="18"/>
                <w:szCs w:val="20"/>
              </w:rPr>
            </w:pPr>
          </w:p>
          <w:p w14:paraId="398E4977" w14:textId="1F3FB218" w:rsidR="003E24CD" w:rsidRPr="005F491E" w:rsidRDefault="00A24583" w:rsidP="003E24CD">
            <w:pPr>
              <w:pStyle w:val="Odstavecseseznamem"/>
              <w:shd w:val="clear" w:color="auto" w:fill="FFFFFF"/>
              <w:tabs>
                <w:tab w:val="left" w:pos="567"/>
              </w:tabs>
              <w:spacing w:before="120" w:after="120" w:line="264" w:lineRule="auto"/>
              <w:ind w:left="360"/>
              <w:rPr>
                <w:sz w:val="18"/>
                <w:szCs w:val="20"/>
              </w:rPr>
            </w:pPr>
            <w:r w:rsidRPr="005F491E">
              <w:rPr>
                <w:sz w:val="18"/>
                <w:szCs w:val="20"/>
              </w:rPr>
              <w:t xml:space="preserve">Objednatel je oprávněn do 15 dnů od doručení (i opakovaně) vrátit Zhotoviteli fakturu, která neobsahuje některou náležitost, nebo má jiné závady v obsahu. Ve vráceném dokladu musí vyznačit důvod vrácení. Nová lhůta splatnosti začne plynout dnem doručení opravené faktury Objednateli. </w:t>
            </w:r>
          </w:p>
          <w:p w14:paraId="699FFA03" w14:textId="22AFC1F4" w:rsidR="003E24CD" w:rsidRPr="005F491E" w:rsidRDefault="00DB77BE" w:rsidP="003E24CD">
            <w:pPr>
              <w:pStyle w:val="Odstavecseseznamem"/>
              <w:shd w:val="clear" w:color="auto" w:fill="FFFFFF"/>
              <w:tabs>
                <w:tab w:val="left" w:pos="567"/>
              </w:tabs>
              <w:spacing w:before="120" w:after="120" w:line="264" w:lineRule="auto"/>
              <w:ind w:left="360"/>
              <w:rPr>
                <w:sz w:val="18"/>
                <w:szCs w:val="20"/>
              </w:rPr>
            </w:pPr>
            <w:r w:rsidRPr="005F491E">
              <w:rPr>
                <w:sz w:val="18"/>
                <w:szCs w:val="20"/>
              </w:rPr>
              <w:t>Má se za to, že zasílané faktury budou rovněž v souladu s příslušnými italskými právními předpisy a že jejich zdanění bude podléhat italským daňovým předpisům.</w:t>
            </w:r>
          </w:p>
          <w:p w14:paraId="04DA227C"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0780E4D3" w14:textId="77777777" w:rsidR="002B0A57" w:rsidRPr="005F491E" w:rsidRDefault="002B0A57" w:rsidP="002B0A57">
            <w:pPr>
              <w:numPr>
                <w:ilvl w:val="1"/>
                <w:numId w:val="25"/>
              </w:numPr>
              <w:shd w:val="clear" w:color="auto" w:fill="FFFFFF"/>
              <w:tabs>
                <w:tab w:val="left" w:pos="567"/>
              </w:tabs>
              <w:spacing w:before="120" w:after="120" w:line="264" w:lineRule="auto"/>
              <w:rPr>
                <w:sz w:val="18"/>
                <w:szCs w:val="20"/>
              </w:rPr>
            </w:pPr>
            <w:r w:rsidRPr="005F491E">
              <w:rPr>
                <w:sz w:val="18"/>
                <w:szCs w:val="20"/>
              </w:rPr>
              <w:lastRenderedPageBreak/>
              <w:t>Documentazione fiscale – le fatture emesse dall’Appaltatore in merito al presente contratto dovranno, in accordo con le vigenti normative della repubblica Ceca, contenere in particolare i dati seguenti:</w:t>
            </w:r>
          </w:p>
          <w:p w14:paraId="76D729B9" w14:textId="586B3826" w:rsidR="002B0A57" w:rsidRPr="005F491E" w:rsidRDefault="002B0A57" w:rsidP="002B0A57">
            <w:pPr>
              <w:pStyle w:val="Odstavecseseznamem"/>
              <w:numPr>
                <w:ilvl w:val="0"/>
                <w:numId w:val="57"/>
              </w:numPr>
              <w:shd w:val="clear" w:color="auto" w:fill="FFFFFF"/>
              <w:tabs>
                <w:tab w:val="left" w:pos="567"/>
              </w:tabs>
              <w:spacing w:before="120" w:after="120" w:line="264" w:lineRule="auto"/>
              <w:rPr>
                <w:sz w:val="18"/>
                <w:szCs w:val="20"/>
              </w:rPr>
            </w:pPr>
            <w:r w:rsidRPr="005F491E">
              <w:rPr>
                <w:sz w:val="18"/>
                <w:szCs w:val="20"/>
              </w:rPr>
              <w:t xml:space="preserve">ragione sociale, incluso l’indirizzo della </w:t>
            </w:r>
            <w:proofErr w:type="gramStart"/>
            <w:r w:rsidRPr="005F491E">
              <w:rPr>
                <w:sz w:val="18"/>
                <w:szCs w:val="20"/>
              </w:rPr>
              <w:t>sede</w:t>
            </w:r>
            <w:proofErr w:type="gramEnd"/>
            <w:r w:rsidRPr="005F491E">
              <w:rPr>
                <w:sz w:val="18"/>
                <w:szCs w:val="20"/>
              </w:rPr>
              <w:t xml:space="preserve"> legale del Cliente,</w:t>
            </w:r>
          </w:p>
          <w:p w14:paraId="37688B74" w14:textId="356FE4C8" w:rsidR="002B0A57" w:rsidRPr="005F491E" w:rsidRDefault="002B0A57" w:rsidP="002B0A57">
            <w:pPr>
              <w:pStyle w:val="Odstavecseseznamem"/>
              <w:numPr>
                <w:ilvl w:val="0"/>
                <w:numId w:val="57"/>
              </w:numPr>
              <w:shd w:val="clear" w:color="auto" w:fill="FFFFFF"/>
              <w:tabs>
                <w:tab w:val="left" w:pos="567"/>
              </w:tabs>
              <w:spacing w:before="120" w:after="120" w:line="264" w:lineRule="auto"/>
              <w:rPr>
                <w:sz w:val="18"/>
                <w:szCs w:val="20"/>
              </w:rPr>
            </w:pPr>
            <w:r w:rsidRPr="005F491E">
              <w:rPr>
                <w:sz w:val="18"/>
                <w:szCs w:val="20"/>
              </w:rPr>
              <w:t>partita IVA del Cliente.</w:t>
            </w:r>
          </w:p>
          <w:p w14:paraId="40BAB4B0" w14:textId="45A72309" w:rsidR="002B0A57" w:rsidRPr="005F491E" w:rsidRDefault="002B0A57" w:rsidP="002B0A57">
            <w:pPr>
              <w:pStyle w:val="Odstavecseseznamem"/>
              <w:numPr>
                <w:ilvl w:val="0"/>
                <w:numId w:val="57"/>
              </w:numPr>
              <w:shd w:val="clear" w:color="auto" w:fill="FFFFFF"/>
              <w:tabs>
                <w:tab w:val="left" w:pos="567"/>
              </w:tabs>
              <w:spacing w:before="120" w:after="120" w:line="264" w:lineRule="auto"/>
              <w:rPr>
                <w:sz w:val="18"/>
                <w:szCs w:val="20"/>
              </w:rPr>
            </w:pPr>
            <w:r w:rsidRPr="005F491E">
              <w:rPr>
                <w:sz w:val="18"/>
                <w:szCs w:val="20"/>
              </w:rPr>
              <w:lastRenderedPageBreak/>
              <w:t>ragione sociale , indirizzo dello studio dell’Appaltatore.</w:t>
            </w:r>
          </w:p>
          <w:p w14:paraId="55B28BB8" w14:textId="148AE6F4" w:rsidR="002B0A57" w:rsidRPr="005F491E" w:rsidRDefault="002B0A57" w:rsidP="002B0A57">
            <w:pPr>
              <w:pStyle w:val="Odstavecseseznamem"/>
              <w:numPr>
                <w:ilvl w:val="0"/>
                <w:numId w:val="57"/>
              </w:numPr>
              <w:shd w:val="clear" w:color="auto" w:fill="FFFFFF"/>
              <w:tabs>
                <w:tab w:val="left" w:pos="567"/>
              </w:tabs>
              <w:spacing w:before="120" w:after="120" w:line="264" w:lineRule="auto"/>
              <w:rPr>
                <w:sz w:val="18"/>
                <w:szCs w:val="20"/>
              </w:rPr>
            </w:pPr>
            <w:r w:rsidRPr="005F491E">
              <w:rPr>
                <w:sz w:val="18"/>
                <w:szCs w:val="20"/>
              </w:rPr>
              <w:t>partita IVA dell’Appaltatore,</w:t>
            </w:r>
          </w:p>
          <w:p w14:paraId="3DA6EC22" w14:textId="5CCB6EFD" w:rsidR="002B0A57" w:rsidRPr="005F491E" w:rsidRDefault="002B0A57" w:rsidP="002B0A57">
            <w:pPr>
              <w:pStyle w:val="Odstavecseseznamem"/>
              <w:numPr>
                <w:ilvl w:val="0"/>
                <w:numId w:val="57"/>
              </w:numPr>
              <w:shd w:val="clear" w:color="auto" w:fill="FFFFFF"/>
              <w:tabs>
                <w:tab w:val="left" w:pos="567"/>
              </w:tabs>
              <w:spacing w:before="120" w:after="120" w:line="264" w:lineRule="auto"/>
              <w:rPr>
                <w:sz w:val="18"/>
                <w:szCs w:val="20"/>
              </w:rPr>
            </w:pPr>
            <w:r w:rsidRPr="005F491E">
              <w:rPr>
                <w:sz w:val="18"/>
                <w:szCs w:val="20"/>
              </w:rPr>
              <w:t>numero progressivo della fattura,</w:t>
            </w:r>
          </w:p>
          <w:p w14:paraId="47BDA978" w14:textId="0D3FB5E4" w:rsidR="002B0A57" w:rsidRPr="005F491E" w:rsidRDefault="002B0A57" w:rsidP="002B0A57">
            <w:pPr>
              <w:pStyle w:val="Odstavecseseznamem"/>
              <w:numPr>
                <w:ilvl w:val="0"/>
                <w:numId w:val="57"/>
              </w:numPr>
              <w:shd w:val="clear" w:color="auto" w:fill="FFFFFF"/>
              <w:tabs>
                <w:tab w:val="left" w:pos="567"/>
              </w:tabs>
              <w:spacing w:before="120" w:after="120" w:line="264" w:lineRule="auto"/>
              <w:rPr>
                <w:sz w:val="18"/>
                <w:szCs w:val="20"/>
              </w:rPr>
            </w:pPr>
            <w:r w:rsidRPr="005F491E">
              <w:rPr>
                <w:sz w:val="18"/>
                <w:szCs w:val="20"/>
              </w:rPr>
              <w:t>oggetto della fattura,</w:t>
            </w:r>
          </w:p>
          <w:p w14:paraId="521B479F" w14:textId="74B1C61C" w:rsidR="002B0A57" w:rsidRPr="005F491E" w:rsidRDefault="002B0A57" w:rsidP="002B0A57">
            <w:pPr>
              <w:pStyle w:val="Odstavecseseznamem"/>
              <w:numPr>
                <w:ilvl w:val="0"/>
                <w:numId w:val="57"/>
              </w:numPr>
              <w:shd w:val="clear" w:color="auto" w:fill="FFFFFF"/>
              <w:tabs>
                <w:tab w:val="left" w:pos="567"/>
              </w:tabs>
              <w:spacing w:before="120" w:after="120" w:line="264" w:lineRule="auto"/>
              <w:rPr>
                <w:sz w:val="18"/>
                <w:szCs w:val="20"/>
              </w:rPr>
            </w:pPr>
            <w:r w:rsidRPr="005F491E">
              <w:rPr>
                <w:sz w:val="18"/>
                <w:szCs w:val="20"/>
              </w:rPr>
              <w:t>data della fattura,</w:t>
            </w:r>
          </w:p>
          <w:p w14:paraId="2BD2A708" w14:textId="77777777" w:rsidR="002B0A57" w:rsidRPr="005F491E" w:rsidRDefault="002B0A57" w:rsidP="002B0A57">
            <w:pPr>
              <w:pStyle w:val="Odstavecseseznamem"/>
              <w:numPr>
                <w:ilvl w:val="0"/>
                <w:numId w:val="57"/>
              </w:numPr>
              <w:shd w:val="clear" w:color="auto" w:fill="FFFFFF"/>
              <w:tabs>
                <w:tab w:val="left" w:pos="567"/>
              </w:tabs>
              <w:spacing w:before="120" w:after="120" w:line="264" w:lineRule="auto"/>
              <w:rPr>
                <w:sz w:val="18"/>
                <w:szCs w:val="20"/>
              </w:rPr>
            </w:pPr>
            <w:r w:rsidRPr="005F491E">
              <w:rPr>
                <w:sz w:val="18"/>
                <w:szCs w:val="20"/>
              </w:rPr>
              <w:t>data della prestazione effettuata o data di ricezione di pagamento di imposte, se l’obbligo di dichiarazione fiscale o di dichiarazione della prestazione differisce dalla data di emissione della fattura,</w:t>
            </w:r>
          </w:p>
          <w:p w14:paraId="7B932DC8" w14:textId="5D7D527E" w:rsidR="002B0A57" w:rsidRPr="005F491E" w:rsidRDefault="002B0A57" w:rsidP="002B0A57">
            <w:pPr>
              <w:pStyle w:val="Odstavecseseznamem"/>
              <w:numPr>
                <w:ilvl w:val="0"/>
                <w:numId w:val="57"/>
              </w:numPr>
              <w:shd w:val="clear" w:color="auto" w:fill="FFFFFF"/>
              <w:tabs>
                <w:tab w:val="left" w:pos="567"/>
              </w:tabs>
              <w:spacing w:before="120" w:after="120" w:line="264" w:lineRule="auto"/>
              <w:rPr>
                <w:sz w:val="18"/>
                <w:szCs w:val="20"/>
              </w:rPr>
            </w:pPr>
            <w:r w:rsidRPr="005F491E">
              <w:rPr>
                <w:sz w:val="18"/>
                <w:szCs w:val="20"/>
              </w:rPr>
              <w:t>prezzo unitario netto</w:t>
            </w:r>
          </w:p>
          <w:p w14:paraId="58503B87" w14:textId="65073A19" w:rsidR="002B0A57" w:rsidRPr="005F491E" w:rsidRDefault="002B0A57" w:rsidP="002B0A57">
            <w:pPr>
              <w:pStyle w:val="Odstavecseseznamem"/>
              <w:numPr>
                <w:ilvl w:val="0"/>
                <w:numId w:val="57"/>
              </w:numPr>
              <w:shd w:val="clear" w:color="auto" w:fill="FFFFFF"/>
              <w:tabs>
                <w:tab w:val="left" w:pos="567"/>
              </w:tabs>
              <w:spacing w:before="120" w:after="120" w:line="264" w:lineRule="auto"/>
              <w:rPr>
                <w:sz w:val="18"/>
                <w:szCs w:val="20"/>
              </w:rPr>
            </w:pPr>
            <w:r w:rsidRPr="005F491E">
              <w:rPr>
                <w:sz w:val="18"/>
                <w:szCs w:val="20"/>
              </w:rPr>
              <w:t>aliquota fiscale</w:t>
            </w:r>
          </w:p>
          <w:p w14:paraId="19089D36" w14:textId="74A96976" w:rsidR="002B0A57" w:rsidRPr="005F491E" w:rsidRDefault="002B0A57" w:rsidP="002B0A57">
            <w:pPr>
              <w:pStyle w:val="Odstavecseseznamem"/>
              <w:numPr>
                <w:ilvl w:val="0"/>
                <w:numId w:val="57"/>
              </w:numPr>
              <w:shd w:val="clear" w:color="auto" w:fill="FFFFFF"/>
              <w:tabs>
                <w:tab w:val="left" w:pos="567"/>
              </w:tabs>
              <w:spacing w:before="120" w:after="120" w:line="264" w:lineRule="auto"/>
              <w:rPr>
                <w:sz w:val="18"/>
                <w:szCs w:val="20"/>
              </w:rPr>
            </w:pPr>
            <w:r w:rsidRPr="005F491E">
              <w:rPr>
                <w:sz w:val="18"/>
                <w:szCs w:val="20"/>
              </w:rPr>
              <w:t>ammontare dell’imposta</w:t>
            </w:r>
          </w:p>
          <w:p w14:paraId="7A83DB0F" w14:textId="77777777" w:rsidR="002B0A57" w:rsidRPr="005F491E" w:rsidRDefault="002B0A57" w:rsidP="002B0A57">
            <w:pPr>
              <w:shd w:val="clear" w:color="auto" w:fill="FFFFFF"/>
              <w:tabs>
                <w:tab w:val="left" w:pos="567"/>
              </w:tabs>
              <w:spacing w:before="120" w:after="120" w:line="264" w:lineRule="auto"/>
              <w:ind w:left="360"/>
              <w:rPr>
                <w:sz w:val="18"/>
                <w:szCs w:val="20"/>
              </w:rPr>
            </w:pPr>
            <w:r w:rsidRPr="005F491E">
              <w:rPr>
                <w:sz w:val="18"/>
                <w:szCs w:val="20"/>
              </w:rPr>
              <w:t>E devono essere emesse in accordo con il decreto No. 17/1985 Coll, che evita la doppia imposizione, se si applica al caso specifico.</w:t>
            </w:r>
          </w:p>
          <w:p w14:paraId="2F77C25D" w14:textId="77777777" w:rsidR="002B0A57" w:rsidRPr="005F491E" w:rsidRDefault="002B0A57" w:rsidP="002B0A57">
            <w:pPr>
              <w:shd w:val="clear" w:color="auto" w:fill="FFFFFF"/>
              <w:tabs>
                <w:tab w:val="left" w:pos="567"/>
              </w:tabs>
              <w:spacing w:before="120" w:after="120" w:line="264" w:lineRule="auto"/>
              <w:ind w:left="360"/>
              <w:rPr>
                <w:sz w:val="18"/>
                <w:szCs w:val="20"/>
              </w:rPr>
            </w:pPr>
            <w:r w:rsidRPr="005F491E">
              <w:rPr>
                <w:sz w:val="18"/>
                <w:szCs w:val="20"/>
              </w:rPr>
              <w:t>Il Cliente ha il diritto di rimandare una fattura all’Appaltatore entro 15 giorni (anche più di una volta) in caso di assenza dei requisiti di cui sopra o di altri difetti di redazione. La data che farà fede sarà quella di invio della fattura corretta al Cliente</w:t>
            </w:r>
          </w:p>
          <w:p w14:paraId="05F8F5A0" w14:textId="354BC2C6" w:rsidR="00A24583" w:rsidRPr="005F491E" w:rsidRDefault="002B0A57" w:rsidP="002B0A57">
            <w:pPr>
              <w:shd w:val="clear" w:color="auto" w:fill="FFFFFF"/>
              <w:tabs>
                <w:tab w:val="left" w:pos="567"/>
              </w:tabs>
              <w:spacing w:before="120" w:after="120" w:line="264" w:lineRule="auto"/>
              <w:ind w:left="360"/>
              <w:rPr>
                <w:sz w:val="18"/>
                <w:szCs w:val="20"/>
              </w:rPr>
            </w:pPr>
            <w:r w:rsidRPr="005F491E">
              <w:rPr>
                <w:sz w:val="18"/>
                <w:szCs w:val="20"/>
              </w:rPr>
              <w:t xml:space="preserve">Resta inteso che le fatture inviate rispetteranno anche la legislazione italiana a riguardo e che la tassazione di riferimento sarà quella italiana. </w:t>
            </w:r>
          </w:p>
        </w:tc>
      </w:tr>
      <w:tr w:rsidR="00A24583" w:rsidRPr="005F491E" w14:paraId="1FC1AD1A" w14:textId="31763FE6" w:rsidTr="00583E7C">
        <w:tc>
          <w:tcPr>
            <w:tcW w:w="4717" w:type="dxa"/>
          </w:tcPr>
          <w:p w14:paraId="69027EA7" w14:textId="198686F5" w:rsidR="00A24583" w:rsidRPr="005F491E" w:rsidRDefault="00A24583" w:rsidP="007F6428">
            <w:pPr>
              <w:pStyle w:val="Odstavecseseznamem"/>
              <w:numPr>
                <w:ilvl w:val="1"/>
                <w:numId w:val="25"/>
              </w:numPr>
              <w:shd w:val="clear" w:color="auto" w:fill="FFFFFF"/>
              <w:tabs>
                <w:tab w:val="left" w:pos="567"/>
              </w:tabs>
              <w:spacing w:before="120" w:after="120" w:line="264" w:lineRule="auto"/>
              <w:rPr>
                <w:snapToGrid w:val="0"/>
                <w:sz w:val="18"/>
                <w:szCs w:val="20"/>
              </w:rPr>
            </w:pPr>
            <w:r w:rsidRPr="005F491E">
              <w:rPr>
                <w:sz w:val="18"/>
                <w:szCs w:val="20"/>
              </w:rPr>
              <w:lastRenderedPageBreak/>
              <w:t>Zálohové platby se nesjednávají, ani se neuplatní.</w:t>
            </w:r>
          </w:p>
        </w:tc>
        <w:tc>
          <w:tcPr>
            <w:tcW w:w="4717" w:type="dxa"/>
          </w:tcPr>
          <w:p w14:paraId="31335EFB" w14:textId="703BD3D5" w:rsidR="00A24583" w:rsidRPr="005F491E" w:rsidRDefault="00A24583" w:rsidP="007F6428">
            <w:pPr>
              <w:numPr>
                <w:ilvl w:val="1"/>
                <w:numId w:val="24"/>
              </w:numPr>
              <w:shd w:val="clear" w:color="auto" w:fill="FFFFFF"/>
              <w:tabs>
                <w:tab w:val="left" w:pos="567"/>
              </w:tabs>
              <w:spacing w:before="120" w:after="120" w:line="264" w:lineRule="auto"/>
              <w:rPr>
                <w:snapToGrid w:val="0"/>
                <w:sz w:val="18"/>
                <w:szCs w:val="20"/>
              </w:rPr>
            </w:pPr>
            <w:r w:rsidRPr="005F491E">
              <w:rPr>
                <w:snapToGrid w:val="0"/>
                <w:sz w:val="18"/>
                <w:szCs w:val="20"/>
              </w:rPr>
              <w:t>Non si concordano né applicano pagamenti anticipati.</w:t>
            </w:r>
          </w:p>
        </w:tc>
      </w:tr>
      <w:tr w:rsidR="00A24583" w:rsidRPr="005F491E" w14:paraId="0B6D9320" w14:textId="233A090C" w:rsidTr="00583E7C">
        <w:tc>
          <w:tcPr>
            <w:tcW w:w="4717" w:type="dxa"/>
          </w:tcPr>
          <w:p w14:paraId="7FF5954C" w14:textId="5DAA40F0" w:rsidR="00A24583" w:rsidRPr="005F491E" w:rsidRDefault="00A24583" w:rsidP="007F6428">
            <w:pPr>
              <w:pStyle w:val="Odstavecseseznamem"/>
              <w:numPr>
                <w:ilvl w:val="1"/>
                <w:numId w:val="24"/>
              </w:numPr>
              <w:shd w:val="clear" w:color="auto" w:fill="FFFFFF"/>
              <w:tabs>
                <w:tab w:val="left" w:pos="567"/>
              </w:tabs>
              <w:spacing w:before="120" w:after="120" w:line="264" w:lineRule="auto"/>
              <w:rPr>
                <w:snapToGrid w:val="0"/>
                <w:sz w:val="18"/>
                <w:szCs w:val="20"/>
              </w:rPr>
            </w:pPr>
            <w:r w:rsidRPr="005F491E">
              <w:rPr>
                <w:sz w:val="18"/>
                <w:szCs w:val="20"/>
              </w:rPr>
              <w:t>Objednatel je oprávněn pozastavit úhradu kterékoliv platby ve prospěch Zhotovitele, pokud je Zhotovitel v prodlení s plněním jakéhokoliv závazku vůči Objednateli podle této smlouvy.</w:t>
            </w:r>
          </w:p>
        </w:tc>
        <w:tc>
          <w:tcPr>
            <w:tcW w:w="4717" w:type="dxa"/>
          </w:tcPr>
          <w:p w14:paraId="793D3582" w14:textId="77777777" w:rsidR="00A24583" w:rsidRPr="005F491E" w:rsidRDefault="00A24583" w:rsidP="007F6428">
            <w:pPr>
              <w:numPr>
                <w:ilvl w:val="1"/>
                <w:numId w:val="25"/>
              </w:numPr>
              <w:shd w:val="clear" w:color="auto" w:fill="FFFFFF"/>
              <w:tabs>
                <w:tab w:val="left" w:pos="567"/>
              </w:tabs>
              <w:spacing w:before="120" w:after="120" w:line="264" w:lineRule="auto"/>
              <w:rPr>
                <w:snapToGrid w:val="0"/>
                <w:sz w:val="18"/>
                <w:szCs w:val="20"/>
              </w:rPr>
            </w:pPr>
            <w:r w:rsidRPr="005F491E">
              <w:rPr>
                <w:sz w:val="18"/>
                <w:szCs w:val="20"/>
              </w:rPr>
              <w:t>La committente ha la facoltà di sospendere qualsiasi pagamento a favore dell’appaltatore se quest’ultimo risulta in qualsiasi modo inadempiente nei confronti della committente ai sensi del presente contratto.</w:t>
            </w:r>
          </w:p>
          <w:p w14:paraId="2885CF56" w14:textId="4388FC20" w:rsidR="006C7C3B" w:rsidRPr="005F491E" w:rsidRDefault="006C7C3B" w:rsidP="006C7C3B">
            <w:pPr>
              <w:shd w:val="clear" w:color="auto" w:fill="FFFFFF"/>
              <w:tabs>
                <w:tab w:val="left" w:pos="567"/>
              </w:tabs>
              <w:spacing w:before="120" w:after="120" w:line="264" w:lineRule="auto"/>
              <w:ind w:left="360"/>
              <w:rPr>
                <w:snapToGrid w:val="0"/>
                <w:sz w:val="18"/>
                <w:szCs w:val="20"/>
              </w:rPr>
            </w:pPr>
          </w:p>
        </w:tc>
      </w:tr>
      <w:tr w:rsidR="00A24583" w:rsidRPr="005F491E" w14:paraId="5F6D1894" w14:textId="535DBF6A" w:rsidTr="00583E7C">
        <w:tc>
          <w:tcPr>
            <w:tcW w:w="4717" w:type="dxa"/>
          </w:tcPr>
          <w:p w14:paraId="06364370" w14:textId="77777777" w:rsidR="00A24583" w:rsidRPr="005F491E" w:rsidRDefault="00A24583" w:rsidP="00A24583">
            <w:pPr>
              <w:spacing w:line="264" w:lineRule="auto"/>
              <w:ind w:left="397" w:hanging="397"/>
              <w:jc w:val="center"/>
              <w:rPr>
                <w:b/>
                <w:sz w:val="18"/>
                <w:szCs w:val="20"/>
              </w:rPr>
            </w:pPr>
            <w:r w:rsidRPr="005F491E">
              <w:rPr>
                <w:b/>
                <w:sz w:val="18"/>
                <w:szCs w:val="20"/>
              </w:rPr>
              <w:t>V.</w:t>
            </w:r>
          </w:p>
          <w:p w14:paraId="6AC5E3F2" w14:textId="6C76D0E5" w:rsidR="00A24583" w:rsidRPr="005F491E" w:rsidRDefault="00A24583" w:rsidP="00A24583">
            <w:pPr>
              <w:spacing w:after="120" w:line="264" w:lineRule="auto"/>
              <w:ind w:left="397" w:hanging="397"/>
              <w:jc w:val="center"/>
              <w:rPr>
                <w:b/>
                <w:sz w:val="18"/>
                <w:szCs w:val="20"/>
              </w:rPr>
            </w:pPr>
            <w:r w:rsidRPr="005F491E">
              <w:rPr>
                <w:b/>
                <w:sz w:val="18"/>
                <w:szCs w:val="20"/>
              </w:rPr>
              <w:t>Podmínky provádění díla</w:t>
            </w:r>
          </w:p>
          <w:p w14:paraId="2538D016" w14:textId="77777777" w:rsidR="0083033B" w:rsidRPr="005F491E" w:rsidRDefault="0083033B" w:rsidP="00A24583">
            <w:pPr>
              <w:spacing w:after="120" w:line="264" w:lineRule="auto"/>
              <w:ind w:left="397" w:hanging="397"/>
              <w:jc w:val="center"/>
              <w:rPr>
                <w:b/>
                <w:sz w:val="18"/>
                <w:szCs w:val="20"/>
              </w:rPr>
            </w:pPr>
          </w:p>
          <w:p w14:paraId="14000283" w14:textId="1983CC75" w:rsidR="00A24583" w:rsidRPr="005F491E" w:rsidRDefault="00A24583" w:rsidP="007F6428">
            <w:pPr>
              <w:pStyle w:val="Odstavecseseznamem1"/>
              <w:numPr>
                <w:ilvl w:val="1"/>
                <w:numId w:val="48"/>
              </w:numPr>
              <w:spacing w:after="120" w:line="264" w:lineRule="auto"/>
              <w:rPr>
                <w:rFonts w:ascii="Georgia" w:hAnsi="Georgia"/>
                <w:iCs/>
                <w:sz w:val="18"/>
              </w:rPr>
            </w:pPr>
            <w:r w:rsidRPr="005F491E">
              <w:rPr>
                <w:rFonts w:ascii="Georgia" w:hAnsi="Georgia"/>
                <w:sz w:val="18"/>
              </w:rPr>
              <w:t xml:space="preserve">Zhotovitel se zavazuje provádět dílo s vynaložením odborné péče a v souladu </w:t>
            </w:r>
            <w:r w:rsidRPr="005F491E">
              <w:rPr>
                <w:rFonts w:ascii="Georgia" w:hAnsi="Georgia"/>
                <w:iCs/>
                <w:sz w:val="18"/>
              </w:rPr>
              <w:t xml:space="preserve">s ustanoveními této smlouvy tak, aby byla zajištěna úspěšná realizace projektu. </w:t>
            </w:r>
            <w:r w:rsidRPr="005F491E">
              <w:rPr>
                <w:rFonts w:ascii="Georgia" w:hAnsi="Georgia"/>
                <w:sz w:val="18"/>
              </w:rPr>
              <w:t xml:space="preserve"> Zhotovitel se zavazuje respektovat všechny dílem dotčené obecně platné předpisy a normy, závazné i doporučené. Zhotovitel se dále zavazuje při realizaci díla dodržovat všechna </w:t>
            </w:r>
            <w:r w:rsidRPr="005F491E">
              <w:rPr>
                <w:rFonts w:ascii="Georgia" w:hAnsi="Georgia"/>
                <w:sz w:val="18"/>
              </w:rPr>
              <w:lastRenderedPageBreak/>
              <w:t>pravidla pro jeho provádění vyplývajících z rozhodnutí, povolení, souhlasů, stanovisek, stanovených podmínek nebo jakýchkoli jejich ekvivalentů vydaných či určených dotčenými orgány státní správy či samosprávy, případně jejich změn a doplnění vydaných v průběhu provádění stavebních prací a to včetně ústně sdělených pokynů.</w:t>
            </w:r>
          </w:p>
        </w:tc>
        <w:tc>
          <w:tcPr>
            <w:tcW w:w="4717" w:type="dxa"/>
          </w:tcPr>
          <w:p w14:paraId="3866D619" w14:textId="77777777" w:rsidR="00A24583" w:rsidRPr="005F491E" w:rsidRDefault="00A24583" w:rsidP="00A24583">
            <w:pPr>
              <w:spacing w:line="264" w:lineRule="auto"/>
              <w:ind w:left="397" w:hanging="397"/>
              <w:jc w:val="center"/>
              <w:rPr>
                <w:b/>
                <w:sz w:val="18"/>
                <w:szCs w:val="20"/>
              </w:rPr>
            </w:pPr>
            <w:r w:rsidRPr="005F491E">
              <w:rPr>
                <w:b/>
                <w:sz w:val="18"/>
                <w:szCs w:val="20"/>
              </w:rPr>
              <w:lastRenderedPageBreak/>
              <w:t>V.</w:t>
            </w:r>
          </w:p>
          <w:p w14:paraId="5C305113" w14:textId="367BF282" w:rsidR="00A24583" w:rsidRPr="005F491E" w:rsidRDefault="00A24583" w:rsidP="00A24583">
            <w:pPr>
              <w:spacing w:after="120" w:line="264" w:lineRule="auto"/>
              <w:ind w:left="397" w:hanging="397"/>
              <w:jc w:val="center"/>
              <w:rPr>
                <w:b/>
                <w:strike/>
                <w:sz w:val="18"/>
                <w:szCs w:val="20"/>
              </w:rPr>
            </w:pPr>
            <w:r w:rsidRPr="005F491E">
              <w:rPr>
                <w:b/>
                <w:sz w:val="18"/>
                <w:szCs w:val="20"/>
              </w:rPr>
              <w:t xml:space="preserve">Condizioni di esecuzione dell’incarico </w:t>
            </w:r>
          </w:p>
          <w:p w14:paraId="6912B870" w14:textId="77777777" w:rsidR="006C7C3B" w:rsidRPr="005F491E" w:rsidRDefault="006C7C3B" w:rsidP="00A24583">
            <w:pPr>
              <w:spacing w:after="120" w:line="264" w:lineRule="auto"/>
              <w:ind w:left="397" w:hanging="397"/>
              <w:jc w:val="center"/>
              <w:rPr>
                <w:b/>
                <w:strike/>
                <w:sz w:val="18"/>
                <w:szCs w:val="20"/>
              </w:rPr>
            </w:pPr>
          </w:p>
          <w:p w14:paraId="5176E602" w14:textId="175098E8" w:rsidR="00A24583" w:rsidRPr="005F491E" w:rsidRDefault="00A24583" w:rsidP="002B0A57">
            <w:pPr>
              <w:pStyle w:val="Odstavecseseznamem1"/>
              <w:numPr>
                <w:ilvl w:val="1"/>
                <w:numId w:val="9"/>
              </w:numPr>
              <w:spacing w:after="120" w:line="264" w:lineRule="auto"/>
              <w:ind w:left="397" w:hanging="397"/>
              <w:rPr>
                <w:rFonts w:ascii="Georgia" w:hAnsi="Georgia"/>
                <w:iCs/>
                <w:sz w:val="18"/>
                <w:lang w:val="it-IT"/>
              </w:rPr>
            </w:pPr>
            <w:r w:rsidRPr="005F491E">
              <w:rPr>
                <w:rFonts w:ascii="Georgia" w:hAnsi="Georgia"/>
                <w:iCs/>
                <w:sz w:val="18"/>
                <w:lang w:val="it-IT"/>
              </w:rPr>
              <w:t xml:space="preserve">L’appaltatore si impegna ad eseguire l’incarico con cura professionale e nel rispetto delle disposizioni del presente contratto in modo da garantire la buona realizzazione del progetto. L’appaltatore si impegna a rispettare tutti i regolamenti e le norme generalmente applicabili in relazione all’incarico, sia obbligatori che raccomandati. L’appaltatore si </w:t>
            </w:r>
            <w:r w:rsidRPr="005F491E">
              <w:rPr>
                <w:rFonts w:ascii="Georgia" w:hAnsi="Georgia"/>
                <w:iCs/>
                <w:sz w:val="18"/>
                <w:lang w:val="it-IT"/>
              </w:rPr>
              <w:lastRenderedPageBreak/>
              <w:t>impegna inoltre ad osservare in corso d’opera tutte le norme per la sua esecuzione previste da decisioni, permessi, autorizzazioni, pareri, termini stipulati, o altro equivalente, emessi o stabiliti dalle amministrazioni statali o locali interessate, o dalle relative modifiche e integrazioni emesse nel corso dell’esecuzione dei lavori, comprese le istruzioni comunicate verbalmente.</w:t>
            </w:r>
          </w:p>
        </w:tc>
      </w:tr>
      <w:tr w:rsidR="00A24583" w:rsidRPr="005F491E" w14:paraId="45AC94DC" w14:textId="66CAEB93" w:rsidTr="00583E7C">
        <w:tc>
          <w:tcPr>
            <w:tcW w:w="4717" w:type="dxa"/>
          </w:tcPr>
          <w:p w14:paraId="40F298AF" w14:textId="3391CCB9" w:rsidR="00A24583" w:rsidRPr="005F491E" w:rsidRDefault="00A24583" w:rsidP="007F6428">
            <w:pPr>
              <w:pStyle w:val="Zkladntextodsazen2"/>
              <w:numPr>
                <w:ilvl w:val="1"/>
                <w:numId w:val="48"/>
              </w:numPr>
              <w:spacing w:line="264" w:lineRule="auto"/>
              <w:jc w:val="left"/>
              <w:rPr>
                <w:rFonts w:ascii="Georgia" w:hAnsi="Georgia"/>
                <w:sz w:val="18"/>
              </w:rPr>
            </w:pPr>
            <w:r w:rsidRPr="005F491E">
              <w:rPr>
                <w:rFonts w:ascii="Georgia" w:hAnsi="Georgia"/>
                <w:iCs/>
                <w:sz w:val="18"/>
              </w:rPr>
              <w:lastRenderedPageBreak/>
              <w:t>Zhotovitel se bude při provádění díla řídit pokyny Objednatele.</w:t>
            </w:r>
            <w:r w:rsidRPr="005F491E">
              <w:rPr>
                <w:rFonts w:ascii="Georgia" w:hAnsi="Georgia"/>
                <w:iCs/>
                <w:snapToGrid w:val="0"/>
                <w:sz w:val="18"/>
              </w:rPr>
              <w:t xml:space="preserve"> </w:t>
            </w:r>
            <w:r w:rsidRPr="005F491E">
              <w:rPr>
                <w:rFonts w:ascii="Georgia" w:hAnsi="Georgia"/>
                <w:snapToGrid w:val="0"/>
                <w:sz w:val="18"/>
              </w:rPr>
              <w:t>Zhotovitel je povinen písemně upozornit Objednatele bez zbytečného odkladu na nevhodnou povahu věcí převzatých od Objednatele nebo pokynů daných mu Objednatelem k provádění díla.</w:t>
            </w:r>
          </w:p>
          <w:p w14:paraId="35D84A71"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3A37760A" w14:textId="3D637938" w:rsidR="00A24583" w:rsidRPr="005F491E" w:rsidRDefault="00A24583" w:rsidP="002B0A57">
            <w:pPr>
              <w:pStyle w:val="Odstavecseseznamem1"/>
              <w:numPr>
                <w:ilvl w:val="1"/>
                <w:numId w:val="9"/>
              </w:numPr>
              <w:spacing w:after="120" w:line="264" w:lineRule="auto"/>
              <w:ind w:left="397" w:hanging="397"/>
              <w:rPr>
                <w:rFonts w:ascii="Georgia" w:hAnsi="Georgia"/>
                <w:sz w:val="18"/>
                <w:lang w:val="it-IT"/>
              </w:rPr>
            </w:pPr>
            <w:r w:rsidRPr="005F491E">
              <w:rPr>
                <w:rFonts w:ascii="Georgia" w:hAnsi="Georgia"/>
                <w:sz w:val="18"/>
                <w:lang w:val="it-IT"/>
              </w:rPr>
              <w:t>L’appaltatore è tenuto a seguire le istruzioni della committente nell’esecuzione dell’incarico. L’appaltatore è obbligato a segnalare per iscritto e senza alcun indugio l’inadeguatezza delle istruzioni trasmesse dalla committente per l’esecuzione dell’opera.</w:t>
            </w:r>
          </w:p>
        </w:tc>
      </w:tr>
      <w:tr w:rsidR="00A24583" w:rsidRPr="005F491E" w14:paraId="113CC398" w14:textId="030F819D" w:rsidTr="00583E7C">
        <w:tc>
          <w:tcPr>
            <w:tcW w:w="4717" w:type="dxa"/>
          </w:tcPr>
          <w:p w14:paraId="58569670" w14:textId="1080C718" w:rsidR="00A24583" w:rsidRPr="005F491E" w:rsidRDefault="00A24583" w:rsidP="007F6428">
            <w:pPr>
              <w:pStyle w:val="Zkladntextodsazen2"/>
              <w:numPr>
                <w:ilvl w:val="1"/>
                <w:numId w:val="26"/>
              </w:numPr>
              <w:spacing w:line="264" w:lineRule="auto"/>
              <w:jc w:val="left"/>
              <w:rPr>
                <w:rFonts w:ascii="Georgia" w:hAnsi="Georgia"/>
                <w:sz w:val="18"/>
              </w:rPr>
            </w:pPr>
            <w:r w:rsidRPr="005F491E">
              <w:rPr>
                <w:rFonts w:ascii="Georgia" w:hAnsi="Georgia"/>
                <w:sz w:val="18"/>
              </w:rPr>
              <w:t xml:space="preserve">Zhotovitel zajišťuje provedení díla svými pracovníky nebo třetími osobami, kteří mají příslušnou kvalifikaci a oprávnění (autorizace), a kteří splňují podmínky prohlášení zhotovitele v souladu s § 15a zákona č. 412/2005 Sb. o ochraně utajovaných informací a bezpečnostní způsobilosti, ve znění pozdějších předpisů. Při provádění díla třetí osobou má Zhotovitel odpovědnost, jako by dílo prováděl sám. Provádění díla prostřednictvím osoby, která nesplňuje podmínky sjednané ve větě prvé </w:t>
            </w:r>
            <w:proofErr w:type="gramStart"/>
            <w:r w:rsidRPr="005F491E">
              <w:rPr>
                <w:rFonts w:ascii="Georgia" w:hAnsi="Georgia"/>
                <w:sz w:val="18"/>
              </w:rPr>
              <w:t>tohoto</w:t>
            </w:r>
            <w:proofErr w:type="gramEnd"/>
            <w:r w:rsidRPr="005F491E">
              <w:rPr>
                <w:rFonts w:ascii="Georgia" w:hAnsi="Georgia"/>
                <w:sz w:val="18"/>
              </w:rPr>
              <w:t xml:space="preserve"> odstavce, se považuje za podstatné porušení smlouvy o dílo, čímž vzniká Objednateli právo na odstoupení od smlouvy o dílo.</w:t>
            </w:r>
          </w:p>
          <w:p w14:paraId="0CD6385B"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40914183" w14:textId="319F9D1A" w:rsidR="00A24583" w:rsidRPr="005F491E" w:rsidRDefault="00A24583" w:rsidP="002B0A57">
            <w:pPr>
              <w:pStyle w:val="Zkladntextodsazen2"/>
              <w:numPr>
                <w:ilvl w:val="1"/>
                <w:numId w:val="48"/>
              </w:numPr>
              <w:spacing w:line="264" w:lineRule="auto"/>
              <w:ind w:left="397" w:hanging="397"/>
              <w:jc w:val="left"/>
              <w:rPr>
                <w:rFonts w:ascii="Georgia" w:hAnsi="Georgia"/>
                <w:sz w:val="18"/>
                <w:lang w:val="it-IT"/>
              </w:rPr>
            </w:pPr>
            <w:r w:rsidRPr="005F491E">
              <w:rPr>
                <w:rFonts w:ascii="Georgia" w:hAnsi="Georgia"/>
                <w:sz w:val="18"/>
                <w:lang w:val="it-IT"/>
              </w:rPr>
              <w:t>L’appaltatore garantisce l’esecuzione dell’incarico per mezzo di personale proprio o di terzi in possesso delle relative qualifiche e abilitazioni (autorizzazioni), che soddisfano le condizioni poste dalle dichiarazioni dell’appaltatore in conformità all’art. 15a della legge n. 412/2005 Racc. sulla protezione delle informazioni classificate e il nulla osta di sicurezza, come modificata. Se l’incarico viene assegnato a terzi, l’appaltatore è responsabile come se fossero svolti dal medesimo. L’esecuzione dell’incarico da parte di soggetti che non soddisfano le condizioni concordate nel primo capoverso del presente paragrafo è considerata una seria violazione del presente contratto e comporta per la committente il diritto di recesso dal contratto.</w:t>
            </w:r>
          </w:p>
        </w:tc>
      </w:tr>
      <w:tr w:rsidR="00A24583" w:rsidRPr="005F491E" w14:paraId="4513968C" w14:textId="722ED8AA" w:rsidTr="00583E7C">
        <w:tc>
          <w:tcPr>
            <w:tcW w:w="4717" w:type="dxa"/>
          </w:tcPr>
          <w:p w14:paraId="5144523C" w14:textId="4C2E846D" w:rsidR="00A24583" w:rsidRPr="005F491E" w:rsidRDefault="00A24583" w:rsidP="002B0A57">
            <w:pPr>
              <w:pStyle w:val="Zkladntextodsazen2"/>
              <w:numPr>
                <w:ilvl w:val="1"/>
                <w:numId w:val="48"/>
              </w:numPr>
              <w:spacing w:line="264" w:lineRule="auto"/>
              <w:jc w:val="left"/>
              <w:rPr>
                <w:rFonts w:ascii="Georgia" w:hAnsi="Georgia"/>
                <w:b/>
                <w:sz w:val="18"/>
              </w:rPr>
            </w:pPr>
            <w:r w:rsidRPr="005F491E">
              <w:rPr>
                <w:rFonts w:ascii="Georgia" w:hAnsi="Georgia"/>
                <w:sz w:val="18"/>
              </w:rPr>
              <w:t>Zhotovitel je povinen vést seznam osob, které se v průběhu realizaci dostali do styku s utajovanými informacemi, tento seznam je povinen předat Objednateli na jeho žádost, příp. při předání dokončeného díla.</w:t>
            </w:r>
          </w:p>
        </w:tc>
        <w:tc>
          <w:tcPr>
            <w:tcW w:w="4717" w:type="dxa"/>
          </w:tcPr>
          <w:p w14:paraId="14939345" w14:textId="77777777" w:rsidR="00A24583" w:rsidRPr="005F491E" w:rsidRDefault="00A24583" w:rsidP="002B0A57">
            <w:pPr>
              <w:pStyle w:val="Zkladntextodsazen2"/>
              <w:numPr>
                <w:ilvl w:val="1"/>
                <w:numId w:val="26"/>
              </w:numPr>
              <w:spacing w:line="264" w:lineRule="auto"/>
              <w:ind w:left="397" w:hanging="397"/>
              <w:jc w:val="left"/>
              <w:rPr>
                <w:rFonts w:ascii="Georgia" w:hAnsi="Georgia"/>
                <w:sz w:val="18"/>
                <w:lang w:val="it-IT"/>
              </w:rPr>
            </w:pPr>
            <w:r w:rsidRPr="005F491E">
              <w:rPr>
                <w:rFonts w:ascii="Georgia" w:hAnsi="Georgia"/>
                <w:sz w:val="18"/>
                <w:lang w:val="it-IT"/>
              </w:rPr>
              <w:t>L’appaltatore è obbligato a tenere un elenco dei soggetti che durante l’esecuzione dell’incarico entrano in contatto con le informazioni classificate e a consegnare il suddetto elenco alla committente, su richiesta di quest’ultima, o al momento della consegna dell’opera ultimata.</w:t>
            </w:r>
          </w:p>
          <w:p w14:paraId="34521B5C" w14:textId="3810F911" w:rsidR="002B0A57" w:rsidRPr="005F491E" w:rsidRDefault="002B0A57" w:rsidP="002B0A57">
            <w:pPr>
              <w:pStyle w:val="Zkladntextodsazen2"/>
              <w:spacing w:line="264" w:lineRule="auto"/>
              <w:ind w:left="360"/>
              <w:jc w:val="left"/>
              <w:rPr>
                <w:rFonts w:ascii="Georgia" w:hAnsi="Georgia"/>
                <w:sz w:val="18"/>
                <w:lang w:val="it-IT"/>
              </w:rPr>
            </w:pPr>
          </w:p>
        </w:tc>
      </w:tr>
      <w:tr w:rsidR="00A24583" w:rsidRPr="005F491E" w14:paraId="1FE79ED5" w14:textId="105B7762" w:rsidTr="00583E7C">
        <w:tc>
          <w:tcPr>
            <w:tcW w:w="4717" w:type="dxa"/>
          </w:tcPr>
          <w:p w14:paraId="7B115DC5" w14:textId="62BD8D7C" w:rsidR="00A24583" w:rsidRPr="005F491E" w:rsidRDefault="00A24583" w:rsidP="007F6428">
            <w:pPr>
              <w:pStyle w:val="Zkladntextodsazen2"/>
              <w:numPr>
                <w:ilvl w:val="1"/>
                <w:numId w:val="26"/>
              </w:numPr>
              <w:spacing w:line="264" w:lineRule="auto"/>
              <w:jc w:val="left"/>
              <w:rPr>
                <w:rFonts w:ascii="Georgia" w:hAnsi="Georgia"/>
                <w:sz w:val="18"/>
              </w:rPr>
            </w:pPr>
            <w:r w:rsidRPr="005F491E">
              <w:rPr>
                <w:rFonts w:ascii="Georgia" w:hAnsi="Georgia"/>
                <w:sz w:val="18"/>
              </w:rPr>
              <w:t xml:space="preserve">Zhotovitel koordinuje činnost svých </w:t>
            </w:r>
            <w:r w:rsidR="0060099B" w:rsidRPr="005F491E">
              <w:rPr>
                <w:rFonts w:ascii="Georgia" w:hAnsi="Georgia"/>
                <w:sz w:val="18"/>
              </w:rPr>
              <w:t>subdodavatelů</w:t>
            </w:r>
            <w:r w:rsidR="00DB77BE" w:rsidRPr="005F491E">
              <w:rPr>
                <w:rFonts w:ascii="Georgia" w:hAnsi="Georgia"/>
                <w:sz w:val="18"/>
              </w:rPr>
              <w:t xml:space="preserve"> a spolupracovní</w:t>
            </w:r>
            <w:r w:rsidR="0060099B" w:rsidRPr="005F491E">
              <w:rPr>
                <w:rFonts w:ascii="Georgia" w:hAnsi="Georgia"/>
                <w:sz w:val="18"/>
              </w:rPr>
              <w:t>k</w:t>
            </w:r>
            <w:r w:rsidR="00DB77BE" w:rsidRPr="005F491E">
              <w:rPr>
                <w:rFonts w:ascii="Georgia" w:hAnsi="Georgia"/>
                <w:sz w:val="18"/>
              </w:rPr>
              <w:t xml:space="preserve">ů (společníků, zaměstnanců, stážistů apod.) </w:t>
            </w:r>
            <w:r w:rsidRPr="005F491E">
              <w:rPr>
                <w:rFonts w:ascii="Georgia" w:hAnsi="Georgia"/>
                <w:sz w:val="18"/>
              </w:rPr>
              <w:t xml:space="preserve">tak, aby se minimalizovalo riziko nedodržení termínů nebo vzniku vad či nekvalitního díla, popř. vad při </w:t>
            </w:r>
            <w:r w:rsidR="00DB77BE" w:rsidRPr="005F491E">
              <w:rPr>
                <w:rFonts w:ascii="Georgia" w:hAnsi="Georgia"/>
                <w:sz w:val="18"/>
              </w:rPr>
              <w:t>zpracovávání</w:t>
            </w:r>
            <w:r w:rsidRPr="005F491E">
              <w:rPr>
                <w:rFonts w:ascii="Georgia" w:hAnsi="Georgia"/>
                <w:sz w:val="18"/>
              </w:rPr>
              <w:t xml:space="preserve"> dokumentace, a to jak ve fázi přípravy projektové dokumentace, tak i ve fázi realizační. </w:t>
            </w:r>
          </w:p>
          <w:p w14:paraId="64475729" w14:textId="01C9DE21" w:rsidR="00A24583" w:rsidRPr="005F491E" w:rsidRDefault="00DB77BE" w:rsidP="0060099B">
            <w:pPr>
              <w:pStyle w:val="Nadpis2"/>
              <w:numPr>
                <w:ilvl w:val="0"/>
                <w:numId w:val="0"/>
              </w:numPr>
              <w:spacing w:line="276" w:lineRule="auto"/>
              <w:ind w:left="397" w:hanging="397"/>
              <w:jc w:val="left"/>
              <w:outlineLvl w:val="1"/>
              <w:rPr>
                <w:rFonts w:ascii="Georgia" w:hAnsi="Georgia"/>
                <w:bCs w:val="0"/>
                <w:sz w:val="18"/>
              </w:rPr>
            </w:pPr>
            <w:r w:rsidRPr="005F491E">
              <w:rPr>
                <w:rFonts w:ascii="Georgia" w:hAnsi="Georgia"/>
                <w:bCs w:val="0"/>
                <w:sz w:val="18"/>
              </w:rPr>
              <w:tab/>
              <w:t xml:space="preserve">Hlavními </w:t>
            </w:r>
            <w:r w:rsidR="0060099B" w:rsidRPr="005F491E">
              <w:rPr>
                <w:rFonts w:ascii="Georgia" w:hAnsi="Georgia"/>
                <w:bCs w:val="0"/>
                <w:sz w:val="18"/>
              </w:rPr>
              <w:t>subdodavateli</w:t>
            </w:r>
            <w:r w:rsidRPr="005F491E">
              <w:rPr>
                <w:rFonts w:ascii="Georgia" w:hAnsi="Georgia"/>
                <w:bCs w:val="0"/>
                <w:sz w:val="18"/>
              </w:rPr>
              <w:t xml:space="preserve"> jsou Dr. Ing. Matteo Conti pro konstrukční řešení statiky budovy počínaje střešní krytinou a Dr. Ing. Matteo Rigo pro technické vybavení (termomechanika, elektroinstalace a požární ochrana).</w:t>
            </w:r>
          </w:p>
        </w:tc>
        <w:tc>
          <w:tcPr>
            <w:tcW w:w="4717" w:type="dxa"/>
          </w:tcPr>
          <w:p w14:paraId="7E2FE5F3" w14:textId="2017DACE" w:rsidR="009A6DBE" w:rsidRPr="005F491E" w:rsidRDefault="009A6DBE" w:rsidP="009A6DBE">
            <w:pPr>
              <w:pStyle w:val="Zkladntextodsazen2"/>
              <w:numPr>
                <w:ilvl w:val="1"/>
                <w:numId w:val="58"/>
              </w:numPr>
              <w:spacing w:line="264" w:lineRule="auto"/>
              <w:rPr>
                <w:rFonts w:ascii="Georgia" w:hAnsi="Georgia"/>
                <w:sz w:val="18"/>
                <w:lang w:val="it-IT"/>
              </w:rPr>
            </w:pPr>
            <w:r w:rsidRPr="005F491E">
              <w:rPr>
                <w:rFonts w:ascii="Georgia" w:hAnsi="Georgia"/>
                <w:sz w:val="18"/>
                <w:lang w:val="it-IT"/>
              </w:rPr>
              <w:t>L’appaltatore è tenuto a coordinare le attività dei propri consulenti e collaboratori (soci, dipendenti, praticanti ecc) in modo da ridurre al minimo il rischio del mancato rispetto dei termini oppure difetti o lavori scadenti o eventuali difetti nella redazione dei documenti, sia nella fase di preparazione della documentazione di progetto che nella fase di realizzazione.</w:t>
            </w:r>
          </w:p>
          <w:p w14:paraId="3F9003AF" w14:textId="0E95A73F" w:rsidR="00A24583" w:rsidRPr="005F491E" w:rsidRDefault="009A6DBE" w:rsidP="009A6DBE">
            <w:pPr>
              <w:pStyle w:val="Zkladntextodsazen2"/>
              <w:spacing w:line="264" w:lineRule="auto"/>
              <w:ind w:left="397"/>
              <w:jc w:val="left"/>
              <w:rPr>
                <w:rFonts w:ascii="Georgia" w:hAnsi="Georgia"/>
                <w:sz w:val="18"/>
                <w:lang w:val="it-IT"/>
              </w:rPr>
            </w:pPr>
            <w:r w:rsidRPr="005F491E">
              <w:rPr>
                <w:rFonts w:ascii="Georgia" w:hAnsi="Georgia"/>
                <w:sz w:val="18"/>
                <w:lang w:val="it-IT"/>
              </w:rPr>
              <w:t xml:space="preserve">I principali consulenti dell’appaltatore sono il dr. ing. Matteo Conti per le soluzioni strutturali riguardanti la statica dell’edificio a partire da quella della copertura e del dr. Ing. Matteo Rigo per le </w:t>
            </w:r>
            <w:r w:rsidRPr="005F491E">
              <w:rPr>
                <w:rFonts w:ascii="Georgia" w:hAnsi="Georgia"/>
                <w:sz w:val="18"/>
                <w:lang w:val="it-IT"/>
              </w:rPr>
              <w:lastRenderedPageBreak/>
              <w:t>dotazioni tecniche (termomeccanica, elettrica e antincendio).</w:t>
            </w:r>
          </w:p>
        </w:tc>
      </w:tr>
      <w:tr w:rsidR="00A24583" w:rsidRPr="005F491E" w14:paraId="709D1DB0" w14:textId="2EF83911" w:rsidTr="00583E7C">
        <w:tc>
          <w:tcPr>
            <w:tcW w:w="4717" w:type="dxa"/>
          </w:tcPr>
          <w:p w14:paraId="4C076A0F" w14:textId="287C0AB1" w:rsidR="00A24583" w:rsidRPr="005F491E" w:rsidRDefault="00A24583" w:rsidP="009A6DBE">
            <w:pPr>
              <w:pStyle w:val="Zkladntextodsazen2"/>
              <w:numPr>
                <w:ilvl w:val="1"/>
                <w:numId w:val="59"/>
              </w:numPr>
              <w:spacing w:line="264" w:lineRule="auto"/>
              <w:jc w:val="left"/>
              <w:rPr>
                <w:rFonts w:ascii="Georgia" w:hAnsi="Georgia"/>
                <w:sz w:val="18"/>
              </w:rPr>
            </w:pPr>
            <w:r w:rsidRPr="005F491E">
              <w:rPr>
                <w:rFonts w:ascii="Georgia" w:hAnsi="Georgia"/>
                <w:sz w:val="18"/>
              </w:rPr>
              <w:lastRenderedPageBreak/>
              <w:t>Pokud za doby trvání této smlouvy vyvstane ze strany  dotčeného orgánu či osoby příslušné k vydání dokumentů souvisejících s řízením o umístění a povolení stavby (resp. ekvivalentů takových řízení dle právních předpisů Italské republiky), nebo  ze strany jiných orgánů či osob (např. správců sítí) či účastníků stavebního řízení, nebo na základě nálezů v průběhu výstavby, požadavek na změny či úpravy v dokumentaci dle této smlouvy, zavazuje se Zhotovitel ji provést bez zbytečného odkladu sám bez nároku na dodatečnou odměnu či úhradu nákladů</w:t>
            </w:r>
            <w:r w:rsidR="007A64E7" w:rsidRPr="005F491E">
              <w:rPr>
                <w:rFonts w:ascii="Georgia" w:hAnsi="Georgia"/>
                <w:sz w:val="18"/>
              </w:rPr>
              <w:t>, v mezích toho, co bylo navrženo v nabídkovém řízení.</w:t>
            </w:r>
          </w:p>
          <w:p w14:paraId="537CAA46"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28F6A491" w14:textId="77777777" w:rsidR="00A24583" w:rsidRPr="005F491E" w:rsidRDefault="00A24583" w:rsidP="009A6DBE">
            <w:pPr>
              <w:pStyle w:val="Zkladntextodsazen2"/>
              <w:numPr>
                <w:ilvl w:val="1"/>
                <w:numId w:val="58"/>
              </w:numPr>
              <w:spacing w:line="264" w:lineRule="auto"/>
              <w:ind w:left="397" w:hanging="397"/>
              <w:jc w:val="left"/>
              <w:rPr>
                <w:rFonts w:ascii="Georgia" w:hAnsi="Georgia"/>
                <w:sz w:val="18"/>
                <w:lang w:val="it-IT"/>
              </w:rPr>
            </w:pPr>
            <w:r w:rsidRPr="005F491E">
              <w:rPr>
                <w:rFonts w:ascii="Georgia" w:hAnsi="Georgia"/>
                <w:sz w:val="18"/>
                <w:lang w:val="it-IT"/>
              </w:rPr>
              <w:t>Nel caso in cui, durante il periodo di validità del presente contratto, le autorità interessate, i soggetti competenti al rilascio dei documenti relativi alla procedura di localizzazione e autorizzazione della costruzione (o altro documento equivalente in tali procedure ai sensi della legislazione italiana) o altri organi o soggetti (es. gestori di rete) o partecipanti alla procedura di costruzione, richiedano variazioni o modifiche alla documentazione di cui al presente contratto, o esse si rendano necessarie in virtù di rilievi in corso d’opera, l’appaltatore si impegna ad attuarle senza indugi, senza nulla pretendere a titolo di compenso o di rimborso spese nei limiti di quanto proposto nell’offerta di gara.</w:t>
            </w:r>
          </w:p>
          <w:p w14:paraId="3CBA728F" w14:textId="1C2F1D69" w:rsidR="00A24583" w:rsidRPr="005F491E" w:rsidRDefault="00A24583" w:rsidP="00A24583">
            <w:pPr>
              <w:pStyle w:val="Zkladntextodsazen2"/>
              <w:spacing w:line="264" w:lineRule="auto"/>
              <w:jc w:val="left"/>
              <w:rPr>
                <w:rFonts w:ascii="Georgia" w:hAnsi="Georgia"/>
                <w:sz w:val="18"/>
                <w:lang w:val="it-IT"/>
              </w:rPr>
            </w:pPr>
          </w:p>
        </w:tc>
      </w:tr>
      <w:tr w:rsidR="00A24583" w:rsidRPr="005F491E" w14:paraId="76EE9EEB" w14:textId="5E0350D4" w:rsidTr="00583E7C">
        <w:tc>
          <w:tcPr>
            <w:tcW w:w="4717" w:type="dxa"/>
          </w:tcPr>
          <w:p w14:paraId="2E7B3F09" w14:textId="77777777" w:rsidR="00A24583" w:rsidRPr="005F491E" w:rsidRDefault="00A24583" w:rsidP="00A24583">
            <w:pPr>
              <w:spacing w:line="264" w:lineRule="auto"/>
              <w:ind w:left="397" w:hanging="397"/>
              <w:jc w:val="center"/>
              <w:rPr>
                <w:b/>
                <w:sz w:val="18"/>
                <w:szCs w:val="20"/>
              </w:rPr>
            </w:pPr>
            <w:r w:rsidRPr="005F491E">
              <w:rPr>
                <w:b/>
                <w:sz w:val="18"/>
                <w:szCs w:val="20"/>
              </w:rPr>
              <w:t>VI.</w:t>
            </w:r>
          </w:p>
          <w:p w14:paraId="08917C28" w14:textId="58E5D4E8" w:rsidR="00A24583" w:rsidRPr="005F491E" w:rsidRDefault="00A24583" w:rsidP="00A24583">
            <w:pPr>
              <w:spacing w:line="264" w:lineRule="auto"/>
              <w:ind w:left="397" w:hanging="397"/>
              <w:jc w:val="center"/>
              <w:rPr>
                <w:b/>
                <w:sz w:val="18"/>
                <w:szCs w:val="20"/>
              </w:rPr>
            </w:pPr>
            <w:r w:rsidRPr="005F491E">
              <w:rPr>
                <w:b/>
                <w:sz w:val="18"/>
                <w:szCs w:val="20"/>
              </w:rPr>
              <w:t>Práva a povinnosti smluvních stran</w:t>
            </w:r>
          </w:p>
          <w:p w14:paraId="5054C80C" w14:textId="77777777" w:rsidR="00A24583" w:rsidRPr="005F491E" w:rsidRDefault="00A24583" w:rsidP="00A24583">
            <w:pPr>
              <w:overflowPunct w:val="0"/>
              <w:autoSpaceDE w:val="0"/>
              <w:autoSpaceDN w:val="0"/>
              <w:adjustRightInd w:val="0"/>
              <w:spacing w:line="264" w:lineRule="auto"/>
              <w:ind w:left="397" w:hanging="397"/>
              <w:rPr>
                <w:sz w:val="18"/>
                <w:szCs w:val="20"/>
              </w:rPr>
            </w:pPr>
            <w:r w:rsidRPr="005F491E">
              <w:rPr>
                <w:sz w:val="18"/>
                <w:szCs w:val="20"/>
              </w:rPr>
              <w:t>6.1. Objednatel:</w:t>
            </w:r>
          </w:p>
          <w:p w14:paraId="5F8B5311" w14:textId="77777777" w:rsidR="00A24583" w:rsidRPr="005F491E" w:rsidRDefault="00A24583" w:rsidP="007F6428">
            <w:pPr>
              <w:numPr>
                <w:ilvl w:val="0"/>
                <w:numId w:val="11"/>
              </w:numPr>
              <w:overflowPunct w:val="0"/>
              <w:autoSpaceDE w:val="0"/>
              <w:autoSpaceDN w:val="0"/>
              <w:adjustRightInd w:val="0"/>
              <w:spacing w:after="0" w:line="264" w:lineRule="auto"/>
              <w:ind w:left="681" w:hanging="284"/>
              <w:rPr>
                <w:sz w:val="18"/>
                <w:szCs w:val="20"/>
              </w:rPr>
            </w:pPr>
            <w:r w:rsidRPr="005F491E">
              <w:rPr>
                <w:sz w:val="18"/>
                <w:szCs w:val="20"/>
              </w:rPr>
              <w:t>je povinen předat Zhotoviteli protokolárně podklady související s předmětem této smlouvy, které má k dispozici,</w:t>
            </w:r>
          </w:p>
          <w:p w14:paraId="7EFEA3CA" w14:textId="0CA2538F" w:rsidR="00A24583" w:rsidRPr="005F491E" w:rsidRDefault="00A24583" w:rsidP="007F6428">
            <w:pPr>
              <w:numPr>
                <w:ilvl w:val="0"/>
                <w:numId w:val="11"/>
              </w:numPr>
              <w:overflowPunct w:val="0"/>
              <w:autoSpaceDE w:val="0"/>
              <w:autoSpaceDN w:val="0"/>
              <w:adjustRightInd w:val="0"/>
              <w:spacing w:after="0" w:line="264" w:lineRule="auto"/>
              <w:ind w:left="681" w:hanging="284"/>
              <w:rPr>
                <w:sz w:val="18"/>
                <w:szCs w:val="20"/>
              </w:rPr>
            </w:pPr>
            <w:r w:rsidRPr="005F491E">
              <w:rPr>
                <w:sz w:val="18"/>
                <w:szCs w:val="20"/>
              </w:rPr>
              <w:t xml:space="preserve">je povinen poskytnout Zhotoviteli nezbytnou součinnost </w:t>
            </w:r>
            <w:r w:rsidR="0060099B" w:rsidRPr="005F491E">
              <w:rPr>
                <w:sz w:val="18"/>
                <w:szCs w:val="20"/>
              </w:rPr>
              <w:t>provádění díla</w:t>
            </w:r>
            <w:r w:rsidRPr="005F491E">
              <w:rPr>
                <w:sz w:val="18"/>
                <w:szCs w:val="20"/>
              </w:rPr>
              <w:t xml:space="preserve">, </w:t>
            </w:r>
          </w:p>
          <w:p w14:paraId="27DE2B6D" w14:textId="35E222D4" w:rsidR="0083033B" w:rsidRPr="005F491E" w:rsidRDefault="00A24583" w:rsidP="007F6428">
            <w:pPr>
              <w:numPr>
                <w:ilvl w:val="0"/>
                <w:numId w:val="11"/>
              </w:numPr>
              <w:overflowPunct w:val="0"/>
              <w:autoSpaceDE w:val="0"/>
              <w:autoSpaceDN w:val="0"/>
              <w:adjustRightInd w:val="0"/>
              <w:spacing w:after="0" w:line="264" w:lineRule="auto"/>
              <w:ind w:left="681" w:hanging="284"/>
              <w:rPr>
                <w:sz w:val="18"/>
                <w:szCs w:val="20"/>
              </w:rPr>
            </w:pPr>
            <w:r w:rsidRPr="005F491E">
              <w:rPr>
                <w:sz w:val="18"/>
                <w:szCs w:val="20"/>
              </w:rPr>
              <w:t xml:space="preserve">je oprávněn kontrolovat provádění díla a zjistí-li, že Zhotovitel provádí dílo v rozporu se svými povinnostmi, je oprávněn žádat po Zhotoviteli řádné odstranění vad a </w:t>
            </w:r>
            <w:r w:rsidR="0060099B" w:rsidRPr="005F491E">
              <w:rPr>
                <w:sz w:val="18"/>
                <w:szCs w:val="20"/>
              </w:rPr>
              <w:t>nedodělků</w:t>
            </w:r>
            <w:r w:rsidRPr="005F491E">
              <w:rPr>
                <w:sz w:val="18"/>
                <w:szCs w:val="20"/>
              </w:rPr>
              <w:t>,</w:t>
            </w:r>
          </w:p>
          <w:p w14:paraId="3766F7ED" w14:textId="7737997C" w:rsidR="00A24583" w:rsidRPr="005F491E" w:rsidRDefault="00A24583" w:rsidP="007F6428">
            <w:pPr>
              <w:numPr>
                <w:ilvl w:val="0"/>
                <w:numId w:val="11"/>
              </w:numPr>
              <w:overflowPunct w:val="0"/>
              <w:autoSpaceDE w:val="0"/>
              <w:autoSpaceDN w:val="0"/>
              <w:adjustRightInd w:val="0"/>
              <w:spacing w:after="0" w:line="264" w:lineRule="auto"/>
              <w:ind w:left="681" w:hanging="284"/>
              <w:rPr>
                <w:sz w:val="18"/>
                <w:szCs w:val="20"/>
              </w:rPr>
            </w:pPr>
            <w:r w:rsidRPr="005F491E">
              <w:rPr>
                <w:sz w:val="18"/>
                <w:szCs w:val="20"/>
              </w:rPr>
              <w:t xml:space="preserve">je povinen Zhotovitelem řádně </w:t>
            </w:r>
            <w:r w:rsidR="0060099B" w:rsidRPr="005F491E">
              <w:rPr>
                <w:sz w:val="18"/>
                <w:szCs w:val="20"/>
              </w:rPr>
              <w:t>zpracované</w:t>
            </w:r>
            <w:r w:rsidR="00F30CA6" w:rsidRPr="005F491E">
              <w:rPr>
                <w:sz w:val="18"/>
                <w:szCs w:val="20"/>
              </w:rPr>
              <w:t xml:space="preserve"> </w:t>
            </w:r>
            <w:r w:rsidR="0060099B" w:rsidRPr="005F491E">
              <w:rPr>
                <w:sz w:val="18"/>
                <w:szCs w:val="20"/>
              </w:rPr>
              <w:t>dílo</w:t>
            </w:r>
            <w:r w:rsidR="00F30CA6" w:rsidRPr="005F491E">
              <w:rPr>
                <w:sz w:val="18"/>
                <w:szCs w:val="20"/>
              </w:rPr>
              <w:t xml:space="preserve"> </w:t>
            </w:r>
            <w:r w:rsidRPr="005F491E">
              <w:rPr>
                <w:sz w:val="18"/>
                <w:szCs w:val="20"/>
              </w:rPr>
              <w:t xml:space="preserve"> převzít, vyhotovit protokol o převzetí </w:t>
            </w:r>
            <w:r w:rsidR="0060099B" w:rsidRPr="005F491E">
              <w:rPr>
                <w:sz w:val="18"/>
                <w:szCs w:val="20"/>
              </w:rPr>
              <w:t>díla</w:t>
            </w:r>
            <w:r w:rsidRPr="005F491E">
              <w:rPr>
                <w:sz w:val="18"/>
                <w:szCs w:val="20"/>
              </w:rPr>
              <w:t xml:space="preserve"> a zaplatit cenu díla dle podmínek stanovených touto smlouvou.</w:t>
            </w:r>
          </w:p>
          <w:p w14:paraId="04421A11"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1011E0CB" w14:textId="77777777" w:rsidR="00A24583" w:rsidRPr="005F491E" w:rsidRDefault="00A24583" w:rsidP="00A24583">
            <w:pPr>
              <w:spacing w:line="264" w:lineRule="auto"/>
              <w:ind w:left="397" w:hanging="397"/>
              <w:jc w:val="center"/>
              <w:rPr>
                <w:b/>
                <w:sz w:val="18"/>
                <w:szCs w:val="20"/>
              </w:rPr>
            </w:pPr>
            <w:r w:rsidRPr="005F491E">
              <w:rPr>
                <w:b/>
                <w:sz w:val="18"/>
                <w:szCs w:val="20"/>
              </w:rPr>
              <w:t>VI.</w:t>
            </w:r>
          </w:p>
          <w:p w14:paraId="18E97556" w14:textId="77777777" w:rsidR="00A24583" w:rsidRPr="005F491E" w:rsidRDefault="00A24583" w:rsidP="00A24583">
            <w:pPr>
              <w:spacing w:line="264" w:lineRule="auto"/>
              <w:ind w:left="397" w:hanging="397"/>
              <w:jc w:val="center"/>
              <w:rPr>
                <w:b/>
                <w:sz w:val="18"/>
                <w:szCs w:val="20"/>
              </w:rPr>
            </w:pPr>
            <w:r w:rsidRPr="005F491E">
              <w:rPr>
                <w:b/>
                <w:sz w:val="18"/>
                <w:szCs w:val="20"/>
              </w:rPr>
              <w:t>Diritti e obbligazioni delle parti contraenti</w:t>
            </w:r>
          </w:p>
          <w:p w14:paraId="4F471073" w14:textId="77777777" w:rsidR="00A24583" w:rsidRPr="005F491E" w:rsidRDefault="00A24583" w:rsidP="00A24583">
            <w:pPr>
              <w:overflowPunct w:val="0"/>
              <w:autoSpaceDE w:val="0"/>
              <w:autoSpaceDN w:val="0"/>
              <w:adjustRightInd w:val="0"/>
              <w:spacing w:line="264" w:lineRule="auto"/>
              <w:ind w:left="397" w:hanging="397"/>
              <w:rPr>
                <w:sz w:val="18"/>
                <w:szCs w:val="20"/>
              </w:rPr>
            </w:pPr>
            <w:r w:rsidRPr="005F491E">
              <w:rPr>
                <w:sz w:val="18"/>
                <w:szCs w:val="20"/>
              </w:rPr>
              <w:t>6.1. La committente:</w:t>
            </w:r>
          </w:p>
          <w:p w14:paraId="744EEC0F" w14:textId="77777777" w:rsidR="00A24583" w:rsidRPr="005F491E" w:rsidRDefault="00A24583" w:rsidP="007F6428">
            <w:pPr>
              <w:numPr>
                <w:ilvl w:val="0"/>
                <w:numId w:val="10"/>
              </w:numPr>
              <w:overflowPunct w:val="0"/>
              <w:autoSpaceDE w:val="0"/>
              <w:autoSpaceDN w:val="0"/>
              <w:adjustRightInd w:val="0"/>
              <w:spacing w:after="0" w:line="264" w:lineRule="auto"/>
              <w:ind w:left="681" w:hanging="284"/>
              <w:rPr>
                <w:sz w:val="18"/>
                <w:szCs w:val="20"/>
              </w:rPr>
            </w:pPr>
            <w:r w:rsidRPr="005F491E">
              <w:rPr>
                <w:sz w:val="18"/>
                <w:szCs w:val="20"/>
              </w:rPr>
              <w:t>è obbligata a consegnare all’appaltatore, in base a protocollo, i documenti relativi all’oggetto del presente contratto che sono in suo possesso,</w:t>
            </w:r>
          </w:p>
          <w:p w14:paraId="12C2E4F4" w14:textId="77777777" w:rsidR="00A24583" w:rsidRPr="005F491E" w:rsidRDefault="00A24583" w:rsidP="007F6428">
            <w:pPr>
              <w:numPr>
                <w:ilvl w:val="0"/>
                <w:numId w:val="10"/>
              </w:numPr>
              <w:overflowPunct w:val="0"/>
              <w:autoSpaceDE w:val="0"/>
              <w:autoSpaceDN w:val="0"/>
              <w:adjustRightInd w:val="0"/>
              <w:spacing w:after="0" w:line="264" w:lineRule="auto"/>
              <w:ind w:left="681" w:hanging="284"/>
              <w:rPr>
                <w:sz w:val="18"/>
                <w:szCs w:val="20"/>
              </w:rPr>
            </w:pPr>
            <w:r w:rsidRPr="005F491E">
              <w:rPr>
                <w:sz w:val="18"/>
                <w:szCs w:val="20"/>
              </w:rPr>
              <w:t xml:space="preserve">è obbligata a prestare all’appaltatore la collaborazione necessaria nell’esecuzione della progettazione e della direzione dei lavori, </w:t>
            </w:r>
          </w:p>
          <w:p w14:paraId="1531ED21" w14:textId="2B081C77" w:rsidR="0083033B" w:rsidRPr="005F491E" w:rsidRDefault="00A24583" w:rsidP="007F6428">
            <w:pPr>
              <w:numPr>
                <w:ilvl w:val="0"/>
                <w:numId w:val="10"/>
              </w:numPr>
              <w:overflowPunct w:val="0"/>
              <w:autoSpaceDE w:val="0"/>
              <w:autoSpaceDN w:val="0"/>
              <w:adjustRightInd w:val="0"/>
              <w:spacing w:after="0" w:line="264" w:lineRule="auto"/>
              <w:ind w:left="681" w:hanging="284"/>
              <w:rPr>
                <w:strike/>
                <w:sz w:val="18"/>
                <w:szCs w:val="20"/>
              </w:rPr>
            </w:pPr>
            <w:r w:rsidRPr="005F491E">
              <w:rPr>
                <w:sz w:val="18"/>
                <w:szCs w:val="20"/>
              </w:rPr>
              <w:t>ha il diritto di ispezionare l’esecuzione dei lavori e, qualora riscontri una violazione degli obblighi da parte dell’appaltatore, ha la facoltà di esigere che l’appaltatore ponga adeguato rimedio ai difetti e alle carenze progettuali</w:t>
            </w:r>
            <w:r w:rsidRPr="005F491E">
              <w:rPr>
                <w:strike/>
                <w:sz w:val="18"/>
                <w:szCs w:val="20"/>
              </w:rPr>
              <w:t>,</w:t>
            </w:r>
          </w:p>
          <w:p w14:paraId="7F184573" w14:textId="2995BD1D" w:rsidR="00A24583" w:rsidRPr="005F491E" w:rsidRDefault="00A24583" w:rsidP="007F6428">
            <w:pPr>
              <w:numPr>
                <w:ilvl w:val="0"/>
                <w:numId w:val="10"/>
              </w:numPr>
              <w:overflowPunct w:val="0"/>
              <w:autoSpaceDE w:val="0"/>
              <w:autoSpaceDN w:val="0"/>
              <w:adjustRightInd w:val="0"/>
              <w:spacing w:after="0" w:line="264" w:lineRule="auto"/>
              <w:ind w:left="681" w:hanging="284"/>
              <w:rPr>
                <w:strike/>
                <w:sz w:val="18"/>
                <w:szCs w:val="20"/>
              </w:rPr>
            </w:pPr>
            <w:r w:rsidRPr="005F491E">
              <w:rPr>
                <w:sz w:val="18"/>
                <w:szCs w:val="20"/>
              </w:rPr>
              <w:t xml:space="preserve">è obbligata ad accettare la documentazione progettuale effettuata a regola d’arte, debitamente presentata dall’appaltatore, a redigere un protocollo di accettazione delle singole fasi progettuali e a versare il relativo corrispettivo nel rispetto dei termini del presente contratto. </w:t>
            </w:r>
          </w:p>
          <w:p w14:paraId="6F99A558" w14:textId="0E3AC15A" w:rsidR="006C7C3B" w:rsidRPr="005F491E" w:rsidRDefault="006C7C3B" w:rsidP="006C7C3B">
            <w:pPr>
              <w:overflowPunct w:val="0"/>
              <w:autoSpaceDE w:val="0"/>
              <w:autoSpaceDN w:val="0"/>
              <w:adjustRightInd w:val="0"/>
              <w:spacing w:after="0" w:line="264" w:lineRule="auto"/>
              <w:ind w:left="681"/>
              <w:rPr>
                <w:strike/>
                <w:sz w:val="18"/>
                <w:szCs w:val="20"/>
              </w:rPr>
            </w:pPr>
          </w:p>
        </w:tc>
      </w:tr>
      <w:tr w:rsidR="005F491E" w:rsidRPr="005F491E" w14:paraId="37D712C5" w14:textId="0EF65CE9" w:rsidTr="00583E7C">
        <w:tc>
          <w:tcPr>
            <w:tcW w:w="4717" w:type="dxa"/>
          </w:tcPr>
          <w:p w14:paraId="5BCD8C2B" w14:textId="77777777" w:rsidR="00A24583" w:rsidRPr="005F491E" w:rsidRDefault="00A24583" w:rsidP="00A24583">
            <w:pPr>
              <w:overflowPunct w:val="0"/>
              <w:autoSpaceDE w:val="0"/>
              <w:autoSpaceDN w:val="0"/>
              <w:adjustRightInd w:val="0"/>
              <w:spacing w:line="264" w:lineRule="auto"/>
              <w:ind w:left="397" w:hanging="397"/>
              <w:rPr>
                <w:sz w:val="18"/>
                <w:szCs w:val="20"/>
              </w:rPr>
            </w:pPr>
            <w:r w:rsidRPr="005F491E">
              <w:rPr>
                <w:sz w:val="18"/>
                <w:szCs w:val="20"/>
              </w:rPr>
              <w:t>6.2.  Zhotovitel:</w:t>
            </w:r>
          </w:p>
          <w:p w14:paraId="77873E63" w14:textId="207621A3" w:rsidR="00A24583" w:rsidRPr="005F491E" w:rsidRDefault="00A24583" w:rsidP="007F6428">
            <w:pPr>
              <w:numPr>
                <w:ilvl w:val="0"/>
                <w:numId w:val="12"/>
              </w:numPr>
              <w:overflowPunct w:val="0"/>
              <w:autoSpaceDE w:val="0"/>
              <w:autoSpaceDN w:val="0"/>
              <w:adjustRightInd w:val="0"/>
              <w:spacing w:after="0" w:line="264" w:lineRule="auto"/>
              <w:ind w:left="681" w:hanging="284"/>
              <w:rPr>
                <w:sz w:val="18"/>
                <w:szCs w:val="20"/>
              </w:rPr>
            </w:pPr>
            <w:r w:rsidRPr="005F491E">
              <w:rPr>
                <w:sz w:val="18"/>
                <w:szCs w:val="20"/>
              </w:rPr>
              <w:t xml:space="preserve">je povinen </w:t>
            </w:r>
            <w:r w:rsidR="0060099B" w:rsidRPr="005F491E">
              <w:rPr>
                <w:sz w:val="18"/>
                <w:szCs w:val="20"/>
              </w:rPr>
              <w:t>provést dílo</w:t>
            </w:r>
            <w:r w:rsidRPr="005F491E">
              <w:rPr>
                <w:sz w:val="18"/>
                <w:szCs w:val="20"/>
              </w:rPr>
              <w:t xml:space="preserve"> (či zajistit jeho provedení subzhotoviteli) dle podmínek sjednaných touto smlouvou řádně a včas, bez zbytečného odkladu sdělit Objednateli skutečnosti, které by mohly ohrozit průběh plnění,</w:t>
            </w:r>
          </w:p>
          <w:p w14:paraId="06493912" w14:textId="07107EA6" w:rsidR="00A24583" w:rsidRPr="005F491E" w:rsidRDefault="00A24583" w:rsidP="007F6428">
            <w:pPr>
              <w:numPr>
                <w:ilvl w:val="0"/>
                <w:numId w:val="13"/>
              </w:numPr>
              <w:overflowPunct w:val="0"/>
              <w:autoSpaceDE w:val="0"/>
              <w:autoSpaceDN w:val="0"/>
              <w:adjustRightInd w:val="0"/>
              <w:spacing w:after="0" w:line="264" w:lineRule="auto"/>
              <w:ind w:left="681" w:hanging="284"/>
              <w:rPr>
                <w:sz w:val="18"/>
                <w:szCs w:val="20"/>
              </w:rPr>
            </w:pPr>
            <w:r w:rsidRPr="005F491E">
              <w:rPr>
                <w:sz w:val="18"/>
                <w:szCs w:val="20"/>
              </w:rPr>
              <w:t>veškeré změny výchozích podmínek, které by vedly ke zvýšení nákladů na straně Objednatele</w:t>
            </w:r>
            <w:r w:rsidR="00F30CA6" w:rsidRPr="005F491E">
              <w:rPr>
                <w:sz w:val="18"/>
                <w:szCs w:val="20"/>
              </w:rPr>
              <w:t xml:space="preserve"> za služby, na které se vztahuje tato smlouva</w:t>
            </w:r>
            <w:r w:rsidRPr="005F491E">
              <w:rPr>
                <w:sz w:val="18"/>
                <w:szCs w:val="20"/>
              </w:rPr>
              <w:t xml:space="preserve">, je </w:t>
            </w:r>
            <w:r w:rsidRPr="005F491E">
              <w:rPr>
                <w:sz w:val="18"/>
                <w:szCs w:val="20"/>
              </w:rPr>
              <w:lastRenderedPageBreak/>
              <w:t xml:space="preserve">povinen bezodkladně sdělit Objednateli, zvýšení ceny v důsledku uvedených skutečností je možné </w:t>
            </w:r>
            <w:r w:rsidR="0060099B" w:rsidRPr="005F491E">
              <w:rPr>
                <w:sz w:val="18"/>
                <w:szCs w:val="20"/>
              </w:rPr>
              <w:t>až po předchozím</w:t>
            </w:r>
            <w:r w:rsidRPr="005F491E">
              <w:rPr>
                <w:sz w:val="18"/>
                <w:szCs w:val="20"/>
              </w:rPr>
              <w:t xml:space="preserve"> odsouhlasení změn a navýšení ceny oběma smluvními stranami,</w:t>
            </w:r>
          </w:p>
          <w:p w14:paraId="421F0EF4" w14:textId="11BA6730" w:rsidR="00A24583" w:rsidRPr="005F491E" w:rsidRDefault="00A24583" w:rsidP="007F6428">
            <w:pPr>
              <w:numPr>
                <w:ilvl w:val="0"/>
                <w:numId w:val="12"/>
              </w:numPr>
              <w:overflowPunct w:val="0"/>
              <w:autoSpaceDE w:val="0"/>
              <w:autoSpaceDN w:val="0"/>
              <w:adjustRightInd w:val="0"/>
              <w:spacing w:after="0" w:line="264" w:lineRule="auto"/>
              <w:ind w:left="681" w:hanging="284"/>
              <w:rPr>
                <w:sz w:val="18"/>
                <w:szCs w:val="20"/>
              </w:rPr>
            </w:pPr>
            <w:r w:rsidRPr="005F491E">
              <w:rPr>
                <w:sz w:val="18"/>
                <w:szCs w:val="20"/>
              </w:rPr>
              <w:t xml:space="preserve">je povinen umožnit Objednateli provádění průběžných kontrol postupu </w:t>
            </w:r>
            <w:r w:rsidR="0060099B" w:rsidRPr="005F491E">
              <w:rPr>
                <w:sz w:val="18"/>
                <w:szCs w:val="20"/>
              </w:rPr>
              <w:t>prací</w:t>
            </w:r>
            <w:r w:rsidR="00446E59" w:rsidRPr="005F491E">
              <w:rPr>
                <w:sz w:val="18"/>
                <w:szCs w:val="20"/>
              </w:rPr>
              <w:t>;</w:t>
            </w:r>
          </w:p>
          <w:p w14:paraId="3C8D6EF2" w14:textId="77777777" w:rsidR="00A24583" w:rsidRPr="005F491E" w:rsidRDefault="00A24583" w:rsidP="007F6428">
            <w:pPr>
              <w:numPr>
                <w:ilvl w:val="0"/>
                <w:numId w:val="12"/>
              </w:numPr>
              <w:overflowPunct w:val="0"/>
              <w:autoSpaceDE w:val="0"/>
              <w:autoSpaceDN w:val="0"/>
              <w:adjustRightInd w:val="0"/>
              <w:spacing w:after="0" w:line="264" w:lineRule="auto"/>
              <w:ind w:left="681" w:hanging="284"/>
              <w:rPr>
                <w:sz w:val="18"/>
                <w:szCs w:val="20"/>
              </w:rPr>
            </w:pPr>
            <w:r w:rsidRPr="005F491E">
              <w:rPr>
                <w:sz w:val="18"/>
                <w:szCs w:val="20"/>
              </w:rPr>
              <w:t xml:space="preserve">je povinen zajistit provedení díla v souladu s platnými právními předpisy Italské republiky, jakož i použitelnými právními předpisy České republiky. </w:t>
            </w:r>
          </w:p>
          <w:p w14:paraId="18E61E9F" w14:textId="70DCC813" w:rsidR="00A24583" w:rsidRPr="005F491E" w:rsidRDefault="00A24583" w:rsidP="007F6428">
            <w:pPr>
              <w:numPr>
                <w:ilvl w:val="0"/>
                <w:numId w:val="12"/>
              </w:numPr>
              <w:overflowPunct w:val="0"/>
              <w:autoSpaceDE w:val="0"/>
              <w:autoSpaceDN w:val="0"/>
              <w:adjustRightInd w:val="0"/>
              <w:spacing w:after="0" w:line="264" w:lineRule="auto"/>
              <w:ind w:left="681" w:hanging="284"/>
              <w:rPr>
                <w:sz w:val="18"/>
                <w:szCs w:val="20"/>
              </w:rPr>
            </w:pPr>
            <w:r w:rsidRPr="005F491E">
              <w:rPr>
                <w:sz w:val="18"/>
                <w:szCs w:val="20"/>
              </w:rPr>
              <w:t xml:space="preserve">je povinen zajistit, aby </w:t>
            </w:r>
            <w:r w:rsidR="00446E59" w:rsidRPr="005F491E">
              <w:rPr>
                <w:sz w:val="18"/>
                <w:szCs w:val="20"/>
              </w:rPr>
              <w:t>nedocházelo</w:t>
            </w:r>
            <w:r w:rsidRPr="005F491E">
              <w:rPr>
                <w:sz w:val="18"/>
                <w:szCs w:val="20"/>
              </w:rPr>
              <w:t xml:space="preserve"> k poškozování majetku Objednatele v souvislosti s prováděnými pracemi, </w:t>
            </w:r>
          </w:p>
          <w:p w14:paraId="60F479C3" w14:textId="1DF0073B" w:rsidR="00C40CE3" w:rsidRPr="005F491E" w:rsidRDefault="00C40CE3" w:rsidP="00C40CE3">
            <w:pPr>
              <w:overflowPunct w:val="0"/>
              <w:autoSpaceDE w:val="0"/>
              <w:autoSpaceDN w:val="0"/>
              <w:adjustRightInd w:val="0"/>
              <w:spacing w:after="0" w:line="264" w:lineRule="auto"/>
              <w:rPr>
                <w:sz w:val="18"/>
                <w:szCs w:val="20"/>
              </w:rPr>
            </w:pPr>
          </w:p>
          <w:p w14:paraId="1C5230A9" w14:textId="18218F26" w:rsidR="00C40CE3" w:rsidRPr="005F491E" w:rsidRDefault="00C40CE3" w:rsidP="00C40CE3">
            <w:pPr>
              <w:overflowPunct w:val="0"/>
              <w:autoSpaceDE w:val="0"/>
              <w:autoSpaceDN w:val="0"/>
              <w:adjustRightInd w:val="0"/>
              <w:spacing w:after="0" w:line="264" w:lineRule="auto"/>
              <w:rPr>
                <w:sz w:val="18"/>
                <w:szCs w:val="20"/>
              </w:rPr>
            </w:pPr>
          </w:p>
          <w:p w14:paraId="5A7D70C8" w14:textId="195C898B" w:rsidR="00C40CE3" w:rsidRPr="005F491E" w:rsidRDefault="00C40CE3" w:rsidP="00C40CE3">
            <w:pPr>
              <w:overflowPunct w:val="0"/>
              <w:autoSpaceDE w:val="0"/>
              <w:autoSpaceDN w:val="0"/>
              <w:adjustRightInd w:val="0"/>
              <w:spacing w:after="0" w:line="264" w:lineRule="auto"/>
              <w:rPr>
                <w:sz w:val="18"/>
                <w:szCs w:val="20"/>
              </w:rPr>
            </w:pPr>
          </w:p>
          <w:p w14:paraId="0E1547A8" w14:textId="616AA74F" w:rsidR="00C40CE3" w:rsidRPr="005F491E" w:rsidRDefault="00C40CE3" w:rsidP="00C40CE3">
            <w:pPr>
              <w:overflowPunct w:val="0"/>
              <w:autoSpaceDE w:val="0"/>
              <w:autoSpaceDN w:val="0"/>
              <w:adjustRightInd w:val="0"/>
              <w:spacing w:after="0" w:line="264" w:lineRule="auto"/>
              <w:rPr>
                <w:sz w:val="18"/>
                <w:szCs w:val="20"/>
              </w:rPr>
            </w:pPr>
          </w:p>
          <w:p w14:paraId="53A17324" w14:textId="73CB0610" w:rsidR="00C40CE3" w:rsidRPr="005F491E" w:rsidRDefault="00C40CE3" w:rsidP="00C40CE3">
            <w:pPr>
              <w:overflowPunct w:val="0"/>
              <w:autoSpaceDE w:val="0"/>
              <w:autoSpaceDN w:val="0"/>
              <w:adjustRightInd w:val="0"/>
              <w:spacing w:after="0" w:line="264" w:lineRule="auto"/>
              <w:rPr>
                <w:sz w:val="18"/>
                <w:szCs w:val="20"/>
              </w:rPr>
            </w:pPr>
          </w:p>
          <w:p w14:paraId="4EB499C9" w14:textId="017C852C" w:rsidR="00C40CE3" w:rsidRPr="005F491E" w:rsidRDefault="00C40CE3" w:rsidP="00C40CE3">
            <w:pPr>
              <w:overflowPunct w:val="0"/>
              <w:autoSpaceDE w:val="0"/>
              <w:autoSpaceDN w:val="0"/>
              <w:adjustRightInd w:val="0"/>
              <w:spacing w:after="0" w:line="264" w:lineRule="auto"/>
              <w:rPr>
                <w:sz w:val="18"/>
                <w:szCs w:val="20"/>
              </w:rPr>
            </w:pPr>
          </w:p>
          <w:p w14:paraId="210D9199" w14:textId="77777777" w:rsidR="00C40CE3" w:rsidRPr="005F491E" w:rsidRDefault="00C40CE3" w:rsidP="00C40CE3">
            <w:pPr>
              <w:overflowPunct w:val="0"/>
              <w:autoSpaceDE w:val="0"/>
              <w:autoSpaceDN w:val="0"/>
              <w:adjustRightInd w:val="0"/>
              <w:spacing w:after="0" w:line="264" w:lineRule="auto"/>
              <w:rPr>
                <w:sz w:val="18"/>
                <w:szCs w:val="20"/>
              </w:rPr>
            </w:pPr>
          </w:p>
          <w:p w14:paraId="4F317208" w14:textId="62666FCE" w:rsidR="00A24583" w:rsidRPr="005F491E" w:rsidRDefault="00A24583" w:rsidP="007F6428">
            <w:pPr>
              <w:numPr>
                <w:ilvl w:val="0"/>
                <w:numId w:val="12"/>
              </w:numPr>
              <w:overflowPunct w:val="0"/>
              <w:autoSpaceDE w:val="0"/>
              <w:autoSpaceDN w:val="0"/>
              <w:adjustRightInd w:val="0"/>
              <w:spacing w:after="0" w:line="264" w:lineRule="auto"/>
              <w:ind w:left="681" w:hanging="284"/>
              <w:rPr>
                <w:sz w:val="18"/>
                <w:szCs w:val="20"/>
              </w:rPr>
            </w:pPr>
            <w:r w:rsidRPr="005F491E">
              <w:rPr>
                <w:sz w:val="18"/>
                <w:szCs w:val="20"/>
              </w:rPr>
              <w:t xml:space="preserve">je povinen vyzvat zástupce Objednatele v sedmidenním předstihu k převzetí hotového díla, </w:t>
            </w:r>
            <w:r w:rsidR="00C40CE3" w:rsidRPr="005F491E">
              <w:rPr>
                <w:sz w:val="18"/>
                <w:szCs w:val="20"/>
              </w:rPr>
              <w:t xml:space="preserve">(protokol o dokončení </w:t>
            </w:r>
            <w:r w:rsidR="0060099B" w:rsidRPr="005F491E">
              <w:rPr>
                <w:sz w:val="18"/>
                <w:szCs w:val="20"/>
              </w:rPr>
              <w:t>díla</w:t>
            </w:r>
            <w:r w:rsidR="00C40CE3" w:rsidRPr="005F491E">
              <w:rPr>
                <w:sz w:val="18"/>
                <w:szCs w:val="20"/>
              </w:rPr>
              <w:t xml:space="preserve">), řádně a včas předat objednateli dokončené </w:t>
            </w:r>
            <w:r w:rsidR="0060099B" w:rsidRPr="005F491E">
              <w:rPr>
                <w:sz w:val="18"/>
                <w:szCs w:val="20"/>
              </w:rPr>
              <w:t>dílo</w:t>
            </w:r>
            <w:r w:rsidR="00C40CE3" w:rsidRPr="005F491E">
              <w:rPr>
                <w:sz w:val="18"/>
                <w:szCs w:val="20"/>
              </w:rPr>
              <w:t xml:space="preserve"> a po řádném převzetí předaného díla bez vad a nedodělků objednatelem vyfakturovat sjednanou cenu,</w:t>
            </w:r>
          </w:p>
          <w:p w14:paraId="36F0868E" w14:textId="77777777" w:rsidR="00A24583" w:rsidRPr="005F491E" w:rsidRDefault="00A24583" w:rsidP="007F6428">
            <w:pPr>
              <w:numPr>
                <w:ilvl w:val="0"/>
                <w:numId w:val="12"/>
              </w:numPr>
              <w:overflowPunct w:val="0"/>
              <w:autoSpaceDE w:val="0"/>
              <w:autoSpaceDN w:val="0"/>
              <w:adjustRightInd w:val="0"/>
              <w:spacing w:after="0" w:line="264" w:lineRule="auto"/>
              <w:ind w:left="681" w:hanging="284"/>
              <w:rPr>
                <w:sz w:val="18"/>
                <w:szCs w:val="20"/>
              </w:rPr>
            </w:pPr>
            <w:r w:rsidRPr="005F491E">
              <w:rPr>
                <w:sz w:val="18"/>
                <w:szCs w:val="20"/>
              </w:rPr>
              <w:t>je povinen v souvislosti s touto smlouvou sjednat pojištění odpovědnosti za škodu a pojištění odpovědnosti z výkonu povolání v souladu s čl. VIII. této smlouvy.</w:t>
            </w:r>
          </w:p>
          <w:p w14:paraId="4466D3C5"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1188DCD5" w14:textId="77777777" w:rsidR="00A24583" w:rsidRPr="005F491E" w:rsidRDefault="00A24583" w:rsidP="00A24583">
            <w:pPr>
              <w:overflowPunct w:val="0"/>
              <w:autoSpaceDE w:val="0"/>
              <w:autoSpaceDN w:val="0"/>
              <w:adjustRightInd w:val="0"/>
              <w:spacing w:line="264" w:lineRule="auto"/>
              <w:ind w:left="397" w:hanging="397"/>
              <w:rPr>
                <w:sz w:val="18"/>
                <w:szCs w:val="20"/>
              </w:rPr>
            </w:pPr>
            <w:r w:rsidRPr="005F491E">
              <w:rPr>
                <w:sz w:val="18"/>
                <w:szCs w:val="20"/>
              </w:rPr>
              <w:lastRenderedPageBreak/>
              <w:t>6.2.  L’appaltatore:</w:t>
            </w:r>
          </w:p>
          <w:p w14:paraId="4A8C8F46" w14:textId="7084D394" w:rsidR="00A24583" w:rsidRPr="005F491E" w:rsidRDefault="00A24583" w:rsidP="007F6428">
            <w:pPr>
              <w:pStyle w:val="Odstavecseseznamem"/>
              <w:numPr>
                <w:ilvl w:val="0"/>
                <w:numId w:val="54"/>
              </w:numPr>
              <w:overflowPunct w:val="0"/>
              <w:autoSpaceDE w:val="0"/>
              <w:autoSpaceDN w:val="0"/>
              <w:adjustRightInd w:val="0"/>
              <w:spacing w:after="0" w:line="264" w:lineRule="auto"/>
              <w:ind w:left="681" w:hanging="284"/>
              <w:rPr>
                <w:sz w:val="18"/>
                <w:szCs w:val="20"/>
              </w:rPr>
            </w:pPr>
            <w:r w:rsidRPr="005F491E">
              <w:rPr>
                <w:sz w:val="18"/>
                <w:szCs w:val="20"/>
              </w:rPr>
              <w:t xml:space="preserve">è obbligato ad eseguire la prestazione (o </w:t>
            </w:r>
            <w:proofErr w:type="gramStart"/>
            <w:r w:rsidRPr="005F491E">
              <w:rPr>
                <w:sz w:val="18"/>
                <w:szCs w:val="20"/>
              </w:rPr>
              <w:t>ad</w:t>
            </w:r>
            <w:proofErr w:type="gramEnd"/>
            <w:r w:rsidRPr="005F491E">
              <w:rPr>
                <w:sz w:val="18"/>
                <w:szCs w:val="20"/>
              </w:rPr>
              <w:t xml:space="preserve"> assicurarne l’esecuzione da parte di un subappaltatore) nel rispetto dei termini concordati nel presente contratto in modo corretto e puntuale, e a comunicare senza indugi alla committente i fatti che possano compromettere l’andamento della prestazione,</w:t>
            </w:r>
          </w:p>
          <w:p w14:paraId="7C42C6F4" w14:textId="4CC8BDB5" w:rsidR="009A6DBE" w:rsidRPr="005F491E" w:rsidRDefault="00A24583" w:rsidP="009A6DBE">
            <w:pPr>
              <w:numPr>
                <w:ilvl w:val="0"/>
                <w:numId w:val="54"/>
              </w:numPr>
              <w:overflowPunct w:val="0"/>
              <w:autoSpaceDE w:val="0"/>
              <w:autoSpaceDN w:val="0"/>
              <w:adjustRightInd w:val="0"/>
              <w:spacing w:after="0" w:line="264" w:lineRule="auto"/>
              <w:ind w:left="681" w:hanging="284"/>
              <w:rPr>
                <w:sz w:val="18"/>
                <w:szCs w:val="20"/>
              </w:rPr>
            </w:pPr>
            <w:r w:rsidRPr="005F491E">
              <w:rPr>
                <w:sz w:val="18"/>
                <w:szCs w:val="20"/>
              </w:rPr>
              <w:t xml:space="preserve">è tenuto a comunicare senza indugi alla committente qualsiasi modifica dei termini </w:t>
            </w:r>
            <w:r w:rsidRPr="005F491E">
              <w:rPr>
                <w:sz w:val="18"/>
                <w:szCs w:val="20"/>
              </w:rPr>
              <w:lastRenderedPageBreak/>
              <w:t>iniziali che possa comportare un aumento dei costi a carico della committente per le prestazioni oggetto del presente contratto; l’aumento del prezzo dovuto ai fatti sopra menzionati è ammesso solo con mutuo accordo tra le parti per le modifiche e l’incremento di prezzo,</w:t>
            </w:r>
          </w:p>
          <w:p w14:paraId="107E85D8" w14:textId="18318106" w:rsidR="00A24583" w:rsidRPr="005F491E" w:rsidRDefault="00A24583" w:rsidP="009A6DBE">
            <w:pPr>
              <w:numPr>
                <w:ilvl w:val="0"/>
                <w:numId w:val="54"/>
              </w:numPr>
              <w:overflowPunct w:val="0"/>
              <w:autoSpaceDE w:val="0"/>
              <w:autoSpaceDN w:val="0"/>
              <w:adjustRightInd w:val="0"/>
              <w:spacing w:after="0" w:line="264" w:lineRule="auto"/>
              <w:ind w:left="681" w:hanging="284"/>
              <w:rPr>
                <w:sz w:val="18"/>
                <w:szCs w:val="20"/>
              </w:rPr>
            </w:pPr>
            <w:r w:rsidRPr="005F491E">
              <w:rPr>
                <w:sz w:val="18"/>
                <w:szCs w:val="20"/>
              </w:rPr>
              <w:t>è obbligato a consentire alla committente l’effettuazione di controlli periodici dello stato di avanzamento dell’incarico</w:t>
            </w:r>
          </w:p>
          <w:p w14:paraId="60E16B56" w14:textId="77777777" w:rsidR="00A24583" w:rsidRPr="005F491E" w:rsidRDefault="00A24583" w:rsidP="007F6428">
            <w:pPr>
              <w:numPr>
                <w:ilvl w:val="0"/>
                <w:numId w:val="54"/>
              </w:numPr>
              <w:overflowPunct w:val="0"/>
              <w:autoSpaceDE w:val="0"/>
              <w:autoSpaceDN w:val="0"/>
              <w:adjustRightInd w:val="0"/>
              <w:spacing w:after="0" w:line="264" w:lineRule="auto"/>
              <w:ind w:left="681" w:hanging="284"/>
              <w:rPr>
                <w:sz w:val="18"/>
                <w:szCs w:val="20"/>
              </w:rPr>
            </w:pPr>
            <w:r w:rsidRPr="005F491E">
              <w:rPr>
                <w:sz w:val="18"/>
                <w:szCs w:val="20"/>
              </w:rPr>
              <w:t>garantisce che i lavori siano eseguiti in ottemperanza alla legislazione applicabile della Repubblica Italiana e alla legislazione applicabile della Repubblica Ceca,</w:t>
            </w:r>
          </w:p>
          <w:p w14:paraId="7BDB2725" w14:textId="77777777" w:rsidR="009A6DBE" w:rsidRPr="005F491E" w:rsidRDefault="009A6DBE" w:rsidP="009A6DBE">
            <w:pPr>
              <w:numPr>
                <w:ilvl w:val="0"/>
                <w:numId w:val="54"/>
              </w:numPr>
              <w:overflowPunct w:val="0"/>
              <w:autoSpaceDE w:val="0"/>
              <w:autoSpaceDN w:val="0"/>
              <w:adjustRightInd w:val="0"/>
              <w:spacing w:after="0" w:line="264" w:lineRule="auto"/>
              <w:ind w:left="681" w:hanging="284"/>
              <w:rPr>
                <w:sz w:val="18"/>
                <w:szCs w:val="20"/>
              </w:rPr>
            </w:pPr>
            <w:r w:rsidRPr="005F491E">
              <w:rPr>
                <w:sz w:val="18"/>
                <w:szCs w:val="20"/>
              </w:rPr>
              <w:t xml:space="preserve">deve garantire che non si verifichi alcun danno ai beni della committente in seguito all’esecuzione della sua prestazione, </w:t>
            </w:r>
          </w:p>
          <w:p w14:paraId="6C7AE995" w14:textId="77777777" w:rsidR="009A6DBE" w:rsidRPr="005F491E" w:rsidRDefault="00A24583" w:rsidP="009A6DBE">
            <w:pPr>
              <w:numPr>
                <w:ilvl w:val="0"/>
                <w:numId w:val="54"/>
              </w:numPr>
              <w:overflowPunct w:val="0"/>
              <w:autoSpaceDE w:val="0"/>
              <w:autoSpaceDN w:val="0"/>
              <w:adjustRightInd w:val="0"/>
              <w:spacing w:after="0" w:line="264" w:lineRule="auto"/>
              <w:rPr>
                <w:strike/>
                <w:sz w:val="18"/>
                <w:szCs w:val="20"/>
              </w:rPr>
            </w:pPr>
            <w:r w:rsidRPr="005F491E">
              <w:rPr>
                <w:sz w:val="18"/>
                <w:szCs w:val="20"/>
              </w:rPr>
              <w:t xml:space="preserve">è tenuto ad invitare, con un preavviso di sette giorni, il rappresentante della committente a prendere in consegna l’opera ultimata (Verbale di fine dei lavori), </w:t>
            </w:r>
            <w:r w:rsidR="009A6DBE" w:rsidRPr="005F491E">
              <w:rPr>
                <w:sz w:val="18"/>
                <w:szCs w:val="20"/>
              </w:rPr>
              <w:t>a consegnare il lavoro finito al Committente nei modi e nei tempi dovuti e, dopo la regolare accettazione da parte della Committente di quanto consegnato privo di difetti e imperfezioni, a fatturare il prezzo concordato</w:t>
            </w:r>
            <w:bookmarkStart w:id="2" w:name="_Hlk101882423"/>
            <w:r w:rsidR="009A6DBE" w:rsidRPr="005F491E">
              <w:rPr>
                <w:sz w:val="18"/>
                <w:szCs w:val="20"/>
              </w:rPr>
              <w:t>,</w:t>
            </w:r>
            <w:r w:rsidR="009A6DBE" w:rsidRPr="005F491E">
              <w:rPr>
                <w:strike/>
                <w:sz w:val="18"/>
                <w:szCs w:val="20"/>
              </w:rPr>
              <w:t xml:space="preserve"> </w:t>
            </w:r>
            <w:bookmarkEnd w:id="2"/>
          </w:p>
          <w:p w14:paraId="6CBEEB2C" w14:textId="428B1394" w:rsidR="00A24583" w:rsidRPr="005F491E" w:rsidRDefault="00A24583" w:rsidP="009A6DBE">
            <w:pPr>
              <w:numPr>
                <w:ilvl w:val="0"/>
                <w:numId w:val="54"/>
              </w:numPr>
              <w:overflowPunct w:val="0"/>
              <w:autoSpaceDE w:val="0"/>
              <w:autoSpaceDN w:val="0"/>
              <w:adjustRightInd w:val="0"/>
              <w:spacing w:after="0" w:line="264" w:lineRule="auto"/>
              <w:rPr>
                <w:strike/>
                <w:sz w:val="18"/>
                <w:szCs w:val="20"/>
              </w:rPr>
            </w:pPr>
            <w:r w:rsidRPr="005F491E">
              <w:rPr>
                <w:sz w:val="18"/>
                <w:szCs w:val="20"/>
              </w:rPr>
              <w:t>è obbligato a stipulare un’assicurazione di responsabilità civile e professionale in relazione al presente contratto in conformità all’articolo III e VIII del presente contratto.</w:t>
            </w:r>
          </w:p>
          <w:p w14:paraId="00866299" w14:textId="5A0AD5F5" w:rsidR="00A24583" w:rsidRPr="005F491E" w:rsidRDefault="00A24583" w:rsidP="00A24583">
            <w:pPr>
              <w:overflowPunct w:val="0"/>
              <w:autoSpaceDE w:val="0"/>
              <w:autoSpaceDN w:val="0"/>
              <w:adjustRightInd w:val="0"/>
              <w:spacing w:after="0" w:line="264" w:lineRule="auto"/>
              <w:ind w:left="567"/>
              <w:rPr>
                <w:sz w:val="18"/>
                <w:szCs w:val="20"/>
              </w:rPr>
            </w:pPr>
          </w:p>
        </w:tc>
      </w:tr>
      <w:tr w:rsidR="005F491E" w:rsidRPr="005F491E" w14:paraId="411F317D" w14:textId="54D55A48" w:rsidTr="00583E7C">
        <w:tc>
          <w:tcPr>
            <w:tcW w:w="4717" w:type="dxa"/>
          </w:tcPr>
          <w:p w14:paraId="505D9C7D" w14:textId="2D88E380" w:rsidR="00A24583" w:rsidRPr="005F491E" w:rsidRDefault="00A24583" w:rsidP="007F6428">
            <w:pPr>
              <w:pStyle w:val="Odstavecseseznamem"/>
              <w:numPr>
                <w:ilvl w:val="1"/>
                <w:numId w:val="27"/>
              </w:numPr>
              <w:overflowPunct w:val="0"/>
              <w:autoSpaceDE w:val="0"/>
              <w:autoSpaceDN w:val="0"/>
              <w:adjustRightInd w:val="0"/>
              <w:spacing w:line="264" w:lineRule="auto"/>
              <w:rPr>
                <w:sz w:val="18"/>
                <w:szCs w:val="20"/>
              </w:rPr>
            </w:pPr>
            <w:r w:rsidRPr="005F491E">
              <w:rPr>
                <w:sz w:val="18"/>
                <w:szCs w:val="20"/>
              </w:rPr>
              <w:lastRenderedPageBreak/>
              <w:t xml:space="preserve">Obě smluvní strany se zavazují, že budou v průběhu </w:t>
            </w:r>
            <w:r w:rsidR="0060099B" w:rsidRPr="005F491E">
              <w:rPr>
                <w:sz w:val="18"/>
                <w:szCs w:val="20"/>
              </w:rPr>
              <w:t>provádění díla</w:t>
            </w:r>
            <w:r w:rsidRPr="005F491E">
              <w:rPr>
                <w:sz w:val="18"/>
                <w:szCs w:val="20"/>
              </w:rPr>
              <w:t xml:space="preserve"> spolupracovat tak, aby bylo úspěšně realizováno. Zejména se zavazují vzájemně se bezodkladně informovat o všech skutečnostech, které by mohly ohrozit </w:t>
            </w:r>
            <w:r w:rsidR="00C40CE3" w:rsidRPr="005F491E">
              <w:rPr>
                <w:sz w:val="18"/>
                <w:szCs w:val="20"/>
              </w:rPr>
              <w:t xml:space="preserve">projektování a </w:t>
            </w:r>
            <w:r w:rsidRPr="005F491E">
              <w:rPr>
                <w:sz w:val="18"/>
                <w:szCs w:val="20"/>
              </w:rPr>
              <w:t>realizaci díla a podle svých možností a sil účinně spolupracovat na odstranění všech vzniklých překážek.</w:t>
            </w:r>
          </w:p>
          <w:p w14:paraId="32494D17"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7D3C91B5" w14:textId="63908ED8" w:rsidR="00A24583" w:rsidRPr="005F491E" w:rsidRDefault="00A24583" w:rsidP="0060099B">
            <w:pPr>
              <w:pStyle w:val="Odstavecseseznamem"/>
              <w:numPr>
                <w:ilvl w:val="1"/>
                <w:numId w:val="55"/>
              </w:numPr>
              <w:overflowPunct w:val="0"/>
              <w:autoSpaceDE w:val="0"/>
              <w:autoSpaceDN w:val="0"/>
              <w:adjustRightInd w:val="0"/>
              <w:spacing w:line="264" w:lineRule="auto"/>
              <w:rPr>
                <w:sz w:val="18"/>
                <w:szCs w:val="20"/>
              </w:rPr>
            </w:pPr>
            <w:r w:rsidRPr="005F491E">
              <w:rPr>
                <w:sz w:val="18"/>
                <w:szCs w:val="20"/>
              </w:rPr>
              <w:t>Entrambe le parti si impegnano a collaborare durante la ricostruzione del in modo che sia eseguita a regola d’arte. In particolare, si impegnano a informarsi reciprocamente e senza indugi in merito a fatti che possano compromettere la progettazione e l’esecuzione dei lavori e a cooperare efficacemente, al meglio delle loro abilità e forze, per rimuovere tutti gli ostacoli incontrati.</w:t>
            </w:r>
          </w:p>
        </w:tc>
      </w:tr>
      <w:tr w:rsidR="005F491E" w:rsidRPr="005F491E" w14:paraId="26E27727" w14:textId="3CFBE643" w:rsidTr="00583E7C">
        <w:tc>
          <w:tcPr>
            <w:tcW w:w="4717" w:type="dxa"/>
          </w:tcPr>
          <w:p w14:paraId="770CFFE6" w14:textId="77777777" w:rsidR="00A24583" w:rsidRPr="005F491E" w:rsidRDefault="00A24583" w:rsidP="00A24583">
            <w:pPr>
              <w:spacing w:line="264" w:lineRule="auto"/>
              <w:ind w:left="397" w:hanging="397"/>
              <w:jc w:val="center"/>
              <w:rPr>
                <w:b/>
                <w:sz w:val="18"/>
                <w:szCs w:val="20"/>
              </w:rPr>
            </w:pPr>
            <w:r w:rsidRPr="005F491E">
              <w:rPr>
                <w:b/>
                <w:sz w:val="18"/>
                <w:szCs w:val="20"/>
              </w:rPr>
              <w:t>VII.</w:t>
            </w:r>
          </w:p>
          <w:p w14:paraId="48C20195" w14:textId="77777777" w:rsidR="00A24583" w:rsidRPr="005F491E" w:rsidRDefault="00A24583" w:rsidP="00A24583">
            <w:pPr>
              <w:spacing w:after="120" w:line="264" w:lineRule="auto"/>
              <w:ind w:left="397" w:hanging="397"/>
              <w:jc w:val="center"/>
              <w:rPr>
                <w:b/>
                <w:sz w:val="18"/>
                <w:szCs w:val="20"/>
              </w:rPr>
            </w:pPr>
            <w:r w:rsidRPr="005F491E">
              <w:rPr>
                <w:b/>
                <w:sz w:val="18"/>
                <w:szCs w:val="20"/>
              </w:rPr>
              <w:t>Splnění díla</w:t>
            </w:r>
          </w:p>
          <w:p w14:paraId="4852ADCD" w14:textId="3AF3F8A8" w:rsidR="00A24583" w:rsidRPr="005F491E" w:rsidRDefault="00A24583" w:rsidP="0060099B">
            <w:pPr>
              <w:pStyle w:val="Odstavecseseznamem"/>
              <w:numPr>
                <w:ilvl w:val="1"/>
                <w:numId w:val="28"/>
              </w:numPr>
              <w:spacing w:after="120" w:line="264" w:lineRule="auto"/>
              <w:ind w:left="397" w:hanging="397"/>
              <w:rPr>
                <w:sz w:val="18"/>
                <w:szCs w:val="20"/>
              </w:rPr>
            </w:pPr>
            <w:r w:rsidRPr="005F491E">
              <w:rPr>
                <w:iCs/>
                <w:sz w:val="18"/>
                <w:szCs w:val="20"/>
              </w:rPr>
              <w:t xml:space="preserve">Veškerá dokumentace dle čl. II. této smlouvy (včetně </w:t>
            </w:r>
            <w:r w:rsidRPr="005F491E">
              <w:rPr>
                <w:sz w:val="18"/>
                <w:szCs w:val="20"/>
              </w:rPr>
              <w:t>rozhodnutí, povolení, souhlasů, stanovisek dotčených orgánů státní správy či samosprávy nebo jakýchkoli jejich ekvivalentů</w:t>
            </w:r>
            <w:r w:rsidRPr="005F491E">
              <w:rPr>
                <w:iCs/>
                <w:sz w:val="18"/>
                <w:szCs w:val="20"/>
              </w:rPr>
              <w:t xml:space="preserve">) bude Objednateli předána v termínech stanovených v této smlouvě v rámci dohodnuté ceny </w:t>
            </w:r>
            <w:r w:rsidR="0060099B" w:rsidRPr="005F491E">
              <w:rPr>
                <w:iCs/>
                <w:sz w:val="18"/>
                <w:szCs w:val="20"/>
              </w:rPr>
              <w:t>díla</w:t>
            </w:r>
            <w:r w:rsidRPr="005F491E">
              <w:rPr>
                <w:iCs/>
                <w:sz w:val="18"/>
                <w:szCs w:val="20"/>
              </w:rPr>
              <w:t xml:space="preserve">, a to </w:t>
            </w:r>
            <w:r w:rsidRPr="005F491E">
              <w:rPr>
                <w:sz w:val="18"/>
                <w:szCs w:val="20"/>
              </w:rPr>
              <w:t>v pěti výtiscích v tištěném provedení a ve dvou provedeních digitalizované formě PDF a DWG.</w:t>
            </w:r>
            <w:r w:rsidRPr="005F491E" w:rsidDel="000F67A3">
              <w:rPr>
                <w:sz w:val="18"/>
                <w:szCs w:val="20"/>
              </w:rPr>
              <w:t xml:space="preserve"> </w:t>
            </w:r>
          </w:p>
        </w:tc>
        <w:tc>
          <w:tcPr>
            <w:tcW w:w="4717" w:type="dxa"/>
          </w:tcPr>
          <w:p w14:paraId="0C5F0C5F" w14:textId="77777777" w:rsidR="00A24583" w:rsidRPr="005F491E" w:rsidRDefault="00A24583" w:rsidP="00A24583">
            <w:pPr>
              <w:spacing w:line="264" w:lineRule="auto"/>
              <w:ind w:left="397" w:hanging="397"/>
              <w:jc w:val="center"/>
              <w:rPr>
                <w:b/>
                <w:sz w:val="18"/>
                <w:szCs w:val="20"/>
              </w:rPr>
            </w:pPr>
            <w:r w:rsidRPr="005F491E">
              <w:rPr>
                <w:b/>
                <w:sz w:val="18"/>
                <w:szCs w:val="20"/>
              </w:rPr>
              <w:t>VII.</w:t>
            </w:r>
          </w:p>
          <w:p w14:paraId="356A6145" w14:textId="637EA7EE" w:rsidR="00A24583" w:rsidRPr="005F491E" w:rsidRDefault="0060099B" w:rsidP="00A24583">
            <w:pPr>
              <w:spacing w:after="120" w:line="264" w:lineRule="auto"/>
              <w:ind w:left="397" w:hanging="397"/>
              <w:jc w:val="center"/>
              <w:rPr>
                <w:b/>
                <w:sz w:val="18"/>
                <w:szCs w:val="20"/>
              </w:rPr>
            </w:pPr>
            <w:r w:rsidRPr="005F491E">
              <w:rPr>
                <w:b/>
                <w:sz w:val="18"/>
                <w:szCs w:val="20"/>
              </w:rPr>
              <w:t>Esecuzione della prestazione</w:t>
            </w:r>
          </w:p>
          <w:p w14:paraId="27614BAF" w14:textId="3C9709C7" w:rsidR="00A24583" w:rsidRPr="005F491E" w:rsidRDefault="00A24583" w:rsidP="0060099B">
            <w:pPr>
              <w:pStyle w:val="Odstavecseseznamem"/>
              <w:numPr>
                <w:ilvl w:val="1"/>
                <w:numId w:val="50"/>
              </w:numPr>
              <w:spacing w:line="264" w:lineRule="auto"/>
              <w:rPr>
                <w:b/>
                <w:sz w:val="18"/>
                <w:szCs w:val="20"/>
              </w:rPr>
            </w:pPr>
            <w:r w:rsidRPr="005F491E">
              <w:rPr>
                <w:sz w:val="18"/>
                <w:szCs w:val="20"/>
              </w:rPr>
              <w:t>Tutta la documentazione ai sensi dell’articolo II del presente contratto (incluse le decisioni, i permessi, le autorizzazioni, i pareri, o altro equivalente, delle amministrazioni statali o locali interessate) deve essere consegnata alla committente entro i termini stabiliti dal presente contratto nell’ambito del prezzo della prestazione concordato, in cinque copie cartacee e due versioni digitalizzate in formato PDF e DWG.</w:t>
            </w:r>
          </w:p>
        </w:tc>
      </w:tr>
      <w:tr w:rsidR="005F491E" w:rsidRPr="005F491E" w14:paraId="1345594A" w14:textId="4C1D0888" w:rsidTr="00583E7C">
        <w:tc>
          <w:tcPr>
            <w:tcW w:w="4717" w:type="dxa"/>
          </w:tcPr>
          <w:p w14:paraId="21A00750" w14:textId="14BDE620" w:rsidR="00A24583" w:rsidRPr="005F491E" w:rsidRDefault="00A24583" w:rsidP="0060099B">
            <w:pPr>
              <w:pStyle w:val="Odstavecseseznamem"/>
              <w:numPr>
                <w:ilvl w:val="1"/>
                <w:numId w:val="50"/>
              </w:numPr>
              <w:spacing w:after="120" w:line="264" w:lineRule="auto"/>
              <w:ind w:left="397" w:hanging="397"/>
              <w:rPr>
                <w:sz w:val="18"/>
                <w:szCs w:val="20"/>
              </w:rPr>
            </w:pPr>
            <w:r w:rsidRPr="005F491E">
              <w:rPr>
                <w:iCs/>
                <w:sz w:val="18"/>
                <w:szCs w:val="20"/>
              </w:rPr>
              <w:lastRenderedPageBreak/>
              <w:t xml:space="preserve">Jakékoli </w:t>
            </w:r>
            <w:r w:rsidRPr="005F491E">
              <w:rPr>
                <w:sz w:val="18"/>
                <w:szCs w:val="20"/>
              </w:rPr>
              <w:t>rozhodnutí, povolení, souhlas či stanovisko dotčených orgánů státní správy či samosprávy anebo jakýkoli jejich ekvivalent bude Zhotoviteli předán nejméně v jednom originálním vyhotovení v</w:t>
            </w:r>
            <w:r w:rsidR="0060099B" w:rsidRPr="005F491E">
              <w:rPr>
                <w:sz w:val="18"/>
                <w:szCs w:val="20"/>
              </w:rPr>
              <w:t> listinné nebo digitální formě.</w:t>
            </w:r>
            <w:r w:rsidRPr="005F491E">
              <w:rPr>
                <w:iCs/>
                <w:sz w:val="18"/>
                <w:szCs w:val="20"/>
              </w:rPr>
              <w:t xml:space="preserve"> </w:t>
            </w:r>
          </w:p>
        </w:tc>
        <w:tc>
          <w:tcPr>
            <w:tcW w:w="4717" w:type="dxa"/>
          </w:tcPr>
          <w:p w14:paraId="7465DD6B" w14:textId="141580C5" w:rsidR="00A24583" w:rsidRPr="005F491E" w:rsidRDefault="00A24583" w:rsidP="0060099B">
            <w:pPr>
              <w:pStyle w:val="Odstavecseseznamem"/>
              <w:numPr>
                <w:ilvl w:val="1"/>
                <w:numId w:val="29"/>
              </w:numPr>
              <w:spacing w:after="120" w:line="264" w:lineRule="auto"/>
              <w:rPr>
                <w:iCs/>
                <w:sz w:val="18"/>
                <w:szCs w:val="20"/>
              </w:rPr>
            </w:pPr>
            <w:r w:rsidRPr="005F491E">
              <w:rPr>
                <w:sz w:val="18"/>
                <w:szCs w:val="20"/>
              </w:rPr>
              <w:t>Di tutte le decisioni, i permessi, le autorizzazioni o i pareri, o altro equivalente, delle amministrazioni statali o locali interessate deve essere consegnato all’appaltatore almeno un esemplare originale in forma scritta in formato fisico o digitale</w:t>
            </w:r>
            <w:r w:rsidR="0060099B" w:rsidRPr="005F491E">
              <w:rPr>
                <w:sz w:val="18"/>
                <w:szCs w:val="20"/>
              </w:rPr>
              <w:t>.</w:t>
            </w:r>
          </w:p>
        </w:tc>
      </w:tr>
      <w:tr w:rsidR="00A24583" w:rsidRPr="005F491E" w14:paraId="548F2D9E" w14:textId="0D36A9BA" w:rsidTr="00583E7C">
        <w:tc>
          <w:tcPr>
            <w:tcW w:w="4717" w:type="dxa"/>
          </w:tcPr>
          <w:p w14:paraId="247C6DDB" w14:textId="311FD741" w:rsidR="00A24583" w:rsidRPr="005F491E" w:rsidRDefault="00A24583" w:rsidP="007F6428">
            <w:pPr>
              <w:pStyle w:val="Odstavecseseznamem"/>
              <w:numPr>
                <w:ilvl w:val="1"/>
                <w:numId w:val="29"/>
              </w:numPr>
              <w:spacing w:after="120" w:line="264" w:lineRule="auto"/>
              <w:ind w:left="397" w:hanging="397"/>
              <w:rPr>
                <w:sz w:val="18"/>
                <w:szCs w:val="20"/>
              </w:rPr>
            </w:pPr>
            <w:r w:rsidRPr="005F491E">
              <w:rPr>
                <w:sz w:val="18"/>
                <w:szCs w:val="20"/>
              </w:rPr>
              <w:t xml:space="preserve">Nebezpečí škody na každé dílčí části díla dle výše uvedeného odst. </w:t>
            </w:r>
            <w:proofErr w:type="gramStart"/>
            <w:r w:rsidRPr="005F491E">
              <w:rPr>
                <w:sz w:val="18"/>
                <w:szCs w:val="20"/>
              </w:rPr>
              <w:t>7.1. (dále</w:t>
            </w:r>
            <w:proofErr w:type="gramEnd"/>
            <w:r w:rsidRPr="005F491E">
              <w:rPr>
                <w:sz w:val="18"/>
                <w:szCs w:val="20"/>
              </w:rPr>
              <w:t xml:space="preserve"> jen „</w:t>
            </w:r>
            <w:r w:rsidRPr="005F491E">
              <w:rPr>
                <w:b/>
                <w:bCs/>
                <w:sz w:val="18"/>
                <w:szCs w:val="20"/>
              </w:rPr>
              <w:t>dílčí části díla</w:t>
            </w:r>
            <w:r w:rsidRPr="005F491E">
              <w:rPr>
                <w:sz w:val="18"/>
                <w:szCs w:val="20"/>
              </w:rPr>
              <w:t xml:space="preserve">“) a vlastnické právo každé dílčí části díla přechází na Objednatele okamžikem předání a převzetí Objednatelem. </w:t>
            </w:r>
          </w:p>
        </w:tc>
        <w:tc>
          <w:tcPr>
            <w:tcW w:w="4717" w:type="dxa"/>
          </w:tcPr>
          <w:p w14:paraId="3C4F7485" w14:textId="22F2DA99" w:rsidR="00A24583" w:rsidRPr="005F491E" w:rsidRDefault="009A6DBE" w:rsidP="009A6DBE">
            <w:pPr>
              <w:pStyle w:val="Odstavecseseznamem"/>
              <w:numPr>
                <w:ilvl w:val="1"/>
                <w:numId w:val="30"/>
              </w:numPr>
              <w:spacing w:after="120" w:line="264" w:lineRule="auto"/>
              <w:rPr>
                <w:sz w:val="18"/>
                <w:szCs w:val="20"/>
              </w:rPr>
            </w:pPr>
            <w:r w:rsidRPr="005F491E">
              <w:rPr>
                <w:sz w:val="18"/>
                <w:szCs w:val="20"/>
              </w:rPr>
              <w:t xml:space="preserve">Il rischio di danni alle singole parti di cui si compone la prestazione consegnata ai sensi della clausola </w:t>
            </w:r>
            <w:proofErr w:type="gramStart"/>
            <w:r w:rsidRPr="005F491E">
              <w:rPr>
                <w:sz w:val="18"/>
                <w:szCs w:val="20"/>
              </w:rPr>
              <w:t>7.1 ( di</w:t>
            </w:r>
            <w:proofErr w:type="gramEnd"/>
            <w:r w:rsidRPr="005F491E">
              <w:rPr>
                <w:sz w:val="18"/>
                <w:szCs w:val="20"/>
              </w:rPr>
              <w:t xml:space="preserve"> seguito per brevità “</w:t>
            </w:r>
            <w:r w:rsidRPr="005F491E">
              <w:rPr>
                <w:b/>
                <w:sz w:val="18"/>
                <w:szCs w:val="20"/>
              </w:rPr>
              <w:t>Parte della prestazione</w:t>
            </w:r>
            <w:r w:rsidRPr="005F491E">
              <w:rPr>
                <w:sz w:val="18"/>
                <w:szCs w:val="20"/>
              </w:rPr>
              <w:t>”) e la proprietà delle singole parti della prestazione vengono trasferiti al Committente al momento della consegna e dell’accettazione da parte del Committente</w:t>
            </w:r>
          </w:p>
        </w:tc>
      </w:tr>
      <w:tr w:rsidR="00A24583" w:rsidRPr="005F491E" w14:paraId="461DBBE0" w14:textId="52B1FA7C" w:rsidTr="00583E7C">
        <w:tc>
          <w:tcPr>
            <w:tcW w:w="4717" w:type="dxa"/>
          </w:tcPr>
          <w:p w14:paraId="3E906FCC" w14:textId="3F9339F3" w:rsidR="00A24583" w:rsidRPr="005F491E" w:rsidRDefault="00A24583" w:rsidP="007F6428">
            <w:pPr>
              <w:pStyle w:val="Odstavecseseznamem"/>
              <w:numPr>
                <w:ilvl w:val="1"/>
                <w:numId w:val="30"/>
              </w:numPr>
              <w:spacing w:after="120" w:line="264" w:lineRule="auto"/>
              <w:ind w:left="397" w:hanging="397"/>
              <w:rPr>
                <w:sz w:val="18"/>
                <w:szCs w:val="20"/>
              </w:rPr>
            </w:pPr>
            <w:r w:rsidRPr="005F491E">
              <w:rPr>
                <w:sz w:val="18"/>
                <w:szCs w:val="20"/>
              </w:rPr>
              <w:t>O předání každé dílčí části předmětu díla Objednateli bude pořízen zápis o předání podepsaný oběma smluvními stranami,</w:t>
            </w:r>
            <w:r w:rsidRPr="005F491E">
              <w:rPr>
                <w:snapToGrid w:val="0"/>
                <w:sz w:val="18"/>
                <w:szCs w:val="20"/>
              </w:rPr>
              <w:t xml:space="preserve"> ve kterém se mimo jiné uvede i soupis vad a nedodělků, pokud je dílčí část díla obsahuje a termín jejich odstranění. Pokud bude dílo předáno bez vad a nedodělků, jedná se o řádné předání. </w:t>
            </w:r>
          </w:p>
        </w:tc>
        <w:tc>
          <w:tcPr>
            <w:tcW w:w="4717" w:type="dxa"/>
          </w:tcPr>
          <w:p w14:paraId="5FF162E4" w14:textId="4051AB05" w:rsidR="00A24583" w:rsidRPr="005F491E" w:rsidRDefault="009A6DBE" w:rsidP="009A6DBE">
            <w:pPr>
              <w:pStyle w:val="Odstavecseseznamem"/>
              <w:numPr>
                <w:ilvl w:val="1"/>
                <w:numId w:val="29"/>
              </w:numPr>
              <w:spacing w:after="120" w:line="264" w:lineRule="auto"/>
              <w:rPr>
                <w:sz w:val="18"/>
                <w:szCs w:val="20"/>
              </w:rPr>
            </w:pPr>
            <w:r w:rsidRPr="005F491E">
              <w:rPr>
                <w:sz w:val="18"/>
                <w:szCs w:val="20"/>
              </w:rPr>
              <w:t xml:space="preserve">La consegna delle singole parti della prestazione al Committente deve essere oggetto di un verbale di consegna firmato da entrambe le parti, che include una lista di difetti e carenze, se presenti, e una data per la loro correzione. </w:t>
            </w:r>
            <w:proofErr w:type="gramStart"/>
            <w:r w:rsidRPr="005F491E">
              <w:rPr>
                <w:sz w:val="18"/>
                <w:szCs w:val="20"/>
              </w:rPr>
              <w:t>Se</w:t>
            </w:r>
            <w:proofErr w:type="gramEnd"/>
            <w:r w:rsidRPr="005F491E">
              <w:rPr>
                <w:sz w:val="18"/>
                <w:szCs w:val="20"/>
              </w:rPr>
              <w:t xml:space="preserve"> il lavoro è consegnato senza difetti o carenze, si considera come regolarmente consegnato.</w:t>
            </w:r>
          </w:p>
        </w:tc>
      </w:tr>
      <w:tr w:rsidR="005F491E" w:rsidRPr="005F491E" w14:paraId="02E978CF" w14:textId="79DB2F05" w:rsidTr="00583E7C">
        <w:tc>
          <w:tcPr>
            <w:tcW w:w="4717" w:type="dxa"/>
          </w:tcPr>
          <w:p w14:paraId="30FFF609" w14:textId="275F3C48" w:rsidR="00A24583" w:rsidRPr="005F491E" w:rsidRDefault="00A24583" w:rsidP="007F6428">
            <w:pPr>
              <w:pStyle w:val="Odstavecseseznamem"/>
              <w:numPr>
                <w:ilvl w:val="1"/>
                <w:numId w:val="29"/>
              </w:numPr>
              <w:spacing w:after="120" w:line="264" w:lineRule="auto"/>
              <w:ind w:left="397" w:hanging="397"/>
              <w:rPr>
                <w:sz w:val="18"/>
                <w:szCs w:val="20"/>
              </w:rPr>
            </w:pPr>
            <w:r w:rsidRPr="005F491E">
              <w:rPr>
                <w:sz w:val="18"/>
                <w:szCs w:val="20"/>
              </w:rPr>
              <w:t xml:space="preserve">Objednatel si po předání každé </w:t>
            </w:r>
            <w:r w:rsidR="0060099B" w:rsidRPr="005F491E">
              <w:rPr>
                <w:sz w:val="18"/>
                <w:szCs w:val="20"/>
              </w:rPr>
              <w:t>části</w:t>
            </w:r>
            <w:r w:rsidR="00C40CE3" w:rsidRPr="005F491E">
              <w:rPr>
                <w:sz w:val="18"/>
                <w:szCs w:val="20"/>
              </w:rPr>
              <w:t xml:space="preserve"> </w:t>
            </w:r>
            <w:r w:rsidRPr="005F491E">
              <w:rPr>
                <w:sz w:val="18"/>
                <w:szCs w:val="20"/>
              </w:rPr>
              <w:t>díla vyhrazuje lhůtu 20 pracovních dnů na její převzetí, resp. ke kontrole a odsouhlasení příslušné dílčí části díla. V této lhůtě sdělí Objednatel Zhotoviteli formou akceptačního protokolu (dále jen „</w:t>
            </w:r>
            <w:r w:rsidRPr="005F491E">
              <w:rPr>
                <w:b/>
                <w:bCs/>
                <w:sz w:val="18"/>
                <w:szCs w:val="20"/>
              </w:rPr>
              <w:t>Akceptační protokol</w:t>
            </w:r>
            <w:r w:rsidRPr="005F491E">
              <w:rPr>
                <w:sz w:val="18"/>
                <w:szCs w:val="20"/>
              </w:rPr>
              <w:t xml:space="preserve">“), zda danou </w:t>
            </w:r>
            <w:r w:rsidR="0060099B" w:rsidRPr="005F491E">
              <w:rPr>
                <w:sz w:val="18"/>
                <w:szCs w:val="20"/>
              </w:rPr>
              <w:t>část</w:t>
            </w:r>
            <w:r w:rsidRPr="005F491E">
              <w:rPr>
                <w:sz w:val="18"/>
                <w:szCs w:val="20"/>
              </w:rPr>
              <w:t xml:space="preserve"> díla přebírá bez výhrad nebo s výhradami nebo v souladu s čl. </w:t>
            </w:r>
            <w:proofErr w:type="gramStart"/>
            <w:r w:rsidRPr="005F491E">
              <w:rPr>
                <w:sz w:val="18"/>
                <w:szCs w:val="20"/>
              </w:rPr>
              <w:t>7.8. dílčí</w:t>
            </w:r>
            <w:proofErr w:type="gramEnd"/>
            <w:r w:rsidRPr="005F491E">
              <w:rPr>
                <w:sz w:val="18"/>
                <w:szCs w:val="20"/>
              </w:rPr>
              <w:t xml:space="preserve"> část díla odmítne převzetí. </w:t>
            </w:r>
          </w:p>
          <w:p w14:paraId="668E79F4"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1E1A5324" w14:textId="7091EC60" w:rsidR="00A24583" w:rsidRPr="005F491E" w:rsidRDefault="00A24583" w:rsidP="0060099B">
            <w:pPr>
              <w:numPr>
                <w:ilvl w:val="1"/>
                <w:numId w:val="30"/>
              </w:numPr>
              <w:spacing w:after="120" w:line="264" w:lineRule="auto"/>
              <w:ind w:left="397" w:hanging="397"/>
              <w:rPr>
                <w:sz w:val="18"/>
                <w:szCs w:val="20"/>
              </w:rPr>
            </w:pPr>
            <w:r w:rsidRPr="005F491E">
              <w:rPr>
                <w:sz w:val="18"/>
                <w:szCs w:val="20"/>
              </w:rPr>
              <w:t>Dopo la consegna di ogni fase progettuale, la committente si riserva un periodo di 20 giorni lavorativi per la sua accettazione, ovvero per la rispettiva ispezione e approvazione. Entro il suddetto termine, la committente è tenuta a comunicare all’appaltatore, tramite un protocollo di accettazione (di seguito per brevità “</w:t>
            </w:r>
            <w:r w:rsidRPr="005F491E">
              <w:rPr>
                <w:b/>
                <w:sz w:val="18"/>
                <w:szCs w:val="20"/>
              </w:rPr>
              <w:t>Protocollo di accettazione</w:t>
            </w:r>
            <w:r w:rsidRPr="005F491E">
              <w:rPr>
                <w:sz w:val="18"/>
                <w:szCs w:val="20"/>
              </w:rPr>
              <w:t>”), se accetta la fase progettuale senza riserve o con riserve oppure se la rifiuta, come contemplato dalla clausola 7.8.</w:t>
            </w:r>
          </w:p>
        </w:tc>
      </w:tr>
      <w:tr w:rsidR="005F491E" w:rsidRPr="005F491E" w14:paraId="679700AF" w14:textId="09CD1331" w:rsidTr="00583E7C">
        <w:tc>
          <w:tcPr>
            <w:tcW w:w="4717" w:type="dxa"/>
          </w:tcPr>
          <w:p w14:paraId="08772C8B" w14:textId="1A48100B" w:rsidR="00A24583" w:rsidRPr="005F491E" w:rsidRDefault="00A24583" w:rsidP="007F6428">
            <w:pPr>
              <w:pStyle w:val="Odstavecseseznamem"/>
              <w:numPr>
                <w:ilvl w:val="1"/>
                <w:numId w:val="30"/>
              </w:numPr>
              <w:spacing w:after="120" w:line="264" w:lineRule="auto"/>
              <w:ind w:left="397" w:hanging="397"/>
              <w:rPr>
                <w:sz w:val="18"/>
                <w:szCs w:val="20"/>
              </w:rPr>
            </w:pPr>
            <w:r w:rsidRPr="005F491E">
              <w:rPr>
                <w:sz w:val="18"/>
                <w:szCs w:val="20"/>
              </w:rPr>
              <w:t xml:space="preserve">Objednatel je povinen předávanou </w:t>
            </w:r>
            <w:r w:rsidR="0060099B" w:rsidRPr="005F491E">
              <w:rPr>
                <w:sz w:val="18"/>
                <w:szCs w:val="20"/>
              </w:rPr>
              <w:t>část díla</w:t>
            </w:r>
            <w:r w:rsidRPr="005F491E">
              <w:rPr>
                <w:sz w:val="18"/>
                <w:szCs w:val="20"/>
              </w:rPr>
              <w:t xml:space="preserve"> převzít, pokud je bez vad, odpovídá specifikaci díla určené touto smlouvou a je v souladu se závaznými právními předpisy. Objednatel </w:t>
            </w:r>
            <w:r w:rsidR="00C40CE3" w:rsidRPr="005F491E">
              <w:rPr>
                <w:sz w:val="18"/>
                <w:szCs w:val="20"/>
              </w:rPr>
              <w:t xml:space="preserve">se zavazuje převzít </w:t>
            </w:r>
            <w:r w:rsidR="0060099B" w:rsidRPr="005F491E">
              <w:rPr>
                <w:sz w:val="18"/>
                <w:szCs w:val="20"/>
              </w:rPr>
              <w:t>část</w:t>
            </w:r>
            <w:r w:rsidRPr="005F491E">
              <w:rPr>
                <w:sz w:val="18"/>
                <w:szCs w:val="20"/>
              </w:rPr>
              <w:t xml:space="preserve"> díla s výhradami, obsahuje-li pouze drobné vady, které nebrání užití dílčí část díla k účelu vyplývajícímu z této smlouvy nebo k účelu obvyklému. Převezme-li Objednatel ve stanovené lhůtě </w:t>
            </w:r>
            <w:r w:rsidR="0060099B" w:rsidRPr="005F491E">
              <w:rPr>
                <w:sz w:val="18"/>
                <w:szCs w:val="20"/>
              </w:rPr>
              <w:t>část díla</w:t>
            </w:r>
            <w:r w:rsidRPr="005F491E">
              <w:rPr>
                <w:sz w:val="18"/>
                <w:szCs w:val="20"/>
              </w:rPr>
              <w:t xml:space="preserve"> s výhradami, uvede do </w:t>
            </w:r>
            <w:r w:rsidR="0060099B" w:rsidRPr="005F491E">
              <w:rPr>
                <w:sz w:val="18"/>
                <w:szCs w:val="20"/>
              </w:rPr>
              <w:t>předávacího protokolu</w:t>
            </w:r>
            <w:r w:rsidRPr="005F491E">
              <w:rPr>
                <w:sz w:val="18"/>
                <w:szCs w:val="20"/>
              </w:rPr>
              <w:t xml:space="preserve">, jaké vady dílčí části díla vytýká a v případě potřeby vrátí Zhotoviteli předané podklady k doplnění či přepracování. Zhotovitel je povinen vytčené vady odstranit bez zbytečného odkladu, nejpozději však ve lhůtě 15 kalendářních dnů. </w:t>
            </w:r>
            <w:r w:rsidR="0060099B" w:rsidRPr="005F491E">
              <w:rPr>
                <w:sz w:val="18"/>
                <w:szCs w:val="20"/>
              </w:rPr>
              <w:t>Dílo</w:t>
            </w:r>
            <w:r w:rsidRPr="005F491E">
              <w:rPr>
                <w:sz w:val="18"/>
                <w:szCs w:val="20"/>
              </w:rPr>
              <w:t xml:space="preserve"> se považuje za dokončenou a Objednatelem převzatou a proces akceptace (odsouhlasení) končí až odstraněním všech vytčených vad a potvrzením o odstranění vad podpisem oběma smluvními stranami v </w:t>
            </w:r>
            <w:r w:rsidR="0060099B" w:rsidRPr="005F491E">
              <w:rPr>
                <w:sz w:val="18"/>
                <w:szCs w:val="20"/>
              </w:rPr>
              <w:t>předávacím</w:t>
            </w:r>
            <w:r w:rsidRPr="005F491E">
              <w:rPr>
                <w:sz w:val="18"/>
                <w:szCs w:val="20"/>
              </w:rPr>
              <w:t xml:space="preserve"> protokolu. </w:t>
            </w:r>
          </w:p>
          <w:p w14:paraId="5EF49222"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1FE9343E" w14:textId="378D0E8E" w:rsidR="00A24583" w:rsidRPr="005F491E" w:rsidRDefault="00A24583" w:rsidP="00A63246">
            <w:pPr>
              <w:numPr>
                <w:ilvl w:val="1"/>
                <w:numId w:val="29"/>
              </w:numPr>
              <w:spacing w:after="120" w:line="264" w:lineRule="auto"/>
              <w:ind w:left="397" w:hanging="397"/>
              <w:rPr>
                <w:sz w:val="18"/>
                <w:szCs w:val="20"/>
              </w:rPr>
            </w:pPr>
            <w:r w:rsidRPr="005F491E">
              <w:rPr>
                <w:sz w:val="18"/>
                <w:szCs w:val="20"/>
              </w:rPr>
              <w:t>La committente è obbligata ad accettare la</w:t>
            </w:r>
            <w:r w:rsidR="00A63246">
              <w:rPr>
                <w:strike/>
                <w:sz w:val="18"/>
                <w:szCs w:val="20"/>
              </w:rPr>
              <w:t xml:space="preserve"> </w:t>
            </w:r>
            <w:r w:rsidRPr="005F491E">
              <w:rPr>
                <w:sz w:val="18"/>
                <w:szCs w:val="20"/>
              </w:rPr>
              <w:t xml:space="preserve">documentazione consegnata se è priva di difetti, se corrisponde alle specifiche previste da questo contratto e se rispetta le disposizioni di legge vincolanti. La committente è tenuta ad accettare la documentazione con riserve se contiene solo difetti minori che non ne impediscono l’utilizzo per la finalità prevista dal presente contratto o per uno scopo normale. Se entro il termine stabilito la committente accetta la documentazione consegnata con riserve, è tenuta a specificare nel verbale di accettazione i difetti contestati e, se necessario, restituire all’appaltatore i documenti per essere integrati o rielaborati. L’appaltatore è obbligato a rimediare ai difetti senza indugio alcuno, al massimo entro 15 giorni di calendario. La documentazione si considera ultimata e accettata dalla committente, con conclusione del processo di accettazione, solo qualora tutti i difetti contestati siano stati rimossi e la rimozione dei difetti sia confermata mediante l’apposizione della </w:t>
            </w:r>
            <w:proofErr w:type="gramStart"/>
            <w:r w:rsidRPr="005F491E">
              <w:rPr>
                <w:sz w:val="18"/>
                <w:szCs w:val="20"/>
              </w:rPr>
              <w:t>firma</w:t>
            </w:r>
            <w:proofErr w:type="gramEnd"/>
            <w:r w:rsidRPr="005F491E">
              <w:rPr>
                <w:sz w:val="18"/>
                <w:szCs w:val="20"/>
              </w:rPr>
              <w:t xml:space="preserve"> sul verbale di accettazione da parte di entrambe le parti contraenti.</w:t>
            </w:r>
          </w:p>
        </w:tc>
      </w:tr>
      <w:tr w:rsidR="005F491E" w:rsidRPr="005F491E" w14:paraId="779D18C0" w14:textId="2EA81B03" w:rsidTr="00583E7C">
        <w:tc>
          <w:tcPr>
            <w:tcW w:w="4717" w:type="dxa"/>
          </w:tcPr>
          <w:p w14:paraId="3F6C3CB9" w14:textId="55B2AEFF" w:rsidR="00A24583" w:rsidRPr="005F491E" w:rsidRDefault="00A24583" w:rsidP="007F6428">
            <w:pPr>
              <w:pStyle w:val="Odstavecseseznamem"/>
              <w:numPr>
                <w:ilvl w:val="1"/>
                <w:numId w:val="29"/>
              </w:numPr>
              <w:spacing w:after="120" w:line="264" w:lineRule="auto"/>
              <w:ind w:left="397" w:hanging="397"/>
              <w:rPr>
                <w:sz w:val="18"/>
                <w:szCs w:val="20"/>
              </w:rPr>
            </w:pPr>
            <w:r w:rsidRPr="005F491E">
              <w:rPr>
                <w:sz w:val="18"/>
                <w:szCs w:val="20"/>
              </w:rPr>
              <w:lastRenderedPageBreak/>
              <w:t xml:space="preserve">Nebudou-li vady a nedodělky Zhotovitelem řádně odstraněny ani po oprávněně opakovaném vytčení těch samých vad a nedodělků Objednatelem v </w:t>
            </w:r>
            <w:r w:rsidR="0060099B" w:rsidRPr="005F491E">
              <w:rPr>
                <w:sz w:val="18"/>
                <w:szCs w:val="20"/>
              </w:rPr>
              <w:t>předávacím</w:t>
            </w:r>
            <w:r w:rsidRPr="005F491E">
              <w:rPr>
                <w:sz w:val="18"/>
                <w:szCs w:val="20"/>
              </w:rPr>
              <w:t xml:space="preserve"> protokolu, je Objednatel oprávněn nechat si dílčí část díla anebo celé dílo dokončit či opravit sám nebo prostřednictvím třetí osoby, požadovat slevu z ceny díla anebo je oprávněn od smlouvy odstoupit. Zhotovitel je povinen uhradit Objednateli veškeré jím účelně vynaložené náklady v souvislosti s odstraněním vad a nedodělků. Nárok Objednatele na úhradu jím účelně vynaložených nákladů na odstranění vad a nedodělků dle tohoto článku smlouvy je Objednatel oprávněn jednostranně započíst proti nároku Zhotovitele na úhradu ceny díla. </w:t>
            </w:r>
          </w:p>
          <w:p w14:paraId="366263D8"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3D1ED5F2" w14:textId="42F03E62" w:rsidR="00A24583" w:rsidRPr="005F491E" w:rsidRDefault="00A24583" w:rsidP="0060099B">
            <w:pPr>
              <w:numPr>
                <w:ilvl w:val="1"/>
                <w:numId w:val="30"/>
              </w:numPr>
              <w:spacing w:after="120" w:line="264" w:lineRule="auto"/>
              <w:ind w:left="397" w:hanging="397"/>
              <w:rPr>
                <w:sz w:val="18"/>
                <w:szCs w:val="20"/>
              </w:rPr>
            </w:pPr>
            <w:proofErr w:type="gramStart"/>
            <w:r w:rsidRPr="005F491E">
              <w:rPr>
                <w:sz w:val="18"/>
                <w:szCs w:val="20"/>
              </w:rPr>
              <w:t>Se</w:t>
            </w:r>
            <w:proofErr w:type="gramEnd"/>
            <w:r w:rsidRPr="005F491E">
              <w:rPr>
                <w:sz w:val="18"/>
                <w:szCs w:val="20"/>
              </w:rPr>
              <w:t xml:space="preserve"> i difetti e le carenze non vengono adeguatamente rimossi dall’appaltatore nonostante la loro reiterata contestazione da parte della committente nel verbale di accettazione, la committente ha il diritto di assegnare a terzi l’ultimazione o il rifacimento parziale o integrale dell’opera oppure di provvedere da sè, di richiedere una riduzione del prezzo o di recedere dal contratto. L’appaltatore è obbligato a rimborsare alla committente tutti i costi sostenuti in relazione alla rimozione dei difetti e delle carenze. La committente ha la facoltà di compensare unilateralmente con il prezzo dell’opera le spese sostenute dalla stessa per la rimozione dei difetti e delle carenze ai sensi del presente articolo del contratto.</w:t>
            </w:r>
          </w:p>
        </w:tc>
      </w:tr>
      <w:tr w:rsidR="005F491E" w:rsidRPr="005F491E" w14:paraId="22606A82" w14:textId="4A78B3CC" w:rsidTr="00583E7C">
        <w:tc>
          <w:tcPr>
            <w:tcW w:w="4717" w:type="dxa"/>
          </w:tcPr>
          <w:p w14:paraId="4A9A72FB" w14:textId="58690F50" w:rsidR="00A24583" w:rsidRPr="005F491E" w:rsidRDefault="00A24583" w:rsidP="007F6428">
            <w:pPr>
              <w:pStyle w:val="Odstavecseseznamem"/>
              <w:numPr>
                <w:ilvl w:val="1"/>
                <w:numId w:val="30"/>
              </w:numPr>
              <w:spacing w:after="120" w:line="264" w:lineRule="auto"/>
              <w:ind w:left="397" w:hanging="397"/>
              <w:rPr>
                <w:sz w:val="18"/>
                <w:szCs w:val="20"/>
              </w:rPr>
            </w:pPr>
            <w:r w:rsidRPr="005F491E">
              <w:rPr>
                <w:sz w:val="18"/>
                <w:szCs w:val="20"/>
              </w:rPr>
              <w:t xml:space="preserve">Pokud předávaná </w:t>
            </w:r>
            <w:r w:rsidR="0060099B" w:rsidRPr="005F491E">
              <w:rPr>
                <w:sz w:val="18"/>
                <w:szCs w:val="20"/>
              </w:rPr>
              <w:t>dílčí část díla</w:t>
            </w:r>
            <w:r w:rsidRPr="005F491E">
              <w:rPr>
                <w:sz w:val="18"/>
                <w:szCs w:val="20"/>
              </w:rPr>
              <w:t xml:space="preserve"> nebude z hlediska obsahu nebo funkčních vlastností a technických parametrů odpovídat předmětu této smlouvy a nebude vhodná k naplnění účelu z této smlouvy vyplývajícího, je Objednatel oprávněn danou </w:t>
            </w:r>
            <w:r w:rsidR="0060099B" w:rsidRPr="005F491E">
              <w:rPr>
                <w:sz w:val="18"/>
                <w:szCs w:val="20"/>
              </w:rPr>
              <w:t>dílčí část díla</w:t>
            </w:r>
            <w:r w:rsidR="002048C6" w:rsidRPr="005F491E">
              <w:rPr>
                <w:sz w:val="18"/>
                <w:szCs w:val="20"/>
              </w:rPr>
              <w:t xml:space="preserve"> </w:t>
            </w:r>
            <w:r w:rsidRPr="005F491E">
              <w:rPr>
                <w:sz w:val="18"/>
                <w:szCs w:val="20"/>
              </w:rPr>
              <w:t xml:space="preserve">nepřevzít a od smlouvy buď odstoupit anebo vrátit </w:t>
            </w:r>
            <w:r w:rsidR="0060099B" w:rsidRPr="005F491E">
              <w:rPr>
                <w:sz w:val="18"/>
                <w:szCs w:val="20"/>
              </w:rPr>
              <w:t>část díla</w:t>
            </w:r>
            <w:r w:rsidR="002048C6" w:rsidRPr="005F491E">
              <w:rPr>
                <w:sz w:val="18"/>
                <w:szCs w:val="20"/>
              </w:rPr>
              <w:t xml:space="preserve"> </w:t>
            </w:r>
            <w:r w:rsidRPr="005F491E">
              <w:rPr>
                <w:sz w:val="18"/>
                <w:szCs w:val="20"/>
              </w:rPr>
              <w:t xml:space="preserve">Zhotoviteli k doplnění či přepracování. O nepřevzetí dílčí části díla bude sepsán mezi smluvními stranami </w:t>
            </w:r>
            <w:r w:rsidR="0060099B" w:rsidRPr="005F491E">
              <w:rPr>
                <w:sz w:val="18"/>
                <w:szCs w:val="20"/>
              </w:rPr>
              <w:t>předávací protokol</w:t>
            </w:r>
            <w:r w:rsidR="002048C6" w:rsidRPr="005F491E">
              <w:rPr>
                <w:sz w:val="18"/>
                <w:szCs w:val="20"/>
              </w:rPr>
              <w:t xml:space="preserve"> </w:t>
            </w:r>
            <w:r w:rsidRPr="005F491E">
              <w:rPr>
                <w:sz w:val="18"/>
                <w:szCs w:val="20"/>
              </w:rPr>
              <w:t xml:space="preserve">s uvedením důvodu nepřevzetí. V případě vrácení dílčí části díla k přepracování, Objednatel a Zhotovitel sjednají nový termín pro předání dílčí části díla, který nebude delší než 15 kalendářních dní; v případě, že se smluvní strany nedohodnout, stanoví termín Objednatel. Právo na uplatnění smluvní pokuty ani právo na náhradu škody tím není nijak dotčeno. Po následném opakovaném předání </w:t>
            </w:r>
            <w:r w:rsidR="0060099B" w:rsidRPr="005F491E">
              <w:rPr>
                <w:sz w:val="18"/>
                <w:szCs w:val="20"/>
              </w:rPr>
              <w:t>díla</w:t>
            </w:r>
            <w:r w:rsidRPr="005F491E">
              <w:rPr>
                <w:sz w:val="18"/>
                <w:szCs w:val="20"/>
              </w:rPr>
              <w:t xml:space="preserve"> se bude dále postupovat dle čl. </w:t>
            </w:r>
            <w:proofErr w:type="gramStart"/>
            <w:r w:rsidRPr="005F491E">
              <w:rPr>
                <w:sz w:val="18"/>
                <w:szCs w:val="20"/>
              </w:rPr>
              <w:t>7.1. a násl.</w:t>
            </w:r>
            <w:proofErr w:type="gramEnd"/>
            <w:r w:rsidRPr="005F491E">
              <w:rPr>
                <w:sz w:val="18"/>
                <w:szCs w:val="20"/>
              </w:rPr>
              <w:t xml:space="preserve"> této smlouvy.</w:t>
            </w:r>
          </w:p>
          <w:p w14:paraId="2239E705"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716F47AA" w14:textId="42459B15" w:rsidR="00A24583" w:rsidRPr="005F491E" w:rsidRDefault="00A24583" w:rsidP="0060099B">
            <w:pPr>
              <w:numPr>
                <w:ilvl w:val="1"/>
                <w:numId w:val="29"/>
              </w:numPr>
              <w:spacing w:after="120" w:line="264" w:lineRule="auto"/>
              <w:ind w:left="397" w:hanging="397"/>
              <w:rPr>
                <w:sz w:val="18"/>
                <w:szCs w:val="20"/>
              </w:rPr>
            </w:pPr>
            <w:proofErr w:type="gramStart"/>
            <w:r w:rsidRPr="005F491E">
              <w:rPr>
                <w:sz w:val="18"/>
                <w:szCs w:val="20"/>
              </w:rPr>
              <w:t>Se</w:t>
            </w:r>
            <w:proofErr w:type="gramEnd"/>
            <w:r w:rsidRPr="005F491E">
              <w:rPr>
                <w:sz w:val="18"/>
                <w:szCs w:val="20"/>
              </w:rPr>
              <w:t xml:space="preserve"> la fase progettuale consegnata non è conforme all’oggetto del presente contratto in termini di contenuto o caratteristiche funzionali e parametri tecnici e non è idonea a soddisfare la finalità del presente contratto, la committente ha la facoltà di rifiutare la documentazione di progetto in questione e di recedere dal contratto o di restituire la documentazione all’appaltatore per la sua ultimazione o il rifacimento. Tra le parti contraenti deve essere redatto un verbale </w:t>
            </w:r>
            <w:r w:rsidR="0060099B" w:rsidRPr="005F491E">
              <w:rPr>
                <w:sz w:val="18"/>
                <w:szCs w:val="20"/>
              </w:rPr>
              <w:t>di non accettazione</w:t>
            </w:r>
            <w:r w:rsidRPr="005F491E">
              <w:rPr>
                <w:sz w:val="18"/>
                <w:szCs w:val="20"/>
              </w:rPr>
              <w:t>, in cui sia riportata la motivazione della sua mancata accettazione. In caso di restituzione per il suo rifacimento, la committente e l’appaltatore concordano un nuovo termine di consegna che non deve eccedere i 15 giorni di calendario; in caso di mancato accordo tra le parti, il termine sarà fissato dalla committente. Il diritto all’applicazione di penali contrattuali e il diritto al risarcimento dei danni rimangono invariati. Dopo la successiva riconsegna della parte della documentazione, si agirà in conformità all’articolo 7.1 e seguenti del presente contratto.</w:t>
            </w:r>
          </w:p>
        </w:tc>
      </w:tr>
      <w:tr w:rsidR="005F491E" w:rsidRPr="005F491E" w14:paraId="263A9814" w14:textId="0ED5D0AB" w:rsidTr="00583E7C">
        <w:tc>
          <w:tcPr>
            <w:tcW w:w="4717" w:type="dxa"/>
          </w:tcPr>
          <w:p w14:paraId="2121BC1E" w14:textId="719D951E" w:rsidR="00A24583" w:rsidRPr="005F491E" w:rsidRDefault="00DB0B7D" w:rsidP="0060099B">
            <w:pPr>
              <w:pStyle w:val="Odstavecseseznamem"/>
              <w:numPr>
                <w:ilvl w:val="1"/>
                <w:numId w:val="31"/>
              </w:numPr>
              <w:spacing w:after="120" w:line="264" w:lineRule="auto"/>
              <w:ind w:left="397" w:hanging="397"/>
              <w:rPr>
                <w:sz w:val="18"/>
                <w:szCs w:val="20"/>
              </w:rPr>
            </w:pPr>
            <w:r w:rsidRPr="005F491E">
              <w:rPr>
                <w:sz w:val="18"/>
                <w:szCs w:val="20"/>
              </w:rPr>
              <w:t xml:space="preserve">Neodevzdá-li Zhotovitel Objednateli dílčí část díla ve lhůtách dle čl. </w:t>
            </w:r>
            <w:proofErr w:type="gramStart"/>
            <w:r w:rsidRPr="005F491E">
              <w:rPr>
                <w:sz w:val="18"/>
                <w:szCs w:val="20"/>
              </w:rPr>
              <w:t>3.3. této</w:t>
            </w:r>
            <w:proofErr w:type="gramEnd"/>
            <w:r w:rsidRPr="005F491E">
              <w:rPr>
                <w:sz w:val="18"/>
                <w:szCs w:val="20"/>
              </w:rPr>
              <w:t xml:space="preserve"> smlouvy nebo nebude-li stanovený termín k přepracování a opakovanému předání (v případě nepřevzetí dílčí části díla) Zhotovitelem dodržen, případně neodstraní-li Zhotovitel vady či nedodělky dílčí části díla v souladu s čl. 7.6. anebo čl. 7.8. Smlouvy, má Objednatel právo od smlouvy odstoupit nebo požadovat slevu z ceny díla. Právo na uplatnění smluvní pokuty, právo na náhradu škody či oprávnění Objednatele nechat dílo dokončit třetí osobou tím není nijak dotčeno.</w:t>
            </w:r>
          </w:p>
        </w:tc>
        <w:tc>
          <w:tcPr>
            <w:tcW w:w="4717" w:type="dxa"/>
          </w:tcPr>
          <w:p w14:paraId="5A62175C" w14:textId="781CFC6F" w:rsidR="00A24583" w:rsidRPr="005F491E" w:rsidRDefault="00A24583" w:rsidP="0060099B">
            <w:pPr>
              <w:numPr>
                <w:ilvl w:val="1"/>
                <w:numId w:val="30"/>
              </w:numPr>
              <w:spacing w:after="120" w:line="264" w:lineRule="auto"/>
              <w:ind w:left="397" w:hanging="397"/>
              <w:rPr>
                <w:sz w:val="18"/>
                <w:szCs w:val="20"/>
              </w:rPr>
            </w:pPr>
            <w:r w:rsidRPr="005F491E">
              <w:rPr>
                <w:sz w:val="18"/>
                <w:szCs w:val="20"/>
              </w:rPr>
              <w:t>Qualora l’appaltatore ometta di consegnare alla committente una parte della documentazione di progetto entro il ter</w:t>
            </w:r>
            <w:r w:rsidR="00DB0B7D" w:rsidRPr="005F491E">
              <w:rPr>
                <w:sz w:val="18"/>
                <w:szCs w:val="20"/>
              </w:rPr>
              <w:t>mine stabilito alla clausola 3.3</w:t>
            </w:r>
            <w:r w:rsidRPr="005F491E">
              <w:rPr>
                <w:sz w:val="18"/>
                <w:szCs w:val="20"/>
              </w:rPr>
              <w:t xml:space="preserve"> del presente contratto o non rispetti il termine stabilito per il rifacimento e la riconsegna (in caso di mancata accettazione di una parte dell’opera) o qualora l’appaltatore non ponga rimedio ai difetti o alle carenze in ottemperanza alle clausole 7.6 o 7.8 del presente contratto, la committente ha la facoltà di recedere dal contratto o di richiedere una riduzione del prezzo. Rimangono invariati il diritto all’applicazione di penali contrattuali, il diritto al risarcimento dei danni o il diritto della committente di appaltare il completamento della prestazione professionale a terzi.</w:t>
            </w:r>
          </w:p>
        </w:tc>
      </w:tr>
      <w:tr w:rsidR="005F491E" w:rsidRPr="005F491E" w14:paraId="760A8BCF" w14:textId="5BF7120B" w:rsidTr="00583E7C">
        <w:tc>
          <w:tcPr>
            <w:tcW w:w="4717" w:type="dxa"/>
          </w:tcPr>
          <w:p w14:paraId="7C6A28C3" w14:textId="77777777" w:rsidR="00DB0B7D" w:rsidRPr="005F491E" w:rsidRDefault="00DB0B7D" w:rsidP="00DB0B7D">
            <w:pPr>
              <w:pStyle w:val="Odstavecseseznamem"/>
              <w:numPr>
                <w:ilvl w:val="1"/>
                <w:numId w:val="30"/>
              </w:numPr>
              <w:spacing w:after="120" w:line="264" w:lineRule="auto"/>
              <w:ind w:left="397" w:hanging="397"/>
              <w:rPr>
                <w:sz w:val="18"/>
                <w:szCs w:val="20"/>
              </w:rPr>
            </w:pPr>
            <w:r w:rsidRPr="005F491E">
              <w:rPr>
                <w:snapToGrid w:val="0"/>
                <w:sz w:val="18"/>
                <w:szCs w:val="20"/>
              </w:rPr>
              <w:lastRenderedPageBreak/>
              <w:t xml:space="preserve">Dílčí části díla </w:t>
            </w:r>
            <w:r w:rsidRPr="005F491E">
              <w:rPr>
                <w:sz w:val="18"/>
                <w:szCs w:val="20"/>
              </w:rPr>
              <w:t>mají vady zejména, pokud jejich provedení neodpovídá požadavkům uvedeným v této smlouvě, závazným právním normám nebo jiné dokumentaci, vztahující se k provedení díla. Dílčí části díla mají nedodělky, pokud nejsou provedeny v rozsahu dle této smlouvy o dílo. Pokud nedojde ke splnění závazku Zhotovitele provést dílčí část díla řádně, Zhotovitel se dostává do prodlení a Objednatel je oprávněn odmítnout převzetí takovéto dílčí části díla a zaplacení ceny za příslušnou dílčí část.</w:t>
            </w:r>
          </w:p>
          <w:p w14:paraId="76B0C1DF" w14:textId="77777777" w:rsidR="00A24583" w:rsidRPr="005F491E" w:rsidRDefault="00A24583" w:rsidP="00DB0B7D">
            <w:pPr>
              <w:pStyle w:val="Odstavecseseznamem"/>
              <w:spacing w:after="120" w:line="264" w:lineRule="auto"/>
              <w:ind w:left="397"/>
              <w:rPr>
                <w:b/>
                <w:sz w:val="18"/>
              </w:rPr>
            </w:pPr>
          </w:p>
        </w:tc>
        <w:tc>
          <w:tcPr>
            <w:tcW w:w="4717" w:type="dxa"/>
          </w:tcPr>
          <w:p w14:paraId="76399C60" w14:textId="068EB2FC" w:rsidR="00A24583" w:rsidRPr="005F491E" w:rsidRDefault="00A24583" w:rsidP="00DB0B7D">
            <w:pPr>
              <w:numPr>
                <w:ilvl w:val="1"/>
                <w:numId w:val="31"/>
              </w:numPr>
              <w:spacing w:after="120" w:line="264" w:lineRule="auto"/>
              <w:ind w:left="397" w:hanging="397"/>
              <w:rPr>
                <w:sz w:val="18"/>
                <w:szCs w:val="20"/>
              </w:rPr>
            </w:pPr>
            <w:r w:rsidRPr="005F491E">
              <w:rPr>
                <w:sz w:val="18"/>
                <w:szCs w:val="20"/>
              </w:rPr>
              <w:t>La documentazione è difettosa in particolare se la sua esecuzione non è conforme ai requisiti previsti dal presente contratto, dalle disposizioni di legge vincolanti o da altri documenti relativi all’esecuzione dell’opera. La documentazione è carente se non è stata eseguita nella misura specificata in questo contratto. Se l’obbligo dell’appaltatore di eseguire una parte della prestazione professionale non viene ottemperato correttamente, l’appaltatore risulta inadempiente e la committente ha la facoltà di rifiutare la parte della prestazione e il pagamento del corrispettivo.</w:t>
            </w:r>
          </w:p>
        </w:tc>
      </w:tr>
      <w:tr w:rsidR="005F491E" w:rsidRPr="005F491E" w14:paraId="0AA02702" w14:textId="210DEE5D" w:rsidTr="00583E7C">
        <w:tc>
          <w:tcPr>
            <w:tcW w:w="4717" w:type="dxa"/>
          </w:tcPr>
          <w:p w14:paraId="628813CB" w14:textId="77777777" w:rsidR="00DB0B7D" w:rsidRPr="005F491E" w:rsidRDefault="00DB0B7D" w:rsidP="00DB0B7D">
            <w:pPr>
              <w:pStyle w:val="Odstavecseseznamem"/>
              <w:numPr>
                <w:ilvl w:val="1"/>
                <w:numId w:val="31"/>
              </w:numPr>
              <w:spacing w:after="120" w:line="264" w:lineRule="auto"/>
              <w:ind w:left="397" w:hanging="397"/>
              <w:rPr>
                <w:sz w:val="18"/>
                <w:szCs w:val="20"/>
              </w:rPr>
            </w:pPr>
            <w:r w:rsidRPr="005F491E">
              <w:rPr>
                <w:sz w:val="18"/>
                <w:szCs w:val="20"/>
              </w:rPr>
              <w:t>V případě, že Objednatel uplatní nárok na odstranění vad nebo nedodělků dílčí části díla, má se za to, že vada/nedodělek existuje, není-li Zhotovitelem prokázán opak. Zhotovitel se zavazuje odstranit reklamovanou vadu/odstranit nedodělky bez ohledu na to, zda reklamaci Objednatele uznává jako oprávněnou či nikoli. Bude-li následně prokázáno (důkazní břemeno nese výlučně Zhotovitel), že reklamace byla neoprávněná, zaplatí Objednatel Zhotoviteli náklady vynaložené na odstranění neoprávněně uplatněné a Zhotovitelem opravené vady/nápravy vytčeného nedodělku díla.</w:t>
            </w:r>
          </w:p>
          <w:p w14:paraId="35D6C068"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428CC44D" w14:textId="486DC186" w:rsidR="00A24583" w:rsidRPr="005F491E" w:rsidRDefault="00A24583" w:rsidP="00DB0B7D">
            <w:pPr>
              <w:numPr>
                <w:ilvl w:val="1"/>
                <w:numId w:val="30"/>
              </w:numPr>
              <w:spacing w:after="120" w:line="264" w:lineRule="auto"/>
              <w:ind w:left="397" w:hanging="397"/>
              <w:rPr>
                <w:sz w:val="18"/>
                <w:szCs w:val="20"/>
              </w:rPr>
            </w:pPr>
            <w:r w:rsidRPr="005F491E">
              <w:rPr>
                <w:sz w:val="18"/>
                <w:szCs w:val="20"/>
              </w:rPr>
              <w:t xml:space="preserve">Nel caso in cui la committente rivendichi la rimozione di difetti o carenze di una parte della prestazione, si considera che il difetto/carenza esiste, salvo che l’appaltatore non dimostri il contrario. L’appaltatore si impegna a rimuovere il difetto o a riparare alla carenza a prescindere che il reclamo della committente sia o meno legittimo secondo il suo parere. </w:t>
            </w:r>
            <w:proofErr w:type="gramStart"/>
            <w:r w:rsidRPr="005F491E">
              <w:rPr>
                <w:sz w:val="18"/>
                <w:szCs w:val="20"/>
              </w:rPr>
              <w:t>Se</w:t>
            </w:r>
            <w:proofErr w:type="gramEnd"/>
            <w:r w:rsidRPr="005F491E">
              <w:rPr>
                <w:sz w:val="18"/>
                <w:szCs w:val="20"/>
              </w:rPr>
              <w:t xml:space="preserve"> in seguito si dimostra (l’onere della prova è a carico esclusivo dell’appaltatore) che il reclamo era ingiustificato, la committente è tenuta a rimborsare all’appaltatore i costi sostenuti per rimuovere i difetti contestati in modo illegittimo o per rimediare alla presunta incompletezza di una parte della prestazione</w:t>
            </w:r>
            <w:r w:rsidR="00DB0B7D" w:rsidRPr="005F491E">
              <w:rPr>
                <w:sz w:val="18"/>
                <w:szCs w:val="20"/>
              </w:rPr>
              <w:t>.</w:t>
            </w:r>
          </w:p>
        </w:tc>
      </w:tr>
      <w:tr w:rsidR="00A24583" w:rsidRPr="005F491E" w14:paraId="71636912" w14:textId="3BF43374" w:rsidTr="00583E7C">
        <w:tc>
          <w:tcPr>
            <w:tcW w:w="4717" w:type="dxa"/>
          </w:tcPr>
          <w:p w14:paraId="09C1C24B" w14:textId="442E1BB8" w:rsidR="00A24583" w:rsidRPr="005F491E" w:rsidRDefault="00A24583" w:rsidP="007F6428">
            <w:pPr>
              <w:pStyle w:val="Odstavecseseznamem"/>
              <w:numPr>
                <w:ilvl w:val="1"/>
                <w:numId w:val="31"/>
              </w:numPr>
              <w:spacing w:after="120" w:line="264" w:lineRule="auto"/>
              <w:ind w:left="397" w:hanging="397"/>
              <w:rPr>
                <w:sz w:val="18"/>
                <w:szCs w:val="20"/>
              </w:rPr>
            </w:pPr>
            <w:r w:rsidRPr="005F491E">
              <w:rPr>
                <w:sz w:val="18"/>
                <w:szCs w:val="20"/>
              </w:rPr>
              <w:t>Nároky z odpovědnosti za vady se nedotýkají nároků na náhradu škody nebo na smluvní pokutu.</w:t>
            </w:r>
          </w:p>
          <w:p w14:paraId="69475A63"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1A14A63F" w14:textId="77777777" w:rsidR="00A24583" w:rsidRPr="005F491E" w:rsidRDefault="00A24583" w:rsidP="007F6428">
            <w:pPr>
              <w:pStyle w:val="Odstavecseseznamem"/>
              <w:numPr>
                <w:ilvl w:val="1"/>
                <w:numId w:val="30"/>
              </w:numPr>
              <w:spacing w:after="120" w:line="264" w:lineRule="auto"/>
              <w:ind w:left="397" w:hanging="397"/>
              <w:rPr>
                <w:b/>
                <w:sz w:val="18"/>
                <w:szCs w:val="20"/>
                <w:lang w:val="it-IT"/>
              </w:rPr>
            </w:pPr>
            <w:r w:rsidRPr="005F491E">
              <w:rPr>
                <w:sz w:val="18"/>
                <w:szCs w:val="20"/>
              </w:rPr>
              <w:t>Le pretese derivanti da responsabilità per difetti non pregiudicano le richieste di risarcimento dei danni o l’applicazione di penali contrattuali.</w:t>
            </w:r>
          </w:p>
          <w:p w14:paraId="79C605CF" w14:textId="391D544E" w:rsidR="00A24583" w:rsidRPr="005F491E" w:rsidRDefault="00A24583" w:rsidP="00A24583">
            <w:pPr>
              <w:pStyle w:val="Odstavecseseznamem"/>
              <w:spacing w:after="120" w:line="264" w:lineRule="auto"/>
              <w:ind w:left="397"/>
              <w:rPr>
                <w:sz w:val="18"/>
                <w:szCs w:val="20"/>
              </w:rPr>
            </w:pPr>
          </w:p>
        </w:tc>
      </w:tr>
      <w:tr w:rsidR="00A24583" w:rsidRPr="005F491E" w14:paraId="7B617197" w14:textId="5A7E326D" w:rsidTr="00583E7C">
        <w:tc>
          <w:tcPr>
            <w:tcW w:w="4717" w:type="dxa"/>
          </w:tcPr>
          <w:p w14:paraId="1F829BB7" w14:textId="77777777" w:rsidR="00A24583" w:rsidRPr="005F491E" w:rsidRDefault="00A24583" w:rsidP="00A24583">
            <w:pPr>
              <w:spacing w:before="120" w:line="264" w:lineRule="auto"/>
              <w:ind w:left="397" w:hanging="397"/>
              <w:jc w:val="center"/>
              <w:rPr>
                <w:b/>
                <w:sz w:val="18"/>
                <w:szCs w:val="20"/>
              </w:rPr>
            </w:pPr>
            <w:r w:rsidRPr="005F491E">
              <w:rPr>
                <w:b/>
                <w:sz w:val="18"/>
                <w:szCs w:val="20"/>
              </w:rPr>
              <w:t>VIII.</w:t>
            </w:r>
          </w:p>
          <w:p w14:paraId="19C47A10" w14:textId="6B84055A" w:rsidR="00A24583" w:rsidRPr="005F491E" w:rsidRDefault="00A24583" w:rsidP="00A24583">
            <w:pPr>
              <w:spacing w:after="120" w:line="264" w:lineRule="auto"/>
              <w:ind w:left="397" w:hanging="397"/>
              <w:jc w:val="center"/>
              <w:rPr>
                <w:b/>
                <w:sz w:val="18"/>
                <w:szCs w:val="20"/>
              </w:rPr>
            </w:pPr>
            <w:r w:rsidRPr="005F491E">
              <w:rPr>
                <w:b/>
                <w:sz w:val="18"/>
                <w:szCs w:val="20"/>
              </w:rPr>
              <w:t>Odpovědnost vady plnění, odpovědnost za škodu, povinnost pojištění</w:t>
            </w:r>
          </w:p>
          <w:p w14:paraId="42CE36D2" w14:textId="77777777" w:rsidR="00A24583" w:rsidRPr="005F491E" w:rsidRDefault="00A24583" w:rsidP="00A24583">
            <w:pPr>
              <w:spacing w:after="120" w:line="264" w:lineRule="auto"/>
              <w:ind w:left="397" w:hanging="397"/>
              <w:jc w:val="center"/>
              <w:rPr>
                <w:b/>
                <w:sz w:val="18"/>
                <w:szCs w:val="20"/>
              </w:rPr>
            </w:pPr>
          </w:p>
          <w:p w14:paraId="40F6E986" w14:textId="008BDF29" w:rsidR="00A24583" w:rsidRPr="005F491E" w:rsidRDefault="00A24583" w:rsidP="007F6428">
            <w:pPr>
              <w:numPr>
                <w:ilvl w:val="1"/>
                <w:numId w:val="14"/>
              </w:numPr>
              <w:tabs>
                <w:tab w:val="left" w:pos="567"/>
              </w:tabs>
              <w:spacing w:before="120" w:after="120" w:line="264" w:lineRule="auto"/>
              <w:ind w:left="397" w:hanging="397"/>
              <w:rPr>
                <w:sz w:val="18"/>
                <w:szCs w:val="20"/>
              </w:rPr>
            </w:pPr>
            <w:r w:rsidRPr="005F491E">
              <w:rPr>
                <w:sz w:val="18"/>
                <w:szCs w:val="20"/>
              </w:rPr>
              <w:t>Zhotovitel poskytuje Objednateli záruku na dílo, přičemž záruční doba trvá ve vztahu k jednotlivým dokončeným částem díla od okamžiku jejich předání Objednateli a ve vztahu k celému dílu trvá po dobu 60 měsíců ode dne zahájení stavby.</w:t>
            </w:r>
          </w:p>
          <w:p w14:paraId="5B698D60"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206A582A" w14:textId="77777777" w:rsidR="00A24583" w:rsidRPr="005F491E" w:rsidRDefault="00A24583" w:rsidP="00A24583">
            <w:pPr>
              <w:spacing w:before="120" w:line="264" w:lineRule="auto"/>
              <w:ind w:left="397" w:hanging="397"/>
              <w:jc w:val="center"/>
              <w:rPr>
                <w:b/>
                <w:sz w:val="18"/>
                <w:szCs w:val="20"/>
              </w:rPr>
            </w:pPr>
            <w:r w:rsidRPr="005F491E">
              <w:rPr>
                <w:b/>
                <w:sz w:val="18"/>
                <w:szCs w:val="20"/>
              </w:rPr>
              <w:t>VIII.</w:t>
            </w:r>
          </w:p>
          <w:p w14:paraId="2AC4F47D" w14:textId="3424F6E8" w:rsidR="00A24583" w:rsidRPr="005F491E" w:rsidRDefault="00A63246" w:rsidP="00A24583">
            <w:pPr>
              <w:spacing w:line="264" w:lineRule="auto"/>
              <w:ind w:left="397" w:hanging="397"/>
              <w:jc w:val="center"/>
              <w:rPr>
                <w:b/>
                <w:sz w:val="18"/>
                <w:szCs w:val="20"/>
              </w:rPr>
            </w:pPr>
            <w:r>
              <w:rPr>
                <w:b/>
                <w:sz w:val="18"/>
                <w:szCs w:val="20"/>
              </w:rPr>
              <w:t>Responsabilità per difetti</w:t>
            </w:r>
            <w:r w:rsidR="00A24583" w:rsidRPr="005F491E">
              <w:rPr>
                <w:b/>
                <w:sz w:val="18"/>
                <w:szCs w:val="20"/>
              </w:rPr>
              <w:t>, responsabilità per danni, obbligo di assicurazione</w:t>
            </w:r>
          </w:p>
          <w:p w14:paraId="0D8CCD60" w14:textId="0D828173" w:rsidR="00A24583" w:rsidRPr="005F491E" w:rsidRDefault="009A6DBE" w:rsidP="009A6DBE">
            <w:pPr>
              <w:pStyle w:val="Odstavecseseznamem"/>
              <w:numPr>
                <w:ilvl w:val="1"/>
                <w:numId w:val="51"/>
              </w:numPr>
              <w:spacing w:before="120" w:line="264" w:lineRule="auto"/>
              <w:rPr>
                <w:b/>
                <w:sz w:val="18"/>
                <w:szCs w:val="20"/>
              </w:rPr>
            </w:pPr>
            <w:r w:rsidRPr="005F491E">
              <w:rPr>
                <w:sz w:val="18"/>
                <w:szCs w:val="20"/>
              </w:rPr>
              <w:t>L’appaltatore è tenuto a fornire alla committente una garanzia sulla validità delle soluzioni progettuali da lui adottate per la durata di 60 mesi a partire dalla data di inizio dei lavori di costruzione.</w:t>
            </w:r>
          </w:p>
        </w:tc>
      </w:tr>
      <w:tr w:rsidR="005F491E" w:rsidRPr="005F491E" w14:paraId="17BE43C6" w14:textId="4F54F37F" w:rsidTr="00583E7C">
        <w:tc>
          <w:tcPr>
            <w:tcW w:w="4717" w:type="dxa"/>
          </w:tcPr>
          <w:p w14:paraId="6A5575DB" w14:textId="77777777" w:rsidR="00DB0B7D" w:rsidRPr="005F491E" w:rsidRDefault="00DB0B7D" w:rsidP="00DB0B7D">
            <w:pPr>
              <w:pStyle w:val="Odstavecseseznamem"/>
              <w:numPr>
                <w:ilvl w:val="1"/>
                <w:numId w:val="51"/>
              </w:numPr>
              <w:tabs>
                <w:tab w:val="left" w:pos="567"/>
              </w:tabs>
              <w:spacing w:before="120" w:after="120" w:line="264" w:lineRule="auto"/>
              <w:rPr>
                <w:sz w:val="18"/>
                <w:szCs w:val="20"/>
              </w:rPr>
            </w:pPr>
            <w:r w:rsidRPr="005F491E">
              <w:rPr>
                <w:sz w:val="18"/>
                <w:szCs w:val="20"/>
              </w:rPr>
              <w:t xml:space="preserve">V případě, že Objednatel během záruční doby zjistí jakoukoli vadu díla, za kterou je ve smyslu této smlouvy odpovědný Zhotovitel, bude Objednatel o tomto Zhotovitele písemně informovat a vyzve ho k okamžitému odstranění takovéto vady díla. </w:t>
            </w:r>
          </w:p>
          <w:p w14:paraId="4D5A2EB2"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04AACF65" w14:textId="22B72968" w:rsidR="00A24583" w:rsidRPr="005F491E" w:rsidRDefault="00A24583" w:rsidP="00DB0B7D">
            <w:pPr>
              <w:numPr>
                <w:ilvl w:val="1"/>
                <w:numId w:val="14"/>
              </w:numPr>
              <w:tabs>
                <w:tab w:val="left" w:pos="567"/>
              </w:tabs>
              <w:spacing w:before="120" w:after="120" w:line="264" w:lineRule="auto"/>
              <w:ind w:left="397" w:hanging="397"/>
              <w:rPr>
                <w:sz w:val="18"/>
                <w:szCs w:val="20"/>
              </w:rPr>
            </w:pPr>
            <w:r w:rsidRPr="005F491E">
              <w:rPr>
                <w:sz w:val="18"/>
                <w:szCs w:val="20"/>
              </w:rPr>
              <w:t xml:space="preserve">Nel caso in cui la committente rilevi dei difetti nella prestazione dei quali è responsabile l’appaltatore ai sensi del presente contratto, la committente è tenuta ad informare l’appaltatore per iscritto chiedendo </w:t>
            </w:r>
            <w:proofErr w:type="gramStart"/>
            <w:r w:rsidRPr="005F491E">
              <w:rPr>
                <w:sz w:val="18"/>
                <w:szCs w:val="20"/>
              </w:rPr>
              <w:t>di porvi</w:t>
            </w:r>
            <w:proofErr w:type="gramEnd"/>
            <w:r w:rsidRPr="005F491E">
              <w:rPr>
                <w:sz w:val="18"/>
                <w:szCs w:val="20"/>
              </w:rPr>
              <w:t xml:space="preserve"> immediato rimedio. </w:t>
            </w:r>
          </w:p>
        </w:tc>
      </w:tr>
      <w:tr w:rsidR="00A24583" w:rsidRPr="005F491E" w14:paraId="16D04B41" w14:textId="01B9744E" w:rsidTr="00583E7C">
        <w:tc>
          <w:tcPr>
            <w:tcW w:w="4717" w:type="dxa"/>
          </w:tcPr>
          <w:p w14:paraId="3D1B5A77" w14:textId="77777777" w:rsidR="00A24583" w:rsidRPr="005F491E" w:rsidRDefault="00A24583" w:rsidP="007F6428">
            <w:pPr>
              <w:pStyle w:val="Odstavecseseznamem"/>
              <w:numPr>
                <w:ilvl w:val="1"/>
                <w:numId w:val="51"/>
              </w:numPr>
              <w:tabs>
                <w:tab w:val="left" w:pos="567"/>
              </w:tabs>
              <w:spacing w:before="120" w:after="120" w:line="264" w:lineRule="auto"/>
              <w:rPr>
                <w:sz w:val="18"/>
                <w:szCs w:val="20"/>
              </w:rPr>
            </w:pPr>
            <w:r w:rsidRPr="005F491E">
              <w:rPr>
                <w:sz w:val="18"/>
                <w:szCs w:val="20"/>
              </w:rPr>
              <w:lastRenderedPageBreak/>
              <w:t>Zhotovitel se zavazuje, že v případě vady díla v záruční době poskytne Objednateli níže uvedené plnění plynoucí z odpovědnosti zhotovitele za vady:</w:t>
            </w:r>
          </w:p>
          <w:p w14:paraId="55D878AD" w14:textId="77777777" w:rsidR="00A24583" w:rsidRPr="005F491E" w:rsidRDefault="00A24583" w:rsidP="00A24583">
            <w:pPr>
              <w:pStyle w:val="Odstavecseseznamem"/>
              <w:tabs>
                <w:tab w:val="left" w:pos="567"/>
              </w:tabs>
              <w:spacing w:before="120" w:after="120" w:line="264" w:lineRule="auto"/>
              <w:ind w:left="360"/>
              <w:rPr>
                <w:sz w:val="18"/>
                <w:szCs w:val="20"/>
              </w:rPr>
            </w:pPr>
          </w:p>
          <w:p w14:paraId="361A4AE8" w14:textId="56549620" w:rsidR="00A24583" w:rsidRPr="005F491E" w:rsidRDefault="00A24583" w:rsidP="007F6428">
            <w:pPr>
              <w:pStyle w:val="Odstavecseseznamem"/>
              <w:numPr>
                <w:ilvl w:val="0"/>
                <w:numId w:val="32"/>
              </w:numPr>
              <w:tabs>
                <w:tab w:val="left" w:pos="567"/>
              </w:tabs>
              <w:spacing w:before="120" w:after="120" w:line="264" w:lineRule="auto"/>
              <w:ind w:left="624" w:hanging="227"/>
              <w:rPr>
                <w:sz w:val="18"/>
                <w:szCs w:val="20"/>
              </w:rPr>
            </w:pPr>
            <w:r w:rsidRPr="005F491E">
              <w:rPr>
                <w:sz w:val="18"/>
                <w:szCs w:val="20"/>
              </w:rPr>
              <w:t xml:space="preserve">bezplatně odstraní reklamované vady nebo dle volby Objednatele poskytne náhradní plnění, nejpozději do </w:t>
            </w:r>
            <w:r w:rsidR="00A26319" w:rsidRPr="005F491E">
              <w:rPr>
                <w:sz w:val="18"/>
                <w:szCs w:val="20"/>
              </w:rPr>
              <w:t>10</w:t>
            </w:r>
            <w:r w:rsidRPr="005F491E">
              <w:rPr>
                <w:sz w:val="18"/>
                <w:szCs w:val="20"/>
              </w:rPr>
              <w:t xml:space="preserve"> dní od uplatnění reklamace, pokud nebude dohodnuto jinak, a ponese všechny náklady s tím spojené,</w:t>
            </w:r>
          </w:p>
          <w:p w14:paraId="227A6094" w14:textId="77777777" w:rsidR="00A24583" w:rsidRPr="005F491E" w:rsidRDefault="00A24583" w:rsidP="00A24583">
            <w:pPr>
              <w:pStyle w:val="Odstavecseseznamem"/>
              <w:tabs>
                <w:tab w:val="left" w:pos="567"/>
              </w:tabs>
              <w:spacing w:before="120" w:after="120" w:line="264" w:lineRule="auto"/>
              <w:ind w:left="624"/>
              <w:rPr>
                <w:sz w:val="18"/>
                <w:szCs w:val="20"/>
              </w:rPr>
            </w:pPr>
          </w:p>
          <w:p w14:paraId="15ED5BAA" w14:textId="29B867FF" w:rsidR="00A24583" w:rsidRPr="005F491E" w:rsidRDefault="00A24583" w:rsidP="007F6428">
            <w:pPr>
              <w:pStyle w:val="Odstavecseseznamem"/>
              <w:numPr>
                <w:ilvl w:val="0"/>
                <w:numId w:val="32"/>
              </w:numPr>
              <w:tabs>
                <w:tab w:val="left" w:pos="567"/>
              </w:tabs>
              <w:spacing w:before="120" w:after="120" w:line="264" w:lineRule="auto"/>
              <w:ind w:left="624" w:hanging="227"/>
              <w:rPr>
                <w:sz w:val="18"/>
                <w:szCs w:val="20"/>
              </w:rPr>
            </w:pPr>
            <w:r w:rsidRPr="005F491E">
              <w:rPr>
                <w:sz w:val="18"/>
                <w:szCs w:val="20"/>
              </w:rPr>
              <w:t xml:space="preserve">jestliže Zhotovitel vady v době uvedené pod písm. a) shora neodstraní, může Objednatel k odstranění vad použít služeb třetích osob a náklady s tím spojené požadovat po Zhotoviteli. </w:t>
            </w:r>
          </w:p>
          <w:p w14:paraId="74B1B04C" w14:textId="5FC555D5" w:rsidR="00A24583" w:rsidRPr="005F491E" w:rsidRDefault="00A24583" w:rsidP="007F6428">
            <w:pPr>
              <w:pStyle w:val="Nadpis2"/>
              <w:widowControl/>
              <w:numPr>
                <w:ilvl w:val="0"/>
                <w:numId w:val="32"/>
              </w:numPr>
              <w:tabs>
                <w:tab w:val="clear" w:pos="0"/>
              </w:tabs>
              <w:suppressAutoHyphens w:val="0"/>
              <w:overflowPunct/>
              <w:spacing w:line="264" w:lineRule="auto"/>
              <w:ind w:left="624" w:hanging="227"/>
              <w:jc w:val="left"/>
              <w:outlineLvl w:val="1"/>
              <w:rPr>
                <w:rFonts w:ascii="Georgia" w:hAnsi="Georgia"/>
                <w:sz w:val="18"/>
              </w:rPr>
            </w:pPr>
            <w:r w:rsidRPr="005F491E">
              <w:rPr>
                <w:rFonts w:ascii="Georgia" w:hAnsi="Georgia"/>
                <w:sz w:val="18"/>
              </w:rPr>
              <w:t>uhradí Objednateli veškeré škody vzniklé z vady, a to i škody, jež vznikly v důsledku uplatnění škody třetími osobami, následkem vady,</w:t>
            </w:r>
            <w:r w:rsidRPr="005F491E">
              <w:rPr>
                <w:rFonts w:ascii="Georgia" w:hAnsi="Georgia"/>
                <w:bCs w:val="0"/>
                <w:sz w:val="18"/>
                <w:lang w:eastAsia="cs-CZ"/>
              </w:rPr>
              <w:t xml:space="preserve"> </w:t>
            </w:r>
            <w:r w:rsidRPr="005F491E">
              <w:rPr>
                <w:rFonts w:ascii="Georgia" w:hAnsi="Georgia"/>
                <w:sz w:val="18"/>
              </w:rPr>
              <w:t>ať přímo nebo nepřímo, v důsledku porušení závazků z této smlouvy, technických norem a/nebo právních předpisů. Zhotovitel odpovídá Objednateli i za škodu způsobenou zaměstnanci Zhotovitele, subzhotoviteli či osobami jinak spolupracujícími se Zhotovitelem na plnění závazků dle této smlouvy.</w:t>
            </w:r>
          </w:p>
          <w:p w14:paraId="688BA7EB" w14:textId="77777777" w:rsidR="00A24583" w:rsidRPr="005F491E" w:rsidRDefault="00A24583" w:rsidP="00A24583">
            <w:pPr>
              <w:pStyle w:val="Nadpis2"/>
              <w:widowControl/>
              <w:numPr>
                <w:ilvl w:val="0"/>
                <w:numId w:val="0"/>
              </w:numPr>
              <w:tabs>
                <w:tab w:val="clear" w:pos="0"/>
              </w:tabs>
              <w:suppressAutoHyphens w:val="0"/>
              <w:overflowPunct/>
              <w:spacing w:line="264" w:lineRule="auto"/>
              <w:ind w:left="624"/>
              <w:jc w:val="left"/>
              <w:outlineLvl w:val="1"/>
              <w:rPr>
                <w:rFonts w:ascii="Georgia" w:hAnsi="Georgia"/>
                <w:sz w:val="18"/>
              </w:rPr>
            </w:pPr>
          </w:p>
          <w:p w14:paraId="49753359" w14:textId="7046D5F9" w:rsidR="00A24583" w:rsidRPr="005F491E" w:rsidRDefault="00A24583" w:rsidP="007F6428">
            <w:pPr>
              <w:pStyle w:val="Nadpis2"/>
              <w:widowControl/>
              <w:numPr>
                <w:ilvl w:val="0"/>
                <w:numId w:val="32"/>
              </w:numPr>
              <w:tabs>
                <w:tab w:val="clear" w:pos="0"/>
              </w:tabs>
              <w:suppressAutoHyphens w:val="0"/>
              <w:overflowPunct/>
              <w:spacing w:line="264" w:lineRule="auto"/>
              <w:ind w:left="624" w:hanging="227"/>
              <w:jc w:val="left"/>
              <w:outlineLvl w:val="1"/>
              <w:rPr>
                <w:rFonts w:ascii="Georgia" w:hAnsi="Georgia"/>
                <w:sz w:val="18"/>
              </w:rPr>
            </w:pPr>
            <w:r w:rsidRPr="005F491E">
              <w:rPr>
                <w:rFonts w:ascii="Georgia" w:hAnsi="Georgia"/>
                <w:sz w:val="18"/>
              </w:rPr>
              <w:t>poskytne objednateli přiměřenou slevu z celkové ceny díla odpovídající rozsahu reklamovaných vad a snížení hodnoty díla v případě neodstranitelné či neopravitelné vady nebo v jiných případech, zejména pokud by odstranění vady nebo náhradní plnění nebylo s ohledem na charakter vady a stupeň realizace díla či stavby pro Objednatele účelné.</w:t>
            </w:r>
          </w:p>
          <w:p w14:paraId="303FB35A"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0DA4B72A" w14:textId="1C540D41" w:rsidR="001F2FC8" w:rsidRPr="005F491E" w:rsidRDefault="001F2FC8" w:rsidP="00A26319">
            <w:pPr>
              <w:pStyle w:val="Odstavecseseznamem"/>
              <w:numPr>
                <w:ilvl w:val="1"/>
                <w:numId w:val="14"/>
              </w:numPr>
              <w:tabs>
                <w:tab w:val="left" w:pos="567"/>
              </w:tabs>
              <w:spacing w:line="264" w:lineRule="auto"/>
              <w:ind w:left="357" w:hanging="357"/>
              <w:outlineLvl w:val="1"/>
              <w:rPr>
                <w:sz w:val="18"/>
                <w:szCs w:val="20"/>
              </w:rPr>
            </w:pPr>
            <w:r w:rsidRPr="005F491E">
              <w:rPr>
                <w:sz w:val="18"/>
                <w:szCs w:val="20"/>
              </w:rPr>
              <w:t>In caso di difetti nella documentazione consegnati durante il periodo di garanzia, l’appaltatore si impegna a fornire alla committente le prestazioni di seguito descritte derivanti dalla responsabilità dell’appaltatore in caso di difetti dell’opera in garanzia:</w:t>
            </w:r>
          </w:p>
          <w:p w14:paraId="48EA3F9E" w14:textId="77777777" w:rsidR="001F2FC8" w:rsidRPr="005F491E" w:rsidRDefault="001F2FC8" w:rsidP="001F2FC8">
            <w:pPr>
              <w:pStyle w:val="Odstavecseseznamem"/>
              <w:tabs>
                <w:tab w:val="left" w:pos="567"/>
              </w:tabs>
              <w:spacing w:line="264" w:lineRule="auto"/>
              <w:outlineLvl w:val="1"/>
              <w:rPr>
                <w:sz w:val="18"/>
                <w:szCs w:val="20"/>
              </w:rPr>
            </w:pPr>
          </w:p>
          <w:p w14:paraId="03137697" w14:textId="5F8D4057" w:rsidR="001F2FC8" w:rsidRPr="005F491E" w:rsidRDefault="001F2FC8" w:rsidP="00A26319">
            <w:pPr>
              <w:pStyle w:val="Odstavecseseznamem"/>
              <w:tabs>
                <w:tab w:val="left" w:pos="567"/>
              </w:tabs>
              <w:spacing w:line="264" w:lineRule="auto"/>
              <w:ind w:left="624" w:hanging="227"/>
              <w:outlineLvl w:val="1"/>
              <w:rPr>
                <w:sz w:val="18"/>
                <w:szCs w:val="20"/>
              </w:rPr>
            </w:pPr>
            <w:r w:rsidRPr="005F491E">
              <w:rPr>
                <w:sz w:val="18"/>
                <w:szCs w:val="20"/>
              </w:rPr>
              <w:t>a) rimuovere gratuitamente i difetti contestati o, a scelta della committente, fornire una prestazione sostitutiva, entro e non oltre 10 giorni dalla presentazione del reclamo, salvo diverso accordo, e sostenere tutti i costi associati,</w:t>
            </w:r>
          </w:p>
          <w:p w14:paraId="154F1246" w14:textId="77777777" w:rsidR="001F2FC8" w:rsidRPr="005F491E" w:rsidRDefault="001F2FC8" w:rsidP="00A26319">
            <w:pPr>
              <w:pStyle w:val="Odstavecseseznamem"/>
              <w:tabs>
                <w:tab w:val="left" w:pos="567"/>
              </w:tabs>
              <w:spacing w:line="264" w:lineRule="auto"/>
              <w:ind w:left="624" w:hanging="227"/>
              <w:outlineLvl w:val="1"/>
              <w:rPr>
                <w:sz w:val="18"/>
                <w:szCs w:val="20"/>
              </w:rPr>
            </w:pPr>
          </w:p>
          <w:p w14:paraId="1CB93867" w14:textId="5D976D75" w:rsidR="001F2FC8" w:rsidRPr="005F491E" w:rsidRDefault="001F2FC8" w:rsidP="00A26319">
            <w:pPr>
              <w:pStyle w:val="Odstavecseseznamem"/>
              <w:tabs>
                <w:tab w:val="left" w:pos="567"/>
              </w:tabs>
              <w:spacing w:line="264" w:lineRule="auto"/>
              <w:ind w:left="624" w:hanging="227"/>
              <w:outlineLvl w:val="1"/>
              <w:rPr>
                <w:sz w:val="18"/>
                <w:szCs w:val="20"/>
              </w:rPr>
            </w:pPr>
            <w:r w:rsidRPr="005F491E">
              <w:rPr>
                <w:sz w:val="18"/>
                <w:szCs w:val="20"/>
              </w:rPr>
              <w:t>b) se l’appaltatore non riesce a rimuovere i difetti entro il termine specificato alla lettera a) di cui sopra, per rimuovere i difetti la committente può avvalersi dei servizi di terzi e addebitare all’appaltatore i relativi costi,</w:t>
            </w:r>
          </w:p>
          <w:p w14:paraId="331ADA37" w14:textId="77777777" w:rsidR="00A26319" w:rsidRPr="005F491E" w:rsidRDefault="00A26319" w:rsidP="00A26319">
            <w:pPr>
              <w:pStyle w:val="Odstavecseseznamem"/>
              <w:tabs>
                <w:tab w:val="left" w:pos="567"/>
              </w:tabs>
              <w:spacing w:line="264" w:lineRule="auto"/>
              <w:ind w:left="624" w:hanging="227"/>
              <w:outlineLvl w:val="1"/>
              <w:rPr>
                <w:sz w:val="18"/>
                <w:szCs w:val="20"/>
              </w:rPr>
            </w:pPr>
          </w:p>
          <w:p w14:paraId="08B58E15" w14:textId="06101C50" w:rsidR="001F2FC8" w:rsidRPr="005F491E" w:rsidRDefault="001F2FC8" w:rsidP="00A26319">
            <w:pPr>
              <w:pStyle w:val="Odstavecseseznamem"/>
              <w:tabs>
                <w:tab w:val="left" w:pos="567"/>
              </w:tabs>
              <w:spacing w:line="264" w:lineRule="auto"/>
              <w:ind w:left="624" w:hanging="227"/>
              <w:outlineLvl w:val="1"/>
              <w:rPr>
                <w:sz w:val="18"/>
                <w:szCs w:val="20"/>
              </w:rPr>
            </w:pPr>
            <w:r w:rsidRPr="005F491E">
              <w:rPr>
                <w:sz w:val="18"/>
                <w:szCs w:val="20"/>
              </w:rPr>
              <w:t>c) rimborsare alla committente tutti i danni derivanti dal difetto, compresi i danni causati in seguito alla richiesta di risarcimento danni da parte di terzi a seguito di un difetto, sia diretto che indiretto, a causa della violazione degli obblighi del presente contratto, delle norme tecniche e/o delle disposizioni di legge. L’appaltatore è altresì responsabile nei confronti della committente per i danni causati dai dipendenti dell’appaltatore, dai subappaltatori o da soggetti che collaborano ad altro titolo con l’appaltatore ai fini dell’adempimento dei suoi obblighi ai sensi del presente contratto,</w:t>
            </w:r>
          </w:p>
          <w:p w14:paraId="1031589B" w14:textId="77777777" w:rsidR="001F2FC8" w:rsidRPr="005F491E" w:rsidRDefault="001F2FC8" w:rsidP="00A26319">
            <w:pPr>
              <w:pStyle w:val="Odstavecseseznamem"/>
              <w:tabs>
                <w:tab w:val="left" w:pos="567"/>
              </w:tabs>
              <w:spacing w:line="264" w:lineRule="auto"/>
              <w:ind w:left="624" w:hanging="227"/>
              <w:outlineLvl w:val="1"/>
              <w:rPr>
                <w:sz w:val="18"/>
                <w:szCs w:val="20"/>
              </w:rPr>
            </w:pPr>
          </w:p>
          <w:p w14:paraId="38186AC2" w14:textId="1CD396E3" w:rsidR="001F2FC8" w:rsidRPr="005F491E" w:rsidRDefault="001F2FC8" w:rsidP="00A26319">
            <w:pPr>
              <w:pStyle w:val="Odstavecseseznamem"/>
              <w:tabs>
                <w:tab w:val="left" w:pos="567"/>
              </w:tabs>
              <w:spacing w:line="264" w:lineRule="auto"/>
              <w:ind w:left="624" w:hanging="227"/>
              <w:outlineLvl w:val="1"/>
              <w:rPr>
                <w:sz w:val="18"/>
                <w:szCs w:val="20"/>
              </w:rPr>
            </w:pPr>
            <w:r w:rsidRPr="005F491E">
              <w:rPr>
                <w:sz w:val="18"/>
                <w:szCs w:val="20"/>
              </w:rPr>
              <w:t xml:space="preserve">d) fornire alla committente uno sconto ragionevole sul prezzo totale della prestazion corrispondente all’entità dei difetti contestati e al deprezzamento dell’opera a causa di un difetto irrimediabile o irreparabile o in altri casi, in particolare se la rimozione del difetto o la prestazione sostitutiva non risultino efficaci per la committente data la natura del difetto e lo stato di avanzamento del progetto o della costruzione. </w:t>
            </w:r>
          </w:p>
          <w:p w14:paraId="4C39C46A" w14:textId="77ED402B" w:rsidR="00A24583" w:rsidRPr="005F491E" w:rsidRDefault="00A24583" w:rsidP="00A24583">
            <w:pPr>
              <w:tabs>
                <w:tab w:val="left" w:pos="567"/>
              </w:tabs>
              <w:spacing w:line="264" w:lineRule="auto"/>
              <w:ind w:left="397" w:hanging="397"/>
              <w:outlineLvl w:val="1"/>
              <w:rPr>
                <w:sz w:val="18"/>
                <w:szCs w:val="20"/>
              </w:rPr>
            </w:pPr>
          </w:p>
        </w:tc>
      </w:tr>
      <w:tr w:rsidR="00A24583" w:rsidRPr="005F491E" w14:paraId="5B9963BD" w14:textId="6081A4B0" w:rsidTr="00583E7C">
        <w:tc>
          <w:tcPr>
            <w:tcW w:w="4717" w:type="dxa"/>
          </w:tcPr>
          <w:p w14:paraId="7080A5CC" w14:textId="2271933E" w:rsidR="00A24583" w:rsidRPr="005F491E" w:rsidRDefault="00A24583" w:rsidP="007F6428">
            <w:pPr>
              <w:pStyle w:val="Odstavecseseznamem"/>
              <w:numPr>
                <w:ilvl w:val="1"/>
                <w:numId w:val="51"/>
              </w:numPr>
              <w:tabs>
                <w:tab w:val="left" w:pos="567"/>
              </w:tabs>
              <w:spacing w:after="0" w:line="264" w:lineRule="auto"/>
              <w:rPr>
                <w:b/>
                <w:sz w:val="18"/>
                <w:szCs w:val="20"/>
              </w:rPr>
            </w:pPr>
            <w:r w:rsidRPr="005F491E">
              <w:rPr>
                <w:snapToGrid w:val="0"/>
                <w:sz w:val="18"/>
                <w:szCs w:val="20"/>
              </w:rPr>
              <w:t xml:space="preserve">Výslovně se sjednává, že Zhotovitel nese odpovědnost i za škodu vzniklou Objednateli </w:t>
            </w:r>
            <w:r w:rsidRPr="005F491E">
              <w:rPr>
                <w:sz w:val="18"/>
                <w:szCs w:val="20"/>
              </w:rPr>
              <w:t>z důvodu odstranění vad, nebo zbytečně se opakujících nákladů v důsledku zjištění vady nebo vad díla</w:t>
            </w:r>
            <w:r w:rsidRPr="005F491E">
              <w:rPr>
                <w:snapToGrid w:val="0"/>
                <w:sz w:val="18"/>
                <w:szCs w:val="20"/>
              </w:rPr>
              <w:t xml:space="preserve"> ve formě k tomuto se vztahujících nákladů na vícepráce. Tuto škodu se Zhotovitel zavazuje Objednateli nahradit, přičemž Zhotovitel tímto výslovně prohlašuje, že si je vědom skutečnosti, že </w:t>
            </w:r>
            <w:r w:rsidRPr="005F491E">
              <w:rPr>
                <w:snapToGrid w:val="0"/>
                <w:sz w:val="18"/>
                <w:szCs w:val="20"/>
              </w:rPr>
              <w:lastRenderedPageBreak/>
              <w:t>výše takové případné škody může přesáhnout sjednanou cenu díla dle čl. 4. 1. této smlouvy, toto riziko Zhotovitel akceptuje bez jakýchkoli výhrad.</w:t>
            </w:r>
          </w:p>
          <w:p w14:paraId="12658483"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1830496A" w14:textId="694664C8" w:rsidR="00A24583" w:rsidRPr="005F491E" w:rsidRDefault="00A24583" w:rsidP="007F6428">
            <w:pPr>
              <w:pStyle w:val="Odstavecseseznamem"/>
              <w:numPr>
                <w:ilvl w:val="1"/>
                <w:numId w:val="52"/>
              </w:numPr>
              <w:tabs>
                <w:tab w:val="left" w:pos="567"/>
              </w:tabs>
              <w:spacing w:after="0" w:line="264" w:lineRule="auto"/>
              <w:rPr>
                <w:sz w:val="18"/>
                <w:szCs w:val="20"/>
              </w:rPr>
            </w:pPr>
            <w:r w:rsidRPr="005F491E">
              <w:rPr>
                <w:sz w:val="18"/>
                <w:szCs w:val="20"/>
              </w:rPr>
              <w:lastRenderedPageBreak/>
              <w:t xml:space="preserve">È espressamente convenuto che l'appaltatore è altresì responsabile nei confronti della committente dei danni derivanti dalla rimozione dei difetti o dei costi inutili ricorrenti a causa della rilevazione di difetti o carenze dell'opera maturati in seguito a lavori extra a tal fine necessari. L'appaltatore si impegna a risarcire tali danni alla committente e dichiara espressamente di essere consapevole che </w:t>
            </w:r>
            <w:r w:rsidRPr="005F491E">
              <w:rPr>
                <w:sz w:val="18"/>
                <w:szCs w:val="20"/>
              </w:rPr>
              <w:lastRenderedPageBreak/>
              <w:t>l’ammontare dei suddetti danni può eccedere il prezzo concordato per l’opera ai sensi della clausola 4.1 del presente contratto e di assumersi il suddetto rischio senza riserve.</w:t>
            </w:r>
          </w:p>
          <w:p w14:paraId="72286785" w14:textId="77777777" w:rsidR="00A24583" w:rsidRPr="005F491E" w:rsidRDefault="00A24583" w:rsidP="00A24583">
            <w:pPr>
              <w:pStyle w:val="Odstavecseseznamem"/>
              <w:tabs>
                <w:tab w:val="left" w:pos="567"/>
              </w:tabs>
              <w:spacing w:after="0" w:line="264" w:lineRule="auto"/>
              <w:ind w:left="360"/>
              <w:rPr>
                <w:snapToGrid w:val="0"/>
                <w:sz w:val="18"/>
                <w:szCs w:val="20"/>
              </w:rPr>
            </w:pPr>
          </w:p>
        </w:tc>
      </w:tr>
      <w:tr w:rsidR="00A24583" w:rsidRPr="005F491E" w14:paraId="64B02082" w14:textId="2402EE5A" w:rsidTr="00583E7C">
        <w:tc>
          <w:tcPr>
            <w:tcW w:w="4717" w:type="dxa"/>
          </w:tcPr>
          <w:p w14:paraId="7C63791D" w14:textId="6CF1036C" w:rsidR="00A24583" w:rsidRPr="005F491E" w:rsidRDefault="00A24583" w:rsidP="007F6428">
            <w:pPr>
              <w:pStyle w:val="Odstavecseseznamem"/>
              <w:numPr>
                <w:ilvl w:val="1"/>
                <w:numId w:val="52"/>
              </w:numPr>
              <w:tabs>
                <w:tab w:val="left" w:pos="567"/>
              </w:tabs>
              <w:spacing w:before="120" w:after="120" w:line="264" w:lineRule="auto"/>
              <w:rPr>
                <w:b/>
                <w:sz w:val="18"/>
                <w:szCs w:val="20"/>
              </w:rPr>
            </w:pPr>
            <w:r w:rsidRPr="005F491E">
              <w:rPr>
                <w:sz w:val="18"/>
                <w:szCs w:val="20"/>
              </w:rPr>
              <w:lastRenderedPageBreak/>
              <w:t>Zhotovitel se zavazuje v souvislosti s touto smlouvou sjednat pojištění odpovědnosti za škodu a pojištění odpovědnosti při výkonu své podnikatelské činnosti v minimální pojistné částce ve výši 1 500 000 €</w:t>
            </w:r>
            <w:r w:rsidRPr="005F491E">
              <w:rPr>
                <w:sz w:val="18"/>
                <w:szCs w:val="20"/>
                <w:shd w:val="clear" w:color="auto" w:fill="FFFFFF"/>
              </w:rPr>
              <w:t xml:space="preserve">. Platnost takovéto pojistné smlouvy bude Zhotovitel udržovat po dobu zhotovování díla. Zhotovitel je povinen </w:t>
            </w:r>
            <w:r w:rsidRPr="005F491E">
              <w:rPr>
                <w:rFonts w:eastAsia="Calibri"/>
                <w:sz w:val="18"/>
                <w:szCs w:val="20"/>
              </w:rPr>
              <w:t xml:space="preserve">při podpisu smlouvy </w:t>
            </w:r>
            <w:r w:rsidRPr="005F491E">
              <w:rPr>
                <w:sz w:val="18"/>
                <w:szCs w:val="20"/>
                <w:shd w:val="clear" w:color="auto" w:fill="FFFFFF"/>
              </w:rPr>
              <w:t xml:space="preserve">předložit Objednateli </w:t>
            </w:r>
            <w:r w:rsidRPr="005F491E">
              <w:rPr>
                <w:rFonts w:eastAsia="Calibri"/>
                <w:sz w:val="18"/>
                <w:szCs w:val="20"/>
              </w:rPr>
              <w:t xml:space="preserve">kopii dokladu o </w:t>
            </w:r>
            <w:r w:rsidRPr="005F491E">
              <w:rPr>
                <w:sz w:val="18"/>
                <w:szCs w:val="20"/>
              </w:rPr>
              <w:t xml:space="preserve">uzavření pojistné smlouvy, nebo návrh pojistné smlouvy potvrzený pojišťovnou a do 14 kalendářních dnů od nabytí účinnosti smlouvy dle čl. XIII bodu </w:t>
            </w:r>
            <w:proofErr w:type="gramStart"/>
            <w:r w:rsidRPr="005F491E">
              <w:rPr>
                <w:sz w:val="18"/>
                <w:szCs w:val="20"/>
              </w:rPr>
              <w:t>13.6. předložit</w:t>
            </w:r>
            <w:proofErr w:type="gramEnd"/>
            <w:r w:rsidRPr="005F491E">
              <w:rPr>
                <w:sz w:val="18"/>
                <w:szCs w:val="20"/>
              </w:rPr>
              <w:t xml:space="preserve"> Objednateli plné znění uzavřené pojistné smlouvy.</w:t>
            </w:r>
            <w:r w:rsidRPr="005F491E">
              <w:rPr>
                <w:sz w:val="18"/>
                <w:szCs w:val="20"/>
                <w:shd w:val="clear" w:color="auto" w:fill="FFFFFF"/>
              </w:rPr>
              <w:t xml:space="preserve"> </w:t>
            </w:r>
          </w:p>
          <w:p w14:paraId="0F2A4BF1"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277CDD15" w14:textId="1677B6E7" w:rsidR="00A24583" w:rsidRPr="005F491E" w:rsidRDefault="00A24583" w:rsidP="007F6428">
            <w:pPr>
              <w:numPr>
                <w:ilvl w:val="1"/>
                <w:numId w:val="33"/>
              </w:numPr>
              <w:tabs>
                <w:tab w:val="left" w:pos="567"/>
              </w:tabs>
              <w:spacing w:before="120" w:after="120" w:line="264" w:lineRule="auto"/>
              <w:ind w:left="397" w:hanging="397"/>
              <w:rPr>
                <w:sz w:val="18"/>
                <w:szCs w:val="20"/>
              </w:rPr>
            </w:pPr>
            <w:r w:rsidRPr="005F491E">
              <w:rPr>
                <w:sz w:val="18"/>
                <w:szCs w:val="20"/>
              </w:rPr>
              <w:t xml:space="preserve">In relazione al presente contratto, l’appaltatore si impegna a stipulare un’assicurazione di responsabilità civile e di responsabilità civile professionale che prevede una somma minima assicurata di 1.500.000 euro. L’appaltatore deve mantenere in vigore tale polizza assicurativa per tutta la durata dei lavori. Al momento della </w:t>
            </w:r>
            <w:proofErr w:type="gramStart"/>
            <w:r w:rsidRPr="005F491E">
              <w:rPr>
                <w:sz w:val="18"/>
                <w:szCs w:val="20"/>
              </w:rPr>
              <w:t>firma</w:t>
            </w:r>
            <w:proofErr w:type="gramEnd"/>
            <w:r w:rsidRPr="005F491E">
              <w:rPr>
                <w:sz w:val="18"/>
                <w:szCs w:val="20"/>
              </w:rPr>
              <w:t xml:space="preserve"> del contratto, l’appaltatore è obbligato a presentare alla committente una copia del documento relativo alla stipula della polizza di assicurazione o una bozza della polizza di assicurazione confermata dalla compagnia di assicurazione e a presentare alla committente il testo completo della polizza di assicurazione stipulata entro 14 giorni di calendario dall’entrata in vigore del contratto ai sensi dell’articolo XIII, clausola 13.6.</w:t>
            </w:r>
          </w:p>
        </w:tc>
      </w:tr>
      <w:tr w:rsidR="00A24583" w:rsidRPr="005F491E" w14:paraId="43C36EE7" w14:textId="5D9C1F66" w:rsidTr="00583E7C">
        <w:tc>
          <w:tcPr>
            <w:tcW w:w="4717" w:type="dxa"/>
          </w:tcPr>
          <w:p w14:paraId="397CF059" w14:textId="59A0DB3A" w:rsidR="00A24583" w:rsidRPr="005F491E" w:rsidRDefault="00A24583" w:rsidP="007F6428">
            <w:pPr>
              <w:pStyle w:val="Odstavecseseznamem"/>
              <w:numPr>
                <w:ilvl w:val="1"/>
                <w:numId w:val="33"/>
              </w:numPr>
              <w:tabs>
                <w:tab w:val="left" w:pos="567"/>
              </w:tabs>
              <w:spacing w:before="120" w:after="120" w:line="264" w:lineRule="auto"/>
              <w:rPr>
                <w:b/>
                <w:sz w:val="18"/>
                <w:szCs w:val="20"/>
              </w:rPr>
            </w:pPr>
            <w:r w:rsidRPr="005F491E">
              <w:rPr>
                <w:sz w:val="18"/>
                <w:szCs w:val="20"/>
                <w:shd w:val="clear" w:color="auto" w:fill="FFFFFF"/>
              </w:rPr>
              <w:t>Nezajistí-li Zhotovitel nepřetržité trvání pojištění v rozsahu uvedeném v tomto článku, je Objednatel oprávněn od této smlouvy odstoupit anebo bude Objednatel oprávněn uzavřít a udržovat toto pojištění sám. Náklady vzniklé v souvislosti s takovým pojištěním bude Objednateli hradit Zhotovitel podle účtů Objednatele nebo je Objednatel odečte z plateb splatných Zhotoviteli dle této smlouvy.</w:t>
            </w:r>
          </w:p>
          <w:p w14:paraId="091D4A98"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0EE0E6D1" w14:textId="77777777" w:rsidR="00A24583" w:rsidRPr="005F491E" w:rsidRDefault="00A24583" w:rsidP="007F6428">
            <w:pPr>
              <w:numPr>
                <w:ilvl w:val="1"/>
                <w:numId w:val="52"/>
              </w:numPr>
              <w:tabs>
                <w:tab w:val="left" w:pos="567"/>
              </w:tabs>
              <w:spacing w:before="120" w:after="120" w:line="264" w:lineRule="auto"/>
              <w:ind w:left="397" w:hanging="397"/>
              <w:rPr>
                <w:sz w:val="18"/>
                <w:szCs w:val="20"/>
              </w:rPr>
            </w:pPr>
            <w:r w:rsidRPr="005F491E">
              <w:rPr>
                <w:sz w:val="18"/>
                <w:szCs w:val="20"/>
              </w:rPr>
              <w:t>Se l’appaltatore non riesce a garantire la continuità della validità dell’assicurazione nella misura specificata nel presente articolo, la committente ha la facoltà di recedere dal presente contratto o di stipulare e conservare tale assicurazione. I costi sostenuti in relazione a tale assicurazione devono essere versati dall’appaltatore alla committente in base ai conteggi della committente oppure la committente può detrarli dai pagamenti dovuti all’appaltatore ai sensi del presente contratto.</w:t>
            </w:r>
          </w:p>
          <w:p w14:paraId="56BEB6A1" w14:textId="77777777" w:rsidR="00A24583" w:rsidRPr="005F491E" w:rsidRDefault="00A24583" w:rsidP="00A24583">
            <w:pPr>
              <w:tabs>
                <w:tab w:val="left" w:pos="567"/>
              </w:tabs>
              <w:spacing w:before="120" w:after="120" w:line="264" w:lineRule="auto"/>
              <w:rPr>
                <w:sz w:val="18"/>
                <w:szCs w:val="20"/>
              </w:rPr>
            </w:pPr>
          </w:p>
          <w:p w14:paraId="6200E084" w14:textId="65039D84" w:rsidR="00A24583" w:rsidRPr="005F491E" w:rsidRDefault="00A24583" w:rsidP="00A24583">
            <w:pPr>
              <w:tabs>
                <w:tab w:val="left" w:pos="567"/>
              </w:tabs>
              <w:spacing w:before="120" w:after="120" w:line="264" w:lineRule="auto"/>
              <w:rPr>
                <w:sz w:val="18"/>
                <w:szCs w:val="20"/>
              </w:rPr>
            </w:pPr>
          </w:p>
        </w:tc>
      </w:tr>
      <w:tr w:rsidR="005F491E" w:rsidRPr="005F491E" w14:paraId="61E81935" w14:textId="066922AB" w:rsidTr="00583E7C">
        <w:tc>
          <w:tcPr>
            <w:tcW w:w="4717" w:type="dxa"/>
          </w:tcPr>
          <w:p w14:paraId="7D59000E" w14:textId="77777777" w:rsidR="00A24583" w:rsidRPr="005F491E" w:rsidRDefault="00A24583" w:rsidP="00A24583">
            <w:pPr>
              <w:spacing w:line="264" w:lineRule="auto"/>
              <w:ind w:left="397" w:hanging="397"/>
              <w:jc w:val="center"/>
              <w:rPr>
                <w:b/>
                <w:sz w:val="18"/>
                <w:szCs w:val="20"/>
              </w:rPr>
            </w:pPr>
            <w:r w:rsidRPr="005F491E">
              <w:rPr>
                <w:b/>
                <w:sz w:val="18"/>
                <w:szCs w:val="20"/>
              </w:rPr>
              <w:t>IX.</w:t>
            </w:r>
          </w:p>
          <w:p w14:paraId="5A641B3C" w14:textId="77777777" w:rsidR="00A24583" w:rsidRPr="005F491E" w:rsidRDefault="00A24583" w:rsidP="00A24583">
            <w:pPr>
              <w:spacing w:after="120" w:line="264" w:lineRule="auto"/>
              <w:ind w:left="397" w:hanging="397"/>
              <w:jc w:val="center"/>
              <w:rPr>
                <w:b/>
                <w:sz w:val="18"/>
                <w:szCs w:val="20"/>
              </w:rPr>
            </w:pPr>
            <w:r w:rsidRPr="005F491E">
              <w:rPr>
                <w:b/>
                <w:sz w:val="18"/>
                <w:szCs w:val="20"/>
              </w:rPr>
              <w:t>Smluvní pokuty</w:t>
            </w:r>
          </w:p>
          <w:p w14:paraId="3877AB01" w14:textId="3259A8DF" w:rsidR="00A24583" w:rsidRPr="005F491E" w:rsidRDefault="00A24583" w:rsidP="007F6428">
            <w:pPr>
              <w:pStyle w:val="Odstavecseseznamem"/>
              <w:numPr>
                <w:ilvl w:val="1"/>
                <w:numId w:val="34"/>
              </w:numPr>
              <w:spacing w:after="120" w:line="264" w:lineRule="auto"/>
              <w:ind w:left="397" w:hanging="397"/>
              <w:rPr>
                <w:sz w:val="18"/>
                <w:szCs w:val="20"/>
              </w:rPr>
            </w:pPr>
            <w:r w:rsidRPr="005F491E">
              <w:rPr>
                <w:sz w:val="18"/>
                <w:szCs w:val="20"/>
              </w:rPr>
              <w:t>Při nesplnění termínů uve</w:t>
            </w:r>
            <w:r w:rsidR="00DB0B7D" w:rsidRPr="005F491E">
              <w:rPr>
                <w:sz w:val="18"/>
                <w:szCs w:val="20"/>
              </w:rPr>
              <w:t xml:space="preserve">dených v čl. </w:t>
            </w:r>
            <w:proofErr w:type="gramStart"/>
            <w:r w:rsidR="00DB0B7D" w:rsidRPr="005F491E">
              <w:rPr>
                <w:sz w:val="18"/>
                <w:szCs w:val="20"/>
              </w:rPr>
              <w:t>3.3</w:t>
            </w:r>
            <w:r w:rsidRPr="005F491E">
              <w:rPr>
                <w:sz w:val="18"/>
                <w:szCs w:val="20"/>
              </w:rPr>
              <w:t>. této</w:t>
            </w:r>
            <w:proofErr w:type="gramEnd"/>
            <w:r w:rsidRPr="005F491E">
              <w:rPr>
                <w:sz w:val="18"/>
                <w:szCs w:val="20"/>
              </w:rPr>
              <w:t xml:space="preserve"> smlouvy je Objednatel oprávněn uplatnit vůči Zhotoviteli smluvní pokutu ve výši</w:t>
            </w:r>
            <w:r w:rsidR="00C55430" w:rsidRPr="005F491E">
              <w:rPr>
                <w:sz w:val="18"/>
                <w:szCs w:val="20"/>
              </w:rPr>
              <w:t xml:space="preserve"> 0,05</w:t>
            </w:r>
            <w:r w:rsidRPr="005F491E">
              <w:rPr>
                <w:sz w:val="18"/>
                <w:szCs w:val="20"/>
              </w:rPr>
              <w:t xml:space="preserve">% z celkové ceny díla za každý i započatý den prodlení. </w:t>
            </w:r>
          </w:p>
        </w:tc>
        <w:tc>
          <w:tcPr>
            <w:tcW w:w="4717" w:type="dxa"/>
          </w:tcPr>
          <w:p w14:paraId="3DEA9C80" w14:textId="77777777" w:rsidR="00A24583" w:rsidRPr="005F491E" w:rsidRDefault="00A24583" w:rsidP="00A24583">
            <w:pPr>
              <w:spacing w:line="264" w:lineRule="auto"/>
              <w:ind w:left="397" w:hanging="397"/>
              <w:jc w:val="center"/>
              <w:rPr>
                <w:b/>
                <w:sz w:val="18"/>
                <w:szCs w:val="20"/>
              </w:rPr>
            </w:pPr>
            <w:r w:rsidRPr="005F491E">
              <w:rPr>
                <w:b/>
                <w:sz w:val="18"/>
                <w:szCs w:val="20"/>
              </w:rPr>
              <w:t>IX.</w:t>
            </w:r>
          </w:p>
          <w:p w14:paraId="6F3EA4FD" w14:textId="77777777" w:rsidR="00A24583" w:rsidRPr="005F491E" w:rsidRDefault="00A24583" w:rsidP="00A24583">
            <w:pPr>
              <w:spacing w:after="120" w:line="264" w:lineRule="auto"/>
              <w:ind w:left="397" w:hanging="397"/>
              <w:jc w:val="center"/>
              <w:rPr>
                <w:b/>
                <w:sz w:val="18"/>
                <w:szCs w:val="20"/>
              </w:rPr>
            </w:pPr>
            <w:r w:rsidRPr="005F491E">
              <w:rPr>
                <w:b/>
                <w:sz w:val="18"/>
                <w:szCs w:val="20"/>
              </w:rPr>
              <w:t>Penali contrattuali</w:t>
            </w:r>
          </w:p>
          <w:p w14:paraId="07EA042D" w14:textId="675E3686" w:rsidR="00A24583" w:rsidRPr="005F491E" w:rsidRDefault="00A24583" w:rsidP="00A26319">
            <w:pPr>
              <w:pStyle w:val="Odstavecseseznamem"/>
              <w:numPr>
                <w:ilvl w:val="1"/>
                <w:numId w:val="53"/>
              </w:numPr>
              <w:spacing w:after="120" w:line="264" w:lineRule="auto"/>
              <w:rPr>
                <w:b/>
                <w:sz w:val="18"/>
                <w:szCs w:val="20"/>
              </w:rPr>
            </w:pPr>
            <w:r w:rsidRPr="005F491E">
              <w:rPr>
                <w:sz w:val="18"/>
                <w:szCs w:val="20"/>
              </w:rPr>
              <w:t>In caso di mancato rispetto dei</w:t>
            </w:r>
            <w:r w:rsidR="00DB0B7D" w:rsidRPr="005F491E">
              <w:rPr>
                <w:sz w:val="18"/>
                <w:szCs w:val="20"/>
              </w:rPr>
              <w:t xml:space="preserve"> termini di cui all’articolo 3.3</w:t>
            </w:r>
            <w:r w:rsidRPr="005F491E">
              <w:rPr>
                <w:sz w:val="18"/>
                <w:szCs w:val="20"/>
              </w:rPr>
              <w:t xml:space="preserve"> del presente contratto, la committente ha la facoltà di applicare all’appaltatore una p</w:t>
            </w:r>
            <w:r w:rsidR="00A26319" w:rsidRPr="005F491E">
              <w:rPr>
                <w:sz w:val="18"/>
                <w:szCs w:val="20"/>
              </w:rPr>
              <w:t>enale contrattuale pari allo 0,05</w:t>
            </w:r>
            <w:r w:rsidRPr="005F491E">
              <w:rPr>
                <w:sz w:val="18"/>
                <w:szCs w:val="20"/>
              </w:rPr>
              <w:t>% del valore del presente contratto per ogni giorno di ritardo</w:t>
            </w:r>
            <w:r w:rsidR="00A26319" w:rsidRPr="005F491E">
              <w:rPr>
                <w:sz w:val="18"/>
                <w:szCs w:val="20"/>
              </w:rPr>
              <w:t>.</w:t>
            </w:r>
          </w:p>
        </w:tc>
      </w:tr>
      <w:tr w:rsidR="005F491E" w:rsidRPr="005F491E" w14:paraId="418E1FA1" w14:textId="2B4FCC0B" w:rsidTr="00583E7C">
        <w:tc>
          <w:tcPr>
            <w:tcW w:w="4717" w:type="dxa"/>
          </w:tcPr>
          <w:p w14:paraId="41A066A2" w14:textId="618E463F" w:rsidR="00A24583" w:rsidRPr="005F491E" w:rsidRDefault="00A24583" w:rsidP="00DB0B7D">
            <w:pPr>
              <w:pStyle w:val="Odstavecseseznamem"/>
              <w:numPr>
                <w:ilvl w:val="1"/>
                <w:numId w:val="53"/>
              </w:numPr>
              <w:spacing w:after="120" w:line="264" w:lineRule="auto"/>
              <w:rPr>
                <w:sz w:val="18"/>
                <w:szCs w:val="20"/>
                <w:shd w:val="clear" w:color="auto" w:fill="FFFFFF"/>
              </w:rPr>
            </w:pPr>
            <w:r w:rsidRPr="005F491E">
              <w:rPr>
                <w:sz w:val="18"/>
                <w:szCs w:val="20"/>
              </w:rPr>
              <w:t>Při nesplnění termínu pro odstranění vad a nedodělků</w:t>
            </w:r>
            <w:r w:rsidR="00F10838" w:rsidRPr="005F491E">
              <w:rPr>
                <w:sz w:val="18"/>
                <w:szCs w:val="20"/>
              </w:rPr>
              <w:t xml:space="preserve"> </w:t>
            </w:r>
            <w:r w:rsidR="00DB0B7D" w:rsidRPr="005F491E">
              <w:rPr>
                <w:sz w:val="18"/>
                <w:szCs w:val="20"/>
              </w:rPr>
              <w:t>díla</w:t>
            </w:r>
            <w:r w:rsidRPr="005F491E">
              <w:rPr>
                <w:sz w:val="18"/>
                <w:szCs w:val="20"/>
              </w:rPr>
              <w:t xml:space="preserve"> je Objednatel oprávněn uplatnit vůči Zhotoviteli smluvní pokutu ve výši</w:t>
            </w:r>
            <w:r w:rsidR="00F5338F" w:rsidRPr="005F491E">
              <w:rPr>
                <w:sz w:val="18"/>
                <w:szCs w:val="20"/>
              </w:rPr>
              <w:t xml:space="preserve"> 0,1</w:t>
            </w:r>
            <w:r w:rsidRPr="005F491E">
              <w:rPr>
                <w:sz w:val="18"/>
                <w:szCs w:val="20"/>
              </w:rPr>
              <w:t xml:space="preserve">% z celkové </w:t>
            </w:r>
            <w:r w:rsidR="00DB0B7D" w:rsidRPr="005F491E">
              <w:rPr>
                <w:sz w:val="18"/>
                <w:szCs w:val="20"/>
              </w:rPr>
              <w:t>ceny díla</w:t>
            </w:r>
            <w:r w:rsidRPr="005F491E">
              <w:rPr>
                <w:sz w:val="18"/>
                <w:szCs w:val="20"/>
              </w:rPr>
              <w:t xml:space="preserve"> za každý i započatý den prodlení se splněním každé jednotlivé zajišťované povinnosti až do jejího úplného a řádného splnění, a to i opakovaně. </w:t>
            </w:r>
          </w:p>
        </w:tc>
        <w:tc>
          <w:tcPr>
            <w:tcW w:w="4717" w:type="dxa"/>
          </w:tcPr>
          <w:p w14:paraId="4EA4BF71" w14:textId="691350A7" w:rsidR="00A24583" w:rsidRPr="005F491E" w:rsidRDefault="00A24583" w:rsidP="00DB0B7D">
            <w:pPr>
              <w:pStyle w:val="Odstavecseseznamem"/>
              <w:numPr>
                <w:ilvl w:val="1"/>
                <w:numId w:val="35"/>
              </w:numPr>
              <w:spacing w:after="120" w:line="264" w:lineRule="auto"/>
              <w:ind w:left="397" w:hanging="397"/>
              <w:rPr>
                <w:sz w:val="18"/>
                <w:szCs w:val="20"/>
              </w:rPr>
            </w:pPr>
            <w:r w:rsidRPr="005F491E">
              <w:rPr>
                <w:sz w:val="18"/>
                <w:szCs w:val="20"/>
                <w:shd w:val="clear" w:color="auto" w:fill="FFFFFF"/>
              </w:rPr>
              <w:t>In caso di mancato rispetto del termine per la rimozione dei difetti e delle carenze documentali, la committente ha la facoltà di applicare, anche ripetutamente, all’appaltatore una p</w:t>
            </w:r>
            <w:r w:rsidR="00A26319" w:rsidRPr="005F491E">
              <w:rPr>
                <w:sz w:val="18"/>
                <w:szCs w:val="20"/>
                <w:shd w:val="clear" w:color="auto" w:fill="FFFFFF"/>
              </w:rPr>
              <w:t>enale contrattuale pari allo 0,1</w:t>
            </w:r>
            <w:r w:rsidRPr="005F491E">
              <w:rPr>
                <w:sz w:val="18"/>
                <w:szCs w:val="20"/>
                <w:shd w:val="clear" w:color="auto" w:fill="FFFFFF"/>
              </w:rPr>
              <w:t xml:space="preserve">% del </w:t>
            </w:r>
            <w:r w:rsidRPr="005F491E">
              <w:rPr>
                <w:sz w:val="18"/>
                <w:szCs w:val="20"/>
              </w:rPr>
              <w:t>valo</w:t>
            </w:r>
            <w:r w:rsidR="00DB0B7D" w:rsidRPr="005F491E">
              <w:rPr>
                <w:sz w:val="18"/>
                <w:szCs w:val="20"/>
              </w:rPr>
              <w:t xml:space="preserve">re del presente contratto </w:t>
            </w:r>
            <w:r w:rsidRPr="005F491E">
              <w:rPr>
                <w:sz w:val="18"/>
                <w:szCs w:val="20"/>
                <w:shd w:val="clear" w:color="auto" w:fill="FFFFFF"/>
              </w:rPr>
              <w:t>per ogni giorno di ritardo nell’adempimento di ogni singolo obbligo garantito fino al suo completo e corretto adempimento.</w:t>
            </w:r>
          </w:p>
        </w:tc>
      </w:tr>
      <w:tr w:rsidR="00A24583" w:rsidRPr="005F491E" w14:paraId="4D4D828B" w14:textId="323E3891" w:rsidTr="00583E7C">
        <w:tc>
          <w:tcPr>
            <w:tcW w:w="4717" w:type="dxa"/>
          </w:tcPr>
          <w:p w14:paraId="6366744D" w14:textId="7713BCCC" w:rsidR="00A24583" w:rsidRPr="005F491E" w:rsidRDefault="00A24583" w:rsidP="007F6428">
            <w:pPr>
              <w:pStyle w:val="Odstavecseseznamem"/>
              <w:numPr>
                <w:ilvl w:val="1"/>
                <w:numId w:val="35"/>
              </w:numPr>
              <w:tabs>
                <w:tab w:val="left" w:pos="567"/>
              </w:tabs>
              <w:spacing w:before="120" w:after="120" w:line="264" w:lineRule="auto"/>
              <w:ind w:left="397" w:hanging="397"/>
              <w:rPr>
                <w:sz w:val="18"/>
                <w:szCs w:val="20"/>
              </w:rPr>
            </w:pPr>
            <w:r w:rsidRPr="005F491E">
              <w:rPr>
                <w:sz w:val="18"/>
                <w:szCs w:val="20"/>
              </w:rPr>
              <w:lastRenderedPageBreak/>
              <w:t>V případě prodlení objednatele s proplacením faktury je Objednatel povinen zaplatit Zhotoviteli smluvní pokutu ve výši</w:t>
            </w:r>
            <w:r w:rsidR="00F5338F" w:rsidRPr="005F491E">
              <w:rPr>
                <w:sz w:val="18"/>
                <w:szCs w:val="20"/>
              </w:rPr>
              <w:t xml:space="preserve"> 0,05</w:t>
            </w:r>
            <w:r w:rsidRPr="005F491E">
              <w:rPr>
                <w:sz w:val="18"/>
                <w:szCs w:val="20"/>
              </w:rPr>
              <w:t>% z celkové ceny díla za každý den prodlení.</w:t>
            </w:r>
          </w:p>
          <w:p w14:paraId="6C888B1B"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4127A5D9" w14:textId="2BC31BF1" w:rsidR="00A24583" w:rsidRPr="005F491E" w:rsidRDefault="00A24583" w:rsidP="00A26319">
            <w:pPr>
              <w:pStyle w:val="Odstavecseseznamem"/>
              <w:numPr>
                <w:ilvl w:val="1"/>
                <w:numId w:val="53"/>
              </w:numPr>
              <w:tabs>
                <w:tab w:val="left" w:pos="567"/>
              </w:tabs>
              <w:spacing w:before="120" w:after="120" w:line="264" w:lineRule="auto"/>
              <w:rPr>
                <w:sz w:val="18"/>
                <w:szCs w:val="20"/>
              </w:rPr>
            </w:pPr>
            <w:r w:rsidRPr="005F491E">
              <w:rPr>
                <w:sz w:val="18"/>
                <w:szCs w:val="20"/>
              </w:rPr>
              <w:t>In caso di ritardo nel pagamento della fattura da parte della committente, quest’ultima è tenuta al pagamento di una p</w:t>
            </w:r>
            <w:r w:rsidR="00A26319" w:rsidRPr="005F491E">
              <w:rPr>
                <w:sz w:val="18"/>
                <w:szCs w:val="20"/>
              </w:rPr>
              <w:t>enale contrattuale pari allo 0,05</w:t>
            </w:r>
            <w:r w:rsidRPr="005F491E">
              <w:rPr>
                <w:sz w:val="18"/>
                <w:szCs w:val="20"/>
              </w:rPr>
              <w:t>% del valore del presente contratto</w:t>
            </w:r>
            <w:r w:rsidR="00A26319" w:rsidRPr="005F491E">
              <w:rPr>
                <w:sz w:val="18"/>
                <w:szCs w:val="20"/>
              </w:rPr>
              <w:t xml:space="preserve"> </w:t>
            </w:r>
            <w:r w:rsidRPr="005F491E">
              <w:rPr>
                <w:sz w:val="18"/>
                <w:szCs w:val="20"/>
              </w:rPr>
              <w:t>per ogni giorno di mora.</w:t>
            </w:r>
          </w:p>
        </w:tc>
      </w:tr>
      <w:tr w:rsidR="00A24583" w:rsidRPr="005F491E" w14:paraId="37640118" w14:textId="41000AF7" w:rsidTr="00583E7C">
        <w:tc>
          <w:tcPr>
            <w:tcW w:w="4717" w:type="dxa"/>
          </w:tcPr>
          <w:p w14:paraId="0CA1B788" w14:textId="2D225A79" w:rsidR="00A24583" w:rsidRPr="005F491E" w:rsidRDefault="00A24583" w:rsidP="007F6428">
            <w:pPr>
              <w:pStyle w:val="Odstavecseseznamem"/>
              <w:numPr>
                <w:ilvl w:val="1"/>
                <w:numId w:val="53"/>
              </w:numPr>
              <w:spacing w:after="120" w:line="264" w:lineRule="auto"/>
              <w:ind w:left="397" w:hanging="397"/>
              <w:rPr>
                <w:sz w:val="18"/>
                <w:szCs w:val="20"/>
              </w:rPr>
            </w:pPr>
            <w:r w:rsidRPr="005F491E">
              <w:rPr>
                <w:sz w:val="18"/>
                <w:szCs w:val="20"/>
              </w:rPr>
              <w:t xml:space="preserve">Smluvní pokuta je splatná ve lhůtě 14 dnů po obdržení daňového dokladu (faktury s vyčíslením částky smluvní pokuty). Uhrazením smluvní pokuty nezaniká povinnost žádné ze smluvních stran a ani se nedotýká nároku na náhradu škody oprávněné smluvní strany převyšující smluvní pokutu. </w:t>
            </w:r>
          </w:p>
          <w:p w14:paraId="330A90DB"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433A3389" w14:textId="77777777" w:rsidR="00A24583" w:rsidRPr="005F491E" w:rsidRDefault="00A24583" w:rsidP="007F6428">
            <w:pPr>
              <w:pStyle w:val="Odstavecseseznamem"/>
              <w:numPr>
                <w:ilvl w:val="1"/>
                <w:numId w:val="35"/>
              </w:numPr>
              <w:spacing w:after="120" w:line="264" w:lineRule="auto"/>
              <w:ind w:left="397" w:hanging="397"/>
              <w:rPr>
                <w:sz w:val="18"/>
                <w:szCs w:val="20"/>
              </w:rPr>
            </w:pPr>
            <w:r w:rsidRPr="005F491E">
              <w:rPr>
                <w:sz w:val="18"/>
                <w:szCs w:val="20"/>
              </w:rPr>
              <w:t>La penale contrattuale deve versata entro 14 giorni dal ricevimento del documento fiscale (fattura recante l’ammontare della penale contrattuale). Il versamento della penale contrattuale non estingue l’obbligo di entrambi i contraenti, né pregiudica il diritto al risarcimento del danno della parte avente diritto, eccedente la penale contrattuale.</w:t>
            </w:r>
          </w:p>
          <w:p w14:paraId="3C2026D5" w14:textId="4B3ECC8E" w:rsidR="00A26319" w:rsidRPr="005F491E" w:rsidRDefault="00A26319" w:rsidP="00A26319">
            <w:pPr>
              <w:spacing w:after="120" w:line="264" w:lineRule="auto"/>
              <w:rPr>
                <w:sz w:val="18"/>
                <w:szCs w:val="20"/>
              </w:rPr>
            </w:pPr>
          </w:p>
        </w:tc>
      </w:tr>
      <w:tr w:rsidR="00A24583" w:rsidRPr="005F491E" w14:paraId="52F830FB" w14:textId="67D148B8" w:rsidTr="00583E7C">
        <w:tc>
          <w:tcPr>
            <w:tcW w:w="4717" w:type="dxa"/>
          </w:tcPr>
          <w:p w14:paraId="553A7766" w14:textId="77777777" w:rsidR="00A24583" w:rsidRPr="005F491E" w:rsidRDefault="00A24583" w:rsidP="00A24583">
            <w:pPr>
              <w:spacing w:before="360" w:line="264" w:lineRule="auto"/>
              <w:ind w:left="397" w:hanging="397"/>
              <w:jc w:val="center"/>
              <w:rPr>
                <w:b/>
                <w:sz w:val="18"/>
                <w:szCs w:val="20"/>
              </w:rPr>
            </w:pPr>
            <w:r w:rsidRPr="005F491E">
              <w:rPr>
                <w:b/>
                <w:sz w:val="18"/>
                <w:szCs w:val="20"/>
              </w:rPr>
              <w:t>X.</w:t>
            </w:r>
          </w:p>
          <w:p w14:paraId="3F0360D1" w14:textId="77777777" w:rsidR="00A24583" w:rsidRPr="005F491E" w:rsidRDefault="00A24583" w:rsidP="00A24583">
            <w:pPr>
              <w:spacing w:after="120" w:line="264" w:lineRule="auto"/>
              <w:ind w:left="397" w:hanging="397"/>
              <w:jc w:val="center"/>
              <w:rPr>
                <w:b/>
                <w:sz w:val="18"/>
                <w:szCs w:val="20"/>
              </w:rPr>
            </w:pPr>
            <w:r w:rsidRPr="005F491E">
              <w:rPr>
                <w:b/>
                <w:sz w:val="18"/>
                <w:szCs w:val="20"/>
              </w:rPr>
              <w:t>Autorské právo</w:t>
            </w:r>
          </w:p>
          <w:p w14:paraId="7FA606D1" w14:textId="17A6D5D7" w:rsidR="00A24583" w:rsidRPr="005F491E" w:rsidRDefault="00A24583" w:rsidP="007F6428">
            <w:pPr>
              <w:pStyle w:val="Odstavecseseznamem"/>
              <w:numPr>
                <w:ilvl w:val="1"/>
                <w:numId w:val="38"/>
              </w:numPr>
              <w:spacing w:after="120" w:line="264" w:lineRule="auto"/>
              <w:ind w:left="397" w:hanging="397"/>
              <w:rPr>
                <w:sz w:val="18"/>
                <w:szCs w:val="20"/>
              </w:rPr>
            </w:pPr>
            <w:r w:rsidRPr="005F491E">
              <w:rPr>
                <w:sz w:val="18"/>
                <w:szCs w:val="20"/>
              </w:rPr>
              <w:t xml:space="preserve">Smluvní strany konstatují, že dokumentace zpracována podle této smlouvy, jakož i její jednotlivé části, jsou autorským dílem ve smyslu platných a na tento smluvní vztah aplikovatelných autorskoprávních předpisů (srov. ust. § 2 zák. č. 121/2000 Sb., autorského zákona v platném znění). Zhotovitel prohlašuje, že je osobou oprávněnou poskytnout licenci k výkonu práva užít dokumentaci zpracovanou dle této smlouvy způsobem a za podmínek níže uvedených a ručí Objednateli za škodu způsobenou nepravdivostí tohoto prohlášení. </w:t>
            </w:r>
          </w:p>
          <w:p w14:paraId="1F60786A"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43D50AB0" w14:textId="77777777" w:rsidR="00A24583" w:rsidRPr="005F491E" w:rsidRDefault="00A24583" w:rsidP="00A24583">
            <w:pPr>
              <w:spacing w:before="360" w:line="264" w:lineRule="auto"/>
              <w:ind w:left="397" w:hanging="397"/>
              <w:jc w:val="center"/>
              <w:rPr>
                <w:b/>
                <w:sz w:val="18"/>
                <w:szCs w:val="20"/>
              </w:rPr>
            </w:pPr>
            <w:r w:rsidRPr="005F491E">
              <w:rPr>
                <w:b/>
                <w:sz w:val="18"/>
                <w:szCs w:val="20"/>
              </w:rPr>
              <w:t>X.</w:t>
            </w:r>
          </w:p>
          <w:p w14:paraId="5F07D3FB" w14:textId="77777777" w:rsidR="00A24583" w:rsidRPr="005F491E" w:rsidRDefault="00A24583" w:rsidP="00A24583">
            <w:pPr>
              <w:spacing w:after="120" w:line="264" w:lineRule="auto"/>
              <w:ind w:left="397" w:hanging="397"/>
              <w:jc w:val="center"/>
              <w:rPr>
                <w:b/>
                <w:sz w:val="18"/>
                <w:szCs w:val="20"/>
              </w:rPr>
            </w:pPr>
            <w:r w:rsidRPr="005F491E">
              <w:rPr>
                <w:b/>
                <w:sz w:val="18"/>
                <w:szCs w:val="20"/>
              </w:rPr>
              <w:t>Diritto d’autore</w:t>
            </w:r>
          </w:p>
          <w:p w14:paraId="6AC01E91" w14:textId="5B7D0455" w:rsidR="00A24583" w:rsidRPr="005F491E" w:rsidRDefault="00A24583" w:rsidP="007F6428">
            <w:pPr>
              <w:pStyle w:val="Odstavecseseznamem"/>
              <w:numPr>
                <w:ilvl w:val="1"/>
                <w:numId w:val="37"/>
              </w:numPr>
              <w:spacing w:after="120" w:line="264" w:lineRule="auto"/>
              <w:ind w:left="397" w:hanging="397"/>
              <w:rPr>
                <w:b/>
                <w:sz w:val="18"/>
                <w:szCs w:val="20"/>
              </w:rPr>
            </w:pPr>
            <w:r w:rsidRPr="005F491E">
              <w:rPr>
                <w:sz w:val="18"/>
                <w:szCs w:val="20"/>
              </w:rPr>
              <w:t>Le parti dichiarano che la documentazione preparata in base al presente contratto, incluse le sue singole parti, costituisce opera d’autore ai sensi delle norme vigenti e applicabili in materia di diritti d’autore (cfr. art. 2 della legge n. 121/2000 Racc.) L’appaltatore dichiara di essere autorizzato a concedere la licenza ai fini dell’esercizio del diritto di utilizzare la documentazione redatta nell’ambito del presente contratto nella modalità e alle condizioni indicate di seguito e sarà responsabile nei confronti della committente per qualsiasi danno causato da una dichiarazione falsa.</w:t>
            </w:r>
          </w:p>
        </w:tc>
      </w:tr>
      <w:tr w:rsidR="00A24583" w:rsidRPr="005F491E" w14:paraId="7C260B8E" w14:textId="3AD2BBA5" w:rsidTr="00583E7C">
        <w:tc>
          <w:tcPr>
            <w:tcW w:w="4717" w:type="dxa"/>
          </w:tcPr>
          <w:p w14:paraId="139389A3" w14:textId="49855A5B" w:rsidR="00A24583" w:rsidRPr="005F491E" w:rsidRDefault="00A24583" w:rsidP="007F6428">
            <w:pPr>
              <w:pStyle w:val="Odstavecseseznamem"/>
              <w:numPr>
                <w:ilvl w:val="1"/>
                <w:numId w:val="39"/>
              </w:numPr>
              <w:tabs>
                <w:tab w:val="left" w:pos="2829"/>
              </w:tabs>
              <w:spacing w:before="100" w:beforeAutospacing="1" w:after="100" w:afterAutospacing="1" w:line="264" w:lineRule="auto"/>
              <w:ind w:left="397" w:hanging="397"/>
              <w:rPr>
                <w:sz w:val="18"/>
                <w:szCs w:val="20"/>
              </w:rPr>
            </w:pPr>
            <w:r w:rsidRPr="005F491E">
              <w:rPr>
                <w:sz w:val="18"/>
                <w:szCs w:val="20"/>
              </w:rPr>
              <w:t xml:space="preserve">Smluvní strany konstatují, že jakékoli dílo vytvořené v rámci plnění dle této smlouvy nebo na jejím základě je dílem vytvořeným na objednávku Objednatele. Smluvní strany si sjednávají, že veškerá myslitelná majetková autorská práva k dílu vytvořenému v rámci plnění dle této smlouvy nebo na jejím základě bude svým jménem a na svůj účet vykonávat Objednatel; k tomu se Zhotovitel zavazuje učinit veškeré nezbytné právní kroky. </w:t>
            </w:r>
          </w:p>
          <w:p w14:paraId="1E13E432"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5020027E" w14:textId="77777777" w:rsidR="00A24583" w:rsidRPr="005F491E" w:rsidRDefault="00A24583" w:rsidP="007F6428">
            <w:pPr>
              <w:pStyle w:val="Odstavecseseznamem"/>
              <w:numPr>
                <w:ilvl w:val="1"/>
                <w:numId w:val="38"/>
              </w:numPr>
              <w:tabs>
                <w:tab w:val="left" w:pos="2829"/>
              </w:tabs>
              <w:spacing w:before="100" w:beforeAutospacing="1" w:after="100" w:afterAutospacing="1" w:line="264" w:lineRule="auto"/>
              <w:ind w:left="397" w:hanging="397"/>
              <w:rPr>
                <w:sz w:val="18"/>
                <w:szCs w:val="20"/>
                <w:lang w:val="it-IT"/>
              </w:rPr>
            </w:pPr>
            <w:r w:rsidRPr="005F491E">
              <w:rPr>
                <w:sz w:val="18"/>
                <w:szCs w:val="20"/>
                <w:lang w:val="it-IT"/>
              </w:rPr>
              <w:t>Le parti riconoscono che tutte le opere create nell’ambito dell’adempimento ai sensi o sulla base del presente contratto sono realizzate in base ad un ordine della committente. Le parti concordano che tutti i diritti di proprietà intellettuale sull’opera creata nell’ambito dell’esecuzione ai sensi o sulla base di questo contratto saranno esercitati dalla committente in proprio nome e per proprio conto; a tal fine, l’appaltatore si impegna ad adottare tutte le misure legali necessarie.</w:t>
            </w:r>
          </w:p>
          <w:p w14:paraId="233E1943" w14:textId="77777777" w:rsidR="00A24583" w:rsidRPr="005F491E" w:rsidRDefault="00A24583" w:rsidP="00A24583">
            <w:pPr>
              <w:pStyle w:val="Odstavecseseznamem"/>
              <w:tabs>
                <w:tab w:val="left" w:pos="2829"/>
              </w:tabs>
              <w:spacing w:before="100" w:beforeAutospacing="1" w:after="100" w:afterAutospacing="1" w:line="264" w:lineRule="auto"/>
              <w:ind w:left="397"/>
              <w:rPr>
                <w:sz w:val="18"/>
                <w:szCs w:val="20"/>
              </w:rPr>
            </w:pPr>
          </w:p>
        </w:tc>
      </w:tr>
      <w:tr w:rsidR="00A24583" w:rsidRPr="005F491E" w14:paraId="0D0693A6" w14:textId="54E1DBEC" w:rsidTr="00583E7C">
        <w:tc>
          <w:tcPr>
            <w:tcW w:w="4717" w:type="dxa"/>
          </w:tcPr>
          <w:p w14:paraId="520F17B1" w14:textId="44A5E82E" w:rsidR="00A24583" w:rsidRPr="005F491E" w:rsidRDefault="00A24583" w:rsidP="007F6428">
            <w:pPr>
              <w:pStyle w:val="Odstavecseseznamem"/>
              <w:numPr>
                <w:ilvl w:val="1"/>
                <w:numId w:val="36"/>
              </w:numPr>
              <w:tabs>
                <w:tab w:val="left" w:pos="2829"/>
              </w:tabs>
              <w:spacing w:line="264" w:lineRule="auto"/>
              <w:ind w:left="397" w:hanging="397"/>
              <w:rPr>
                <w:sz w:val="18"/>
                <w:szCs w:val="20"/>
              </w:rPr>
            </w:pPr>
            <w:r w:rsidRPr="005F491E">
              <w:rPr>
                <w:sz w:val="18"/>
                <w:szCs w:val="20"/>
              </w:rPr>
              <w:t xml:space="preserve">V případě, že Objednatel nebude oprávněn bez dalšího (toliko na základě této smlouvy) vykonávat majetková autorská práva k dílu vytvořenému v rámci plnění dle této smlouvy nebo na jejím základě, je Zhotovitel povinen bezodkladně po vytvoření autorského díla získat od autorů souhlas s postoupením práva vykonávat majetková práva k dílu podle platných a na tento smluvní vztah aplikovatelných autorskoprávních předpisů ze </w:t>
            </w:r>
            <w:r w:rsidRPr="005F491E">
              <w:rPr>
                <w:sz w:val="18"/>
                <w:szCs w:val="20"/>
              </w:rPr>
              <w:lastRenderedPageBreak/>
              <w:t>strany Zhotovitele na Objednatele a toto právo výkonu autorových majetkových práv k dílu na Objednatele bezplatně postoupit. Současně je Zhotovitel povinen obstarat souhlas autorů k tomu, aby byl Objednatel oprávněn výkon majetkových práv k dílu dále převádět na třetí osoby a dílo jakkoli měnit nebo do něj jinak zasahovat. Zhotovitel ani jeho pracovníci nemají bez výslovného předchozího souhlasu Objednatele právo s dílem dále nakládat, zejména udělovat třetím osobám právo k jejich užití či převádět na třetí osoby právo výkonu majetkových práv k dílu. Objednatel má právo dílo vytvořené v rámci plnění dle této smlouvy nebo na jejím základě užívat bez omezení a dále ho rozvíjet a měnit.</w:t>
            </w:r>
          </w:p>
          <w:p w14:paraId="280CC5A2"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01EC3CFA" w14:textId="7F4E707D" w:rsidR="00A24583" w:rsidRPr="005F491E" w:rsidRDefault="00A24583" w:rsidP="007F6428">
            <w:pPr>
              <w:pStyle w:val="Odstavecseseznamem"/>
              <w:numPr>
                <w:ilvl w:val="1"/>
                <w:numId w:val="39"/>
              </w:numPr>
              <w:tabs>
                <w:tab w:val="left" w:pos="2829"/>
              </w:tabs>
              <w:spacing w:line="264" w:lineRule="auto"/>
              <w:ind w:left="397" w:hanging="397"/>
              <w:rPr>
                <w:sz w:val="18"/>
                <w:szCs w:val="20"/>
              </w:rPr>
            </w:pPr>
            <w:r w:rsidRPr="005F491E">
              <w:rPr>
                <w:sz w:val="18"/>
                <w:szCs w:val="20"/>
              </w:rPr>
              <w:lastRenderedPageBreak/>
              <w:t xml:space="preserve">Nel caso in cui la committente non abbia il diritto di esercitare senza ulteriori ritardi (solamente sulla base del presente contratto) i diritti patrimoniali d’autore sull’opera creata nell’ambito dell’esecuzione ai sensi o sulla base di questo contratto, l’appaltatore è tenuto ad ottenere subito dopo la creazione dell’opera d’autore il consenso degli autori alla cessione del diritto di esercitare i diritti d’autore sull’opera secondo le norme vigenti </w:t>
            </w:r>
            <w:r w:rsidRPr="005F491E">
              <w:rPr>
                <w:sz w:val="18"/>
                <w:szCs w:val="20"/>
              </w:rPr>
              <w:lastRenderedPageBreak/>
              <w:t>in materia di diritti d’autore applicabili a questo rapporto contrattuale, da parte dell’appaltatore alla committente, e a cedere gratuitamente alla committente il suddetto diritto. Allo stesso tempo, l’appaltatore è obbligato ad ottenere il consenso degli autori affinché la committente possa trasferire la proprietà dell’opera a terzi e modificare o intervenire in altro modo sull’opera. Né l’appaltatore né i suoi dipendenti hanno il diritto, senza il consenso esplicito della committente, di disporre ulteriormente dell’opera, in particolare di concedere a terzi il diritto all’uso o di trasferire a terzi il diritto di esercitare i diritti di proprietà sull’opera. La committente ha la facoltà di utilizzare senza restrizioni l’opera creata nell’ambito dell’esecuzione ai sensi o sulla base di questo contratto e di svilupparla e modificarla ulteriormente.</w:t>
            </w:r>
          </w:p>
        </w:tc>
      </w:tr>
      <w:tr w:rsidR="00A24583" w:rsidRPr="005F491E" w14:paraId="262BA463" w14:textId="6CDD66AF" w:rsidTr="00583E7C">
        <w:tc>
          <w:tcPr>
            <w:tcW w:w="4717" w:type="dxa"/>
          </w:tcPr>
          <w:p w14:paraId="687A5ABF" w14:textId="023302BB" w:rsidR="00A24583" w:rsidRPr="005F491E" w:rsidRDefault="00A24583" w:rsidP="007F6428">
            <w:pPr>
              <w:pStyle w:val="Odstavecseseznamem"/>
              <w:numPr>
                <w:ilvl w:val="1"/>
                <w:numId w:val="40"/>
              </w:numPr>
              <w:tabs>
                <w:tab w:val="left" w:pos="2829"/>
              </w:tabs>
              <w:spacing w:line="264" w:lineRule="auto"/>
              <w:ind w:left="397" w:hanging="397"/>
              <w:rPr>
                <w:sz w:val="18"/>
                <w:szCs w:val="20"/>
              </w:rPr>
            </w:pPr>
            <w:r w:rsidRPr="005F491E">
              <w:rPr>
                <w:sz w:val="18"/>
                <w:szCs w:val="20"/>
              </w:rPr>
              <w:lastRenderedPageBreak/>
              <w:t>Pro případ, kdy Objednatel nezíská k výsledkům činnosti Zhotovitele v rámci plnění dle této smlouvy nebo na jejím základě, které jsou autorskými díly či jsou chráněny jako autorská díla, majetková práva ve smyslu předchozího bodu této smlouvy ani na něj nebudou postoupena, Zhotovitel tímto uděluje Objednateli do doby získání takových práv výhradní licenci k výkonu práva dílo užít v původní nebo jinak změněné podobě v neomezeném rozsahu všemi známými způsoby užití, a to na celou dobu trvání autorských majetkových práv k dílu pro celosvětové užití. Objednatel je zejména oprávněn dílo nebo jeho části užívat, upravovat, doplňovat či jinak měnit, užívat jen z části, sám nebo prostřednictvím třetí osoby dílo nebo jeho část spojovat s jinými díly, zařazovat dílo nebo jeho části do jiných děl a v této podobě dílo užívat. Pro případ, že by Objednatel nebyl oprávněn k užití díla v daném rozsahu, zavazuje se Zhotovitel bezodkladně získat svolení autorů díla k jakékoli změně nebo jinému zásahu do jejich díla.</w:t>
            </w:r>
          </w:p>
          <w:p w14:paraId="38F83C3C"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1B046DED" w14:textId="66769F44" w:rsidR="00A24583" w:rsidRPr="005F491E" w:rsidRDefault="00A24583" w:rsidP="007F6428">
            <w:pPr>
              <w:pStyle w:val="Odstavecseseznamem"/>
              <w:numPr>
                <w:ilvl w:val="1"/>
                <w:numId w:val="36"/>
              </w:numPr>
              <w:tabs>
                <w:tab w:val="left" w:pos="2829"/>
              </w:tabs>
              <w:spacing w:line="264" w:lineRule="auto"/>
              <w:ind w:left="397" w:hanging="397"/>
              <w:rPr>
                <w:sz w:val="18"/>
                <w:szCs w:val="20"/>
              </w:rPr>
            </w:pPr>
            <w:r w:rsidRPr="005F491E">
              <w:rPr>
                <w:sz w:val="18"/>
                <w:szCs w:val="20"/>
              </w:rPr>
              <w:t>Nel caso in cui la committente non acquisisca alcun diritto di proprietà sui risultati dell’attività dell’appaltatore nell’ambito dell’esecuzione ai sensi o sulla base di questo contratto, che costituiscono opere d’autore o sono protette come tali, i diritti patrimoniali ai sensi della clausola precedente del presente contratto non saranno siano alla committente, l’appaltatore deve concedere alla committente, fino all’ottenimento di tali diritti, una licenza esclusiva per esercitare il diritto all’utilizzo dell’opera nella sua forma originale o altrimenti alterata in modo illimitato per tutti gli usi noti e per l’intera durata dei diritti patrimoniali d’autore sull’opera nel mondo intero. In particolare, la committente ha la facoltà di utilizzare, modificare, integrare o alterare in altro modo l’opera o parti di essa, di utilizzarla solo in parte, di combinare l’opera o parti di essa con altre opere, di incorporare l’opera o parti di essa in altre opere utilizzandola sotto questa forma. Nel caso in cui la committente non abbia il diritto di utilizzare l’opera nella misura indicata, l’appaltatore si impegna ad ottenere senza indugio l’autorizzazione degli autori dell’opera a qualsiasi modifica o altro intervento sulla loro opera.</w:t>
            </w:r>
          </w:p>
        </w:tc>
      </w:tr>
      <w:tr w:rsidR="00A24583" w:rsidRPr="005F491E" w14:paraId="1DFD2DDD" w14:textId="511AC506" w:rsidTr="00583E7C">
        <w:tc>
          <w:tcPr>
            <w:tcW w:w="4717" w:type="dxa"/>
          </w:tcPr>
          <w:p w14:paraId="5132E7E3" w14:textId="4AE43627" w:rsidR="00A24583" w:rsidRPr="005F491E" w:rsidRDefault="00A24583" w:rsidP="007F6428">
            <w:pPr>
              <w:pStyle w:val="Odstavecseseznamem"/>
              <w:numPr>
                <w:ilvl w:val="1"/>
                <w:numId w:val="40"/>
              </w:numPr>
              <w:tabs>
                <w:tab w:val="left" w:pos="2829"/>
              </w:tabs>
              <w:spacing w:after="0" w:line="264" w:lineRule="auto"/>
              <w:ind w:left="397" w:hanging="397"/>
              <w:rPr>
                <w:sz w:val="18"/>
                <w:szCs w:val="20"/>
              </w:rPr>
            </w:pPr>
            <w:r w:rsidRPr="005F491E">
              <w:rPr>
                <w:sz w:val="18"/>
                <w:szCs w:val="20"/>
              </w:rPr>
              <w:t>Zhotovitel prohlašuje, že Objednatel je oprávněn poskytnout oprávnění tvořící součást licence zcela nebo z části třetí osobě (podlicence), jakož i licenci postoupit třetí osobě, za účelem čehož se Zhotovitel zavazuje zajistit souhlas autorů díla s takovým postoupením. Objednatel není povinen licenci využít.</w:t>
            </w:r>
          </w:p>
          <w:p w14:paraId="28F6C556"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75E2599C" w14:textId="02B35491" w:rsidR="00A24583" w:rsidRPr="005F491E" w:rsidRDefault="00A24583" w:rsidP="007F6428">
            <w:pPr>
              <w:numPr>
                <w:ilvl w:val="1"/>
                <w:numId w:val="15"/>
              </w:numPr>
              <w:tabs>
                <w:tab w:val="clear" w:pos="900"/>
                <w:tab w:val="num" w:pos="540"/>
                <w:tab w:val="left" w:pos="2829"/>
              </w:tabs>
              <w:spacing w:after="0" w:line="264" w:lineRule="auto"/>
              <w:ind w:left="397" w:hanging="397"/>
              <w:rPr>
                <w:sz w:val="18"/>
                <w:szCs w:val="20"/>
              </w:rPr>
            </w:pPr>
            <w:r w:rsidRPr="005F491E">
              <w:rPr>
                <w:sz w:val="18"/>
                <w:szCs w:val="20"/>
              </w:rPr>
              <w:t>L’appaltatore dichiara che la committente ha il diritto di concedere in tutto o in parte a terzi autorizzazioni che rientrano nella licenza (sub-licenza) nonché di cedere la licenza a terzi; a tal fine l’appaltatore si impegna a garantire il consenso degli autori dell’opera a tale cessione. La committente non è obbligata ad utilizzare la licenza.</w:t>
            </w:r>
          </w:p>
        </w:tc>
      </w:tr>
      <w:tr w:rsidR="00A24583" w:rsidRPr="005F491E" w14:paraId="71B648AC" w14:textId="687D41E8" w:rsidTr="00583E7C">
        <w:tc>
          <w:tcPr>
            <w:tcW w:w="4717" w:type="dxa"/>
          </w:tcPr>
          <w:p w14:paraId="1E4072D3" w14:textId="4B5C04FE" w:rsidR="00A24583" w:rsidRPr="005F491E" w:rsidRDefault="00A24583" w:rsidP="007F6428">
            <w:pPr>
              <w:pStyle w:val="Odstavecseseznamem"/>
              <w:numPr>
                <w:ilvl w:val="1"/>
                <w:numId w:val="41"/>
              </w:numPr>
              <w:tabs>
                <w:tab w:val="left" w:pos="2829"/>
              </w:tabs>
              <w:spacing w:line="264" w:lineRule="auto"/>
              <w:ind w:left="397" w:hanging="397"/>
              <w:rPr>
                <w:sz w:val="18"/>
                <w:szCs w:val="20"/>
              </w:rPr>
            </w:pPr>
            <w:r w:rsidRPr="005F491E">
              <w:rPr>
                <w:sz w:val="18"/>
                <w:szCs w:val="20"/>
              </w:rPr>
              <w:t xml:space="preserve">Dojde-li k odstoupení od smlouvy dle čl. XI. této smlouvy platí, že Objednateli přísluší práva ve výše </w:t>
            </w:r>
            <w:r w:rsidRPr="005F491E">
              <w:rPr>
                <w:sz w:val="18"/>
                <w:szCs w:val="20"/>
              </w:rPr>
              <w:lastRenderedPageBreak/>
              <w:t>uvedeném rozsahu a s výše uvedeným obsahem k veškeré dokumentaci (ať již rozpracované, návrhu či schválené) předané Zhotovitelem do okamžiku účinnosti odstoupení.</w:t>
            </w:r>
          </w:p>
          <w:p w14:paraId="2981C02D"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6C9120E2" w14:textId="32170D24" w:rsidR="00A24583" w:rsidRPr="005F491E" w:rsidRDefault="00A24583" w:rsidP="007F6428">
            <w:pPr>
              <w:numPr>
                <w:ilvl w:val="1"/>
                <w:numId w:val="40"/>
              </w:numPr>
              <w:tabs>
                <w:tab w:val="left" w:pos="2829"/>
              </w:tabs>
              <w:spacing w:after="0" w:line="264" w:lineRule="auto"/>
              <w:ind w:left="397" w:hanging="397"/>
              <w:rPr>
                <w:sz w:val="18"/>
                <w:szCs w:val="20"/>
              </w:rPr>
            </w:pPr>
            <w:r w:rsidRPr="005F491E">
              <w:rPr>
                <w:sz w:val="18"/>
                <w:szCs w:val="20"/>
              </w:rPr>
              <w:lastRenderedPageBreak/>
              <w:t xml:space="preserve">In caso di recesso dal contratto ai sensi dell'articolo XI del presente contratto, alla committente </w:t>
            </w:r>
            <w:r w:rsidRPr="005F491E">
              <w:rPr>
                <w:sz w:val="18"/>
                <w:szCs w:val="20"/>
              </w:rPr>
              <w:lastRenderedPageBreak/>
              <w:t>spettano i diritti nella misura e con il contenuto di cui sopra su tutta la documentazione (sia essa in fase di elaborazione, in bozza o approvata) presentata dall’appaltatore fino al momento del recesso.</w:t>
            </w:r>
          </w:p>
        </w:tc>
      </w:tr>
      <w:tr w:rsidR="00A24583" w:rsidRPr="005F491E" w14:paraId="03E8C245" w14:textId="1093F583" w:rsidTr="00583E7C">
        <w:tc>
          <w:tcPr>
            <w:tcW w:w="4717" w:type="dxa"/>
          </w:tcPr>
          <w:p w14:paraId="48807A83" w14:textId="69D641A1" w:rsidR="00A24583" w:rsidRPr="005F491E" w:rsidRDefault="00291841" w:rsidP="00291841">
            <w:pPr>
              <w:pStyle w:val="Nadpis2"/>
              <w:numPr>
                <w:ilvl w:val="0"/>
                <w:numId w:val="0"/>
              </w:numPr>
              <w:spacing w:line="276" w:lineRule="auto"/>
              <w:ind w:left="397" w:hanging="397"/>
              <w:jc w:val="left"/>
              <w:outlineLvl w:val="1"/>
              <w:rPr>
                <w:rFonts w:ascii="Georgia" w:hAnsi="Georgia"/>
                <w:bCs w:val="0"/>
                <w:sz w:val="18"/>
              </w:rPr>
            </w:pPr>
            <w:r w:rsidRPr="005F491E">
              <w:rPr>
                <w:rFonts w:ascii="Georgia" w:hAnsi="Georgia"/>
                <w:bCs w:val="0"/>
                <w:sz w:val="18"/>
              </w:rPr>
              <w:lastRenderedPageBreak/>
              <w:t>10.7 Právo zhotovitele zveřejňovat výsledky své práce s uvedením objednatele na internetových stránkách, v novinách apod. zůstává nedotčeno.</w:t>
            </w:r>
          </w:p>
        </w:tc>
        <w:tc>
          <w:tcPr>
            <w:tcW w:w="4717" w:type="dxa"/>
          </w:tcPr>
          <w:p w14:paraId="44CFC79E" w14:textId="77777777" w:rsidR="00A24583" w:rsidRPr="005F491E" w:rsidRDefault="00A24583" w:rsidP="007F6428">
            <w:pPr>
              <w:numPr>
                <w:ilvl w:val="1"/>
                <w:numId w:val="41"/>
              </w:numPr>
              <w:tabs>
                <w:tab w:val="left" w:pos="2829"/>
              </w:tabs>
              <w:spacing w:after="0" w:line="264" w:lineRule="auto"/>
              <w:ind w:left="397" w:hanging="397"/>
              <w:rPr>
                <w:sz w:val="18"/>
                <w:szCs w:val="20"/>
              </w:rPr>
            </w:pPr>
            <w:r w:rsidRPr="005F491E">
              <w:rPr>
                <w:sz w:val="18"/>
                <w:szCs w:val="20"/>
              </w:rPr>
              <w:t xml:space="preserve">Resta salvo il diritto dell’appaltatore di pubblicare i risultati del proprio lavoro, citando la committente, su siti internet, giornali, ecc. </w:t>
            </w:r>
          </w:p>
          <w:p w14:paraId="3251EBE9"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r>
      <w:tr w:rsidR="00A24583" w:rsidRPr="005F491E" w14:paraId="5612D06C" w14:textId="4F7564F5" w:rsidTr="00583E7C">
        <w:tc>
          <w:tcPr>
            <w:tcW w:w="4717" w:type="dxa"/>
          </w:tcPr>
          <w:p w14:paraId="5DFDFAC8" w14:textId="2FA1BE21" w:rsidR="00A24583" w:rsidRPr="005F491E" w:rsidRDefault="00A24583" w:rsidP="00A24583">
            <w:pPr>
              <w:spacing w:before="240" w:line="264" w:lineRule="auto"/>
              <w:ind w:left="397" w:hanging="397"/>
              <w:jc w:val="center"/>
              <w:rPr>
                <w:b/>
                <w:sz w:val="18"/>
                <w:szCs w:val="20"/>
              </w:rPr>
            </w:pPr>
            <w:r w:rsidRPr="005F491E">
              <w:rPr>
                <w:b/>
                <w:sz w:val="18"/>
                <w:szCs w:val="20"/>
              </w:rPr>
              <w:t>XI.</w:t>
            </w:r>
          </w:p>
          <w:p w14:paraId="738AA0F9" w14:textId="77777777" w:rsidR="00A24583" w:rsidRPr="005F491E" w:rsidRDefault="00A24583" w:rsidP="00A24583">
            <w:pPr>
              <w:spacing w:after="120" w:line="264" w:lineRule="auto"/>
              <w:ind w:left="397" w:hanging="397"/>
              <w:jc w:val="center"/>
              <w:rPr>
                <w:b/>
                <w:sz w:val="18"/>
                <w:szCs w:val="20"/>
              </w:rPr>
            </w:pPr>
            <w:r w:rsidRPr="005F491E">
              <w:rPr>
                <w:b/>
                <w:sz w:val="18"/>
                <w:szCs w:val="20"/>
              </w:rPr>
              <w:t>Odstoupení od smlouvy</w:t>
            </w:r>
          </w:p>
          <w:p w14:paraId="284E53E3" w14:textId="60C47E28" w:rsidR="00A24583" w:rsidRPr="005F491E" w:rsidRDefault="00A24583" w:rsidP="007F6428">
            <w:pPr>
              <w:pStyle w:val="Odstavecseseznamem"/>
              <w:numPr>
                <w:ilvl w:val="1"/>
                <w:numId w:val="43"/>
              </w:numPr>
              <w:overflowPunct w:val="0"/>
              <w:autoSpaceDE w:val="0"/>
              <w:autoSpaceDN w:val="0"/>
              <w:adjustRightInd w:val="0"/>
              <w:spacing w:after="120" w:line="264" w:lineRule="auto"/>
              <w:ind w:left="397" w:hanging="397"/>
              <w:rPr>
                <w:sz w:val="18"/>
                <w:szCs w:val="20"/>
              </w:rPr>
            </w:pPr>
            <w:r w:rsidRPr="005F491E">
              <w:rPr>
                <w:sz w:val="18"/>
                <w:szCs w:val="20"/>
              </w:rPr>
              <w:t xml:space="preserve">Objednatel je oprávněn od smlouvy jednostranně odstoupit v případě, kdy ze strany Zhotovitele dojde při realizaci předmětu této smlouvy k opakovanému porušení povinností Zhotovitele uvedených v čl. VI. odst. </w:t>
            </w:r>
            <w:proofErr w:type="gramStart"/>
            <w:r w:rsidRPr="005F491E">
              <w:rPr>
                <w:sz w:val="18"/>
                <w:szCs w:val="20"/>
              </w:rPr>
              <w:t>6.2. této</w:t>
            </w:r>
            <w:proofErr w:type="gramEnd"/>
            <w:r w:rsidRPr="005F491E">
              <w:rPr>
                <w:sz w:val="18"/>
                <w:szCs w:val="20"/>
              </w:rPr>
              <w:t xml:space="preserve"> smlouvy či k předem neprojednané změně oproti zadání Objednatele a nabídce Zhotovitele. Odstoupení nabývá účinnosti dnem jeho doručení Zhotoviteli.</w:t>
            </w:r>
          </w:p>
          <w:p w14:paraId="5FF506CD"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2EA38325" w14:textId="685F5EEF" w:rsidR="00A24583" w:rsidRPr="005F491E" w:rsidRDefault="00A24583" w:rsidP="00A24583">
            <w:pPr>
              <w:spacing w:before="240" w:line="264" w:lineRule="auto"/>
              <w:ind w:left="397" w:hanging="397"/>
              <w:jc w:val="center"/>
              <w:rPr>
                <w:b/>
                <w:sz w:val="18"/>
                <w:szCs w:val="20"/>
              </w:rPr>
            </w:pPr>
            <w:r w:rsidRPr="005F491E">
              <w:rPr>
                <w:b/>
                <w:sz w:val="18"/>
                <w:szCs w:val="20"/>
              </w:rPr>
              <w:t>XI.</w:t>
            </w:r>
          </w:p>
          <w:p w14:paraId="51EADFA8" w14:textId="77777777" w:rsidR="00A24583" w:rsidRPr="005F491E" w:rsidRDefault="00A24583" w:rsidP="00A24583">
            <w:pPr>
              <w:spacing w:after="120" w:line="264" w:lineRule="auto"/>
              <w:ind w:left="397" w:hanging="397"/>
              <w:jc w:val="center"/>
              <w:rPr>
                <w:b/>
                <w:sz w:val="18"/>
                <w:szCs w:val="20"/>
              </w:rPr>
            </w:pPr>
            <w:r w:rsidRPr="005F491E">
              <w:rPr>
                <w:b/>
                <w:sz w:val="18"/>
                <w:szCs w:val="20"/>
              </w:rPr>
              <w:t>Recesso dal contratto</w:t>
            </w:r>
          </w:p>
          <w:p w14:paraId="3A93193B" w14:textId="77777777" w:rsidR="00A24583" w:rsidRPr="005F491E" w:rsidRDefault="00A24583" w:rsidP="007F6428">
            <w:pPr>
              <w:pStyle w:val="Odstavecseseznamem"/>
              <w:numPr>
                <w:ilvl w:val="1"/>
                <w:numId w:val="42"/>
              </w:numPr>
              <w:overflowPunct w:val="0"/>
              <w:autoSpaceDE w:val="0"/>
              <w:autoSpaceDN w:val="0"/>
              <w:adjustRightInd w:val="0"/>
              <w:spacing w:after="120" w:line="264" w:lineRule="auto"/>
              <w:ind w:left="397" w:hanging="397"/>
              <w:rPr>
                <w:sz w:val="18"/>
                <w:szCs w:val="20"/>
              </w:rPr>
            </w:pPr>
            <w:r w:rsidRPr="005F491E">
              <w:rPr>
                <w:sz w:val="18"/>
                <w:szCs w:val="20"/>
              </w:rPr>
              <w:t>La committente ha il diritto di recedere unilateralmente dal contratto se l’appaltatore viola ripetutamente gli obblighi specificati nell’articolo VI, clausola 6.2 del presente contratto o in caso di modifiche rispetto alle istruzioni dalla committente e all’offerta dell’appaltatore non discusse preventivamente. Il recesso acquista effetti dalla data della sua consegna all’appaltatore.</w:t>
            </w:r>
          </w:p>
          <w:p w14:paraId="61516106" w14:textId="77777777" w:rsidR="00A24583" w:rsidRPr="005F491E" w:rsidRDefault="00A24583" w:rsidP="00A24583">
            <w:pPr>
              <w:spacing w:before="240" w:line="264" w:lineRule="auto"/>
              <w:ind w:left="397" w:hanging="397"/>
              <w:jc w:val="center"/>
              <w:rPr>
                <w:b/>
                <w:sz w:val="18"/>
                <w:szCs w:val="20"/>
              </w:rPr>
            </w:pPr>
          </w:p>
        </w:tc>
      </w:tr>
      <w:tr w:rsidR="00A24583" w:rsidRPr="005F491E" w14:paraId="2637CFD3" w14:textId="0168A5D3" w:rsidTr="00583E7C">
        <w:tc>
          <w:tcPr>
            <w:tcW w:w="4717" w:type="dxa"/>
          </w:tcPr>
          <w:p w14:paraId="31D0D8C2" w14:textId="78047B94" w:rsidR="00A24583" w:rsidRPr="005F491E" w:rsidRDefault="00A24583" w:rsidP="007F6428">
            <w:pPr>
              <w:pStyle w:val="Odstavecseseznamem"/>
              <w:numPr>
                <w:ilvl w:val="1"/>
                <w:numId w:val="42"/>
              </w:numPr>
              <w:spacing w:after="120" w:line="264" w:lineRule="auto"/>
              <w:ind w:left="397" w:hanging="397"/>
              <w:rPr>
                <w:sz w:val="18"/>
                <w:szCs w:val="20"/>
              </w:rPr>
            </w:pPr>
            <w:r w:rsidRPr="005F491E">
              <w:rPr>
                <w:sz w:val="18"/>
                <w:szCs w:val="20"/>
              </w:rPr>
              <w:t>Případným odstoupením od smlouvy zůstávají nedotčena práva Objednatele z odpovědnosti Zhotovitele za vady a záruky (článek VII. smlouvy), práva na smluvní pokutu (článek IX. smlouvy) a práva na náhradu škody a pojištění (článek VIII. smlouvy), jakož i práva s těmito související.</w:t>
            </w:r>
          </w:p>
          <w:p w14:paraId="3418606C"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57DD45AA" w14:textId="2E496F47" w:rsidR="00A24583" w:rsidRPr="005F491E" w:rsidRDefault="00A24583" w:rsidP="007F6428">
            <w:pPr>
              <w:pStyle w:val="Odstavecseseznamem"/>
              <w:numPr>
                <w:ilvl w:val="1"/>
                <w:numId w:val="43"/>
              </w:numPr>
              <w:spacing w:after="120" w:line="264" w:lineRule="auto"/>
              <w:ind w:left="397" w:hanging="397"/>
              <w:rPr>
                <w:sz w:val="18"/>
                <w:szCs w:val="20"/>
              </w:rPr>
            </w:pPr>
            <w:r w:rsidRPr="005F491E">
              <w:rPr>
                <w:sz w:val="18"/>
                <w:szCs w:val="20"/>
              </w:rPr>
              <w:t>Con il recesso dal contratto rimangono invariati i diritti della committente derivanti dalla responsabilità dell’appaltatore per difetti e garanzie (articolo VII del contratto), i diritti alla penale contrattuale (articolo IX del contratto) e i diritti al risarcimento dei danni e all’assicurazione (articolo VIII del contratto), inclusi i diritti correlati.</w:t>
            </w:r>
          </w:p>
        </w:tc>
      </w:tr>
      <w:tr w:rsidR="00A24583" w:rsidRPr="005F491E" w14:paraId="3D949C20" w14:textId="08886130" w:rsidTr="00583E7C">
        <w:tc>
          <w:tcPr>
            <w:tcW w:w="4717" w:type="dxa"/>
          </w:tcPr>
          <w:p w14:paraId="6A8F0CA3" w14:textId="69848F02" w:rsidR="00A24583" w:rsidRPr="005F491E" w:rsidRDefault="00A24583" w:rsidP="007F6428">
            <w:pPr>
              <w:pStyle w:val="Odstavecseseznamem"/>
              <w:numPr>
                <w:ilvl w:val="1"/>
                <w:numId w:val="43"/>
              </w:numPr>
              <w:spacing w:after="120" w:line="264" w:lineRule="auto"/>
              <w:ind w:left="397" w:hanging="397"/>
              <w:rPr>
                <w:sz w:val="18"/>
                <w:szCs w:val="20"/>
              </w:rPr>
            </w:pPr>
            <w:r w:rsidRPr="005F491E">
              <w:rPr>
                <w:sz w:val="18"/>
                <w:szCs w:val="20"/>
              </w:rPr>
              <w:t>V případě odstoupení od této smlouvy je Zhotovitel povinen bez zbytečného odkladu předat Objednali veškerou do té doby zpracovanou dokumentaci (ať již v rozpracované podobě, v podobě návrhu či schválené dokumentace); Objednatel je oprávněn pokračovat při plnění závazků Zhotovitele podle této smlouvy prostřednictvím jiného zhotovitele za využití veškeré do té doby předané dokumentace či její části (ať již v rozpracované podobě, v podobě návrhu či schválené dokumentace).</w:t>
            </w:r>
          </w:p>
          <w:p w14:paraId="0CE4B8DD"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000A8559" w14:textId="2F0BEC6A" w:rsidR="00A24583" w:rsidRPr="005F491E" w:rsidRDefault="00A24583" w:rsidP="007F6428">
            <w:pPr>
              <w:pStyle w:val="Odstavecseseznamem"/>
              <w:numPr>
                <w:ilvl w:val="1"/>
                <w:numId w:val="42"/>
              </w:numPr>
              <w:spacing w:after="120" w:line="264" w:lineRule="auto"/>
              <w:ind w:left="397" w:hanging="397"/>
              <w:rPr>
                <w:sz w:val="18"/>
                <w:szCs w:val="20"/>
              </w:rPr>
            </w:pPr>
            <w:r w:rsidRPr="005F491E">
              <w:rPr>
                <w:sz w:val="18"/>
                <w:szCs w:val="20"/>
              </w:rPr>
              <w:t>In caso di recesso dal presente contratto, l’appaltatore è obbligato a consegnare senza indugi alla committente tutta la documentazione (sia essa in fase di elaborazione, in bozza o approvata) predisposta fino a quel momento; la committente ha il diritto di proseguire con l’adempimento degli obblighi dell’appaltatore ai sensi del presente contratto tramite un diverso appaltatore utilizzando tutta o parte della documentazione (sia essa in fase di elaborazione, in bozza o approvata) consegnata fino a quel momento.</w:t>
            </w:r>
          </w:p>
        </w:tc>
      </w:tr>
      <w:tr w:rsidR="00A24583" w:rsidRPr="005F491E" w14:paraId="797ED88F" w14:textId="27AC4757" w:rsidTr="00583E7C">
        <w:tc>
          <w:tcPr>
            <w:tcW w:w="4717" w:type="dxa"/>
          </w:tcPr>
          <w:p w14:paraId="662CDF81" w14:textId="53040498" w:rsidR="00A24583" w:rsidRPr="005F491E" w:rsidRDefault="00A24583" w:rsidP="007F6428">
            <w:pPr>
              <w:pStyle w:val="Odstavecseseznamem"/>
              <w:numPr>
                <w:ilvl w:val="1"/>
                <w:numId w:val="42"/>
              </w:numPr>
              <w:spacing w:after="120" w:line="264" w:lineRule="auto"/>
              <w:ind w:left="397" w:hanging="397"/>
              <w:rPr>
                <w:sz w:val="18"/>
                <w:szCs w:val="20"/>
              </w:rPr>
            </w:pPr>
            <w:r w:rsidRPr="005F491E">
              <w:rPr>
                <w:sz w:val="18"/>
                <w:szCs w:val="20"/>
              </w:rPr>
              <w:t>V případě odstoupení se Objednatel zavazuje zaplatit Zhotoviteli poměrnou část z odměny za činnost Zhotovitele provedenou do doby doručení odstoupení, kterou stanoví nezávislý soudní znalec, jako hodnotu dosud řádně provedeného a dokončeného plnění či jeho ucelené části.</w:t>
            </w:r>
            <w:r w:rsidR="00A40618" w:rsidRPr="005F491E">
              <w:t xml:space="preserve"> V</w:t>
            </w:r>
            <w:r w:rsidR="00A40618" w:rsidRPr="005F491E">
              <w:rPr>
                <w:sz w:val="18"/>
                <w:szCs w:val="20"/>
              </w:rPr>
              <w:t xml:space="preserve">ýběr znalce bude proveden po vzájemné dohodě mezi Objednatelem a Zhotovitelem; nedojde-li mezi Objednatelem a Zhotovitelem k dohodě o výběru </w:t>
            </w:r>
            <w:r w:rsidR="00A40618" w:rsidRPr="005F491E">
              <w:rPr>
                <w:sz w:val="18"/>
                <w:szCs w:val="20"/>
              </w:rPr>
              <w:lastRenderedPageBreak/>
              <w:t>znalce, je znalce oprávněn určit Objednatel.</w:t>
            </w:r>
            <w:r w:rsidR="00CF2860" w:rsidRPr="005F491E">
              <w:rPr>
                <w:sz w:val="18"/>
                <w:szCs w:val="20"/>
              </w:rPr>
              <w:t xml:space="preserve"> Tímto ujednáním není dotčeno právo smluvních stran obrátit se v případě sporu </w:t>
            </w:r>
            <w:r w:rsidR="00013CE0" w:rsidRPr="005F491E">
              <w:rPr>
                <w:sz w:val="18"/>
                <w:szCs w:val="20"/>
              </w:rPr>
              <w:t>na</w:t>
            </w:r>
            <w:r w:rsidR="00CF2860" w:rsidRPr="005F491E">
              <w:rPr>
                <w:sz w:val="18"/>
                <w:szCs w:val="20"/>
              </w:rPr>
              <w:t xml:space="preserve"> soud.</w:t>
            </w:r>
          </w:p>
          <w:p w14:paraId="62873EBE"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5792F292" w14:textId="33A4C41B" w:rsidR="00A24583" w:rsidRPr="005F491E" w:rsidRDefault="00A26319" w:rsidP="00A26319">
            <w:pPr>
              <w:pStyle w:val="Odstavecseseznamem"/>
              <w:numPr>
                <w:ilvl w:val="1"/>
                <w:numId w:val="43"/>
              </w:numPr>
              <w:spacing w:after="120" w:line="264" w:lineRule="auto"/>
              <w:rPr>
                <w:sz w:val="18"/>
                <w:szCs w:val="20"/>
              </w:rPr>
            </w:pPr>
            <w:r w:rsidRPr="005F491E">
              <w:rPr>
                <w:sz w:val="18"/>
                <w:szCs w:val="20"/>
              </w:rPr>
              <w:lastRenderedPageBreak/>
              <w:t xml:space="preserve">11.4 In caso di recesso, la Committente si impegna a versare all’Appaltatore la quota parte del corrispettivo per il lavoro svolto dallo stesso fino al momento della consegna del recesso, che sarà determinata da un perito forense indipendente, a titolo di </w:t>
            </w:r>
            <w:proofErr w:type="gramStart"/>
            <w:r w:rsidRPr="005F491E">
              <w:rPr>
                <w:sz w:val="18"/>
                <w:szCs w:val="20"/>
              </w:rPr>
              <w:t>valore</w:t>
            </w:r>
            <w:proofErr w:type="gramEnd"/>
            <w:r w:rsidRPr="005F491E">
              <w:rPr>
                <w:sz w:val="18"/>
                <w:szCs w:val="20"/>
              </w:rPr>
              <w:t xml:space="preserve"> della prestazione debitamente eseguita e completata fino a quel momento o della parte ultimata. La scelta del perito sarà fatta di comune accordo dal Committente e </w:t>
            </w:r>
            <w:r w:rsidRPr="005F491E">
              <w:rPr>
                <w:sz w:val="18"/>
                <w:szCs w:val="20"/>
              </w:rPr>
              <w:lastRenderedPageBreak/>
              <w:t xml:space="preserve">dall’Appaltatore, in caso di mancato accordo il Committente ha il diritto di nominare il perito. Tale clausola non limita il diritto di entrambe le parti di rivolgersi ad un tribunale nel caso di una disputa. </w:t>
            </w:r>
          </w:p>
        </w:tc>
      </w:tr>
      <w:tr w:rsidR="00A24583" w:rsidRPr="005F491E" w14:paraId="04C0A409" w14:textId="18623A0F" w:rsidTr="00583E7C">
        <w:tc>
          <w:tcPr>
            <w:tcW w:w="4717" w:type="dxa"/>
          </w:tcPr>
          <w:p w14:paraId="67429A61" w14:textId="77777777" w:rsidR="00A24583" w:rsidRPr="005F491E" w:rsidRDefault="00A24583" w:rsidP="00A24583">
            <w:pPr>
              <w:pStyle w:val="Zkladntextodsazen2"/>
              <w:spacing w:before="240" w:after="0" w:line="264" w:lineRule="auto"/>
              <w:ind w:left="397" w:hanging="397"/>
              <w:jc w:val="center"/>
              <w:rPr>
                <w:rFonts w:ascii="Georgia" w:hAnsi="Georgia"/>
                <w:b/>
                <w:sz w:val="18"/>
              </w:rPr>
            </w:pPr>
            <w:r w:rsidRPr="005F491E">
              <w:rPr>
                <w:rFonts w:ascii="Georgia" w:hAnsi="Georgia"/>
                <w:b/>
                <w:sz w:val="18"/>
              </w:rPr>
              <w:lastRenderedPageBreak/>
              <w:t>XII.</w:t>
            </w:r>
          </w:p>
          <w:p w14:paraId="012973F4" w14:textId="77777777" w:rsidR="00A24583" w:rsidRPr="005F491E" w:rsidRDefault="00A24583" w:rsidP="00A24583">
            <w:pPr>
              <w:pStyle w:val="Zkladntextodsazen2"/>
              <w:spacing w:line="264" w:lineRule="auto"/>
              <w:ind w:left="397" w:hanging="397"/>
              <w:jc w:val="center"/>
              <w:rPr>
                <w:rFonts w:ascii="Georgia" w:hAnsi="Georgia"/>
                <w:b/>
                <w:sz w:val="18"/>
              </w:rPr>
            </w:pPr>
            <w:r w:rsidRPr="005F491E">
              <w:rPr>
                <w:rFonts w:ascii="Georgia" w:hAnsi="Georgia"/>
                <w:b/>
                <w:sz w:val="18"/>
              </w:rPr>
              <w:t>Ostatní ujednání</w:t>
            </w:r>
          </w:p>
          <w:p w14:paraId="2E51FCA8" w14:textId="164F160B" w:rsidR="00A24583" w:rsidRPr="005F491E" w:rsidRDefault="00A24583" w:rsidP="007F6428">
            <w:pPr>
              <w:pStyle w:val="Odstavecseseznamem"/>
              <w:numPr>
                <w:ilvl w:val="1"/>
                <w:numId w:val="44"/>
              </w:numPr>
              <w:autoSpaceDE w:val="0"/>
              <w:autoSpaceDN w:val="0"/>
              <w:adjustRightInd w:val="0"/>
              <w:spacing w:after="120" w:line="264" w:lineRule="auto"/>
              <w:ind w:left="397" w:hanging="397"/>
              <w:rPr>
                <w:sz w:val="18"/>
                <w:szCs w:val="20"/>
              </w:rPr>
            </w:pPr>
            <w:r w:rsidRPr="005F491E">
              <w:rPr>
                <w:sz w:val="18"/>
                <w:szCs w:val="20"/>
              </w:rPr>
              <w:t>Zhotovitel je povinen umožnit výkon kontroly projektu všem k tomu oprávněným subjektům, zejm. pověřeným osobám poskytovatele dotace (Ministerstvo kultury ČR), Ministerstva financí ČR, Nejvyššího kontrolního úřadu ČR a dalším oprávněným orgánům státní správy; Zhotovitel se zavazuje poskytovat Objednateli plnou součinnost k plnění výše uvedených povinností Objednatele.</w:t>
            </w:r>
          </w:p>
          <w:p w14:paraId="1A568889" w14:textId="77777777" w:rsidR="00A24583" w:rsidRPr="005F491E" w:rsidRDefault="00A24583" w:rsidP="00A24583">
            <w:pPr>
              <w:pStyle w:val="Nadpis2"/>
              <w:numPr>
                <w:ilvl w:val="0"/>
                <w:numId w:val="0"/>
              </w:numPr>
              <w:ind w:left="397" w:hanging="397"/>
              <w:jc w:val="left"/>
              <w:outlineLvl w:val="1"/>
              <w:rPr>
                <w:rFonts w:ascii="Georgia" w:hAnsi="Georgia"/>
                <w:b/>
                <w:sz w:val="18"/>
              </w:rPr>
            </w:pPr>
          </w:p>
        </w:tc>
        <w:tc>
          <w:tcPr>
            <w:tcW w:w="4717" w:type="dxa"/>
          </w:tcPr>
          <w:p w14:paraId="61317046" w14:textId="77777777" w:rsidR="00A24583" w:rsidRPr="005F491E" w:rsidRDefault="00A24583" w:rsidP="00A24583">
            <w:pPr>
              <w:pStyle w:val="Zkladntextodsazen2"/>
              <w:spacing w:before="240" w:after="0" w:line="264" w:lineRule="auto"/>
              <w:ind w:left="397" w:hanging="397"/>
              <w:jc w:val="center"/>
              <w:rPr>
                <w:rFonts w:ascii="Georgia" w:hAnsi="Georgia"/>
                <w:b/>
                <w:sz w:val="18"/>
                <w:lang w:val="it-IT"/>
              </w:rPr>
            </w:pPr>
            <w:r w:rsidRPr="005F491E">
              <w:rPr>
                <w:rFonts w:ascii="Georgia" w:hAnsi="Georgia"/>
                <w:b/>
                <w:sz w:val="18"/>
                <w:lang w:val="it-IT"/>
              </w:rPr>
              <w:t>XII.</w:t>
            </w:r>
          </w:p>
          <w:p w14:paraId="40AD0EC3" w14:textId="77777777" w:rsidR="00A24583" w:rsidRPr="005F491E" w:rsidRDefault="00A24583" w:rsidP="00A24583">
            <w:pPr>
              <w:pStyle w:val="Zkladntextodsazen2"/>
              <w:spacing w:line="264" w:lineRule="auto"/>
              <w:ind w:left="397" w:hanging="397"/>
              <w:jc w:val="center"/>
              <w:rPr>
                <w:rFonts w:ascii="Georgia" w:hAnsi="Georgia"/>
                <w:b/>
                <w:sz w:val="18"/>
                <w:lang w:val="it-IT"/>
              </w:rPr>
            </w:pPr>
            <w:r w:rsidRPr="005F491E">
              <w:rPr>
                <w:rFonts w:ascii="Georgia" w:hAnsi="Georgia"/>
                <w:b/>
                <w:sz w:val="18"/>
                <w:lang w:val="it-IT"/>
              </w:rPr>
              <w:t>Ulteriori disposizioni</w:t>
            </w:r>
          </w:p>
          <w:p w14:paraId="4A1C26CE" w14:textId="701121C5" w:rsidR="00A24583" w:rsidRPr="005F491E" w:rsidRDefault="00A24583" w:rsidP="007F6428">
            <w:pPr>
              <w:pStyle w:val="Odstavecseseznamem"/>
              <w:numPr>
                <w:ilvl w:val="1"/>
                <w:numId w:val="45"/>
              </w:numPr>
              <w:autoSpaceDE w:val="0"/>
              <w:autoSpaceDN w:val="0"/>
              <w:adjustRightInd w:val="0"/>
              <w:spacing w:after="120" w:line="264" w:lineRule="auto"/>
              <w:ind w:left="397" w:hanging="397"/>
              <w:rPr>
                <w:sz w:val="18"/>
                <w:szCs w:val="20"/>
              </w:rPr>
            </w:pPr>
            <w:r w:rsidRPr="005F491E">
              <w:rPr>
                <w:sz w:val="18"/>
                <w:szCs w:val="20"/>
              </w:rPr>
              <w:t>L’appaltatore è obbligato a consentire i controlli del progetto a tutti i soggetti a tal fine autorizzati, in particolare alle persone autorizzate dell’ente che eroga la sovvenzione (Ministero della Cultura della Repubblica Ceca), del Ministero delle Finanze della Repubblica Ceca, della Suprema Corte dei Conti della Repubblica Ceca e di altri organi dell’amministrazione statale autorizzati; l’appaltatore si impegna a fornire alla committente la piena collaborazione nell’adempimento dei suddetti obblighi della committente.</w:t>
            </w:r>
          </w:p>
          <w:p w14:paraId="6DBF62E5" w14:textId="77777777" w:rsidR="00A24583" w:rsidRPr="005F491E" w:rsidRDefault="00A24583" w:rsidP="00A24583">
            <w:pPr>
              <w:pStyle w:val="Zkladntextodsazen2"/>
              <w:spacing w:before="240" w:after="0" w:line="264" w:lineRule="auto"/>
              <w:ind w:left="397" w:hanging="397"/>
              <w:jc w:val="center"/>
              <w:rPr>
                <w:rFonts w:ascii="Georgia" w:hAnsi="Georgia"/>
                <w:b/>
                <w:sz w:val="18"/>
              </w:rPr>
            </w:pPr>
          </w:p>
        </w:tc>
      </w:tr>
      <w:tr w:rsidR="00A24583" w:rsidRPr="005F491E" w14:paraId="5EBC4DCA" w14:textId="17C68669" w:rsidTr="00583E7C">
        <w:tc>
          <w:tcPr>
            <w:tcW w:w="4717" w:type="dxa"/>
          </w:tcPr>
          <w:p w14:paraId="38423371" w14:textId="752EF247" w:rsidR="00A24583" w:rsidRPr="005F491E" w:rsidRDefault="00A24583" w:rsidP="007F6428">
            <w:pPr>
              <w:pStyle w:val="Odstavecseseznamem"/>
              <w:numPr>
                <w:ilvl w:val="1"/>
                <w:numId w:val="45"/>
              </w:numPr>
              <w:autoSpaceDE w:val="0"/>
              <w:autoSpaceDN w:val="0"/>
              <w:adjustRightInd w:val="0"/>
              <w:spacing w:after="120" w:line="264" w:lineRule="auto"/>
              <w:ind w:left="397" w:hanging="397"/>
              <w:rPr>
                <w:sz w:val="18"/>
                <w:szCs w:val="20"/>
              </w:rPr>
            </w:pPr>
            <w:r w:rsidRPr="005F491E">
              <w:rPr>
                <w:sz w:val="18"/>
                <w:szCs w:val="20"/>
              </w:rPr>
              <w:t>Zhotovitel není oprávněn postoupit svoje práva, povinnosti a závazky vyplývající z této smlouvy třetí osobě nebo jiným osobám bez předchozího písemného souhlasu Objednatele.</w:t>
            </w:r>
          </w:p>
        </w:tc>
        <w:tc>
          <w:tcPr>
            <w:tcW w:w="4717" w:type="dxa"/>
          </w:tcPr>
          <w:p w14:paraId="15BF75B7" w14:textId="1FC1B347" w:rsidR="00A24583" w:rsidRPr="005F491E" w:rsidRDefault="00A24583" w:rsidP="007F6428">
            <w:pPr>
              <w:pStyle w:val="Odstavecseseznamem"/>
              <w:numPr>
                <w:ilvl w:val="1"/>
                <w:numId w:val="44"/>
              </w:numPr>
              <w:autoSpaceDE w:val="0"/>
              <w:autoSpaceDN w:val="0"/>
              <w:adjustRightInd w:val="0"/>
              <w:spacing w:after="120" w:line="264" w:lineRule="auto"/>
              <w:ind w:left="397" w:hanging="397"/>
              <w:rPr>
                <w:sz w:val="18"/>
                <w:szCs w:val="20"/>
              </w:rPr>
            </w:pPr>
            <w:r w:rsidRPr="005F491E">
              <w:rPr>
                <w:sz w:val="18"/>
                <w:szCs w:val="20"/>
              </w:rPr>
              <w:t xml:space="preserve">L’appaltatore non è autorizzato a cedere i propri diritti, doveri e obblighi ai sensi del presente contratto a una terza parte o </w:t>
            </w:r>
            <w:proofErr w:type="gramStart"/>
            <w:r w:rsidRPr="005F491E">
              <w:rPr>
                <w:sz w:val="18"/>
                <w:szCs w:val="20"/>
              </w:rPr>
              <w:t>ad</w:t>
            </w:r>
            <w:proofErr w:type="gramEnd"/>
            <w:r w:rsidRPr="005F491E">
              <w:rPr>
                <w:sz w:val="18"/>
                <w:szCs w:val="20"/>
              </w:rPr>
              <w:t xml:space="preserve"> altri soggetti senza il previo consenso scritto della committente.</w:t>
            </w:r>
          </w:p>
        </w:tc>
      </w:tr>
      <w:tr w:rsidR="00A24583" w:rsidRPr="005F491E" w14:paraId="106C7399" w14:textId="63DFA180" w:rsidTr="00583E7C">
        <w:tc>
          <w:tcPr>
            <w:tcW w:w="4717" w:type="dxa"/>
          </w:tcPr>
          <w:p w14:paraId="51219560" w14:textId="273C62B8" w:rsidR="00A24583" w:rsidRPr="005F491E" w:rsidRDefault="00A24583" w:rsidP="007F6428">
            <w:pPr>
              <w:pStyle w:val="Odstavecseseznamem"/>
              <w:numPr>
                <w:ilvl w:val="1"/>
                <w:numId w:val="44"/>
              </w:numPr>
              <w:autoSpaceDE w:val="0"/>
              <w:autoSpaceDN w:val="0"/>
              <w:adjustRightInd w:val="0"/>
              <w:spacing w:after="120" w:line="264" w:lineRule="auto"/>
              <w:ind w:left="397" w:hanging="397"/>
              <w:rPr>
                <w:sz w:val="18"/>
                <w:szCs w:val="20"/>
              </w:rPr>
            </w:pPr>
            <w:r w:rsidRPr="005F491E">
              <w:rPr>
                <w:sz w:val="18"/>
                <w:szCs w:val="20"/>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 nebo z veřejné finanční podpory.</w:t>
            </w:r>
          </w:p>
        </w:tc>
        <w:tc>
          <w:tcPr>
            <w:tcW w:w="4717" w:type="dxa"/>
          </w:tcPr>
          <w:p w14:paraId="26183CE9" w14:textId="6745FB50" w:rsidR="00A24583" w:rsidRPr="005F491E" w:rsidRDefault="00A24583" w:rsidP="007F6428">
            <w:pPr>
              <w:pStyle w:val="Odstavecseseznamem"/>
              <w:numPr>
                <w:ilvl w:val="1"/>
                <w:numId w:val="45"/>
              </w:numPr>
              <w:autoSpaceDE w:val="0"/>
              <w:autoSpaceDN w:val="0"/>
              <w:adjustRightInd w:val="0"/>
              <w:spacing w:after="120" w:line="264" w:lineRule="auto"/>
              <w:ind w:left="397" w:hanging="397"/>
              <w:rPr>
                <w:sz w:val="18"/>
                <w:szCs w:val="20"/>
              </w:rPr>
            </w:pPr>
            <w:r w:rsidRPr="005F491E">
              <w:rPr>
                <w:sz w:val="18"/>
                <w:szCs w:val="20"/>
              </w:rPr>
              <w:t>Secondo le disposizioni dell’art. 2 lettera e) della legge n. 320/2001 Racc. sul controllo finanziario nella pubblica amministrazione e sulle modifiche di alcuni atti (legge sul controllo finanziario), come modificata, l’appaltatore è una persona obbligata a collaborare nelle operazioni di controllo finanziario eseguito in relazione al pagamento di beni e servizi con fondi pubblici o finanziamento pubblico.</w:t>
            </w:r>
          </w:p>
        </w:tc>
      </w:tr>
      <w:tr w:rsidR="00A24583" w:rsidRPr="005F491E" w14:paraId="6487831B" w14:textId="5BC95BFB" w:rsidTr="00583E7C">
        <w:tc>
          <w:tcPr>
            <w:tcW w:w="4717" w:type="dxa"/>
          </w:tcPr>
          <w:p w14:paraId="6C5719D9" w14:textId="43620CA5" w:rsidR="00A24583" w:rsidRPr="005F491E" w:rsidRDefault="00A24583" w:rsidP="007F6428">
            <w:pPr>
              <w:pStyle w:val="Odstavecseseznamem"/>
              <w:numPr>
                <w:ilvl w:val="1"/>
                <w:numId w:val="45"/>
              </w:numPr>
              <w:autoSpaceDE w:val="0"/>
              <w:autoSpaceDN w:val="0"/>
              <w:adjustRightInd w:val="0"/>
              <w:spacing w:before="120" w:after="0" w:line="264" w:lineRule="auto"/>
              <w:ind w:left="397" w:hanging="397"/>
              <w:rPr>
                <w:sz w:val="18"/>
                <w:szCs w:val="20"/>
              </w:rPr>
            </w:pPr>
            <w:r w:rsidRPr="005F491E">
              <w:rPr>
                <w:sz w:val="18"/>
                <w:szCs w:val="20"/>
              </w:rPr>
              <w:t>Smluvní strany jsou povinny uchovávat veškerou dokumentaci související s realizací této smlouvy, včetně účetních dokladů, po dobu deset let od zániku závazků vyplývajících ze smlouvy, minimálně však do konce roku 2033.</w:t>
            </w:r>
          </w:p>
        </w:tc>
        <w:tc>
          <w:tcPr>
            <w:tcW w:w="4717" w:type="dxa"/>
          </w:tcPr>
          <w:p w14:paraId="1F612AB6" w14:textId="67DDD395" w:rsidR="00A24583" w:rsidRPr="005F491E" w:rsidRDefault="00A24583" w:rsidP="007F6428">
            <w:pPr>
              <w:pStyle w:val="Odstavecseseznamem"/>
              <w:numPr>
                <w:ilvl w:val="1"/>
                <w:numId w:val="44"/>
              </w:numPr>
              <w:autoSpaceDE w:val="0"/>
              <w:autoSpaceDN w:val="0"/>
              <w:adjustRightInd w:val="0"/>
              <w:spacing w:before="120" w:after="0" w:line="264" w:lineRule="auto"/>
              <w:ind w:left="397" w:hanging="397"/>
              <w:rPr>
                <w:sz w:val="18"/>
                <w:szCs w:val="20"/>
              </w:rPr>
            </w:pPr>
            <w:r w:rsidRPr="005F491E">
              <w:rPr>
                <w:sz w:val="18"/>
                <w:szCs w:val="20"/>
              </w:rPr>
              <w:t>Le parti sono obbligate a conservare tutta la documentazione relativa all’esecuzione del presente contratto, compresi i documenti contabili, per un periodo di dieci anni dall’estinzione degli obblighi previsti dal contratto, tuttavia almeno fino alla fine del 2033.</w:t>
            </w:r>
          </w:p>
        </w:tc>
      </w:tr>
      <w:tr w:rsidR="005F491E" w:rsidRPr="005F491E" w14:paraId="4386F1D9" w14:textId="1AEF47DA" w:rsidTr="00583E7C">
        <w:tc>
          <w:tcPr>
            <w:tcW w:w="4717" w:type="dxa"/>
          </w:tcPr>
          <w:p w14:paraId="067DF6D9" w14:textId="77777777" w:rsidR="00A24583" w:rsidRPr="005F491E" w:rsidRDefault="00A24583" w:rsidP="00A24583">
            <w:pPr>
              <w:spacing w:before="240" w:line="264" w:lineRule="auto"/>
              <w:ind w:left="397" w:hanging="397"/>
              <w:jc w:val="center"/>
              <w:rPr>
                <w:b/>
                <w:sz w:val="18"/>
                <w:szCs w:val="20"/>
              </w:rPr>
            </w:pPr>
            <w:r w:rsidRPr="005F491E">
              <w:rPr>
                <w:b/>
                <w:sz w:val="18"/>
                <w:szCs w:val="20"/>
              </w:rPr>
              <w:t>XIII.</w:t>
            </w:r>
          </w:p>
          <w:p w14:paraId="297384C7" w14:textId="77777777" w:rsidR="00A24583" w:rsidRPr="005F491E" w:rsidRDefault="00A24583" w:rsidP="00A24583">
            <w:pPr>
              <w:spacing w:after="120" w:line="264" w:lineRule="auto"/>
              <w:ind w:left="397" w:hanging="397"/>
              <w:jc w:val="center"/>
              <w:rPr>
                <w:b/>
                <w:sz w:val="18"/>
                <w:szCs w:val="20"/>
              </w:rPr>
            </w:pPr>
            <w:r w:rsidRPr="005F491E">
              <w:rPr>
                <w:b/>
                <w:sz w:val="18"/>
                <w:szCs w:val="20"/>
              </w:rPr>
              <w:t>Závěrečná ustanovení</w:t>
            </w:r>
          </w:p>
          <w:p w14:paraId="4FB984A2" w14:textId="77777777" w:rsidR="00A24583" w:rsidRPr="005F491E" w:rsidRDefault="00A24583" w:rsidP="007F6428">
            <w:pPr>
              <w:pStyle w:val="Odstavecseseznamem"/>
              <w:numPr>
                <w:ilvl w:val="0"/>
                <w:numId w:val="44"/>
              </w:numPr>
              <w:autoSpaceDE w:val="0"/>
              <w:autoSpaceDN w:val="0"/>
              <w:adjustRightInd w:val="0"/>
              <w:spacing w:before="120" w:after="0" w:line="264" w:lineRule="auto"/>
              <w:ind w:left="397" w:hanging="397"/>
              <w:contextualSpacing w:val="0"/>
              <w:rPr>
                <w:vanish/>
                <w:sz w:val="18"/>
                <w:szCs w:val="20"/>
                <w:lang w:eastAsia="cs-CZ"/>
              </w:rPr>
            </w:pPr>
          </w:p>
          <w:p w14:paraId="063893B3" w14:textId="47FC1759" w:rsidR="00A24583" w:rsidRPr="005F491E" w:rsidRDefault="00A24583" w:rsidP="007F6428">
            <w:pPr>
              <w:pStyle w:val="Odstavecseseznamem"/>
              <w:numPr>
                <w:ilvl w:val="1"/>
                <w:numId w:val="46"/>
              </w:numPr>
              <w:autoSpaceDE w:val="0"/>
              <w:autoSpaceDN w:val="0"/>
              <w:adjustRightInd w:val="0"/>
              <w:spacing w:before="120" w:after="0" w:line="264" w:lineRule="auto"/>
              <w:ind w:left="397" w:hanging="397"/>
              <w:rPr>
                <w:sz w:val="18"/>
                <w:szCs w:val="20"/>
              </w:rPr>
            </w:pPr>
            <w:r w:rsidRPr="005F491E">
              <w:rPr>
                <w:sz w:val="18"/>
                <w:szCs w:val="20"/>
              </w:rPr>
              <w:t xml:space="preserve">Právní vztahy touto smlouvou neupravené se řídí příslušnými ustanoveními občanského zákoníku, ve znění pozdějších předpisů. </w:t>
            </w:r>
            <w:r w:rsidR="00486EFF" w:rsidRPr="005F491E">
              <w:rPr>
                <w:sz w:val="18"/>
                <w:szCs w:val="20"/>
              </w:rPr>
              <w:t>Řešení případných sporů Smluvních stran vzniklých na základě nebo v souvislosti se Smlouvou podléhá jurisdikci soudů České republiky.</w:t>
            </w:r>
          </w:p>
        </w:tc>
        <w:tc>
          <w:tcPr>
            <w:tcW w:w="4717" w:type="dxa"/>
          </w:tcPr>
          <w:p w14:paraId="0CBA7E88" w14:textId="77777777" w:rsidR="00A24583" w:rsidRPr="005F491E" w:rsidRDefault="00A24583" w:rsidP="00A24583">
            <w:pPr>
              <w:spacing w:before="240" w:line="264" w:lineRule="auto"/>
              <w:ind w:left="397" w:hanging="397"/>
              <w:jc w:val="center"/>
              <w:rPr>
                <w:b/>
                <w:sz w:val="18"/>
                <w:szCs w:val="20"/>
              </w:rPr>
            </w:pPr>
            <w:r w:rsidRPr="005F491E">
              <w:rPr>
                <w:b/>
                <w:sz w:val="18"/>
                <w:szCs w:val="20"/>
              </w:rPr>
              <w:t>XIII.</w:t>
            </w:r>
          </w:p>
          <w:p w14:paraId="6994DD6D" w14:textId="77777777" w:rsidR="00A24583" w:rsidRPr="005F491E" w:rsidRDefault="00A24583" w:rsidP="00A24583">
            <w:pPr>
              <w:spacing w:after="120" w:line="264" w:lineRule="auto"/>
              <w:ind w:left="397" w:hanging="397"/>
              <w:jc w:val="center"/>
              <w:rPr>
                <w:b/>
                <w:sz w:val="18"/>
                <w:szCs w:val="20"/>
              </w:rPr>
            </w:pPr>
            <w:r w:rsidRPr="005F491E">
              <w:rPr>
                <w:b/>
                <w:sz w:val="18"/>
                <w:szCs w:val="20"/>
              </w:rPr>
              <w:t>Disposizioni finali</w:t>
            </w:r>
          </w:p>
          <w:p w14:paraId="0EFF9D61" w14:textId="77777777" w:rsidR="00A24583" w:rsidRPr="005F491E" w:rsidRDefault="00A24583" w:rsidP="007F6428">
            <w:pPr>
              <w:pStyle w:val="Odstavecseseznamem"/>
              <w:numPr>
                <w:ilvl w:val="0"/>
                <w:numId w:val="44"/>
              </w:numPr>
              <w:autoSpaceDE w:val="0"/>
              <w:autoSpaceDN w:val="0"/>
              <w:adjustRightInd w:val="0"/>
              <w:spacing w:before="120" w:after="0" w:line="264" w:lineRule="auto"/>
              <w:ind w:left="397" w:hanging="397"/>
              <w:contextualSpacing w:val="0"/>
              <w:rPr>
                <w:vanish/>
                <w:sz w:val="18"/>
                <w:szCs w:val="20"/>
                <w:lang w:val="it-IT"/>
              </w:rPr>
            </w:pPr>
          </w:p>
          <w:p w14:paraId="1DE7FC83" w14:textId="0C81303D" w:rsidR="00A24583" w:rsidRPr="005F491E" w:rsidRDefault="00A26319" w:rsidP="007F6428">
            <w:pPr>
              <w:pStyle w:val="Odstavecseseznamem"/>
              <w:numPr>
                <w:ilvl w:val="1"/>
                <w:numId w:val="47"/>
              </w:numPr>
              <w:spacing w:before="240" w:line="264" w:lineRule="auto"/>
              <w:ind w:left="397" w:hanging="397"/>
              <w:rPr>
                <w:b/>
                <w:sz w:val="18"/>
                <w:szCs w:val="20"/>
              </w:rPr>
            </w:pPr>
            <w:r w:rsidRPr="005F491E">
              <w:rPr>
                <w:sz w:val="18"/>
              </w:rPr>
              <w:t>I rapporti giuridici non regolati dal presente contratto sono disciplinati dalle disposizioni pertinenti del Codice Civile, come modificate. La risoluzione di qualsiasi disputa tra i contraenti che dovesse aver luogo in relazione al presente contratto è soggetta alla giurisdizione dei tribunali della repubblica Ceca.</w:t>
            </w:r>
          </w:p>
        </w:tc>
      </w:tr>
      <w:tr w:rsidR="005F491E" w:rsidRPr="005F491E" w14:paraId="0D89BA02" w14:textId="7D4138C1" w:rsidTr="00583E7C">
        <w:tc>
          <w:tcPr>
            <w:tcW w:w="4717" w:type="dxa"/>
          </w:tcPr>
          <w:p w14:paraId="141BE76B" w14:textId="16D39D8E" w:rsidR="00A24583" w:rsidRPr="005F491E" w:rsidRDefault="00A24583" w:rsidP="00DB0B7D">
            <w:pPr>
              <w:pStyle w:val="Odstavecseseznamem"/>
              <w:numPr>
                <w:ilvl w:val="1"/>
                <w:numId w:val="47"/>
              </w:numPr>
              <w:autoSpaceDE w:val="0"/>
              <w:autoSpaceDN w:val="0"/>
              <w:adjustRightInd w:val="0"/>
              <w:spacing w:before="120" w:after="0" w:line="264" w:lineRule="auto"/>
              <w:ind w:left="397" w:hanging="397"/>
              <w:rPr>
                <w:b/>
                <w:sz w:val="18"/>
                <w:szCs w:val="20"/>
              </w:rPr>
            </w:pPr>
            <w:r w:rsidRPr="005F491E">
              <w:rPr>
                <w:sz w:val="18"/>
                <w:szCs w:val="20"/>
              </w:rPr>
              <w:t xml:space="preserve">Smlouvu lze měnit pouze písemnými dodatky, podepsanými oprávněnými zástupci obou </w:t>
            </w:r>
            <w:r w:rsidRPr="005F491E">
              <w:rPr>
                <w:sz w:val="18"/>
                <w:szCs w:val="20"/>
              </w:rPr>
              <w:lastRenderedPageBreak/>
              <w:t xml:space="preserve">smluvních stran. Jiné zápisy, protokoly apod. se za změnu smlouvy nepovažují. Jakákoliv ústní ujednání při </w:t>
            </w:r>
            <w:r w:rsidR="00DB0B7D" w:rsidRPr="005F491E">
              <w:rPr>
                <w:sz w:val="18"/>
                <w:szCs w:val="20"/>
              </w:rPr>
              <w:t>provádění díla</w:t>
            </w:r>
            <w:r w:rsidRPr="005F491E">
              <w:rPr>
                <w:sz w:val="18"/>
                <w:szCs w:val="20"/>
              </w:rPr>
              <w:t>, která nejsou písemně potvrzena oprávněnými zástupci obou smluvních stran, jsou právně neúčinná.</w:t>
            </w:r>
          </w:p>
        </w:tc>
        <w:tc>
          <w:tcPr>
            <w:tcW w:w="4717" w:type="dxa"/>
          </w:tcPr>
          <w:p w14:paraId="09B67728" w14:textId="0357AC39" w:rsidR="00A24583" w:rsidRPr="005F491E" w:rsidRDefault="00A24583" w:rsidP="00DB0B7D">
            <w:pPr>
              <w:pStyle w:val="Odstavecseseznamem"/>
              <w:numPr>
                <w:ilvl w:val="1"/>
                <w:numId w:val="46"/>
              </w:numPr>
              <w:autoSpaceDE w:val="0"/>
              <w:autoSpaceDN w:val="0"/>
              <w:adjustRightInd w:val="0"/>
              <w:spacing w:before="120" w:after="0" w:line="264" w:lineRule="auto"/>
              <w:ind w:left="397" w:hanging="397"/>
              <w:rPr>
                <w:sz w:val="18"/>
                <w:szCs w:val="20"/>
              </w:rPr>
            </w:pPr>
            <w:r w:rsidRPr="005F491E">
              <w:rPr>
                <w:sz w:val="18"/>
                <w:szCs w:val="20"/>
              </w:rPr>
              <w:lastRenderedPageBreak/>
              <w:t xml:space="preserve">Il contratto può essere modificato solo tramite appendici scritte, firmate dai rappresentanti </w:t>
            </w:r>
            <w:r w:rsidRPr="005F491E">
              <w:rPr>
                <w:sz w:val="18"/>
                <w:szCs w:val="20"/>
              </w:rPr>
              <w:lastRenderedPageBreak/>
              <w:t>autorizzati di entrambe le parti. Altri verbali, protocolli, ecc. non sono considerati appendici al contratto. Tutti gli accordi verbali raggiunti durante le fasi di progettazione e di direzione dei lavori non confermati per iscritto dai rappresentanti autorizzati di entrambe le parti non hanno efficacia giuridica.</w:t>
            </w:r>
          </w:p>
        </w:tc>
      </w:tr>
      <w:tr w:rsidR="00A24583" w:rsidRPr="005F491E" w14:paraId="1C3605D5" w14:textId="7AD712ED" w:rsidTr="00583E7C">
        <w:tc>
          <w:tcPr>
            <w:tcW w:w="4717" w:type="dxa"/>
          </w:tcPr>
          <w:p w14:paraId="7221F80D" w14:textId="294E433F" w:rsidR="00A24583" w:rsidRPr="005F491E" w:rsidRDefault="00A24583" w:rsidP="007F6428">
            <w:pPr>
              <w:pStyle w:val="Odstavecseseznamem"/>
              <w:numPr>
                <w:ilvl w:val="1"/>
                <w:numId w:val="46"/>
              </w:numPr>
              <w:autoSpaceDE w:val="0"/>
              <w:autoSpaceDN w:val="0"/>
              <w:adjustRightInd w:val="0"/>
              <w:spacing w:before="120" w:after="0" w:line="264" w:lineRule="auto"/>
              <w:ind w:left="397" w:hanging="397"/>
              <w:rPr>
                <w:sz w:val="18"/>
                <w:szCs w:val="20"/>
              </w:rPr>
            </w:pPr>
            <w:r w:rsidRPr="005F491E">
              <w:rPr>
                <w:sz w:val="18"/>
                <w:szCs w:val="20"/>
              </w:rPr>
              <w:lastRenderedPageBreak/>
              <w:t>Projektová dokumentace bude vyhotovena v italštině, popisy výkresů budou provedeny dvojjazyčně v italském a anglickém jazyce. Průvodní a technické zprávy a další textové části dokumentace budou obsahovat stručné shrnutí v anglickém jazyce.</w:t>
            </w:r>
          </w:p>
        </w:tc>
        <w:tc>
          <w:tcPr>
            <w:tcW w:w="4717" w:type="dxa"/>
          </w:tcPr>
          <w:p w14:paraId="585660E5" w14:textId="5C50F75D" w:rsidR="00A24583" w:rsidRPr="005F491E" w:rsidRDefault="00A24583" w:rsidP="007F6428">
            <w:pPr>
              <w:pStyle w:val="Odstavecseseznamem"/>
              <w:numPr>
                <w:ilvl w:val="1"/>
                <w:numId w:val="47"/>
              </w:numPr>
              <w:autoSpaceDE w:val="0"/>
              <w:autoSpaceDN w:val="0"/>
              <w:adjustRightInd w:val="0"/>
              <w:spacing w:before="120" w:after="0" w:line="264" w:lineRule="auto"/>
              <w:ind w:left="397" w:hanging="397"/>
              <w:rPr>
                <w:sz w:val="18"/>
                <w:szCs w:val="20"/>
              </w:rPr>
            </w:pPr>
            <w:r w:rsidRPr="005F491E">
              <w:rPr>
                <w:sz w:val="18"/>
                <w:szCs w:val="20"/>
              </w:rPr>
              <w:t>La documentazione di progetto deve essere in italiano, le descrizioni dei disegni devono essere bilingue in italiano e inglese. Le relazioni accompagnatorie e tecniche e altre parti testuali della documentazione devono includere una breve sintesi in inglese.</w:t>
            </w:r>
          </w:p>
        </w:tc>
      </w:tr>
      <w:tr w:rsidR="00A24583" w:rsidRPr="005F491E" w14:paraId="10F73026" w14:textId="56B42619" w:rsidTr="00583E7C">
        <w:tc>
          <w:tcPr>
            <w:tcW w:w="4717" w:type="dxa"/>
          </w:tcPr>
          <w:p w14:paraId="338BB04C" w14:textId="54E8FE05" w:rsidR="00A24583" w:rsidRPr="005F491E" w:rsidRDefault="00A24583" w:rsidP="007F6428">
            <w:pPr>
              <w:pStyle w:val="Zkladntextodsazen2"/>
              <w:numPr>
                <w:ilvl w:val="1"/>
                <w:numId w:val="47"/>
              </w:numPr>
              <w:tabs>
                <w:tab w:val="left" w:pos="567"/>
              </w:tabs>
              <w:spacing w:before="100" w:line="264" w:lineRule="auto"/>
              <w:ind w:left="397" w:hanging="397"/>
              <w:jc w:val="left"/>
              <w:rPr>
                <w:rFonts w:ascii="Georgia" w:hAnsi="Georgia"/>
                <w:sz w:val="18"/>
              </w:rPr>
            </w:pPr>
            <w:r w:rsidRPr="005F491E">
              <w:rPr>
                <w:rFonts w:ascii="Georgia" w:hAnsi="Georgia"/>
                <w:sz w:val="18"/>
              </w:rPr>
              <w:t xml:space="preserve">Pro případ, že některé ustanovení této smlouvy je neplatné, neúčinné nebo neproveditelné nebo se takovým stane, není tím v ostatním dotčena platnost, účinnost nebo proveditelnost smlouvy; strany nahradí neplatná neúčinná nebo neproveditelná ustanovení takovými platnými účinnými nebo proveditelnými ustanoveními, která se nejvíce blíží účelu neplatných, neúčinných nebo neproveditelných ustanovení. </w:t>
            </w:r>
          </w:p>
        </w:tc>
        <w:tc>
          <w:tcPr>
            <w:tcW w:w="4717" w:type="dxa"/>
          </w:tcPr>
          <w:p w14:paraId="3DF8EFEC" w14:textId="1AD79648" w:rsidR="00A24583" w:rsidRPr="005F491E" w:rsidRDefault="00A24583" w:rsidP="007F6428">
            <w:pPr>
              <w:pStyle w:val="Zkladntextodsazen2"/>
              <w:numPr>
                <w:ilvl w:val="1"/>
                <w:numId w:val="46"/>
              </w:numPr>
              <w:tabs>
                <w:tab w:val="left" w:pos="567"/>
              </w:tabs>
              <w:spacing w:before="100" w:line="264" w:lineRule="auto"/>
              <w:ind w:left="397" w:hanging="397"/>
              <w:jc w:val="left"/>
              <w:rPr>
                <w:rFonts w:ascii="Georgia" w:hAnsi="Georgia"/>
                <w:sz w:val="18"/>
              </w:rPr>
            </w:pPr>
            <w:r w:rsidRPr="005F491E">
              <w:rPr>
                <w:rFonts w:ascii="Georgia" w:hAnsi="Georgia"/>
                <w:sz w:val="18"/>
                <w:lang w:val="it-IT"/>
              </w:rPr>
              <w:t>Nel caso in cui qualsiasi disposizione del presente contratto sia o diventi invalida, inefficace o inapplicabile, la validità, l’efficacia o l’applicabilità del contratto rimangono invariate; i contraenti sono tenuti a sostituire le disposizioni invalide, inefficaci o inapplicabili con le disposizioni valide, efficaci o applicabili che più si avvicinano alla finalità delle disposizioni invalide, inefficaci o inapplicabili.</w:t>
            </w:r>
          </w:p>
        </w:tc>
      </w:tr>
      <w:tr w:rsidR="00A24583" w:rsidRPr="005F491E" w14:paraId="4B634EFE" w14:textId="55864F0D" w:rsidTr="00583E7C">
        <w:tc>
          <w:tcPr>
            <w:tcW w:w="4717" w:type="dxa"/>
          </w:tcPr>
          <w:p w14:paraId="0BEAD7BE" w14:textId="523D6497" w:rsidR="00A24583" w:rsidRPr="005F491E" w:rsidRDefault="00A24583" w:rsidP="007F6428">
            <w:pPr>
              <w:pStyle w:val="Zkladntextodsazen2"/>
              <w:numPr>
                <w:ilvl w:val="1"/>
                <w:numId w:val="46"/>
              </w:numPr>
              <w:tabs>
                <w:tab w:val="left" w:pos="567"/>
              </w:tabs>
              <w:spacing w:before="100" w:line="264" w:lineRule="auto"/>
              <w:ind w:left="397" w:hanging="397"/>
              <w:jc w:val="left"/>
              <w:rPr>
                <w:rFonts w:ascii="Georgia" w:hAnsi="Georgia"/>
                <w:sz w:val="18"/>
              </w:rPr>
            </w:pPr>
            <w:r w:rsidRPr="005F491E">
              <w:rPr>
                <w:rFonts w:ascii="Georgia" w:hAnsi="Georgia"/>
                <w:sz w:val="18"/>
              </w:rPr>
              <w:t>Tato smlouva je uzavřena v elektronické podobě s připojenými elektronickými podpisy smluvních stran.</w:t>
            </w:r>
          </w:p>
        </w:tc>
        <w:tc>
          <w:tcPr>
            <w:tcW w:w="4717" w:type="dxa"/>
          </w:tcPr>
          <w:p w14:paraId="63C35193" w14:textId="00A72246" w:rsidR="00A24583" w:rsidRPr="005F491E" w:rsidRDefault="00A24583" w:rsidP="007F6428">
            <w:pPr>
              <w:pStyle w:val="Zkladntextodsazen2"/>
              <w:numPr>
                <w:ilvl w:val="1"/>
                <w:numId w:val="47"/>
              </w:numPr>
              <w:tabs>
                <w:tab w:val="left" w:pos="567"/>
              </w:tabs>
              <w:spacing w:before="100" w:line="264" w:lineRule="auto"/>
              <w:ind w:left="397" w:hanging="397"/>
              <w:jc w:val="left"/>
              <w:rPr>
                <w:rFonts w:ascii="Georgia" w:hAnsi="Georgia"/>
                <w:sz w:val="18"/>
              </w:rPr>
            </w:pPr>
            <w:r w:rsidRPr="005F491E">
              <w:rPr>
                <w:rFonts w:ascii="Georgia" w:hAnsi="Georgia"/>
                <w:sz w:val="18"/>
                <w:lang w:val="it-IT"/>
              </w:rPr>
              <w:t>Il presente contratto è concluso in forma elettronica con allegate le firme elettroniche delle parti.</w:t>
            </w:r>
          </w:p>
        </w:tc>
      </w:tr>
      <w:tr w:rsidR="005F491E" w:rsidRPr="005F491E" w14:paraId="71B94925" w14:textId="61F064B7" w:rsidTr="00583E7C">
        <w:tc>
          <w:tcPr>
            <w:tcW w:w="4717" w:type="dxa"/>
          </w:tcPr>
          <w:p w14:paraId="64FA4F18" w14:textId="7DB44E86" w:rsidR="00A24583" w:rsidRPr="005F491E" w:rsidRDefault="00A24583" w:rsidP="007F6428">
            <w:pPr>
              <w:pStyle w:val="Zkladntextodsazen2"/>
              <w:numPr>
                <w:ilvl w:val="1"/>
                <w:numId w:val="47"/>
              </w:numPr>
              <w:tabs>
                <w:tab w:val="left" w:pos="567"/>
              </w:tabs>
              <w:spacing w:before="100" w:line="264" w:lineRule="auto"/>
              <w:ind w:left="397" w:hanging="397"/>
              <w:jc w:val="left"/>
              <w:rPr>
                <w:rFonts w:ascii="Georgia" w:hAnsi="Georgia"/>
                <w:sz w:val="18"/>
              </w:rPr>
            </w:pPr>
            <w:r w:rsidRPr="005F491E">
              <w:rPr>
                <w:rFonts w:ascii="Georgia" w:hAnsi="Georgia"/>
                <w:sz w:val="18"/>
              </w:rPr>
              <w:t xml:space="preserve">Tato smlouva nabývá platnosti dnem jejího podpisu oběma smluvními stranami a účinnosti dnem uveřejnění v registru smluv ve smyslu zákona č. 340/2015 Sb. Pro případ povinnosti uveřejnění této smlouvy dle zákona č. 340/2015 Sb., o registru smluv, smluvní strany sjednávají, že zveřejnění provede Objednatel. Obě smluvní strany berou na vědomí, že nebudou uveřejněny pouze ty informace, které nelze poskytnout podle předpisů upravujících svobodný přístup k informacím. Považuje-li Zhotovitel některé informace uvedené v této smlouvě za informace, které nemohou nebo nemají být uveřejněny v registru smluv dle zákona č. 340/2015 Sb., je povinen na to objednatele současně s uzavřením této smlouvy písemně upozornit. </w:t>
            </w:r>
          </w:p>
        </w:tc>
        <w:tc>
          <w:tcPr>
            <w:tcW w:w="4717" w:type="dxa"/>
          </w:tcPr>
          <w:p w14:paraId="1E37C531" w14:textId="18228A9F" w:rsidR="00A24583" w:rsidRPr="005F491E" w:rsidRDefault="00A24583" w:rsidP="007F6428">
            <w:pPr>
              <w:pStyle w:val="Zkladntextodsazen2"/>
              <w:numPr>
                <w:ilvl w:val="1"/>
                <w:numId w:val="46"/>
              </w:numPr>
              <w:tabs>
                <w:tab w:val="left" w:pos="567"/>
              </w:tabs>
              <w:spacing w:before="100" w:line="264" w:lineRule="auto"/>
              <w:ind w:left="397" w:hanging="397"/>
              <w:jc w:val="left"/>
              <w:rPr>
                <w:rFonts w:ascii="Georgia" w:hAnsi="Georgia"/>
                <w:sz w:val="18"/>
              </w:rPr>
            </w:pPr>
            <w:r w:rsidRPr="005F491E">
              <w:rPr>
                <w:rFonts w:ascii="Georgia" w:hAnsi="Georgia"/>
                <w:sz w:val="18"/>
                <w:lang w:val="it-IT"/>
              </w:rPr>
              <w:t>Il presente accordo entra in vigore alla data della sua firma da entrambe le parti e acquista effetti alla data della sua pubblicazione nel Registro dei contratti ai sensi della legge n. 340/2015 Racc. In caso di obbligo di pubblicazione nel registro dei contratti del presente contratto ai sensi della legge n. 340/2015 Racc., le parti concordano che alla pubblicazione sia tenuta a provvedere la committente. Entrambe le parti prendono atto che non saranno pubblicate solo le informazioni non divulgabili ai sensi delle disposizioni di legge che disciplinano il libero accesso alle informazioni. Se l’appaltatore ritiene che alcune delle informazioni contenute nel presente contratto siano informazioni che non possono o non devono essere pubblicate nel Registro dei contratti ai sensi della legge n. 340/2015 Coll., è tenuto a darne comunicazione scritta alla committente in concomitanza alla conclusione del presente contratto.</w:t>
            </w:r>
          </w:p>
        </w:tc>
      </w:tr>
      <w:tr w:rsidR="005F491E" w:rsidRPr="005F491E" w14:paraId="3ADB9D0B" w14:textId="713D901A" w:rsidTr="00583E7C">
        <w:tc>
          <w:tcPr>
            <w:tcW w:w="4717" w:type="dxa"/>
          </w:tcPr>
          <w:p w14:paraId="12B1677B" w14:textId="06761822" w:rsidR="00A24583" w:rsidRPr="005F491E" w:rsidRDefault="00A24583" w:rsidP="00DB0B7D">
            <w:pPr>
              <w:pStyle w:val="Odstavecseseznamem"/>
              <w:numPr>
                <w:ilvl w:val="1"/>
                <w:numId w:val="46"/>
              </w:numPr>
              <w:spacing w:before="120" w:after="120" w:line="264" w:lineRule="auto"/>
              <w:ind w:left="397" w:hanging="397"/>
              <w:rPr>
                <w:sz w:val="18"/>
                <w:szCs w:val="20"/>
              </w:rPr>
            </w:pPr>
            <w:r w:rsidRPr="005F491E">
              <w:rPr>
                <w:sz w:val="18"/>
                <w:szCs w:val="20"/>
              </w:rPr>
              <w:t xml:space="preserve">Smluvní strany prohlašují, že si smlouvu včetně jejích příloh přečetly. Smlouva je pro obě smluvní strany </w:t>
            </w:r>
            <w:r w:rsidR="00DB0B7D" w:rsidRPr="005F491E">
              <w:rPr>
                <w:sz w:val="18"/>
                <w:szCs w:val="20"/>
              </w:rPr>
              <w:t>určitá</w:t>
            </w:r>
            <w:r w:rsidRPr="005F491E">
              <w:rPr>
                <w:sz w:val="18"/>
                <w:szCs w:val="20"/>
              </w:rPr>
              <w:t xml:space="preserve"> a srozumitelná. S jejím textem souhlasí, uzavřely jí podle své pravé a svobodné vůle prosté omylů, nikoliv v tísni či za nápadně nevýhodných podmínek. Na důkaz toho zástupci obou smluvních stran potvrzují autentičnost této </w:t>
            </w:r>
            <w:r w:rsidRPr="005F491E">
              <w:rPr>
                <w:sz w:val="18"/>
                <w:szCs w:val="20"/>
              </w:rPr>
              <w:lastRenderedPageBreak/>
              <w:t>smlouvy platným elektronickým podpisem svých určených zástupců.</w:t>
            </w:r>
          </w:p>
        </w:tc>
        <w:tc>
          <w:tcPr>
            <w:tcW w:w="4717" w:type="dxa"/>
          </w:tcPr>
          <w:p w14:paraId="4FB73960" w14:textId="7B8887A5" w:rsidR="00A24583" w:rsidRPr="005F491E" w:rsidRDefault="00A24583" w:rsidP="00DB0B7D">
            <w:pPr>
              <w:pStyle w:val="Odstavecseseznamem"/>
              <w:numPr>
                <w:ilvl w:val="1"/>
                <w:numId w:val="47"/>
              </w:numPr>
              <w:spacing w:before="120" w:after="120" w:line="264" w:lineRule="auto"/>
              <w:ind w:left="397" w:hanging="397"/>
              <w:rPr>
                <w:sz w:val="18"/>
                <w:szCs w:val="20"/>
              </w:rPr>
            </w:pPr>
            <w:r w:rsidRPr="005F491E">
              <w:rPr>
                <w:sz w:val="18"/>
                <w:szCs w:val="20"/>
              </w:rPr>
              <w:lastRenderedPageBreak/>
              <w:t xml:space="preserve">Le parti dichiarano di aver letto il contratto e i suoi allegati. Il contratto è chiaro e comprensibile per entrambe le parti. Le parti approvano il suo testo, lo hanno concluso secondo la rispettiva vera e libera volontà, senza errori, senza costrizione né a condizioni palesemente sfavorevoli. In fede di ciò, i rappresentanti di entrambe le parti confermano </w:t>
            </w:r>
            <w:r w:rsidRPr="005F491E">
              <w:rPr>
                <w:sz w:val="18"/>
                <w:szCs w:val="20"/>
              </w:rPr>
              <w:lastRenderedPageBreak/>
              <w:t>l’autenticità del presente contratto apponendo la firma elettronica valida dei propri rappresentanti designati.</w:t>
            </w:r>
          </w:p>
        </w:tc>
      </w:tr>
      <w:tr w:rsidR="005F491E" w:rsidRPr="005F491E" w14:paraId="02BC7064" w14:textId="3CA56D3B" w:rsidTr="00583E7C">
        <w:tc>
          <w:tcPr>
            <w:tcW w:w="4717" w:type="dxa"/>
          </w:tcPr>
          <w:p w14:paraId="145457E4" w14:textId="1132E474" w:rsidR="00A24583" w:rsidRPr="005F491E" w:rsidRDefault="00A24583" w:rsidP="007F6428">
            <w:pPr>
              <w:pStyle w:val="Odstavecseseznamem"/>
              <w:numPr>
                <w:ilvl w:val="1"/>
                <w:numId w:val="47"/>
              </w:numPr>
              <w:spacing w:before="120" w:after="120" w:line="264" w:lineRule="auto"/>
              <w:ind w:left="397" w:hanging="397"/>
              <w:rPr>
                <w:sz w:val="18"/>
                <w:szCs w:val="20"/>
              </w:rPr>
            </w:pPr>
            <w:r w:rsidRPr="005F491E">
              <w:rPr>
                <w:sz w:val="18"/>
                <w:szCs w:val="20"/>
              </w:rPr>
              <w:lastRenderedPageBreak/>
              <w:t>Tato smlouva a vztahy z ní vyplývající se řídí českým právem. Ve všech případech, které neřeší ujednání obsažené v této smlouvě, platí příslušná ustanovení předpisů platného práva České republiky (tím není dotčen závazek Zhotovitele provést dílo v souladu s platnými právními předpisy Italské republiky).</w:t>
            </w:r>
          </w:p>
        </w:tc>
        <w:tc>
          <w:tcPr>
            <w:tcW w:w="4717" w:type="dxa"/>
          </w:tcPr>
          <w:p w14:paraId="6019DFD8" w14:textId="1984775B" w:rsidR="00A24583" w:rsidRPr="005F491E" w:rsidRDefault="00A24583" w:rsidP="007F6428">
            <w:pPr>
              <w:pStyle w:val="Odstavecseseznamem"/>
              <w:numPr>
                <w:ilvl w:val="1"/>
                <w:numId w:val="46"/>
              </w:numPr>
              <w:spacing w:before="120" w:after="120" w:line="264" w:lineRule="auto"/>
              <w:ind w:left="397" w:hanging="397"/>
              <w:rPr>
                <w:sz w:val="18"/>
                <w:szCs w:val="20"/>
              </w:rPr>
            </w:pPr>
            <w:r w:rsidRPr="005F491E">
              <w:rPr>
                <w:sz w:val="18"/>
                <w:szCs w:val="20"/>
              </w:rPr>
              <w:t>Il presente contratto e i rapporti che ne derivano sono regolati dall’ordinamento ceco. In tutti i casi non contemplati dalle disposizioni contenute nel presente contratto, si applicano le disposizioni pertinenti della legge applicabile della Repubblica Ceca (fatto salvo l’obbligo dell’appaltatore di eseguire i lavori in conformità alla legge applicabile della Repubblica Italiana).</w:t>
            </w:r>
          </w:p>
        </w:tc>
      </w:tr>
      <w:tr w:rsidR="00A24583" w:rsidRPr="005F491E" w14:paraId="4A7E48D0" w14:textId="3B6C5EAE" w:rsidTr="00583E7C">
        <w:tc>
          <w:tcPr>
            <w:tcW w:w="4717" w:type="dxa"/>
          </w:tcPr>
          <w:p w14:paraId="706E173C" w14:textId="0861D05B" w:rsidR="00291841" w:rsidRPr="005F491E" w:rsidRDefault="00291841" w:rsidP="00DB0B7D">
            <w:pPr>
              <w:pStyle w:val="Zkladntextodsazen2"/>
              <w:spacing w:before="240" w:after="0" w:line="264" w:lineRule="auto"/>
              <w:ind w:left="397" w:hanging="397"/>
              <w:rPr>
                <w:rFonts w:ascii="Georgia" w:hAnsi="Georgia"/>
                <w:bCs/>
                <w:sz w:val="18"/>
              </w:rPr>
            </w:pPr>
            <w:r w:rsidRPr="005F491E">
              <w:rPr>
                <w:rFonts w:ascii="Georgia" w:hAnsi="Georgia"/>
                <w:bCs/>
                <w:sz w:val="18"/>
              </w:rPr>
              <w:t>13.</w:t>
            </w:r>
            <w:r w:rsidR="00DB0B7D" w:rsidRPr="005F491E">
              <w:rPr>
                <w:rFonts w:ascii="Georgia" w:hAnsi="Georgia"/>
                <w:bCs/>
                <w:sz w:val="18"/>
              </w:rPr>
              <w:t>9</w:t>
            </w:r>
            <w:r w:rsidRPr="005F491E">
              <w:rPr>
                <w:rFonts w:ascii="Georgia" w:hAnsi="Georgia"/>
                <w:bCs/>
                <w:sz w:val="18"/>
              </w:rPr>
              <w:t xml:space="preserve"> V souvislosti s touto smlouvou si zákazník volí doručovací adresu </w:t>
            </w:r>
            <w:r w:rsidR="00DB0B7D" w:rsidRPr="005F491E">
              <w:rPr>
                <w:rFonts w:ascii="Georgia" w:hAnsi="Georgia"/>
                <w:bCs/>
                <w:sz w:val="18"/>
              </w:rPr>
              <w:t>Staroměstské náměstí 606/12, 110 15 Praha 1</w:t>
            </w:r>
            <w:r w:rsidRPr="005F491E">
              <w:rPr>
                <w:rFonts w:ascii="Georgia" w:hAnsi="Georgia"/>
                <w:bCs/>
                <w:sz w:val="18"/>
              </w:rPr>
              <w:t xml:space="preserve"> a doručovací adresa zhotovitele bude v sídle jeho firmy na adrese Dorsoduro 809 v Benátkách.</w:t>
            </w:r>
          </w:p>
        </w:tc>
        <w:tc>
          <w:tcPr>
            <w:tcW w:w="4717" w:type="dxa"/>
          </w:tcPr>
          <w:p w14:paraId="0861BC16" w14:textId="36790CFB" w:rsidR="00C55430" w:rsidRPr="005F491E" w:rsidRDefault="00A24583" w:rsidP="00DB0B7D">
            <w:pPr>
              <w:pStyle w:val="Odstavecseseznamem"/>
              <w:numPr>
                <w:ilvl w:val="1"/>
                <w:numId w:val="66"/>
              </w:numPr>
              <w:autoSpaceDE w:val="0"/>
              <w:autoSpaceDN w:val="0"/>
              <w:adjustRightInd w:val="0"/>
              <w:spacing w:before="120" w:after="0" w:line="240" w:lineRule="auto"/>
              <w:rPr>
                <w:sz w:val="18"/>
                <w:szCs w:val="20"/>
              </w:rPr>
            </w:pPr>
            <w:r w:rsidRPr="005F491E">
              <w:rPr>
                <w:sz w:val="18"/>
                <w:szCs w:val="20"/>
              </w:rPr>
              <w:t>Per quanto concerne questo contratto il Committente elegge il suo domicilio presso</w:t>
            </w:r>
            <w:r w:rsidR="00DB0B7D" w:rsidRPr="005F491E">
              <w:t xml:space="preserve"> </w:t>
            </w:r>
            <w:r w:rsidR="00DB0B7D" w:rsidRPr="005F491E">
              <w:rPr>
                <w:sz w:val="18"/>
                <w:szCs w:val="20"/>
              </w:rPr>
              <w:t>Staroměstské náměstí 606/12, 110 15 Prague 1</w:t>
            </w:r>
          </w:p>
          <w:p w14:paraId="10E24F8E" w14:textId="07BD6AA5" w:rsidR="00583E7C" w:rsidRPr="005F491E" w:rsidRDefault="00A24583" w:rsidP="00C55430">
            <w:pPr>
              <w:pStyle w:val="Odstavecseseznamem"/>
              <w:autoSpaceDE w:val="0"/>
              <w:autoSpaceDN w:val="0"/>
              <w:adjustRightInd w:val="0"/>
              <w:spacing w:before="120" w:after="0" w:line="240" w:lineRule="auto"/>
              <w:ind w:left="454"/>
              <w:rPr>
                <w:sz w:val="18"/>
                <w:szCs w:val="20"/>
              </w:rPr>
            </w:pPr>
            <w:r w:rsidRPr="005F491E">
              <w:rPr>
                <w:sz w:val="18"/>
                <w:szCs w:val="20"/>
              </w:rPr>
              <w:t>E l’appaltatore presso la sua sede legale di Dorsoduro 809 in Venezia.</w:t>
            </w:r>
          </w:p>
          <w:p w14:paraId="4C866120" w14:textId="77777777" w:rsidR="00A25510" w:rsidRPr="005F491E" w:rsidRDefault="00A25510" w:rsidP="00A25510">
            <w:pPr>
              <w:pStyle w:val="Odstavecseseznamem"/>
              <w:spacing w:before="120" w:after="0" w:line="264" w:lineRule="auto"/>
              <w:ind w:left="397"/>
              <w:rPr>
                <w:sz w:val="18"/>
                <w:szCs w:val="20"/>
              </w:rPr>
            </w:pPr>
          </w:p>
          <w:p w14:paraId="20CBCBBC" w14:textId="5512C7C3" w:rsidR="00A25510" w:rsidRPr="005F491E" w:rsidRDefault="00A25510" w:rsidP="00A25510">
            <w:pPr>
              <w:pStyle w:val="Odstavecseseznamem"/>
              <w:spacing w:before="120" w:after="0" w:line="264" w:lineRule="auto"/>
              <w:ind w:left="397"/>
              <w:rPr>
                <w:sz w:val="18"/>
                <w:szCs w:val="20"/>
              </w:rPr>
            </w:pPr>
          </w:p>
        </w:tc>
      </w:tr>
      <w:tr w:rsidR="00A24583" w:rsidRPr="005F491E" w14:paraId="3D925AB7" w14:textId="0C6679AE" w:rsidTr="0083033B">
        <w:tc>
          <w:tcPr>
            <w:tcW w:w="4717" w:type="dxa"/>
            <w:tcBorders>
              <w:bottom w:val="single" w:sz="4" w:space="0" w:color="auto"/>
            </w:tcBorders>
          </w:tcPr>
          <w:p w14:paraId="0C0B9D75" w14:textId="77777777" w:rsidR="00A24583" w:rsidRPr="005F491E" w:rsidRDefault="00A24583" w:rsidP="00A24583">
            <w:pPr>
              <w:pStyle w:val="Zkladntextodsazen2"/>
              <w:tabs>
                <w:tab w:val="left" w:pos="567"/>
              </w:tabs>
              <w:spacing w:before="100" w:line="264" w:lineRule="auto"/>
              <w:ind w:left="567" w:right="-29" w:hanging="567"/>
              <w:jc w:val="left"/>
              <w:rPr>
                <w:rFonts w:ascii="Georgia" w:hAnsi="Georgia"/>
                <w:sz w:val="18"/>
              </w:rPr>
            </w:pPr>
            <w:r w:rsidRPr="005F491E">
              <w:rPr>
                <w:rFonts w:ascii="Georgia" w:hAnsi="Georgia"/>
                <w:sz w:val="18"/>
              </w:rPr>
              <w:t xml:space="preserve">Seznam příloh: </w:t>
            </w:r>
          </w:p>
          <w:p w14:paraId="34A45025" w14:textId="77777777" w:rsidR="00A24583" w:rsidRPr="005F491E" w:rsidRDefault="00A24583" w:rsidP="00A24583">
            <w:pPr>
              <w:spacing w:before="120" w:after="120" w:line="264" w:lineRule="auto"/>
              <w:ind w:left="567" w:hanging="567"/>
              <w:rPr>
                <w:sz w:val="18"/>
                <w:szCs w:val="20"/>
              </w:rPr>
            </w:pPr>
            <w:r w:rsidRPr="005F491E">
              <w:rPr>
                <w:sz w:val="18"/>
                <w:szCs w:val="20"/>
              </w:rPr>
              <w:t>Příloha č. 1 – Nabídka Zhotovitele</w:t>
            </w:r>
          </w:p>
          <w:p w14:paraId="1EA36F97" w14:textId="77777777" w:rsidR="00A24583" w:rsidRPr="005F491E" w:rsidRDefault="00A24583" w:rsidP="00A24583">
            <w:pPr>
              <w:spacing w:before="120" w:after="120" w:line="264" w:lineRule="auto"/>
              <w:ind w:left="567" w:hanging="567"/>
              <w:rPr>
                <w:sz w:val="18"/>
                <w:szCs w:val="20"/>
              </w:rPr>
            </w:pPr>
            <w:r w:rsidRPr="005F491E">
              <w:rPr>
                <w:sz w:val="18"/>
                <w:szCs w:val="20"/>
              </w:rPr>
              <w:t xml:space="preserve">Příloha č. 2 – Studie „Rekonstrukce Československého pavilonu v Benátkách – Architektonická studie (A2)“ zpracované MCA atelier s.r.o. </w:t>
            </w:r>
          </w:p>
          <w:p w14:paraId="7EFCA6A7" w14:textId="5D044BCC" w:rsidR="0083033B" w:rsidRPr="005F491E" w:rsidRDefault="0083033B" w:rsidP="00A24583">
            <w:pPr>
              <w:pStyle w:val="Zkladntextodsazen2"/>
              <w:spacing w:before="240" w:after="0" w:line="264" w:lineRule="auto"/>
              <w:ind w:left="0"/>
              <w:jc w:val="left"/>
              <w:rPr>
                <w:rFonts w:ascii="Georgia" w:hAnsi="Georgia"/>
                <w:b/>
                <w:sz w:val="18"/>
              </w:rPr>
            </w:pPr>
          </w:p>
        </w:tc>
        <w:tc>
          <w:tcPr>
            <w:tcW w:w="4717" w:type="dxa"/>
            <w:tcBorders>
              <w:bottom w:val="single" w:sz="4" w:space="0" w:color="auto"/>
            </w:tcBorders>
          </w:tcPr>
          <w:p w14:paraId="29CFDBD3" w14:textId="77777777" w:rsidR="00A24583" w:rsidRPr="005F491E" w:rsidRDefault="00A24583" w:rsidP="00A24583">
            <w:pPr>
              <w:pStyle w:val="Zkladntextodsazen2"/>
              <w:tabs>
                <w:tab w:val="left" w:pos="567"/>
              </w:tabs>
              <w:spacing w:before="100" w:line="264" w:lineRule="auto"/>
              <w:ind w:left="567" w:right="-29" w:hanging="567"/>
              <w:jc w:val="left"/>
              <w:rPr>
                <w:rFonts w:ascii="Georgia" w:hAnsi="Georgia"/>
                <w:sz w:val="18"/>
                <w:lang w:val="it-IT"/>
              </w:rPr>
            </w:pPr>
            <w:r w:rsidRPr="005F491E">
              <w:rPr>
                <w:rFonts w:ascii="Georgia" w:hAnsi="Georgia"/>
                <w:sz w:val="18"/>
                <w:lang w:val="it-IT"/>
              </w:rPr>
              <w:t xml:space="preserve">Elenco degli allegati: </w:t>
            </w:r>
          </w:p>
          <w:p w14:paraId="26310851" w14:textId="77777777" w:rsidR="00A24583" w:rsidRPr="005F491E" w:rsidRDefault="00A24583" w:rsidP="00A24583">
            <w:pPr>
              <w:spacing w:before="120" w:after="120" w:line="264" w:lineRule="auto"/>
              <w:ind w:left="567" w:hanging="567"/>
              <w:rPr>
                <w:sz w:val="18"/>
                <w:szCs w:val="20"/>
              </w:rPr>
            </w:pPr>
            <w:r w:rsidRPr="005F491E">
              <w:rPr>
                <w:sz w:val="18"/>
                <w:szCs w:val="20"/>
              </w:rPr>
              <w:t>Allegato n. 1 – Offerta dell’appaltatore</w:t>
            </w:r>
          </w:p>
          <w:p w14:paraId="4218DD06" w14:textId="77777777" w:rsidR="00A24583" w:rsidRPr="005F491E" w:rsidRDefault="00A24583" w:rsidP="00A24583">
            <w:pPr>
              <w:spacing w:before="120" w:after="120" w:line="264" w:lineRule="auto"/>
              <w:ind w:left="567" w:hanging="567"/>
              <w:rPr>
                <w:sz w:val="18"/>
                <w:szCs w:val="20"/>
              </w:rPr>
            </w:pPr>
            <w:r w:rsidRPr="005F491E">
              <w:rPr>
                <w:sz w:val="18"/>
                <w:szCs w:val="20"/>
              </w:rPr>
              <w:t xml:space="preserve">Allegato n. 2 – Studio „Ricostruzione del Padiglione cecoslovacco a Venezia – Studio architettonico (A2)” elaborato da MCA atelier s.r.o. </w:t>
            </w:r>
          </w:p>
          <w:p w14:paraId="35D64E65" w14:textId="77777777" w:rsidR="00A24583" w:rsidRPr="005F491E" w:rsidRDefault="00A24583" w:rsidP="00A24583">
            <w:pPr>
              <w:pStyle w:val="Zkladntextodsazen2"/>
              <w:tabs>
                <w:tab w:val="left" w:pos="567"/>
              </w:tabs>
              <w:spacing w:before="100" w:line="264" w:lineRule="auto"/>
              <w:ind w:left="567" w:right="-29" w:hanging="567"/>
              <w:jc w:val="left"/>
              <w:rPr>
                <w:rFonts w:ascii="Georgia" w:hAnsi="Georgia"/>
                <w:sz w:val="18"/>
              </w:rPr>
            </w:pPr>
          </w:p>
        </w:tc>
      </w:tr>
      <w:tr w:rsidR="00A24583" w:rsidRPr="005F491E" w14:paraId="33AAF5AA" w14:textId="65FAAEA2" w:rsidTr="0083033B">
        <w:tc>
          <w:tcPr>
            <w:tcW w:w="4717" w:type="dxa"/>
            <w:tcBorders>
              <w:top w:val="single" w:sz="4" w:space="0" w:color="auto"/>
            </w:tcBorders>
          </w:tcPr>
          <w:p w14:paraId="7D39F64D" w14:textId="5C33B59C" w:rsidR="00A24583" w:rsidRPr="005F491E" w:rsidRDefault="00A24583" w:rsidP="00583E7C">
            <w:pPr>
              <w:pStyle w:val="Zkladntextodsazen2"/>
              <w:spacing w:before="240" w:after="0" w:line="264" w:lineRule="auto"/>
              <w:ind w:left="0"/>
              <w:jc w:val="left"/>
              <w:rPr>
                <w:rFonts w:ascii="Georgia" w:hAnsi="Georgia"/>
                <w:b/>
                <w:sz w:val="18"/>
              </w:rPr>
            </w:pPr>
            <w:r w:rsidRPr="005F491E">
              <w:rPr>
                <w:rFonts w:ascii="Georgia" w:hAnsi="Georgia"/>
                <w:b/>
                <w:sz w:val="18"/>
              </w:rPr>
              <w:t xml:space="preserve">V </w:t>
            </w:r>
            <w:r w:rsidR="00583E7C" w:rsidRPr="005F491E">
              <w:rPr>
                <w:rFonts w:ascii="Georgia" w:hAnsi="Georgia"/>
                <w:b/>
                <w:sz w:val="18"/>
              </w:rPr>
              <w:t>Praze</w:t>
            </w:r>
            <w:r w:rsidRPr="005F491E">
              <w:rPr>
                <w:rFonts w:ascii="Georgia" w:hAnsi="Georgia"/>
                <w:b/>
                <w:sz w:val="18"/>
              </w:rPr>
              <w:t xml:space="preserve"> dne:</w:t>
            </w:r>
            <w:r w:rsidRPr="005F491E">
              <w:rPr>
                <w:rFonts w:ascii="Georgia" w:hAnsi="Georgia"/>
                <w:b/>
                <w:sz w:val="18"/>
              </w:rPr>
              <w:br/>
            </w:r>
            <w:r w:rsidR="00583E7C" w:rsidRPr="005F491E">
              <w:rPr>
                <w:rFonts w:ascii="Georgia" w:hAnsi="Georgia"/>
                <w:b/>
                <w:i/>
                <w:sz w:val="18"/>
              </w:rPr>
              <w:t>Praga</w:t>
            </w:r>
            <w:r w:rsidRPr="005F491E">
              <w:rPr>
                <w:rFonts w:ascii="Georgia" w:hAnsi="Georgia"/>
                <w:b/>
                <w:i/>
                <w:sz w:val="18"/>
              </w:rPr>
              <w:t>:</w:t>
            </w:r>
          </w:p>
        </w:tc>
        <w:tc>
          <w:tcPr>
            <w:tcW w:w="4717" w:type="dxa"/>
            <w:tcBorders>
              <w:top w:val="single" w:sz="4" w:space="0" w:color="auto"/>
            </w:tcBorders>
          </w:tcPr>
          <w:p w14:paraId="46EF66B9" w14:textId="37AEDDCC" w:rsidR="00A24583" w:rsidRPr="005F491E" w:rsidRDefault="00A24583" w:rsidP="00583E7C">
            <w:pPr>
              <w:pStyle w:val="Zkladntextodsazen2"/>
              <w:spacing w:before="240" w:after="0" w:line="264" w:lineRule="auto"/>
              <w:ind w:left="0"/>
              <w:jc w:val="left"/>
              <w:rPr>
                <w:rFonts w:ascii="Georgia" w:hAnsi="Georgia"/>
                <w:b/>
                <w:sz w:val="18"/>
              </w:rPr>
            </w:pPr>
            <w:r w:rsidRPr="005F491E">
              <w:rPr>
                <w:rFonts w:ascii="Georgia" w:hAnsi="Georgia"/>
                <w:b/>
                <w:sz w:val="18"/>
                <w:lang w:val="it-IT"/>
              </w:rPr>
              <w:t xml:space="preserve">V </w:t>
            </w:r>
            <w:r w:rsidR="00583E7C" w:rsidRPr="005F491E">
              <w:rPr>
                <w:rFonts w:ascii="Georgia" w:hAnsi="Georgia"/>
                <w:b/>
                <w:sz w:val="18"/>
                <w:lang w:val="it-IT"/>
              </w:rPr>
              <w:t>Benátkách</w:t>
            </w:r>
            <w:r w:rsidRPr="005F491E">
              <w:rPr>
                <w:rFonts w:ascii="Georgia" w:hAnsi="Georgia"/>
                <w:b/>
                <w:sz w:val="18"/>
                <w:lang w:val="it-IT"/>
              </w:rPr>
              <w:t xml:space="preserve"> dne:</w:t>
            </w:r>
            <w:r w:rsidRPr="005F491E">
              <w:rPr>
                <w:rFonts w:ascii="Georgia" w:hAnsi="Georgia"/>
                <w:b/>
                <w:sz w:val="18"/>
                <w:lang w:val="it-IT"/>
              </w:rPr>
              <w:br/>
            </w:r>
            <w:r w:rsidR="00583E7C" w:rsidRPr="005F491E">
              <w:rPr>
                <w:rFonts w:ascii="Georgia" w:hAnsi="Georgia"/>
                <w:b/>
                <w:i/>
                <w:sz w:val="18"/>
                <w:lang w:val="it-IT"/>
              </w:rPr>
              <w:t>Venezia</w:t>
            </w:r>
            <w:r w:rsidRPr="005F491E">
              <w:rPr>
                <w:rFonts w:ascii="Georgia" w:hAnsi="Georgia"/>
                <w:b/>
                <w:i/>
                <w:sz w:val="18"/>
                <w:lang w:val="it-IT"/>
              </w:rPr>
              <w:t>:</w:t>
            </w:r>
          </w:p>
        </w:tc>
      </w:tr>
      <w:tr w:rsidR="00A24583" w:rsidRPr="005F491E" w14:paraId="482E6EF8" w14:textId="70FFF238" w:rsidTr="00583E7C">
        <w:tc>
          <w:tcPr>
            <w:tcW w:w="4717" w:type="dxa"/>
          </w:tcPr>
          <w:p w14:paraId="6DB29A6B" w14:textId="7D6201DB" w:rsidR="00A25510" w:rsidRPr="005F491E" w:rsidRDefault="00A25510" w:rsidP="00A24583">
            <w:pPr>
              <w:pStyle w:val="Zkladntextodsazen2"/>
              <w:pBdr>
                <w:bottom w:val="single" w:sz="12" w:space="1" w:color="auto"/>
              </w:pBdr>
              <w:spacing w:before="240" w:after="0" w:line="264" w:lineRule="auto"/>
              <w:ind w:left="0"/>
              <w:jc w:val="center"/>
              <w:rPr>
                <w:rFonts w:ascii="Georgia" w:hAnsi="Georgia"/>
                <w:b/>
                <w:sz w:val="18"/>
              </w:rPr>
            </w:pPr>
          </w:p>
          <w:p w14:paraId="33EE3C40" w14:textId="558A294F" w:rsidR="00A25510" w:rsidRPr="005F491E" w:rsidRDefault="00A25510" w:rsidP="00A24583">
            <w:pPr>
              <w:pStyle w:val="Zkladntextodsazen2"/>
              <w:pBdr>
                <w:bottom w:val="single" w:sz="12" w:space="1" w:color="auto"/>
              </w:pBdr>
              <w:spacing w:before="240" w:after="0" w:line="264" w:lineRule="auto"/>
              <w:ind w:left="0"/>
              <w:jc w:val="center"/>
              <w:rPr>
                <w:rFonts w:ascii="Georgia" w:hAnsi="Georgia"/>
                <w:b/>
                <w:sz w:val="18"/>
              </w:rPr>
            </w:pPr>
          </w:p>
          <w:p w14:paraId="305F8F2C" w14:textId="77777777" w:rsidR="00A25510" w:rsidRPr="005F491E" w:rsidRDefault="00A25510" w:rsidP="00A24583">
            <w:pPr>
              <w:pStyle w:val="Zkladntextodsazen2"/>
              <w:pBdr>
                <w:bottom w:val="single" w:sz="12" w:space="1" w:color="auto"/>
              </w:pBdr>
              <w:spacing w:before="240" w:after="0" w:line="264" w:lineRule="auto"/>
              <w:ind w:left="0"/>
              <w:jc w:val="center"/>
              <w:rPr>
                <w:rFonts w:ascii="Georgia" w:hAnsi="Georgia"/>
                <w:b/>
                <w:sz w:val="18"/>
              </w:rPr>
            </w:pPr>
          </w:p>
          <w:p w14:paraId="01CD9DE1" w14:textId="5735DF7C" w:rsidR="00A24583" w:rsidRPr="005F491E" w:rsidRDefault="00583E7C" w:rsidP="00A24583">
            <w:pPr>
              <w:pStyle w:val="Zkladntextodsazen2"/>
              <w:spacing w:before="240" w:after="0" w:line="264" w:lineRule="auto"/>
              <w:ind w:left="0"/>
              <w:jc w:val="center"/>
              <w:rPr>
                <w:rFonts w:ascii="Georgia" w:hAnsi="Georgia"/>
                <w:b/>
                <w:sz w:val="18"/>
              </w:rPr>
            </w:pPr>
            <w:r w:rsidRPr="005F491E">
              <w:rPr>
                <w:rFonts w:ascii="Georgia" w:hAnsi="Georgia"/>
                <w:b/>
                <w:sz w:val="18"/>
                <w:lang w:val="it-IT"/>
              </w:rPr>
              <w:t>Objednatel/Committente</w:t>
            </w:r>
            <w:r w:rsidRPr="005F491E">
              <w:rPr>
                <w:rFonts w:ascii="Georgia" w:hAnsi="Georgia"/>
                <w:b/>
                <w:sz w:val="18"/>
                <w:lang w:val="it-IT"/>
              </w:rPr>
              <w:br/>
              <w:t>Alicja Knast</w:t>
            </w:r>
          </w:p>
        </w:tc>
        <w:tc>
          <w:tcPr>
            <w:tcW w:w="4717" w:type="dxa"/>
          </w:tcPr>
          <w:p w14:paraId="1C1E434B" w14:textId="77777777" w:rsidR="00A24583" w:rsidRPr="005F491E" w:rsidRDefault="00A24583" w:rsidP="00A24583">
            <w:pPr>
              <w:pStyle w:val="Zkladntextodsazen2"/>
              <w:spacing w:before="240" w:after="0" w:line="264" w:lineRule="auto"/>
              <w:ind w:left="0"/>
              <w:jc w:val="center"/>
              <w:rPr>
                <w:rFonts w:ascii="Georgia" w:hAnsi="Georgia"/>
                <w:b/>
                <w:sz w:val="18"/>
                <w:lang w:val="it-IT"/>
              </w:rPr>
            </w:pPr>
          </w:p>
          <w:p w14:paraId="15465610" w14:textId="466067FF" w:rsidR="00A25510" w:rsidRPr="005F491E" w:rsidRDefault="00A25510" w:rsidP="00A24583">
            <w:pPr>
              <w:pStyle w:val="Zkladntextodsazen2"/>
              <w:pBdr>
                <w:bottom w:val="single" w:sz="12" w:space="1" w:color="auto"/>
              </w:pBdr>
              <w:spacing w:before="240" w:after="0" w:line="264" w:lineRule="auto"/>
              <w:ind w:left="0"/>
              <w:jc w:val="center"/>
              <w:rPr>
                <w:rFonts w:ascii="Georgia" w:hAnsi="Georgia"/>
                <w:b/>
                <w:sz w:val="18"/>
                <w:lang w:val="it-IT"/>
              </w:rPr>
            </w:pPr>
          </w:p>
          <w:p w14:paraId="530D6540" w14:textId="77777777" w:rsidR="00A24583" w:rsidRPr="005F491E" w:rsidRDefault="00A24583" w:rsidP="00A24583">
            <w:pPr>
              <w:pStyle w:val="Zkladntextodsazen2"/>
              <w:pBdr>
                <w:bottom w:val="single" w:sz="12" w:space="1" w:color="auto"/>
              </w:pBdr>
              <w:spacing w:before="240" w:after="0" w:line="264" w:lineRule="auto"/>
              <w:ind w:left="0"/>
              <w:jc w:val="center"/>
              <w:rPr>
                <w:rFonts w:ascii="Georgia" w:hAnsi="Georgia"/>
                <w:b/>
                <w:sz w:val="18"/>
                <w:lang w:val="it-IT"/>
              </w:rPr>
            </w:pPr>
          </w:p>
          <w:p w14:paraId="067636F8" w14:textId="467CB4DD" w:rsidR="00A24583" w:rsidRPr="005F491E" w:rsidRDefault="00583E7C" w:rsidP="007A1C81">
            <w:pPr>
              <w:pStyle w:val="Zkladntextodsazen2"/>
              <w:spacing w:before="240" w:after="0" w:line="264" w:lineRule="auto"/>
              <w:ind w:left="0"/>
              <w:jc w:val="center"/>
              <w:rPr>
                <w:rFonts w:ascii="Georgia" w:hAnsi="Georgia"/>
                <w:b/>
                <w:sz w:val="18"/>
              </w:rPr>
            </w:pPr>
            <w:r w:rsidRPr="005F491E">
              <w:rPr>
                <w:rFonts w:ascii="Georgia" w:hAnsi="Georgia"/>
                <w:b/>
                <w:sz w:val="18"/>
              </w:rPr>
              <w:t>Zhotovitel/Appaltatore</w:t>
            </w:r>
            <w:r w:rsidRPr="005F491E">
              <w:rPr>
                <w:rFonts w:ascii="Georgia" w:hAnsi="Georgia"/>
                <w:b/>
                <w:sz w:val="18"/>
              </w:rPr>
              <w:br/>
            </w:r>
            <w:r w:rsidR="007A1C81" w:rsidRPr="005F491E">
              <w:rPr>
                <w:rFonts w:ascii="Georgia" w:hAnsi="Georgia"/>
                <w:b/>
                <w:sz w:val="18"/>
              </w:rPr>
              <w:t>Luisa Flora</w:t>
            </w:r>
          </w:p>
        </w:tc>
      </w:tr>
    </w:tbl>
    <w:p w14:paraId="3863FCB5" w14:textId="77777777" w:rsidR="007D7327" w:rsidRPr="005F491E" w:rsidRDefault="007D7327" w:rsidP="007368C5">
      <w:pPr>
        <w:rPr>
          <w:sz w:val="18"/>
          <w:szCs w:val="20"/>
        </w:rPr>
      </w:pPr>
    </w:p>
    <w:sectPr w:rsidR="007D7327" w:rsidRPr="005F491E" w:rsidSect="00A25510">
      <w:headerReference w:type="default" r:id="rId11"/>
      <w:footerReference w:type="default" r:id="rId12"/>
      <w:headerReference w:type="first" r:id="rId13"/>
      <w:footerReference w:type="first" r:id="rId14"/>
      <w:pgSz w:w="11906" w:h="16838" w:code="9"/>
      <w:pgMar w:top="1701" w:right="1276" w:bottom="2268" w:left="1418" w:header="17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3BE8F" w14:textId="77777777" w:rsidR="002E1940" w:rsidRDefault="002E1940" w:rsidP="00440334">
      <w:r>
        <w:separator/>
      </w:r>
    </w:p>
  </w:endnote>
  <w:endnote w:type="continuationSeparator" w:id="0">
    <w:p w14:paraId="5D23650F" w14:textId="77777777" w:rsidR="002E1940" w:rsidRDefault="002E1940"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0DC25" w14:textId="77777777" w:rsidR="00A4238F" w:rsidRDefault="00A4238F" w:rsidP="00440334">
    <w:pPr>
      <w:pStyle w:val="Zpat"/>
    </w:pPr>
    <w:r>
      <w:rPr>
        <w:noProof/>
        <w:lang w:eastAsia="cs-CZ"/>
      </w:rPr>
      <w:drawing>
        <wp:anchor distT="0" distB="0" distL="114300" distR="114300" simplePos="0" relativeHeight="251671552" behindDoc="0" locked="1" layoutInCell="1" allowOverlap="1" wp14:anchorId="0F0197EC" wp14:editId="4B2DFA99">
          <wp:simplePos x="0" y="0"/>
          <wp:positionH relativeFrom="page">
            <wp:align>left</wp:align>
          </wp:positionH>
          <wp:positionV relativeFrom="page">
            <wp:align>bottom</wp:align>
          </wp:positionV>
          <wp:extent cx="7560000" cy="1069200"/>
          <wp:effectExtent l="0" t="0" r="0" b="0"/>
          <wp:wrapNone/>
          <wp:docPr id="650" name="Obrázek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63334" w14:textId="77777777" w:rsidR="00A4238F" w:rsidRDefault="00A4238F" w:rsidP="00440334">
    <w:pPr>
      <w:pStyle w:val="Zpat"/>
      <w:rPr>
        <w:noProof/>
      </w:rPr>
    </w:pPr>
  </w:p>
  <w:p w14:paraId="3977388B" w14:textId="77777777" w:rsidR="00A4238F" w:rsidRPr="00C010B8" w:rsidRDefault="00A4238F" w:rsidP="00440334">
    <w:pPr>
      <w:pStyle w:val="Zpat"/>
    </w:pPr>
    <w:r>
      <w:rPr>
        <w:noProof/>
        <w:lang w:eastAsia="cs-CZ"/>
      </w:rPr>
      <w:drawing>
        <wp:inline distT="0" distB="0" distL="0" distR="0" wp14:anchorId="3FBD7909" wp14:editId="62D9172C">
          <wp:extent cx="5399405" cy="763270"/>
          <wp:effectExtent l="0" t="0" r="0" b="0"/>
          <wp:docPr id="653" name="Obrázek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2DC1007E" w14:textId="77777777" w:rsidR="00A4238F" w:rsidRPr="00C010B8" w:rsidRDefault="00A4238F"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A47BD" w14:textId="77777777" w:rsidR="002E1940" w:rsidRDefault="002E1940" w:rsidP="00440334">
      <w:r>
        <w:separator/>
      </w:r>
    </w:p>
  </w:footnote>
  <w:footnote w:type="continuationSeparator" w:id="0">
    <w:p w14:paraId="02A3C9C6" w14:textId="77777777" w:rsidR="002E1940" w:rsidRDefault="002E1940"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819E" w14:textId="77777777" w:rsidR="00A4238F" w:rsidRDefault="00A4238F" w:rsidP="00440334">
    <w:pPr>
      <w:pStyle w:val="Zhlav"/>
    </w:pPr>
    <w:r>
      <w:rPr>
        <w:noProof/>
        <w:lang w:eastAsia="cs-CZ"/>
      </w:rPr>
      <w:drawing>
        <wp:anchor distT="0" distB="0" distL="114300" distR="114300" simplePos="0" relativeHeight="251673600" behindDoc="0" locked="1" layoutInCell="1" allowOverlap="1" wp14:anchorId="47871B77" wp14:editId="25357621">
          <wp:simplePos x="0" y="0"/>
          <wp:positionH relativeFrom="page">
            <wp:align>left</wp:align>
          </wp:positionH>
          <wp:positionV relativeFrom="page">
            <wp:align>top</wp:align>
          </wp:positionV>
          <wp:extent cx="4267200" cy="828040"/>
          <wp:effectExtent l="0" t="0" r="0" b="0"/>
          <wp:wrapNone/>
          <wp:docPr id="649" name="Obrázek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B3246" w14:textId="77777777" w:rsidR="00A4238F" w:rsidRDefault="00A4238F" w:rsidP="00440334">
    <w:pPr>
      <w:pStyle w:val="Zhlav"/>
    </w:pPr>
    <w:r>
      <w:rPr>
        <w:noProof/>
        <w:lang w:eastAsia="cs-CZ"/>
      </w:rPr>
      <w:drawing>
        <wp:anchor distT="0" distB="0" distL="114300" distR="114300" simplePos="0" relativeHeight="251669504" behindDoc="0" locked="1" layoutInCell="1" allowOverlap="1" wp14:anchorId="3DF38C75" wp14:editId="43604C48">
          <wp:simplePos x="901700" y="3886200"/>
          <wp:positionH relativeFrom="page">
            <wp:align>left</wp:align>
          </wp:positionH>
          <wp:positionV relativeFrom="page">
            <wp:align>bottom</wp:align>
          </wp:positionV>
          <wp:extent cx="7560000" cy="1069200"/>
          <wp:effectExtent l="0" t="0" r="0" b="0"/>
          <wp:wrapNone/>
          <wp:docPr id="651" name="Obrázek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215900" distL="114300" distR="114300" simplePos="0" relativeHeight="251666432" behindDoc="0" locked="1" layoutInCell="1" allowOverlap="1" wp14:anchorId="605B2F96" wp14:editId="253D67A2">
          <wp:simplePos x="0" y="0"/>
          <wp:positionH relativeFrom="page">
            <wp:align>left</wp:align>
          </wp:positionH>
          <wp:positionV relativeFrom="page">
            <wp:align>top</wp:align>
          </wp:positionV>
          <wp:extent cx="7560000" cy="2048400"/>
          <wp:effectExtent l="0" t="0" r="0" b="0"/>
          <wp:wrapTopAndBottom/>
          <wp:docPr id="652" name="Obrázek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6F9"/>
    <w:multiLevelType w:val="multilevel"/>
    <w:tmpl w:val="4FFE48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6416F2"/>
    <w:multiLevelType w:val="multilevel"/>
    <w:tmpl w:val="C71E54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482AED"/>
    <w:multiLevelType w:val="multilevel"/>
    <w:tmpl w:val="3C7A8C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AD577B"/>
    <w:multiLevelType w:val="multilevel"/>
    <w:tmpl w:val="439AC6D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8F64B8"/>
    <w:multiLevelType w:val="multilevel"/>
    <w:tmpl w:val="0422CB6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711F95"/>
    <w:multiLevelType w:val="multilevel"/>
    <w:tmpl w:val="D886083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2E5772"/>
    <w:multiLevelType w:val="multilevel"/>
    <w:tmpl w:val="DED65D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86B6E"/>
    <w:multiLevelType w:val="multilevel"/>
    <w:tmpl w:val="5B2AF5A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91DD3"/>
    <w:multiLevelType w:val="multilevel"/>
    <w:tmpl w:val="9E605C6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EA2976"/>
    <w:multiLevelType w:val="multilevel"/>
    <w:tmpl w:val="B7B082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123CD8"/>
    <w:multiLevelType w:val="multilevel"/>
    <w:tmpl w:val="BB6214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A5307C"/>
    <w:multiLevelType w:val="multilevel"/>
    <w:tmpl w:val="CB028440"/>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EB01B0"/>
    <w:multiLevelType w:val="multilevel"/>
    <w:tmpl w:val="D1C6330A"/>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7A842C2"/>
    <w:multiLevelType w:val="multilevel"/>
    <w:tmpl w:val="7672517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9C60506"/>
    <w:multiLevelType w:val="singleLevel"/>
    <w:tmpl w:val="FBAA66E0"/>
    <w:lvl w:ilvl="0">
      <w:start w:val="1"/>
      <w:numFmt w:val="lowerLetter"/>
      <w:lvlText w:val="%1) "/>
      <w:legacy w:legacy="1" w:legacySpace="0" w:legacyIndent="283"/>
      <w:lvlJc w:val="left"/>
      <w:pPr>
        <w:ind w:left="283" w:hanging="283"/>
      </w:pPr>
      <w:rPr>
        <w:b w:val="0"/>
        <w:i w:val="0"/>
        <w:sz w:val="18"/>
        <w:szCs w:val="20"/>
      </w:rPr>
    </w:lvl>
  </w:abstractNum>
  <w:abstractNum w:abstractNumId="15" w15:restartNumberingAfterBreak="0">
    <w:nsid w:val="1C53620B"/>
    <w:multiLevelType w:val="multilevel"/>
    <w:tmpl w:val="E39422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9B75F1"/>
    <w:multiLevelType w:val="multilevel"/>
    <w:tmpl w:val="550E6A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550EAE"/>
    <w:multiLevelType w:val="hybridMultilevel"/>
    <w:tmpl w:val="CE88E6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A26D9B"/>
    <w:multiLevelType w:val="multilevel"/>
    <w:tmpl w:val="AEB265F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275400F4"/>
    <w:multiLevelType w:val="hybridMultilevel"/>
    <w:tmpl w:val="711A4FE4"/>
    <w:lvl w:ilvl="0" w:tplc="E5F801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7CA2C48"/>
    <w:multiLevelType w:val="hybridMultilevel"/>
    <w:tmpl w:val="F12E2D22"/>
    <w:lvl w:ilvl="0" w:tplc="B98A6D54">
      <w:start w:val="1"/>
      <w:numFmt w:val="lowerLetter"/>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BC85A37"/>
    <w:multiLevelType w:val="multilevel"/>
    <w:tmpl w:val="75A6E3CE"/>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382ADB"/>
    <w:multiLevelType w:val="multilevel"/>
    <w:tmpl w:val="AF0CCB86"/>
    <w:lvl w:ilvl="0">
      <w:start w:val="1"/>
      <w:numFmt w:val="decimal"/>
      <w:pStyle w:val="Nadpis1"/>
      <w:lvlText w:val="%1."/>
      <w:lvlJc w:val="left"/>
      <w:pPr>
        <w:ind w:left="360" w:hanging="360"/>
      </w:pPr>
    </w:lvl>
    <w:lvl w:ilvl="1">
      <w:start w:val="1"/>
      <w:numFmt w:val="decimal"/>
      <w:pStyle w:val="Nadpis2"/>
      <w:lvlText w:val="%1.%2."/>
      <w:lvlJc w:val="left"/>
      <w:pPr>
        <w:ind w:left="716" w:hanging="432"/>
      </w:pPr>
      <w:rPr>
        <w:b/>
        <w:color w:val="auto"/>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EB2EDC"/>
    <w:multiLevelType w:val="multilevel"/>
    <w:tmpl w:val="A63CDE1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215247"/>
    <w:multiLevelType w:val="multilevel"/>
    <w:tmpl w:val="96FCF0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5F6FFE"/>
    <w:multiLevelType w:val="hybridMultilevel"/>
    <w:tmpl w:val="B4EEBABC"/>
    <w:lvl w:ilvl="0" w:tplc="EBFE0A20">
      <w:start w:val="9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75C00F7"/>
    <w:multiLevelType w:val="multilevel"/>
    <w:tmpl w:val="B2A04056"/>
    <w:lvl w:ilvl="0">
      <w:start w:val="13"/>
      <w:numFmt w:val="decimal"/>
      <w:lvlText w:val="%1"/>
      <w:lvlJc w:val="left"/>
      <w:pPr>
        <w:ind w:left="360" w:hanging="360"/>
      </w:pPr>
      <w:rPr>
        <w:rFonts w:hint="default"/>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7625E8A"/>
    <w:multiLevelType w:val="multilevel"/>
    <w:tmpl w:val="4E2EA4F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84A3D43"/>
    <w:multiLevelType w:val="multilevel"/>
    <w:tmpl w:val="05865710"/>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C153071"/>
    <w:multiLevelType w:val="hybridMultilevel"/>
    <w:tmpl w:val="4C82918A"/>
    <w:lvl w:ilvl="0" w:tplc="E5F8014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0" w15:restartNumberingAfterBreak="0">
    <w:nsid w:val="40774609"/>
    <w:multiLevelType w:val="hybridMultilevel"/>
    <w:tmpl w:val="264A2C1C"/>
    <w:lvl w:ilvl="0" w:tplc="E5F8014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19D5539"/>
    <w:multiLevelType w:val="multilevel"/>
    <w:tmpl w:val="68448D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42327B5"/>
    <w:multiLevelType w:val="multilevel"/>
    <w:tmpl w:val="C71E54C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4E66D5A"/>
    <w:multiLevelType w:val="hybridMultilevel"/>
    <w:tmpl w:val="91060710"/>
    <w:lvl w:ilvl="0" w:tplc="4A9246FC">
      <w:start w:val="2"/>
      <w:numFmt w:val="upperLetter"/>
      <w:lvlText w:val="%1)"/>
      <w:lvlJc w:val="left"/>
      <w:pPr>
        <w:ind w:left="72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C94117C"/>
    <w:multiLevelType w:val="multilevel"/>
    <w:tmpl w:val="771A805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A75543"/>
    <w:multiLevelType w:val="hybridMultilevel"/>
    <w:tmpl w:val="A434EC56"/>
    <w:lvl w:ilvl="0" w:tplc="E5F80148">
      <w:numFmt w:val="bullet"/>
      <w:lvlText w:val="-"/>
      <w:lvlJc w:val="left"/>
      <w:pPr>
        <w:tabs>
          <w:tab w:val="num" w:pos="1069"/>
        </w:tabs>
        <w:ind w:left="1069" w:hanging="360"/>
      </w:pPr>
      <w:rPr>
        <w:rFonts w:ascii="Times New Roman" w:eastAsia="Times New Roman" w:hAnsi="Times New Roman" w:cs="Times New Roman"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569C564C"/>
    <w:multiLevelType w:val="multilevel"/>
    <w:tmpl w:val="AEB265F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57051E3E"/>
    <w:multiLevelType w:val="multilevel"/>
    <w:tmpl w:val="1688D8B0"/>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15:restartNumberingAfterBreak="0">
    <w:nsid w:val="597E0522"/>
    <w:multiLevelType w:val="multilevel"/>
    <w:tmpl w:val="4DA2A53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360601"/>
    <w:multiLevelType w:val="multilevel"/>
    <w:tmpl w:val="34BA51C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7040F0"/>
    <w:multiLevelType w:val="singleLevel"/>
    <w:tmpl w:val="B3E84370"/>
    <w:lvl w:ilvl="0">
      <w:start w:val="1"/>
      <w:numFmt w:val="lowerLetter"/>
      <w:lvlText w:val="%1) "/>
      <w:legacy w:legacy="1" w:legacySpace="0" w:legacyIndent="283"/>
      <w:lvlJc w:val="left"/>
      <w:pPr>
        <w:ind w:left="283" w:hanging="283"/>
      </w:pPr>
      <w:rPr>
        <w:b w:val="0"/>
        <w:i w:val="0"/>
        <w:sz w:val="20"/>
        <w:szCs w:val="20"/>
      </w:rPr>
    </w:lvl>
  </w:abstractNum>
  <w:abstractNum w:abstractNumId="41" w15:restartNumberingAfterBreak="0">
    <w:nsid w:val="5AFB0E32"/>
    <w:multiLevelType w:val="multilevel"/>
    <w:tmpl w:val="A32AFD30"/>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BE4128A"/>
    <w:multiLevelType w:val="multilevel"/>
    <w:tmpl w:val="23E435C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0613CE9"/>
    <w:multiLevelType w:val="multilevel"/>
    <w:tmpl w:val="5B704D02"/>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4" w15:restartNumberingAfterBreak="0">
    <w:nsid w:val="62063A2C"/>
    <w:multiLevelType w:val="multilevel"/>
    <w:tmpl w:val="B9101C3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49024C7"/>
    <w:multiLevelType w:val="multilevel"/>
    <w:tmpl w:val="A77851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52C185D"/>
    <w:multiLevelType w:val="multilevel"/>
    <w:tmpl w:val="002E4E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6495481"/>
    <w:multiLevelType w:val="multilevel"/>
    <w:tmpl w:val="BAB09C2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A7F6659"/>
    <w:multiLevelType w:val="hybridMultilevel"/>
    <w:tmpl w:val="76FAD43C"/>
    <w:lvl w:ilvl="0" w:tplc="462A0E52">
      <w:start w:val="3"/>
      <w:numFmt w:val="lowerLetter"/>
      <w:lvlText w:val="%1) "/>
      <w:lvlJc w:val="left"/>
      <w:pPr>
        <w:ind w:left="283" w:hanging="283"/>
      </w:pPr>
      <w:rPr>
        <w:rFonts w:hint="default"/>
        <w:b w:val="0"/>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BD47DAF"/>
    <w:multiLevelType w:val="hybridMultilevel"/>
    <w:tmpl w:val="3ACCF9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CDD2EAB"/>
    <w:multiLevelType w:val="hybridMultilevel"/>
    <w:tmpl w:val="CAEC7E9C"/>
    <w:lvl w:ilvl="0" w:tplc="4B94EC1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DAE0150"/>
    <w:multiLevelType w:val="multilevel"/>
    <w:tmpl w:val="107CDD3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E41025A"/>
    <w:multiLevelType w:val="singleLevel"/>
    <w:tmpl w:val="B7DC2C2E"/>
    <w:lvl w:ilvl="0">
      <w:start w:val="1"/>
      <w:numFmt w:val="lowerLetter"/>
      <w:lvlText w:val="%1) "/>
      <w:legacy w:legacy="1" w:legacySpace="0" w:legacyIndent="283"/>
      <w:lvlJc w:val="left"/>
      <w:pPr>
        <w:ind w:left="709" w:hanging="283"/>
      </w:pPr>
      <w:rPr>
        <w:b w:val="0"/>
        <w:i w:val="0"/>
        <w:strike w:val="0"/>
        <w:sz w:val="20"/>
      </w:rPr>
    </w:lvl>
  </w:abstractNum>
  <w:abstractNum w:abstractNumId="53" w15:restartNumberingAfterBreak="0">
    <w:nsid w:val="6ED372B4"/>
    <w:multiLevelType w:val="multilevel"/>
    <w:tmpl w:val="33440E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700772"/>
    <w:multiLevelType w:val="multilevel"/>
    <w:tmpl w:val="4E2EA4F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2D532A7"/>
    <w:multiLevelType w:val="multilevel"/>
    <w:tmpl w:val="E14485E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34F6EC5"/>
    <w:multiLevelType w:val="multilevel"/>
    <w:tmpl w:val="491C43CE"/>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364125E"/>
    <w:multiLevelType w:val="hybridMultilevel"/>
    <w:tmpl w:val="AE268448"/>
    <w:lvl w:ilvl="0" w:tplc="4EA2209A">
      <w:start w:val="2"/>
      <w:numFmt w:val="upp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3FE1C5F"/>
    <w:multiLevelType w:val="multilevel"/>
    <w:tmpl w:val="00563B42"/>
    <w:lvl w:ilvl="0">
      <w:start w:val="4"/>
      <w:numFmt w:val="decimal"/>
      <w:lvlText w:val="%1."/>
      <w:lvlJc w:val="left"/>
      <w:pPr>
        <w:ind w:left="360" w:hanging="360"/>
      </w:pPr>
      <w:rPr>
        <w:rFonts w:cs="Times New Roman" w:hint="default"/>
        <w:sz w:val="22"/>
      </w:rPr>
    </w:lvl>
    <w:lvl w:ilvl="1">
      <w:start w:val="2"/>
      <w:numFmt w:val="decimal"/>
      <w:lvlText w:val="%1.%2."/>
      <w:lvlJc w:val="left"/>
      <w:pPr>
        <w:ind w:left="360" w:hanging="360"/>
      </w:pPr>
      <w:rPr>
        <w:rFonts w:ascii="Georgia" w:hAnsi="Georgia" w:cs="Times New Roman" w:hint="default"/>
        <w:b w:val="0"/>
        <w:color w:val="auto"/>
        <w:sz w:val="20"/>
        <w:szCs w:val="20"/>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59" w15:restartNumberingAfterBreak="0">
    <w:nsid w:val="741D4945"/>
    <w:multiLevelType w:val="multilevel"/>
    <w:tmpl w:val="23F6EBBC"/>
    <w:lvl w:ilvl="0">
      <w:start w:val="10"/>
      <w:numFmt w:val="decimal"/>
      <w:lvlText w:val="%1."/>
      <w:lvlJc w:val="left"/>
      <w:pPr>
        <w:tabs>
          <w:tab w:val="num" w:pos="450"/>
        </w:tabs>
        <w:ind w:left="450" w:hanging="450"/>
      </w:pPr>
      <w:rPr>
        <w:rFonts w:hint="default"/>
        <w:b/>
      </w:rPr>
    </w:lvl>
    <w:lvl w:ilvl="1">
      <w:start w:val="5"/>
      <w:numFmt w:val="decimal"/>
      <w:lvlText w:val="%1.%2."/>
      <w:lvlJc w:val="left"/>
      <w:pPr>
        <w:tabs>
          <w:tab w:val="num" w:pos="900"/>
        </w:tabs>
        <w:ind w:left="90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60" w15:restartNumberingAfterBreak="0">
    <w:nsid w:val="746E00F3"/>
    <w:multiLevelType w:val="multilevel"/>
    <w:tmpl w:val="3FBEF198"/>
    <w:lvl w:ilvl="0">
      <w:start w:val="10"/>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4C74437"/>
    <w:multiLevelType w:val="multilevel"/>
    <w:tmpl w:val="7E12EB9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6655137"/>
    <w:multiLevelType w:val="multilevel"/>
    <w:tmpl w:val="A32AFD3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74B522D"/>
    <w:multiLevelType w:val="multilevel"/>
    <w:tmpl w:val="14929EE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E6407BF"/>
    <w:multiLevelType w:val="multilevel"/>
    <w:tmpl w:val="AEB265F8"/>
    <w:lvl w:ilvl="0">
      <w:start w:val="8"/>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22"/>
  </w:num>
  <w:num w:numId="2">
    <w:abstractNumId w:val="46"/>
  </w:num>
  <w:num w:numId="3">
    <w:abstractNumId w:val="30"/>
  </w:num>
  <w:num w:numId="4">
    <w:abstractNumId w:val="35"/>
  </w:num>
  <w:num w:numId="5">
    <w:abstractNumId w:val="13"/>
  </w:num>
  <w:num w:numId="6">
    <w:abstractNumId w:val="58"/>
  </w:num>
  <w:num w:numId="7">
    <w:abstractNumId w:val="29"/>
  </w:num>
  <w:num w:numId="8">
    <w:abstractNumId w:val="16"/>
  </w:num>
  <w:num w:numId="9">
    <w:abstractNumId w:val="37"/>
  </w:num>
  <w:num w:numId="10">
    <w:abstractNumId w:val="52"/>
    <w:lvlOverride w:ilvl="0">
      <w:startOverride w:val="1"/>
    </w:lvlOverride>
  </w:num>
  <w:num w:numId="11">
    <w:abstractNumId w:val="40"/>
  </w:num>
  <w:num w:numId="12">
    <w:abstractNumId w:val="14"/>
    <w:lvlOverride w:ilvl="0">
      <w:startOverride w:val="1"/>
    </w:lvlOverride>
  </w:num>
  <w:num w:numId="13">
    <w:abstractNumId w:val="14"/>
    <w:lvlOverride w:ilvl="0">
      <w:lvl w:ilvl="0">
        <w:start w:val="1"/>
        <w:numFmt w:val="lowerLetter"/>
        <w:lvlText w:val="%1) "/>
        <w:legacy w:legacy="1" w:legacySpace="0" w:legacyIndent="283"/>
        <w:lvlJc w:val="left"/>
        <w:pPr>
          <w:ind w:left="283" w:hanging="283"/>
        </w:pPr>
        <w:rPr>
          <w:b w:val="0"/>
          <w:i w:val="0"/>
          <w:sz w:val="18"/>
        </w:rPr>
      </w:lvl>
    </w:lvlOverride>
  </w:num>
  <w:num w:numId="14">
    <w:abstractNumId w:val="43"/>
  </w:num>
  <w:num w:numId="15">
    <w:abstractNumId w:val="59"/>
  </w:num>
  <w:num w:numId="16">
    <w:abstractNumId w:val="61"/>
  </w:num>
  <w:num w:numId="17">
    <w:abstractNumId w:val="24"/>
  </w:num>
  <w:num w:numId="18">
    <w:abstractNumId w:val="6"/>
  </w:num>
  <w:num w:numId="19">
    <w:abstractNumId w:val="10"/>
  </w:num>
  <w:num w:numId="20">
    <w:abstractNumId w:val="8"/>
  </w:num>
  <w:num w:numId="21">
    <w:abstractNumId w:val="36"/>
  </w:num>
  <w:num w:numId="22">
    <w:abstractNumId w:val="45"/>
  </w:num>
  <w:num w:numId="23">
    <w:abstractNumId w:val="19"/>
  </w:num>
  <w:num w:numId="24">
    <w:abstractNumId w:val="4"/>
  </w:num>
  <w:num w:numId="25">
    <w:abstractNumId w:val="5"/>
  </w:num>
  <w:num w:numId="26">
    <w:abstractNumId w:val="27"/>
  </w:num>
  <w:num w:numId="27">
    <w:abstractNumId w:val="54"/>
  </w:num>
  <w:num w:numId="28">
    <w:abstractNumId w:val="15"/>
  </w:num>
  <w:num w:numId="29">
    <w:abstractNumId w:val="42"/>
  </w:num>
  <w:num w:numId="30">
    <w:abstractNumId w:val="23"/>
  </w:num>
  <w:num w:numId="31">
    <w:abstractNumId w:val="41"/>
  </w:num>
  <w:num w:numId="32">
    <w:abstractNumId w:val="49"/>
  </w:num>
  <w:num w:numId="33">
    <w:abstractNumId w:val="64"/>
  </w:num>
  <w:num w:numId="34">
    <w:abstractNumId w:val="31"/>
  </w:num>
  <w:num w:numId="35">
    <w:abstractNumId w:val="12"/>
  </w:num>
  <w:num w:numId="36">
    <w:abstractNumId w:val="21"/>
  </w:num>
  <w:num w:numId="37">
    <w:abstractNumId w:val="47"/>
  </w:num>
  <w:num w:numId="38">
    <w:abstractNumId w:val="62"/>
  </w:num>
  <w:num w:numId="39">
    <w:abstractNumId w:val="28"/>
  </w:num>
  <w:num w:numId="40">
    <w:abstractNumId w:val="11"/>
  </w:num>
  <w:num w:numId="41">
    <w:abstractNumId w:val="60"/>
  </w:num>
  <w:num w:numId="42">
    <w:abstractNumId w:val="38"/>
  </w:num>
  <w:num w:numId="43">
    <w:abstractNumId w:val="7"/>
  </w:num>
  <w:num w:numId="44">
    <w:abstractNumId w:val="51"/>
  </w:num>
  <w:num w:numId="45">
    <w:abstractNumId w:val="55"/>
  </w:num>
  <w:num w:numId="46">
    <w:abstractNumId w:val="39"/>
  </w:num>
  <w:num w:numId="47">
    <w:abstractNumId w:val="56"/>
  </w:num>
  <w:num w:numId="48">
    <w:abstractNumId w:val="2"/>
  </w:num>
  <w:num w:numId="49">
    <w:abstractNumId w:val="0"/>
  </w:num>
  <w:num w:numId="50">
    <w:abstractNumId w:val="1"/>
  </w:num>
  <w:num w:numId="51">
    <w:abstractNumId w:val="53"/>
  </w:num>
  <w:num w:numId="52">
    <w:abstractNumId w:val="34"/>
  </w:num>
  <w:num w:numId="53">
    <w:abstractNumId w:val="18"/>
  </w:num>
  <w:num w:numId="54">
    <w:abstractNumId w:val="20"/>
  </w:num>
  <w:num w:numId="55">
    <w:abstractNumId w:val="32"/>
  </w:num>
  <w:num w:numId="56">
    <w:abstractNumId w:val="50"/>
  </w:num>
  <w:num w:numId="57">
    <w:abstractNumId w:val="17"/>
  </w:num>
  <w:num w:numId="58">
    <w:abstractNumId w:val="63"/>
  </w:num>
  <w:num w:numId="59">
    <w:abstractNumId w:val="44"/>
  </w:num>
  <w:num w:numId="60">
    <w:abstractNumId w:val="48"/>
  </w:num>
  <w:num w:numId="61">
    <w:abstractNumId w:val="57"/>
  </w:num>
  <w:num w:numId="62">
    <w:abstractNumId w:val="33"/>
  </w:num>
  <w:num w:numId="63">
    <w:abstractNumId w:val="25"/>
  </w:num>
  <w:num w:numId="64">
    <w:abstractNumId w:val="9"/>
  </w:num>
  <w:num w:numId="65">
    <w:abstractNumId w:val="3"/>
  </w:num>
  <w:num w:numId="66">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F7E"/>
    <w:rsid w:val="00013CE0"/>
    <w:rsid w:val="000260CA"/>
    <w:rsid w:val="00026809"/>
    <w:rsid w:val="000329F0"/>
    <w:rsid w:val="00043A16"/>
    <w:rsid w:val="00052080"/>
    <w:rsid w:val="00055D2D"/>
    <w:rsid w:val="00061A23"/>
    <w:rsid w:val="000907CC"/>
    <w:rsid w:val="000913BB"/>
    <w:rsid w:val="000A36A4"/>
    <w:rsid w:val="000A4153"/>
    <w:rsid w:val="000B2390"/>
    <w:rsid w:val="000B4A21"/>
    <w:rsid w:val="000B7D7E"/>
    <w:rsid w:val="000D416A"/>
    <w:rsid w:val="001012C7"/>
    <w:rsid w:val="00110824"/>
    <w:rsid w:val="00113FC1"/>
    <w:rsid w:val="00114867"/>
    <w:rsid w:val="00120914"/>
    <w:rsid w:val="00132D92"/>
    <w:rsid w:val="0014423A"/>
    <w:rsid w:val="001455CC"/>
    <w:rsid w:val="001545B7"/>
    <w:rsid w:val="0016302F"/>
    <w:rsid w:val="001847A9"/>
    <w:rsid w:val="001B7A12"/>
    <w:rsid w:val="001C4038"/>
    <w:rsid w:val="001D3D9E"/>
    <w:rsid w:val="001E2D94"/>
    <w:rsid w:val="001E759A"/>
    <w:rsid w:val="001F2FC8"/>
    <w:rsid w:val="001F6FC4"/>
    <w:rsid w:val="002048C6"/>
    <w:rsid w:val="002127C1"/>
    <w:rsid w:val="00236AAF"/>
    <w:rsid w:val="00243336"/>
    <w:rsid w:val="0024696D"/>
    <w:rsid w:val="00280618"/>
    <w:rsid w:val="00283E4A"/>
    <w:rsid w:val="00291841"/>
    <w:rsid w:val="00292297"/>
    <w:rsid w:val="002A3218"/>
    <w:rsid w:val="002B0A57"/>
    <w:rsid w:val="002B603B"/>
    <w:rsid w:val="002C1C09"/>
    <w:rsid w:val="002E1112"/>
    <w:rsid w:val="002E1940"/>
    <w:rsid w:val="002E6A54"/>
    <w:rsid w:val="00302254"/>
    <w:rsid w:val="00316992"/>
    <w:rsid w:val="00327062"/>
    <w:rsid w:val="003370A6"/>
    <w:rsid w:val="00345303"/>
    <w:rsid w:val="003465CE"/>
    <w:rsid w:val="0036120C"/>
    <w:rsid w:val="00366EEE"/>
    <w:rsid w:val="003713AC"/>
    <w:rsid w:val="00376D06"/>
    <w:rsid w:val="00385EC5"/>
    <w:rsid w:val="00386EBF"/>
    <w:rsid w:val="00387649"/>
    <w:rsid w:val="00392F25"/>
    <w:rsid w:val="003B08B9"/>
    <w:rsid w:val="003B1559"/>
    <w:rsid w:val="003E24CD"/>
    <w:rsid w:val="003F17E1"/>
    <w:rsid w:val="00401113"/>
    <w:rsid w:val="004067F8"/>
    <w:rsid w:val="00440334"/>
    <w:rsid w:val="00446E59"/>
    <w:rsid w:val="00452C5F"/>
    <w:rsid w:val="00461161"/>
    <w:rsid w:val="00467441"/>
    <w:rsid w:val="004813DA"/>
    <w:rsid w:val="00486EFF"/>
    <w:rsid w:val="004A3E7E"/>
    <w:rsid w:val="004E1470"/>
    <w:rsid w:val="004F1415"/>
    <w:rsid w:val="005062A9"/>
    <w:rsid w:val="00512CCD"/>
    <w:rsid w:val="0051574C"/>
    <w:rsid w:val="005235E2"/>
    <w:rsid w:val="00526493"/>
    <w:rsid w:val="00571E51"/>
    <w:rsid w:val="00583E7C"/>
    <w:rsid w:val="00591301"/>
    <w:rsid w:val="005979F0"/>
    <w:rsid w:val="005A5138"/>
    <w:rsid w:val="005A55F9"/>
    <w:rsid w:val="005B2CD2"/>
    <w:rsid w:val="005D6A22"/>
    <w:rsid w:val="005F3F3F"/>
    <w:rsid w:val="005F491E"/>
    <w:rsid w:val="0060099B"/>
    <w:rsid w:val="006035C2"/>
    <w:rsid w:val="00632F1D"/>
    <w:rsid w:val="00635819"/>
    <w:rsid w:val="00655698"/>
    <w:rsid w:val="00661199"/>
    <w:rsid w:val="00677D96"/>
    <w:rsid w:val="00686289"/>
    <w:rsid w:val="006A2F7E"/>
    <w:rsid w:val="006B07A0"/>
    <w:rsid w:val="006C529C"/>
    <w:rsid w:val="006C7C3B"/>
    <w:rsid w:val="006D282F"/>
    <w:rsid w:val="006D77CF"/>
    <w:rsid w:val="00704C17"/>
    <w:rsid w:val="00712650"/>
    <w:rsid w:val="0071618C"/>
    <w:rsid w:val="00717D4D"/>
    <w:rsid w:val="00724F76"/>
    <w:rsid w:val="007368C5"/>
    <w:rsid w:val="007405D3"/>
    <w:rsid w:val="00746A22"/>
    <w:rsid w:val="00764ACC"/>
    <w:rsid w:val="007930EB"/>
    <w:rsid w:val="0079580C"/>
    <w:rsid w:val="00795FE1"/>
    <w:rsid w:val="007A1C81"/>
    <w:rsid w:val="007A562A"/>
    <w:rsid w:val="007A60D3"/>
    <w:rsid w:val="007A64E7"/>
    <w:rsid w:val="007A75A3"/>
    <w:rsid w:val="007B46DC"/>
    <w:rsid w:val="007D7327"/>
    <w:rsid w:val="007F220E"/>
    <w:rsid w:val="007F6428"/>
    <w:rsid w:val="00806B37"/>
    <w:rsid w:val="008159EB"/>
    <w:rsid w:val="0083033B"/>
    <w:rsid w:val="00835983"/>
    <w:rsid w:val="0085137F"/>
    <w:rsid w:val="00851BCD"/>
    <w:rsid w:val="0086561B"/>
    <w:rsid w:val="008A4773"/>
    <w:rsid w:val="008F32F2"/>
    <w:rsid w:val="008F7997"/>
    <w:rsid w:val="00914A52"/>
    <w:rsid w:val="00922B76"/>
    <w:rsid w:val="00924CB9"/>
    <w:rsid w:val="009254A1"/>
    <w:rsid w:val="00947516"/>
    <w:rsid w:val="00951EFD"/>
    <w:rsid w:val="00962696"/>
    <w:rsid w:val="00972938"/>
    <w:rsid w:val="00977F34"/>
    <w:rsid w:val="00980D15"/>
    <w:rsid w:val="009A6DBE"/>
    <w:rsid w:val="009B3D85"/>
    <w:rsid w:val="009B4F0C"/>
    <w:rsid w:val="009C0C5F"/>
    <w:rsid w:val="009D7FE8"/>
    <w:rsid w:val="009E0FE0"/>
    <w:rsid w:val="009F387B"/>
    <w:rsid w:val="00A01A46"/>
    <w:rsid w:val="00A109C3"/>
    <w:rsid w:val="00A23A99"/>
    <w:rsid w:val="00A24583"/>
    <w:rsid w:val="00A25510"/>
    <w:rsid w:val="00A26319"/>
    <w:rsid w:val="00A31DDB"/>
    <w:rsid w:val="00A3526F"/>
    <w:rsid w:val="00A36BEA"/>
    <w:rsid w:val="00A40618"/>
    <w:rsid w:val="00A4238F"/>
    <w:rsid w:val="00A43C2D"/>
    <w:rsid w:val="00A54DE6"/>
    <w:rsid w:val="00A6023F"/>
    <w:rsid w:val="00A63246"/>
    <w:rsid w:val="00AA00C8"/>
    <w:rsid w:val="00AA2777"/>
    <w:rsid w:val="00AB5D9B"/>
    <w:rsid w:val="00AC0F87"/>
    <w:rsid w:val="00AF157A"/>
    <w:rsid w:val="00AF7574"/>
    <w:rsid w:val="00AF7A4F"/>
    <w:rsid w:val="00B06FBD"/>
    <w:rsid w:val="00B17D15"/>
    <w:rsid w:val="00B27C6E"/>
    <w:rsid w:val="00B3013A"/>
    <w:rsid w:val="00B74789"/>
    <w:rsid w:val="00B77BB4"/>
    <w:rsid w:val="00B8176A"/>
    <w:rsid w:val="00B878CB"/>
    <w:rsid w:val="00B93222"/>
    <w:rsid w:val="00BC5537"/>
    <w:rsid w:val="00BE5DBB"/>
    <w:rsid w:val="00BE6B2B"/>
    <w:rsid w:val="00BF0161"/>
    <w:rsid w:val="00C010B8"/>
    <w:rsid w:val="00C01F0D"/>
    <w:rsid w:val="00C241EB"/>
    <w:rsid w:val="00C33E0F"/>
    <w:rsid w:val="00C3742E"/>
    <w:rsid w:val="00C40CE3"/>
    <w:rsid w:val="00C42F0E"/>
    <w:rsid w:val="00C526EF"/>
    <w:rsid w:val="00C55430"/>
    <w:rsid w:val="00C56A4C"/>
    <w:rsid w:val="00C82A7B"/>
    <w:rsid w:val="00C83F15"/>
    <w:rsid w:val="00CA79A5"/>
    <w:rsid w:val="00CE1BB4"/>
    <w:rsid w:val="00CF0E78"/>
    <w:rsid w:val="00CF2860"/>
    <w:rsid w:val="00CF5A21"/>
    <w:rsid w:val="00D10AF9"/>
    <w:rsid w:val="00D327AD"/>
    <w:rsid w:val="00D4573B"/>
    <w:rsid w:val="00D4644D"/>
    <w:rsid w:val="00D7175C"/>
    <w:rsid w:val="00D76903"/>
    <w:rsid w:val="00D8291F"/>
    <w:rsid w:val="00D84E14"/>
    <w:rsid w:val="00DB0B7D"/>
    <w:rsid w:val="00DB77BE"/>
    <w:rsid w:val="00DD25BF"/>
    <w:rsid w:val="00DD3E80"/>
    <w:rsid w:val="00DE4083"/>
    <w:rsid w:val="00DF2E63"/>
    <w:rsid w:val="00DF5C24"/>
    <w:rsid w:val="00E0415A"/>
    <w:rsid w:val="00E224F1"/>
    <w:rsid w:val="00E424A6"/>
    <w:rsid w:val="00E54968"/>
    <w:rsid w:val="00E555E1"/>
    <w:rsid w:val="00E645A5"/>
    <w:rsid w:val="00E72FBE"/>
    <w:rsid w:val="00E95C18"/>
    <w:rsid w:val="00EC4DAE"/>
    <w:rsid w:val="00ED089A"/>
    <w:rsid w:val="00EF462D"/>
    <w:rsid w:val="00EF56B2"/>
    <w:rsid w:val="00EF6B18"/>
    <w:rsid w:val="00F01509"/>
    <w:rsid w:val="00F10838"/>
    <w:rsid w:val="00F30CA6"/>
    <w:rsid w:val="00F41C66"/>
    <w:rsid w:val="00F5338F"/>
    <w:rsid w:val="00F54341"/>
    <w:rsid w:val="00F5458B"/>
    <w:rsid w:val="00F55B49"/>
    <w:rsid w:val="00F755A2"/>
    <w:rsid w:val="00F85EA0"/>
    <w:rsid w:val="00F916E6"/>
    <w:rsid w:val="00F94AA7"/>
    <w:rsid w:val="00FB36C4"/>
    <w:rsid w:val="00FC345B"/>
    <w:rsid w:val="00FD117F"/>
    <w:rsid w:val="00FF307F"/>
    <w:rsid w:val="00FF6C2C"/>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6BFB2"/>
  <w15:chartTrackingRefBased/>
  <w15:docId w15:val="{A9977563-B696-4191-B54E-D55860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0334"/>
    <w:pPr>
      <w:spacing w:after="240" w:line="240" w:lineRule="exact"/>
    </w:pPr>
    <w:rPr>
      <w:rFonts w:ascii="Georgia" w:hAnsi="Georgia"/>
      <w:sz w:val="20"/>
    </w:rPr>
  </w:style>
  <w:style w:type="paragraph" w:styleId="Nadpis1">
    <w:name w:val="heading 1"/>
    <w:basedOn w:val="Normln"/>
    <w:next w:val="Normln"/>
    <w:link w:val="Nadpis1Char"/>
    <w:qFormat/>
    <w:rsid w:val="00B17D15"/>
    <w:pPr>
      <w:keepNext/>
      <w:numPr>
        <w:numId w:val="1"/>
      </w:numPr>
      <w:spacing w:before="240" w:after="60" w:line="240" w:lineRule="auto"/>
      <w:outlineLvl w:val="0"/>
    </w:pPr>
    <w:rPr>
      <w:rFonts w:ascii="Arial" w:eastAsia="Times New Roman" w:hAnsi="Arial" w:cs="Times New Roman"/>
      <w:b/>
      <w:bCs/>
      <w:kern w:val="32"/>
      <w:sz w:val="32"/>
      <w:szCs w:val="32"/>
      <w:lang w:eastAsia="cs-CZ"/>
    </w:rPr>
  </w:style>
  <w:style w:type="paragraph" w:styleId="Nadpis2">
    <w:name w:val="heading 2"/>
    <w:aliases w:val="14b B,Lev 2"/>
    <w:basedOn w:val="Normln"/>
    <w:next w:val="Normln"/>
    <w:link w:val="Nadpis2Char"/>
    <w:qFormat/>
    <w:rsid w:val="00B17D15"/>
    <w:pPr>
      <w:widowControl w:val="0"/>
      <w:numPr>
        <w:ilvl w:val="1"/>
        <w:numId w:val="1"/>
      </w:numPr>
      <w:tabs>
        <w:tab w:val="left" w:pos="0"/>
      </w:tabs>
      <w:suppressAutoHyphens/>
      <w:overflowPunct w:val="0"/>
      <w:spacing w:after="0" w:line="320" w:lineRule="atLeast"/>
      <w:jc w:val="both"/>
      <w:outlineLvl w:val="1"/>
    </w:pPr>
    <w:rPr>
      <w:rFonts w:ascii="Garamond" w:eastAsia="Times New Roman" w:hAnsi="Garamond" w:cs="Times New Roman"/>
      <w:bCs/>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paragraph" w:styleId="Textbubliny">
    <w:name w:val="Balloon Text"/>
    <w:basedOn w:val="Normln"/>
    <w:link w:val="TextbublinyChar"/>
    <w:uiPriority w:val="99"/>
    <w:semiHidden/>
    <w:unhideWhenUsed/>
    <w:rsid w:val="00E549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4968"/>
    <w:rPr>
      <w:rFonts w:ascii="Segoe UI" w:hAnsi="Segoe UI" w:cs="Segoe UI"/>
      <w:sz w:val="18"/>
      <w:szCs w:val="18"/>
    </w:rPr>
  </w:style>
  <w:style w:type="table" w:styleId="Mkatabulky">
    <w:name w:val="Table Grid"/>
    <w:basedOn w:val="Normlntabulka"/>
    <w:uiPriority w:val="39"/>
    <w:rsid w:val="00CF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B17D15"/>
    <w:rPr>
      <w:rFonts w:ascii="Arial" w:eastAsia="Times New Roman" w:hAnsi="Arial" w:cs="Times New Roman"/>
      <w:b/>
      <w:bCs/>
      <w:kern w:val="32"/>
      <w:sz w:val="32"/>
      <w:szCs w:val="32"/>
      <w:lang w:eastAsia="cs-CZ"/>
    </w:rPr>
  </w:style>
  <w:style w:type="character" w:customStyle="1" w:styleId="Nadpis2Char">
    <w:name w:val="Nadpis 2 Char"/>
    <w:aliases w:val="14b B Char,Lev 2 Char"/>
    <w:basedOn w:val="Standardnpsmoodstavce"/>
    <w:link w:val="Nadpis2"/>
    <w:rsid w:val="00B17D15"/>
    <w:rPr>
      <w:rFonts w:ascii="Garamond" w:eastAsia="Times New Roman" w:hAnsi="Garamond" w:cs="Times New Roman"/>
      <w:bCs/>
      <w:sz w:val="24"/>
      <w:szCs w:val="20"/>
      <w:lang w:eastAsia="ar-SA"/>
    </w:rPr>
  </w:style>
  <w:style w:type="character" w:styleId="Odkaznakoment">
    <w:name w:val="annotation reference"/>
    <w:rsid w:val="00B17D15"/>
    <w:rPr>
      <w:rFonts w:cs="Times New Roman"/>
      <w:sz w:val="16"/>
    </w:rPr>
  </w:style>
  <w:style w:type="paragraph" w:styleId="Textkomente">
    <w:name w:val="annotation text"/>
    <w:basedOn w:val="Normln"/>
    <w:link w:val="TextkomenteChar"/>
    <w:uiPriority w:val="99"/>
    <w:rsid w:val="00B17D15"/>
    <w:pPr>
      <w:suppressAutoHyphens/>
      <w:spacing w:after="0" w:line="240" w:lineRule="auto"/>
    </w:pPr>
    <w:rPr>
      <w:rFonts w:ascii="Arial" w:eastAsia="Times New Roman" w:hAnsi="Arial" w:cs="Times New Roman"/>
      <w:szCs w:val="20"/>
      <w:lang w:eastAsia="ar-SA"/>
    </w:rPr>
  </w:style>
  <w:style w:type="character" w:customStyle="1" w:styleId="TextkomenteChar">
    <w:name w:val="Text komentáře Char"/>
    <w:basedOn w:val="Standardnpsmoodstavce"/>
    <w:link w:val="Textkomente"/>
    <w:uiPriority w:val="99"/>
    <w:rsid w:val="00B17D15"/>
    <w:rPr>
      <w:rFonts w:ascii="Arial" w:eastAsia="Times New Roman" w:hAnsi="Arial" w:cs="Times New Roman"/>
      <w:sz w:val="20"/>
      <w:szCs w:val="20"/>
      <w:lang w:eastAsia="ar-SA"/>
    </w:rPr>
  </w:style>
  <w:style w:type="paragraph" w:styleId="Zkladntextodsazen2">
    <w:name w:val="Body Text Indent 2"/>
    <w:basedOn w:val="Normln"/>
    <w:link w:val="Zkladntextodsazen2Char"/>
    <w:uiPriority w:val="99"/>
    <w:rsid w:val="00B17D15"/>
    <w:pPr>
      <w:suppressAutoHyphens/>
      <w:spacing w:after="120" w:line="240" w:lineRule="auto"/>
      <w:ind w:left="540"/>
      <w:jc w:val="both"/>
    </w:pPr>
    <w:rPr>
      <w:rFonts w:ascii="Garamond" w:eastAsia="Times New Roman" w:hAnsi="Garamond" w:cs="Times New Roman"/>
      <w:sz w:val="24"/>
      <w:szCs w:val="20"/>
      <w:lang w:eastAsia="ar-SA"/>
    </w:rPr>
  </w:style>
  <w:style w:type="character" w:customStyle="1" w:styleId="Zkladntextodsazen2Char">
    <w:name w:val="Základní text odsazený 2 Char"/>
    <w:basedOn w:val="Standardnpsmoodstavce"/>
    <w:link w:val="Zkladntextodsazen2"/>
    <w:uiPriority w:val="99"/>
    <w:rsid w:val="00B17D15"/>
    <w:rPr>
      <w:rFonts w:ascii="Garamond" w:eastAsia="Times New Roman" w:hAnsi="Garamond" w:cs="Times New Roman"/>
      <w:sz w:val="24"/>
      <w:szCs w:val="20"/>
      <w:lang w:eastAsia="ar-SA"/>
    </w:rPr>
  </w:style>
  <w:style w:type="paragraph" w:styleId="Odstavecseseznamem">
    <w:name w:val="List Paragraph"/>
    <w:basedOn w:val="Normln"/>
    <w:link w:val="OdstavecseseznamemChar"/>
    <w:uiPriority w:val="34"/>
    <w:qFormat/>
    <w:rsid w:val="00B17D15"/>
    <w:pPr>
      <w:ind w:left="720"/>
      <w:contextualSpacing/>
    </w:pPr>
  </w:style>
  <w:style w:type="character" w:customStyle="1" w:styleId="jlqj4b">
    <w:name w:val="jlqj4b"/>
    <w:basedOn w:val="Standardnpsmoodstavce"/>
    <w:rsid w:val="00B17D15"/>
  </w:style>
  <w:style w:type="character" w:customStyle="1" w:styleId="OdstavecseseznamemChar">
    <w:name w:val="Odstavec se seznamem Char"/>
    <w:link w:val="Odstavecseseznamem"/>
    <w:uiPriority w:val="34"/>
    <w:rsid w:val="00113FC1"/>
    <w:rPr>
      <w:rFonts w:ascii="Georgia" w:hAnsi="Georgia"/>
      <w:sz w:val="20"/>
    </w:rPr>
  </w:style>
  <w:style w:type="character" w:customStyle="1" w:styleId="viiyi">
    <w:name w:val="viiyi"/>
    <w:basedOn w:val="Standardnpsmoodstavce"/>
    <w:rsid w:val="00113FC1"/>
  </w:style>
  <w:style w:type="paragraph" w:customStyle="1" w:styleId="Odstavecseseznamem1">
    <w:name w:val="Odstavec se seznamem1"/>
    <w:basedOn w:val="Normln"/>
    <w:uiPriority w:val="34"/>
    <w:qFormat/>
    <w:rsid w:val="00113FC1"/>
    <w:pPr>
      <w:overflowPunct w:val="0"/>
      <w:spacing w:after="0" w:line="240" w:lineRule="auto"/>
      <w:ind w:left="708"/>
    </w:pPr>
    <w:rPr>
      <w:rFonts w:ascii="Arial" w:eastAsia="Times New Roman" w:hAnsi="Arial" w:cs="Times New Roman"/>
      <w:szCs w:val="20"/>
      <w:lang w:eastAsia="ar-SA"/>
    </w:rPr>
  </w:style>
  <w:style w:type="paragraph" w:styleId="Pedmtkomente">
    <w:name w:val="annotation subject"/>
    <w:basedOn w:val="Textkomente"/>
    <w:next w:val="Textkomente"/>
    <w:link w:val="PedmtkomenteChar"/>
    <w:uiPriority w:val="99"/>
    <w:semiHidden/>
    <w:unhideWhenUsed/>
    <w:rsid w:val="00A25510"/>
    <w:pPr>
      <w:suppressAutoHyphens w:val="0"/>
      <w:spacing w:after="240"/>
    </w:pPr>
    <w:rPr>
      <w:rFonts w:ascii="Georgia" w:eastAsiaTheme="minorHAnsi" w:hAnsi="Georgia" w:cstheme="minorBidi"/>
      <w:b/>
      <w:bCs/>
      <w:lang w:eastAsia="en-US"/>
    </w:rPr>
  </w:style>
  <w:style w:type="character" w:customStyle="1" w:styleId="PedmtkomenteChar">
    <w:name w:val="Předmět komentáře Char"/>
    <w:basedOn w:val="TextkomenteChar"/>
    <w:link w:val="Pedmtkomente"/>
    <w:uiPriority w:val="99"/>
    <w:semiHidden/>
    <w:rsid w:val="00A25510"/>
    <w:rPr>
      <w:rFonts w:ascii="Georgia" w:eastAsia="Times New Roman" w:hAnsi="Georgia" w:cs="Times New Roman"/>
      <w:b/>
      <w:bCs/>
      <w:sz w:val="20"/>
      <w:szCs w:val="20"/>
      <w:lang w:eastAsia="ar-SA"/>
    </w:rPr>
  </w:style>
  <w:style w:type="character" w:customStyle="1" w:styleId="q4iawc">
    <w:name w:val="q4iawc"/>
    <w:basedOn w:val="Standardnpsmoodstavce"/>
    <w:rsid w:val="00BF0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058111">
      <w:bodyDiv w:val="1"/>
      <w:marLeft w:val="0"/>
      <w:marRight w:val="0"/>
      <w:marTop w:val="0"/>
      <w:marBottom w:val="0"/>
      <w:divBdr>
        <w:top w:val="none" w:sz="0" w:space="0" w:color="auto"/>
        <w:left w:val="none" w:sz="0" w:space="0" w:color="auto"/>
        <w:bottom w:val="none" w:sz="0" w:space="0" w:color="auto"/>
        <w:right w:val="none" w:sz="0" w:space="0" w:color="auto"/>
      </w:divBdr>
    </w:div>
    <w:div w:id="339549854">
      <w:bodyDiv w:val="1"/>
      <w:marLeft w:val="0"/>
      <w:marRight w:val="0"/>
      <w:marTop w:val="0"/>
      <w:marBottom w:val="0"/>
      <w:divBdr>
        <w:top w:val="none" w:sz="0" w:space="0" w:color="auto"/>
        <w:left w:val="none" w:sz="0" w:space="0" w:color="auto"/>
        <w:bottom w:val="none" w:sz="0" w:space="0" w:color="auto"/>
        <w:right w:val="none" w:sz="0" w:space="0" w:color="auto"/>
      </w:divBdr>
    </w:div>
    <w:div w:id="618294162">
      <w:bodyDiv w:val="1"/>
      <w:marLeft w:val="0"/>
      <w:marRight w:val="0"/>
      <w:marTop w:val="0"/>
      <w:marBottom w:val="0"/>
      <w:divBdr>
        <w:top w:val="none" w:sz="0" w:space="0" w:color="auto"/>
        <w:left w:val="none" w:sz="0" w:space="0" w:color="auto"/>
        <w:bottom w:val="none" w:sz="0" w:space="0" w:color="auto"/>
        <w:right w:val="none" w:sz="0" w:space="0" w:color="auto"/>
      </w:divBdr>
      <w:divsChild>
        <w:div w:id="1301224391">
          <w:marLeft w:val="0"/>
          <w:marRight w:val="0"/>
          <w:marTop w:val="0"/>
          <w:marBottom w:val="0"/>
          <w:divBdr>
            <w:top w:val="none" w:sz="0" w:space="0" w:color="auto"/>
            <w:left w:val="none" w:sz="0" w:space="0" w:color="auto"/>
            <w:bottom w:val="none" w:sz="0" w:space="0" w:color="auto"/>
            <w:right w:val="none" w:sz="0" w:space="0" w:color="auto"/>
          </w:divBdr>
        </w:div>
      </w:divsChild>
    </w:div>
    <w:div w:id="1103643990">
      <w:bodyDiv w:val="1"/>
      <w:marLeft w:val="0"/>
      <w:marRight w:val="0"/>
      <w:marTop w:val="0"/>
      <w:marBottom w:val="0"/>
      <w:divBdr>
        <w:top w:val="none" w:sz="0" w:space="0" w:color="auto"/>
        <w:left w:val="none" w:sz="0" w:space="0" w:color="auto"/>
        <w:bottom w:val="none" w:sz="0" w:space="0" w:color="auto"/>
        <w:right w:val="none" w:sz="0" w:space="0" w:color="auto"/>
      </w:divBdr>
    </w:div>
    <w:div w:id="1449154121">
      <w:bodyDiv w:val="1"/>
      <w:marLeft w:val="0"/>
      <w:marRight w:val="0"/>
      <w:marTop w:val="0"/>
      <w:marBottom w:val="0"/>
      <w:divBdr>
        <w:top w:val="none" w:sz="0" w:space="0" w:color="auto"/>
        <w:left w:val="none" w:sz="0" w:space="0" w:color="auto"/>
        <w:bottom w:val="none" w:sz="0" w:space="0" w:color="auto"/>
        <w:right w:val="none" w:sz="0" w:space="0" w:color="auto"/>
      </w:divBdr>
    </w:div>
    <w:div w:id="150386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3" ma:contentTypeDescription="Vytvoří nový dokument" ma:contentTypeScope="" ma:versionID="af63e58c1a350ff3996cddef12221d24">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cf5a199d235b87dca49da3d99a1d89fe"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CCFD-4FB5-4BF0-9FA6-1D9544728C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191DB9-F679-4097-9926-98B9B4E7D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DE800-8B95-42CD-BA41-A31678100D14}">
  <ds:schemaRefs>
    <ds:schemaRef ds:uri="http://schemas.microsoft.com/sharepoint/v3/contenttype/forms"/>
  </ds:schemaRefs>
</ds:datastoreItem>
</file>

<file path=customXml/itemProps4.xml><?xml version="1.0" encoding="utf-8"?>
<ds:datastoreItem xmlns:ds="http://schemas.openxmlformats.org/officeDocument/2006/customXml" ds:itemID="{48D66FBB-4168-48F6-92EC-DABF584EC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10</TotalTime>
  <Pages>23</Pages>
  <Words>12609</Words>
  <Characters>74395</Characters>
  <Application>Microsoft Office Word</Application>
  <DocSecurity>0</DocSecurity>
  <Lines>619</Lines>
  <Paragraphs>173</Paragraphs>
  <ScaleCrop>false</ScaleCrop>
  <HeadingPairs>
    <vt:vector size="4" baseType="variant">
      <vt:variant>
        <vt:lpstr>Název</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Zdenka Šímová</cp:lastModifiedBy>
  <cp:revision>4</cp:revision>
  <cp:lastPrinted>2022-05-18T10:20:00Z</cp:lastPrinted>
  <dcterms:created xsi:type="dcterms:W3CDTF">2022-05-18T10:21:00Z</dcterms:created>
  <dcterms:modified xsi:type="dcterms:W3CDTF">2022-05-31T12:29:00Z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