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5A" w:rsidRPr="00D1561A" w:rsidRDefault="00D60B5A" w:rsidP="00A13FC5">
      <w:pPr>
        <w:pStyle w:val="Nzev"/>
      </w:pPr>
    </w:p>
    <w:p w:rsidR="00D60B5A" w:rsidRPr="00D1561A" w:rsidRDefault="00D60B5A" w:rsidP="00A13FC5">
      <w:pPr>
        <w:pStyle w:val="Nzev"/>
      </w:pPr>
    </w:p>
    <w:p w:rsidR="00D60B5A" w:rsidRPr="007A2FB5" w:rsidRDefault="00D60B5A" w:rsidP="00A13FC5">
      <w:pPr>
        <w:pStyle w:val="Nzev"/>
        <w:rPr>
          <w:color w:val="000000" w:themeColor="text1"/>
        </w:rPr>
      </w:pPr>
    </w:p>
    <w:p w:rsidR="00D60B5A" w:rsidRPr="007A2FB5" w:rsidRDefault="00D60B5A" w:rsidP="00A13FC5">
      <w:pPr>
        <w:pStyle w:val="Nzev"/>
        <w:rPr>
          <w:color w:val="000000" w:themeColor="text1"/>
        </w:rPr>
      </w:pPr>
    </w:p>
    <w:p w:rsidR="00D60B5A" w:rsidRPr="00FE1ACE" w:rsidRDefault="00D60B5A" w:rsidP="00A13FC5">
      <w:pPr>
        <w:pStyle w:val="Nzev"/>
        <w:rPr>
          <w:color w:val="000000" w:themeColor="text1"/>
        </w:rPr>
      </w:pPr>
      <w:r w:rsidRPr="00FE1ACE">
        <w:rPr>
          <w:color w:val="000000" w:themeColor="text1"/>
        </w:rPr>
        <w:t>Statutární město Karlovy Vary</w:t>
      </w:r>
    </w:p>
    <w:p w:rsidR="00D60B5A" w:rsidRPr="00FE1ACE" w:rsidRDefault="00D60B5A" w:rsidP="00A13FC5">
      <w:pPr>
        <w:pStyle w:val="Nzev"/>
        <w:rPr>
          <w:color w:val="000000" w:themeColor="text1"/>
        </w:rPr>
      </w:pPr>
    </w:p>
    <w:p w:rsidR="00D60B5A" w:rsidRPr="00FE1ACE" w:rsidRDefault="00D60B5A" w:rsidP="00A13FC5">
      <w:pPr>
        <w:pStyle w:val="Nzev"/>
        <w:rPr>
          <w:color w:val="000000" w:themeColor="text1"/>
        </w:rPr>
      </w:pPr>
      <w:r w:rsidRPr="00FE1ACE">
        <w:rPr>
          <w:color w:val="000000" w:themeColor="text1"/>
        </w:rPr>
        <w:t>a</w:t>
      </w:r>
    </w:p>
    <w:p w:rsidR="00D60B5A" w:rsidRPr="00FE1ACE" w:rsidRDefault="00D60B5A" w:rsidP="00A13FC5">
      <w:pPr>
        <w:pStyle w:val="Nzev"/>
        <w:rPr>
          <w:color w:val="000000" w:themeColor="text1"/>
        </w:rPr>
      </w:pPr>
    </w:p>
    <w:p w:rsidR="00D60B5A" w:rsidRPr="00FE1ACE" w:rsidRDefault="00E354ED" w:rsidP="00A13FC5">
      <w:pPr>
        <w:pStyle w:val="Nzev"/>
        <w:rPr>
          <w:color w:val="000000" w:themeColor="text1"/>
        </w:rPr>
      </w:pPr>
      <w:r w:rsidRPr="00FE1ACE">
        <w:rPr>
          <w:color w:val="000000" w:themeColor="text1"/>
        </w:rPr>
        <w:t xml:space="preserve">Českomoravská myslivecká </w:t>
      </w:r>
      <w:proofErr w:type="gramStart"/>
      <w:r w:rsidRPr="00FE1ACE">
        <w:rPr>
          <w:color w:val="000000" w:themeColor="text1"/>
        </w:rPr>
        <w:t xml:space="preserve">jednota, </w:t>
      </w:r>
      <w:r w:rsidR="00D103B8">
        <w:rPr>
          <w:color w:val="000000" w:themeColor="text1"/>
        </w:rPr>
        <w:t>z</w:t>
      </w:r>
      <w:r w:rsidRPr="00FE1ACE">
        <w:rPr>
          <w:color w:val="000000" w:themeColor="text1"/>
        </w:rPr>
        <w:t>.s.</w:t>
      </w:r>
      <w:proofErr w:type="gramEnd"/>
      <w:r w:rsidRPr="00FE1ACE">
        <w:rPr>
          <w:color w:val="000000" w:themeColor="text1"/>
        </w:rPr>
        <w:t xml:space="preserve">, okresní myslivecký spolek Karlovy Vary </w:t>
      </w:r>
    </w:p>
    <w:p w:rsidR="00D60B5A" w:rsidRPr="00FE1ACE" w:rsidRDefault="00D60B5A" w:rsidP="00D60B5A">
      <w:pPr>
        <w:rPr>
          <w:rFonts w:ascii="Times New Roman" w:hAnsi="Times New Roman"/>
          <w:b/>
          <w:bCs/>
          <w:color w:val="000000" w:themeColor="text1"/>
          <w:sz w:val="28"/>
        </w:rPr>
      </w:pPr>
    </w:p>
    <w:p w:rsidR="00D60B5A" w:rsidRPr="00FE1ACE" w:rsidRDefault="00D60B5A" w:rsidP="00D60B5A">
      <w:pPr>
        <w:rPr>
          <w:rFonts w:ascii="Times New Roman" w:hAnsi="Times New Roman"/>
          <w:b/>
          <w:bCs/>
          <w:color w:val="000000" w:themeColor="text1"/>
          <w:sz w:val="28"/>
        </w:rPr>
      </w:pPr>
    </w:p>
    <w:p w:rsidR="00D60B5A" w:rsidRPr="00FE1ACE" w:rsidRDefault="00D60B5A" w:rsidP="00D60B5A">
      <w:pPr>
        <w:rPr>
          <w:rFonts w:ascii="Times New Roman" w:hAnsi="Times New Roman"/>
          <w:b/>
          <w:bCs/>
          <w:color w:val="000000" w:themeColor="text1"/>
          <w:sz w:val="28"/>
        </w:rPr>
      </w:pPr>
    </w:p>
    <w:p w:rsidR="00D60B5A" w:rsidRPr="00FE1ACE" w:rsidRDefault="00D60B5A" w:rsidP="00D60B5A">
      <w:pPr>
        <w:rPr>
          <w:rFonts w:ascii="Times New Roman" w:hAnsi="Times New Roman"/>
          <w:b/>
          <w:bCs/>
          <w:color w:val="000000" w:themeColor="text1"/>
          <w:sz w:val="28"/>
        </w:rPr>
      </w:pPr>
    </w:p>
    <w:p w:rsidR="00D60B5A" w:rsidRPr="00FE1ACE" w:rsidRDefault="00D60B5A" w:rsidP="00D60B5A">
      <w:pPr>
        <w:rPr>
          <w:rFonts w:ascii="Times New Roman" w:hAnsi="Times New Roman"/>
          <w:b/>
          <w:bCs/>
          <w:color w:val="000000" w:themeColor="text1"/>
          <w:sz w:val="28"/>
        </w:rPr>
      </w:pPr>
    </w:p>
    <w:p w:rsidR="00D60B5A" w:rsidRPr="00FE1ACE" w:rsidRDefault="00D60B5A" w:rsidP="00D60B5A">
      <w:pPr>
        <w:rPr>
          <w:rFonts w:ascii="Times New Roman" w:hAnsi="Times New Roman"/>
          <w:b/>
          <w:bCs/>
          <w:color w:val="000000" w:themeColor="text1"/>
          <w:sz w:val="28"/>
        </w:rPr>
      </w:pPr>
    </w:p>
    <w:p w:rsidR="00D60B5A" w:rsidRPr="00FE1ACE" w:rsidRDefault="00D60B5A" w:rsidP="00D60B5A">
      <w:pPr>
        <w:rPr>
          <w:rFonts w:ascii="Times New Roman" w:hAnsi="Times New Roman"/>
          <w:b/>
          <w:bCs/>
          <w:color w:val="000000" w:themeColor="text1"/>
          <w:sz w:val="28"/>
        </w:rPr>
      </w:pPr>
    </w:p>
    <w:p w:rsidR="00D60B5A" w:rsidRPr="00FE1ACE" w:rsidRDefault="00D60B5A" w:rsidP="00D60B5A">
      <w:pPr>
        <w:rPr>
          <w:rFonts w:ascii="Times New Roman" w:hAnsi="Times New Roman"/>
          <w:b/>
          <w:color w:val="000000" w:themeColor="text1"/>
        </w:rPr>
      </w:pPr>
    </w:p>
    <w:p w:rsidR="00D60B5A" w:rsidRPr="00FE1ACE" w:rsidRDefault="00D60B5A" w:rsidP="00D60B5A">
      <w:pPr>
        <w:jc w:val="center"/>
        <w:rPr>
          <w:rFonts w:ascii="Times New Roman" w:hAnsi="Times New Roman"/>
          <w:b/>
          <w:color w:val="000000" w:themeColor="text1"/>
        </w:rPr>
      </w:pPr>
      <w:r w:rsidRPr="00FE1ACE">
        <w:rPr>
          <w:rFonts w:ascii="Times New Roman" w:hAnsi="Times New Roman"/>
          <w:b/>
          <w:color w:val="000000" w:themeColor="text1"/>
        </w:rPr>
        <w:t>___________________________________________________________________</w:t>
      </w:r>
      <w:r w:rsidR="002E69A8" w:rsidRPr="00FE1ACE">
        <w:rPr>
          <w:rFonts w:ascii="Times New Roman" w:hAnsi="Times New Roman"/>
          <w:b/>
          <w:color w:val="000000" w:themeColor="text1"/>
        </w:rPr>
        <w:t>_______</w:t>
      </w:r>
    </w:p>
    <w:p w:rsidR="00D60B5A" w:rsidRPr="00FE1ACE" w:rsidRDefault="00D60B5A" w:rsidP="00A13FC5">
      <w:pPr>
        <w:pStyle w:val="Nzev"/>
        <w:rPr>
          <w:color w:val="000000" w:themeColor="text1"/>
        </w:rPr>
      </w:pPr>
    </w:p>
    <w:p w:rsidR="00D60B5A" w:rsidRPr="00FE1ACE" w:rsidRDefault="0043669E" w:rsidP="00A13FC5">
      <w:pPr>
        <w:pStyle w:val="Nzev"/>
        <w:rPr>
          <w:color w:val="000000" w:themeColor="text1"/>
        </w:rPr>
      </w:pPr>
      <w:r w:rsidRPr="00FE1ACE">
        <w:rPr>
          <w:rStyle w:val="Siln"/>
          <w:b/>
          <w:color w:val="000000" w:themeColor="text1"/>
        </w:rPr>
        <w:t xml:space="preserve">Smlouva </w:t>
      </w:r>
      <w:r w:rsidRPr="00FE1ACE">
        <w:rPr>
          <w:color w:val="000000" w:themeColor="text1"/>
        </w:rPr>
        <w:t>o</w:t>
      </w:r>
      <w:r w:rsidR="002E69A8" w:rsidRPr="00FE1ACE">
        <w:rPr>
          <w:color w:val="000000" w:themeColor="text1"/>
        </w:rPr>
        <w:t xml:space="preserve"> převodu vlastnického práva k </w:t>
      </w:r>
      <w:r w:rsidR="00E354ED" w:rsidRPr="00FE1ACE">
        <w:rPr>
          <w:color w:val="000000" w:themeColor="text1"/>
        </w:rPr>
        <w:t>ne</w:t>
      </w:r>
      <w:r w:rsidR="002E69A8" w:rsidRPr="00FE1ACE">
        <w:rPr>
          <w:color w:val="000000" w:themeColor="text1"/>
        </w:rPr>
        <w:t>bytové jednotce</w:t>
      </w:r>
    </w:p>
    <w:p w:rsidR="0043669E" w:rsidRPr="00FE1ACE" w:rsidRDefault="0043669E" w:rsidP="0043669E">
      <w:pPr>
        <w:rPr>
          <w:rFonts w:ascii="Times New Roman" w:hAnsi="Times New Roman"/>
          <w:color w:val="000000" w:themeColor="text1"/>
        </w:rPr>
      </w:pPr>
    </w:p>
    <w:p w:rsidR="00D60B5A" w:rsidRPr="00FE1ACE" w:rsidRDefault="00D60B5A" w:rsidP="00D60B5A">
      <w:pPr>
        <w:jc w:val="center"/>
        <w:rPr>
          <w:rFonts w:ascii="Times New Roman" w:hAnsi="Times New Roman"/>
          <w:b/>
          <w:color w:val="000000" w:themeColor="text1"/>
        </w:rPr>
      </w:pPr>
      <w:r w:rsidRPr="00FE1ACE">
        <w:rPr>
          <w:rFonts w:ascii="Times New Roman" w:hAnsi="Times New Roman"/>
          <w:b/>
          <w:color w:val="000000" w:themeColor="text1"/>
          <w:sz w:val="28"/>
        </w:rPr>
        <w:t>__________________________________________________________</w:t>
      </w:r>
    </w:p>
    <w:p w:rsidR="00D60B5A" w:rsidRPr="00FE1ACE" w:rsidRDefault="00D60B5A" w:rsidP="00D60B5A">
      <w:pPr>
        <w:jc w:val="center"/>
        <w:rPr>
          <w:rFonts w:ascii="Times New Roman" w:hAnsi="Times New Roman"/>
          <w:b/>
          <w:color w:val="000000" w:themeColor="text1"/>
        </w:rPr>
      </w:pPr>
    </w:p>
    <w:p w:rsidR="00D60B5A" w:rsidRPr="00FE1ACE" w:rsidRDefault="00D60B5A" w:rsidP="00D60B5A">
      <w:pPr>
        <w:jc w:val="center"/>
        <w:rPr>
          <w:rFonts w:ascii="Times New Roman" w:hAnsi="Times New Roman"/>
          <w:color w:val="000000" w:themeColor="text1"/>
        </w:rPr>
      </w:pPr>
    </w:p>
    <w:p w:rsidR="00D60B5A" w:rsidRPr="00FE1ACE" w:rsidRDefault="00D60B5A" w:rsidP="00D60B5A">
      <w:pPr>
        <w:jc w:val="center"/>
        <w:rPr>
          <w:rFonts w:ascii="Times New Roman" w:hAnsi="Times New Roman"/>
          <w:b/>
          <w:color w:val="000000" w:themeColor="text1"/>
        </w:rPr>
      </w:pPr>
    </w:p>
    <w:p w:rsidR="00D60B5A" w:rsidRPr="00FE1ACE" w:rsidRDefault="00D60B5A" w:rsidP="00D60B5A">
      <w:pPr>
        <w:jc w:val="center"/>
        <w:rPr>
          <w:rFonts w:ascii="Times New Roman" w:hAnsi="Times New Roman"/>
          <w:b/>
          <w:color w:val="000000" w:themeColor="text1"/>
        </w:rPr>
      </w:pPr>
    </w:p>
    <w:p w:rsidR="00D60B5A" w:rsidRPr="00FE1ACE" w:rsidRDefault="00D60B5A" w:rsidP="00D60B5A">
      <w:pPr>
        <w:jc w:val="center"/>
        <w:rPr>
          <w:rFonts w:ascii="Times New Roman" w:hAnsi="Times New Roman"/>
          <w:b/>
          <w:color w:val="000000" w:themeColor="text1"/>
        </w:rPr>
      </w:pPr>
    </w:p>
    <w:p w:rsidR="00D60B5A" w:rsidRPr="00FE1ACE" w:rsidRDefault="00D60B5A" w:rsidP="00D60B5A">
      <w:pPr>
        <w:jc w:val="center"/>
        <w:rPr>
          <w:rFonts w:ascii="Times New Roman" w:hAnsi="Times New Roman"/>
          <w:b/>
          <w:color w:val="000000" w:themeColor="text1"/>
        </w:rPr>
      </w:pPr>
    </w:p>
    <w:p w:rsidR="00D60B5A" w:rsidRPr="00FE1ACE" w:rsidRDefault="00D60B5A" w:rsidP="00D60B5A">
      <w:pPr>
        <w:rPr>
          <w:rFonts w:ascii="Times New Roman" w:hAnsi="Times New Roman"/>
          <w:b/>
          <w:color w:val="000000" w:themeColor="text1"/>
        </w:rPr>
      </w:pPr>
    </w:p>
    <w:p w:rsidR="00D60B5A" w:rsidRPr="00FE1ACE" w:rsidRDefault="00D60B5A" w:rsidP="00D60B5A">
      <w:pPr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FE1ACE">
        <w:rPr>
          <w:rFonts w:ascii="Times New Roman" w:hAnsi="Times New Roman"/>
          <w:b/>
          <w:color w:val="000000" w:themeColor="text1"/>
          <w:sz w:val="24"/>
        </w:rPr>
        <w:t>Karlovy Vary 201</w:t>
      </w:r>
      <w:r w:rsidR="00DE419B" w:rsidRPr="00FE1ACE">
        <w:rPr>
          <w:rFonts w:ascii="Times New Roman" w:hAnsi="Times New Roman"/>
          <w:b/>
          <w:color w:val="000000" w:themeColor="text1"/>
          <w:sz w:val="24"/>
        </w:rPr>
        <w:t>6</w:t>
      </w:r>
    </w:p>
    <w:p w:rsidR="00D60B5A" w:rsidRPr="00FE1ACE" w:rsidRDefault="00D60B5A" w:rsidP="00D60B5A">
      <w:pPr>
        <w:jc w:val="center"/>
        <w:rPr>
          <w:rFonts w:ascii="Times New Roman" w:hAnsi="Times New Roman"/>
          <w:i/>
        </w:rPr>
      </w:pPr>
    </w:p>
    <w:p w:rsidR="003B0EFE" w:rsidRPr="00FE1ACE" w:rsidRDefault="00D60B5A" w:rsidP="003B0EFE">
      <w:pPr>
        <w:tabs>
          <w:tab w:val="left" w:pos="2977"/>
          <w:tab w:val="left" w:pos="3402"/>
        </w:tabs>
        <w:rPr>
          <w:rFonts w:ascii="Times New Roman" w:hAnsi="Times New Roman"/>
          <w:b/>
          <w:szCs w:val="22"/>
        </w:rPr>
      </w:pPr>
      <w:r w:rsidRPr="00FE1ACE">
        <w:rPr>
          <w:rStyle w:val="Nzevknihy"/>
          <w:rFonts w:ascii="Times New Roman" w:hAnsi="Times New Roman" w:cs="Times New Roman"/>
        </w:rPr>
        <w:br w:type="page"/>
      </w:r>
      <w:r w:rsidR="003B0EFE" w:rsidRPr="00FE1ACE">
        <w:rPr>
          <w:rFonts w:ascii="Times New Roman" w:hAnsi="Times New Roman"/>
          <w:b/>
          <w:szCs w:val="22"/>
        </w:rPr>
        <w:lastRenderedPageBreak/>
        <w:t xml:space="preserve">Statutární město Karlovy Vary </w:t>
      </w:r>
    </w:p>
    <w:p w:rsidR="003B0EFE" w:rsidRPr="00FE1ACE" w:rsidRDefault="003B0EFE" w:rsidP="003B0EFE">
      <w:pPr>
        <w:tabs>
          <w:tab w:val="left" w:pos="2127"/>
          <w:tab w:val="left" w:pos="3402"/>
        </w:tabs>
        <w:rPr>
          <w:rFonts w:ascii="Times New Roman" w:hAnsi="Times New Roman"/>
          <w:szCs w:val="22"/>
        </w:rPr>
      </w:pPr>
      <w:r w:rsidRPr="00FE1ACE">
        <w:rPr>
          <w:rFonts w:ascii="Times New Roman" w:hAnsi="Times New Roman"/>
          <w:szCs w:val="22"/>
        </w:rPr>
        <w:t xml:space="preserve">se sídlem: </w:t>
      </w:r>
      <w:r w:rsidRPr="00FE1ACE">
        <w:rPr>
          <w:rFonts w:ascii="Times New Roman" w:hAnsi="Times New Roman"/>
          <w:szCs w:val="22"/>
        </w:rPr>
        <w:tab/>
        <w:t>Moskevská 2035/21, Karlovy Vary, PSČ 360 01</w:t>
      </w:r>
    </w:p>
    <w:p w:rsidR="003B0EFE" w:rsidRPr="00FE1ACE" w:rsidRDefault="003B0EFE" w:rsidP="003B0EFE">
      <w:pPr>
        <w:tabs>
          <w:tab w:val="left" w:pos="2127"/>
          <w:tab w:val="left" w:pos="3402"/>
        </w:tabs>
        <w:rPr>
          <w:rFonts w:ascii="Times New Roman" w:hAnsi="Times New Roman"/>
          <w:szCs w:val="22"/>
        </w:rPr>
      </w:pPr>
      <w:r w:rsidRPr="00FE1ACE">
        <w:rPr>
          <w:rFonts w:ascii="Times New Roman" w:hAnsi="Times New Roman"/>
          <w:szCs w:val="22"/>
        </w:rPr>
        <w:t xml:space="preserve">IČ: </w:t>
      </w:r>
      <w:r w:rsidRPr="00FE1ACE">
        <w:rPr>
          <w:rFonts w:ascii="Times New Roman" w:hAnsi="Times New Roman"/>
          <w:szCs w:val="22"/>
        </w:rPr>
        <w:tab/>
        <w:t>00254657</w:t>
      </w:r>
    </w:p>
    <w:p w:rsidR="003B0EFE" w:rsidRPr="00FE1ACE" w:rsidRDefault="003B0EFE" w:rsidP="003B0EFE">
      <w:pPr>
        <w:tabs>
          <w:tab w:val="left" w:pos="2127"/>
          <w:tab w:val="left" w:pos="3402"/>
        </w:tabs>
        <w:ind w:left="2124" w:hanging="2124"/>
        <w:rPr>
          <w:rFonts w:ascii="Times New Roman" w:hAnsi="Times New Roman"/>
          <w:szCs w:val="22"/>
        </w:rPr>
      </w:pPr>
      <w:r w:rsidRPr="00FE1ACE">
        <w:rPr>
          <w:rFonts w:ascii="Times New Roman" w:hAnsi="Times New Roman"/>
          <w:szCs w:val="22"/>
        </w:rPr>
        <w:t xml:space="preserve">bankovní spojení: </w:t>
      </w:r>
      <w:r w:rsidRPr="00FE1ACE">
        <w:rPr>
          <w:rFonts w:ascii="Times New Roman" w:hAnsi="Times New Roman"/>
          <w:szCs w:val="22"/>
        </w:rPr>
        <w:tab/>
        <w:t>číslo účtu 1725302/0800, vedený u České spořitelny a.s., pobočka Karlovy Vary</w:t>
      </w:r>
    </w:p>
    <w:p w:rsidR="003B0EFE" w:rsidRPr="00FE1ACE" w:rsidRDefault="003B0EFE" w:rsidP="003B0EFE">
      <w:pPr>
        <w:tabs>
          <w:tab w:val="left" w:pos="2977"/>
          <w:tab w:val="left" w:pos="3402"/>
        </w:tabs>
        <w:ind w:left="2124" w:hanging="2124"/>
        <w:rPr>
          <w:rFonts w:ascii="Times New Roman" w:hAnsi="Times New Roman"/>
        </w:rPr>
      </w:pPr>
      <w:r w:rsidRPr="00FE1ACE">
        <w:rPr>
          <w:rFonts w:ascii="Times New Roman" w:hAnsi="Times New Roman"/>
        </w:rPr>
        <w:t>zastoupené:</w:t>
      </w:r>
      <w:r w:rsidRPr="00FE1ACE">
        <w:rPr>
          <w:rFonts w:ascii="Times New Roman" w:hAnsi="Times New Roman"/>
        </w:rPr>
        <w:tab/>
        <w:t xml:space="preserve">Ing. Jaroslavem Cíchou, vedoucím odboru majetku města na základě plné moci ze dne </w:t>
      </w:r>
      <w:proofErr w:type="gramStart"/>
      <w:r w:rsidRPr="00FE1ACE">
        <w:rPr>
          <w:rFonts w:ascii="Times New Roman" w:hAnsi="Times New Roman"/>
        </w:rPr>
        <w:t>2.2.2016</w:t>
      </w:r>
      <w:proofErr w:type="gramEnd"/>
      <w:r w:rsidRPr="00FE1ACE">
        <w:rPr>
          <w:rFonts w:ascii="Times New Roman" w:hAnsi="Times New Roman"/>
        </w:rPr>
        <w:t>, archivované u Katastrálního úřadu pro Karlovarský kraj, Katastrální pracoviště Karlovy Vary,</w:t>
      </w:r>
    </w:p>
    <w:p w:rsidR="003B0EFE" w:rsidRPr="00FE1ACE" w:rsidRDefault="003B0EFE" w:rsidP="003B0EFE">
      <w:pPr>
        <w:tabs>
          <w:tab w:val="left" w:pos="2977"/>
          <w:tab w:val="left" w:pos="3402"/>
        </w:tabs>
        <w:rPr>
          <w:rFonts w:ascii="Times New Roman" w:hAnsi="Times New Roman"/>
          <w:szCs w:val="22"/>
        </w:rPr>
      </w:pPr>
    </w:p>
    <w:p w:rsidR="00E13546" w:rsidRPr="00FE1ACE" w:rsidRDefault="00E13546" w:rsidP="003B0EFE">
      <w:pPr>
        <w:rPr>
          <w:rFonts w:ascii="Times New Roman" w:hAnsi="Times New Roman"/>
        </w:rPr>
      </w:pPr>
    </w:p>
    <w:p w:rsidR="00D60B5A" w:rsidRPr="00FE1ACE" w:rsidRDefault="00D60B5A" w:rsidP="00BB1E6E">
      <w:pPr>
        <w:ind w:left="2124" w:hanging="2124"/>
        <w:rPr>
          <w:rFonts w:ascii="Times New Roman" w:hAnsi="Times New Roman"/>
        </w:rPr>
      </w:pPr>
      <w:r w:rsidRPr="00FE1ACE">
        <w:rPr>
          <w:rFonts w:ascii="Times New Roman" w:hAnsi="Times New Roman"/>
        </w:rPr>
        <w:t>na straně jedné jako prodá</w:t>
      </w:r>
      <w:r w:rsidR="00E33C16" w:rsidRPr="00FE1ACE">
        <w:rPr>
          <w:rFonts w:ascii="Times New Roman" w:hAnsi="Times New Roman"/>
        </w:rPr>
        <w:t>vající (dále jen „p</w:t>
      </w:r>
      <w:r w:rsidRPr="00FE1ACE">
        <w:rPr>
          <w:rFonts w:ascii="Times New Roman" w:hAnsi="Times New Roman"/>
        </w:rPr>
        <w:t>rodávající“)</w:t>
      </w:r>
    </w:p>
    <w:p w:rsidR="00D60B5A" w:rsidRPr="00FE1ACE" w:rsidRDefault="00D60B5A" w:rsidP="00D60B5A">
      <w:pPr>
        <w:rPr>
          <w:rFonts w:ascii="Times New Roman" w:hAnsi="Times New Roman"/>
        </w:rPr>
      </w:pPr>
    </w:p>
    <w:p w:rsidR="00D60B5A" w:rsidRPr="00FE1ACE" w:rsidRDefault="00D60B5A" w:rsidP="00BA6D6F">
      <w:pPr>
        <w:tabs>
          <w:tab w:val="left" w:pos="426"/>
        </w:tabs>
        <w:rPr>
          <w:rFonts w:ascii="Times New Roman" w:hAnsi="Times New Roman"/>
        </w:rPr>
      </w:pPr>
      <w:r w:rsidRPr="00FE1ACE">
        <w:rPr>
          <w:rFonts w:ascii="Times New Roman" w:hAnsi="Times New Roman"/>
        </w:rPr>
        <w:t>a</w:t>
      </w:r>
    </w:p>
    <w:p w:rsidR="00D60B5A" w:rsidRPr="00FE1ACE" w:rsidRDefault="00D60B5A" w:rsidP="00D60B5A">
      <w:pPr>
        <w:rPr>
          <w:rFonts w:ascii="Times New Roman" w:hAnsi="Times New Roman"/>
        </w:rPr>
      </w:pPr>
    </w:p>
    <w:p w:rsidR="009F3763" w:rsidRPr="00FE1ACE" w:rsidRDefault="00E354ED" w:rsidP="00E354ED">
      <w:pPr>
        <w:ind w:left="2124" w:hanging="2124"/>
        <w:rPr>
          <w:rFonts w:ascii="Times New Roman" w:hAnsi="Times New Roman"/>
        </w:rPr>
      </w:pPr>
      <w:r w:rsidRPr="00FE1ACE">
        <w:rPr>
          <w:rFonts w:ascii="Times New Roman" w:hAnsi="Times New Roman"/>
          <w:b/>
        </w:rPr>
        <w:t xml:space="preserve">Českomoravská myslivecká </w:t>
      </w:r>
      <w:proofErr w:type="gramStart"/>
      <w:r w:rsidRPr="00FE1ACE">
        <w:rPr>
          <w:rFonts w:ascii="Times New Roman" w:hAnsi="Times New Roman"/>
          <w:b/>
        </w:rPr>
        <w:t xml:space="preserve">jednota, </w:t>
      </w:r>
      <w:r w:rsidR="00D103B8">
        <w:rPr>
          <w:rFonts w:ascii="Times New Roman" w:hAnsi="Times New Roman"/>
          <w:b/>
        </w:rPr>
        <w:t>z</w:t>
      </w:r>
      <w:r w:rsidRPr="00FE1ACE">
        <w:rPr>
          <w:rFonts w:ascii="Times New Roman" w:hAnsi="Times New Roman"/>
          <w:b/>
        </w:rPr>
        <w:t>.s.</w:t>
      </w:r>
      <w:proofErr w:type="gramEnd"/>
      <w:r w:rsidRPr="00FE1ACE">
        <w:rPr>
          <w:rFonts w:ascii="Times New Roman" w:hAnsi="Times New Roman"/>
          <w:b/>
        </w:rPr>
        <w:t xml:space="preserve">, </w:t>
      </w:r>
      <w:r w:rsidRPr="00FE1ACE">
        <w:rPr>
          <w:rFonts w:ascii="Times New Roman" w:hAnsi="Times New Roman"/>
        </w:rPr>
        <w:t>okresní myslivecký spolek Karlovy Vary</w:t>
      </w:r>
      <w:r w:rsidR="009F3763" w:rsidRPr="00FE1ACE">
        <w:rPr>
          <w:rFonts w:ascii="Times New Roman" w:hAnsi="Times New Roman"/>
        </w:rPr>
        <w:t xml:space="preserve"> </w:t>
      </w:r>
    </w:p>
    <w:p w:rsidR="009F3763" w:rsidRPr="00FE1ACE" w:rsidRDefault="009F3763" w:rsidP="009F3763">
      <w:pPr>
        <w:ind w:left="2124"/>
        <w:rPr>
          <w:rFonts w:ascii="Times New Roman" w:hAnsi="Times New Roman"/>
        </w:rPr>
      </w:pPr>
      <w:r w:rsidRPr="00FE1ACE">
        <w:rPr>
          <w:rFonts w:ascii="Times New Roman" w:hAnsi="Times New Roman"/>
        </w:rPr>
        <w:t>zapsan</w:t>
      </w:r>
      <w:r w:rsidR="00131ED2" w:rsidRPr="00FE1ACE">
        <w:rPr>
          <w:rFonts w:ascii="Times New Roman" w:hAnsi="Times New Roman"/>
        </w:rPr>
        <w:t>é</w:t>
      </w:r>
      <w:r w:rsidRPr="00FE1ACE">
        <w:rPr>
          <w:rFonts w:ascii="Times New Roman" w:hAnsi="Times New Roman"/>
        </w:rPr>
        <w:t xml:space="preserve"> ve spolkovém rejstříku, vedeném Městským soudem v Praze, v oddílu L, vložce 46604</w:t>
      </w:r>
    </w:p>
    <w:p w:rsidR="00E354ED" w:rsidRPr="00FE1ACE" w:rsidRDefault="00E354ED" w:rsidP="00E354ED">
      <w:pPr>
        <w:ind w:left="2124" w:hanging="2124"/>
        <w:rPr>
          <w:rFonts w:ascii="Times New Roman" w:hAnsi="Times New Roman"/>
        </w:rPr>
      </w:pPr>
      <w:r w:rsidRPr="00FE1ACE">
        <w:rPr>
          <w:rFonts w:ascii="Times New Roman" w:hAnsi="Times New Roman"/>
        </w:rPr>
        <w:t>se sídlem:</w:t>
      </w:r>
      <w:r w:rsidRPr="00FE1ACE">
        <w:rPr>
          <w:rFonts w:ascii="Times New Roman" w:hAnsi="Times New Roman"/>
        </w:rPr>
        <w:tab/>
        <w:t xml:space="preserve">Stará </w:t>
      </w:r>
      <w:proofErr w:type="spellStart"/>
      <w:r w:rsidRPr="00FE1ACE">
        <w:rPr>
          <w:rFonts w:ascii="Times New Roman" w:hAnsi="Times New Roman"/>
        </w:rPr>
        <w:t>Kysibelská</w:t>
      </w:r>
      <w:proofErr w:type="spellEnd"/>
      <w:r w:rsidRPr="00FE1ACE">
        <w:rPr>
          <w:rFonts w:ascii="Times New Roman" w:hAnsi="Times New Roman"/>
        </w:rPr>
        <w:t xml:space="preserve"> 589/91, Karlovy Vary, </w:t>
      </w:r>
      <w:proofErr w:type="spellStart"/>
      <w:r w:rsidRPr="00FE1ACE">
        <w:rPr>
          <w:rFonts w:ascii="Times New Roman" w:hAnsi="Times New Roman"/>
        </w:rPr>
        <w:t>Drahovice</w:t>
      </w:r>
      <w:proofErr w:type="spellEnd"/>
      <w:r w:rsidRPr="00FE1ACE">
        <w:rPr>
          <w:rFonts w:ascii="Times New Roman" w:hAnsi="Times New Roman"/>
        </w:rPr>
        <w:t>, PSČ 360 01</w:t>
      </w:r>
    </w:p>
    <w:p w:rsidR="00E354ED" w:rsidRPr="00FE1ACE" w:rsidRDefault="00E354ED" w:rsidP="00E354ED">
      <w:pPr>
        <w:ind w:left="2124" w:hanging="2124"/>
        <w:rPr>
          <w:rFonts w:ascii="Times New Roman" w:hAnsi="Times New Roman"/>
        </w:rPr>
      </w:pPr>
      <w:r w:rsidRPr="00FE1ACE">
        <w:rPr>
          <w:rFonts w:ascii="Times New Roman" w:hAnsi="Times New Roman"/>
        </w:rPr>
        <w:t>IČ:</w:t>
      </w:r>
      <w:r w:rsidRPr="00FE1ACE">
        <w:rPr>
          <w:rFonts w:ascii="Times New Roman" w:hAnsi="Times New Roman"/>
        </w:rPr>
        <w:tab/>
        <w:t>67777244</w:t>
      </w:r>
    </w:p>
    <w:p w:rsidR="00E13546" w:rsidRPr="00FE1ACE" w:rsidRDefault="00E354ED" w:rsidP="00E354ED">
      <w:pPr>
        <w:ind w:left="2124" w:hanging="2124"/>
        <w:rPr>
          <w:rFonts w:ascii="Times New Roman" w:hAnsi="Times New Roman"/>
        </w:rPr>
      </w:pPr>
      <w:r w:rsidRPr="00FE1ACE">
        <w:rPr>
          <w:rFonts w:ascii="Times New Roman" w:hAnsi="Times New Roman"/>
        </w:rPr>
        <w:t>zasto</w:t>
      </w:r>
      <w:r w:rsidR="00E27E2A" w:rsidRPr="00FE1ACE">
        <w:rPr>
          <w:rFonts w:ascii="Times New Roman" w:hAnsi="Times New Roman"/>
        </w:rPr>
        <w:t>u</w:t>
      </w:r>
      <w:r w:rsidRPr="00FE1ACE">
        <w:rPr>
          <w:rFonts w:ascii="Times New Roman" w:hAnsi="Times New Roman"/>
        </w:rPr>
        <w:t>pen</w:t>
      </w:r>
      <w:r w:rsidR="00E27E2A" w:rsidRPr="00FE1ACE">
        <w:rPr>
          <w:rFonts w:ascii="Times New Roman" w:hAnsi="Times New Roman"/>
        </w:rPr>
        <w:t>é</w:t>
      </w:r>
      <w:r w:rsidRPr="00FE1ACE">
        <w:rPr>
          <w:rFonts w:ascii="Times New Roman" w:hAnsi="Times New Roman"/>
        </w:rPr>
        <w:t>:</w:t>
      </w:r>
      <w:r w:rsidRPr="00FE1ACE">
        <w:rPr>
          <w:rFonts w:ascii="Times New Roman" w:hAnsi="Times New Roman"/>
        </w:rPr>
        <w:tab/>
      </w:r>
      <w:r w:rsidR="00A968F1" w:rsidRPr="00FE1ACE">
        <w:rPr>
          <w:rFonts w:ascii="Times New Roman" w:hAnsi="Times New Roman"/>
        </w:rPr>
        <w:t>Ing. Evžen Krejčí, předseda</w:t>
      </w:r>
      <w:r w:rsidR="00060D09" w:rsidRPr="00FE1ACE">
        <w:rPr>
          <w:rFonts w:ascii="Times New Roman" w:hAnsi="Times New Roman"/>
        </w:rPr>
        <w:t xml:space="preserve"> </w:t>
      </w:r>
      <w:r w:rsidR="009F3763" w:rsidRPr="00FE1ACE">
        <w:rPr>
          <w:rFonts w:ascii="Times New Roman" w:hAnsi="Times New Roman"/>
        </w:rPr>
        <w:t xml:space="preserve">pobočného spolku </w:t>
      </w:r>
    </w:p>
    <w:p w:rsidR="00E13546" w:rsidRPr="00FE1ACE" w:rsidRDefault="00E13546" w:rsidP="00D60B5A">
      <w:pPr>
        <w:rPr>
          <w:rFonts w:ascii="Times New Roman" w:hAnsi="Times New Roman"/>
        </w:rPr>
      </w:pPr>
    </w:p>
    <w:p w:rsidR="00D60B5A" w:rsidRPr="00FE1ACE" w:rsidRDefault="00D60B5A" w:rsidP="00D60B5A">
      <w:pPr>
        <w:rPr>
          <w:rFonts w:ascii="Times New Roman" w:hAnsi="Times New Roman"/>
        </w:rPr>
      </w:pPr>
      <w:r w:rsidRPr="00FE1ACE">
        <w:rPr>
          <w:rFonts w:ascii="Times New Roman" w:hAnsi="Times New Roman"/>
        </w:rPr>
        <w:t xml:space="preserve">na straně </w:t>
      </w:r>
      <w:r w:rsidR="00E33C16" w:rsidRPr="00FE1ACE">
        <w:rPr>
          <w:rFonts w:ascii="Times New Roman" w:hAnsi="Times New Roman"/>
        </w:rPr>
        <w:t>druhé jako kupující (dále jen „k</w:t>
      </w:r>
      <w:r w:rsidRPr="00FE1ACE">
        <w:rPr>
          <w:rFonts w:ascii="Times New Roman" w:hAnsi="Times New Roman"/>
        </w:rPr>
        <w:t>upující“)</w:t>
      </w:r>
    </w:p>
    <w:p w:rsidR="00D60B5A" w:rsidRPr="00FE1ACE" w:rsidRDefault="00D60B5A" w:rsidP="00D60B5A">
      <w:pPr>
        <w:rPr>
          <w:rFonts w:ascii="Times New Roman" w:hAnsi="Times New Roman"/>
        </w:rPr>
      </w:pPr>
    </w:p>
    <w:p w:rsidR="00D60B5A" w:rsidRPr="00FE1ACE" w:rsidRDefault="003D29A6" w:rsidP="003D29A6">
      <w:pPr>
        <w:pStyle w:val="lnky"/>
        <w:rPr>
          <w:rFonts w:ascii="Times New Roman" w:hAnsi="Times New Roman" w:cs="Times New Roman"/>
        </w:rPr>
      </w:pPr>
      <w:r w:rsidRPr="00FE1ACE">
        <w:rPr>
          <w:rFonts w:ascii="Times New Roman" w:hAnsi="Times New Roman" w:cs="Times New Roman"/>
        </w:rPr>
        <w:t xml:space="preserve">I. </w:t>
      </w:r>
      <w:r w:rsidR="00D60B5A" w:rsidRPr="00FE1ACE">
        <w:rPr>
          <w:rFonts w:ascii="Times New Roman" w:hAnsi="Times New Roman" w:cs="Times New Roman"/>
        </w:rPr>
        <w:t xml:space="preserve">Předmět </w:t>
      </w:r>
      <w:r w:rsidR="00F650E3" w:rsidRPr="00FE1ACE">
        <w:rPr>
          <w:rFonts w:ascii="Times New Roman" w:hAnsi="Times New Roman" w:cs="Times New Roman"/>
        </w:rPr>
        <w:t>PŘEVODU</w:t>
      </w:r>
    </w:p>
    <w:p w:rsidR="00D60B5A" w:rsidRPr="00FE1ACE" w:rsidRDefault="00D60B5A" w:rsidP="00D60B5A">
      <w:pPr>
        <w:jc w:val="center"/>
        <w:rPr>
          <w:rFonts w:ascii="Times New Roman" w:hAnsi="Times New Roman"/>
          <w:b/>
        </w:rPr>
      </w:pPr>
    </w:p>
    <w:p w:rsidR="00F650E3" w:rsidRPr="00FE1ACE" w:rsidRDefault="00165CEC" w:rsidP="00C43D5B">
      <w:pPr>
        <w:pStyle w:val="Odstavce"/>
      </w:pPr>
      <w:r w:rsidRPr="00FE1ACE">
        <w:t xml:space="preserve">1.1.  </w:t>
      </w:r>
      <w:r w:rsidR="00F650E3" w:rsidRPr="00FE1ACE">
        <w:t xml:space="preserve">Ve vlastnictví prodávajícího je na základě </w:t>
      </w:r>
      <w:r w:rsidR="00684FF2" w:rsidRPr="00FE1ACE">
        <w:t xml:space="preserve">Prohlášení vlastníka budovy ze dne </w:t>
      </w:r>
      <w:proofErr w:type="gramStart"/>
      <w:r w:rsidR="00684FF2" w:rsidRPr="00FE1ACE">
        <w:t>8.11.2005</w:t>
      </w:r>
      <w:proofErr w:type="gramEnd"/>
      <w:r w:rsidR="00684FF2" w:rsidRPr="00FE1ACE">
        <w:t xml:space="preserve"> dle  zákona č. 72/1994 Sb. a </w:t>
      </w:r>
      <w:r w:rsidR="00812D21" w:rsidRPr="00FE1ACE">
        <w:t xml:space="preserve">Změny </w:t>
      </w:r>
      <w:r w:rsidR="00F650E3" w:rsidRPr="00FE1ACE">
        <w:t xml:space="preserve">prohlášení vlastníka </w:t>
      </w:r>
      <w:r w:rsidR="00812D21" w:rsidRPr="00FE1ACE">
        <w:t xml:space="preserve">(v úplném znění) </w:t>
      </w:r>
      <w:r w:rsidR="00F650E3" w:rsidRPr="00FE1ACE">
        <w:t xml:space="preserve">ze dne </w:t>
      </w:r>
      <w:r w:rsidR="00812D21" w:rsidRPr="00FE1ACE">
        <w:t>25</w:t>
      </w:r>
      <w:r w:rsidR="00E10AFB" w:rsidRPr="00FE1ACE">
        <w:t>.</w:t>
      </w:r>
      <w:r w:rsidR="00812D21" w:rsidRPr="00FE1ACE">
        <w:t>6</w:t>
      </w:r>
      <w:r w:rsidR="00E10AFB" w:rsidRPr="00FE1ACE">
        <w:t>.20</w:t>
      </w:r>
      <w:r w:rsidR="00812D21" w:rsidRPr="00FE1ACE">
        <w:t>15</w:t>
      </w:r>
      <w:r w:rsidR="00684FF2" w:rsidRPr="00FE1ACE">
        <w:t xml:space="preserve">, </w:t>
      </w:r>
      <w:r w:rsidR="00812D21" w:rsidRPr="00FE1ACE">
        <w:t xml:space="preserve">kterým byly prostorově vymezeny nebytové jednotky v </w:t>
      </w:r>
      <w:r w:rsidR="00F650E3" w:rsidRPr="00FE1ACE">
        <w:t xml:space="preserve">budově </w:t>
      </w:r>
      <w:proofErr w:type="spellStart"/>
      <w:proofErr w:type="gramStart"/>
      <w:r w:rsidR="00F650E3" w:rsidRPr="00FE1ACE">
        <w:t>č.p</w:t>
      </w:r>
      <w:proofErr w:type="spellEnd"/>
      <w:r w:rsidR="00F650E3" w:rsidRPr="00FE1ACE">
        <w:t>.</w:t>
      </w:r>
      <w:proofErr w:type="gramEnd"/>
      <w:r w:rsidR="00F650E3" w:rsidRPr="00FE1ACE">
        <w:t xml:space="preserve"> </w:t>
      </w:r>
      <w:r w:rsidR="00812D21" w:rsidRPr="00FE1ACE">
        <w:t>761 k.</w:t>
      </w:r>
      <w:proofErr w:type="spellStart"/>
      <w:r w:rsidR="00812D21" w:rsidRPr="00FE1ACE">
        <w:t>ú</w:t>
      </w:r>
      <w:proofErr w:type="spellEnd"/>
      <w:r w:rsidR="00812D21" w:rsidRPr="00FE1ACE">
        <w:t xml:space="preserve">. Rybáře, v ulici Sedlecká </w:t>
      </w:r>
      <w:proofErr w:type="spellStart"/>
      <w:proofErr w:type="gramStart"/>
      <w:r w:rsidR="00812D21" w:rsidRPr="00FE1ACE">
        <w:t>č.o</w:t>
      </w:r>
      <w:proofErr w:type="spellEnd"/>
      <w:r w:rsidR="00812D21" w:rsidRPr="00FE1ACE">
        <w:t>.</w:t>
      </w:r>
      <w:proofErr w:type="gramEnd"/>
      <w:r w:rsidR="00812D21" w:rsidRPr="00FE1ACE">
        <w:t xml:space="preserve"> 5 v Karlových Varech, </w:t>
      </w:r>
      <w:r w:rsidR="00F650E3" w:rsidRPr="00FE1ACE">
        <w:t>je</w:t>
      </w:r>
      <w:r w:rsidR="00812D21" w:rsidRPr="00FE1ACE">
        <w:t>j</w:t>
      </w:r>
      <w:r w:rsidR="00684FF2" w:rsidRPr="00FE1ACE">
        <w:t>ich</w:t>
      </w:r>
      <w:r w:rsidR="00812D21" w:rsidRPr="00FE1ACE">
        <w:t xml:space="preserve">ž </w:t>
      </w:r>
      <w:r w:rsidR="00F650E3" w:rsidRPr="00FE1ACE">
        <w:t xml:space="preserve">vklad do katastru nemovitostí byl povolen rozhodnutím Katastrálního úřadu pro Karlovarský kraj, Katastrální pracoviště Karlovy Vary </w:t>
      </w:r>
      <w:proofErr w:type="spellStart"/>
      <w:r w:rsidR="00F650E3" w:rsidRPr="00FE1ACE">
        <w:t>č.j</w:t>
      </w:r>
      <w:proofErr w:type="spellEnd"/>
      <w:r w:rsidR="00F650E3" w:rsidRPr="00FE1ACE">
        <w:t>. V-</w:t>
      </w:r>
      <w:r w:rsidR="00684FF2" w:rsidRPr="00FE1ACE">
        <w:t>9174/2005</w:t>
      </w:r>
      <w:r w:rsidR="00E10AFB" w:rsidRPr="00FE1ACE">
        <w:t xml:space="preserve">-403 </w:t>
      </w:r>
      <w:r w:rsidR="00F650E3" w:rsidRPr="00FE1ACE">
        <w:t>s právními účinky vkladu ke dn</w:t>
      </w:r>
      <w:r w:rsidR="00354B46" w:rsidRPr="00FE1ACE">
        <w:t>i</w:t>
      </w:r>
      <w:r w:rsidR="00E10AFB" w:rsidRPr="00FE1ACE">
        <w:t xml:space="preserve"> </w:t>
      </w:r>
      <w:r w:rsidR="00684FF2" w:rsidRPr="00FE1ACE">
        <w:t>30</w:t>
      </w:r>
      <w:r w:rsidR="00E10AFB" w:rsidRPr="00FE1ACE">
        <w:t>.</w:t>
      </w:r>
      <w:r w:rsidR="00544A02" w:rsidRPr="00FE1ACE">
        <w:t>1</w:t>
      </w:r>
      <w:r w:rsidR="00684FF2" w:rsidRPr="00FE1ACE">
        <w:t>1</w:t>
      </w:r>
      <w:r w:rsidR="00E10AFB" w:rsidRPr="00FE1ACE">
        <w:t>.20</w:t>
      </w:r>
      <w:r w:rsidR="00684FF2" w:rsidRPr="00FE1ACE">
        <w:t xml:space="preserve">05 a </w:t>
      </w:r>
      <w:proofErr w:type="spellStart"/>
      <w:r w:rsidR="00684FF2" w:rsidRPr="00FE1ACE">
        <w:t>č.j</w:t>
      </w:r>
      <w:proofErr w:type="spellEnd"/>
      <w:r w:rsidR="00684FF2" w:rsidRPr="00FE1ACE">
        <w:t>. V-6366/2015-403 s právními účinky vkladu ke dni 25.6.2015</w:t>
      </w:r>
      <w:r w:rsidR="00F650E3" w:rsidRPr="00FE1ACE">
        <w:t>:</w:t>
      </w:r>
    </w:p>
    <w:p w:rsidR="00F650E3" w:rsidRPr="00FE1ACE" w:rsidRDefault="00E354ED" w:rsidP="00BA6D6F">
      <w:pPr>
        <w:widowControl w:val="0"/>
        <w:ind w:left="567"/>
        <w:rPr>
          <w:rFonts w:ascii="Times New Roman" w:hAnsi="Times New Roman"/>
          <w:snapToGrid w:val="0"/>
        </w:rPr>
      </w:pPr>
      <w:r w:rsidRPr="00FE1ACE">
        <w:rPr>
          <w:rFonts w:ascii="Times New Roman" w:hAnsi="Times New Roman"/>
          <w:b/>
          <w:bCs/>
        </w:rPr>
        <w:t>ne</w:t>
      </w:r>
      <w:r w:rsidR="00F650E3" w:rsidRPr="00FE1ACE">
        <w:rPr>
          <w:rFonts w:ascii="Times New Roman" w:hAnsi="Times New Roman"/>
          <w:b/>
          <w:bCs/>
        </w:rPr>
        <w:t xml:space="preserve">bytová jednotka č. </w:t>
      </w:r>
      <w:r w:rsidRPr="00FE1ACE">
        <w:rPr>
          <w:rFonts w:ascii="Times New Roman" w:hAnsi="Times New Roman"/>
          <w:b/>
          <w:bCs/>
        </w:rPr>
        <w:t>761</w:t>
      </w:r>
      <w:r w:rsidR="00E10AFB" w:rsidRPr="00FE1ACE">
        <w:rPr>
          <w:rFonts w:ascii="Times New Roman" w:hAnsi="Times New Roman"/>
          <w:b/>
          <w:bCs/>
        </w:rPr>
        <w:t>/</w:t>
      </w:r>
      <w:r w:rsidR="00967CE6" w:rsidRPr="00FE1ACE">
        <w:rPr>
          <w:rFonts w:ascii="Times New Roman" w:hAnsi="Times New Roman"/>
          <w:b/>
          <w:bCs/>
        </w:rPr>
        <w:t>4</w:t>
      </w:r>
      <w:r w:rsidR="00684FF2" w:rsidRPr="00FE1ACE">
        <w:rPr>
          <w:rFonts w:ascii="Times New Roman" w:hAnsi="Times New Roman"/>
          <w:b/>
          <w:bCs/>
        </w:rPr>
        <w:t xml:space="preserve">, </w:t>
      </w:r>
      <w:r w:rsidR="00967CE6" w:rsidRPr="00FE1ACE">
        <w:rPr>
          <w:rFonts w:ascii="Times New Roman" w:hAnsi="Times New Roman"/>
          <w:bCs/>
        </w:rPr>
        <w:t>nebytový prostor</w:t>
      </w:r>
      <w:r w:rsidR="00967CE6" w:rsidRPr="00FE1ACE">
        <w:rPr>
          <w:rFonts w:ascii="Times New Roman" w:hAnsi="Times New Roman"/>
          <w:b/>
          <w:bCs/>
        </w:rPr>
        <w:t xml:space="preserve"> </w:t>
      </w:r>
      <w:r w:rsidR="00F650E3" w:rsidRPr="00FE1ACE">
        <w:rPr>
          <w:rFonts w:ascii="Times New Roman" w:hAnsi="Times New Roman"/>
          <w:snapToGrid w:val="0"/>
        </w:rPr>
        <w:t xml:space="preserve">v </w:t>
      </w:r>
      <w:r w:rsidR="00967CE6" w:rsidRPr="00FE1ACE">
        <w:rPr>
          <w:rFonts w:ascii="Times New Roman" w:hAnsi="Times New Roman"/>
          <w:snapToGrid w:val="0"/>
        </w:rPr>
        <w:t>1</w:t>
      </w:r>
      <w:r w:rsidR="00E10AFB" w:rsidRPr="00FE1ACE">
        <w:rPr>
          <w:rFonts w:ascii="Times New Roman" w:hAnsi="Times New Roman"/>
          <w:snapToGrid w:val="0"/>
        </w:rPr>
        <w:t>.</w:t>
      </w:r>
      <w:r w:rsidR="00F650E3" w:rsidRPr="00FE1ACE">
        <w:rPr>
          <w:rFonts w:ascii="Times New Roman" w:hAnsi="Times New Roman"/>
          <w:snapToGrid w:val="0"/>
        </w:rPr>
        <w:t xml:space="preserve"> nadzemním podlaží domu </w:t>
      </w:r>
      <w:proofErr w:type="spellStart"/>
      <w:proofErr w:type="gramStart"/>
      <w:r w:rsidR="00F650E3" w:rsidRPr="00FE1ACE">
        <w:rPr>
          <w:rFonts w:ascii="Times New Roman" w:hAnsi="Times New Roman"/>
          <w:snapToGrid w:val="0"/>
        </w:rPr>
        <w:t>č.p</w:t>
      </w:r>
      <w:proofErr w:type="spellEnd"/>
      <w:r w:rsidR="00E10AFB" w:rsidRPr="00FE1ACE">
        <w:rPr>
          <w:rFonts w:ascii="Times New Roman" w:hAnsi="Times New Roman"/>
          <w:snapToGrid w:val="0"/>
        </w:rPr>
        <w:t>.</w:t>
      </w:r>
      <w:proofErr w:type="gramEnd"/>
      <w:r w:rsidR="00E10AFB" w:rsidRPr="00FE1ACE">
        <w:rPr>
          <w:rFonts w:ascii="Times New Roman" w:hAnsi="Times New Roman"/>
          <w:snapToGrid w:val="0"/>
        </w:rPr>
        <w:t xml:space="preserve"> </w:t>
      </w:r>
      <w:r w:rsidR="00967CE6" w:rsidRPr="00FE1ACE">
        <w:rPr>
          <w:rFonts w:ascii="Times New Roman" w:hAnsi="Times New Roman"/>
          <w:snapToGrid w:val="0"/>
        </w:rPr>
        <w:t>761</w:t>
      </w:r>
      <w:r w:rsidR="002F2DB1" w:rsidRPr="00FE1ACE">
        <w:rPr>
          <w:rFonts w:ascii="Times New Roman" w:hAnsi="Times New Roman"/>
          <w:snapToGrid w:val="0"/>
        </w:rPr>
        <w:t>,</w:t>
      </w:r>
      <w:r w:rsidR="00F650E3" w:rsidRPr="00FE1ACE">
        <w:rPr>
          <w:rFonts w:ascii="Times New Roman" w:hAnsi="Times New Roman"/>
          <w:snapToGrid w:val="0"/>
        </w:rPr>
        <w:t xml:space="preserve"> který stojí na pozemku parcelní číslo </w:t>
      </w:r>
      <w:r w:rsidR="00967CE6" w:rsidRPr="00FE1ACE">
        <w:rPr>
          <w:rFonts w:ascii="Times New Roman" w:hAnsi="Times New Roman"/>
          <w:snapToGrid w:val="0"/>
        </w:rPr>
        <w:t>1164</w:t>
      </w:r>
      <w:r w:rsidR="00E10AFB" w:rsidRPr="00FE1ACE">
        <w:rPr>
          <w:rFonts w:ascii="Times New Roman" w:hAnsi="Times New Roman"/>
          <w:snapToGrid w:val="0"/>
        </w:rPr>
        <w:t xml:space="preserve"> </w:t>
      </w:r>
      <w:r w:rsidR="00F650E3" w:rsidRPr="00FE1ACE">
        <w:rPr>
          <w:rFonts w:ascii="Times New Roman" w:hAnsi="Times New Roman"/>
          <w:snapToGrid w:val="0"/>
        </w:rPr>
        <w:t xml:space="preserve">v k. </w:t>
      </w:r>
      <w:proofErr w:type="spellStart"/>
      <w:r w:rsidR="00967CE6" w:rsidRPr="00FE1ACE">
        <w:rPr>
          <w:rFonts w:ascii="Times New Roman" w:hAnsi="Times New Roman"/>
          <w:snapToGrid w:val="0"/>
        </w:rPr>
        <w:t>ú</w:t>
      </w:r>
      <w:proofErr w:type="spellEnd"/>
      <w:r w:rsidR="00967CE6" w:rsidRPr="00FE1ACE">
        <w:rPr>
          <w:rFonts w:ascii="Times New Roman" w:hAnsi="Times New Roman"/>
          <w:snapToGrid w:val="0"/>
        </w:rPr>
        <w:t>. Rybáře</w:t>
      </w:r>
      <w:r w:rsidR="00F650E3" w:rsidRPr="00FE1ACE">
        <w:rPr>
          <w:rFonts w:ascii="Times New Roman" w:hAnsi="Times New Roman"/>
          <w:snapToGrid w:val="0"/>
        </w:rPr>
        <w:t>, obec Karlovy Vary</w:t>
      </w:r>
      <w:r w:rsidR="00F54BE0" w:rsidRPr="00FE1ACE">
        <w:rPr>
          <w:rFonts w:ascii="Times New Roman" w:hAnsi="Times New Roman"/>
          <w:snapToGrid w:val="0"/>
        </w:rPr>
        <w:t xml:space="preserve"> a okres</w:t>
      </w:r>
      <w:r w:rsidR="00F650E3" w:rsidRPr="00FE1ACE">
        <w:rPr>
          <w:rFonts w:ascii="Times New Roman" w:hAnsi="Times New Roman"/>
        </w:rPr>
        <w:t xml:space="preserve"> </w:t>
      </w:r>
      <w:r w:rsidR="00544A02" w:rsidRPr="00FE1ACE">
        <w:rPr>
          <w:rFonts w:ascii="Times New Roman" w:hAnsi="Times New Roman"/>
        </w:rPr>
        <w:t>Karlovy Vary</w:t>
      </w:r>
      <w:r w:rsidR="00F650E3" w:rsidRPr="00FE1ACE">
        <w:rPr>
          <w:rFonts w:ascii="Times New Roman" w:hAnsi="Times New Roman"/>
        </w:rPr>
        <w:t>,</w:t>
      </w:r>
      <w:r w:rsidR="00F650E3" w:rsidRPr="00FE1ACE">
        <w:rPr>
          <w:rFonts w:ascii="Times New Roman" w:hAnsi="Times New Roman"/>
          <w:snapToGrid w:val="0"/>
        </w:rPr>
        <w:t xml:space="preserve"> ulice </w:t>
      </w:r>
      <w:r w:rsidR="00967CE6" w:rsidRPr="00FE1ACE">
        <w:rPr>
          <w:rFonts w:ascii="Times New Roman" w:hAnsi="Times New Roman"/>
          <w:snapToGrid w:val="0"/>
        </w:rPr>
        <w:t>Sedlecká</w:t>
      </w:r>
      <w:r w:rsidR="00F650E3" w:rsidRPr="00FE1ACE">
        <w:rPr>
          <w:rFonts w:ascii="Times New Roman" w:hAnsi="Times New Roman"/>
          <w:snapToGrid w:val="0"/>
        </w:rPr>
        <w:t xml:space="preserve"> č. </w:t>
      </w:r>
      <w:proofErr w:type="spellStart"/>
      <w:r w:rsidR="00F650E3" w:rsidRPr="00FE1ACE">
        <w:rPr>
          <w:rFonts w:ascii="Times New Roman" w:hAnsi="Times New Roman"/>
          <w:snapToGrid w:val="0"/>
        </w:rPr>
        <w:t>or</w:t>
      </w:r>
      <w:proofErr w:type="spellEnd"/>
      <w:r w:rsidR="00F650E3" w:rsidRPr="00FE1ACE">
        <w:rPr>
          <w:rFonts w:ascii="Times New Roman" w:hAnsi="Times New Roman"/>
          <w:snapToGrid w:val="0"/>
        </w:rPr>
        <w:t xml:space="preserve">. </w:t>
      </w:r>
      <w:r w:rsidR="00967CE6" w:rsidRPr="00FE1ACE">
        <w:rPr>
          <w:rFonts w:ascii="Times New Roman" w:hAnsi="Times New Roman"/>
          <w:snapToGrid w:val="0"/>
        </w:rPr>
        <w:t>5</w:t>
      </w:r>
      <w:r w:rsidR="00F650E3" w:rsidRPr="00FE1ACE">
        <w:rPr>
          <w:rFonts w:ascii="Times New Roman" w:hAnsi="Times New Roman"/>
          <w:snapToGrid w:val="0"/>
        </w:rPr>
        <w:t xml:space="preserve">. Celková plocha jednotky s příslušenstvím je </w:t>
      </w:r>
      <w:r w:rsidR="00967CE6" w:rsidRPr="00FE1ACE">
        <w:rPr>
          <w:rFonts w:ascii="Times New Roman" w:hAnsi="Times New Roman"/>
          <w:snapToGrid w:val="0"/>
        </w:rPr>
        <w:t>33</w:t>
      </w:r>
      <w:r w:rsidR="00E7001D" w:rsidRPr="00FE1ACE">
        <w:rPr>
          <w:rFonts w:ascii="Times New Roman" w:hAnsi="Times New Roman"/>
          <w:snapToGrid w:val="0"/>
        </w:rPr>
        <w:t>,</w:t>
      </w:r>
      <w:r w:rsidR="00967CE6" w:rsidRPr="00FE1ACE">
        <w:rPr>
          <w:rFonts w:ascii="Times New Roman" w:hAnsi="Times New Roman"/>
          <w:snapToGrid w:val="0"/>
        </w:rPr>
        <w:t>9</w:t>
      </w:r>
      <w:r w:rsidR="00E7001D" w:rsidRPr="00FE1ACE">
        <w:rPr>
          <w:rFonts w:ascii="Times New Roman" w:hAnsi="Times New Roman"/>
          <w:snapToGrid w:val="0"/>
        </w:rPr>
        <w:t xml:space="preserve"> </w:t>
      </w:r>
      <w:r w:rsidR="00F650E3" w:rsidRPr="00FE1ACE">
        <w:rPr>
          <w:rFonts w:ascii="Times New Roman" w:hAnsi="Times New Roman"/>
          <w:snapToGrid w:val="0"/>
        </w:rPr>
        <w:t>m</w:t>
      </w:r>
      <w:r w:rsidR="00F650E3" w:rsidRPr="00FE1ACE">
        <w:rPr>
          <w:rFonts w:ascii="Times New Roman" w:hAnsi="Times New Roman"/>
          <w:snapToGrid w:val="0"/>
          <w:vertAlign w:val="superscript"/>
        </w:rPr>
        <w:t>2</w:t>
      </w:r>
      <w:r w:rsidR="00F650E3" w:rsidRPr="00FE1ACE">
        <w:rPr>
          <w:rFonts w:ascii="Times New Roman" w:hAnsi="Times New Roman"/>
          <w:snapToGrid w:val="0"/>
        </w:rPr>
        <w:t xml:space="preserve">. </w:t>
      </w:r>
    </w:p>
    <w:p w:rsidR="00E354ED" w:rsidRPr="00FE1ACE" w:rsidRDefault="00E354ED" w:rsidP="00E354ED">
      <w:pPr>
        <w:widowControl w:val="0"/>
        <w:ind w:left="567"/>
        <w:rPr>
          <w:rFonts w:ascii="Times New Roman" w:hAnsi="Times New Roman"/>
          <w:snapToGrid w:val="0"/>
        </w:rPr>
      </w:pPr>
    </w:p>
    <w:p w:rsidR="0035131A" w:rsidRPr="00FE1ACE" w:rsidRDefault="000B0A29" w:rsidP="000B0A29">
      <w:pPr>
        <w:ind w:left="567" w:right="-142" w:hanging="567"/>
        <w:rPr>
          <w:rFonts w:ascii="Times New Roman" w:hAnsi="Times New Roman"/>
          <w:szCs w:val="22"/>
        </w:rPr>
      </w:pPr>
      <w:proofErr w:type="gramStart"/>
      <w:r w:rsidRPr="00FE1ACE">
        <w:rPr>
          <w:rFonts w:ascii="Times New Roman" w:hAnsi="Times New Roman"/>
          <w:szCs w:val="22"/>
        </w:rPr>
        <w:t>1.2</w:t>
      </w:r>
      <w:proofErr w:type="gramEnd"/>
      <w:r w:rsidRPr="00FE1ACE">
        <w:rPr>
          <w:rFonts w:ascii="Times New Roman" w:hAnsi="Times New Roman"/>
          <w:szCs w:val="22"/>
        </w:rPr>
        <w:t>.</w:t>
      </w:r>
      <w:r w:rsidRPr="00FE1ACE">
        <w:rPr>
          <w:rFonts w:ascii="Times New Roman" w:hAnsi="Times New Roman"/>
          <w:szCs w:val="22"/>
        </w:rPr>
        <w:tab/>
      </w:r>
      <w:r w:rsidR="0035131A" w:rsidRPr="00FE1ACE">
        <w:rPr>
          <w:rFonts w:ascii="Times New Roman" w:hAnsi="Times New Roman"/>
          <w:szCs w:val="22"/>
        </w:rPr>
        <w:t>Podlahová plocha jednotlivých místností nebytového prostoru:</w:t>
      </w:r>
    </w:p>
    <w:p w:rsidR="0035131A" w:rsidRPr="00FE1ACE" w:rsidRDefault="0035131A" w:rsidP="0035131A">
      <w:pPr>
        <w:pStyle w:val="Nadpis4"/>
        <w:rPr>
          <w:rFonts w:ascii="Times New Roman" w:hAnsi="Times New Roman"/>
        </w:rPr>
      </w:pPr>
      <w:r w:rsidRPr="00FE1ACE">
        <w:rPr>
          <w:rFonts w:ascii="Times New Roman" w:hAnsi="Times New Roman"/>
        </w:rPr>
        <w:t>kancelář</w:t>
      </w:r>
      <w:r w:rsidRPr="00FE1ACE">
        <w:rPr>
          <w:rFonts w:ascii="Times New Roman" w:hAnsi="Times New Roman"/>
        </w:rPr>
        <w:tab/>
      </w:r>
      <w:r w:rsidRPr="00FE1ACE">
        <w:rPr>
          <w:rFonts w:ascii="Times New Roman" w:hAnsi="Times New Roman"/>
        </w:rPr>
        <w:tab/>
      </w:r>
      <w:r w:rsidRPr="00FE1ACE">
        <w:rPr>
          <w:rFonts w:ascii="Times New Roman" w:hAnsi="Times New Roman"/>
        </w:rPr>
        <w:tab/>
      </w:r>
      <w:r w:rsidRPr="00FE1ACE">
        <w:rPr>
          <w:rFonts w:ascii="Times New Roman" w:hAnsi="Times New Roman"/>
        </w:rPr>
        <w:tab/>
        <w:t>16,36 m</w:t>
      </w:r>
      <w:r w:rsidRPr="00FE1ACE">
        <w:rPr>
          <w:rFonts w:ascii="Times New Roman" w:hAnsi="Times New Roman"/>
          <w:vertAlign w:val="superscript"/>
        </w:rPr>
        <w:t>2</w:t>
      </w:r>
    </w:p>
    <w:p w:rsidR="0035131A" w:rsidRPr="00FE1ACE" w:rsidRDefault="0035131A" w:rsidP="0035131A">
      <w:pPr>
        <w:ind w:left="567" w:right="-142"/>
        <w:rPr>
          <w:rFonts w:ascii="Times New Roman" w:hAnsi="Times New Roman"/>
          <w:szCs w:val="22"/>
        </w:rPr>
      </w:pPr>
      <w:r w:rsidRPr="00FE1ACE">
        <w:rPr>
          <w:rFonts w:ascii="Times New Roman" w:hAnsi="Times New Roman"/>
          <w:szCs w:val="22"/>
        </w:rPr>
        <w:t>sklad</w:t>
      </w:r>
      <w:r w:rsidRPr="00FE1ACE">
        <w:rPr>
          <w:rFonts w:ascii="Times New Roman" w:hAnsi="Times New Roman"/>
          <w:szCs w:val="22"/>
        </w:rPr>
        <w:tab/>
      </w:r>
      <w:r w:rsidRPr="00FE1ACE">
        <w:rPr>
          <w:rFonts w:ascii="Times New Roman" w:hAnsi="Times New Roman"/>
          <w:szCs w:val="22"/>
        </w:rPr>
        <w:tab/>
      </w:r>
      <w:r w:rsidRPr="00FE1ACE">
        <w:rPr>
          <w:rFonts w:ascii="Times New Roman" w:hAnsi="Times New Roman"/>
          <w:szCs w:val="22"/>
        </w:rPr>
        <w:tab/>
      </w:r>
      <w:r w:rsidRPr="00FE1ACE">
        <w:rPr>
          <w:rFonts w:ascii="Times New Roman" w:hAnsi="Times New Roman"/>
          <w:szCs w:val="22"/>
        </w:rPr>
        <w:tab/>
        <w:t xml:space="preserve">  3,74 m</w:t>
      </w:r>
      <w:r w:rsidRPr="00FE1ACE">
        <w:rPr>
          <w:rFonts w:ascii="Times New Roman" w:hAnsi="Times New Roman"/>
          <w:szCs w:val="22"/>
          <w:vertAlign w:val="superscript"/>
        </w:rPr>
        <w:t>2</w:t>
      </w:r>
    </w:p>
    <w:p w:rsidR="0035131A" w:rsidRPr="00FE1ACE" w:rsidRDefault="0035131A" w:rsidP="0035131A">
      <w:pPr>
        <w:ind w:left="567" w:right="-142"/>
        <w:rPr>
          <w:rFonts w:ascii="Times New Roman" w:hAnsi="Times New Roman"/>
          <w:szCs w:val="22"/>
        </w:rPr>
      </w:pPr>
      <w:r w:rsidRPr="00FE1ACE">
        <w:rPr>
          <w:rFonts w:ascii="Times New Roman" w:hAnsi="Times New Roman"/>
          <w:szCs w:val="22"/>
        </w:rPr>
        <w:t>sklad</w:t>
      </w:r>
      <w:r w:rsidRPr="00FE1ACE">
        <w:rPr>
          <w:rFonts w:ascii="Times New Roman" w:hAnsi="Times New Roman"/>
          <w:szCs w:val="22"/>
        </w:rPr>
        <w:tab/>
      </w:r>
      <w:r w:rsidRPr="00FE1ACE">
        <w:rPr>
          <w:rFonts w:ascii="Times New Roman" w:hAnsi="Times New Roman"/>
          <w:szCs w:val="22"/>
        </w:rPr>
        <w:tab/>
      </w:r>
      <w:r w:rsidRPr="00FE1ACE">
        <w:rPr>
          <w:rFonts w:ascii="Times New Roman" w:hAnsi="Times New Roman"/>
          <w:szCs w:val="22"/>
        </w:rPr>
        <w:tab/>
      </w:r>
      <w:r w:rsidRPr="00FE1ACE">
        <w:rPr>
          <w:rFonts w:ascii="Times New Roman" w:hAnsi="Times New Roman"/>
          <w:szCs w:val="22"/>
        </w:rPr>
        <w:tab/>
        <w:t xml:space="preserve">  2,37 m</w:t>
      </w:r>
      <w:r w:rsidRPr="00FE1ACE">
        <w:rPr>
          <w:rFonts w:ascii="Times New Roman" w:hAnsi="Times New Roman"/>
          <w:szCs w:val="22"/>
          <w:vertAlign w:val="superscript"/>
        </w:rPr>
        <w:t>2</w:t>
      </w:r>
    </w:p>
    <w:p w:rsidR="0035131A" w:rsidRPr="00FE1ACE" w:rsidRDefault="0035131A" w:rsidP="0035131A">
      <w:pPr>
        <w:ind w:left="567" w:right="-142"/>
        <w:rPr>
          <w:rFonts w:ascii="Times New Roman" w:hAnsi="Times New Roman"/>
          <w:szCs w:val="22"/>
        </w:rPr>
      </w:pPr>
      <w:r w:rsidRPr="00FE1ACE">
        <w:rPr>
          <w:rFonts w:ascii="Times New Roman" w:hAnsi="Times New Roman"/>
          <w:szCs w:val="22"/>
        </w:rPr>
        <w:t>koupelna</w:t>
      </w:r>
      <w:r w:rsidRPr="00FE1ACE">
        <w:rPr>
          <w:rFonts w:ascii="Times New Roman" w:hAnsi="Times New Roman"/>
          <w:szCs w:val="22"/>
        </w:rPr>
        <w:tab/>
      </w:r>
      <w:r w:rsidRPr="00FE1ACE">
        <w:rPr>
          <w:rFonts w:ascii="Times New Roman" w:hAnsi="Times New Roman"/>
          <w:szCs w:val="22"/>
        </w:rPr>
        <w:tab/>
      </w:r>
      <w:r w:rsidRPr="00FE1ACE">
        <w:rPr>
          <w:rFonts w:ascii="Times New Roman" w:hAnsi="Times New Roman"/>
          <w:szCs w:val="22"/>
        </w:rPr>
        <w:tab/>
        <w:t xml:space="preserve"> </w:t>
      </w:r>
      <w:r w:rsidRPr="00FE1ACE">
        <w:rPr>
          <w:rFonts w:ascii="Times New Roman" w:hAnsi="Times New Roman"/>
          <w:szCs w:val="22"/>
        </w:rPr>
        <w:tab/>
        <w:t xml:space="preserve">  1,53 m</w:t>
      </w:r>
      <w:r w:rsidRPr="00FE1ACE">
        <w:rPr>
          <w:rFonts w:ascii="Times New Roman" w:hAnsi="Times New Roman"/>
          <w:szCs w:val="22"/>
          <w:vertAlign w:val="superscript"/>
        </w:rPr>
        <w:t>2</w:t>
      </w:r>
    </w:p>
    <w:p w:rsidR="0035131A" w:rsidRPr="00FE1ACE" w:rsidRDefault="0035131A" w:rsidP="0035131A">
      <w:pPr>
        <w:ind w:left="567" w:right="-142"/>
        <w:rPr>
          <w:rFonts w:ascii="Times New Roman" w:hAnsi="Times New Roman"/>
          <w:szCs w:val="22"/>
        </w:rPr>
      </w:pPr>
      <w:r w:rsidRPr="00FE1ACE">
        <w:rPr>
          <w:rFonts w:ascii="Times New Roman" w:hAnsi="Times New Roman"/>
          <w:szCs w:val="22"/>
        </w:rPr>
        <w:t>koupelna</w:t>
      </w:r>
      <w:r w:rsidRPr="00FE1ACE">
        <w:rPr>
          <w:rFonts w:ascii="Times New Roman" w:hAnsi="Times New Roman"/>
          <w:szCs w:val="22"/>
        </w:rPr>
        <w:tab/>
      </w:r>
      <w:r w:rsidRPr="00FE1ACE">
        <w:rPr>
          <w:rFonts w:ascii="Times New Roman" w:hAnsi="Times New Roman"/>
          <w:szCs w:val="22"/>
        </w:rPr>
        <w:tab/>
      </w:r>
      <w:r w:rsidRPr="00FE1ACE">
        <w:rPr>
          <w:rFonts w:ascii="Times New Roman" w:hAnsi="Times New Roman"/>
          <w:szCs w:val="22"/>
        </w:rPr>
        <w:tab/>
        <w:t xml:space="preserve">  </w:t>
      </w:r>
      <w:r w:rsidRPr="00FE1ACE">
        <w:rPr>
          <w:rFonts w:ascii="Times New Roman" w:hAnsi="Times New Roman"/>
          <w:szCs w:val="22"/>
        </w:rPr>
        <w:tab/>
        <w:t xml:space="preserve">  1,11 m</w:t>
      </w:r>
      <w:r w:rsidRPr="00FE1ACE">
        <w:rPr>
          <w:rFonts w:ascii="Times New Roman" w:hAnsi="Times New Roman"/>
          <w:szCs w:val="22"/>
          <w:vertAlign w:val="superscript"/>
        </w:rPr>
        <w:t>2</w:t>
      </w:r>
    </w:p>
    <w:p w:rsidR="0035131A" w:rsidRPr="00FE1ACE" w:rsidRDefault="0035131A" w:rsidP="0035131A">
      <w:pPr>
        <w:ind w:left="567" w:right="-142"/>
        <w:rPr>
          <w:rFonts w:ascii="Times New Roman" w:hAnsi="Times New Roman"/>
          <w:szCs w:val="22"/>
        </w:rPr>
      </w:pPr>
      <w:r w:rsidRPr="00FE1ACE">
        <w:rPr>
          <w:rFonts w:ascii="Times New Roman" w:hAnsi="Times New Roman"/>
          <w:szCs w:val="22"/>
        </w:rPr>
        <w:t>WC</w:t>
      </w:r>
      <w:r w:rsidRPr="00FE1ACE">
        <w:rPr>
          <w:rFonts w:ascii="Times New Roman" w:hAnsi="Times New Roman"/>
          <w:szCs w:val="22"/>
        </w:rPr>
        <w:tab/>
      </w:r>
      <w:r w:rsidRPr="00FE1ACE">
        <w:rPr>
          <w:rFonts w:ascii="Times New Roman" w:hAnsi="Times New Roman"/>
          <w:szCs w:val="22"/>
        </w:rPr>
        <w:tab/>
      </w:r>
      <w:r w:rsidRPr="00FE1ACE">
        <w:rPr>
          <w:rFonts w:ascii="Times New Roman" w:hAnsi="Times New Roman"/>
          <w:szCs w:val="22"/>
        </w:rPr>
        <w:tab/>
      </w:r>
      <w:r w:rsidRPr="00FE1ACE">
        <w:rPr>
          <w:rFonts w:ascii="Times New Roman" w:hAnsi="Times New Roman"/>
          <w:szCs w:val="22"/>
        </w:rPr>
        <w:tab/>
        <w:t xml:space="preserve">  0,98 m</w:t>
      </w:r>
      <w:r w:rsidRPr="00FE1ACE">
        <w:rPr>
          <w:rFonts w:ascii="Times New Roman" w:hAnsi="Times New Roman"/>
          <w:szCs w:val="22"/>
          <w:vertAlign w:val="superscript"/>
        </w:rPr>
        <w:t>2</w:t>
      </w:r>
    </w:p>
    <w:p w:rsidR="0035131A" w:rsidRPr="00FE1ACE" w:rsidRDefault="0035131A" w:rsidP="0035131A">
      <w:pPr>
        <w:ind w:left="567" w:right="-142"/>
        <w:rPr>
          <w:rFonts w:ascii="Times New Roman" w:hAnsi="Times New Roman"/>
          <w:szCs w:val="22"/>
        </w:rPr>
      </w:pPr>
      <w:r w:rsidRPr="00FE1ACE">
        <w:rPr>
          <w:rFonts w:ascii="Times New Roman" w:hAnsi="Times New Roman"/>
          <w:szCs w:val="22"/>
        </w:rPr>
        <w:t>chodba</w:t>
      </w:r>
      <w:r w:rsidRPr="00FE1ACE">
        <w:rPr>
          <w:rFonts w:ascii="Times New Roman" w:hAnsi="Times New Roman"/>
          <w:szCs w:val="22"/>
        </w:rPr>
        <w:tab/>
      </w:r>
      <w:r w:rsidRPr="00FE1ACE">
        <w:rPr>
          <w:rFonts w:ascii="Times New Roman" w:hAnsi="Times New Roman"/>
          <w:szCs w:val="22"/>
        </w:rPr>
        <w:tab/>
      </w:r>
      <w:r w:rsidRPr="00FE1ACE">
        <w:rPr>
          <w:rFonts w:ascii="Times New Roman" w:hAnsi="Times New Roman"/>
          <w:szCs w:val="22"/>
        </w:rPr>
        <w:tab/>
        <w:t xml:space="preserve"> </w:t>
      </w:r>
      <w:r w:rsidRPr="00FE1ACE">
        <w:rPr>
          <w:rFonts w:ascii="Times New Roman" w:hAnsi="Times New Roman"/>
          <w:szCs w:val="22"/>
        </w:rPr>
        <w:tab/>
        <w:t xml:space="preserve">  7,81 m</w:t>
      </w:r>
      <w:r w:rsidRPr="00FE1ACE">
        <w:rPr>
          <w:rFonts w:ascii="Times New Roman" w:hAnsi="Times New Roman"/>
          <w:szCs w:val="22"/>
          <w:vertAlign w:val="superscript"/>
        </w:rPr>
        <w:t>2</w:t>
      </w:r>
    </w:p>
    <w:p w:rsidR="0035131A" w:rsidRPr="00FE1ACE" w:rsidRDefault="0035131A" w:rsidP="0035131A">
      <w:pPr>
        <w:ind w:right="-142"/>
        <w:rPr>
          <w:rFonts w:ascii="Times New Roman" w:hAnsi="Times New Roman"/>
          <w:sz w:val="16"/>
          <w:szCs w:val="16"/>
        </w:rPr>
      </w:pPr>
    </w:p>
    <w:p w:rsidR="0035131A" w:rsidRPr="00FE1ACE" w:rsidRDefault="0035131A" w:rsidP="0035131A">
      <w:pPr>
        <w:ind w:right="-142" w:firstLine="567"/>
        <w:rPr>
          <w:rFonts w:ascii="Times New Roman" w:hAnsi="Times New Roman"/>
          <w:szCs w:val="22"/>
        </w:rPr>
      </w:pPr>
      <w:r w:rsidRPr="00FE1ACE">
        <w:rPr>
          <w:rFonts w:ascii="Times New Roman" w:hAnsi="Times New Roman"/>
          <w:szCs w:val="22"/>
        </w:rPr>
        <w:t>Vybavení nebytového prostoru a počet:</w:t>
      </w:r>
    </w:p>
    <w:p w:rsidR="0035131A" w:rsidRPr="00FE1ACE" w:rsidRDefault="0035131A" w:rsidP="00781C5E">
      <w:pPr>
        <w:pStyle w:val="Nadpis4"/>
        <w:tabs>
          <w:tab w:val="left" w:pos="3686"/>
          <w:tab w:val="left" w:pos="3828"/>
        </w:tabs>
        <w:rPr>
          <w:rFonts w:ascii="Times New Roman" w:hAnsi="Times New Roman"/>
          <w:szCs w:val="22"/>
        </w:rPr>
      </w:pPr>
      <w:r w:rsidRPr="00FE1ACE">
        <w:rPr>
          <w:rFonts w:ascii="Times New Roman" w:hAnsi="Times New Roman"/>
          <w:szCs w:val="22"/>
        </w:rPr>
        <w:t>umyvadlo</w:t>
      </w:r>
      <w:r w:rsidRPr="00FE1ACE">
        <w:rPr>
          <w:rFonts w:ascii="Times New Roman" w:hAnsi="Times New Roman"/>
          <w:szCs w:val="22"/>
        </w:rPr>
        <w:tab/>
        <w:t>2 ks</w:t>
      </w:r>
    </w:p>
    <w:p w:rsidR="0035131A" w:rsidRPr="00FE1ACE" w:rsidRDefault="0035131A" w:rsidP="00781C5E">
      <w:pPr>
        <w:widowControl w:val="0"/>
        <w:tabs>
          <w:tab w:val="left" w:pos="567"/>
          <w:tab w:val="left" w:pos="3544"/>
          <w:tab w:val="left" w:pos="3686"/>
          <w:tab w:val="left" w:pos="4253"/>
        </w:tabs>
        <w:ind w:left="709" w:hanging="709"/>
        <w:rPr>
          <w:rFonts w:ascii="Times New Roman" w:hAnsi="Times New Roman"/>
          <w:snapToGrid w:val="0"/>
        </w:rPr>
      </w:pPr>
      <w:r w:rsidRPr="00FE1ACE">
        <w:rPr>
          <w:rFonts w:ascii="Times New Roman" w:hAnsi="Times New Roman"/>
          <w:snapToGrid w:val="0"/>
          <w:szCs w:val="22"/>
        </w:rPr>
        <w:tab/>
        <w:t>baterie umyvadlová</w:t>
      </w:r>
      <w:r w:rsidRPr="00FE1ACE">
        <w:rPr>
          <w:rFonts w:ascii="Times New Roman" w:hAnsi="Times New Roman"/>
          <w:snapToGrid w:val="0"/>
          <w:szCs w:val="22"/>
        </w:rPr>
        <w:tab/>
      </w:r>
      <w:r w:rsidR="00781C5E" w:rsidRPr="00FE1ACE">
        <w:rPr>
          <w:rFonts w:ascii="Times New Roman" w:hAnsi="Times New Roman"/>
          <w:snapToGrid w:val="0"/>
          <w:szCs w:val="22"/>
        </w:rPr>
        <w:tab/>
      </w:r>
      <w:r w:rsidRPr="00FE1ACE">
        <w:rPr>
          <w:rFonts w:ascii="Times New Roman" w:hAnsi="Times New Roman"/>
          <w:snapToGrid w:val="0"/>
        </w:rPr>
        <w:t>3 ks</w:t>
      </w:r>
    </w:p>
    <w:p w:rsidR="0035131A" w:rsidRPr="00FE1ACE" w:rsidRDefault="0035131A" w:rsidP="00781C5E">
      <w:pPr>
        <w:widowControl w:val="0"/>
        <w:tabs>
          <w:tab w:val="left" w:pos="567"/>
          <w:tab w:val="left" w:pos="3544"/>
          <w:tab w:val="left" w:pos="3686"/>
          <w:tab w:val="left" w:pos="4253"/>
        </w:tabs>
        <w:ind w:left="709" w:hanging="709"/>
        <w:rPr>
          <w:rFonts w:ascii="Times New Roman" w:hAnsi="Times New Roman"/>
          <w:snapToGrid w:val="0"/>
        </w:rPr>
      </w:pPr>
      <w:r w:rsidRPr="00FE1ACE">
        <w:rPr>
          <w:rFonts w:ascii="Times New Roman" w:hAnsi="Times New Roman"/>
          <w:snapToGrid w:val="0"/>
        </w:rPr>
        <w:tab/>
        <w:t>sprchový kout</w:t>
      </w:r>
      <w:r w:rsidRPr="00FE1ACE">
        <w:rPr>
          <w:rFonts w:ascii="Times New Roman" w:hAnsi="Times New Roman"/>
          <w:snapToGrid w:val="0"/>
        </w:rPr>
        <w:tab/>
      </w:r>
      <w:r w:rsidR="00781C5E" w:rsidRPr="00FE1ACE">
        <w:rPr>
          <w:rFonts w:ascii="Times New Roman" w:hAnsi="Times New Roman"/>
          <w:snapToGrid w:val="0"/>
        </w:rPr>
        <w:tab/>
      </w:r>
      <w:r w:rsidRPr="00FE1ACE">
        <w:rPr>
          <w:rFonts w:ascii="Times New Roman" w:hAnsi="Times New Roman"/>
          <w:snapToGrid w:val="0"/>
        </w:rPr>
        <w:t>1 ks</w:t>
      </w:r>
    </w:p>
    <w:p w:rsidR="0035131A" w:rsidRPr="00FE1ACE" w:rsidRDefault="0035131A" w:rsidP="00781C5E">
      <w:pPr>
        <w:widowControl w:val="0"/>
        <w:tabs>
          <w:tab w:val="left" w:pos="567"/>
          <w:tab w:val="left" w:pos="3544"/>
          <w:tab w:val="left" w:pos="3686"/>
          <w:tab w:val="left" w:pos="4253"/>
        </w:tabs>
        <w:ind w:left="709" w:hanging="709"/>
        <w:rPr>
          <w:rFonts w:ascii="Times New Roman" w:hAnsi="Times New Roman"/>
          <w:snapToGrid w:val="0"/>
        </w:rPr>
      </w:pPr>
      <w:r w:rsidRPr="00FE1ACE">
        <w:rPr>
          <w:rFonts w:ascii="Times New Roman" w:hAnsi="Times New Roman"/>
          <w:snapToGrid w:val="0"/>
        </w:rPr>
        <w:tab/>
        <w:t>WC mísa</w:t>
      </w:r>
      <w:r w:rsidRPr="00FE1ACE">
        <w:rPr>
          <w:rFonts w:ascii="Times New Roman" w:hAnsi="Times New Roman"/>
          <w:snapToGrid w:val="0"/>
        </w:rPr>
        <w:tab/>
      </w:r>
      <w:r w:rsidR="00781C5E" w:rsidRPr="00FE1ACE">
        <w:rPr>
          <w:rFonts w:ascii="Times New Roman" w:hAnsi="Times New Roman"/>
          <w:snapToGrid w:val="0"/>
        </w:rPr>
        <w:tab/>
      </w:r>
      <w:r w:rsidRPr="00FE1ACE">
        <w:rPr>
          <w:rFonts w:ascii="Times New Roman" w:hAnsi="Times New Roman"/>
          <w:snapToGrid w:val="0"/>
        </w:rPr>
        <w:t>1 ks</w:t>
      </w:r>
    </w:p>
    <w:p w:rsidR="00853477" w:rsidRPr="00FE1ACE" w:rsidRDefault="00544A02" w:rsidP="00684FF2">
      <w:pPr>
        <w:widowControl w:val="0"/>
        <w:tabs>
          <w:tab w:val="left" w:pos="567"/>
          <w:tab w:val="left" w:pos="3544"/>
          <w:tab w:val="left" w:pos="4253"/>
        </w:tabs>
        <w:ind w:left="709" w:hanging="709"/>
        <w:rPr>
          <w:rFonts w:ascii="Times New Roman" w:hAnsi="Times New Roman"/>
          <w:snapToGrid w:val="0"/>
        </w:rPr>
      </w:pPr>
      <w:r w:rsidRPr="00FE1ACE">
        <w:rPr>
          <w:rFonts w:ascii="Times New Roman" w:hAnsi="Times New Roman"/>
          <w:snapToGrid w:val="0"/>
        </w:rPr>
        <w:tab/>
      </w:r>
    </w:p>
    <w:p w:rsidR="0035131A" w:rsidRPr="00FE1ACE" w:rsidRDefault="000B0A29" w:rsidP="000B0A29">
      <w:pPr>
        <w:ind w:left="567" w:right="-142" w:hanging="567"/>
        <w:rPr>
          <w:rFonts w:ascii="Times New Roman" w:hAnsi="Times New Roman"/>
          <w:b/>
          <w:szCs w:val="22"/>
        </w:rPr>
      </w:pPr>
      <w:proofErr w:type="gramStart"/>
      <w:r w:rsidRPr="00FE1ACE">
        <w:rPr>
          <w:rFonts w:ascii="Times New Roman" w:hAnsi="Times New Roman"/>
          <w:szCs w:val="22"/>
        </w:rPr>
        <w:t>1.3</w:t>
      </w:r>
      <w:proofErr w:type="gramEnd"/>
      <w:r w:rsidRPr="00FE1ACE">
        <w:rPr>
          <w:rFonts w:ascii="Times New Roman" w:hAnsi="Times New Roman"/>
          <w:szCs w:val="22"/>
        </w:rPr>
        <w:t>.</w:t>
      </w:r>
      <w:r w:rsidRPr="00FE1ACE">
        <w:rPr>
          <w:rFonts w:ascii="Times New Roman" w:hAnsi="Times New Roman"/>
          <w:szCs w:val="22"/>
        </w:rPr>
        <w:tab/>
      </w:r>
      <w:r w:rsidR="0035131A" w:rsidRPr="00FE1ACE">
        <w:rPr>
          <w:rFonts w:ascii="Times New Roman" w:hAnsi="Times New Roman"/>
          <w:szCs w:val="22"/>
        </w:rPr>
        <w:t xml:space="preserve">Součástí nebytového prostoru jsou nenosné příčky, vnitřní strana oken a výloh, dveře vč. vstupních, podlahové krytiny, vnitřní rozvody vody, kanalizace, plynu. K nebytovému prostoru nepatří stoupací vedení a uzavírací ventily jednotlivých rozvodů. </w:t>
      </w:r>
    </w:p>
    <w:p w:rsidR="0035131A" w:rsidRPr="00FE1ACE" w:rsidRDefault="0035131A" w:rsidP="0035131A">
      <w:pPr>
        <w:ind w:right="-142"/>
        <w:rPr>
          <w:rFonts w:ascii="Times New Roman" w:hAnsi="Times New Roman"/>
          <w:b/>
          <w:sz w:val="24"/>
        </w:rPr>
      </w:pPr>
    </w:p>
    <w:p w:rsidR="00960D98" w:rsidRPr="00FE1ACE" w:rsidRDefault="00B41CCA" w:rsidP="00960D98">
      <w:pPr>
        <w:pStyle w:val="Zkladntext2"/>
        <w:spacing w:line="240" w:lineRule="auto"/>
        <w:ind w:left="567" w:hanging="567"/>
        <w:rPr>
          <w:rFonts w:ascii="Times New Roman" w:hAnsi="Times New Roman"/>
          <w:b/>
          <w:bCs/>
          <w:snapToGrid w:val="0"/>
          <w:szCs w:val="22"/>
        </w:rPr>
      </w:pPr>
      <w:proofErr w:type="gramStart"/>
      <w:r w:rsidRPr="00FE1ACE">
        <w:rPr>
          <w:rFonts w:ascii="Times New Roman" w:hAnsi="Times New Roman"/>
          <w:snapToGrid w:val="0"/>
        </w:rPr>
        <w:t>1.</w:t>
      </w:r>
      <w:r w:rsidR="00544A02" w:rsidRPr="00FE1ACE">
        <w:rPr>
          <w:rFonts w:ascii="Times New Roman" w:hAnsi="Times New Roman"/>
          <w:snapToGrid w:val="0"/>
        </w:rPr>
        <w:t>4</w:t>
      </w:r>
      <w:proofErr w:type="gramEnd"/>
      <w:r w:rsidRPr="00FE1ACE">
        <w:rPr>
          <w:rFonts w:ascii="Times New Roman" w:hAnsi="Times New Roman"/>
          <w:snapToGrid w:val="0"/>
        </w:rPr>
        <w:t>.</w:t>
      </w:r>
      <w:r w:rsidRPr="00FE1ACE">
        <w:rPr>
          <w:rFonts w:ascii="Times New Roman" w:hAnsi="Times New Roman"/>
          <w:snapToGrid w:val="0"/>
        </w:rPr>
        <w:tab/>
      </w:r>
      <w:r w:rsidRPr="00FE1ACE">
        <w:rPr>
          <w:rFonts w:ascii="Times New Roman" w:hAnsi="Times New Roman"/>
        </w:rPr>
        <w:t xml:space="preserve">K vlastnictví jednotky č. </w:t>
      </w:r>
      <w:r w:rsidR="00967CE6" w:rsidRPr="00FE1ACE">
        <w:rPr>
          <w:rFonts w:ascii="Times New Roman" w:hAnsi="Times New Roman"/>
        </w:rPr>
        <w:t>761</w:t>
      </w:r>
      <w:r w:rsidR="008E5295" w:rsidRPr="00FE1ACE">
        <w:rPr>
          <w:rFonts w:ascii="Times New Roman" w:hAnsi="Times New Roman"/>
        </w:rPr>
        <w:t>/</w:t>
      </w:r>
      <w:r w:rsidR="00960D98" w:rsidRPr="00FE1ACE">
        <w:rPr>
          <w:rFonts w:ascii="Times New Roman" w:hAnsi="Times New Roman"/>
        </w:rPr>
        <w:t>4</w:t>
      </w:r>
      <w:r w:rsidRPr="00FE1ACE">
        <w:rPr>
          <w:rFonts w:ascii="Times New Roman" w:hAnsi="Times New Roman"/>
        </w:rPr>
        <w:t xml:space="preserve"> dále patří </w:t>
      </w:r>
      <w:r w:rsidRPr="00FE1ACE">
        <w:rPr>
          <w:rFonts w:ascii="Times New Roman" w:hAnsi="Times New Roman"/>
          <w:b/>
        </w:rPr>
        <w:t xml:space="preserve">spoluvlastnický podíl o velikosti </w:t>
      </w:r>
      <w:r w:rsidR="00960D98" w:rsidRPr="00FE1ACE">
        <w:rPr>
          <w:rFonts w:ascii="Times New Roman" w:hAnsi="Times New Roman"/>
          <w:b/>
        </w:rPr>
        <w:t>339</w:t>
      </w:r>
      <w:r w:rsidR="007A2FB5" w:rsidRPr="00FE1ACE">
        <w:rPr>
          <w:rFonts w:ascii="Times New Roman" w:hAnsi="Times New Roman"/>
          <w:b/>
          <w:bCs/>
          <w:snapToGrid w:val="0"/>
          <w:szCs w:val="22"/>
        </w:rPr>
        <w:t>/</w:t>
      </w:r>
      <w:r w:rsidR="00960D98" w:rsidRPr="00FE1ACE">
        <w:rPr>
          <w:rFonts w:ascii="Times New Roman" w:hAnsi="Times New Roman"/>
          <w:b/>
          <w:bCs/>
          <w:snapToGrid w:val="0"/>
          <w:szCs w:val="22"/>
        </w:rPr>
        <w:t>2889</w:t>
      </w:r>
    </w:p>
    <w:p w:rsidR="00C07216" w:rsidRPr="00FE1ACE" w:rsidRDefault="009D2DBA" w:rsidP="00960D98">
      <w:pPr>
        <w:pStyle w:val="Zkladntext2"/>
        <w:spacing w:line="240" w:lineRule="auto"/>
        <w:ind w:left="567" w:hanging="567"/>
        <w:rPr>
          <w:rFonts w:ascii="Times New Roman" w:hAnsi="Times New Roman"/>
        </w:rPr>
      </w:pPr>
      <w:r w:rsidRPr="00FE1ACE">
        <w:rPr>
          <w:rFonts w:ascii="Times New Roman" w:hAnsi="Times New Roman"/>
          <w:b/>
        </w:rPr>
        <w:tab/>
      </w:r>
      <w:r w:rsidR="00960D98" w:rsidRPr="00FE1ACE">
        <w:rPr>
          <w:rFonts w:ascii="Times New Roman" w:hAnsi="Times New Roman"/>
          <w:b/>
        </w:rPr>
        <w:tab/>
      </w:r>
      <w:r w:rsidRPr="00FE1ACE">
        <w:rPr>
          <w:rFonts w:ascii="Times New Roman" w:hAnsi="Times New Roman"/>
        </w:rPr>
        <w:t xml:space="preserve">a) ke společným částem domu </w:t>
      </w:r>
      <w:proofErr w:type="spellStart"/>
      <w:r w:rsidRPr="00FE1ACE">
        <w:rPr>
          <w:rFonts w:ascii="Times New Roman" w:hAnsi="Times New Roman"/>
        </w:rPr>
        <w:t>čp</w:t>
      </w:r>
      <w:proofErr w:type="spellEnd"/>
      <w:r w:rsidRPr="00FE1ACE">
        <w:rPr>
          <w:rFonts w:ascii="Times New Roman" w:hAnsi="Times New Roman"/>
        </w:rPr>
        <w:t xml:space="preserve">. </w:t>
      </w:r>
      <w:r w:rsidR="00967CE6" w:rsidRPr="00FE1ACE">
        <w:rPr>
          <w:rFonts w:ascii="Times New Roman" w:hAnsi="Times New Roman"/>
        </w:rPr>
        <w:t>761</w:t>
      </w:r>
      <w:r w:rsidRPr="00FE1ACE">
        <w:rPr>
          <w:rFonts w:ascii="Times New Roman" w:hAnsi="Times New Roman"/>
        </w:rPr>
        <w:t xml:space="preserve">, vystavěném na pozemku par. č. </w:t>
      </w:r>
      <w:r w:rsidR="00967CE6" w:rsidRPr="00FE1ACE">
        <w:rPr>
          <w:rFonts w:ascii="Times New Roman" w:hAnsi="Times New Roman"/>
        </w:rPr>
        <w:t>1164</w:t>
      </w:r>
      <w:r w:rsidR="00544A02" w:rsidRPr="00FE1ACE">
        <w:rPr>
          <w:rFonts w:ascii="Times New Roman" w:hAnsi="Times New Roman"/>
        </w:rPr>
        <w:t>,</w:t>
      </w:r>
    </w:p>
    <w:p w:rsidR="00B41CCA" w:rsidRPr="00FE1ACE" w:rsidRDefault="009D2DBA" w:rsidP="00C07216">
      <w:pPr>
        <w:pStyle w:val="Zkladntext2"/>
        <w:spacing w:line="240" w:lineRule="auto"/>
        <w:ind w:left="705"/>
        <w:rPr>
          <w:rFonts w:ascii="Times New Roman" w:hAnsi="Times New Roman"/>
        </w:rPr>
      </w:pPr>
      <w:r w:rsidRPr="00FE1ACE">
        <w:rPr>
          <w:rFonts w:ascii="Times New Roman" w:hAnsi="Times New Roman"/>
        </w:rPr>
        <w:lastRenderedPageBreak/>
        <w:t xml:space="preserve">b) k pozemku </w:t>
      </w:r>
      <w:proofErr w:type="spellStart"/>
      <w:r w:rsidRPr="00FE1ACE">
        <w:rPr>
          <w:rFonts w:ascii="Times New Roman" w:hAnsi="Times New Roman"/>
        </w:rPr>
        <w:t>parc</w:t>
      </w:r>
      <w:proofErr w:type="spellEnd"/>
      <w:r w:rsidRPr="00FE1ACE">
        <w:rPr>
          <w:rFonts w:ascii="Times New Roman" w:hAnsi="Times New Roman"/>
        </w:rPr>
        <w:t xml:space="preserve">. </w:t>
      </w:r>
      <w:proofErr w:type="gramStart"/>
      <w:r w:rsidRPr="00FE1ACE">
        <w:rPr>
          <w:rFonts w:ascii="Times New Roman" w:hAnsi="Times New Roman"/>
        </w:rPr>
        <w:t>č.</w:t>
      </w:r>
      <w:proofErr w:type="gramEnd"/>
      <w:r w:rsidRPr="00FE1ACE">
        <w:rPr>
          <w:rFonts w:ascii="Times New Roman" w:hAnsi="Times New Roman"/>
        </w:rPr>
        <w:t xml:space="preserve"> </w:t>
      </w:r>
      <w:r w:rsidR="00967CE6" w:rsidRPr="00FE1ACE">
        <w:rPr>
          <w:rFonts w:ascii="Times New Roman" w:hAnsi="Times New Roman"/>
        </w:rPr>
        <w:t>1164</w:t>
      </w:r>
      <w:r w:rsidR="00544A02" w:rsidRPr="00FE1ACE">
        <w:rPr>
          <w:rFonts w:ascii="Times New Roman" w:hAnsi="Times New Roman"/>
        </w:rPr>
        <w:t>,</w:t>
      </w:r>
    </w:p>
    <w:p w:rsidR="00544A02" w:rsidRPr="00FE1ACE" w:rsidRDefault="00544A02" w:rsidP="00C43D5B">
      <w:pPr>
        <w:pStyle w:val="Zkladntext2"/>
        <w:spacing w:line="240" w:lineRule="auto"/>
        <w:ind w:left="703"/>
        <w:rPr>
          <w:rFonts w:ascii="Times New Roman" w:hAnsi="Times New Roman"/>
        </w:rPr>
      </w:pPr>
      <w:r w:rsidRPr="00FE1ACE">
        <w:rPr>
          <w:rFonts w:ascii="Times New Roman" w:hAnsi="Times New Roman"/>
        </w:rPr>
        <w:t>vše v </w:t>
      </w:r>
      <w:proofErr w:type="gramStart"/>
      <w:r w:rsidRPr="00FE1ACE">
        <w:rPr>
          <w:rFonts w:ascii="Times New Roman" w:hAnsi="Times New Roman"/>
        </w:rPr>
        <w:t>k.</w:t>
      </w:r>
      <w:proofErr w:type="spellStart"/>
      <w:r w:rsidR="00967CE6" w:rsidRPr="00FE1ACE">
        <w:rPr>
          <w:rFonts w:ascii="Times New Roman" w:hAnsi="Times New Roman"/>
        </w:rPr>
        <w:t>ú</w:t>
      </w:r>
      <w:proofErr w:type="spellEnd"/>
      <w:r w:rsidR="00967CE6" w:rsidRPr="00FE1ACE">
        <w:rPr>
          <w:rFonts w:ascii="Times New Roman" w:hAnsi="Times New Roman"/>
        </w:rPr>
        <w:t>.</w:t>
      </w:r>
      <w:proofErr w:type="gramEnd"/>
      <w:r w:rsidR="00967CE6" w:rsidRPr="00FE1ACE">
        <w:rPr>
          <w:rFonts w:ascii="Times New Roman" w:hAnsi="Times New Roman"/>
        </w:rPr>
        <w:t xml:space="preserve"> Rybáře</w:t>
      </w:r>
      <w:r w:rsidRPr="00FE1ACE">
        <w:rPr>
          <w:rFonts w:ascii="Times New Roman" w:hAnsi="Times New Roman"/>
        </w:rPr>
        <w:t xml:space="preserve">, obec a okres Karlovy Vary. </w:t>
      </w:r>
    </w:p>
    <w:p w:rsidR="009D2DBA" w:rsidRPr="00FE1ACE" w:rsidRDefault="009D2DBA" w:rsidP="00622616">
      <w:pPr>
        <w:pStyle w:val="Zkladntext2"/>
        <w:tabs>
          <w:tab w:val="left" w:pos="993"/>
        </w:tabs>
        <w:spacing w:line="240" w:lineRule="auto"/>
        <w:ind w:left="705" w:hanging="705"/>
        <w:rPr>
          <w:rFonts w:ascii="Times New Roman" w:hAnsi="Times New Roman"/>
        </w:rPr>
      </w:pPr>
      <w:proofErr w:type="gramStart"/>
      <w:r w:rsidRPr="00FE1ACE">
        <w:rPr>
          <w:rFonts w:ascii="Times New Roman" w:hAnsi="Times New Roman"/>
        </w:rPr>
        <w:t>1.</w:t>
      </w:r>
      <w:r w:rsidR="00544A02" w:rsidRPr="00FE1ACE">
        <w:rPr>
          <w:rFonts w:ascii="Times New Roman" w:hAnsi="Times New Roman"/>
        </w:rPr>
        <w:t>5</w:t>
      </w:r>
      <w:proofErr w:type="gramEnd"/>
      <w:r w:rsidRPr="00FE1ACE">
        <w:rPr>
          <w:rFonts w:ascii="Times New Roman" w:hAnsi="Times New Roman"/>
        </w:rPr>
        <w:t>.</w:t>
      </w:r>
      <w:r w:rsidRPr="00FE1ACE">
        <w:rPr>
          <w:rFonts w:ascii="Times New Roman" w:hAnsi="Times New Roman"/>
        </w:rPr>
        <w:tab/>
        <w:t>Společnými částmi budovy jsou části určené pro společné užívání a jsou to zejména:</w:t>
      </w:r>
    </w:p>
    <w:p w:rsidR="00960D98" w:rsidRPr="00FE1ACE" w:rsidRDefault="00960D98" w:rsidP="00960D98">
      <w:pPr>
        <w:numPr>
          <w:ilvl w:val="0"/>
          <w:numId w:val="25"/>
        </w:numPr>
        <w:tabs>
          <w:tab w:val="clear" w:pos="360"/>
          <w:tab w:val="num" w:pos="851"/>
        </w:tabs>
        <w:ind w:left="1418" w:right="-142" w:hanging="425"/>
        <w:rPr>
          <w:rFonts w:ascii="Times New Roman" w:hAnsi="Times New Roman"/>
          <w:szCs w:val="22"/>
        </w:rPr>
      </w:pPr>
      <w:r w:rsidRPr="00FE1ACE">
        <w:rPr>
          <w:rFonts w:ascii="Times New Roman" w:hAnsi="Times New Roman"/>
          <w:szCs w:val="22"/>
        </w:rPr>
        <w:t>konstrukce základů vč. izolací</w:t>
      </w:r>
    </w:p>
    <w:p w:rsidR="00960D98" w:rsidRPr="00FE1ACE" w:rsidRDefault="00960D98" w:rsidP="00960D98">
      <w:pPr>
        <w:numPr>
          <w:ilvl w:val="0"/>
          <w:numId w:val="25"/>
        </w:numPr>
        <w:tabs>
          <w:tab w:val="clear" w:pos="360"/>
          <w:tab w:val="num" w:pos="851"/>
        </w:tabs>
        <w:ind w:left="1418" w:right="-142" w:hanging="425"/>
        <w:rPr>
          <w:rFonts w:ascii="Times New Roman" w:hAnsi="Times New Roman"/>
          <w:szCs w:val="22"/>
        </w:rPr>
      </w:pPr>
      <w:r w:rsidRPr="00FE1ACE">
        <w:rPr>
          <w:rFonts w:ascii="Times New Roman" w:hAnsi="Times New Roman"/>
          <w:szCs w:val="22"/>
        </w:rPr>
        <w:t>svislé nosné konstrukce a obvodový plášť (obvodové a nosné zdi)</w:t>
      </w:r>
    </w:p>
    <w:p w:rsidR="00960D98" w:rsidRPr="00FE1ACE" w:rsidRDefault="00960D98" w:rsidP="00960D98">
      <w:pPr>
        <w:numPr>
          <w:ilvl w:val="0"/>
          <w:numId w:val="25"/>
        </w:numPr>
        <w:tabs>
          <w:tab w:val="clear" w:pos="360"/>
          <w:tab w:val="num" w:pos="851"/>
        </w:tabs>
        <w:ind w:left="1418" w:right="-142" w:hanging="425"/>
        <w:rPr>
          <w:rFonts w:ascii="Times New Roman" w:hAnsi="Times New Roman"/>
          <w:szCs w:val="22"/>
        </w:rPr>
      </w:pPr>
      <w:r w:rsidRPr="00FE1ACE">
        <w:rPr>
          <w:rFonts w:ascii="Times New Roman" w:hAnsi="Times New Roman"/>
          <w:szCs w:val="22"/>
        </w:rPr>
        <w:t>rovné nosné konstrukce (stropy)</w:t>
      </w:r>
    </w:p>
    <w:p w:rsidR="00960D98" w:rsidRPr="00FE1ACE" w:rsidRDefault="00960D98" w:rsidP="00960D98">
      <w:pPr>
        <w:numPr>
          <w:ilvl w:val="0"/>
          <w:numId w:val="25"/>
        </w:numPr>
        <w:tabs>
          <w:tab w:val="clear" w:pos="360"/>
          <w:tab w:val="num" w:pos="851"/>
        </w:tabs>
        <w:ind w:left="1418" w:right="-142" w:hanging="425"/>
        <w:rPr>
          <w:rFonts w:ascii="Times New Roman" w:hAnsi="Times New Roman"/>
          <w:szCs w:val="22"/>
        </w:rPr>
      </w:pPr>
      <w:r w:rsidRPr="00FE1ACE">
        <w:rPr>
          <w:rFonts w:ascii="Times New Roman" w:hAnsi="Times New Roman"/>
          <w:szCs w:val="22"/>
        </w:rPr>
        <w:t>střešní konstrukce a plášť (střecha) vč. kompletace, tj. též odvodnění</w:t>
      </w:r>
    </w:p>
    <w:p w:rsidR="00960D98" w:rsidRPr="00FE1ACE" w:rsidRDefault="00960D98" w:rsidP="00960D98">
      <w:pPr>
        <w:numPr>
          <w:ilvl w:val="0"/>
          <w:numId w:val="25"/>
        </w:numPr>
        <w:tabs>
          <w:tab w:val="clear" w:pos="360"/>
          <w:tab w:val="num" w:pos="851"/>
        </w:tabs>
        <w:ind w:left="1418" w:right="-142" w:hanging="425"/>
        <w:rPr>
          <w:rFonts w:ascii="Times New Roman" w:hAnsi="Times New Roman"/>
          <w:szCs w:val="22"/>
        </w:rPr>
      </w:pPr>
      <w:r w:rsidRPr="00FE1ACE">
        <w:rPr>
          <w:rFonts w:ascii="Times New Roman" w:hAnsi="Times New Roman"/>
          <w:szCs w:val="22"/>
        </w:rPr>
        <w:t>chodby a další prostory sloužící všem spoluvlastníkům domu vč. dělících zdí a vybavení těchto prostorů</w:t>
      </w:r>
    </w:p>
    <w:p w:rsidR="00960D98" w:rsidRPr="00FE1ACE" w:rsidRDefault="00960D98" w:rsidP="00960D98">
      <w:pPr>
        <w:numPr>
          <w:ilvl w:val="0"/>
          <w:numId w:val="25"/>
        </w:numPr>
        <w:tabs>
          <w:tab w:val="clear" w:pos="360"/>
          <w:tab w:val="num" w:pos="851"/>
        </w:tabs>
        <w:ind w:left="1418" w:right="-142" w:hanging="425"/>
        <w:rPr>
          <w:rFonts w:ascii="Times New Roman" w:hAnsi="Times New Roman"/>
          <w:szCs w:val="22"/>
        </w:rPr>
      </w:pPr>
      <w:r w:rsidRPr="00FE1ACE">
        <w:rPr>
          <w:rFonts w:ascii="Times New Roman" w:hAnsi="Times New Roman"/>
          <w:szCs w:val="22"/>
        </w:rPr>
        <w:t xml:space="preserve">okna a dveře přístupné ze společných částí domu, kromě vchodových dveří do jednotek s výjimkou jejich vnějšího povrchu </w:t>
      </w:r>
    </w:p>
    <w:p w:rsidR="00960D98" w:rsidRPr="00FE1ACE" w:rsidRDefault="00960D98" w:rsidP="00960D98">
      <w:pPr>
        <w:numPr>
          <w:ilvl w:val="0"/>
          <w:numId w:val="25"/>
        </w:numPr>
        <w:tabs>
          <w:tab w:val="clear" w:pos="360"/>
          <w:tab w:val="num" w:pos="851"/>
        </w:tabs>
        <w:ind w:left="1418" w:right="-142" w:hanging="425"/>
        <w:rPr>
          <w:rFonts w:ascii="Times New Roman" w:hAnsi="Times New Roman"/>
          <w:szCs w:val="22"/>
        </w:rPr>
      </w:pPr>
      <w:r w:rsidRPr="00FE1ACE">
        <w:rPr>
          <w:rFonts w:ascii="Times New Roman" w:hAnsi="Times New Roman"/>
          <w:szCs w:val="22"/>
        </w:rPr>
        <w:t>vstupy do domu vč. výkladců, vchodových dveří a společného vybavení vstupu (např. poštovní schránky)</w:t>
      </w:r>
    </w:p>
    <w:p w:rsidR="00960D98" w:rsidRPr="00FE1ACE" w:rsidRDefault="00960D98" w:rsidP="00960D98">
      <w:pPr>
        <w:numPr>
          <w:ilvl w:val="0"/>
          <w:numId w:val="25"/>
        </w:numPr>
        <w:tabs>
          <w:tab w:val="clear" w:pos="360"/>
          <w:tab w:val="num" w:pos="851"/>
        </w:tabs>
        <w:ind w:left="1418" w:right="-142" w:hanging="425"/>
        <w:rPr>
          <w:rFonts w:ascii="Times New Roman" w:hAnsi="Times New Roman"/>
          <w:szCs w:val="22"/>
        </w:rPr>
      </w:pPr>
      <w:r w:rsidRPr="00FE1ACE">
        <w:rPr>
          <w:rFonts w:ascii="Times New Roman" w:hAnsi="Times New Roman"/>
          <w:szCs w:val="22"/>
        </w:rPr>
        <w:t>fasáda uliční a dvorní vč. venkovních okenních rámů, vnějších křídel, oplechování parapetů, okapnic</w:t>
      </w:r>
    </w:p>
    <w:p w:rsidR="00960D98" w:rsidRPr="00FE1ACE" w:rsidRDefault="00960D98" w:rsidP="00960D98">
      <w:pPr>
        <w:numPr>
          <w:ilvl w:val="0"/>
          <w:numId w:val="25"/>
        </w:numPr>
        <w:tabs>
          <w:tab w:val="clear" w:pos="360"/>
          <w:tab w:val="num" w:pos="851"/>
        </w:tabs>
        <w:ind w:left="1418" w:right="-142" w:hanging="425"/>
        <w:rPr>
          <w:rFonts w:ascii="Times New Roman" w:hAnsi="Times New Roman"/>
          <w:szCs w:val="22"/>
        </w:rPr>
      </w:pPr>
      <w:r w:rsidRPr="00FE1ACE">
        <w:rPr>
          <w:rFonts w:ascii="Times New Roman" w:hAnsi="Times New Roman"/>
          <w:szCs w:val="22"/>
        </w:rPr>
        <w:t>domovní přípojky vody, plynu, kanalizace, elektřiny, telefonních kabelů apod., a jejich rozvod k jednotlivým jednotkám (nebytovým prostorám)</w:t>
      </w:r>
    </w:p>
    <w:p w:rsidR="00960D98" w:rsidRPr="00FE1ACE" w:rsidRDefault="00960D98" w:rsidP="00960D98">
      <w:pPr>
        <w:numPr>
          <w:ilvl w:val="0"/>
          <w:numId w:val="25"/>
        </w:numPr>
        <w:tabs>
          <w:tab w:val="clear" w:pos="360"/>
          <w:tab w:val="num" w:pos="851"/>
        </w:tabs>
        <w:ind w:left="1418" w:right="-142" w:hanging="425"/>
        <w:rPr>
          <w:rFonts w:ascii="Times New Roman" w:hAnsi="Times New Roman"/>
          <w:szCs w:val="22"/>
        </w:rPr>
      </w:pPr>
      <w:r w:rsidRPr="00FE1ACE">
        <w:rPr>
          <w:rFonts w:ascii="Times New Roman" w:hAnsi="Times New Roman"/>
          <w:szCs w:val="22"/>
        </w:rPr>
        <w:t>rozvody sloužící k osvětlení společných částí domů (nákladové rampy a suterénních prostor)</w:t>
      </w:r>
    </w:p>
    <w:p w:rsidR="00960D98" w:rsidRPr="00FE1ACE" w:rsidRDefault="00960D98" w:rsidP="00960D98">
      <w:pPr>
        <w:numPr>
          <w:ilvl w:val="0"/>
          <w:numId w:val="25"/>
        </w:numPr>
        <w:tabs>
          <w:tab w:val="clear" w:pos="360"/>
          <w:tab w:val="num" w:pos="851"/>
        </w:tabs>
        <w:ind w:left="1418" w:right="-142" w:hanging="425"/>
        <w:rPr>
          <w:rFonts w:ascii="Times New Roman" w:hAnsi="Times New Roman"/>
          <w:szCs w:val="22"/>
        </w:rPr>
      </w:pPr>
      <w:r w:rsidRPr="00FE1ACE">
        <w:rPr>
          <w:rFonts w:ascii="Times New Roman" w:hAnsi="Times New Roman"/>
          <w:szCs w:val="22"/>
        </w:rPr>
        <w:t xml:space="preserve">společné části systému televizní antény </w:t>
      </w:r>
    </w:p>
    <w:p w:rsidR="00960D98" w:rsidRPr="00FE1ACE" w:rsidRDefault="00960D98" w:rsidP="00960D98">
      <w:pPr>
        <w:numPr>
          <w:ilvl w:val="0"/>
          <w:numId w:val="25"/>
        </w:numPr>
        <w:tabs>
          <w:tab w:val="clear" w:pos="360"/>
          <w:tab w:val="num" w:pos="851"/>
        </w:tabs>
        <w:ind w:left="1418" w:right="-142" w:hanging="425"/>
        <w:rPr>
          <w:rFonts w:ascii="Times New Roman" w:hAnsi="Times New Roman"/>
          <w:szCs w:val="22"/>
        </w:rPr>
      </w:pPr>
      <w:r w:rsidRPr="00FE1ACE">
        <w:rPr>
          <w:rFonts w:ascii="Times New Roman" w:hAnsi="Times New Roman"/>
          <w:szCs w:val="22"/>
        </w:rPr>
        <w:t>veškeré vybavení domu, které slouží všem</w:t>
      </w:r>
    </w:p>
    <w:p w:rsidR="00960D98" w:rsidRPr="00FE1ACE" w:rsidRDefault="00960D98" w:rsidP="00960D98">
      <w:pPr>
        <w:numPr>
          <w:ilvl w:val="0"/>
          <w:numId w:val="25"/>
        </w:numPr>
        <w:tabs>
          <w:tab w:val="clear" w:pos="360"/>
          <w:tab w:val="num" w:pos="851"/>
        </w:tabs>
        <w:ind w:left="1418" w:right="-142" w:hanging="425"/>
        <w:rPr>
          <w:rFonts w:ascii="Times New Roman" w:hAnsi="Times New Roman"/>
          <w:szCs w:val="22"/>
        </w:rPr>
      </w:pPr>
      <w:r w:rsidRPr="00FE1ACE">
        <w:rPr>
          <w:rFonts w:ascii="Times New Roman" w:hAnsi="Times New Roman"/>
          <w:szCs w:val="22"/>
        </w:rPr>
        <w:t>nákladová rampa</w:t>
      </w:r>
    </w:p>
    <w:p w:rsidR="00960D98" w:rsidRPr="00FE1ACE" w:rsidRDefault="00960D98" w:rsidP="00960D98">
      <w:pPr>
        <w:numPr>
          <w:ilvl w:val="0"/>
          <w:numId w:val="25"/>
        </w:numPr>
        <w:tabs>
          <w:tab w:val="clear" w:pos="360"/>
          <w:tab w:val="num" w:pos="851"/>
        </w:tabs>
        <w:ind w:left="1418" w:right="-142" w:hanging="425"/>
        <w:rPr>
          <w:rFonts w:ascii="Times New Roman" w:hAnsi="Times New Roman"/>
          <w:szCs w:val="22"/>
        </w:rPr>
      </w:pPr>
      <w:r w:rsidRPr="00FE1ACE">
        <w:rPr>
          <w:rFonts w:ascii="Times New Roman" w:hAnsi="Times New Roman"/>
          <w:szCs w:val="22"/>
        </w:rPr>
        <w:t>výměníková stanice v 1. podzemním podlaží</w:t>
      </w:r>
    </w:p>
    <w:p w:rsidR="00960D98" w:rsidRPr="00FE1ACE" w:rsidRDefault="00960D98" w:rsidP="00960D98">
      <w:pPr>
        <w:tabs>
          <w:tab w:val="num" w:pos="851"/>
        </w:tabs>
        <w:ind w:left="1418" w:right="-142" w:hanging="425"/>
        <w:rPr>
          <w:rFonts w:ascii="Times New Roman" w:hAnsi="Times New Roman"/>
          <w:color w:val="FF0000"/>
          <w:szCs w:val="22"/>
        </w:rPr>
      </w:pPr>
    </w:p>
    <w:p w:rsidR="00960D98" w:rsidRPr="00FE1ACE" w:rsidRDefault="00C93003" w:rsidP="00C93003">
      <w:pPr>
        <w:tabs>
          <w:tab w:val="num" w:pos="567"/>
        </w:tabs>
        <w:ind w:left="567" w:right="-142" w:hanging="567"/>
        <w:rPr>
          <w:rFonts w:ascii="Times New Roman" w:hAnsi="Times New Roman"/>
          <w:szCs w:val="22"/>
        </w:rPr>
      </w:pPr>
      <w:proofErr w:type="gramStart"/>
      <w:r w:rsidRPr="00FE1ACE">
        <w:rPr>
          <w:rFonts w:ascii="Times New Roman" w:hAnsi="Times New Roman"/>
          <w:szCs w:val="22"/>
        </w:rPr>
        <w:t>1.6</w:t>
      </w:r>
      <w:proofErr w:type="gramEnd"/>
      <w:r w:rsidRPr="00FE1ACE">
        <w:rPr>
          <w:rFonts w:ascii="Times New Roman" w:hAnsi="Times New Roman"/>
          <w:szCs w:val="22"/>
        </w:rPr>
        <w:t>.</w:t>
      </w:r>
      <w:r w:rsidRPr="00FE1ACE">
        <w:rPr>
          <w:rFonts w:ascii="Times New Roman" w:hAnsi="Times New Roman"/>
          <w:szCs w:val="22"/>
        </w:rPr>
        <w:tab/>
      </w:r>
      <w:r w:rsidR="00960D98" w:rsidRPr="00FE1ACE">
        <w:rPr>
          <w:rFonts w:ascii="Times New Roman" w:hAnsi="Times New Roman"/>
          <w:szCs w:val="22"/>
        </w:rPr>
        <w:t xml:space="preserve">Všechny takto vymezené prostory jsou společné všem vlastníkům nebytových jednotek. Právo užívat je a </w:t>
      </w:r>
      <w:r w:rsidR="002F03C5" w:rsidRPr="00FE1ACE">
        <w:rPr>
          <w:rFonts w:ascii="Times New Roman" w:hAnsi="Times New Roman"/>
          <w:szCs w:val="22"/>
        </w:rPr>
        <w:t xml:space="preserve">povinnost </w:t>
      </w:r>
      <w:r w:rsidR="00960D98" w:rsidRPr="00FE1ACE">
        <w:rPr>
          <w:rFonts w:ascii="Times New Roman" w:hAnsi="Times New Roman"/>
          <w:szCs w:val="22"/>
        </w:rPr>
        <w:t>podílet se na jejich údržbě a opravách mají všichni spoluvlastníci z titulu a v rozsahu svého spoluvlastnického podílu, avšak nákladová rampa jako společná část domu je určena k výlučnému užívání vlastníků jednotek č. 761/2 a 761/3, které mají na rampu vchod.</w:t>
      </w:r>
    </w:p>
    <w:p w:rsidR="00CA5A2A" w:rsidRPr="00FE1ACE" w:rsidRDefault="00CA5A2A" w:rsidP="00781C5E">
      <w:pPr>
        <w:pStyle w:val="Zkladntext2"/>
        <w:spacing w:line="240" w:lineRule="auto"/>
        <w:ind w:left="567" w:hanging="142"/>
        <w:rPr>
          <w:rFonts w:ascii="Times New Roman" w:hAnsi="Times New Roman"/>
        </w:rPr>
      </w:pPr>
    </w:p>
    <w:p w:rsidR="00771525" w:rsidRPr="00FE1ACE" w:rsidRDefault="00771525" w:rsidP="004D4AA2">
      <w:pPr>
        <w:spacing w:after="120"/>
        <w:ind w:left="567" w:hanging="567"/>
        <w:rPr>
          <w:rFonts w:ascii="Times New Roman" w:hAnsi="Times New Roman"/>
          <w:snapToGrid w:val="0"/>
        </w:rPr>
      </w:pPr>
      <w:proofErr w:type="gramStart"/>
      <w:r w:rsidRPr="00FE1ACE">
        <w:rPr>
          <w:rFonts w:ascii="Times New Roman" w:hAnsi="Times New Roman"/>
        </w:rPr>
        <w:t>1.</w:t>
      </w:r>
      <w:r w:rsidR="00544A02" w:rsidRPr="00FE1ACE">
        <w:rPr>
          <w:rFonts w:ascii="Times New Roman" w:hAnsi="Times New Roman"/>
        </w:rPr>
        <w:t>7</w:t>
      </w:r>
      <w:proofErr w:type="gramEnd"/>
      <w:r w:rsidRPr="00FE1ACE">
        <w:rPr>
          <w:rFonts w:ascii="Times New Roman" w:hAnsi="Times New Roman"/>
        </w:rPr>
        <w:t>.</w:t>
      </w:r>
      <w:r w:rsidRPr="00FE1ACE">
        <w:rPr>
          <w:rFonts w:ascii="Times New Roman" w:hAnsi="Times New Roman"/>
        </w:rPr>
        <w:tab/>
        <w:t xml:space="preserve">Spoluvlastnické podíly </w:t>
      </w:r>
      <w:r w:rsidRPr="00FE1ACE">
        <w:rPr>
          <w:rFonts w:ascii="Times New Roman" w:hAnsi="Times New Roman"/>
          <w:bCs/>
        </w:rPr>
        <w:t xml:space="preserve">vlastníků jednotek na společných částech </w:t>
      </w:r>
      <w:r w:rsidR="007D45AD" w:rsidRPr="00FE1ACE">
        <w:rPr>
          <w:rFonts w:ascii="Times New Roman" w:hAnsi="Times New Roman"/>
          <w:bCs/>
        </w:rPr>
        <w:t xml:space="preserve">budovy </w:t>
      </w:r>
      <w:r w:rsidRPr="00FE1ACE">
        <w:rPr>
          <w:rFonts w:ascii="Times New Roman" w:hAnsi="Times New Roman"/>
          <w:bCs/>
        </w:rPr>
        <w:t>se řídí vzájemným poměrem podlahové plochy jednotk</w:t>
      </w:r>
      <w:r w:rsidR="00F54BE0" w:rsidRPr="00FE1ACE">
        <w:rPr>
          <w:rFonts w:ascii="Times New Roman" w:hAnsi="Times New Roman"/>
          <w:bCs/>
        </w:rPr>
        <w:t>y</w:t>
      </w:r>
      <w:r w:rsidRPr="00FE1ACE">
        <w:rPr>
          <w:rFonts w:ascii="Times New Roman" w:hAnsi="Times New Roman"/>
          <w:bCs/>
        </w:rPr>
        <w:t xml:space="preserve"> k celkové podlahové ploše všech jednotek v </w:t>
      </w:r>
      <w:r w:rsidR="005365EE" w:rsidRPr="00FE1ACE">
        <w:rPr>
          <w:rFonts w:ascii="Times New Roman" w:hAnsi="Times New Roman"/>
          <w:bCs/>
        </w:rPr>
        <w:t>domě</w:t>
      </w:r>
      <w:r w:rsidRPr="00FE1ACE">
        <w:rPr>
          <w:rFonts w:ascii="Times New Roman" w:hAnsi="Times New Roman"/>
          <w:bCs/>
        </w:rPr>
        <w:t xml:space="preserve">. </w:t>
      </w:r>
    </w:p>
    <w:p w:rsidR="00D60B5A" w:rsidRPr="00FE1ACE" w:rsidRDefault="00CA5A2A" w:rsidP="004D4AA2">
      <w:pPr>
        <w:pStyle w:val="Zkladntext2"/>
        <w:spacing w:line="240" w:lineRule="auto"/>
        <w:ind w:left="705" w:hanging="567"/>
        <w:rPr>
          <w:rFonts w:ascii="Times New Roman" w:hAnsi="Times New Roman"/>
          <w:b/>
        </w:rPr>
      </w:pPr>
      <w:r w:rsidRPr="00FE1ACE">
        <w:rPr>
          <w:rFonts w:ascii="Times New Roman" w:hAnsi="Times New Roman"/>
        </w:rPr>
        <w:tab/>
      </w:r>
      <w:r w:rsidR="009D2DBA" w:rsidRPr="00FE1ACE">
        <w:rPr>
          <w:rFonts w:ascii="Times New Roman" w:hAnsi="Times New Roman"/>
        </w:rPr>
        <w:tab/>
      </w:r>
      <w:r w:rsidR="00B75B15" w:rsidRPr="00FE1ACE">
        <w:rPr>
          <w:rFonts w:ascii="Times New Roman" w:hAnsi="Times New Roman"/>
        </w:rPr>
        <w:tab/>
      </w:r>
      <w:r w:rsidR="00B75B15" w:rsidRPr="00FE1ACE">
        <w:rPr>
          <w:rFonts w:ascii="Times New Roman" w:hAnsi="Times New Roman"/>
        </w:rPr>
        <w:tab/>
      </w:r>
      <w:r w:rsidR="00B75B15" w:rsidRPr="00FE1ACE">
        <w:rPr>
          <w:rFonts w:ascii="Times New Roman" w:hAnsi="Times New Roman"/>
        </w:rPr>
        <w:tab/>
      </w:r>
      <w:r w:rsidR="00B75B15" w:rsidRPr="00FE1ACE">
        <w:rPr>
          <w:rFonts w:ascii="Times New Roman" w:hAnsi="Times New Roman"/>
        </w:rPr>
        <w:tab/>
      </w:r>
    </w:p>
    <w:p w:rsidR="00D60B5A" w:rsidRPr="00FE1ACE" w:rsidRDefault="003D29A6" w:rsidP="003D29A6">
      <w:pPr>
        <w:pStyle w:val="lnky"/>
        <w:rPr>
          <w:rFonts w:ascii="Times New Roman" w:hAnsi="Times New Roman" w:cs="Times New Roman"/>
        </w:rPr>
      </w:pPr>
      <w:r w:rsidRPr="00FE1ACE">
        <w:rPr>
          <w:rFonts w:ascii="Times New Roman" w:hAnsi="Times New Roman" w:cs="Times New Roman"/>
        </w:rPr>
        <w:t>II.</w:t>
      </w:r>
      <w:r w:rsidR="00D60B5A" w:rsidRPr="00FE1ACE">
        <w:rPr>
          <w:rFonts w:ascii="Times New Roman" w:hAnsi="Times New Roman" w:cs="Times New Roman"/>
        </w:rPr>
        <w:t xml:space="preserve"> Kupní cena A NÁKLADY SPOJENÉ S PŘEVODEM VLASTNICKÉHO PRÁVA</w:t>
      </w:r>
    </w:p>
    <w:p w:rsidR="00D60B5A" w:rsidRPr="00FE1ACE" w:rsidRDefault="00D60B5A" w:rsidP="00D60B5A">
      <w:pPr>
        <w:pStyle w:val="Zkladntextodsazen2"/>
        <w:ind w:left="0"/>
        <w:jc w:val="center"/>
        <w:rPr>
          <w:rFonts w:ascii="Times New Roman" w:hAnsi="Times New Roman"/>
          <w:b/>
        </w:rPr>
      </w:pPr>
    </w:p>
    <w:p w:rsidR="00DE419B" w:rsidRPr="00FE1ACE" w:rsidRDefault="00DE419B" w:rsidP="00C43D5B">
      <w:pPr>
        <w:pStyle w:val="Odstavce"/>
      </w:pPr>
      <w:proofErr w:type="gramStart"/>
      <w:r w:rsidRPr="00FE1ACE">
        <w:t>2.1</w:t>
      </w:r>
      <w:proofErr w:type="gramEnd"/>
      <w:r w:rsidRPr="00FE1ACE">
        <w:t>.</w:t>
      </w:r>
      <w:r w:rsidRPr="00FE1ACE">
        <w:tab/>
        <w:t>Prodávající prodává v článku I. uvedený předmět převodu kupujícímu včetně všech jeho součástí a příslušenství jak stojí a leží, a kupující jej do svého vlastnictví kupuje.</w:t>
      </w:r>
    </w:p>
    <w:p w:rsidR="00DE419B" w:rsidRPr="00FE1ACE" w:rsidRDefault="00DE419B" w:rsidP="00C43D5B">
      <w:pPr>
        <w:pStyle w:val="Odstavce"/>
      </w:pPr>
      <w:proofErr w:type="gramStart"/>
      <w:r w:rsidRPr="00FE1ACE">
        <w:t>2.2</w:t>
      </w:r>
      <w:proofErr w:type="gramEnd"/>
      <w:r w:rsidRPr="00FE1ACE">
        <w:t>.</w:t>
      </w:r>
      <w:r w:rsidRPr="00FE1ACE">
        <w:tab/>
        <w:t xml:space="preserve">Prodávající prodává kupujícímu předmět převodu za </w:t>
      </w:r>
      <w:r w:rsidR="00960D98" w:rsidRPr="00FE1ACE">
        <w:t xml:space="preserve">kupní </w:t>
      </w:r>
      <w:r w:rsidRPr="00FE1ACE">
        <w:t>cenu</w:t>
      </w:r>
      <w:r w:rsidR="00960D98" w:rsidRPr="00FE1ACE">
        <w:t xml:space="preserve">, cenu obvyklou dle znaleckého posudku </w:t>
      </w:r>
      <w:r w:rsidRPr="00FE1ACE">
        <w:t xml:space="preserve">ve výši  </w:t>
      </w:r>
      <w:r w:rsidR="00960D98" w:rsidRPr="00FE1ACE">
        <w:rPr>
          <w:b/>
        </w:rPr>
        <w:t>2</w:t>
      </w:r>
      <w:r w:rsidR="003C0233" w:rsidRPr="00FE1ACE">
        <w:rPr>
          <w:b/>
        </w:rPr>
        <w:t>20</w:t>
      </w:r>
      <w:r w:rsidRPr="00FE1ACE">
        <w:rPr>
          <w:b/>
        </w:rPr>
        <w:t>.000</w:t>
      </w:r>
      <w:r w:rsidRPr="00FE1ACE">
        <w:rPr>
          <w:b/>
          <w:bCs/>
          <w:iCs/>
        </w:rPr>
        <w:t>,- Kč</w:t>
      </w:r>
      <w:r w:rsidRPr="00FE1ACE">
        <w:rPr>
          <w:bCs/>
          <w:iCs/>
        </w:rPr>
        <w:t xml:space="preserve"> (slovy: </w:t>
      </w:r>
      <w:proofErr w:type="spellStart"/>
      <w:r w:rsidR="00960D98" w:rsidRPr="00FE1ACE">
        <w:rPr>
          <w:bCs/>
          <w:iCs/>
        </w:rPr>
        <w:t>dvěstědvacet</w:t>
      </w:r>
      <w:r w:rsidR="00870448" w:rsidRPr="00FE1ACE">
        <w:rPr>
          <w:bCs/>
          <w:iCs/>
        </w:rPr>
        <w:t>tisíc</w:t>
      </w:r>
      <w:proofErr w:type="spellEnd"/>
      <w:r w:rsidR="00462FC5" w:rsidRPr="00FE1ACE">
        <w:rPr>
          <w:bCs/>
          <w:iCs/>
        </w:rPr>
        <w:t xml:space="preserve"> k</w:t>
      </w:r>
      <w:r w:rsidRPr="00FE1ACE">
        <w:rPr>
          <w:bCs/>
          <w:iCs/>
        </w:rPr>
        <w:t>orun</w:t>
      </w:r>
      <w:r w:rsidRPr="00FE1ACE">
        <w:t xml:space="preserve"> českých) a kupující tento předmět převodu do svého vlastnictví kupuje a přijímá. </w:t>
      </w:r>
    </w:p>
    <w:p w:rsidR="0057339F" w:rsidRPr="00FE1ACE" w:rsidRDefault="0057339F" w:rsidP="00C43D5B">
      <w:pPr>
        <w:pStyle w:val="Odstavce"/>
      </w:pPr>
      <w:proofErr w:type="gramStart"/>
      <w:r w:rsidRPr="00FE1ACE">
        <w:t>2.3</w:t>
      </w:r>
      <w:proofErr w:type="gramEnd"/>
      <w:r w:rsidRPr="00FE1ACE">
        <w:t>.</w:t>
      </w:r>
      <w:r w:rsidRPr="00FE1ACE">
        <w:tab/>
        <w:t xml:space="preserve">Kupní cenu </w:t>
      </w:r>
      <w:r w:rsidR="002F03C5" w:rsidRPr="00FE1ACE">
        <w:t>předmětu převodu</w:t>
      </w:r>
      <w:r w:rsidRPr="00FE1ACE">
        <w:t xml:space="preserve"> uvedenou v ustanovení článku II. odst. 2.2. uhradil </w:t>
      </w:r>
      <w:r w:rsidR="002F03C5" w:rsidRPr="00FE1ACE">
        <w:t>k</w:t>
      </w:r>
      <w:r w:rsidRPr="00FE1ACE">
        <w:t xml:space="preserve">upující </w:t>
      </w:r>
      <w:r w:rsidR="002F03C5" w:rsidRPr="00FE1ACE">
        <w:t>p</w:t>
      </w:r>
      <w:r w:rsidRPr="00FE1ACE">
        <w:t>rodávajícímu dvěm</w:t>
      </w:r>
      <w:r w:rsidR="007B043D" w:rsidRPr="00FE1ACE">
        <w:t>a</w:t>
      </w:r>
      <w:r w:rsidRPr="00FE1ACE">
        <w:t xml:space="preserve"> </w:t>
      </w:r>
      <w:r w:rsidR="00886AA0" w:rsidRPr="00FE1ACE">
        <w:t>splátkami</w:t>
      </w:r>
      <w:r w:rsidRPr="00FE1ACE">
        <w:t xml:space="preserve">, a to na bankovní účet </w:t>
      </w:r>
      <w:r w:rsidR="002F03C5" w:rsidRPr="00FE1ACE">
        <w:t>p</w:t>
      </w:r>
      <w:r w:rsidRPr="00FE1ACE">
        <w:t xml:space="preserve">rodávajícího č.1003064856/5500 dne </w:t>
      </w:r>
      <w:r w:rsidR="00684FF2" w:rsidRPr="00FE1ACE">
        <w:t>15</w:t>
      </w:r>
      <w:r w:rsidRPr="00FE1ACE">
        <w:t xml:space="preserve">.3.2016 uhradil </w:t>
      </w:r>
      <w:r w:rsidR="002F03C5" w:rsidRPr="00FE1ACE">
        <w:t>k</w:t>
      </w:r>
      <w:r w:rsidRPr="00FE1ACE">
        <w:t xml:space="preserve">upující částku </w:t>
      </w:r>
      <w:r w:rsidRPr="00FE1ACE">
        <w:rPr>
          <w:b/>
        </w:rPr>
        <w:t>50.000,- Kč</w:t>
      </w:r>
      <w:r w:rsidRPr="00FE1ACE">
        <w:t xml:space="preserve"> jako licitační jistotu, která se touto </w:t>
      </w:r>
      <w:r w:rsidR="002F03C5" w:rsidRPr="00FE1ACE">
        <w:t>s</w:t>
      </w:r>
      <w:r w:rsidRPr="00FE1ACE">
        <w:t xml:space="preserve">mlouvou započítává do kupní ceny </w:t>
      </w:r>
      <w:r w:rsidR="002F03C5" w:rsidRPr="00FE1ACE">
        <w:t>předmětu převodu</w:t>
      </w:r>
      <w:r w:rsidRPr="00FE1ACE">
        <w:t>.</w:t>
      </w:r>
    </w:p>
    <w:p w:rsidR="0057339F" w:rsidRPr="00FE1ACE" w:rsidRDefault="0057339F" w:rsidP="00C43D5B">
      <w:pPr>
        <w:pStyle w:val="Odstavce"/>
      </w:pPr>
      <w:proofErr w:type="gramStart"/>
      <w:r w:rsidRPr="00FE1ACE">
        <w:t>2.4</w:t>
      </w:r>
      <w:proofErr w:type="gramEnd"/>
      <w:r w:rsidRPr="00FE1ACE">
        <w:t>.</w:t>
      </w:r>
      <w:r w:rsidRPr="00FE1ACE">
        <w:tab/>
        <w:t xml:space="preserve">Druhou část kupní ceny </w:t>
      </w:r>
      <w:r w:rsidR="002F03C5" w:rsidRPr="00FE1ACE">
        <w:t>předmětu převodu</w:t>
      </w:r>
      <w:r w:rsidRPr="00FE1ACE">
        <w:t xml:space="preserve"> dle článku II. odst. 2.2. v částce </w:t>
      </w:r>
      <w:r w:rsidRPr="00FE1ACE">
        <w:rPr>
          <w:b/>
        </w:rPr>
        <w:t>170.000,- Kč</w:t>
      </w:r>
      <w:r w:rsidRPr="00FE1ACE">
        <w:t xml:space="preserve"> uhradil </w:t>
      </w:r>
      <w:r w:rsidR="002F03C5" w:rsidRPr="00FE1ACE">
        <w:t>k</w:t>
      </w:r>
      <w:r w:rsidRPr="00FE1ACE">
        <w:t xml:space="preserve">upující </w:t>
      </w:r>
      <w:r w:rsidR="002F03C5" w:rsidRPr="00FE1ACE">
        <w:t>p</w:t>
      </w:r>
      <w:r w:rsidRPr="00FE1ACE">
        <w:t xml:space="preserve">rodávajícímu na bankovní účet </w:t>
      </w:r>
      <w:r w:rsidR="009C1191" w:rsidRPr="00FE1ACE">
        <w:t>p</w:t>
      </w:r>
      <w:r w:rsidRPr="00FE1ACE">
        <w:t xml:space="preserve">rodávajícího č. </w:t>
      </w:r>
      <w:r w:rsidRPr="00FE1ACE">
        <w:rPr>
          <w:b/>
        </w:rPr>
        <w:t>1725302/0800</w:t>
      </w:r>
      <w:r w:rsidRPr="00FE1ACE">
        <w:t>, vedený u České spořitelny, a.s., pobočka Karlovy Vary, variabilní symbol</w:t>
      </w:r>
      <w:r w:rsidRPr="00FE1ACE">
        <w:rPr>
          <w:b/>
        </w:rPr>
        <w:t xml:space="preserve"> VS 9041 000 312</w:t>
      </w:r>
      <w:r w:rsidRPr="00FE1ACE">
        <w:t xml:space="preserve">, před podpisem </w:t>
      </w:r>
      <w:r w:rsidR="002F03C5" w:rsidRPr="00FE1ACE">
        <w:t>s</w:t>
      </w:r>
      <w:r w:rsidRPr="00FE1ACE">
        <w:t xml:space="preserve">mlouvy, což </w:t>
      </w:r>
      <w:r w:rsidR="002F03C5" w:rsidRPr="00FE1ACE">
        <w:t>p</w:t>
      </w:r>
      <w:r w:rsidRPr="00FE1ACE">
        <w:t xml:space="preserve">rodávající podpisem </w:t>
      </w:r>
      <w:r w:rsidR="002F03C5" w:rsidRPr="00FE1ACE">
        <w:t>s</w:t>
      </w:r>
      <w:r w:rsidRPr="00FE1ACE">
        <w:t>mlouvy potvrzuje. Tímto způsobem byla celá kupní cena uhrazena.</w:t>
      </w:r>
    </w:p>
    <w:p w:rsidR="002F03C5" w:rsidRPr="00FE1ACE" w:rsidRDefault="00DE419B" w:rsidP="00C43D5B">
      <w:pPr>
        <w:pStyle w:val="Odstavce"/>
      </w:pPr>
      <w:proofErr w:type="gramStart"/>
      <w:r w:rsidRPr="00FE1ACE">
        <w:t>2.</w:t>
      </w:r>
      <w:r w:rsidR="0057339F" w:rsidRPr="00FE1ACE">
        <w:t>5</w:t>
      </w:r>
      <w:proofErr w:type="gramEnd"/>
      <w:r w:rsidRPr="00FE1ACE">
        <w:t>.</w:t>
      </w:r>
      <w:r w:rsidRPr="00FE1ACE">
        <w:tab/>
        <w:t xml:space="preserve">Smluvní strany se dohodly tak, že daň z nabytí nemovitých věcí dle této Smlouvy uhradí kupující a přiznání k dani podá prodávající. Prodávající potvrzuje, že kupující částku odpovídající dani z nabytí nemovitých věcí ve výši </w:t>
      </w:r>
      <w:r w:rsidR="0057339F" w:rsidRPr="00FE1ACE">
        <w:rPr>
          <w:b/>
        </w:rPr>
        <w:t>8</w:t>
      </w:r>
      <w:r w:rsidRPr="00FE1ACE">
        <w:rPr>
          <w:b/>
        </w:rPr>
        <w:t>.</w:t>
      </w:r>
      <w:r w:rsidR="003C0233" w:rsidRPr="00FE1ACE">
        <w:rPr>
          <w:b/>
        </w:rPr>
        <w:t>8</w:t>
      </w:r>
      <w:r w:rsidR="00462FC5" w:rsidRPr="00FE1ACE">
        <w:rPr>
          <w:b/>
        </w:rPr>
        <w:t>00</w:t>
      </w:r>
      <w:r w:rsidRPr="00FE1ACE">
        <w:rPr>
          <w:b/>
        </w:rPr>
        <w:t>,- Kč</w:t>
      </w:r>
      <w:r w:rsidRPr="00FE1ACE">
        <w:t xml:space="preserve"> uhradil na bankovní účet p</w:t>
      </w:r>
      <w:r w:rsidR="002F03C5" w:rsidRPr="00FE1ACE">
        <w:t xml:space="preserve">rodávajícího. </w:t>
      </w:r>
    </w:p>
    <w:p w:rsidR="002F03C5" w:rsidRPr="00FE1ACE" w:rsidRDefault="00DE419B" w:rsidP="00C43D5B">
      <w:pPr>
        <w:pStyle w:val="Odstavce"/>
      </w:pPr>
      <w:proofErr w:type="gramStart"/>
      <w:r w:rsidRPr="00FE1ACE">
        <w:t>2.</w:t>
      </w:r>
      <w:r w:rsidR="0057339F" w:rsidRPr="00FE1ACE">
        <w:t>6</w:t>
      </w:r>
      <w:proofErr w:type="gramEnd"/>
      <w:r w:rsidRPr="00FE1ACE">
        <w:t>.</w:t>
      </w:r>
      <w:r w:rsidRPr="00FE1ACE">
        <w:tab/>
      </w:r>
      <w:r w:rsidR="0057339F" w:rsidRPr="00FE1ACE">
        <w:t xml:space="preserve">Smluvní strany se dohodly, že náklady spojené s vkladem práv podle Smlouvy do katastru nemovitostí uhradí </w:t>
      </w:r>
      <w:r w:rsidR="009C1191" w:rsidRPr="00FE1ACE">
        <w:t>k</w:t>
      </w:r>
      <w:r w:rsidR="0057339F" w:rsidRPr="00FE1ACE">
        <w:t xml:space="preserve">upující. Prodávající potvrzuje, že </w:t>
      </w:r>
      <w:r w:rsidR="009C1191" w:rsidRPr="00FE1ACE">
        <w:t>k</w:t>
      </w:r>
      <w:r w:rsidR="0057339F" w:rsidRPr="00FE1ACE">
        <w:t xml:space="preserve">upující částku odpovídající správnímu poplatku ve výši </w:t>
      </w:r>
      <w:r w:rsidR="0057339F" w:rsidRPr="00FE1ACE">
        <w:rPr>
          <w:b/>
        </w:rPr>
        <w:t xml:space="preserve">1.000,-Kč </w:t>
      </w:r>
      <w:r w:rsidR="0057339F" w:rsidRPr="00FE1ACE">
        <w:t xml:space="preserve">uhradil. Dále </w:t>
      </w:r>
      <w:r w:rsidR="009C1191" w:rsidRPr="00FE1ACE">
        <w:t>k</w:t>
      </w:r>
      <w:r w:rsidR="0057339F" w:rsidRPr="00FE1ACE">
        <w:t xml:space="preserve">upující uhradil </w:t>
      </w:r>
      <w:r w:rsidR="0057339F" w:rsidRPr="00FE1ACE">
        <w:rPr>
          <w:b/>
        </w:rPr>
        <w:t>1</w:t>
      </w:r>
      <w:r w:rsidR="007C5321" w:rsidRPr="00FE1ACE">
        <w:rPr>
          <w:b/>
        </w:rPr>
        <w:t>3</w:t>
      </w:r>
      <w:r w:rsidR="0057339F" w:rsidRPr="00FE1ACE">
        <w:rPr>
          <w:b/>
        </w:rPr>
        <w:t>.</w:t>
      </w:r>
      <w:r w:rsidR="007C5321" w:rsidRPr="00FE1ACE">
        <w:rPr>
          <w:b/>
        </w:rPr>
        <w:t>480</w:t>
      </w:r>
      <w:r w:rsidR="0057339F" w:rsidRPr="00FE1ACE">
        <w:rPr>
          <w:b/>
        </w:rPr>
        <w:t>,- Kč</w:t>
      </w:r>
      <w:r w:rsidR="0057339F" w:rsidRPr="00FE1ACE">
        <w:t xml:space="preserve"> náklady spojené s přípravou prodeje </w:t>
      </w:r>
      <w:r w:rsidR="00D550CD" w:rsidRPr="00FE1ACE">
        <w:t>předmětu převodu</w:t>
      </w:r>
      <w:r w:rsidR="0057339F" w:rsidRPr="00FE1ACE">
        <w:t xml:space="preserve">, vše na bankovní účet </w:t>
      </w:r>
      <w:r w:rsidR="002F03C5" w:rsidRPr="00FE1ACE">
        <w:t>p</w:t>
      </w:r>
      <w:r w:rsidR="0057339F" w:rsidRPr="00FE1ACE">
        <w:t>rod</w:t>
      </w:r>
      <w:r w:rsidR="002F03C5" w:rsidRPr="00FE1ACE">
        <w:t>ávajícího.</w:t>
      </w:r>
    </w:p>
    <w:p w:rsidR="00DE419B" w:rsidRPr="00FE1ACE" w:rsidRDefault="002F03C5" w:rsidP="00C43D5B">
      <w:pPr>
        <w:pStyle w:val="Odstavce"/>
      </w:pPr>
      <w:r w:rsidRPr="00FE1ACE">
        <w:t xml:space="preserve"> </w:t>
      </w:r>
      <w:proofErr w:type="gramStart"/>
      <w:r w:rsidR="00DE419B" w:rsidRPr="00FE1ACE">
        <w:t>2.</w:t>
      </w:r>
      <w:r w:rsidR="0057339F" w:rsidRPr="00FE1ACE">
        <w:t>7</w:t>
      </w:r>
      <w:proofErr w:type="gramEnd"/>
      <w:r w:rsidR="00DE419B" w:rsidRPr="00FE1ACE">
        <w:t>.</w:t>
      </w:r>
      <w:r w:rsidR="00DE419B" w:rsidRPr="00FE1ACE">
        <w:tab/>
        <w:t>Prodávající svým podpisem pod tuto smlouvu stvrzuje, že kupní cena uvedená v článku II. odst. 2.</w:t>
      </w:r>
      <w:r w:rsidRPr="00FE1ACE">
        <w:t>4</w:t>
      </w:r>
      <w:r w:rsidR="00DE419B" w:rsidRPr="00FE1ACE">
        <w:t>. a veškeré náklady spojené s převodem uvedené v článku II. odst. 2.</w:t>
      </w:r>
      <w:r w:rsidRPr="00FE1ACE">
        <w:t>5</w:t>
      </w:r>
      <w:r w:rsidR="00DE419B" w:rsidRPr="00FE1ACE">
        <w:t>. a 2.</w:t>
      </w:r>
      <w:r w:rsidRPr="00FE1ACE">
        <w:t>6</w:t>
      </w:r>
      <w:r w:rsidR="00DE419B" w:rsidRPr="00FE1ACE">
        <w:t>. byly uhrazeny před podpisem této kupní smlouvy na účet a variabilní symbol prodávajícího uvedený v článku II. odst. 2.</w:t>
      </w:r>
      <w:r w:rsidRPr="00FE1ACE">
        <w:t>4</w:t>
      </w:r>
      <w:r w:rsidR="00DE419B" w:rsidRPr="00FE1ACE">
        <w:t>.</w:t>
      </w:r>
      <w:r w:rsidR="009D4870" w:rsidRPr="00FE1ACE">
        <w:t xml:space="preserve"> smlouvy</w:t>
      </w:r>
    </w:p>
    <w:p w:rsidR="00C52958" w:rsidRPr="00FE1ACE" w:rsidRDefault="00C52958" w:rsidP="003D29A6">
      <w:pPr>
        <w:pStyle w:val="lnky"/>
        <w:rPr>
          <w:rFonts w:ascii="Times New Roman" w:hAnsi="Times New Roman" w:cs="Times New Roman"/>
        </w:rPr>
      </w:pPr>
    </w:p>
    <w:p w:rsidR="00D60B5A" w:rsidRPr="00FE1ACE" w:rsidRDefault="003D29A6" w:rsidP="003D29A6">
      <w:pPr>
        <w:pStyle w:val="lnky"/>
        <w:rPr>
          <w:rFonts w:ascii="Times New Roman" w:hAnsi="Times New Roman" w:cs="Times New Roman"/>
          <w:snapToGrid w:val="0"/>
        </w:rPr>
      </w:pPr>
      <w:r w:rsidRPr="00FE1ACE">
        <w:rPr>
          <w:rFonts w:ascii="Times New Roman" w:hAnsi="Times New Roman" w:cs="Times New Roman"/>
        </w:rPr>
        <w:t>III.</w:t>
      </w:r>
      <w:r w:rsidR="00D60B5A" w:rsidRPr="00FE1ACE">
        <w:rPr>
          <w:rFonts w:ascii="Times New Roman" w:hAnsi="Times New Roman" w:cs="Times New Roman"/>
        </w:rPr>
        <w:t xml:space="preserve"> </w:t>
      </w:r>
      <w:r w:rsidR="00296F0B" w:rsidRPr="00FE1ACE">
        <w:rPr>
          <w:rFonts w:ascii="Times New Roman" w:hAnsi="Times New Roman" w:cs="Times New Roman"/>
        </w:rPr>
        <w:t>PROHLÁŠENÍ STRAN A VEDLEJŠÍ UJEDNÁNÍ</w:t>
      </w:r>
    </w:p>
    <w:p w:rsidR="00D60B5A" w:rsidRPr="00FE1ACE" w:rsidRDefault="00C64EC7" w:rsidP="00C43D5B">
      <w:pPr>
        <w:pStyle w:val="Odstavce"/>
      </w:pPr>
      <w:proofErr w:type="gramStart"/>
      <w:r w:rsidRPr="00FE1ACE">
        <w:t>3.1</w:t>
      </w:r>
      <w:proofErr w:type="gramEnd"/>
      <w:r w:rsidRPr="00FE1ACE">
        <w:t>.</w:t>
      </w:r>
      <w:r w:rsidRPr="00FE1ACE">
        <w:tab/>
      </w:r>
      <w:r w:rsidR="00296F0B" w:rsidRPr="00FE1ACE">
        <w:t xml:space="preserve">Prodávající ve smyslu ustanovení § 41 odst. 1 zákona č. 128/2000 Sb., o obcích (obecní zřízení), ve znění pozdějších předpisů, prohlašuje, že podmínky, které tento zákon stanoví pro platnost právního </w:t>
      </w:r>
      <w:r w:rsidR="002330FF" w:rsidRPr="00FE1ACE">
        <w:t>jednání</w:t>
      </w:r>
      <w:r w:rsidR="00296F0B" w:rsidRPr="00FE1ACE">
        <w:t xml:space="preserve">, jehož obsahem je převod nemovitých věcí (vztažmo k ustanovení § </w:t>
      </w:r>
      <w:smartTag w:uri="urn:schemas-microsoft-com:office:smarttags" w:element="metricconverter">
        <w:smartTagPr>
          <w:attr w:name="ProductID" w:val="39 a"/>
        </w:smartTagPr>
        <w:r w:rsidR="00296F0B" w:rsidRPr="00FE1ACE">
          <w:t>39 a</w:t>
        </w:r>
      </w:smartTag>
      <w:r w:rsidR="00296F0B" w:rsidRPr="00FE1ACE">
        <w:t xml:space="preserve"> § 85 písm. a) tohoto zákona), byly splněny. Záměr prodeje předmětu převodu byl v obci řádně zveřejněn</w:t>
      </w:r>
      <w:r w:rsidR="008918BD" w:rsidRPr="00FE1ACE">
        <w:t xml:space="preserve"> od </w:t>
      </w:r>
      <w:proofErr w:type="gramStart"/>
      <w:r w:rsidR="0057339F" w:rsidRPr="00FE1ACE">
        <w:t>29</w:t>
      </w:r>
      <w:r w:rsidR="008918BD" w:rsidRPr="00FE1ACE">
        <w:t>.</w:t>
      </w:r>
      <w:r w:rsidR="0057339F" w:rsidRPr="00FE1ACE">
        <w:t>1</w:t>
      </w:r>
      <w:r w:rsidR="008918BD" w:rsidRPr="00FE1ACE">
        <w:t>.201</w:t>
      </w:r>
      <w:r w:rsidR="0057339F" w:rsidRPr="00FE1ACE">
        <w:t>6</w:t>
      </w:r>
      <w:proofErr w:type="gramEnd"/>
      <w:r w:rsidR="008918BD" w:rsidRPr="00FE1ACE">
        <w:t xml:space="preserve"> do </w:t>
      </w:r>
      <w:r w:rsidR="0057339F" w:rsidRPr="00FE1ACE">
        <w:t>29</w:t>
      </w:r>
      <w:r w:rsidR="008918BD" w:rsidRPr="00FE1ACE">
        <w:t>.</w:t>
      </w:r>
      <w:r w:rsidR="0057339F" w:rsidRPr="00FE1ACE">
        <w:t>3</w:t>
      </w:r>
      <w:r w:rsidR="008918BD" w:rsidRPr="00FE1ACE">
        <w:t>.201</w:t>
      </w:r>
      <w:r w:rsidR="0057339F" w:rsidRPr="00FE1ACE">
        <w:t>6</w:t>
      </w:r>
      <w:r w:rsidR="00296F0B" w:rsidRPr="00FE1ACE">
        <w:t xml:space="preserve">, tj. způsobem a ve lhůtě stanovené zákonem o obcích, a jeho prodej byl schválen předepsaným způsobem na </w:t>
      </w:r>
      <w:r w:rsidR="00684FF2" w:rsidRPr="00FE1ACE">
        <w:t>3</w:t>
      </w:r>
      <w:r w:rsidR="00296F0B" w:rsidRPr="00FE1ACE">
        <w:t xml:space="preserve">. jednání Zastupitelstva města Karlovy Vary dne </w:t>
      </w:r>
      <w:r w:rsidR="00684FF2" w:rsidRPr="00FE1ACE">
        <w:t>10</w:t>
      </w:r>
      <w:r w:rsidR="003A2F73" w:rsidRPr="00FE1ACE">
        <w:t>.</w:t>
      </w:r>
      <w:r w:rsidR="00684FF2" w:rsidRPr="00FE1ACE">
        <w:t>5</w:t>
      </w:r>
      <w:r w:rsidR="003A2F73" w:rsidRPr="00FE1ACE">
        <w:t>.201</w:t>
      </w:r>
      <w:r w:rsidR="00462FC5" w:rsidRPr="00FE1ACE">
        <w:t>6</w:t>
      </w:r>
      <w:r w:rsidR="00296F0B" w:rsidRPr="00FE1ACE">
        <w:t xml:space="preserve"> usnesením č. </w:t>
      </w:r>
      <w:r w:rsidR="00243FAA" w:rsidRPr="00FE1ACE">
        <w:t>ZM/</w:t>
      </w:r>
      <w:r w:rsidR="004F054B" w:rsidRPr="00FE1ACE">
        <w:t>221</w:t>
      </w:r>
      <w:r w:rsidR="00243FAA" w:rsidRPr="00FE1ACE">
        <w:t>/</w:t>
      </w:r>
      <w:r w:rsidR="004F054B" w:rsidRPr="00FE1ACE">
        <w:t>5</w:t>
      </w:r>
      <w:r w:rsidR="00243FAA" w:rsidRPr="00FE1ACE">
        <w:t>/1</w:t>
      </w:r>
      <w:r w:rsidR="00462FC5" w:rsidRPr="00FE1ACE">
        <w:t xml:space="preserve">6 </w:t>
      </w:r>
      <w:r w:rsidR="00296F0B" w:rsidRPr="00FE1ACE">
        <w:t xml:space="preserve"> (příloha č. 2 této kupní smlouvy). </w:t>
      </w:r>
    </w:p>
    <w:p w:rsidR="00DE419B" w:rsidRPr="00FE1ACE" w:rsidRDefault="00DE419B" w:rsidP="00C43D5B">
      <w:pPr>
        <w:pStyle w:val="Odstavce"/>
      </w:pPr>
      <w:proofErr w:type="gramStart"/>
      <w:r w:rsidRPr="00FE1ACE">
        <w:t>3.2</w:t>
      </w:r>
      <w:proofErr w:type="gramEnd"/>
      <w:r w:rsidRPr="00FE1ACE">
        <w:t>.</w:t>
      </w:r>
      <w:r w:rsidRPr="00FE1ACE">
        <w:tab/>
        <w:t xml:space="preserve">Prodávající prohlašuje, že na </w:t>
      </w:r>
      <w:r w:rsidR="007C3AB1" w:rsidRPr="00FE1ACE">
        <w:t>předmětu převodu</w:t>
      </w:r>
      <w:r w:rsidRPr="00FE1ACE">
        <w:t xml:space="preserve"> neváznou žádná zástavní práva třetích osob, dluhy, omezení převodu nemovitostí, věcná břemena č</w:t>
      </w:r>
      <w:r w:rsidR="007C3AB1" w:rsidRPr="00FE1ACE">
        <w:t>i jiné právní závady s výjimkou závazků a věcného břemene uvedených v článku IV. odst. 4.</w:t>
      </w:r>
      <w:r w:rsidR="00F54BE0" w:rsidRPr="00FE1ACE">
        <w:t>1</w:t>
      </w:r>
      <w:r w:rsidR="007C3AB1" w:rsidRPr="00FE1ACE">
        <w:t xml:space="preserve">. smlouvy. </w:t>
      </w:r>
    </w:p>
    <w:p w:rsidR="00CD2B2D" w:rsidRPr="00FE1ACE" w:rsidRDefault="00DE419B" w:rsidP="00C43D5B">
      <w:pPr>
        <w:pStyle w:val="Odstavce"/>
      </w:pPr>
      <w:r w:rsidRPr="00FE1ACE">
        <w:t>3.</w:t>
      </w:r>
      <w:r w:rsidR="007C3AB1" w:rsidRPr="00FE1ACE">
        <w:t>3</w:t>
      </w:r>
      <w:r w:rsidRPr="00FE1ACE">
        <w:t xml:space="preserve">. </w:t>
      </w:r>
      <w:r w:rsidRPr="00FE1ACE">
        <w:tab/>
      </w:r>
      <w:r w:rsidR="00063F93" w:rsidRPr="00FE1ACE">
        <w:t>K</w:t>
      </w:r>
      <w:r w:rsidR="00296F0B" w:rsidRPr="00FE1ACE">
        <w:t xml:space="preserve">upující prohlašuje, že se řádně seznámil se stavem předmětu převodu, zejména osobní prohlídkou a takto jej kupuje a přebírá. </w:t>
      </w:r>
    </w:p>
    <w:p w:rsidR="00296F0B" w:rsidRPr="00FE1ACE" w:rsidRDefault="00CD2B2D" w:rsidP="00C43D5B">
      <w:pPr>
        <w:pStyle w:val="Odstavce"/>
      </w:pPr>
      <w:proofErr w:type="gramStart"/>
      <w:r w:rsidRPr="00FE1ACE">
        <w:t>3.4</w:t>
      </w:r>
      <w:proofErr w:type="gramEnd"/>
      <w:r w:rsidRPr="00FE1ACE">
        <w:t>.</w:t>
      </w:r>
      <w:r w:rsidRPr="00FE1ACE">
        <w:tab/>
      </w:r>
      <w:r w:rsidR="00296F0B" w:rsidRPr="00FE1ACE">
        <w:t xml:space="preserve">Dále svým podpisem pod tuto kupní smlouvu kupující stvrzuje převzetí </w:t>
      </w:r>
      <w:r w:rsidR="00243FAA" w:rsidRPr="00FE1ACE">
        <w:t xml:space="preserve">ověřené kopie </w:t>
      </w:r>
      <w:r w:rsidR="00296F0B" w:rsidRPr="00FE1ACE">
        <w:t>dokument</w:t>
      </w:r>
      <w:r w:rsidR="00243FAA" w:rsidRPr="00FE1ACE">
        <w:t>u</w:t>
      </w:r>
      <w:r w:rsidR="00296F0B" w:rsidRPr="00FE1ACE">
        <w:t xml:space="preserve"> </w:t>
      </w:r>
      <w:r w:rsidR="00243FAA" w:rsidRPr="00FE1ACE">
        <w:t xml:space="preserve">Průkaz energetické náročnosti budovy </w:t>
      </w:r>
      <w:r w:rsidR="00967CE6" w:rsidRPr="00FE1ACE">
        <w:t>Sedlecká</w:t>
      </w:r>
      <w:r w:rsidR="00AF29D9" w:rsidRPr="00FE1ACE">
        <w:t xml:space="preserve"> </w:t>
      </w:r>
      <w:r w:rsidR="00967CE6" w:rsidRPr="00FE1ACE">
        <w:t>761</w:t>
      </w:r>
      <w:r w:rsidR="00AF29D9" w:rsidRPr="00FE1ACE">
        <w:t>/</w:t>
      </w:r>
      <w:r w:rsidR="004F054B" w:rsidRPr="00FE1ACE">
        <w:t>5</w:t>
      </w:r>
      <w:r w:rsidR="00243FAA" w:rsidRPr="00FE1ACE">
        <w:t xml:space="preserve">, </w:t>
      </w:r>
      <w:r w:rsidR="00AF29D9" w:rsidRPr="00FE1ACE">
        <w:t xml:space="preserve">360 01 Karlovy Vary </w:t>
      </w:r>
      <w:r w:rsidR="00243FAA" w:rsidRPr="00FE1ACE">
        <w:t xml:space="preserve">ze dne </w:t>
      </w:r>
      <w:r w:rsidR="004F054B" w:rsidRPr="00FE1ACE">
        <w:t>23</w:t>
      </w:r>
      <w:r w:rsidR="00243FAA" w:rsidRPr="00FE1ACE">
        <w:t xml:space="preserve">. </w:t>
      </w:r>
      <w:r w:rsidR="004F054B" w:rsidRPr="00FE1ACE">
        <w:t>3</w:t>
      </w:r>
      <w:r w:rsidR="00397A87" w:rsidRPr="00FE1ACE">
        <w:t>.</w:t>
      </w:r>
      <w:r w:rsidR="000F5442" w:rsidRPr="00FE1ACE">
        <w:t xml:space="preserve"> </w:t>
      </w:r>
      <w:r w:rsidR="00243FAA" w:rsidRPr="00FE1ACE">
        <w:t>201</w:t>
      </w:r>
      <w:r w:rsidR="004F054B" w:rsidRPr="00FE1ACE">
        <w:t>5</w:t>
      </w:r>
      <w:r w:rsidR="00243FAA" w:rsidRPr="00FE1ACE">
        <w:t xml:space="preserve"> a protokol </w:t>
      </w:r>
      <w:r w:rsidR="00AF29D9" w:rsidRPr="00FE1ACE">
        <w:t xml:space="preserve">k tomuto </w:t>
      </w:r>
      <w:r w:rsidR="00243FAA" w:rsidRPr="00FE1ACE">
        <w:t xml:space="preserve">průkazu, </w:t>
      </w:r>
      <w:r w:rsidR="00296F0B" w:rsidRPr="00FE1ACE">
        <w:t>čímž prodávající splnil svoji povinnost stanovenou § 7a zákona č. 406/2000 Sb., o hospodaření energií, ve znění pozdějších předpisů.</w:t>
      </w:r>
    </w:p>
    <w:p w:rsidR="00DE419B" w:rsidRPr="00FE1ACE" w:rsidRDefault="00DE419B" w:rsidP="00DE419B">
      <w:pPr>
        <w:widowControl w:val="0"/>
        <w:autoSpaceDE w:val="0"/>
        <w:autoSpaceDN w:val="0"/>
        <w:adjustRightInd w:val="0"/>
        <w:ind w:left="567" w:right="-85" w:hanging="567"/>
        <w:rPr>
          <w:rFonts w:ascii="Times New Roman" w:hAnsi="Times New Roman"/>
          <w:bCs/>
          <w:szCs w:val="22"/>
        </w:rPr>
      </w:pPr>
      <w:proofErr w:type="gramStart"/>
      <w:r w:rsidRPr="00FE1ACE">
        <w:rPr>
          <w:rFonts w:ascii="Times New Roman" w:hAnsi="Times New Roman"/>
          <w:bCs/>
          <w:szCs w:val="22"/>
        </w:rPr>
        <w:t>3.</w:t>
      </w:r>
      <w:r w:rsidR="00CD2B2D" w:rsidRPr="00FE1ACE">
        <w:rPr>
          <w:rFonts w:ascii="Times New Roman" w:hAnsi="Times New Roman"/>
          <w:bCs/>
          <w:szCs w:val="22"/>
        </w:rPr>
        <w:t>5</w:t>
      </w:r>
      <w:proofErr w:type="gramEnd"/>
      <w:r w:rsidRPr="00FE1ACE">
        <w:rPr>
          <w:rFonts w:ascii="Times New Roman" w:hAnsi="Times New Roman"/>
          <w:bCs/>
          <w:szCs w:val="22"/>
        </w:rPr>
        <w:t>.</w:t>
      </w:r>
      <w:r w:rsidRPr="00FE1ACE">
        <w:rPr>
          <w:rFonts w:ascii="Times New Roman" w:hAnsi="Times New Roman"/>
          <w:bCs/>
          <w:szCs w:val="22"/>
        </w:rPr>
        <w:tab/>
        <w:t>Kupující prohlašuje, že veškeré údaje, které o sobě prodávajícímu za účelem sepisu této Smlouvy poskytl, jsou správné. Pro případ, že by z důvodu chybných údajů poskytnutých kupujícím příslušný katastrální úřad neprovedl vklad práva dle této Smlouvy, zavazuje se kupující uhradit vzniklé náklady s tím spojené, zejména správní poplatek za podání nového návrhu na vklad do katastru nemovitostí.</w:t>
      </w:r>
    </w:p>
    <w:p w:rsidR="00DE419B" w:rsidRPr="00FE1ACE" w:rsidRDefault="00DE419B" w:rsidP="006E0BF9">
      <w:pPr>
        <w:ind w:left="567" w:hanging="567"/>
        <w:rPr>
          <w:rFonts w:ascii="Times New Roman" w:hAnsi="Times New Roman"/>
          <w:color w:val="FF0000"/>
        </w:rPr>
      </w:pPr>
    </w:p>
    <w:p w:rsidR="00D60B5A" w:rsidRPr="00FE1ACE" w:rsidRDefault="003D29A6" w:rsidP="003D29A6">
      <w:pPr>
        <w:pStyle w:val="lnky"/>
        <w:rPr>
          <w:rFonts w:ascii="Times New Roman" w:hAnsi="Times New Roman" w:cs="Times New Roman"/>
        </w:rPr>
      </w:pPr>
      <w:r w:rsidRPr="00FE1ACE">
        <w:rPr>
          <w:rFonts w:ascii="Times New Roman" w:hAnsi="Times New Roman" w:cs="Times New Roman"/>
        </w:rPr>
        <w:t>IV.</w:t>
      </w:r>
      <w:r w:rsidR="00D60B5A" w:rsidRPr="00FE1ACE">
        <w:rPr>
          <w:rFonts w:ascii="Times New Roman" w:hAnsi="Times New Roman" w:cs="Times New Roman"/>
        </w:rPr>
        <w:t xml:space="preserve"> </w:t>
      </w:r>
      <w:r w:rsidR="002330FF" w:rsidRPr="00FE1ACE">
        <w:rPr>
          <w:rFonts w:ascii="Times New Roman" w:hAnsi="Times New Roman" w:cs="Times New Roman"/>
        </w:rPr>
        <w:t>PRáVA A ZÁVAZKY TÝKAJÍCÍ SE DOMU, JEHO SPO</w:t>
      </w:r>
      <w:r w:rsidR="00522AFB" w:rsidRPr="00FE1ACE">
        <w:rPr>
          <w:rFonts w:ascii="Times New Roman" w:hAnsi="Times New Roman" w:cs="Times New Roman"/>
        </w:rPr>
        <w:t>L</w:t>
      </w:r>
      <w:r w:rsidR="002330FF" w:rsidRPr="00FE1ACE">
        <w:rPr>
          <w:rFonts w:ascii="Times New Roman" w:hAnsi="Times New Roman" w:cs="Times New Roman"/>
        </w:rPr>
        <w:t>EČNÝCH ČÁSTÍ A PRÁVA K</w:t>
      </w:r>
      <w:r w:rsidR="00C96AEC" w:rsidRPr="00FE1ACE">
        <w:rPr>
          <w:rFonts w:ascii="Times New Roman" w:hAnsi="Times New Roman" w:cs="Times New Roman"/>
        </w:rPr>
        <w:t> </w:t>
      </w:r>
      <w:r w:rsidR="002330FF" w:rsidRPr="00FE1ACE">
        <w:rPr>
          <w:rFonts w:ascii="Times New Roman" w:hAnsi="Times New Roman" w:cs="Times New Roman"/>
        </w:rPr>
        <w:t>POZEMKU</w:t>
      </w:r>
      <w:r w:rsidR="00C96AEC" w:rsidRPr="00FE1ACE">
        <w:rPr>
          <w:rFonts w:ascii="Times New Roman" w:hAnsi="Times New Roman" w:cs="Times New Roman"/>
        </w:rPr>
        <w:t>,</w:t>
      </w:r>
      <w:r w:rsidR="002330FF" w:rsidRPr="00FE1ACE">
        <w:rPr>
          <w:rFonts w:ascii="Times New Roman" w:hAnsi="Times New Roman" w:cs="Times New Roman"/>
        </w:rPr>
        <w:t xml:space="preserve"> KTERÁ PŘECHÁZEJÍ Z DOSAVADNÍHO </w:t>
      </w:r>
      <w:r w:rsidR="0013189E" w:rsidRPr="00FE1ACE">
        <w:rPr>
          <w:rFonts w:ascii="Times New Roman" w:hAnsi="Times New Roman" w:cs="Times New Roman"/>
        </w:rPr>
        <w:t xml:space="preserve">NA NOVÉHO </w:t>
      </w:r>
      <w:r w:rsidR="002330FF" w:rsidRPr="00FE1ACE">
        <w:rPr>
          <w:rFonts w:ascii="Times New Roman" w:hAnsi="Times New Roman" w:cs="Times New Roman"/>
        </w:rPr>
        <w:t>VLASTNÍKA JEDNOTKY</w:t>
      </w:r>
    </w:p>
    <w:p w:rsidR="00D60B5A" w:rsidRPr="00FE1ACE" w:rsidRDefault="00C64EC7" w:rsidP="00C43D5B">
      <w:pPr>
        <w:pStyle w:val="Odstavce"/>
      </w:pPr>
      <w:proofErr w:type="gramStart"/>
      <w:r w:rsidRPr="00FE1ACE">
        <w:t>4.1</w:t>
      </w:r>
      <w:proofErr w:type="gramEnd"/>
      <w:r w:rsidRPr="00FE1ACE">
        <w:t>.</w:t>
      </w:r>
      <w:r w:rsidRPr="00FE1ACE">
        <w:tab/>
      </w:r>
      <w:r w:rsidR="00063F93" w:rsidRPr="00FE1ACE">
        <w:t>Ku</w:t>
      </w:r>
      <w:r w:rsidRPr="00FE1ACE">
        <w:t xml:space="preserve">pující </w:t>
      </w:r>
      <w:r w:rsidR="00886AA0" w:rsidRPr="00FE1ACE">
        <w:t>bere</w:t>
      </w:r>
      <w:r w:rsidR="00DE419B" w:rsidRPr="00FE1ACE">
        <w:t xml:space="preserve"> </w:t>
      </w:r>
      <w:r w:rsidR="002330FF" w:rsidRPr="00FE1ACE">
        <w:t>na vědomí, že na předmětu převodu váznou následující závazky:</w:t>
      </w:r>
    </w:p>
    <w:p w:rsidR="004F054B" w:rsidRPr="00FE1ACE" w:rsidRDefault="004F054B" w:rsidP="004F054B">
      <w:pPr>
        <w:spacing w:after="60"/>
        <w:ind w:left="1134" w:hanging="283"/>
        <w:rPr>
          <w:rFonts w:ascii="Times New Roman" w:hAnsi="Times New Roman"/>
          <w:szCs w:val="22"/>
        </w:rPr>
      </w:pPr>
      <w:r w:rsidRPr="00FE1ACE">
        <w:rPr>
          <w:rFonts w:ascii="Times New Roman" w:hAnsi="Times New Roman"/>
          <w:szCs w:val="22"/>
        </w:rPr>
        <w:t>a)</w:t>
      </w:r>
      <w:r w:rsidRPr="00FE1ACE">
        <w:rPr>
          <w:rFonts w:ascii="Times New Roman" w:hAnsi="Times New Roman"/>
          <w:szCs w:val="22"/>
        </w:rPr>
        <w:tab/>
        <w:t xml:space="preserve">Kupující </w:t>
      </w:r>
      <w:r w:rsidR="00886AA0" w:rsidRPr="00FE1ACE">
        <w:rPr>
          <w:rFonts w:ascii="Times New Roman" w:hAnsi="Times New Roman"/>
          <w:szCs w:val="22"/>
        </w:rPr>
        <w:t>bere</w:t>
      </w:r>
      <w:r w:rsidRPr="00FE1ACE">
        <w:rPr>
          <w:rFonts w:ascii="Times New Roman" w:hAnsi="Times New Roman"/>
          <w:szCs w:val="22"/>
        </w:rPr>
        <w:t xml:space="preserve"> na vědomí, že se na předmětu prodeje nachází, nebo mohou </w:t>
      </w:r>
      <w:proofErr w:type="gramStart"/>
      <w:r w:rsidRPr="00FE1ACE">
        <w:rPr>
          <w:rFonts w:ascii="Times New Roman" w:hAnsi="Times New Roman"/>
          <w:szCs w:val="22"/>
        </w:rPr>
        <w:t>nacházet,  podzemní</w:t>
      </w:r>
      <w:proofErr w:type="gramEnd"/>
      <w:r w:rsidRPr="00FE1ACE">
        <w:rPr>
          <w:rFonts w:ascii="Times New Roman" w:hAnsi="Times New Roman"/>
          <w:szCs w:val="22"/>
        </w:rPr>
        <w:t xml:space="preserve"> či nadzemní inženýrské sítě a že při provádění zemních či jiných stavebních prací na předmětu prodeje zajistí vytýčení průběhu podzemních či nadzemních sítí tak, aby při provádění zemních či jiných prací nedošlo k poškození podzemních či nadzemních sítí.</w:t>
      </w:r>
    </w:p>
    <w:p w:rsidR="004F054B" w:rsidRPr="00FE1ACE" w:rsidRDefault="004F054B" w:rsidP="004F054B">
      <w:pPr>
        <w:spacing w:after="60"/>
        <w:ind w:left="1134" w:hanging="283"/>
        <w:rPr>
          <w:rFonts w:ascii="Times New Roman" w:hAnsi="Times New Roman"/>
          <w:szCs w:val="22"/>
        </w:rPr>
      </w:pPr>
      <w:r w:rsidRPr="00FE1ACE">
        <w:rPr>
          <w:rFonts w:ascii="Times New Roman" w:hAnsi="Times New Roman"/>
          <w:szCs w:val="22"/>
        </w:rPr>
        <w:t>b) Vlastníci jednotek jsou povinni umožnit přístup oprávněným osobám a organizacím k zařízením v jejich správě pro provádění oprav, údržby, měření a regulace.</w:t>
      </w:r>
    </w:p>
    <w:p w:rsidR="00C43D5B" w:rsidRPr="00FE1ACE" w:rsidRDefault="004F054B" w:rsidP="004F054B">
      <w:pPr>
        <w:spacing w:after="60"/>
        <w:ind w:left="1134" w:hanging="283"/>
        <w:rPr>
          <w:rFonts w:ascii="Times New Roman" w:hAnsi="Times New Roman"/>
          <w:szCs w:val="22"/>
        </w:rPr>
      </w:pPr>
      <w:r w:rsidRPr="00FE1ACE">
        <w:rPr>
          <w:rFonts w:ascii="Times New Roman" w:hAnsi="Times New Roman"/>
          <w:szCs w:val="22"/>
        </w:rPr>
        <w:t xml:space="preserve">c) Zachování stávajících inženýrských sítí a stávajících rozvodů v objektu a na parcele, které jsou součástí prodeje. </w:t>
      </w:r>
    </w:p>
    <w:p w:rsidR="004F054B" w:rsidRPr="00FE1ACE" w:rsidRDefault="004F054B" w:rsidP="004F054B">
      <w:pPr>
        <w:spacing w:after="60"/>
        <w:ind w:left="1134" w:hanging="283"/>
        <w:rPr>
          <w:rFonts w:ascii="Times New Roman" w:hAnsi="Times New Roman"/>
          <w:szCs w:val="22"/>
        </w:rPr>
      </w:pPr>
      <w:r w:rsidRPr="00FE1ACE">
        <w:rPr>
          <w:rFonts w:ascii="Times New Roman" w:hAnsi="Times New Roman"/>
          <w:szCs w:val="22"/>
        </w:rPr>
        <w:t xml:space="preserve">d) Objekt Sedlecká 761/5 se nachází v ochranném pásmu energetického zařízení (elektrického vedení a zařízení), podzemního vedení telekomunikačních sítí a podzemního vedení veřejného osvětlení, je napojen na centrální zdroj tepla. </w:t>
      </w:r>
    </w:p>
    <w:p w:rsidR="004F054B" w:rsidRPr="00FE1ACE" w:rsidRDefault="004F054B" w:rsidP="004F054B">
      <w:pPr>
        <w:spacing w:after="60"/>
        <w:ind w:left="1134" w:hanging="283"/>
        <w:rPr>
          <w:rFonts w:ascii="Times New Roman" w:hAnsi="Times New Roman"/>
          <w:szCs w:val="22"/>
        </w:rPr>
      </w:pPr>
      <w:r w:rsidRPr="00FE1ACE">
        <w:rPr>
          <w:rFonts w:ascii="Times New Roman" w:hAnsi="Times New Roman"/>
          <w:szCs w:val="22"/>
        </w:rPr>
        <w:t xml:space="preserve">e) Ve společných částech budovy Sedlecká 761/5 je umístěno zařízení výměníkové stanice (věcné břemeno dle zákona č. 79/1957 Sb.) ve vlastnictví Karlovarské teplárenské, a.s., IČ: 49790471 se sídlem Karlovy Vary – </w:t>
      </w:r>
      <w:proofErr w:type="spellStart"/>
      <w:r w:rsidRPr="00FE1ACE">
        <w:rPr>
          <w:rFonts w:ascii="Times New Roman" w:hAnsi="Times New Roman"/>
          <w:szCs w:val="22"/>
        </w:rPr>
        <w:t>Bohatice</w:t>
      </w:r>
      <w:proofErr w:type="spellEnd"/>
      <w:r w:rsidRPr="00FE1ACE">
        <w:rPr>
          <w:rFonts w:ascii="Times New Roman" w:hAnsi="Times New Roman"/>
          <w:szCs w:val="22"/>
        </w:rPr>
        <w:t>, Na Výšině 348/26, PSČ 360 04. Vlastníci jednotek jsou povinni strpět umístění a provozování zařízení výměníkové stanice a vstupu zástupců vlastníka za účelem provádění oprav, údržby a rekonstrukce tohoto zařízení.</w:t>
      </w:r>
    </w:p>
    <w:p w:rsidR="004F054B" w:rsidRPr="00FE1ACE" w:rsidRDefault="004F054B" w:rsidP="004F054B">
      <w:pPr>
        <w:spacing w:after="60"/>
        <w:ind w:left="1134" w:hanging="283"/>
        <w:rPr>
          <w:rFonts w:ascii="Times New Roman" w:hAnsi="Times New Roman"/>
          <w:szCs w:val="22"/>
        </w:rPr>
      </w:pPr>
      <w:r w:rsidRPr="00FE1ACE">
        <w:rPr>
          <w:rFonts w:ascii="Times New Roman" w:hAnsi="Times New Roman"/>
          <w:szCs w:val="22"/>
        </w:rPr>
        <w:t xml:space="preserve">f) Kupující </w:t>
      </w:r>
      <w:r w:rsidR="00886AA0" w:rsidRPr="00FE1ACE">
        <w:rPr>
          <w:rFonts w:ascii="Times New Roman" w:hAnsi="Times New Roman"/>
          <w:szCs w:val="22"/>
        </w:rPr>
        <w:t>bere</w:t>
      </w:r>
      <w:r w:rsidRPr="00FE1ACE">
        <w:rPr>
          <w:rFonts w:ascii="Times New Roman" w:hAnsi="Times New Roman"/>
          <w:szCs w:val="22"/>
        </w:rPr>
        <w:t xml:space="preserve"> na vědomí, že součástí prodeje je vodovodní a kanalizační přípojka až po jejich zaústění do hlavního kanalizačního a vodovodního řadu.      </w:t>
      </w:r>
    </w:p>
    <w:p w:rsidR="004F054B" w:rsidRPr="00FE1ACE" w:rsidRDefault="004F054B" w:rsidP="004F054B">
      <w:pPr>
        <w:spacing w:after="60"/>
        <w:ind w:left="1134" w:hanging="283"/>
        <w:rPr>
          <w:rFonts w:ascii="Times New Roman" w:hAnsi="Times New Roman"/>
          <w:szCs w:val="22"/>
        </w:rPr>
      </w:pPr>
      <w:r w:rsidRPr="00FE1ACE">
        <w:rPr>
          <w:rFonts w:ascii="Times New Roman" w:hAnsi="Times New Roman"/>
          <w:szCs w:val="22"/>
        </w:rPr>
        <w:t xml:space="preserve">g) Vlastník jednotky si v souladu s platnou legislativou zabezpečí odvoz a zneškodňování svého komunálního odpadu. Umísťování sběrných nádob na komunální odpad bude v souladu s Obecně závaznou vyhláškou města Karlovy Vary o nakládání s komunálním odpadem. </w:t>
      </w:r>
    </w:p>
    <w:p w:rsidR="003968EF" w:rsidRPr="00FE1ACE" w:rsidRDefault="00C64EC7" w:rsidP="00C43D5B">
      <w:pPr>
        <w:pStyle w:val="Odstavce"/>
      </w:pPr>
      <w:proofErr w:type="gramStart"/>
      <w:r w:rsidRPr="00FE1ACE">
        <w:t>4.2</w:t>
      </w:r>
      <w:proofErr w:type="gramEnd"/>
      <w:r w:rsidRPr="00FE1ACE">
        <w:t>.</w:t>
      </w:r>
      <w:r w:rsidRPr="00FE1ACE">
        <w:tab/>
      </w:r>
      <w:r w:rsidR="00B44D0F" w:rsidRPr="00FE1ACE">
        <w:t xml:space="preserve">Na </w:t>
      </w:r>
      <w:r w:rsidR="006C03F6" w:rsidRPr="00FE1ACE">
        <w:t>jednotce</w:t>
      </w:r>
      <w:r w:rsidR="00B44D0F" w:rsidRPr="00FE1ACE">
        <w:t xml:space="preserve"> neváznou žádná zástavní práva nebo jiná omezení vlastnických práv. </w:t>
      </w:r>
    </w:p>
    <w:p w:rsidR="00D60B5A" w:rsidRPr="00FE1ACE" w:rsidRDefault="00C64EC7" w:rsidP="00C43D5B">
      <w:pPr>
        <w:pStyle w:val="Odstavce"/>
      </w:pPr>
      <w:proofErr w:type="gramStart"/>
      <w:r w:rsidRPr="00FE1ACE">
        <w:t>4.3</w:t>
      </w:r>
      <w:proofErr w:type="gramEnd"/>
      <w:r w:rsidRPr="00FE1ACE">
        <w:t>.</w:t>
      </w:r>
      <w:r w:rsidRPr="00FE1ACE">
        <w:tab/>
      </w:r>
      <w:r w:rsidR="00B44D0F" w:rsidRPr="00FE1ACE">
        <w:t>Na kupující</w:t>
      </w:r>
      <w:r w:rsidR="00063F93" w:rsidRPr="00FE1ACE">
        <w:t>ho</w:t>
      </w:r>
      <w:r w:rsidR="00B44D0F" w:rsidRPr="00FE1ACE">
        <w:t xml:space="preserve"> dále přecházejí práva a závazky v souvislosti s uzavřením smluv na odběr pitné vody, stočné, odvoz komunálního odpadu a odběr elektrické energie pro společné části domu.</w:t>
      </w:r>
    </w:p>
    <w:p w:rsidR="00D60B5A" w:rsidRPr="00FE1ACE" w:rsidRDefault="00C64EC7" w:rsidP="00C43D5B">
      <w:pPr>
        <w:pStyle w:val="Odstavce"/>
      </w:pPr>
      <w:proofErr w:type="gramStart"/>
      <w:r w:rsidRPr="00FE1ACE">
        <w:t>4.4</w:t>
      </w:r>
      <w:proofErr w:type="gramEnd"/>
      <w:r w:rsidRPr="00FE1ACE">
        <w:t>.</w:t>
      </w:r>
      <w:r w:rsidRPr="00FE1ACE">
        <w:tab/>
      </w:r>
      <w:r w:rsidR="00B44D0F" w:rsidRPr="00FE1ACE">
        <w:t xml:space="preserve">Správa společných částí budovy je vykonávána na základě mandátní smlouvy správcem IKON, spol. s r.o., IČ 45800031, Praha 9, </w:t>
      </w:r>
      <w:proofErr w:type="spellStart"/>
      <w:r w:rsidR="00B44D0F" w:rsidRPr="00FE1ACE">
        <w:t>Nehvizdská</w:t>
      </w:r>
      <w:proofErr w:type="spellEnd"/>
      <w:r w:rsidR="00B44D0F" w:rsidRPr="00FE1ACE">
        <w:t xml:space="preserve"> 22/8, provozovna Karlovy Vary, Bulharská 31A a práva a povinnosti z této smlouvy jsou rovněž předmětem přechodu ve smyslu platných právních předpisů.</w:t>
      </w:r>
    </w:p>
    <w:p w:rsidR="00D60B5A" w:rsidRPr="00FE1ACE" w:rsidRDefault="003D29A6" w:rsidP="003D29A6">
      <w:pPr>
        <w:pStyle w:val="lnky"/>
        <w:rPr>
          <w:rFonts w:ascii="Times New Roman" w:hAnsi="Times New Roman" w:cs="Times New Roman"/>
        </w:rPr>
      </w:pPr>
      <w:r w:rsidRPr="00FE1ACE">
        <w:rPr>
          <w:rFonts w:ascii="Times New Roman" w:hAnsi="Times New Roman" w:cs="Times New Roman"/>
        </w:rPr>
        <w:t xml:space="preserve">V. </w:t>
      </w:r>
      <w:r w:rsidR="00B44D0F" w:rsidRPr="00FE1ACE">
        <w:rPr>
          <w:rFonts w:ascii="Times New Roman" w:hAnsi="Times New Roman" w:cs="Times New Roman"/>
        </w:rPr>
        <w:t>DALŠÍ UJEDNÁNÍ</w:t>
      </w:r>
    </w:p>
    <w:p w:rsidR="006C6513" w:rsidRPr="00FE1ACE" w:rsidRDefault="00C64EC7" w:rsidP="00C43D5B">
      <w:pPr>
        <w:pStyle w:val="Odstavce"/>
      </w:pPr>
      <w:proofErr w:type="gramStart"/>
      <w:r w:rsidRPr="00FE1ACE">
        <w:t>5.1</w:t>
      </w:r>
      <w:proofErr w:type="gramEnd"/>
      <w:r w:rsidRPr="00FE1ACE">
        <w:t>.</w:t>
      </w:r>
      <w:r w:rsidRPr="00FE1ACE">
        <w:tab/>
      </w:r>
      <w:r w:rsidR="00063F93" w:rsidRPr="00FE1ACE">
        <w:t>Kupující</w:t>
      </w:r>
      <w:r w:rsidR="002E69A8" w:rsidRPr="00FE1ACE">
        <w:t xml:space="preserve"> se zavazuje dodržovat právní předpisy, které upravují povinnosti vlastníků nemovitostí strpět užívání či jiné nakládání s nemovitostmi provozovateli či vlastníky veřejných sítí, zařízení a rozvodů; v této souvislosti </w:t>
      </w:r>
      <w:r w:rsidR="00063F93" w:rsidRPr="00FE1ACE">
        <w:t>kupující</w:t>
      </w:r>
      <w:r w:rsidR="002E69A8" w:rsidRPr="00FE1ACE">
        <w:t xml:space="preserve"> bere na vědomí, že na předmětu převodu jsou umístěna zařízení v majetku společností uvedených v</w:t>
      </w:r>
      <w:r w:rsidR="00576EE8" w:rsidRPr="00FE1ACE">
        <w:t xml:space="preserve"> odst. </w:t>
      </w:r>
      <w:proofErr w:type="gramStart"/>
      <w:r w:rsidR="002E69A8" w:rsidRPr="00FE1ACE">
        <w:t>4.1</w:t>
      </w:r>
      <w:r w:rsidR="006C6513" w:rsidRPr="00FE1ACE">
        <w:t>.</w:t>
      </w:r>
      <w:r w:rsidR="00576EE8" w:rsidRPr="00FE1ACE">
        <w:t xml:space="preserve"> článku</w:t>
      </w:r>
      <w:proofErr w:type="gramEnd"/>
      <w:r w:rsidR="00576EE8" w:rsidRPr="00FE1ACE">
        <w:t xml:space="preserve"> IV</w:t>
      </w:r>
      <w:r w:rsidR="00EF7A68" w:rsidRPr="00FE1ACE">
        <w:t>.</w:t>
      </w:r>
      <w:r w:rsidR="00576EE8" w:rsidRPr="00FE1ACE">
        <w:t xml:space="preserve"> této smlouvy</w:t>
      </w:r>
    </w:p>
    <w:p w:rsidR="002E69A8" w:rsidRPr="00FE1ACE" w:rsidRDefault="00C64EC7" w:rsidP="00C43D5B">
      <w:pPr>
        <w:pStyle w:val="Odstavce"/>
      </w:pPr>
      <w:proofErr w:type="gramStart"/>
      <w:r w:rsidRPr="00FE1ACE">
        <w:t>5.2</w:t>
      </w:r>
      <w:proofErr w:type="gramEnd"/>
      <w:r w:rsidRPr="00FE1ACE">
        <w:t>.</w:t>
      </w:r>
      <w:r w:rsidRPr="00FE1ACE">
        <w:tab/>
      </w:r>
      <w:r w:rsidR="00063F93" w:rsidRPr="00FE1ACE">
        <w:t>Kupující</w:t>
      </w:r>
      <w:r w:rsidR="002E69A8" w:rsidRPr="00FE1ACE">
        <w:t xml:space="preserve"> se zavazuje zachovat a strpět omezení vyplývající z umístění zařízení podle </w:t>
      </w:r>
      <w:r w:rsidR="00576EE8" w:rsidRPr="00FE1ACE">
        <w:t xml:space="preserve">odst. </w:t>
      </w:r>
      <w:r w:rsidR="002E69A8" w:rsidRPr="00FE1ACE">
        <w:t>4.1.</w:t>
      </w:r>
      <w:r w:rsidR="00576EE8" w:rsidRPr="00FE1ACE">
        <w:t xml:space="preserve"> článku IV</w:t>
      </w:r>
      <w:r w:rsidR="00EF7A68" w:rsidRPr="00FE1ACE">
        <w:t>.</w:t>
      </w:r>
      <w:r w:rsidR="00576EE8" w:rsidRPr="00FE1ACE">
        <w:t xml:space="preserve"> této smlouvy.</w:t>
      </w:r>
    </w:p>
    <w:p w:rsidR="00D60B5A" w:rsidRPr="00FE1ACE" w:rsidRDefault="00D60B5A" w:rsidP="003D29A6">
      <w:pPr>
        <w:pStyle w:val="lnky"/>
        <w:rPr>
          <w:rFonts w:ascii="Times New Roman" w:hAnsi="Times New Roman" w:cs="Times New Roman"/>
        </w:rPr>
      </w:pPr>
      <w:r w:rsidRPr="00FE1ACE">
        <w:rPr>
          <w:rFonts w:ascii="Times New Roman" w:hAnsi="Times New Roman" w:cs="Times New Roman"/>
        </w:rPr>
        <w:t xml:space="preserve"> </w:t>
      </w:r>
      <w:r w:rsidR="003D29A6" w:rsidRPr="00FE1ACE">
        <w:rPr>
          <w:rFonts w:ascii="Times New Roman" w:hAnsi="Times New Roman" w:cs="Times New Roman"/>
        </w:rPr>
        <w:t xml:space="preserve">VI. </w:t>
      </w:r>
      <w:r w:rsidR="002E69A8" w:rsidRPr="00FE1ACE">
        <w:rPr>
          <w:rFonts w:ascii="Times New Roman" w:hAnsi="Times New Roman" w:cs="Times New Roman"/>
        </w:rPr>
        <w:t>ODSTOUPENÍ OD SMLOUVY</w:t>
      </w:r>
    </w:p>
    <w:p w:rsidR="00165CEC" w:rsidRPr="00FE1ACE" w:rsidRDefault="00C64EC7" w:rsidP="00622616">
      <w:pPr>
        <w:pStyle w:val="Zkladntext"/>
        <w:ind w:left="567" w:hanging="567"/>
        <w:rPr>
          <w:rFonts w:ascii="Times New Roman" w:hAnsi="Times New Roman"/>
          <w:sz w:val="22"/>
          <w:szCs w:val="22"/>
        </w:rPr>
      </w:pPr>
      <w:bookmarkStart w:id="0" w:name="_Toc430678299"/>
      <w:bookmarkStart w:id="1" w:name="_Toc430678804"/>
      <w:bookmarkStart w:id="2" w:name="_Toc430680702"/>
      <w:proofErr w:type="gramStart"/>
      <w:r w:rsidRPr="00FE1ACE">
        <w:rPr>
          <w:rFonts w:ascii="Times New Roman" w:hAnsi="Times New Roman"/>
          <w:sz w:val="22"/>
          <w:szCs w:val="22"/>
        </w:rPr>
        <w:t>6.1</w:t>
      </w:r>
      <w:proofErr w:type="gramEnd"/>
      <w:r w:rsidRPr="00FE1ACE">
        <w:rPr>
          <w:rFonts w:ascii="Times New Roman" w:hAnsi="Times New Roman"/>
          <w:sz w:val="22"/>
          <w:szCs w:val="22"/>
        </w:rPr>
        <w:t>.</w:t>
      </w:r>
      <w:r w:rsidRPr="00FE1ACE">
        <w:rPr>
          <w:rFonts w:ascii="Times New Roman" w:hAnsi="Times New Roman"/>
          <w:sz w:val="22"/>
          <w:szCs w:val="22"/>
        </w:rPr>
        <w:tab/>
      </w:r>
      <w:r w:rsidR="00165CEC" w:rsidRPr="00FE1ACE">
        <w:rPr>
          <w:rFonts w:ascii="Times New Roman" w:hAnsi="Times New Roman"/>
          <w:sz w:val="22"/>
          <w:szCs w:val="22"/>
        </w:rPr>
        <w:t>Smluvní strany se dohodly, že prodávající je oprávněn ve smyslu § 2001 zákona č. 89/2012 Sb.</w:t>
      </w:r>
      <w:r w:rsidR="00622616" w:rsidRPr="00FE1ACE">
        <w:rPr>
          <w:rFonts w:ascii="Times New Roman" w:hAnsi="Times New Roman"/>
          <w:sz w:val="22"/>
          <w:szCs w:val="22"/>
        </w:rPr>
        <w:t>,</w:t>
      </w:r>
      <w:r w:rsidR="00165CEC" w:rsidRPr="00FE1ACE">
        <w:rPr>
          <w:rFonts w:ascii="Times New Roman" w:hAnsi="Times New Roman"/>
          <w:sz w:val="22"/>
          <w:szCs w:val="22"/>
        </w:rPr>
        <w:t xml:space="preserve"> občanského zákoníku od této smlouvy odstoupit v případě, že </w:t>
      </w:r>
      <w:r w:rsidR="00063F93" w:rsidRPr="00FE1ACE">
        <w:rPr>
          <w:rFonts w:ascii="Times New Roman" w:hAnsi="Times New Roman"/>
          <w:sz w:val="22"/>
          <w:szCs w:val="22"/>
        </w:rPr>
        <w:t>kupující</w:t>
      </w:r>
      <w:r w:rsidR="00165CEC" w:rsidRPr="00FE1ACE">
        <w:rPr>
          <w:rFonts w:ascii="Times New Roman" w:hAnsi="Times New Roman"/>
          <w:sz w:val="22"/>
          <w:szCs w:val="22"/>
        </w:rPr>
        <w:t xml:space="preserve"> poruší povinnost uvedenou v čl. V., odst. 5.1., 5.2. této smlouvy. Odstoupením od smlouvy se smlouva od počátku ruší. Odstoupení nabývá účinnosti doručením kupující</w:t>
      </w:r>
      <w:r w:rsidR="00063F93" w:rsidRPr="00FE1ACE">
        <w:rPr>
          <w:rFonts w:ascii="Times New Roman" w:hAnsi="Times New Roman"/>
          <w:sz w:val="22"/>
          <w:szCs w:val="22"/>
        </w:rPr>
        <w:t>mu</w:t>
      </w:r>
      <w:r w:rsidR="00165CEC" w:rsidRPr="00FE1ACE">
        <w:rPr>
          <w:rFonts w:ascii="Times New Roman" w:hAnsi="Times New Roman"/>
          <w:sz w:val="22"/>
          <w:szCs w:val="22"/>
        </w:rPr>
        <w:t xml:space="preserve">. </w:t>
      </w:r>
    </w:p>
    <w:p w:rsidR="00165CEC" w:rsidRPr="00FE1ACE" w:rsidRDefault="00165CEC" w:rsidP="00C92959">
      <w:pPr>
        <w:pStyle w:val="Zkladntext"/>
        <w:ind w:left="567" w:hanging="567"/>
        <w:rPr>
          <w:rFonts w:ascii="Times New Roman" w:hAnsi="Times New Roman"/>
          <w:sz w:val="22"/>
          <w:szCs w:val="22"/>
        </w:rPr>
      </w:pPr>
    </w:p>
    <w:p w:rsidR="00D60B5A" w:rsidRPr="00FE1ACE" w:rsidRDefault="003D29A6" w:rsidP="003D29A6">
      <w:pPr>
        <w:pStyle w:val="lnky"/>
        <w:rPr>
          <w:rFonts w:ascii="Times New Roman" w:hAnsi="Times New Roman" w:cs="Times New Roman"/>
        </w:rPr>
      </w:pPr>
      <w:proofErr w:type="gramStart"/>
      <w:r w:rsidRPr="00FE1ACE">
        <w:rPr>
          <w:rFonts w:ascii="Times New Roman" w:hAnsi="Times New Roman" w:cs="Times New Roman"/>
        </w:rPr>
        <w:t xml:space="preserve">VII. </w:t>
      </w:r>
      <w:r w:rsidR="00D60B5A" w:rsidRPr="00FE1ACE">
        <w:rPr>
          <w:rFonts w:ascii="Times New Roman" w:hAnsi="Times New Roman" w:cs="Times New Roman"/>
        </w:rPr>
        <w:t xml:space="preserve"> </w:t>
      </w:r>
      <w:r w:rsidR="002E69A8" w:rsidRPr="00FE1ACE">
        <w:rPr>
          <w:rFonts w:ascii="Times New Roman" w:hAnsi="Times New Roman" w:cs="Times New Roman"/>
        </w:rPr>
        <w:t>SMLUVNÍ</w:t>
      </w:r>
      <w:proofErr w:type="gramEnd"/>
      <w:r w:rsidR="002E69A8" w:rsidRPr="00FE1ACE">
        <w:rPr>
          <w:rFonts w:ascii="Times New Roman" w:hAnsi="Times New Roman" w:cs="Times New Roman"/>
        </w:rPr>
        <w:t xml:space="preserve"> </w:t>
      </w:r>
      <w:r w:rsidR="000F5442" w:rsidRPr="00FE1ACE">
        <w:rPr>
          <w:rFonts w:ascii="Times New Roman" w:hAnsi="Times New Roman" w:cs="Times New Roman"/>
        </w:rPr>
        <w:t xml:space="preserve"> </w:t>
      </w:r>
      <w:r w:rsidR="002E69A8" w:rsidRPr="00FE1ACE">
        <w:rPr>
          <w:rFonts w:ascii="Times New Roman" w:hAnsi="Times New Roman" w:cs="Times New Roman"/>
        </w:rPr>
        <w:t>POKUTY</w:t>
      </w:r>
    </w:p>
    <w:p w:rsidR="00442B6D" w:rsidRPr="00FE1ACE" w:rsidRDefault="002E69A8" w:rsidP="00622616">
      <w:pPr>
        <w:pStyle w:val="Zkladntext"/>
        <w:spacing w:after="120" w:line="240" w:lineRule="atLeast"/>
        <w:ind w:left="567" w:hanging="567"/>
        <w:rPr>
          <w:rFonts w:ascii="Times New Roman" w:hAnsi="Times New Roman"/>
          <w:sz w:val="22"/>
          <w:szCs w:val="22"/>
        </w:rPr>
      </w:pPr>
      <w:r w:rsidRPr="00FE1ACE">
        <w:rPr>
          <w:rFonts w:ascii="Times New Roman" w:hAnsi="Times New Roman"/>
          <w:sz w:val="22"/>
          <w:szCs w:val="22"/>
        </w:rPr>
        <w:t xml:space="preserve">7.1. </w:t>
      </w:r>
      <w:r w:rsidRPr="00FE1ACE">
        <w:rPr>
          <w:rFonts w:ascii="Times New Roman" w:hAnsi="Times New Roman"/>
          <w:sz w:val="22"/>
          <w:szCs w:val="22"/>
        </w:rPr>
        <w:tab/>
      </w:r>
      <w:r w:rsidR="00442B6D" w:rsidRPr="00FE1ACE">
        <w:rPr>
          <w:rFonts w:ascii="Times New Roman" w:hAnsi="Times New Roman"/>
          <w:sz w:val="22"/>
          <w:szCs w:val="22"/>
        </w:rPr>
        <w:t xml:space="preserve">Smluvní strany se dohodly, že pokud </w:t>
      </w:r>
      <w:r w:rsidR="00063F93" w:rsidRPr="00FE1ACE">
        <w:rPr>
          <w:rFonts w:ascii="Times New Roman" w:hAnsi="Times New Roman"/>
          <w:sz w:val="22"/>
          <w:szCs w:val="22"/>
        </w:rPr>
        <w:t>kupující</w:t>
      </w:r>
      <w:r w:rsidR="00442B6D" w:rsidRPr="00FE1ACE">
        <w:rPr>
          <w:rFonts w:ascii="Times New Roman" w:hAnsi="Times New Roman"/>
          <w:sz w:val="22"/>
          <w:szCs w:val="22"/>
        </w:rPr>
        <w:t xml:space="preserve"> poruší některou svoji povinnost uvedenou v čl. V., odst. </w:t>
      </w:r>
      <w:proofErr w:type="gramStart"/>
      <w:r w:rsidR="00442B6D" w:rsidRPr="00FE1ACE">
        <w:rPr>
          <w:rFonts w:ascii="Times New Roman" w:hAnsi="Times New Roman"/>
          <w:sz w:val="22"/>
          <w:szCs w:val="22"/>
        </w:rPr>
        <w:t>5.1.</w:t>
      </w:r>
      <w:r w:rsidR="00DE419B" w:rsidRPr="00FE1ACE">
        <w:rPr>
          <w:rFonts w:ascii="Times New Roman" w:hAnsi="Times New Roman"/>
          <w:sz w:val="22"/>
          <w:szCs w:val="22"/>
        </w:rPr>
        <w:t xml:space="preserve"> nebo</w:t>
      </w:r>
      <w:proofErr w:type="gramEnd"/>
      <w:r w:rsidR="00442B6D" w:rsidRPr="00FE1ACE">
        <w:rPr>
          <w:rFonts w:ascii="Times New Roman" w:hAnsi="Times New Roman"/>
          <w:sz w:val="22"/>
          <w:szCs w:val="22"/>
        </w:rPr>
        <w:t xml:space="preserve"> 5.2. této smlouvy, je prodávající oprávněn uplatnit ve smyslu ustanovení § 2048 zákona č. 89/2012 Sb., občanského zákoníku za každé jednotlivé porušení smluvní pokutu ve výši </w:t>
      </w:r>
      <w:r w:rsidR="00DE419B" w:rsidRPr="00FE1ACE">
        <w:rPr>
          <w:rFonts w:ascii="Times New Roman" w:hAnsi="Times New Roman"/>
          <w:sz w:val="22"/>
          <w:szCs w:val="22"/>
        </w:rPr>
        <w:t>3.000,- Kč</w:t>
      </w:r>
      <w:r w:rsidR="00442B6D" w:rsidRPr="00FE1ACE">
        <w:rPr>
          <w:rFonts w:ascii="Times New Roman" w:hAnsi="Times New Roman"/>
          <w:sz w:val="22"/>
          <w:szCs w:val="22"/>
        </w:rPr>
        <w:t>.</w:t>
      </w:r>
    </w:p>
    <w:p w:rsidR="003D29A6" w:rsidRPr="00FE1ACE" w:rsidRDefault="003D29A6" w:rsidP="00622616">
      <w:pPr>
        <w:pStyle w:val="Zkladntext"/>
        <w:tabs>
          <w:tab w:val="left" w:pos="567"/>
        </w:tabs>
        <w:spacing w:after="120"/>
        <w:ind w:left="567" w:hanging="567"/>
        <w:rPr>
          <w:rFonts w:ascii="Times New Roman" w:hAnsi="Times New Roman"/>
        </w:rPr>
      </w:pPr>
      <w:r w:rsidRPr="00FE1ACE">
        <w:rPr>
          <w:rFonts w:ascii="Times New Roman" w:hAnsi="Times New Roman"/>
          <w:sz w:val="22"/>
          <w:szCs w:val="22"/>
        </w:rPr>
        <w:t xml:space="preserve">7.2. </w:t>
      </w:r>
      <w:r w:rsidR="00622616" w:rsidRPr="00FE1ACE">
        <w:rPr>
          <w:rFonts w:ascii="Times New Roman" w:hAnsi="Times New Roman"/>
          <w:sz w:val="22"/>
          <w:szCs w:val="22"/>
        </w:rPr>
        <w:tab/>
      </w:r>
      <w:r w:rsidRPr="00FE1ACE">
        <w:rPr>
          <w:rFonts w:ascii="Times New Roman" w:hAnsi="Times New Roman"/>
          <w:sz w:val="22"/>
          <w:szCs w:val="22"/>
        </w:rPr>
        <w:t>Smluvní pokuta je splatná do třiceti dnů ode dne, kdy byla kupující</w:t>
      </w:r>
      <w:r w:rsidR="008E6E5D" w:rsidRPr="00FE1ACE">
        <w:rPr>
          <w:rFonts w:ascii="Times New Roman" w:hAnsi="Times New Roman"/>
          <w:sz w:val="22"/>
          <w:szCs w:val="22"/>
        </w:rPr>
        <w:t>mu</w:t>
      </w:r>
      <w:r w:rsidRPr="00FE1ACE">
        <w:rPr>
          <w:rFonts w:ascii="Times New Roman" w:hAnsi="Times New Roman"/>
          <w:sz w:val="22"/>
          <w:szCs w:val="22"/>
        </w:rPr>
        <w:t xml:space="preserve"> doručena písemná výzva k jejímu zaplacení prodávající</w:t>
      </w:r>
      <w:r w:rsidR="008E6E5D" w:rsidRPr="00FE1ACE">
        <w:rPr>
          <w:rFonts w:ascii="Times New Roman" w:hAnsi="Times New Roman"/>
          <w:sz w:val="22"/>
          <w:szCs w:val="22"/>
        </w:rPr>
        <w:t>m</w:t>
      </w:r>
      <w:r w:rsidRPr="00FE1ACE">
        <w:rPr>
          <w:rFonts w:ascii="Times New Roman" w:hAnsi="Times New Roman"/>
          <w:sz w:val="22"/>
          <w:szCs w:val="22"/>
        </w:rPr>
        <w:t>, a to na účet uvedený ve výzvě. Ustanovením o smluvní pokutě není dotčeno právo prodávajícího domáhat se nároků na náhradu škody v plné výši.</w:t>
      </w:r>
    </w:p>
    <w:p w:rsidR="0013189E" w:rsidRPr="00FE1ACE" w:rsidRDefault="0013189E" w:rsidP="003D29A6">
      <w:pPr>
        <w:pStyle w:val="lnky"/>
        <w:rPr>
          <w:rFonts w:ascii="Times New Roman" w:hAnsi="Times New Roman" w:cs="Times New Roman"/>
        </w:rPr>
      </w:pPr>
    </w:p>
    <w:p w:rsidR="00D60B5A" w:rsidRPr="00FE1ACE" w:rsidRDefault="003D29A6" w:rsidP="003D29A6">
      <w:pPr>
        <w:pStyle w:val="lnky"/>
        <w:rPr>
          <w:rFonts w:ascii="Times New Roman" w:hAnsi="Times New Roman" w:cs="Times New Roman"/>
        </w:rPr>
      </w:pPr>
      <w:r w:rsidRPr="00FE1ACE">
        <w:rPr>
          <w:rFonts w:ascii="Times New Roman" w:hAnsi="Times New Roman" w:cs="Times New Roman"/>
        </w:rPr>
        <w:t>VIII. Doručování</w:t>
      </w:r>
    </w:p>
    <w:bookmarkEnd w:id="0"/>
    <w:bookmarkEnd w:id="1"/>
    <w:bookmarkEnd w:id="2"/>
    <w:p w:rsidR="003D29A6" w:rsidRPr="00FE1ACE" w:rsidRDefault="003D29A6" w:rsidP="00622616">
      <w:pPr>
        <w:tabs>
          <w:tab w:val="left" w:pos="567"/>
        </w:tabs>
        <w:spacing w:after="120" w:line="240" w:lineRule="atLeast"/>
        <w:ind w:left="567" w:hanging="564"/>
        <w:rPr>
          <w:rFonts w:ascii="Times New Roman" w:hAnsi="Times New Roman"/>
          <w:bCs/>
        </w:rPr>
      </w:pPr>
      <w:proofErr w:type="gramStart"/>
      <w:r w:rsidRPr="00FE1ACE">
        <w:rPr>
          <w:rFonts w:ascii="Times New Roman" w:hAnsi="Times New Roman"/>
          <w:bCs/>
        </w:rPr>
        <w:t>8.1</w:t>
      </w:r>
      <w:proofErr w:type="gramEnd"/>
      <w:r w:rsidRPr="00FE1ACE">
        <w:rPr>
          <w:rFonts w:ascii="Times New Roman" w:hAnsi="Times New Roman"/>
          <w:bCs/>
        </w:rPr>
        <w:t>.</w:t>
      </w:r>
      <w:r w:rsidRPr="00FE1ACE">
        <w:rPr>
          <w:rFonts w:ascii="Times New Roman" w:hAnsi="Times New Roman"/>
          <w:bCs/>
        </w:rPr>
        <w:tab/>
        <w:t>Smluvní strany se dohodly, že adresami pro doručování písemné korespondence jsou adresy účastníků uvedené v záhlaví této smlouvy. V případě změny adresy pro doručování bude účastník, u něhož došlo ke změně adresy, písemně informovat o této skutečnosti bez zbytečného odkladu druhou smluvní stranu.</w:t>
      </w:r>
    </w:p>
    <w:p w:rsidR="003D29A6" w:rsidRPr="00FE1ACE" w:rsidRDefault="003D29A6" w:rsidP="00622616">
      <w:pPr>
        <w:tabs>
          <w:tab w:val="left" w:pos="567"/>
        </w:tabs>
        <w:spacing w:after="120"/>
        <w:ind w:left="567" w:hanging="567"/>
        <w:rPr>
          <w:rFonts w:ascii="Times New Roman" w:hAnsi="Times New Roman"/>
          <w:bCs/>
          <w:snapToGrid w:val="0"/>
        </w:rPr>
      </w:pPr>
      <w:proofErr w:type="gramStart"/>
      <w:r w:rsidRPr="00FE1ACE">
        <w:rPr>
          <w:rFonts w:ascii="Times New Roman" w:hAnsi="Times New Roman"/>
          <w:bCs/>
        </w:rPr>
        <w:t>8.2</w:t>
      </w:r>
      <w:proofErr w:type="gramEnd"/>
      <w:r w:rsidRPr="00FE1ACE">
        <w:rPr>
          <w:rFonts w:ascii="Times New Roman" w:hAnsi="Times New Roman"/>
          <w:bCs/>
        </w:rPr>
        <w:t>.</w:t>
      </w:r>
      <w:r w:rsidRPr="00FE1ACE">
        <w:rPr>
          <w:rFonts w:ascii="Times New Roman" w:hAnsi="Times New Roman"/>
          <w:bCs/>
        </w:rPr>
        <w:tab/>
        <w:t>Veškerá podání a jiná oznámení, která se doručují smluvním stranám je třeba doručit osobně, nebo doporučenou listovní zásilkou s doručenkou. Aniž by tím byly dotčeny další prostředky, kterými lze prokázat doručení, zejména doručení do datové schránky, má se za to, že oznámení bylo řádně doručené</w:t>
      </w:r>
    </w:p>
    <w:p w:rsidR="003D29A6" w:rsidRPr="00FE1ACE" w:rsidRDefault="003D29A6" w:rsidP="00622616">
      <w:pPr>
        <w:spacing w:line="240" w:lineRule="atLeast"/>
        <w:ind w:left="6" w:firstLine="561"/>
        <w:rPr>
          <w:rFonts w:ascii="Times New Roman" w:hAnsi="Times New Roman"/>
          <w:bCs/>
          <w:snapToGrid w:val="0"/>
          <w:u w:val="single"/>
        </w:rPr>
      </w:pPr>
      <w:r w:rsidRPr="00FE1ACE">
        <w:rPr>
          <w:rFonts w:ascii="Times New Roman" w:hAnsi="Times New Roman"/>
          <w:bCs/>
          <w:snapToGrid w:val="0"/>
          <w:u w:val="single"/>
        </w:rPr>
        <w:t>1) při doručování osobně:</w:t>
      </w:r>
    </w:p>
    <w:p w:rsidR="003D29A6" w:rsidRPr="00FE1ACE" w:rsidRDefault="003D29A6" w:rsidP="00622616">
      <w:pPr>
        <w:tabs>
          <w:tab w:val="left" w:pos="567"/>
          <w:tab w:val="left" w:pos="993"/>
        </w:tabs>
        <w:spacing w:line="240" w:lineRule="atLeast"/>
        <w:ind w:left="6" w:firstLine="561"/>
        <w:rPr>
          <w:rFonts w:ascii="Times New Roman" w:hAnsi="Times New Roman"/>
          <w:bCs/>
          <w:snapToGrid w:val="0"/>
        </w:rPr>
      </w:pPr>
      <w:r w:rsidRPr="00FE1ACE">
        <w:rPr>
          <w:rFonts w:ascii="Times New Roman" w:hAnsi="Times New Roman"/>
          <w:bCs/>
          <w:snapToGrid w:val="0"/>
        </w:rPr>
        <w:t xml:space="preserve">a)   </w:t>
      </w:r>
      <w:r w:rsidR="00622616" w:rsidRPr="00FE1ACE">
        <w:rPr>
          <w:rFonts w:ascii="Times New Roman" w:hAnsi="Times New Roman"/>
          <w:bCs/>
          <w:snapToGrid w:val="0"/>
        </w:rPr>
        <w:tab/>
      </w:r>
      <w:r w:rsidRPr="00FE1ACE">
        <w:rPr>
          <w:rFonts w:ascii="Times New Roman" w:hAnsi="Times New Roman"/>
          <w:bCs/>
          <w:snapToGrid w:val="0"/>
        </w:rPr>
        <w:t>dnem faktického přijetí oznámení příjemcem;</w:t>
      </w:r>
    </w:p>
    <w:p w:rsidR="003D29A6" w:rsidRPr="00FE1ACE" w:rsidRDefault="003D29A6" w:rsidP="00622616">
      <w:pPr>
        <w:tabs>
          <w:tab w:val="left" w:pos="993"/>
        </w:tabs>
        <w:spacing w:line="240" w:lineRule="atLeast"/>
        <w:ind w:left="993" w:hanging="426"/>
        <w:rPr>
          <w:rFonts w:ascii="Times New Roman" w:hAnsi="Times New Roman"/>
          <w:bCs/>
          <w:snapToGrid w:val="0"/>
        </w:rPr>
      </w:pPr>
      <w:r w:rsidRPr="00FE1ACE">
        <w:rPr>
          <w:rFonts w:ascii="Times New Roman" w:hAnsi="Times New Roman"/>
          <w:bCs/>
          <w:snapToGrid w:val="0"/>
        </w:rPr>
        <w:t>b) </w:t>
      </w:r>
      <w:r w:rsidRPr="00FE1ACE">
        <w:rPr>
          <w:rFonts w:ascii="Times New Roman" w:hAnsi="Times New Roman"/>
          <w:bCs/>
          <w:snapToGrid w:val="0"/>
        </w:rPr>
        <w:tab/>
        <w:t>dnem, v němž bylo doručeno osobě na příjemcově adres</w:t>
      </w:r>
      <w:r w:rsidR="00622616" w:rsidRPr="00FE1ACE">
        <w:rPr>
          <w:rFonts w:ascii="Times New Roman" w:hAnsi="Times New Roman"/>
          <w:bCs/>
          <w:snapToGrid w:val="0"/>
        </w:rPr>
        <w:t xml:space="preserve">e určené k přebírání listovních </w:t>
      </w:r>
      <w:r w:rsidRPr="00FE1ACE">
        <w:rPr>
          <w:rFonts w:ascii="Times New Roman" w:hAnsi="Times New Roman"/>
          <w:bCs/>
          <w:snapToGrid w:val="0"/>
        </w:rPr>
        <w:t>zásilek;</w:t>
      </w:r>
    </w:p>
    <w:p w:rsidR="003D29A6" w:rsidRPr="00FE1ACE" w:rsidRDefault="003D29A6" w:rsidP="00622616">
      <w:pPr>
        <w:tabs>
          <w:tab w:val="left" w:pos="993"/>
        </w:tabs>
        <w:ind w:left="987" w:hanging="420"/>
        <w:rPr>
          <w:rFonts w:ascii="Times New Roman" w:hAnsi="Times New Roman"/>
          <w:bCs/>
          <w:snapToGrid w:val="0"/>
        </w:rPr>
      </w:pPr>
      <w:r w:rsidRPr="00FE1ACE">
        <w:rPr>
          <w:rFonts w:ascii="Times New Roman" w:hAnsi="Times New Roman"/>
          <w:bCs/>
          <w:snapToGrid w:val="0"/>
        </w:rPr>
        <w:t xml:space="preserve">c) </w:t>
      </w:r>
      <w:r w:rsidR="00622616" w:rsidRPr="00FE1ACE">
        <w:rPr>
          <w:rFonts w:ascii="Times New Roman" w:hAnsi="Times New Roman"/>
          <w:bCs/>
          <w:snapToGrid w:val="0"/>
        </w:rPr>
        <w:tab/>
      </w:r>
      <w:r w:rsidRPr="00FE1ACE">
        <w:rPr>
          <w:rFonts w:ascii="Times New Roman" w:hAnsi="Times New Roman"/>
          <w:bCs/>
          <w:snapToGrid w:val="0"/>
        </w:rPr>
        <w:t xml:space="preserve">dnem, kdy bylo doručováno osobě na příjemcově adrese určené k přebírání listovních </w:t>
      </w:r>
      <w:proofErr w:type="gramStart"/>
      <w:r w:rsidRPr="00FE1ACE">
        <w:rPr>
          <w:rFonts w:ascii="Times New Roman" w:hAnsi="Times New Roman"/>
          <w:bCs/>
          <w:snapToGrid w:val="0"/>
        </w:rPr>
        <w:t>zásilek a tato</w:t>
      </w:r>
      <w:proofErr w:type="gramEnd"/>
      <w:r w:rsidRPr="00FE1ACE">
        <w:rPr>
          <w:rFonts w:ascii="Times New Roman" w:hAnsi="Times New Roman"/>
          <w:bCs/>
          <w:snapToGrid w:val="0"/>
        </w:rPr>
        <w:t xml:space="preserve"> osoba odmítla listovní zásilku převzít;</w:t>
      </w:r>
    </w:p>
    <w:p w:rsidR="003D29A6" w:rsidRPr="00FE1ACE" w:rsidRDefault="00F82E0E" w:rsidP="00622616">
      <w:pPr>
        <w:tabs>
          <w:tab w:val="left" w:pos="567"/>
        </w:tabs>
        <w:ind w:left="987" w:hanging="703"/>
        <w:rPr>
          <w:rFonts w:ascii="Times New Roman" w:hAnsi="Times New Roman"/>
          <w:bCs/>
          <w:snapToGrid w:val="0"/>
        </w:rPr>
      </w:pPr>
      <w:r w:rsidRPr="00FE1ACE">
        <w:rPr>
          <w:rFonts w:ascii="Times New Roman" w:hAnsi="Times New Roman"/>
          <w:bCs/>
          <w:snapToGrid w:val="0"/>
        </w:rPr>
        <w:t xml:space="preserve"> </w:t>
      </w:r>
      <w:r w:rsidR="00622616" w:rsidRPr="00FE1ACE">
        <w:rPr>
          <w:rFonts w:ascii="Times New Roman" w:hAnsi="Times New Roman"/>
          <w:bCs/>
          <w:snapToGrid w:val="0"/>
        </w:rPr>
        <w:tab/>
      </w:r>
      <w:r w:rsidR="003D29A6" w:rsidRPr="00FE1ACE">
        <w:rPr>
          <w:rFonts w:ascii="Times New Roman" w:hAnsi="Times New Roman"/>
          <w:bCs/>
          <w:snapToGrid w:val="0"/>
        </w:rPr>
        <w:t xml:space="preserve">d) </w:t>
      </w:r>
      <w:r w:rsidR="003D29A6" w:rsidRPr="00FE1ACE">
        <w:rPr>
          <w:rFonts w:ascii="Times New Roman" w:hAnsi="Times New Roman"/>
          <w:bCs/>
          <w:snapToGrid w:val="0"/>
        </w:rPr>
        <w:tab/>
        <w:t>dnem, kdy příjemce při prvním pokusu o doručení zásilku z jakýchkoli důvodů nepře</w:t>
      </w:r>
      <w:r w:rsidR="00886AA0" w:rsidRPr="00FE1ACE">
        <w:rPr>
          <w:rFonts w:ascii="Times New Roman" w:hAnsi="Times New Roman"/>
          <w:bCs/>
          <w:snapToGrid w:val="0"/>
        </w:rPr>
        <w:t>vzal</w:t>
      </w:r>
      <w:r w:rsidR="003D29A6" w:rsidRPr="00FE1ACE">
        <w:rPr>
          <w:rFonts w:ascii="Times New Roman" w:hAnsi="Times New Roman"/>
          <w:bCs/>
          <w:snapToGrid w:val="0"/>
        </w:rPr>
        <w:t xml:space="preserve"> či odmítl zásilku převzít, a to i přesto, že se v místě doručení nezdržuje, pokud byla na zásilce uvedena adresa pro doručování podle předchozího odstavce.</w:t>
      </w:r>
    </w:p>
    <w:p w:rsidR="0013189E" w:rsidRPr="00FE1ACE" w:rsidRDefault="00622616" w:rsidP="00622616">
      <w:pPr>
        <w:tabs>
          <w:tab w:val="left" w:pos="567"/>
        </w:tabs>
        <w:spacing w:line="240" w:lineRule="atLeast"/>
        <w:rPr>
          <w:rFonts w:ascii="Times New Roman" w:hAnsi="Times New Roman"/>
          <w:bCs/>
          <w:snapToGrid w:val="0"/>
        </w:rPr>
      </w:pPr>
      <w:r w:rsidRPr="00FE1ACE">
        <w:rPr>
          <w:rFonts w:ascii="Times New Roman" w:hAnsi="Times New Roman"/>
          <w:bCs/>
          <w:snapToGrid w:val="0"/>
        </w:rPr>
        <w:tab/>
      </w:r>
    </w:p>
    <w:p w:rsidR="003D29A6" w:rsidRPr="00FE1ACE" w:rsidRDefault="0013189E" w:rsidP="00622616">
      <w:pPr>
        <w:tabs>
          <w:tab w:val="left" w:pos="567"/>
        </w:tabs>
        <w:spacing w:line="240" w:lineRule="atLeast"/>
        <w:rPr>
          <w:rFonts w:ascii="Times New Roman" w:hAnsi="Times New Roman"/>
          <w:bCs/>
          <w:snapToGrid w:val="0"/>
          <w:u w:val="single"/>
        </w:rPr>
      </w:pPr>
      <w:r w:rsidRPr="00FE1ACE">
        <w:rPr>
          <w:rFonts w:ascii="Times New Roman" w:hAnsi="Times New Roman"/>
          <w:bCs/>
          <w:snapToGrid w:val="0"/>
        </w:rPr>
        <w:tab/>
      </w:r>
      <w:r w:rsidR="003D29A6" w:rsidRPr="00FE1ACE">
        <w:rPr>
          <w:rFonts w:ascii="Times New Roman" w:hAnsi="Times New Roman"/>
          <w:bCs/>
          <w:snapToGrid w:val="0"/>
          <w:u w:val="single"/>
        </w:rPr>
        <w:t>2) při doručování poštou:</w:t>
      </w:r>
    </w:p>
    <w:p w:rsidR="003D29A6" w:rsidRPr="00FE1ACE" w:rsidRDefault="003D29A6" w:rsidP="00622616">
      <w:pPr>
        <w:tabs>
          <w:tab w:val="left" w:pos="993"/>
        </w:tabs>
        <w:spacing w:line="240" w:lineRule="atLeast"/>
        <w:ind w:left="360" w:firstLine="207"/>
        <w:rPr>
          <w:rFonts w:ascii="Times New Roman" w:hAnsi="Times New Roman"/>
          <w:bCs/>
          <w:snapToGrid w:val="0"/>
        </w:rPr>
      </w:pPr>
      <w:r w:rsidRPr="00FE1ACE">
        <w:rPr>
          <w:rFonts w:ascii="Times New Roman" w:hAnsi="Times New Roman"/>
          <w:bCs/>
          <w:snapToGrid w:val="0"/>
        </w:rPr>
        <w:t xml:space="preserve">a) </w:t>
      </w:r>
      <w:r w:rsidR="00622616" w:rsidRPr="00FE1ACE">
        <w:rPr>
          <w:rFonts w:ascii="Times New Roman" w:hAnsi="Times New Roman"/>
          <w:bCs/>
          <w:snapToGrid w:val="0"/>
        </w:rPr>
        <w:tab/>
      </w:r>
      <w:r w:rsidRPr="00FE1ACE">
        <w:rPr>
          <w:rFonts w:ascii="Times New Roman" w:hAnsi="Times New Roman"/>
          <w:bCs/>
          <w:snapToGrid w:val="0"/>
        </w:rPr>
        <w:t>dnem předání listovní zásilky příjemci;</w:t>
      </w:r>
    </w:p>
    <w:p w:rsidR="003D29A6" w:rsidRPr="00FE1ACE" w:rsidRDefault="003D29A6" w:rsidP="00622616">
      <w:pPr>
        <w:tabs>
          <w:tab w:val="left" w:pos="993"/>
        </w:tabs>
        <w:ind w:left="993" w:hanging="426"/>
        <w:rPr>
          <w:rFonts w:ascii="Times New Roman" w:hAnsi="Times New Roman"/>
          <w:bCs/>
          <w:snapToGrid w:val="0"/>
        </w:rPr>
      </w:pPr>
      <w:r w:rsidRPr="00FE1ACE">
        <w:rPr>
          <w:rFonts w:ascii="Times New Roman" w:hAnsi="Times New Roman"/>
          <w:bCs/>
          <w:snapToGrid w:val="0"/>
        </w:rPr>
        <w:t xml:space="preserve">b) </w:t>
      </w:r>
      <w:r w:rsidR="00622616" w:rsidRPr="00FE1ACE">
        <w:rPr>
          <w:rFonts w:ascii="Times New Roman" w:hAnsi="Times New Roman"/>
          <w:bCs/>
          <w:snapToGrid w:val="0"/>
        </w:rPr>
        <w:tab/>
      </w:r>
      <w:r w:rsidRPr="00FE1ACE">
        <w:rPr>
          <w:rFonts w:ascii="Times New Roman" w:hAnsi="Times New Roman"/>
          <w:bCs/>
          <w:snapToGrid w:val="0"/>
        </w:rPr>
        <w:t>dnem, kdy příjemce při prvním pokusu o doručení zásilku z jakýchkoliv důvodů nepře</w:t>
      </w:r>
      <w:r w:rsidR="00886AA0" w:rsidRPr="00FE1ACE">
        <w:rPr>
          <w:rFonts w:ascii="Times New Roman" w:hAnsi="Times New Roman"/>
          <w:bCs/>
          <w:snapToGrid w:val="0"/>
        </w:rPr>
        <w:t>vzal</w:t>
      </w:r>
      <w:r w:rsidRPr="00FE1ACE">
        <w:rPr>
          <w:rFonts w:ascii="Times New Roman" w:hAnsi="Times New Roman"/>
          <w:bCs/>
          <w:snapToGrid w:val="0"/>
        </w:rPr>
        <w:t xml:space="preserve"> či odmítl zásilku převzít, a to i přesto, že se v místě doručení nezdržuje, pokud byla na zásilce uvedena adresa pro doručování podle předchozího odstavce.</w:t>
      </w:r>
    </w:p>
    <w:p w:rsidR="00C46687" w:rsidRPr="00FE1ACE" w:rsidRDefault="00C46687" w:rsidP="003D29A6">
      <w:pPr>
        <w:ind w:left="708" w:hanging="360"/>
        <w:rPr>
          <w:rFonts w:ascii="Times New Roman" w:hAnsi="Times New Roman"/>
          <w:bCs/>
          <w:snapToGrid w:val="0"/>
        </w:rPr>
      </w:pPr>
    </w:p>
    <w:p w:rsidR="00963D04" w:rsidRPr="00FE1ACE" w:rsidRDefault="00963D04" w:rsidP="003D29A6">
      <w:pPr>
        <w:ind w:left="708" w:hanging="360"/>
        <w:rPr>
          <w:rFonts w:ascii="Times New Roman" w:hAnsi="Times New Roman"/>
          <w:bCs/>
          <w:snapToGrid w:val="0"/>
        </w:rPr>
      </w:pPr>
    </w:p>
    <w:p w:rsidR="00D60B5A" w:rsidRPr="00FE1ACE" w:rsidRDefault="003D29A6" w:rsidP="003D29A6">
      <w:pPr>
        <w:tabs>
          <w:tab w:val="left" w:pos="8145"/>
        </w:tabs>
        <w:jc w:val="center"/>
        <w:rPr>
          <w:rFonts w:ascii="Times New Roman" w:hAnsi="Times New Roman"/>
          <w:b/>
        </w:rPr>
      </w:pPr>
      <w:r w:rsidRPr="00FE1ACE">
        <w:rPr>
          <w:rFonts w:ascii="Times New Roman" w:hAnsi="Times New Roman"/>
          <w:b/>
        </w:rPr>
        <w:t>IX. SPOLEČNÁ A ZÁVĚREČNÁ USTANOV</w:t>
      </w:r>
      <w:r w:rsidR="00D1715D" w:rsidRPr="00FE1ACE">
        <w:rPr>
          <w:rFonts w:ascii="Times New Roman" w:hAnsi="Times New Roman"/>
          <w:b/>
        </w:rPr>
        <w:t>E</w:t>
      </w:r>
      <w:r w:rsidRPr="00FE1ACE">
        <w:rPr>
          <w:rFonts w:ascii="Times New Roman" w:hAnsi="Times New Roman"/>
          <w:b/>
        </w:rPr>
        <w:t>NÍ</w:t>
      </w:r>
    </w:p>
    <w:p w:rsidR="00D60B5A" w:rsidRPr="00FE1ACE" w:rsidRDefault="00D60B5A" w:rsidP="00D60B5A">
      <w:pPr>
        <w:tabs>
          <w:tab w:val="left" w:pos="8145"/>
        </w:tabs>
        <w:rPr>
          <w:rFonts w:ascii="Times New Roman" w:hAnsi="Times New Roman"/>
        </w:rPr>
      </w:pPr>
    </w:p>
    <w:p w:rsidR="003D29A6" w:rsidRPr="00FE1ACE" w:rsidRDefault="003D29A6" w:rsidP="00622616">
      <w:pPr>
        <w:widowControl w:val="0"/>
        <w:spacing w:after="120" w:line="240" w:lineRule="atLeast"/>
        <w:ind w:left="705" w:hanging="705"/>
        <w:rPr>
          <w:rFonts w:ascii="Times New Roman" w:hAnsi="Times New Roman"/>
          <w:bCs/>
        </w:rPr>
      </w:pPr>
      <w:proofErr w:type="gramStart"/>
      <w:r w:rsidRPr="00FE1ACE">
        <w:rPr>
          <w:rFonts w:ascii="Times New Roman" w:hAnsi="Times New Roman"/>
          <w:bCs/>
        </w:rPr>
        <w:t>9.1</w:t>
      </w:r>
      <w:proofErr w:type="gramEnd"/>
      <w:r w:rsidRPr="00FE1ACE">
        <w:rPr>
          <w:rFonts w:ascii="Times New Roman" w:hAnsi="Times New Roman"/>
          <w:bCs/>
        </w:rPr>
        <w:t>.</w:t>
      </w:r>
      <w:r w:rsidRPr="00FE1ACE">
        <w:rPr>
          <w:rFonts w:ascii="Times New Roman" w:hAnsi="Times New Roman"/>
          <w:bCs/>
        </w:rPr>
        <w:tab/>
      </w:r>
      <w:r w:rsidR="00622616" w:rsidRPr="00FE1ACE">
        <w:rPr>
          <w:rFonts w:ascii="Times New Roman" w:hAnsi="Times New Roman"/>
          <w:bCs/>
        </w:rPr>
        <w:tab/>
      </w:r>
      <w:r w:rsidRPr="00FE1ACE">
        <w:rPr>
          <w:rFonts w:ascii="Times New Roman" w:hAnsi="Times New Roman"/>
          <w:bCs/>
        </w:rPr>
        <w:t>Smluvní strany se dohodly, že právní vztahy založené touto smlouvou se budou řídit právním řádem České republiky. Případné spory vzniklé z této smlouvy budou řešeny podle platné právní úpravy věcně a místně příslušnými orgány České republiky.</w:t>
      </w:r>
    </w:p>
    <w:p w:rsidR="003D29A6" w:rsidRPr="00FE1ACE" w:rsidRDefault="003D29A6" w:rsidP="00622616">
      <w:pPr>
        <w:widowControl w:val="0"/>
        <w:spacing w:after="120" w:line="240" w:lineRule="atLeast"/>
        <w:ind w:left="705" w:hanging="705"/>
        <w:rPr>
          <w:rFonts w:ascii="Times New Roman" w:hAnsi="Times New Roman"/>
          <w:bCs/>
        </w:rPr>
      </w:pPr>
      <w:proofErr w:type="gramStart"/>
      <w:r w:rsidRPr="00FE1ACE">
        <w:rPr>
          <w:rFonts w:ascii="Times New Roman" w:hAnsi="Times New Roman"/>
          <w:bCs/>
        </w:rPr>
        <w:t>9.2</w:t>
      </w:r>
      <w:proofErr w:type="gramEnd"/>
      <w:r w:rsidRPr="00FE1ACE">
        <w:rPr>
          <w:rFonts w:ascii="Times New Roman" w:hAnsi="Times New Roman"/>
          <w:bCs/>
        </w:rPr>
        <w:t>.</w:t>
      </w:r>
      <w:r w:rsidRPr="00FE1ACE">
        <w:rPr>
          <w:rFonts w:ascii="Times New Roman" w:hAnsi="Times New Roman"/>
          <w:bCs/>
        </w:rPr>
        <w:tab/>
      </w:r>
      <w:r w:rsidR="00622616" w:rsidRPr="00FE1ACE">
        <w:rPr>
          <w:rFonts w:ascii="Times New Roman" w:hAnsi="Times New Roman"/>
          <w:bCs/>
        </w:rPr>
        <w:tab/>
      </w:r>
      <w:r w:rsidRPr="00FE1ACE">
        <w:rPr>
          <w:rFonts w:ascii="Times New Roman" w:hAnsi="Times New Roman"/>
          <w:bCs/>
        </w:rPr>
        <w:t>Tuto smlouvu lze měnit, doplňovat a upřesňovat pouze oboustranně odsouhlasenými, písemnými a průběžně číslovanými dodatky, podepsanými účastníky obou smluvních stran, kdy podpisy obou smluvních stran  musí být obsaženy na jedné listině.</w:t>
      </w:r>
    </w:p>
    <w:p w:rsidR="003D29A6" w:rsidRPr="00FE1ACE" w:rsidRDefault="003D29A6" w:rsidP="00622616">
      <w:pPr>
        <w:widowControl w:val="0"/>
        <w:spacing w:after="120" w:line="240" w:lineRule="atLeast"/>
        <w:ind w:left="705" w:hanging="705"/>
        <w:rPr>
          <w:rFonts w:ascii="Times New Roman" w:hAnsi="Times New Roman"/>
          <w:bCs/>
        </w:rPr>
      </w:pPr>
      <w:proofErr w:type="gramStart"/>
      <w:r w:rsidRPr="00FE1ACE">
        <w:rPr>
          <w:rFonts w:ascii="Times New Roman" w:hAnsi="Times New Roman"/>
          <w:bCs/>
        </w:rPr>
        <w:t>9.3</w:t>
      </w:r>
      <w:proofErr w:type="gramEnd"/>
      <w:r w:rsidRPr="00FE1ACE">
        <w:rPr>
          <w:rFonts w:ascii="Times New Roman" w:hAnsi="Times New Roman"/>
          <w:bCs/>
        </w:rPr>
        <w:t>.</w:t>
      </w:r>
      <w:r w:rsidRPr="00FE1ACE">
        <w:rPr>
          <w:rFonts w:ascii="Times New Roman" w:hAnsi="Times New Roman"/>
          <w:bCs/>
        </w:rPr>
        <w:tab/>
      </w:r>
      <w:r w:rsidR="00622616" w:rsidRPr="00FE1ACE">
        <w:rPr>
          <w:rFonts w:ascii="Times New Roman" w:hAnsi="Times New Roman"/>
          <w:bCs/>
        </w:rPr>
        <w:tab/>
      </w:r>
      <w:r w:rsidRPr="00FE1ACE">
        <w:rPr>
          <w:rFonts w:ascii="Times New Roman" w:hAnsi="Times New Roman"/>
          <w:bCs/>
        </w:rPr>
        <w:t>Smluvní strany se dohodly, že v případě zániku právního vztahu založeného touto smlouvou zůstávají v platnosti a účinnosti i nadále ustanovení, z jejichž povahy vyplývá, že mají zůstat nedotčena zánikem právního vztahu založeného touto smlouvou. V případě neplatnosti nebo neúčinnosti některého ustanovení této smlouvy nebudou dotčena ostatní ustanovení smlouvy.</w:t>
      </w:r>
    </w:p>
    <w:p w:rsidR="003D29A6" w:rsidRPr="00FE1ACE" w:rsidRDefault="003D29A6" w:rsidP="00622616">
      <w:pPr>
        <w:widowControl w:val="0"/>
        <w:spacing w:after="120" w:line="240" w:lineRule="atLeast"/>
        <w:ind w:left="705" w:hanging="705"/>
        <w:rPr>
          <w:rFonts w:ascii="Times New Roman" w:hAnsi="Times New Roman"/>
        </w:rPr>
      </w:pPr>
      <w:proofErr w:type="gramStart"/>
      <w:r w:rsidRPr="00FE1ACE">
        <w:rPr>
          <w:rFonts w:ascii="Times New Roman" w:hAnsi="Times New Roman"/>
          <w:bCs/>
        </w:rPr>
        <w:t>9.4</w:t>
      </w:r>
      <w:proofErr w:type="gramEnd"/>
      <w:r w:rsidRPr="00FE1ACE">
        <w:rPr>
          <w:rFonts w:ascii="Times New Roman" w:hAnsi="Times New Roman"/>
          <w:bCs/>
        </w:rPr>
        <w:t>.</w:t>
      </w:r>
      <w:r w:rsidRPr="00FE1ACE">
        <w:rPr>
          <w:rFonts w:ascii="Times New Roman" w:hAnsi="Times New Roman"/>
          <w:bCs/>
        </w:rPr>
        <w:tab/>
      </w:r>
      <w:r w:rsidR="00622616" w:rsidRPr="00FE1ACE">
        <w:rPr>
          <w:rFonts w:ascii="Times New Roman" w:hAnsi="Times New Roman"/>
          <w:bCs/>
        </w:rPr>
        <w:tab/>
      </w:r>
      <w:r w:rsidRPr="00FE1ACE">
        <w:rPr>
          <w:rFonts w:ascii="Times New Roman" w:hAnsi="Times New Roman"/>
          <w:bCs/>
        </w:rPr>
        <w:t xml:space="preserve">Tato smlouva nabývá platnosti a účinnosti v den jejího podpisu smluvními stranami, </w:t>
      </w:r>
      <w:r w:rsidRPr="00FE1ACE">
        <w:rPr>
          <w:rFonts w:ascii="Times New Roman" w:hAnsi="Times New Roman"/>
          <w:snapToGrid w:val="0"/>
        </w:rPr>
        <w:t xml:space="preserve">obsahuje </w:t>
      </w:r>
      <w:r w:rsidR="00774CB8" w:rsidRPr="00FE1ACE">
        <w:rPr>
          <w:rFonts w:ascii="Times New Roman" w:hAnsi="Times New Roman"/>
          <w:snapToGrid w:val="0"/>
        </w:rPr>
        <w:t>šest</w:t>
      </w:r>
      <w:r w:rsidRPr="00FE1ACE">
        <w:rPr>
          <w:rFonts w:ascii="Times New Roman" w:hAnsi="Times New Roman"/>
          <w:snapToGrid w:val="0"/>
        </w:rPr>
        <w:t xml:space="preserve"> </w:t>
      </w:r>
      <w:r w:rsidR="00AA444D" w:rsidRPr="00FE1ACE">
        <w:rPr>
          <w:rFonts w:ascii="Times New Roman" w:hAnsi="Times New Roman"/>
          <w:snapToGrid w:val="0"/>
        </w:rPr>
        <w:t xml:space="preserve">stran </w:t>
      </w:r>
      <w:r w:rsidRPr="00FE1ACE">
        <w:rPr>
          <w:rFonts w:ascii="Times New Roman" w:hAnsi="Times New Roman"/>
          <w:snapToGrid w:val="0"/>
        </w:rPr>
        <w:t xml:space="preserve">a vyhotovuje se ve třech výtiscích. Jedno </w:t>
      </w:r>
      <w:r w:rsidRPr="00FE1ACE">
        <w:rPr>
          <w:rFonts w:ascii="Times New Roman" w:hAnsi="Times New Roman"/>
        </w:rPr>
        <w:t xml:space="preserve">podepsané vyhotovení obdrží každý účastník pro své potřeby a jedno vyhotovení smlouvy s ověřenými podpisy bude </w:t>
      </w:r>
      <w:r w:rsidRPr="00FE1ACE">
        <w:rPr>
          <w:rFonts w:ascii="Times New Roman" w:hAnsi="Times New Roman"/>
          <w:snapToGrid w:val="0"/>
        </w:rPr>
        <w:t xml:space="preserve">přílohou návrhu na vklad do katastru nemovitostí. </w:t>
      </w:r>
    </w:p>
    <w:p w:rsidR="003D29A6" w:rsidRPr="00FE1ACE" w:rsidRDefault="003D29A6" w:rsidP="00622616">
      <w:pPr>
        <w:widowControl w:val="0"/>
        <w:autoSpaceDE w:val="0"/>
        <w:autoSpaceDN w:val="0"/>
        <w:adjustRightInd w:val="0"/>
        <w:spacing w:after="120"/>
        <w:ind w:left="705" w:hanging="705"/>
        <w:rPr>
          <w:rFonts w:ascii="Times New Roman" w:hAnsi="Times New Roman"/>
          <w:snapToGrid w:val="0"/>
        </w:rPr>
      </w:pPr>
      <w:proofErr w:type="gramStart"/>
      <w:r w:rsidRPr="00FE1ACE">
        <w:rPr>
          <w:rFonts w:ascii="Times New Roman" w:hAnsi="Times New Roman"/>
          <w:snapToGrid w:val="0"/>
        </w:rPr>
        <w:t>9.5</w:t>
      </w:r>
      <w:proofErr w:type="gramEnd"/>
      <w:r w:rsidRPr="00FE1ACE">
        <w:rPr>
          <w:rFonts w:ascii="Times New Roman" w:hAnsi="Times New Roman"/>
          <w:snapToGrid w:val="0"/>
        </w:rPr>
        <w:t>.</w:t>
      </w:r>
      <w:r w:rsidRPr="00FE1ACE">
        <w:rPr>
          <w:rFonts w:ascii="Times New Roman" w:hAnsi="Times New Roman"/>
          <w:snapToGrid w:val="0"/>
        </w:rPr>
        <w:tab/>
      </w:r>
      <w:r w:rsidR="00622616" w:rsidRPr="00FE1ACE">
        <w:rPr>
          <w:rFonts w:ascii="Times New Roman" w:hAnsi="Times New Roman"/>
          <w:snapToGrid w:val="0"/>
        </w:rPr>
        <w:tab/>
      </w:r>
      <w:r w:rsidRPr="00FE1ACE">
        <w:rPr>
          <w:rFonts w:ascii="Times New Roman" w:hAnsi="Times New Roman"/>
          <w:snapToGrid w:val="0"/>
        </w:rPr>
        <w:t>Vlastnické právo k předmětu převodu podle § 10 katastrálního zákona č. 256/2013 Sb. přechází na kupující</w:t>
      </w:r>
      <w:r w:rsidR="00596034" w:rsidRPr="00FE1ACE">
        <w:rPr>
          <w:rFonts w:ascii="Times New Roman" w:hAnsi="Times New Roman"/>
          <w:snapToGrid w:val="0"/>
        </w:rPr>
        <w:t>ho</w:t>
      </w:r>
      <w:r w:rsidRPr="00FE1ACE">
        <w:rPr>
          <w:rFonts w:ascii="Times New Roman" w:hAnsi="Times New Roman"/>
          <w:snapToGrid w:val="0"/>
        </w:rPr>
        <w:t xml:space="preserve"> na základě pravomocného rozhodnutí katastrálního úřadu o povolení vkladu k okamžiku, kdy návrh na vklad bude doručen Katastrálnímu úřadu pro Karlovarský kraj, Katastrální pracoviště Karlovy Vary.</w:t>
      </w:r>
    </w:p>
    <w:p w:rsidR="00DE419B" w:rsidRPr="00FE1ACE" w:rsidRDefault="00DE419B" w:rsidP="00DE419B">
      <w:pPr>
        <w:ind w:left="705" w:hanging="705"/>
        <w:rPr>
          <w:rFonts w:ascii="Times New Roman" w:hAnsi="Times New Roman"/>
          <w:bCs/>
        </w:rPr>
      </w:pPr>
      <w:proofErr w:type="gramStart"/>
      <w:r w:rsidRPr="00FE1ACE">
        <w:rPr>
          <w:rFonts w:ascii="Times New Roman" w:hAnsi="Times New Roman"/>
          <w:bCs/>
        </w:rPr>
        <w:t>9.6</w:t>
      </w:r>
      <w:proofErr w:type="gramEnd"/>
      <w:r w:rsidRPr="00FE1ACE">
        <w:rPr>
          <w:rFonts w:ascii="Times New Roman" w:hAnsi="Times New Roman"/>
          <w:bCs/>
        </w:rPr>
        <w:t>.</w:t>
      </w:r>
      <w:r w:rsidRPr="00FE1ACE">
        <w:rPr>
          <w:rFonts w:ascii="Times New Roman" w:hAnsi="Times New Roman"/>
          <w:bCs/>
        </w:rPr>
        <w:tab/>
        <w:t xml:space="preserve">Kupující svým podpisem pod tuto kupní smlouvu zplnomocňuje </w:t>
      </w:r>
      <w:r w:rsidR="009C1191" w:rsidRPr="00FE1ACE">
        <w:rPr>
          <w:rFonts w:ascii="Times New Roman" w:hAnsi="Times New Roman"/>
          <w:bCs/>
        </w:rPr>
        <w:t>p</w:t>
      </w:r>
      <w:r w:rsidRPr="00FE1ACE">
        <w:rPr>
          <w:rFonts w:ascii="Times New Roman" w:hAnsi="Times New Roman"/>
          <w:bCs/>
        </w:rPr>
        <w:t xml:space="preserve">rodávajícího k případnému jednání s katastrálním úřadem.  </w:t>
      </w:r>
    </w:p>
    <w:p w:rsidR="00247E7A" w:rsidRPr="00FE1ACE" w:rsidRDefault="00247E7A" w:rsidP="00DE419B">
      <w:pPr>
        <w:ind w:left="705" w:hanging="705"/>
        <w:rPr>
          <w:rFonts w:ascii="Times New Roman" w:hAnsi="Times New Roman"/>
          <w:bCs/>
        </w:rPr>
      </w:pPr>
    </w:p>
    <w:p w:rsidR="003D29A6" w:rsidRPr="00FE1ACE" w:rsidRDefault="00DE419B" w:rsidP="00622616">
      <w:pPr>
        <w:widowControl w:val="0"/>
        <w:spacing w:after="120" w:line="240" w:lineRule="atLeast"/>
        <w:ind w:left="705" w:hanging="705"/>
        <w:rPr>
          <w:rFonts w:ascii="Times New Roman" w:hAnsi="Times New Roman"/>
          <w:bCs/>
        </w:rPr>
      </w:pPr>
      <w:proofErr w:type="gramStart"/>
      <w:r w:rsidRPr="00FE1ACE">
        <w:rPr>
          <w:rFonts w:ascii="Times New Roman" w:hAnsi="Times New Roman"/>
          <w:bCs/>
        </w:rPr>
        <w:t>9.7</w:t>
      </w:r>
      <w:proofErr w:type="gramEnd"/>
      <w:r w:rsidR="003D29A6" w:rsidRPr="00FE1ACE">
        <w:rPr>
          <w:rFonts w:ascii="Times New Roman" w:hAnsi="Times New Roman"/>
          <w:bCs/>
        </w:rPr>
        <w:t>.</w:t>
      </w:r>
      <w:r w:rsidR="003D29A6" w:rsidRPr="00FE1ACE">
        <w:rPr>
          <w:rFonts w:ascii="Times New Roman" w:hAnsi="Times New Roman"/>
          <w:bCs/>
        </w:rPr>
        <w:tab/>
      </w:r>
      <w:r w:rsidR="00622616" w:rsidRPr="00FE1ACE">
        <w:rPr>
          <w:rFonts w:ascii="Times New Roman" w:hAnsi="Times New Roman"/>
          <w:bCs/>
        </w:rPr>
        <w:tab/>
      </w:r>
      <w:r w:rsidR="003D29A6" w:rsidRPr="00FE1ACE">
        <w:rPr>
          <w:rFonts w:ascii="Times New Roman" w:hAnsi="Times New Roman"/>
          <w:bCs/>
        </w:rPr>
        <w:t>Smluvní strany potvrzují autentičnost této smlouvy a prohlašují, že si smlouvu přečetly, s jejím obsahem souhlasí, že smlouva byla sepsána na základě pravdivých údajů, z jejich pravé a svobodné vůle a nebyla uzavřena v tísni ani za jinak jednostranně nevýhodných podmínek, což stvrzují svými podpisy.</w:t>
      </w:r>
    </w:p>
    <w:p w:rsidR="00D60B5A" w:rsidRPr="00FE1ACE" w:rsidRDefault="00BE42F5" w:rsidP="00AA444D">
      <w:pPr>
        <w:tabs>
          <w:tab w:val="left" w:pos="426"/>
          <w:tab w:val="left" w:pos="8145"/>
        </w:tabs>
        <w:rPr>
          <w:rFonts w:ascii="Times New Roman" w:hAnsi="Times New Roman"/>
        </w:rPr>
      </w:pPr>
      <w:r w:rsidRPr="00FE1ACE">
        <w:rPr>
          <w:rFonts w:ascii="Times New Roman" w:hAnsi="Times New Roman"/>
          <w:b/>
        </w:rPr>
        <w:t xml:space="preserve">     Příloha č. 1:</w:t>
      </w:r>
      <w:r w:rsidR="00F82976" w:rsidRPr="00FE1ACE">
        <w:rPr>
          <w:rFonts w:ascii="Times New Roman" w:hAnsi="Times New Roman"/>
          <w:b/>
        </w:rPr>
        <w:t xml:space="preserve"> </w:t>
      </w:r>
      <w:r w:rsidRPr="00FE1ACE">
        <w:rPr>
          <w:rFonts w:ascii="Times New Roman" w:hAnsi="Times New Roman"/>
        </w:rPr>
        <w:t>Půdorysy podlaží</w:t>
      </w:r>
    </w:p>
    <w:p w:rsidR="00BE42F5" w:rsidRPr="00FE1ACE" w:rsidRDefault="00BE42F5" w:rsidP="001E5ED0">
      <w:pPr>
        <w:tabs>
          <w:tab w:val="left" w:pos="426"/>
          <w:tab w:val="left" w:pos="8145"/>
        </w:tabs>
        <w:rPr>
          <w:rFonts w:ascii="Times New Roman" w:hAnsi="Times New Roman"/>
        </w:rPr>
      </w:pPr>
      <w:r w:rsidRPr="00FE1ACE">
        <w:rPr>
          <w:rFonts w:ascii="Times New Roman" w:hAnsi="Times New Roman"/>
        </w:rPr>
        <w:t xml:space="preserve">     </w:t>
      </w:r>
      <w:r w:rsidRPr="00FE1ACE">
        <w:rPr>
          <w:rFonts w:ascii="Times New Roman" w:hAnsi="Times New Roman"/>
          <w:b/>
        </w:rPr>
        <w:t>Příloha č. 2:</w:t>
      </w:r>
      <w:r w:rsidRPr="00FE1ACE">
        <w:rPr>
          <w:rFonts w:ascii="Times New Roman" w:hAnsi="Times New Roman"/>
        </w:rPr>
        <w:t xml:space="preserve"> Výpis z usnesení </w:t>
      </w:r>
      <w:r w:rsidR="00D52937" w:rsidRPr="00FE1ACE">
        <w:rPr>
          <w:rFonts w:ascii="Times New Roman" w:hAnsi="Times New Roman"/>
        </w:rPr>
        <w:t>Z</w:t>
      </w:r>
      <w:r w:rsidRPr="00FE1ACE">
        <w:rPr>
          <w:rFonts w:ascii="Times New Roman" w:hAnsi="Times New Roman"/>
        </w:rPr>
        <w:t>astupitelstva města Karlovy Vary</w:t>
      </w:r>
    </w:p>
    <w:p w:rsidR="003D29A6" w:rsidRPr="00FE1ACE" w:rsidRDefault="003D29A6" w:rsidP="00D60B5A">
      <w:pPr>
        <w:tabs>
          <w:tab w:val="left" w:pos="8145"/>
        </w:tabs>
        <w:rPr>
          <w:rFonts w:ascii="Times New Roman" w:hAnsi="Times New Roman"/>
        </w:rPr>
      </w:pPr>
    </w:p>
    <w:p w:rsidR="003D29A6" w:rsidRPr="00FE1ACE" w:rsidRDefault="003D29A6" w:rsidP="00D60B5A">
      <w:pPr>
        <w:tabs>
          <w:tab w:val="left" w:pos="8145"/>
        </w:tabs>
        <w:rPr>
          <w:rFonts w:ascii="Times New Roman" w:hAnsi="Times New Roman"/>
        </w:rPr>
      </w:pPr>
      <w:r w:rsidRPr="00FE1ACE">
        <w:rPr>
          <w:rFonts w:ascii="Times New Roman" w:hAnsi="Times New Roman"/>
        </w:rPr>
        <w:t xml:space="preserve">      V Karlových Varech, dne </w:t>
      </w:r>
    </w:p>
    <w:p w:rsidR="003D29A6" w:rsidRPr="00FE1ACE" w:rsidRDefault="003D29A6" w:rsidP="00D60B5A">
      <w:pPr>
        <w:tabs>
          <w:tab w:val="left" w:pos="8145"/>
        </w:tabs>
        <w:rPr>
          <w:rFonts w:ascii="Times New Roman" w:hAnsi="Times New Roman"/>
        </w:rPr>
      </w:pPr>
      <w:r w:rsidRPr="00FE1ACE">
        <w:rPr>
          <w:rFonts w:ascii="Times New Roman" w:hAnsi="Times New Roman"/>
        </w:rPr>
        <w:t xml:space="preserve">         </w:t>
      </w:r>
    </w:p>
    <w:p w:rsidR="0013189E" w:rsidRPr="00FE1ACE" w:rsidRDefault="0013189E" w:rsidP="00D60B5A">
      <w:pPr>
        <w:tabs>
          <w:tab w:val="left" w:pos="8145"/>
        </w:tabs>
        <w:rPr>
          <w:rFonts w:ascii="Times New Roman" w:hAnsi="Times New Roman"/>
        </w:rPr>
      </w:pPr>
      <w:bookmarkStart w:id="3" w:name="_GoBack"/>
      <w:bookmarkEnd w:id="3"/>
    </w:p>
    <w:p w:rsidR="006E0BF9" w:rsidRPr="00FE1ACE" w:rsidRDefault="006E0BF9" w:rsidP="00D60B5A">
      <w:pPr>
        <w:tabs>
          <w:tab w:val="left" w:pos="8145"/>
        </w:tabs>
        <w:rPr>
          <w:rFonts w:ascii="Times New Roman" w:hAnsi="Times New Roman"/>
        </w:rPr>
      </w:pPr>
    </w:p>
    <w:p w:rsidR="00774CB8" w:rsidRPr="00FE1ACE" w:rsidRDefault="00774CB8" w:rsidP="00D60B5A">
      <w:pPr>
        <w:tabs>
          <w:tab w:val="left" w:pos="8145"/>
        </w:tabs>
        <w:rPr>
          <w:rFonts w:ascii="Times New Roman" w:hAnsi="Times New Roman"/>
        </w:rPr>
      </w:pPr>
    </w:p>
    <w:p w:rsidR="00774CB8" w:rsidRPr="00FE1ACE" w:rsidRDefault="00774CB8" w:rsidP="00D60B5A">
      <w:pPr>
        <w:tabs>
          <w:tab w:val="left" w:pos="8145"/>
        </w:tabs>
        <w:rPr>
          <w:rFonts w:ascii="Times New Roman" w:hAnsi="Times New Roman"/>
        </w:rPr>
      </w:pPr>
    </w:p>
    <w:p w:rsidR="00774CB8" w:rsidRPr="00FE1ACE" w:rsidRDefault="00774CB8" w:rsidP="00D60B5A">
      <w:pPr>
        <w:tabs>
          <w:tab w:val="left" w:pos="8145"/>
        </w:tabs>
        <w:rPr>
          <w:rFonts w:ascii="Times New Roman" w:hAnsi="Times New Roman"/>
        </w:rPr>
      </w:pPr>
    </w:p>
    <w:p w:rsidR="003D29A6" w:rsidRPr="00FE1ACE" w:rsidRDefault="003D29A6" w:rsidP="00D60B5A">
      <w:pPr>
        <w:tabs>
          <w:tab w:val="left" w:pos="8145"/>
        </w:tabs>
        <w:rPr>
          <w:rFonts w:ascii="Times New Roman" w:hAnsi="Times New Roman"/>
        </w:rPr>
      </w:pPr>
    </w:p>
    <w:p w:rsidR="003D29A6" w:rsidRPr="00FE1ACE" w:rsidRDefault="003B0EFE" w:rsidP="00D60B5A">
      <w:pPr>
        <w:tabs>
          <w:tab w:val="left" w:pos="8145"/>
        </w:tabs>
        <w:rPr>
          <w:rFonts w:ascii="Times New Roman" w:hAnsi="Times New Roman"/>
        </w:rPr>
      </w:pPr>
      <w:r w:rsidRPr="00FE1ACE">
        <w:rPr>
          <w:rFonts w:ascii="Times New Roman" w:hAnsi="Times New Roman"/>
        </w:rPr>
        <w:t xml:space="preserve">      </w:t>
      </w:r>
      <w:proofErr w:type="gramStart"/>
      <w:r w:rsidRPr="00FE1ACE">
        <w:rPr>
          <w:rFonts w:ascii="Times New Roman" w:hAnsi="Times New Roman"/>
        </w:rPr>
        <w:t>________________________</w:t>
      </w:r>
      <w:r w:rsidR="003D29A6" w:rsidRPr="00FE1ACE">
        <w:rPr>
          <w:rFonts w:ascii="Times New Roman" w:hAnsi="Times New Roman"/>
        </w:rPr>
        <w:t>________              _</w:t>
      </w:r>
      <w:r w:rsidR="009E1CAF" w:rsidRPr="00FE1ACE">
        <w:rPr>
          <w:rFonts w:ascii="Times New Roman" w:hAnsi="Times New Roman"/>
        </w:rPr>
        <w:t>___</w:t>
      </w:r>
      <w:r w:rsidR="003D29A6" w:rsidRPr="00FE1ACE">
        <w:rPr>
          <w:rFonts w:ascii="Times New Roman" w:hAnsi="Times New Roman"/>
        </w:rPr>
        <w:t>________________________</w:t>
      </w:r>
      <w:r w:rsidR="00046A02" w:rsidRPr="00FE1ACE">
        <w:rPr>
          <w:rFonts w:ascii="Times New Roman" w:hAnsi="Times New Roman"/>
        </w:rPr>
        <w:t>________</w:t>
      </w:r>
      <w:proofErr w:type="gramEnd"/>
    </w:p>
    <w:p w:rsidR="00046A02" w:rsidRPr="00FE1ACE" w:rsidRDefault="003D29A6" w:rsidP="00046A02">
      <w:pPr>
        <w:tabs>
          <w:tab w:val="left" w:pos="4678"/>
          <w:tab w:val="left" w:pos="5954"/>
        </w:tabs>
        <w:rPr>
          <w:rFonts w:ascii="Times New Roman" w:hAnsi="Times New Roman"/>
          <w:b/>
        </w:rPr>
      </w:pPr>
      <w:r w:rsidRPr="00FE1ACE">
        <w:rPr>
          <w:rFonts w:ascii="Times New Roman" w:hAnsi="Times New Roman"/>
        </w:rPr>
        <w:t xml:space="preserve">           </w:t>
      </w:r>
      <w:r w:rsidR="00B75B15" w:rsidRPr="00FE1ACE">
        <w:rPr>
          <w:rFonts w:ascii="Times New Roman" w:hAnsi="Times New Roman"/>
        </w:rPr>
        <w:t xml:space="preserve"> </w:t>
      </w:r>
      <w:r w:rsidRPr="00FE1ACE">
        <w:rPr>
          <w:rFonts w:ascii="Times New Roman" w:hAnsi="Times New Roman"/>
          <w:b/>
        </w:rPr>
        <w:t>Statutární město Karlovy Va</w:t>
      </w:r>
      <w:r w:rsidR="00046A02" w:rsidRPr="00FE1ACE">
        <w:rPr>
          <w:rFonts w:ascii="Times New Roman" w:hAnsi="Times New Roman"/>
          <w:b/>
        </w:rPr>
        <w:t>r</w:t>
      </w:r>
      <w:r w:rsidR="00543365">
        <w:rPr>
          <w:rFonts w:ascii="Times New Roman" w:hAnsi="Times New Roman"/>
          <w:b/>
        </w:rPr>
        <w:t>y</w:t>
      </w:r>
      <w:r w:rsidR="00A66FF9">
        <w:rPr>
          <w:rFonts w:ascii="Times New Roman" w:hAnsi="Times New Roman"/>
          <w:b/>
        </w:rPr>
        <w:t xml:space="preserve"> </w:t>
      </w:r>
      <w:r w:rsidR="00046A02" w:rsidRPr="00FE1ACE">
        <w:rPr>
          <w:rFonts w:ascii="Times New Roman" w:hAnsi="Times New Roman"/>
          <w:b/>
        </w:rPr>
        <w:t xml:space="preserve"> </w:t>
      </w:r>
      <w:r w:rsidR="00046A02" w:rsidRPr="00FE1ACE">
        <w:rPr>
          <w:rFonts w:ascii="Times New Roman" w:hAnsi="Times New Roman"/>
          <w:b/>
        </w:rPr>
        <w:tab/>
        <w:t xml:space="preserve">Českomoravská myslivecká jednota, </w:t>
      </w:r>
      <w:r w:rsidR="006A4FC4">
        <w:rPr>
          <w:rFonts w:ascii="Times New Roman" w:hAnsi="Times New Roman"/>
          <w:b/>
        </w:rPr>
        <w:t>z</w:t>
      </w:r>
      <w:r w:rsidR="00046A02" w:rsidRPr="00FE1ACE">
        <w:rPr>
          <w:rFonts w:ascii="Times New Roman" w:hAnsi="Times New Roman"/>
          <w:b/>
        </w:rPr>
        <w:t>.s.</w:t>
      </w:r>
    </w:p>
    <w:p w:rsidR="00046A02" w:rsidRPr="00FE1ACE" w:rsidRDefault="00046A02" w:rsidP="00046A02">
      <w:pPr>
        <w:tabs>
          <w:tab w:val="left" w:pos="1276"/>
          <w:tab w:val="left" w:pos="4678"/>
          <w:tab w:val="left" w:pos="5954"/>
        </w:tabs>
        <w:rPr>
          <w:rFonts w:ascii="Times New Roman" w:hAnsi="Times New Roman"/>
        </w:rPr>
      </w:pPr>
      <w:r w:rsidRPr="00FE1ACE">
        <w:rPr>
          <w:rFonts w:ascii="Times New Roman" w:hAnsi="Times New Roman"/>
        </w:rPr>
        <w:tab/>
        <w:t xml:space="preserve">         zastoupené</w:t>
      </w:r>
      <w:r w:rsidRPr="00FE1ACE">
        <w:rPr>
          <w:rFonts w:ascii="Times New Roman" w:hAnsi="Times New Roman"/>
          <w:b/>
        </w:rPr>
        <w:tab/>
      </w:r>
      <w:r w:rsidRPr="00FE1ACE">
        <w:rPr>
          <w:rFonts w:ascii="Times New Roman" w:hAnsi="Times New Roman"/>
        </w:rPr>
        <w:t>okresní myslivecký spolek Karlovy Vary</w:t>
      </w:r>
      <w:r w:rsidRPr="00FE1ACE">
        <w:rPr>
          <w:rFonts w:ascii="Times New Roman" w:hAnsi="Times New Roman"/>
        </w:rPr>
        <w:tab/>
      </w:r>
    </w:p>
    <w:p w:rsidR="004E19AA" w:rsidRPr="00FE1ACE" w:rsidRDefault="00046A02" w:rsidP="004E19AA">
      <w:pPr>
        <w:tabs>
          <w:tab w:val="left" w:pos="1276"/>
          <w:tab w:val="left" w:pos="5670"/>
          <w:tab w:val="left" w:pos="5954"/>
        </w:tabs>
        <w:rPr>
          <w:rFonts w:ascii="Times New Roman" w:hAnsi="Times New Roman"/>
        </w:rPr>
      </w:pPr>
      <w:r w:rsidRPr="00FE1ACE">
        <w:rPr>
          <w:rFonts w:ascii="Times New Roman" w:hAnsi="Times New Roman"/>
          <w:b/>
        </w:rPr>
        <w:tab/>
      </w:r>
      <w:r w:rsidRPr="00FE1ACE">
        <w:rPr>
          <w:rFonts w:ascii="Times New Roman" w:hAnsi="Times New Roman"/>
        </w:rPr>
        <w:t>Ing. Jaroslavem Cíchou</w:t>
      </w:r>
      <w:r w:rsidRPr="00FE1ACE">
        <w:rPr>
          <w:rFonts w:ascii="Times New Roman" w:hAnsi="Times New Roman"/>
          <w:b/>
        </w:rPr>
        <w:tab/>
      </w:r>
      <w:r w:rsidR="004E19AA" w:rsidRPr="00FE1ACE">
        <w:rPr>
          <w:rFonts w:ascii="Times New Roman" w:hAnsi="Times New Roman"/>
        </w:rPr>
        <w:t xml:space="preserve">zastoupen </w:t>
      </w:r>
    </w:p>
    <w:p w:rsidR="003D29A6" w:rsidRPr="00FE1ACE" w:rsidRDefault="004E19AA" w:rsidP="004E19AA">
      <w:pPr>
        <w:tabs>
          <w:tab w:val="left" w:pos="851"/>
          <w:tab w:val="left" w:pos="5245"/>
          <w:tab w:val="left" w:pos="5954"/>
        </w:tabs>
        <w:rPr>
          <w:rFonts w:ascii="Times New Roman" w:hAnsi="Times New Roman"/>
        </w:rPr>
      </w:pPr>
      <w:r w:rsidRPr="00FE1ACE">
        <w:rPr>
          <w:rFonts w:ascii="Times New Roman" w:hAnsi="Times New Roman"/>
          <w:b/>
        </w:rPr>
        <w:tab/>
      </w:r>
      <w:r w:rsidRPr="00FE1ACE">
        <w:rPr>
          <w:rFonts w:ascii="Times New Roman" w:hAnsi="Times New Roman"/>
        </w:rPr>
        <w:t>vedoucím odboru majetku města</w:t>
      </w:r>
      <w:r w:rsidRPr="00FE1ACE">
        <w:rPr>
          <w:rFonts w:ascii="Times New Roman" w:hAnsi="Times New Roman"/>
          <w:b/>
        </w:rPr>
        <w:tab/>
      </w:r>
      <w:r w:rsidR="002A6986" w:rsidRPr="00FE1ACE">
        <w:rPr>
          <w:rFonts w:ascii="Times New Roman" w:hAnsi="Times New Roman"/>
        </w:rPr>
        <w:t>Ing. Evžen</w:t>
      </w:r>
      <w:r w:rsidRPr="00FE1ACE">
        <w:rPr>
          <w:rFonts w:ascii="Times New Roman" w:hAnsi="Times New Roman"/>
        </w:rPr>
        <w:t xml:space="preserve">em </w:t>
      </w:r>
      <w:r w:rsidR="002A6986" w:rsidRPr="00FE1ACE">
        <w:rPr>
          <w:rFonts w:ascii="Times New Roman" w:hAnsi="Times New Roman"/>
        </w:rPr>
        <w:t>Krejčí</w:t>
      </w:r>
      <w:r w:rsidRPr="00FE1ACE">
        <w:rPr>
          <w:rFonts w:ascii="Times New Roman" w:hAnsi="Times New Roman"/>
        </w:rPr>
        <w:t>m</w:t>
      </w:r>
    </w:p>
    <w:p w:rsidR="00D60B5A" w:rsidRPr="00FE1ACE" w:rsidRDefault="003D29A6" w:rsidP="004E19AA">
      <w:pPr>
        <w:tabs>
          <w:tab w:val="left" w:pos="5245"/>
          <w:tab w:val="left" w:pos="5387"/>
          <w:tab w:val="left" w:pos="5529"/>
        </w:tabs>
        <w:rPr>
          <w:rFonts w:ascii="Times New Roman" w:hAnsi="Times New Roman"/>
        </w:rPr>
      </w:pPr>
      <w:r w:rsidRPr="00FE1ACE">
        <w:rPr>
          <w:rFonts w:ascii="Times New Roman" w:hAnsi="Times New Roman"/>
        </w:rPr>
        <w:t xml:space="preserve">           </w:t>
      </w:r>
      <w:r w:rsidR="00B75B15" w:rsidRPr="00FE1ACE">
        <w:rPr>
          <w:rFonts w:ascii="Times New Roman" w:hAnsi="Times New Roman"/>
        </w:rPr>
        <w:t xml:space="preserve">   </w:t>
      </w:r>
      <w:r w:rsidR="00046A02" w:rsidRPr="00FE1ACE">
        <w:rPr>
          <w:rFonts w:ascii="Times New Roman" w:hAnsi="Times New Roman"/>
        </w:rPr>
        <w:tab/>
      </w:r>
      <w:r w:rsidR="00046A02" w:rsidRPr="00FE1ACE">
        <w:rPr>
          <w:rFonts w:ascii="Times New Roman" w:hAnsi="Times New Roman"/>
        </w:rPr>
        <w:tab/>
      </w:r>
      <w:r w:rsidR="004E19AA" w:rsidRPr="00FE1ACE">
        <w:rPr>
          <w:rFonts w:ascii="Times New Roman" w:hAnsi="Times New Roman"/>
        </w:rPr>
        <w:tab/>
        <w:t xml:space="preserve"> </w:t>
      </w:r>
      <w:r w:rsidR="002A6986" w:rsidRPr="00FE1ACE">
        <w:rPr>
          <w:rFonts w:ascii="Times New Roman" w:hAnsi="Times New Roman"/>
        </w:rPr>
        <w:t>předsed</w:t>
      </w:r>
      <w:r w:rsidR="004E19AA" w:rsidRPr="00FE1ACE">
        <w:rPr>
          <w:rFonts w:ascii="Times New Roman" w:hAnsi="Times New Roman"/>
        </w:rPr>
        <w:t>ou</w:t>
      </w:r>
    </w:p>
    <w:p w:rsidR="006E0BF9" w:rsidRPr="00FE1ACE" w:rsidRDefault="003D29A6" w:rsidP="00027D99">
      <w:pPr>
        <w:tabs>
          <w:tab w:val="left" w:pos="8145"/>
        </w:tabs>
        <w:rPr>
          <w:rFonts w:ascii="Times New Roman" w:hAnsi="Times New Roman"/>
        </w:rPr>
      </w:pPr>
      <w:r w:rsidRPr="00FE1ACE">
        <w:rPr>
          <w:rFonts w:ascii="Times New Roman" w:hAnsi="Times New Roman"/>
        </w:rPr>
        <w:t xml:space="preserve">           </w:t>
      </w:r>
      <w:r w:rsidR="00B75B15" w:rsidRPr="00FE1ACE">
        <w:rPr>
          <w:rFonts w:ascii="Times New Roman" w:hAnsi="Times New Roman"/>
        </w:rPr>
        <w:t xml:space="preserve"> </w:t>
      </w:r>
      <w:r w:rsidR="00D25FAC" w:rsidRPr="00FE1ACE">
        <w:rPr>
          <w:rFonts w:ascii="Times New Roman" w:hAnsi="Times New Roman"/>
        </w:rPr>
        <w:t xml:space="preserve">    </w:t>
      </w:r>
      <w:r w:rsidR="00B75B15" w:rsidRPr="00FE1ACE">
        <w:rPr>
          <w:rFonts w:ascii="Times New Roman" w:hAnsi="Times New Roman"/>
        </w:rPr>
        <w:t xml:space="preserve">  </w:t>
      </w:r>
    </w:p>
    <w:p w:rsidR="006E0BF9" w:rsidRPr="00FE1ACE" w:rsidRDefault="003B0EFE" w:rsidP="00C52958">
      <w:pPr>
        <w:tabs>
          <w:tab w:val="left" w:pos="567"/>
          <w:tab w:val="left" w:pos="8145"/>
        </w:tabs>
        <w:rPr>
          <w:rFonts w:ascii="Times New Roman" w:hAnsi="Times New Roman"/>
        </w:rPr>
      </w:pPr>
      <w:r w:rsidRPr="00FE1ACE">
        <w:rPr>
          <w:rFonts w:ascii="Times New Roman" w:hAnsi="Times New Roman"/>
        </w:rPr>
        <w:tab/>
      </w:r>
    </w:p>
    <w:p w:rsidR="00C52958" w:rsidRPr="00FE1ACE" w:rsidRDefault="00C52958" w:rsidP="00C52958">
      <w:pPr>
        <w:tabs>
          <w:tab w:val="left" w:pos="567"/>
          <w:tab w:val="left" w:pos="8145"/>
        </w:tabs>
        <w:rPr>
          <w:rFonts w:ascii="Times New Roman" w:hAnsi="Times New Roman"/>
        </w:rPr>
      </w:pPr>
    </w:p>
    <w:p w:rsidR="00BA6D6F" w:rsidRPr="00027D99" w:rsidRDefault="007D1679" w:rsidP="007D1679">
      <w:pPr>
        <w:tabs>
          <w:tab w:val="left" w:pos="426"/>
          <w:tab w:val="left" w:pos="8145"/>
        </w:tabs>
        <w:rPr>
          <w:rFonts w:ascii="Times New Roman" w:hAnsi="Times New Roman"/>
          <w:sz w:val="20"/>
          <w:szCs w:val="20"/>
        </w:rPr>
      </w:pPr>
      <w:r w:rsidRPr="00FE1ACE">
        <w:rPr>
          <w:rFonts w:ascii="Times New Roman" w:hAnsi="Times New Roman"/>
          <w:sz w:val="20"/>
          <w:szCs w:val="20"/>
        </w:rPr>
        <w:t>Zpracovala: Jana Netíková</w:t>
      </w:r>
    </w:p>
    <w:sectPr w:rsidR="00BA6D6F" w:rsidRPr="00027D99" w:rsidSect="00107B60">
      <w:footerReference w:type="default" r:id="rId8"/>
      <w:pgSz w:w="11906" w:h="16838" w:code="9"/>
      <w:pgMar w:top="851" w:right="1191" w:bottom="90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FF0" w:rsidRDefault="003C1FF0" w:rsidP="00857282">
      <w:r>
        <w:separator/>
      </w:r>
    </w:p>
  </w:endnote>
  <w:endnote w:type="continuationSeparator" w:id="0">
    <w:p w:rsidR="003C1FF0" w:rsidRDefault="003C1FF0" w:rsidP="00857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0"/>
        <w:szCs w:val="20"/>
      </w:rPr>
      <w:id w:val="6042143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20"/>
            <w:szCs w:val="20"/>
          </w:rPr>
          <w:id w:val="37899295"/>
          <w:docPartObj>
            <w:docPartGallery w:val="Page Numbers (Top of Page)"/>
            <w:docPartUnique/>
          </w:docPartObj>
        </w:sdtPr>
        <w:sdtContent>
          <w:p w:rsidR="003C1FF0" w:rsidRPr="00B75B15" w:rsidRDefault="003C1FF0">
            <w:pPr>
              <w:pStyle w:val="Zp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B15">
              <w:rPr>
                <w:rFonts w:ascii="Times New Roman" w:hAnsi="Times New Roman"/>
                <w:sz w:val="20"/>
                <w:szCs w:val="20"/>
              </w:rPr>
              <w:t xml:space="preserve">Stránka </w:t>
            </w:r>
            <w:r w:rsidRPr="00B75B15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Pr="00B75B15">
              <w:rPr>
                <w:rFonts w:ascii="Times New Roman" w:hAnsi="Times New Roman"/>
                <w:b/>
                <w:sz w:val="20"/>
                <w:szCs w:val="20"/>
              </w:rPr>
              <w:instrText>PAGE</w:instrText>
            </w:r>
            <w:r w:rsidRPr="00B75B1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66FF9">
              <w:rPr>
                <w:rFonts w:ascii="Times New Roman" w:hAnsi="Times New Roman"/>
                <w:b/>
                <w:noProof/>
                <w:sz w:val="20"/>
                <w:szCs w:val="20"/>
              </w:rPr>
              <w:t>6</w:t>
            </w:r>
            <w:r w:rsidRPr="00B75B15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B75B15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Pr="00B75B15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Pr="00B75B15">
              <w:rPr>
                <w:rFonts w:ascii="Times New Roman" w:hAnsi="Times New Roman"/>
                <w:b/>
                <w:sz w:val="20"/>
                <w:szCs w:val="20"/>
              </w:rPr>
              <w:instrText>NUMPAGES</w:instrText>
            </w:r>
            <w:r w:rsidRPr="00B75B1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66FF9">
              <w:rPr>
                <w:rFonts w:ascii="Times New Roman" w:hAnsi="Times New Roman"/>
                <w:b/>
                <w:noProof/>
                <w:sz w:val="20"/>
                <w:szCs w:val="20"/>
              </w:rPr>
              <w:t>6</w:t>
            </w:r>
            <w:r w:rsidRPr="00B75B15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3C1FF0" w:rsidRDefault="003C1FF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FF0" w:rsidRDefault="003C1FF0" w:rsidP="00857282">
      <w:r>
        <w:separator/>
      </w:r>
    </w:p>
  </w:footnote>
  <w:footnote w:type="continuationSeparator" w:id="0">
    <w:p w:rsidR="003C1FF0" w:rsidRDefault="003C1FF0" w:rsidP="008572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99067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AB8EDC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F4AAB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D3EE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5">
    <w:nsid w:val="0ABB50B6"/>
    <w:multiLevelType w:val="multilevel"/>
    <w:tmpl w:val="64B62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7">
    <w:nsid w:val="18AE04C5"/>
    <w:multiLevelType w:val="singleLevel"/>
    <w:tmpl w:val="45AE9D0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EFA1805"/>
    <w:multiLevelType w:val="hybridMultilevel"/>
    <w:tmpl w:val="33F835C4"/>
    <w:lvl w:ilvl="0" w:tplc="F00EC7F6">
      <w:start w:val="1"/>
      <w:numFmt w:val="decimal"/>
      <w:pStyle w:val="Nadpis5"/>
      <w:lvlText w:val="(%1)"/>
      <w:lvlJc w:val="left"/>
      <w:pPr>
        <w:ind w:left="502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D01C58"/>
    <w:multiLevelType w:val="hybridMultilevel"/>
    <w:tmpl w:val="EAAA3D0C"/>
    <w:lvl w:ilvl="0" w:tplc="0405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BC01DC"/>
    <w:multiLevelType w:val="multilevel"/>
    <w:tmpl w:val="28580590"/>
    <w:lvl w:ilvl="0">
      <w:start w:val="1"/>
      <w:numFmt w:val="upperRoman"/>
      <w:pStyle w:val="Nadpis1"/>
      <w:lvlText w:val="Čl.%1."/>
      <w:lvlJc w:val="center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11">
    <w:nsid w:val="2DC7792E"/>
    <w:multiLevelType w:val="multilevel"/>
    <w:tmpl w:val="5D4CBB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5F37346"/>
    <w:multiLevelType w:val="multilevel"/>
    <w:tmpl w:val="7C4C1112"/>
    <w:lvl w:ilvl="0">
      <w:start w:val="1"/>
      <w:numFmt w:val="decimal"/>
      <w:suff w:val="nothing"/>
      <w:lvlText w:val="%1."/>
      <w:lvlJc w:val="left"/>
      <w:pPr>
        <w:ind w:left="2329" w:hanging="57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3496" w:hanging="504"/>
      </w:pPr>
    </w:lvl>
    <w:lvl w:ilvl="3">
      <w:start w:val="1"/>
      <w:numFmt w:val="decimal"/>
      <w:lvlText w:val="%1.%2.%3.%4."/>
      <w:lvlJc w:val="left"/>
      <w:pPr>
        <w:ind w:left="4000" w:hanging="648"/>
      </w:pPr>
    </w:lvl>
    <w:lvl w:ilvl="4">
      <w:start w:val="1"/>
      <w:numFmt w:val="decimal"/>
      <w:lvlText w:val="%1.%2.%3.%4.%5."/>
      <w:lvlJc w:val="left"/>
      <w:pPr>
        <w:ind w:left="4504" w:hanging="792"/>
      </w:pPr>
    </w:lvl>
    <w:lvl w:ilvl="5">
      <w:start w:val="1"/>
      <w:numFmt w:val="decimal"/>
      <w:lvlText w:val="%1.%2.%3.%4.%5.%6."/>
      <w:lvlJc w:val="left"/>
      <w:pPr>
        <w:ind w:left="5008" w:hanging="936"/>
      </w:pPr>
    </w:lvl>
    <w:lvl w:ilvl="6">
      <w:start w:val="1"/>
      <w:numFmt w:val="decimal"/>
      <w:lvlText w:val="%1.%2.%3.%4.%5.%6.%7."/>
      <w:lvlJc w:val="left"/>
      <w:pPr>
        <w:ind w:left="5512" w:hanging="1080"/>
      </w:pPr>
    </w:lvl>
    <w:lvl w:ilvl="7">
      <w:start w:val="1"/>
      <w:numFmt w:val="decimal"/>
      <w:lvlText w:val="%1.%2.%3.%4.%5.%6.%7.%8."/>
      <w:lvlJc w:val="left"/>
      <w:pPr>
        <w:ind w:left="6016" w:hanging="1224"/>
      </w:pPr>
    </w:lvl>
    <w:lvl w:ilvl="8">
      <w:start w:val="1"/>
      <w:numFmt w:val="decimal"/>
      <w:lvlText w:val="%1.%2.%3.%4.%5.%6.%7.%8.%9."/>
      <w:lvlJc w:val="left"/>
      <w:pPr>
        <w:ind w:left="6592" w:hanging="1440"/>
      </w:pPr>
    </w:lvl>
  </w:abstractNum>
  <w:abstractNum w:abstractNumId="13">
    <w:nsid w:val="3B55629E"/>
    <w:multiLevelType w:val="hybridMultilevel"/>
    <w:tmpl w:val="5C9EAA62"/>
    <w:lvl w:ilvl="0" w:tplc="85D48928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F671BEB"/>
    <w:multiLevelType w:val="hybridMultilevel"/>
    <w:tmpl w:val="A0148B76"/>
    <w:lvl w:ilvl="0" w:tplc="0405000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973"/>
        </w:tabs>
        <w:ind w:left="69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693"/>
        </w:tabs>
        <w:ind w:left="76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413"/>
        </w:tabs>
        <w:ind w:left="84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133"/>
        </w:tabs>
        <w:ind w:left="91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853"/>
        </w:tabs>
        <w:ind w:left="98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573"/>
        </w:tabs>
        <w:ind w:left="10573" w:hanging="360"/>
      </w:pPr>
      <w:rPr>
        <w:rFonts w:ascii="Wingdings" w:hAnsi="Wingdings" w:hint="default"/>
      </w:rPr>
    </w:lvl>
  </w:abstractNum>
  <w:abstractNum w:abstractNumId="15">
    <w:nsid w:val="42364BF1"/>
    <w:multiLevelType w:val="multilevel"/>
    <w:tmpl w:val="5EAEABA6"/>
    <w:lvl w:ilvl="0">
      <w:start w:val="1"/>
      <w:numFmt w:val="upperRoman"/>
      <w:lvlText w:val="Čl.%1."/>
      <w:lvlJc w:val="center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Letter"/>
      <w:lvlText w:val="%4)"/>
      <w:lvlJc w:val="lef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46155065"/>
    <w:multiLevelType w:val="multilevel"/>
    <w:tmpl w:val="4D80C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AC51CF3"/>
    <w:multiLevelType w:val="hybridMultilevel"/>
    <w:tmpl w:val="A21698F6"/>
    <w:lvl w:ilvl="0" w:tplc="6F14DE52">
      <w:start w:val="18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5BAD52E2"/>
    <w:multiLevelType w:val="singleLevel"/>
    <w:tmpl w:val="0442A2D2"/>
    <w:lvl w:ilvl="0">
      <w:start w:val="2"/>
      <w:numFmt w:val="bullet"/>
      <w:lvlText w:val="-"/>
      <w:lvlJc w:val="left"/>
      <w:pPr>
        <w:tabs>
          <w:tab w:val="num" w:pos="1425"/>
        </w:tabs>
        <w:ind w:left="1425" w:hanging="360"/>
      </w:pPr>
    </w:lvl>
  </w:abstractNum>
  <w:abstractNum w:abstractNumId="19">
    <w:nsid w:val="5C197C6E"/>
    <w:multiLevelType w:val="multilevel"/>
    <w:tmpl w:val="C278F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F592F77"/>
    <w:multiLevelType w:val="hybridMultilevel"/>
    <w:tmpl w:val="574EA682"/>
    <w:lvl w:ilvl="0" w:tplc="444A2E26">
      <w:start w:val="1"/>
      <w:numFmt w:val="upperLetter"/>
      <w:pStyle w:val="Preambule"/>
      <w:lvlText w:val="(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6"/>
  </w:num>
  <w:num w:numId="8">
    <w:abstractNumId w:val="4"/>
    <w:lvlOverride w:ilvl="0">
      <w:lvl w:ilvl="0">
        <w:numFmt w:val="bullet"/>
        <w:lvlText w:val="-"/>
        <w:legacy w:legacy="1" w:legacySpace="0" w:legacyIndent="568"/>
        <w:lvlJc w:val="left"/>
        <w:pPr>
          <w:ind w:left="2776" w:hanging="568"/>
        </w:pPr>
        <w:rPr>
          <w:rFonts w:ascii="CG Times" w:hAnsi="CG Times" w:hint="default"/>
        </w:rPr>
      </w:lvl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</w:num>
  <w:num w:numId="12">
    <w:abstractNumId w:val="17"/>
  </w:num>
  <w:num w:numId="13">
    <w:abstractNumId w:val="9"/>
  </w:num>
  <w:num w:numId="14">
    <w:abstractNumId w:val="14"/>
  </w:num>
  <w:num w:numId="15">
    <w:abstractNumId w:val="8"/>
  </w:num>
  <w:num w:numId="16">
    <w:abstractNumId w:val="13"/>
  </w:num>
  <w:num w:numId="17">
    <w:abstractNumId w:val="16"/>
  </w:num>
  <w:num w:numId="18">
    <w:abstractNumId w:val="11"/>
  </w:num>
  <w:num w:numId="19">
    <w:abstractNumId w:val="19"/>
  </w:num>
  <w:num w:numId="20">
    <w:abstractNumId w:val="2"/>
  </w:num>
  <w:num w:numId="21">
    <w:abstractNumId w:val="3"/>
  </w:num>
  <w:num w:numId="22">
    <w:abstractNumId w:val="0"/>
  </w:num>
  <w:num w:numId="23">
    <w:abstractNumId w:val="1"/>
  </w:num>
  <w:num w:numId="24">
    <w:abstractNumId w:val="5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B5A"/>
    <w:rsid w:val="00011561"/>
    <w:rsid w:val="00012C25"/>
    <w:rsid w:val="00020165"/>
    <w:rsid w:val="00027D99"/>
    <w:rsid w:val="00046A02"/>
    <w:rsid w:val="00060D09"/>
    <w:rsid w:val="00061247"/>
    <w:rsid w:val="00063F93"/>
    <w:rsid w:val="00085E80"/>
    <w:rsid w:val="00086475"/>
    <w:rsid w:val="00090C4C"/>
    <w:rsid w:val="00091DB9"/>
    <w:rsid w:val="000B0A29"/>
    <w:rsid w:val="000B53AD"/>
    <w:rsid w:val="000C37C3"/>
    <w:rsid w:val="000C3E2B"/>
    <w:rsid w:val="000E6FBB"/>
    <w:rsid w:val="000E7350"/>
    <w:rsid w:val="000F23E4"/>
    <w:rsid w:val="000F5442"/>
    <w:rsid w:val="000F6906"/>
    <w:rsid w:val="000F768D"/>
    <w:rsid w:val="001012CD"/>
    <w:rsid w:val="00107B60"/>
    <w:rsid w:val="00110714"/>
    <w:rsid w:val="0013189E"/>
    <w:rsid w:val="00131ED2"/>
    <w:rsid w:val="00151A44"/>
    <w:rsid w:val="0016385A"/>
    <w:rsid w:val="00163CEE"/>
    <w:rsid w:val="001653AA"/>
    <w:rsid w:val="00165CEC"/>
    <w:rsid w:val="0017158F"/>
    <w:rsid w:val="00173FF4"/>
    <w:rsid w:val="001740C6"/>
    <w:rsid w:val="00185139"/>
    <w:rsid w:val="001B0665"/>
    <w:rsid w:val="001C51C5"/>
    <w:rsid w:val="001E3FBA"/>
    <w:rsid w:val="001E5ED0"/>
    <w:rsid w:val="00200159"/>
    <w:rsid w:val="00204505"/>
    <w:rsid w:val="00220B98"/>
    <w:rsid w:val="002330FF"/>
    <w:rsid w:val="0024355E"/>
    <w:rsid w:val="00243FAA"/>
    <w:rsid w:val="00246A3F"/>
    <w:rsid w:val="00247E7A"/>
    <w:rsid w:val="002508E0"/>
    <w:rsid w:val="00255533"/>
    <w:rsid w:val="00266460"/>
    <w:rsid w:val="0027032B"/>
    <w:rsid w:val="00283E4A"/>
    <w:rsid w:val="00296F0B"/>
    <w:rsid w:val="002A1985"/>
    <w:rsid w:val="002A6986"/>
    <w:rsid w:val="002A6C8D"/>
    <w:rsid w:val="002A72A9"/>
    <w:rsid w:val="002B4397"/>
    <w:rsid w:val="002D30C4"/>
    <w:rsid w:val="002D3424"/>
    <w:rsid w:val="002D4858"/>
    <w:rsid w:val="002D5EDF"/>
    <w:rsid w:val="002E69A8"/>
    <w:rsid w:val="002F03C5"/>
    <w:rsid w:val="002F2DB1"/>
    <w:rsid w:val="00302BB0"/>
    <w:rsid w:val="0030754D"/>
    <w:rsid w:val="00311A93"/>
    <w:rsid w:val="00315926"/>
    <w:rsid w:val="003173FF"/>
    <w:rsid w:val="003228C3"/>
    <w:rsid w:val="00336024"/>
    <w:rsid w:val="0035131A"/>
    <w:rsid w:val="00354B46"/>
    <w:rsid w:val="003720E9"/>
    <w:rsid w:val="00376AEC"/>
    <w:rsid w:val="00380BD1"/>
    <w:rsid w:val="00381464"/>
    <w:rsid w:val="00382130"/>
    <w:rsid w:val="003968EF"/>
    <w:rsid w:val="00397A87"/>
    <w:rsid w:val="003A2F73"/>
    <w:rsid w:val="003B0EFE"/>
    <w:rsid w:val="003B1AF3"/>
    <w:rsid w:val="003B3CF2"/>
    <w:rsid w:val="003C0233"/>
    <w:rsid w:val="003C1FF0"/>
    <w:rsid w:val="003D2709"/>
    <w:rsid w:val="003D29A6"/>
    <w:rsid w:val="003D3969"/>
    <w:rsid w:val="003D5F65"/>
    <w:rsid w:val="003D6BA5"/>
    <w:rsid w:val="00422095"/>
    <w:rsid w:val="00431D69"/>
    <w:rsid w:val="0043669E"/>
    <w:rsid w:val="00442B6D"/>
    <w:rsid w:val="00443916"/>
    <w:rsid w:val="004445F5"/>
    <w:rsid w:val="00462FC5"/>
    <w:rsid w:val="004651D6"/>
    <w:rsid w:val="00474C31"/>
    <w:rsid w:val="00490A45"/>
    <w:rsid w:val="00493A46"/>
    <w:rsid w:val="004A25D8"/>
    <w:rsid w:val="004D4AA2"/>
    <w:rsid w:val="004E19AA"/>
    <w:rsid w:val="004E5A56"/>
    <w:rsid w:val="004F054B"/>
    <w:rsid w:val="0050229B"/>
    <w:rsid w:val="00510304"/>
    <w:rsid w:val="00522AFB"/>
    <w:rsid w:val="00525FCF"/>
    <w:rsid w:val="005272F2"/>
    <w:rsid w:val="00530BF4"/>
    <w:rsid w:val="005365EE"/>
    <w:rsid w:val="0054131C"/>
    <w:rsid w:val="00543365"/>
    <w:rsid w:val="00544A02"/>
    <w:rsid w:val="005475ED"/>
    <w:rsid w:val="00551037"/>
    <w:rsid w:val="0057339F"/>
    <w:rsid w:val="00574ADB"/>
    <w:rsid w:val="00576EE8"/>
    <w:rsid w:val="00580B48"/>
    <w:rsid w:val="005833E0"/>
    <w:rsid w:val="00593DED"/>
    <w:rsid w:val="00596034"/>
    <w:rsid w:val="005B2C2F"/>
    <w:rsid w:val="005D03F6"/>
    <w:rsid w:val="005E111A"/>
    <w:rsid w:val="005E2442"/>
    <w:rsid w:val="005E4AC3"/>
    <w:rsid w:val="005E4FF9"/>
    <w:rsid w:val="005F61CE"/>
    <w:rsid w:val="005F72D7"/>
    <w:rsid w:val="00622616"/>
    <w:rsid w:val="006254C4"/>
    <w:rsid w:val="00627388"/>
    <w:rsid w:val="0063712B"/>
    <w:rsid w:val="006602B8"/>
    <w:rsid w:val="00684FF2"/>
    <w:rsid w:val="00685F23"/>
    <w:rsid w:val="00691E4F"/>
    <w:rsid w:val="006A2B0D"/>
    <w:rsid w:val="006A4FC4"/>
    <w:rsid w:val="006B18B3"/>
    <w:rsid w:val="006B7725"/>
    <w:rsid w:val="006C03F6"/>
    <w:rsid w:val="006C0831"/>
    <w:rsid w:val="006C4416"/>
    <w:rsid w:val="006C6513"/>
    <w:rsid w:val="006D11FD"/>
    <w:rsid w:val="006E0BF9"/>
    <w:rsid w:val="006E2FAC"/>
    <w:rsid w:val="006F13C4"/>
    <w:rsid w:val="00702EF9"/>
    <w:rsid w:val="007074AE"/>
    <w:rsid w:val="007235A5"/>
    <w:rsid w:val="00735322"/>
    <w:rsid w:val="007667E9"/>
    <w:rsid w:val="00771525"/>
    <w:rsid w:val="00774CB8"/>
    <w:rsid w:val="00774D27"/>
    <w:rsid w:val="00781C5E"/>
    <w:rsid w:val="00782615"/>
    <w:rsid w:val="00797BCD"/>
    <w:rsid w:val="007A2FB5"/>
    <w:rsid w:val="007B043D"/>
    <w:rsid w:val="007B27AF"/>
    <w:rsid w:val="007B743D"/>
    <w:rsid w:val="007C3AB1"/>
    <w:rsid w:val="007C5321"/>
    <w:rsid w:val="007D1679"/>
    <w:rsid w:val="007D45AD"/>
    <w:rsid w:val="007E3DD3"/>
    <w:rsid w:val="007F0079"/>
    <w:rsid w:val="007F3D42"/>
    <w:rsid w:val="00810E7F"/>
    <w:rsid w:val="00812932"/>
    <w:rsid w:val="00812D21"/>
    <w:rsid w:val="0083110B"/>
    <w:rsid w:val="0084106E"/>
    <w:rsid w:val="00842CA4"/>
    <w:rsid w:val="0084789B"/>
    <w:rsid w:val="00853477"/>
    <w:rsid w:val="00855E89"/>
    <w:rsid w:val="00857282"/>
    <w:rsid w:val="00870448"/>
    <w:rsid w:val="00871B4A"/>
    <w:rsid w:val="00876152"/>
    <w:rsid w:val="00877E0D"/>
    <w:rsid w:val="00877E87"/>
    <w:rsid w:val="00881045"/>
    <w:rsid w:val="00886AA0"/>
    <w:rsid w:val="008873DB"/>
    <w:rsid w:val="0089033B"/>
    <w:rsid w:val="008918BD"/>
    <w:rsid w:val="0089408A"/>
    <w:rsid w:val="008C6064"/>
    <w:rsid w:val="008E364E"/>
    <w:rsid w:val="008E5295"/>
    <w:rsid w:val="008E6E5D"/>
    <w:rsid w:val="0091158E"/>
    <w:rsid w:val="009319E9"/>
    <w:rsid w:val="00943AFF"/>
    <w:rsid w:val="00955A35"/>
    <w:rsid w:val="00960D98"/>
    <w:rsid w:val="009612F4"/>
    <w:rsid w:val="0096339B"/>
    <w:rsid w:val="00963D04"/>
    <w:rsid w:val="00967CE6"/>
    <w:rsid w:val="00974472"/>
    <w:rsid w:val="009808BF"/>
    <w:rsid w:val="00983E51"/>
    <w:rsid w:val="00995C79"/>
    <w:rsid w:val="009A1C08"/>
    <w:rsid w:val="009B19E7"/>
    <w:rsid w:val="009C0AB8"/>
    <w:rsid w:val="009C1191"/>
    <w:rsid w:val="009C1F88"/>
    <w:rsid w:val="009C5BC4"/>
    <w:rsid w:val="009D1E0B"/>
    <w:rsid w:val="009D2DBA"/>
    <w:rsid w:val="009D4870"/>
    <w:rsid w:val="009E1CAF"/>
    <w:rsid w:val="009E4511"/>
    <w:rsid w:val="009F3763"/>
    <w:rsid w:val="009F3D62"/>
    <w:rsid w:val="009F40FD"/>
    <w:rsid w:val="00A019B8"/>
    <w:rsid w:val="00A02FDE"/>
    <w:rsid w:val="00A13FC5"/>
    <w:rsid w:val="00A14653"/>
    <w:rsid w:val="00A35283"/>
    <w:rsid w:val="00A66E75"/>
    <w:rsid w:val="00A66FF9"/>
    <w:rsid w:val="00A67C29"/>
    <w:rsid w:val="00A941AF"/>
    <w:rsid w:val="00A968F1"/>
    <w:rsid w:val="00AA444D"/>
    <w:rsid w:val="00AA5E0E"/>
    <w:rsid w:val="00AC3346"/>
    <w:rsid w:val="00AF29D9"/>
    <w:rsid w:val="00AF6496"/>
    <w:rsid w:val="00B0118B"/>
    <w:rsid w:val="00B04C92"/>
    <w:rsid w:val="00B0670D"/>
    <w:rsid w:val="00B1038D"/>
    <w:rsid w:val="00B26BCA"/>
    <w:rsid w:val="00B302B3"/>
    <w:rsid w:val="00B30A35"/>
    <w:rsid w:val="00B3358F"/>
    <w:rsid w:val="00B41CCA"/>
    <w:rsid w:val="00B44D0F"/>
    <w:rsid w:val="00B50614"/>
    <w:rsid w:val="00B57B1E"/>
    <w:rsid w:val="00B63058"/>
    <w:rsid w:val="00B75B15"/>
    <w:rsid w:val="00B82467"/>
    <w:rsid w:val="00BA6D6F"/>
    <w:rsid w:val="00BA799F"/>
    <w:rsid w:val="00BB1E6E"/>
    <w:rsid w:val="00BC03A5"/>
    <w:rsid w:val="00BC5366"/>
    <w:rsid w:val="00BD0876"/>
    <w:rsid w:val="00BD733B"/>
    <w:rsid w:val="00BE42F5"/>
    <w:rsid w:val="00BE5C84"/>
    <w:rsid w:val="00C00336"/>
    <w:rsid w:val="00C00636"/>
    <w:rsid w:val="00C07216"/>
    <w:rsid w:val="00C111EE"/>
    <w:rsid w:val="00C22887"/>
    <w:rsid w:val="00C23C5B"/>
    <w:rsid w:val="00C25230"/>
    <w:rsid w:val="00C25E1E"/>
    <w:rsid w:val="00C41FF1"/>
    <w:rsid w:val="00C43D5B"/>
    <w:rsid w:val="00C46687"/>
    <w:rsid w:val="00C52958"/>
    <w:rsid w:val="00C64EC7"/>
    <w:rsid w:val="00C71427"/>
    <w:rsid w:val="00C85E8F"/>
    <w:rsid w:val="00C92959"/>
    <w:rsid w:val="00C93003"/>
    <w:rsid w:val="00C96AEC"/>
    <w:rsid w:val="00C97B8B"/>
    <w:rsid w:val="00CA05E4"/>
    <w:rsid w:val="00CA403B"/>
    <w:rsid w:val="00CA5A2A"/>
    <w:rsid w:val="00CA7288"/>
    <w:rsid w:val="00CD2B2D"/>
    <w:rsid w:val="00CD73E1"/>
    <w:rsid w:val="00CE7472"/>
    <w:rsid w:val="00CF3C7F"/>
    <w:rsid w:val="00D103B8"/>
    <w:rsid w:val="00D1561A"/>
    <w:rsid w:val="00D1715D"/>
    <w:rsid w:val="00D25FAC"/>
    <w:rsid w:val="00D52937"/>
    <w:rsid w:val="00D550CD"/>
    <w:rsid w:val="00D60B5A"/>
    <w:rsid w:val="00DA00B8"/>
    <w:rsid w:val="00DA54C4"/>
    <w:rsid w:val="00DC1D8D"/>
    <w:rsid w:val="00DC1FBB"/>
    <w:rsid w:val="00DD5A0F"/>
    <w:rsid w:val="00DD6D7C"/>
    <w:rsid w:val="00DE419B"/>
    <w:rsid w:val="00DF15CB"/>
    <w:rsid w:val="00E10AFB"/>
    <w:rsid w:val="00E13546"/>
    <w:rsid w:val="00E205C3"/>
    <w:rsid w:val="00E27E2A"/>
    <w:rsid w:val="00E33C16"/>
    <w:rsid w:val="00E354ED"/>
    <w:rsid w:val="00E40F10"/>
    <w:rsid w:val="00E45201"/>
    <w:rsid w:val="00E527EA"/>
    <w:rsid w:val="00E554FD"/>
    <w:rsid w:val="00E565B5"/>
    <w:rsid w:val="00E7001D"/>
    <w:rsid w:val="00E8320F"/>
    <w:rsid w:val="00ED44BF"/>
    <w:rsid w:val="00EF7A68"/>
    <w:rsid w:val="00F10EC9"/>
    <w:rsid w:val="00F11967"/>
    <w:rsid w:val="00F17990"/>
    <w:rsid w:val="00F27B83"/>
    <w:rsid w:val="00F32A8D"/>
    <w:rsid w:val="00F4181B"/>
    <w:rsid w:val="00F4420A"/>
    <w:rsid w:val="00F54BE0"/>
    <w:rsid w:val="00F6019C"/>
    <w:rsid w:val="00F650E3"/>
    <w:rsid w:val="00F6531C"/>
    <w:rsid w:val="00F7730A"/>
    <w:rsid w:val="00F82976"/>
    <w:rsid w:val="00F82E0E"/>
    <w:rsid w:val="00F90D3C"/>
    <w:rsid w:val="00FA1BF1"/>
    <w:rsid w:val="00FA2837"/>
    <w:rsid w:val="00FC1867"/>
    <w:rsid w:val="00FC3460"/>
    <w:rsid w:val="00FC5EBF"/>
    <w:rsid w:val="00FD4DF8"/>
    <w:rsid w:val="00FE1ACE"/>
    <w:rsid w:val="00FE3840"/>
    <w:rsid w:val="00FF3C85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ody Text Indent 2" w:uiPriority="0"/>
    <w:lsdException w:name="Block Text" w:semiHidden="0" w:uiPriority="3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B5A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D60B5A"/>
    <w:pPr>
      <w:keepNext/>
      <w:numPr>
        <w:numId w:val="1"/>
      </w:numPr>
      <w:snapToGrid w:val="0"/>
      <w:jc w:val="center"/>
      <w:outlineLvl w:val="0"/>
    </w:pPr>
    <w:rPr>
      <w:rFonts w:eastAsia="Times New Roman"/>
      <w:b/>
      <w:noProof/>
      <w:color w:val="002060"/>
      <w:sz w:val="32"/>
      <w:u w:val="thick"/>
    </w:rPr>
  </w:style>
  <w:style w:type="paragraph" w:styleId="Nadpis2">
    <w:name w:val="heading 2"/>
    <w:basedOn w:val="Normln"/>
    <w:next w:val="Normln"/>
    <w:link w:val="Nadpis2Char"/>
    <w:unhideWhenUsed/>
    <w:qFormat/>
    <w:rsid w:val="00D60B5A"/>
    <w:pPr>
      <w:keepNext/>
      <w:numPr>
        <w:ilvl w:val="1"/>
        <w:numId w:val="1"/>
      </w:numPr>
      <w:outlineLvl w:val="1"/>
    </w:pPr>
    <w:rPr>
      <w:rFonts w:eastAsia="Times New Roman"/>
      <w:b/>
      <w:bCs/>
      <w:u w:val="single"/>
    </w:rPr>
  </w:style>
  <w:style w:type="paragraph" w:styleId="Nadpis3">
    <w:name w:val="heading 3"/>
    <w:basedOn w:val="Normln"/>
    <w:next w:val="Normln"/>
    <w:link w:val="Nadpis3Char"/>
    <w:unhideWhenUsed/>
    <w:qFormat/>
    <w:rsid w:val="00D60B5A"/>
    <w:pPr>
      <w:keepNext/>
      <w:widowControl w:val="0"/>
      <w:numPr>
        <w:ilvl w:val="2"/>
        <w:numId w:val="1"/>
      </w:numPr>
      <w:outlineLvl w:val="2"/>
    </w:pPr>
    <w:rPr>
      <w:rFonts w:eastAsia="Times New Roman"/>
      <w:b/>
      <w:sz w:val="48"/>
      <w:szCs w:val="20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35131A"/>
    <w:pPr>
      <w:keepNext/>
      <w:widowControl w:val="0"/>
      <w:tabs>
        <w:tab w:val="left" w:pos="1134"/>
      </w:tabs>
      <w:snapToGrid w:val="0"/>
      <w:ind w:left="567" w:right="-142"/>
      <w:outlineLvl w:val="3"/>
    </w:pPr>
    <w:rPr>
      <w:rFonts w:eastAsia="Times New Roman"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60B5A"/>
    <w:pPr>
      <w:keepNext/>
      <w:widowControl w:val="0"/>
      <w:numPr>
        <w:numId w:val="2"/>
      </w:numPr>
      <w:tabs>
        <w:tab w:val="left" w:pos="567"/>
      </w:tabs>
      <w:outlineLvl w:val="4"/>
    </w:pPr>
    <w:rPr>
      <w:rFonts w:eastAsia="Times New Roman"/>
      <w:szCs w:val="20"/>
    </w:rPr>
  </w:style>
  <w:style w:type="paragraph" w:styleId="Nadpis6">
    <w:name w:val="heading 6"/>
    <w:aliases w:val="Písmena"/>
    <w:basedOn w:val="Normln"/>
    <w:next w:val="Normln"/>
    <w:link w:val="Nadpis6Char"/>
    <w:autoRedefine/>
    <w:unhideWhenUsed/>
    <w:qFormat/>
    <w:rsid w:val="00D60B5A"/>
    <w:pPr>
      <w:keepNext/>
      <w:numPr>
        <w:ilvl w:val="5"/>
        <w:numId w:val="1"/>
      </w:numPr>
      <w:tabs>
        <w:tab w:val="left" w:pos="1134"/>
      </w:tabs>
      <w:snapToGrid w:val="0"/>
      <w:outlineLvl w:val="5"/>
    </w:pPr>
    <w:rPr>
      <w:b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0B5A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0B5A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ov">
    <w:name w:val="hlavičkový"/>
    <w:basedOn w:val="Normln"/>
    <w:autoRedefine/>
    <w:qFormat/>
    <w:rsid w:val="00702EF9"/>
    <w:pPr>
      <w:tabs>
        <w:tab w:val="left" w:pos="-4111"/>
        <w:tab w:val="right" w:pos="-3261"/>
        <w:tab w:val="left" w:pos="-1843"/>
      </w:tabs>
      <w:ind w:left="-142" w:right="-2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D60B5A"/>
    <w:rPr>
      <w:rFonts w:ascii="Arial" w:eastAsia="Times New Roman" w:hAnsi="Arial"/>
      <w:b/>
      <w:noProof/>
      <w:color w:val="002060"/>
      <w:sz w:val="32"/>
      <w:szCs w:val="24"/>
      <w:u w:val="thick"/>
    </w:rPr>
  </w:style>
  <w:style w:type="character" w:customStyle="1" w:styleId="Nadpis2Char">
    <w:name w:val="Nadpis 2 Char"/>
    <w:basedOn w:val="Standardnpsmoodstavce"/>
    <w:link w:val="Nadpis2"/>
    <w:rsid w:val="00D60B5A"/>
    <w:rPr>
      <w:rFonts w:ascii="Arial" w:eastAsia="Times New Roman" w:hAnsi="Arial"/>
      <w:b/>
      <w:bCs/>
      <w:sz w:val="22"/>
      <w:szCs w:val="24"/>
      <w:u w:val="single"/>
    </w:rPr>
  </w:style>
  <w:style w:type="character" w:customStyle="1" w:styleId="Nadpis3Char">
    <w:name w:val="Nadpis 3 Char"/>
    <w:basedOn w:val="Standardnpsmoodstavce"/>
    <w:link w:val="Nadpis3"/>
    <w:rsid w:val="00D60B5A"/>
    <w:rPr>
      <w:rFonts w:ascii="Arial" w:eastAsia="Times New Roman" w:hAnsi="Arial"/>
      <w:b/>
      <w:sz w:val="48"/>
    </w:rPr>
  </w:style>
  <w:style w:type="character" w:customStyle="1" w:styleId="Nadpis4Char">
    <w:name w:val="Nadpis 4 Char"/>
    <w:basedOn w:val="Standardnpsmoodstavce"/>
    <w:link w:val="Nadpis4"/>
    <w:rsid w:val="0035131A"/>
    <w:rPr>
      <w:rFonts w:ascii="Arial" w:eastAsia="Times New Roman" w:hAnsi="Arial"/>
      <w:sz w:val="22"/>
    </w:rPr>
  </w:style>
  <w:style w:type="character" w:customStyle="1" w:styleId="Nadpis5Char">
    <w:name w:val="Nadpis 5 Char"/>
    <w:basedOn w:val="Standardnpsmoodstavce"/>
    <w:link w:val="Nadpis5"/>
    <w:semiHidden/>
    <w:rsid w:val="00D60B5A"/>
    <w:rPr>
      <w:rFonts w:ascii="Arial" w:eastAsia="Times New Roman" w:hAnsi="Arial"/>
      <w:sz w:val="22"/>
    </w:rPr>
  </w:style>
  <w:style w:type="character" w:customStyle="1" w:styleId="Nadpis6Char">
    <w:name w:val="Nadpis 6 Char"/>
    <w:aliases w:val="Písmena Char"/>
    <w:basedOn w:val="Standardnpsmoodstavce"/>
    <w:link w:val="Nadpis6"/>
    <w:rsid w:val="00D60B5A"/>
    <w:rPr>
      <w:rFonts w:ascii="Arial" w:hAnsi="Arial"/>
      <w:bCs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0B5A"/>
    <w:rPr>
      <w:i/>
      <w:iCs/>
      <w:sz w:val="22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0B5A"/>
    <w:rPr>
      <w:rFonts w:ascii="Cambria" w:hAnsi="Cambria"/>
    </w:rPr>
  </w:style>
  <w:style w:type="paragraph" w:styleId="Normlnodsazen">
    <w:name w:val="Normal Indent"/>
    <w:basedOn w:val="Normln"/>
    <w:semiHidden/>
    <w:unhideWhenUsed/>
    <w:rsid w:val="00D60B5A"/>
    <w:pPr>
      <w:spacing w:after="240"/>
      <w:ind w:left="1134"/>
    </w:pPr>
  </w:style>
  <w:style w:type="paragraph" w:styleId="Nzev">
    <w:name w:val="Title"/>
    <w:basedOn w:val="Normln"/>
    <w:next w:val="Normln"/>
    <w:link w:val="NzevChar"/>
    <w:autoRedefine/>
    <w:uiPriority w:val="10"/>
    <w:qFormat/>
    <w:rsid w:val="00A13FC5"/>
    <w:pPr>
      <w:spacing w:before="240" w:after="60"/>
      <w:jc w:val="center"/>
      <w:outlineLvl w:val="0"/>
    </w:pPr>
    <w:rPr>
      <w:rFonts w:ascii="Times New Roman" w:eastAsia="Times New Roman" w:hAnsi="Times New Roman"/>
      <w:b/>
      <w:bCs/>
      <w:color w:val="FF0000"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A13FC5"/>
    <w:rPr>
      <w:rFonts w:ascii="Times New Roman" w:eastAsia="Times New Roman" w:hAnsi="Times New Roman"/>
      <w:b/>
      <w:bCs/>
      <w:color w:val="FF0000"/>
      <w:kern w:val="28"/>
      <w:sz w:val="32"/>
      <w:szCs w:val="32"/>
    </w:rPr>
  </w:style>
  <w:style w:type="paragraph" w:styleId="Zkladntext">
    <w:name w:val="Body Text"/>
    <w:basedOn w:val="Normln"/>
    <w:link w:val="ZkladntextChar"/>
    <w:unhideWhenUsed/>
    <w:rsid w:val="00D60B5A"/>
    <w:pPr>
      <w:snapToGrid w:val="0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D60B5A"/>
    <w:rPr>
      <w:rFonts w:ascii="Arial" w:hAnsi="Arial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D60B5A"/>
    <w:pPr>
      <w:ind w:left="1701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D60B5A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autoRedefine/>
    <w:uiPriority w:val="34"/>
    <w:qFormat/>
    <w:rsid w:val="00D60B5A"/>
    <w:pPr>
      <w:ind w:left="1134"/>
    </w:pPr>
    <w:rPr>
      <w:rFonts w:eastAsia="Times New Roman"/>
      <w:b/>
      <w:szCs w:val="22"/>
    </w:rPr>
  </w:style>
  <w:style w:type="character" w:customStyle="1" w:styleId="PreambuleChar">
    <w:name w:val="Preambule Char"/>
    <w:basedOn w:val="Nadpis6Char"/>
    <w:link w:val="Preambule"/>
    <w:locked/>
    <w:rsid w:val="00D60B5A"/>
    <w:rPr>
      <w:rFonts w:ascii="Arial" w:hAnsi="Arial" w:cs="Arial"/>
      <w:bCs/>
      <w:snapToGrid w:val="0"/>
      <w:sz w:val="22"/>
      <w:szCs w:val="24"/>
    </w:rPr>
  </w:style>
  <w:style w:type="paragraph" w:customStyle="1" w:styleId="Preambule">
    <w:name w:val="Preambule"/>
    <w:basedOn w:val="Nadpis6"/>
    <w:link w:val="PreambuleChar"/>
    <w:autoRedefine/>
    <w:qFormat/>
    <w:rsid w:val="00D60B5A"/>
    <w:pPr>
      <w:numPr>
        <w:ilvl w:val="0"/>
        <w:numId w:val="3"/>
      </w:numPr>
      <w:tabs>
        <w:tab w:val="clear" w:pos="1134"/>
        <w:tab w:val="left" w:pos="567"/>
      </w:tabs>
      <w:ind w:left="567" w:hanging="567"/>
    </w:pPr>
    <w:rPr>
      <w:rFonts w:cs="Arial"/>
      <w:snapToGrid w:val="0"/>
    </w:rPr>
  </w:style>
  <w:style w:type="character" w:customStyle="1" w:styleId="rozeneChar">
    <w:name w:val="rozšířene Char"/>
    <w:aliases w:val="silné Char"/>
    <w:basedOn w:val="Nadpis5Char"/>
    <w:link w:val="rozene"/>
    <w:locked/>
    <w:rsid w:val="00D60B5A"/>
    <w:rPr>
      <w:rFonts w:ascii="Arial" w:eastAsia="Times New Roman" w:hAnsi="Arial" w:cs="Arial"/>
      <w:b/>
      <w:spacing w:val="60"/>
      <w:sz w:val="22"/>
    </w:rPr>
  </w:style>
  <w:style w:type="paragraph" w:customStyle="1" w:styleId="rozene">
    <w:name w:val="rozšířene"/>
    <w:aliases w:val="silné"/>
    <w:basedOn w:val="Nadpis5"/>
    <w:link w:val="rozeneChar"/>
    <w:qFormat/>
    <w:rsid w:val="00D60B5A"/>
    <w:pPr>
      <w:ind w:left="567" w:hanging="567"/>
    </w:pPr>
    <w:rPr>
      <w:rFonts w:cs="Arial"/>
      <w:b/>
      <w:spacing w:val="60"/>
    </w:rPr>
  </w:style>
  <w:style w:type="character" w:customStyle="1" w:styleId="lnkyChar">
    <w:name w:val="Články Char"/>
    <w:basedOn w:val="Standardnpsmoodstavce"/>
    <w:link w:val="lnky"/>
    <w:locked/>
    <w:rsid w:val="003D29A6"/>
    <w:rPr>
      <w:rFonts w:ascii="Arial" w:eastAsia="Times New Roman" w:hAnsi="Arial" w:cs="Arial"/>
      <w:b/>
      <w:caps/>
      <w:sz w:val="22"/>
      <w:szCs w:val="22"/>
    </w:rPr>
  </w:style>
  <w:style w:type="paragraph" w:customStyle="1" w:styleId="lnky">
    <w:name w:val="Články"/>
    <w:basedOn w:val="Normln"/>
    <w:link w:val="lnkyChar"/>
    <w:autoRedefine/>
    <w:qFormat/>
    <w:rsid w:val="003D29A6"/>
    <w:pPr>
      <w:tabs>
        <w:tab w:val="left" w:pos="284"/>
      </w:tabs>
      <w:spacing w:before="120" w:after="120"/>
      <w:jc w:val="center"/>
    </w:pPr>
    <w:rPr>
      <w:rFonts w:eastAsia="Times New Roman" w:cs="Arial"/>
      <w:b/>
      <w:caps/>
      <w:szCs w:val="22"/>
    </w:rPr>
  </w:style>
  <w:style w:type="character" w:customStyle="1" w:styleId="OdstavceChar">
    <w:name w:val="Odstavce Char"/>
    <w:basedOn w:val="Standardnpsmoodstavce"/>
    <w:link w:val="Odstavce"/>
    <w:locked/>
    <w:rsid w:val="00C43D5B"/>
    <w:rPr>
      <w:rFonts w:ascii="Times New Roman" w:eastAsia="Times New Roman" w:hAnsi="Times New Roman"/>
      <w:snapToGrid w:val="0"/>
      <w:sz w:val="22"/>
      <w:szCs w:val="22"/>
    </w:rPr>
  </w:style>
  <w:style w:type="paragraph" w:customStyle="1" w:styleId="Odstavce">
    <w:name w:val="Odstavce"/>
    <w:basedOn w:val="Normln"/>
    <w:link w:val="OdstavceChar"/>
    <w:autoRedefine/>
    <w:qFormat/>
    <w:rsid w:val="00C43D5B"/>
    <w:pPr>
      <w:snapToGrid w:val="0"/>
      <w:spacing w:before="60" w:after="120"/>
      <w:ind w:left="567" w:hanging="567"/>
    </w:pPr>
    <w:rPr>
      <w:rFonts w:ascii="Times New Roman" w:eastAsia="Times New Roman" w:hAnsi="Times New Roman"/>
      <w:snapToGrid w:val="0"/>
      <w:szCs w:val="22"/>
    </w:rPr>
  </w:style>
  <w:style w:type="character" w:styleId="Nzevknihy">
    <w:name w:val="Book Title"/>
    <w:aliases w:val="Preambula"/>
    <w:basedOn w:val="Standardnpsmoodstavce"/>
    <w:uiPriority w:val="33"/>
    <w:qFormat/>
    <w:rsid w:val="00D60B5A"/>
    <w:rPr>
      <w:rFonts w:ascii="Arial" w:hAnsi="Arial" w:cs="Arial" w:hint="default"/>
      <w:b/>
      <w:bCs/>
      <w:caps/>
      <w:spacing w:val="10"/>
      <w:sz w:val="24"/>
    </w:rPr>
  </w:style>
  <w:style w:type="character" w:styleId="Siln">
    <w:name w:val="Strong"/>
    <w:basedOn w:val="Standardnpsmoodstavce"/>
    <w:uiPriority w:val="22"/>
    <w:qFormat/>
    <w:rsid w:val="00D60B5A"/>
    <w:rPr>
      <w:b/>
      <w:bCs/>
    </w:rPr>
  </w:style>
  <w:style w:type="paragraph" w:styleId="Zkladntext2">
    <w:name w:val="Body Text 2"/>
    <w:basedOn w:val="Normln"/>
    <w:link w:val="Zkladntext2Char"/>
    <w:uiPriority w:val="99"/>
    <w:unhideWhenUsed/>
    <w:rsid w:val="00B41CC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41CCA"/>
    <w:rPr>
      <w:rFonts w:ascii="Arial" w:hAnsi="Arial"/>
      <w:sz w:val="22"/>
      <w:szCs w:val="24"/>
    </w:rPr>
  </w:style>
  <w:style w:type="paragraph" w:customStyle="1" w:styleId="UStext">
    <w:name w:val="US_text"/>
    <w:basedOn w:val="Normln"/>
    <w:qFormat/>
    <w:rsid w:val="003968EF"/>
    <w:rPr>
      <w:rFonts w:ascii="Times New Roman" w:eastAsia="Times New Roman" w:hAnsi="Times New Roman"/>
      <w:sz w:val="24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8572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5728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8572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7282"/>
    <w:rPr>
      <w:rFonts w:ascii="Arial" w:hAnsi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4F054-BFBB-48DC-A427-676AD3644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2378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murčom</dc:creator>
  <cp:keywords/>
  <dc:description/>
  <cp:lastModifiedBy>Administrator</cp:lastModifiedBy>
  <cp:revision>20</cp:revision>
  <cp:lastPrinted>2016-08-17T13:12:00Z</cp:lastPrinted>
  <dcterms:created xsi:type="dcterms:W3CDTF">2016-06-17T08:59:00Z</dcterms:created>
  <dcterms:modified xsi:type="dcterms:W3CDTF">2016-08-17T13:19:00Z</dcterms:modified>
</cp:coreProperties>
</file>