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CECB" w14:textId="1E2982A7" w:rsidR="0065571C" w:rsidRPr="00B47BD7" w:rsidRDefault="0065571C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sz w:val="22"/>
          <w:szCs w:val="22"/>
        </w:rPr>
        <w:t xml:space="preserve">PŘÍKAZNÍ SMLOUVA č. </w:t>
      </w:r>
      <w:bookmarkStart w:id="0" w:name="_Hlk13328103"/>
      <w:bookmarkStart w:id="1" w:name="_Hlk35292722"/>
      <w:r w:rsidR="001C4714">
        <w:rPr>
          <w:rFonts w:ascii="Arial" w:hAnsi="Arial" w:cs="Arial"/>
          <w:sz w:val="22"/>
          <w:szCs w:val="22"/>
        </w:rPr>
        <w:t>430</w:t>
      </w:r>
      <w:r w:rsidRPr="00B47BD7">
        <w:rPr>
          <w:rFonts w:ascii="Arial" w:hAnsi="Arial" w:cs="Arial"/>
          <w:sz w:val="22"/>
          <w:szCs w:val="22"/>
        </w:rPr>
        <w:t>/20</w:t>
      </w:r>
      <w:r w:rsidR="00DA46BA">
        <w:rPr>
          <w:rFonts w:ascii="Arial" w:hAnsi="Arial" w:cs="Arial"/>
          <w:sz w:val="22"/>
          <w:szCs w:val="22"/>
        </w:rPr>
        <w:t>2</w:t>
      </w:r>
      <w:r w:rsidR="001C4714">
        <w:rPr>
          <w:rFonts w:ascii="Arial" w:hAnsi="Arial" w:cs="Arial"/>
          <w:sz w:val="22"/>
          <w:szCs w:val="22"/>
        </w:rPr>
        <w:t>2</w:t>
      </w:r>
      <w:bookmarkEnd w:id="0"/>
    </w:p>
    <w:bookmarkEnd w:id="1"/>
    <w:p w14:paraId="0ED931B1" w14:textId="77777777" w:rsidR="0065571C" w:rsidRPr="0085676B" w:rsidRDefault="0065571C">
      <w:pPr>
        <w:shd w:val="clear" w:color="auto" w:fill="FFFFFF"/>
        <w:ind w:left="67"/>
        <w:jc w:val="center"/>
        <w:rPr>
          <w:rFonts w:ascii="Arial" w:hAnsi="Arial" w:cs="Arial"/>
          <w:u w:val="single"/>
        </w:rPr>
      </w:pPr>
      <w:r w:rsidRPr="0085676B">
        <w:rPr>
          <w:rFonts w:ascii="Arial" w:hAnsi="Arial" w:cs="Arial"/>
          <w:b/>
          <w:u w:val="single"/>
        </w:rPr>
        <w:t xml:space="preserve">uzavřená podle § 2430 a následujících zákona č. 89/2012 Sb., občanský zákoník, v platném znění </w:t>
      </w:r>
    </w:p>
    <w:p w14:paraId="5DB6F964" w14:textId="77777777" w:rsidR="0065571C" w:rsidRPr="00B47BD7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B47BD7">
        <w:rPr>
          <w:rFonts w:ascii="Arial" w:hAnsi="Arial" w:cs="Arial"/>
          <w:b/>
          <w:sz w:val="22"/>
          <w:szCs w:val="22"/>
        </w:rPr>
        <w:t>I.</w:t>
      </w:r>
    </w:p>
    <w:p w14:paraId="4F8A6158" w14:textId="77777777" w:rsidR="0065571C" w:rsidRPr="00B47BD7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B47BD7">
        <w:rPr>
          <w:rFonts w:ascii="Arial" w:hAnsi="Arial" w:cs="Arial"/>
          <w:b/>
          <w:spacing w:val="-4"/>
          <w:sz w:val="22"/>
          <w:szCs w:val="22"/>
        </w:rPr>
        <w:t>Smluvní strany</w:t>
      </w:r>
    </w:p>
    <w:p w14:paraId="7ED5D160" w14:textId="77777777" w:rsidR="00EC0354" w:rsidRPr="00EC0354" w:rsidRDefault="0065571C" w:rsidP="00EC0354">
      <w:pPr>
        <w:shd w:val="clear" w:color="auto" w:fill="FFFFFF"/>
        <w:tabs>
          <w:tab w:val="left" w:pos="1418"/>
        </w:tabs>
        <w:spacing w:before="278" w:line="274" w:lineRule="exact"/>
        <w:rPr>
          <w:rFonts w:ascii="Arial" w:hAnsi="Arial" w:cs="Arial"/>
          <w:sz w:val="24"/>
          <w:szCs w:val="24"/>
        </w:rPr>
      </w:pPr>
      <w:proofErr w:type="gramStart"/>
      <w:r w:rsidRPr="00B47BD7">
        <w:rPr>
          <w:rFonts w:ascii="Arial" w:hAnsi="Arial" w:cs="Arial"/>
          <w:b/>
          <w:sz w:val="22"/>
          <w:szCs w:val="22"/>
        </w:rPr>
        <w:t xml:space="preserve">Příkazce </w:t>
      </w:r>
      <w:r w:rsidRPr="00B47BD7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:</w:t>
      </w:r>
      <w:proofErr w:type="gramEnd"/>
      <w:r w:rsidRPr="00B47BD7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ab/>
      </w:r>
      <w:r w:rsidR="00EC0354" w:rsidRPr="00EC035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SOŠ a SOU Kaplice, Pohorská 86</w:t>
      </w:r>
    </w:p>
    <w:p w14:paraId="6BCE52D9" w14:textId="77777777" w:rsidR="00EC0354" w:rsidRPr="00EC0354" w:rsidRDefault="00EC0354" w:rsidP="00EC0354">
      <w:pPr>
        <w:keepNext/>
        <w:shd w:val="clear" w:color="auto" w:fill="FFFFFF"/>
        <w:tabs>
          <w:tab w:val="left" w:pos="1418"/>
        </w:tabs>
        <w:spacing w:line="274" w:lineRule="exact"/>
        <w:ind w:left="1418"/>
        <w:outlineLvl w:val="0"/>
        <w:rPr>
          <w:rFonts w:ascii="Arial" w:hAnsi="Arial" w:cs="Arial"/>
          <w:color w:val="000000"/>
          <w:spacing w:val="-4"/>
          <w:sz w:val="22"/>
          <w:szCs w:val="22"/>
        </w:rPr>
      </w:pPr>
      <w:r w:rsidRPr="00EC0354">
        <w:rPr>
          <w:rFonts w:ascii="Arial" w:hAnsi="Arial" w:cs="Arial"/>
          <w:color w:val="000000"/>
          <w:spacing w:val="-4"/>
          <w:sz w:val="22"/>
          <w:szCs w:val="22"/>
        </w:rPr>
        <w:t xml:space="preserve">Se </w:t>
      </w:r>
      <w:proofErr w:type="gramStart"/>
      <w:r w:rsidRPr="00EC0354">
        <w:rPr>
          <w:rFonts w:ascii="Arial" w:hAnsi="Arial" w:cs="Arial"/>
          <w:color w:val="000000"/>
          <w:spacing w:val="-4"/>
          <w:sz w:val="22"/>
          <w:szCs w:val="22"/>
        </w:rPr>
        <w:t>sídlem :</w:t>
      </w:r>
      <w:proofErr w:type="gramEnd"/>
      <w:r w:rsidRPr="00EC0354">
        <w:rPr>
          <w:rFonts w:ascii="Arial" w:hAnsi="Arial" w:cs="Arial"/>
          <w:color w:val="000000"/>
          <w:spacing w:val="-4"/>
          <w:sz w:val="22"/>
          <w:szCs w:val="22"/>
        </w:rPr>
        <w:t xml:space="preserve"> Pohorská 86, 382 41 Kaplice</w:t>
      </w:r>
    </w:p>
    <w:p w14:paraId="654D3C27" w14:textId="77777777" w:rsidR="00EC0354" w:rsidRPr="00EC0354" w:rsidRDefault="00EC0354" w:rsidP="00EC0354">
      <w:pPr>
        <w:keepNext/>
        <w:shd w:val="clear" w:color="auto" w:fill="FFFFFF"/>
        <w:tabs>
          <w:tab w:val="left" w:pos="1418"/>
        </w:tabs>
        <w:spacing w:line="274" w:lineRule="exact"/>
        <w:ind w:left="1418"/>
        <w:outlineLvl w:val="0"/>
        <w:rPr>
          <w:rFonts w:ascii="Arial" w:hAnsi="Arial" w:cs="Arial"/>
          <w:color w:val="000000"/>
          <w:spacing w:val="-4"/>
          <w:sz w:val="22"/>
          <w:szCs w:val="22"/>
        </w:rPr>
      </w:pPr>
      <w:proofErr w:type="gramStart"/>
      <w:r w:rsidRPr="00EC0354">
        <w:rPr>
          <w:rFonts w:ascii="Arial" w:hAnsi="Arial" w:cs="Arial"/>
          <w:color w:val="000000"/>
          <w:spacing w:val="-4"/>
          <w:sz w:val="22"/>
          <w:szCs w:val="22"/>
        </w:rPr>
        <w:t>Zastoupená :</w:t>
      </w:r>
      <w:proofErr w:type="gramEnd"/>
      <w:r w:rsidRPr="00EC035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bookmarkStart w:id="2" w:name="_Hlk18046492"/>
      <w:r w:rsidRPr="00EC0354">
        <w:rPr>
          <w:rFonts w:ascii="Arial" w:hAnsi="Arial" w:cs="Arial"/>
          <w:color w:val="000000"/>
          <w:spacing w:val="-4"/>
          <w:sz w:val="22"/>
          <w:szCs w:val="22"/>
        </w:rPr>
        <w:t>PhDr. Zdeňkou Lovčí</w:t>
      </w:r>
      <w:bookmarkEnd w:id="2"/>
      <w:r w:rsidRPr="00EC0354">
        <w:rPr>
          <w:rFonts w:ascii="Arial" w:hAnsi="Arial" w:cs="Arial"/>
          <w:color w:val="000000"/>
          <w:spacing w:val="-4"/>
          <w:sz w:val="22"/>
          <w:szCs w:val="22"/>
        </w:rPr>
        <w:t>, ředitelkou</w:t>
      </w:r>
    </w:p>
    <w:p w14:paraId="5F097E9B" w14:textId="77777777" w:rsidR="00EC0354" w:rsidRPr="00EC0354" w:rsidRDefault="00EC0354" w:rsidP="00EC0354">
      <w:pPr>
        <w:keepNext/>
        <w:shd w:val="clear" w:color="auto" w:fill="FFFFFF"/>
        <w:tabs>
          <w:tab w:val="left" w:pos="1418"/>
        </w:tabs>
        <w:spacing w:line="274" w:lineRule="exact"/>
        <w:ind w:left="1418"/>
        <w:outlineLvl w:val="0"/>
        <w:rPr>
          <w:rFonts w:ascii="Arial" w:hAnsi="Arial" w:cs="Arial"/>
          <w:color w:val="000000"/>
          <w:spacing w:val="-4"/>
          <w:sz w:val="22"/>
          <w:szCs w:val="22"/>
        </w:rPr>
      </w:pPr>
      <w:r w:rsidRPr="00EC0354">
        <w:rPr>
          <w:rFonts w:ascii="Arial" w:hAnsi="Arial" w:cs="Arial"/>
          <w:color w:val="000000"/>
          <w:spacing w:val="-5"/>
          <w:sz w:val="22"/>
          <w:szCs w:val="22"/>
        </w:rPr>
        <w:t>IČ: 75050081</w:t>
      </w:r>
    </w:p>
    <w:p w14:paraId="0A4AE35E" w14:textId="77777777" w:rsidR="00EC0354" w:rsidRPr="00EC0354" w:rsidRDefault="00EC0354" w:rsidP="00EC0354">
      <w:pPr>
        <w:rPr>
          <w:rFonts w:ascii="Arial" w:hAnsi="Arial" w:cs="Arial"/>
          <w:sz w:val="22"/>
          <w:szCs w:val="22"/>
        </w:rPr>
      </w:pPr>
      <w:r w:rsidRPr="00EC0354">
        <w:rPr>
          <w:rFonts w:ascii="Arial" w:hAnsi="Arial" w:cs="Arial"/>
          <w:sz w:val="22"/>
          <w:szCs w:val="22"/>
        </w:rPr>
        <w:tab/>
      </w:r>
      <w:r w:rsidRPr="00EC0354">
        <w:rPr>
          <w:rFonts w:ascii="Arial" w:hAnsi="Arial" w:cs="Arial"/>
          <w:sz w:val="22"/>
          <w:szCs w:val="22"/>
        </w:rPr>
        <w:tab/>
      </w:r>
      <w:proofErr w:type="gramStart"/>
      <w:r w:rsidRPr="00EC0354">
        <w:rPr>
          <w:rFonts w:ascii="Arial" w:hAnsi="Arial" w:cs="Arial"/>
          <w:sz w:val="22"/>
          <w:szCs w:val="22"/>
        </w:rPr>
        <w:t>DIČ :</w:t>
      </w:r>
      <w:proofErr w:type="gramEnd"/>
      <w:r w:rsidRPr="00EC0354">
        <w:rPr>
          <w:rFonts w:ascii="Arial" w:hAnsi="Arial" w:cs="Arial"/>
          <w:sz w:val="22"/>
          <w:szCs w:val="22"/>
        </w:rPr>
        <w:t xml:space="preserve"> CZ 750 50 081 </w:t>
      </w:r>
    </w:p>
    <w:p w14:paraId="76014591" w14:textId="77777777" w:rsidR="00EC0354" w:rsidRPr="00EC0354" w:rsidRDefault="00EC0354" w:rsidP="00EC0354">
      <w:pPr>
        <w:ind w:left="698" w:firstLine="720"/>
        <w:rPr>
          <w:rFonts w:ascii="Arial" w:hAnsi="Arial" w:cs="Arial"/>
          <w:spacing w:val="-5"/>
          <w:sz w:val="22"/>
          <w:szCs w:val="22"/>
        </w:rPr>
      </w:pPr>
      <w:r w:rsidRPr="00EC0354">
        <w:rPr>
          <w:rFonts w:ascii="Arial" w:hAnsi="Arial" w:cs="Arial"/>
          <w:spacing w:val="-5"/>
          <w:sz w:val="22"/>
          <w:szCs w:val="22"/>
        </w:rPr>
        <w:t xml:space="preserve">Bankovní </w:t>
      </w:r>
      <w:proofErr w:type="gramStart"/>
      <w:r w:rsidRPr="00EC0354">
        <w:rPr>
          <w:rFonts w:ascii="Arial" w:hAnsi="Arial" w:cs="Arial"/>
          <w:spacing w:val="-5"/>
          <w:sz w:val="22"/>
          <w:szCs w:val="22"/>
        </w:rPr>
        <w:t>spojení :</w:t>
      </w:r>
      <w:proofErr w:type="gramEnd"/>
      <w:r w:rsidRPr="00EC0354">
        <w:rPr>
          <w:rFonts w:ascii="Arial" w:hAnsi="Arial" w:cs="Arial"/>
          <w:spacing w:val="-5"/>
          <w:sz w:val="22"/>
          <w:szCs w:val="22"/>
        </w:rPr>
        <w:t xml:space="preserve"> KB a.s.</w:t>
      </w:r>
    </w:p>
    <w:p w14:paraId="29D6C343" w14:textId="77777777" w:rsidR="00EC0354" w:rsidRPr="00EC0354" w:rsidRDefault="00EC0354" w:rsidP="00EC0354">
      <w:pPr>
        <w:shd w:val="clear" w:color="auto" w:fill="FFFFFF"/>
        <w:tabs>
          <w:tab w:val="left" w:pos="1418"/>
        </w:tabs>
        <w:spacing w:line="274" w:lineRule="exact"/>
        <w:ind w:left="1418"/>
        <w:rPr>
          <w:rFonts w:ascii="Arial" w:hAnsi="Arial" w:cs="Arial"/>
          <w:color w:val="000000"/>
          <w:spacing w:val="-5"/>
          <w:sz w:val="22"/>
          <w:szCs w:val="22"/>
        </w:rPr>
      </w:pPr>
      <w:r w:rsidRPr="00EC0354">
        <w:rPr>
          <w:rFonts w:ascii="Arial" w:hAnsi="Arial" w:cs="Arial"/>
          <w:color w:val="000000"/>
          <w:spacing w:val="-5"/>
          <w:sz w:val="22"/>
          <w:szCs w:val="22"/>
        </w:rPr>
        <w:t>Č. účtu: 8936241/0100</w:t>
      </w:r>
    </w:p>
    <w:p w14:paraId="2F0DB749" w14:textId="7DF7B49B" w:rsidR="00EC0354" w:rsidRPr="00EC0354" w:rsidRDefault="00EC0354" w:rsidP="00EC0354">
      <w:pPr>
        <w:keepNext/>
        <w:shd w:val="clear" w:color="auto" w:fill="FFFFFF"/>
        <w:tabs>
          <w:tab w:val="left" w:pos="1418"/>
        </w:tabs>
        <w:spacing w:line="274" w:lineRule="exact"/>
        <w:ind w:left="1418"/>
        <w:outlineLvl w:val="0"/>
        <w:rPr>
          <w:rFonts w:ascii="Arial" w:hAnsi="Arial" w:cs="Arial"/>
          <w:color w:val="000000"/>
          <w:spacing w:val="-5"/>
          <w:sz w:val="22"/>
          <w:szCs w:val="22"/>
        </w:rPr>
      </w:pPr>
      <w:r w:rsidRPr="00EC0354">
        <w:rPr>
          <w:rFonts w:ascii="Arial" w:hAnsi="Arial" w:cs="Arial"/>
          <w:color w:val="000000"/>
          <w:spacing w:val="-5"/>
          <w:sz w:val="22"/>
          <w:szCs w:val="22"/>
        </w:rPr>
        <w:t xml:space="preserve">Telefonní </w:t>
      </w:r>
      <w:proofErr w:type="gramStart"/>
      <w:r w:rsidRPr="00EC0354">
        <w:rPr>
          <w:rFonts w:ascii="Arial" w:hAnsi="Arial" w:cs="Arial"/>
          <w:color w:val="000000"/>
          <w:spacing w:val="-5"/>
          <w:sz w:val="22"/>
          <w:szCs w:val="22"/>
        </w:rPr>
        <w:t>spojení :</w:t>
      </w:r>
      <w:proofErr w:type="gramEnd"/>
      <w:r w:rsidRPr="00EC0354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1F6D3779" w14:textId="77777777" w:rsidR="006564CA" w:rsidRPr="00035143" w:rsidRDefault="0065571C" w:rsidP="006564CA">
      <w:pPr>
        <w:shd w:val="clear" w:color="auto" w:fill="FFFFFF"/>
        <w:tabs>
          <w:tab w:val="left" w:pos="1418"/>
        </w:tabs>
        <w:spacing w:before="278" w:line="274" w:lineRule="exact"/>
        <w:rPr>
          <w:rFonts w:ascii="Arial" w:hAnsi="Arial" w:cs="Arial"/>
          <w:sz w:val="22"/>
          <w:szCs w:val="22"/>
        </w:rPr>
      </w:pPr>
      <w:proofErr w:type="gramStart"/>
      <w:r w:rsidRPr="00B47BD7">
        <w:rPr>
          <w:rFonts w:ascii="Arial" w:hAnsi="Arial" w:cs="Arial"/>
          <w:b/>
          <w:bCs/>
          <w:sz w:val="22"/>
          <w:szCs w:val="22"/>
        </w:rPr>
        <w:t>Příkazník :</w:t>
      </w:r>
      <w:proofErr w:type="gramEnd"/>
      <w:r w:rsidRPr="00B47BD7">
        <w:rPr>
          <w:rFonts w:ascii="Arial" w:hAnsi="Arial" w:cs="Arial"/>
          <w:b/>
          <w:bCs/>
          <w:sz w:val="22"/>
          <w:szCs w:val="22"/>
        </w:rPr>
        <w:tab/>
      </w:r>
      <w:r w:rsidR="006564CA" w:rsidRPr="00035143">
        <w:rPr>
          <w:rFonts w:ascii="Arial" w:hAnsi="Arial" w:cs="Arial"/>
          <w:b/>
          <w:bCs/>
          <w:sz w:val="22"/>
          <w:szCs w:val="22"/>
        </w:rPr>
        <w:t>OMPRO s.r.o.</w:t>
      </w:r>
    </w:p>
    <w:p w14:paraId="3BF5DB13" w14:textId="77777777" w:rsidR="006564CA" w:rsidRPr="00104829" w:rsidRDefault="006564CA" w:rsidP="006564CA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rFonts w:ascii="Arial" w:hAnsi="Arial" w:cs="Arial"/>
          <w:color w:val="000000"/>
          <w:spacing w:val="-5"/>
        </w:rPr>
      </w:pPr>
      <w:r w:rsidRPr="00104829">
        <w:rPr>
          <w:rFonts w:ascii="Arial" w:hAnsi="Arial" w:cs="Arial"/>
          <w:color w:val="000000"/>
          <w:spacing w:val="-5"/>
        </w:rPr>
        <w:t xml:space="preserve">společnost registrovaná pod spisovou značkou oddíl C, vložka 30427 ze dne 12.11.2020    </w:t>
      </w:r>
    </w:p>
    <w:p w14:paraId="61E231A1" w14:textId="77777777" w:rsidR="006564CA" w:rsidRPr="00104829" w:rsidRDefault="006564CA" w:rsidP="006564CA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</w:rPr>
      </w:pPr>
      <w:r w:rsidRPr="00104829">
        <w:rPr>
          <w:rFonts w:ascii="Arial" w:hAnsi="Arial" w:cs="Arial"/>
          <w:color w:val="000000"/>
          <w:spacing w:val="-5"/>
        </w:rPr>
        <w:tab/>
      </w:r>
      <w:r w:rsidRPr="00104829">
        <w:rPr>
          <w:rFonts w:ascii="Arial" w:hAnsi="Arial" w:cs="Arial"/>
          <w:color w:val="000000"/>
          <w:spacing w:val="-5"/>
        </w:rPr>
        <w:tab/>
        <w:t>u Krajského soudu v Českých Budějovicích</w:t>
      </w:r>
    </w:p>
    <w:p w14:paraId="3D96E380" w14:textId="77777777" w:rsidR="006564CA" w:rsidRPr="00035143" w:rsidRDefault="006564CA" w:rsidP="006564CA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Se </w:t>
      </w:r>
      <w:proofErr w:type="gramStart"/>
      <w:r w:rsidRPr="00035143">
        <w:rPr>
          <w:rFonts w:ascii="Arial" w:hAnsi="Arial" w:cs="Arial"/>
          <w:color w:val="000000"/>
          <w:spacing w:val="-5"/>
          <w:sz w:val="22"/>
          <w:szCs w:val="22"/>
        </w:rPr>
        <w:t>sídlem :</w:t>
      </w:r>
      <w:proofErr w:type="gramEnd"/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35143">
        <w:rPr>
          <w:rFonts w:ascii="Arial" w:hAnsi="Arial" w:cs="Arial"/>
          <w:sz w:val="22"/>
          <w:szCs w:val="22"/>
        </w:rPr>
        <w:t>U Výstaviště 1429</w:t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>, 370 05 České Budějovice</w:t>
      </w:r>
    </w:p>
    <w:p w14:paraId="60A2828F" w14:textId="5DE3AF1E" w:rsidR="006564CA" w:rsidRPr="00035143" w:rsidRDefault="006564CA" w:rsidP="006564CA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</w:r>
      <w:proofErr w:type="gramStart"/>
      <w:r w:rsidRPr="00035143">
        <w:rPr>
          <w:rFonts w:ascii="Arial" w:hAnsi="Arial" w:cs="Arial"/>
          <w:color w:val="000000"/>
          <w:spacing w:val="-5"/>
          <w:sz w:val="22"/>
          <w:szCs w:val="22"/>
        </w:rPr>
        <w:t>Zastoupená :</w:t>
      </w:r>
      <w:proofErr w:type="gramEnd"/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jednatel</w:t>
      </w:r>
      <w:r w:rsidR="00E1533D">
        <w:rPr>
          <w:rFonts w:ascii="Arial" w:hAnsi="Arial" w:cs="Arial"/>
          <w:color w:val="000000"/>
          <w:spacing w:val="-5"/>
          <w:sz w:val="22"/>
          <w:szCs w:val="22"/>
        </w:rPr>
        <w:t>em</w:t>
      </w:r>
      <w:r w:rsidR="001C4714">
        <w:rPr>
          <w:rFonts w:ascii="Arial" w:hAnsi="Arial" w:cs="Arial"/>
          <w:color w:val="000000"/>
          <w:spacing w:val="-5"/>
          <w:sz w:val="22"/>
          <w:szCs w:val="22"/>
        </w:rPr>
        <w:t xml:space="preserve"> -</w:t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A9144E" w:rsidRPr="00035143">
        <w:rPr>
          <w:rFonts w:ascii="Arial" w:hAnsi="Arial" w:cs="Arial"/>
          <w:color w:val="000000"/>
          <w:spacing w:val="-5"/>
          <w:sz w:val="22"/>
          <w:szCs w:val="22"/>
        </w:rPr>
        <w:t>Ing. Vladislav</w:t>
      </w:r>
      <w:r w:rsidR="00E1533D">
        <w:rPr>
          <w:rFonts w:ascii="Arial" w:hAnsi="Arial" w:cs="Arial"/>
          <w:color w:val="000000"/>
          <w:spacing w:val="-5"/>
          <w:sz w:val="22"/>
          <w:szCs w:val="22"/>
        </w:rPr>
        <w:t>ou</w:t>
      </w:r>
      <w:r w:rsidR="00A9144E"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Návarov</w:t>
      </w:r>
      <w:r w:rsidR="00E1533D">
        <w:rPr>
          <w:rFonts w:ascii="Arial" w:hAnsi="Arial" w:cs="Arial"/>
          <w:color w:val="000000"/>
          <w:spacing w:val="-5"/>
          <w:sz w:val="22"/>
          <w:szCs w:val="22"/>
        </w:rPr>
        <w:t xml:space="preserve">ou, </w:t>
      </w:r>
      <w:r w:rsidR="00A9144E" w:rsidRPr="00035143">
        <w:rPr>
          <w:rFonts w:ascii="Arial" w:hAnsi="Arial" w:cs="Arial"/>
          <w:color w:val="000000"/>
          <w:spacing w:val="-5"/>
          <w:sz w:val="22"/>
          <w:szCs w:val="22"/>
        </w:rPr>
        <w:t>ČKAIT 0101355</w:t>
      </w:r>
      <w:r w:rsidR="00A9144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5"/>
          <w:sz w:val="22"/>
          <w:szCs w:val="22"/>
        </w:rPr>
        <w:t>ve věcech smluvních</w:t>
      </w:r>
    </w:p>
    <w:p w14:paraId="557798B7" w14:textId="07299B03" w:rsidR="006564CA" w:rsidRPr="00035143" w:rsidRDefault="006564CA" w:rsidP="006564CA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  <w:t xml:space="preserve">Zástupce ve věcech </w:t>
      </w:r>
      <w:proofErr w:type="gramStart"/>
      <w:r w:rsidRPr="00035143">
        <w:rPr>
          <w:rFonts w:ascii="Arial" w:hAnsi="Arial" w:cs="Arial"/>
          <w:color w:val="000000"/>
          <w:spacing w:val="-5"/>
          <w:sz w:val="22"/>
          <w:szCs w:val="22"/>
        </w:rPr>
        <w:t>technických :</w:t>
      </w:r>
      <w:proofErr w:type="gramEnd"/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A9144E" w:rsidRPr="00035143">
        <w:rPr>
          <w:rFonts w:ascii="Arial" w:hAnsi="Arial" w:cs="Arial"/>
          <w:color w:val="000000"/>
          <w:spacing w:val="-5"/>
          <w:sz w:val="22"/>
          <w:szCs w:val="22"/>
        </w:rPr>
        <w:t>Ing. Miroslav Škrlant</w:t>
      </w:r>
      <w:r w:rsidR="00A9144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682A8C7B" w14:textId="77777777" w:rsidR="006564CA" w:rsidRPr="00035143" w:rsidRDefault="006564CA" w:rsidP="006564CA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r w:rsidRPr="00035143">
        <w:rPr>
          <w:rFonts w:ascii="Arial" w:hAnsi="Arial" w:cs="Arial"/>
          <w:color w:val="000000"/>
          <w:spacing w:val="4"/>
          <w:sz w:val="22"/>
          <w:szCs w:val="22"/>
        </w:rPr>
        <w:t>IČ:</w:t>
      </w:r>
      <w:r w:rsidRPr="00035143">
        <w:rPr>
          <w:rFonts w:ascii="Arial" w:hAnsi="Arial" w:cs="Arial"/>
          <w:sz w:val="22"/>
          <w:szCs w:val="22"/>
        </w:rPr>
        <w:t xml:space="preserve"> 096 72 800  </w:t>
      </w:r>
    </w:p>
    <w:p w14:paraId="435C2905" w14:textId="77777777" w:rsidR="006564CA" w:rsidRPr="00035143" w:rsidRDefault="006564CA" w:rsidP="006564CA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proofErr w:type="gramStart"/>
      <w:r w:rsidRPr="00035143">
        <w:rPr>
          <w:rFonts w:ascii="Arial" w:hAnsi="Arial" w:cs="Arial"/>
          <w:sz w:val="22"/>
          <w:szCs w:val="22"/>
        </w:rPr>
        <w:t>DIČ :</w:t>
      </w:r>
      <w:proofErr w:type="gramEnd"/>
      <w:r w:rsidRPr="00035143">
        <w:rPr>
          <w:rFonts w:ascii="Arial" w:hAnsi="Arial" w:cs="Arial"/>
          <w:sz w:val="22"/>
          <w:szCs w:val="22"/>
        </w:rPr>
        <w:t xml:space="preserve"> CZ09672800</w:t>
      </w:r>
    </w:p>
    <w:p w14:paraId="419E7298" w14:textId="77777777" w:rsidR="006564CA" w:rsidRPr="00035143" w:rsidRDefault="006564CA" w:rsidP="006564CA">
      <w:pPr>
        <w:shd w:val="clear" w:color="auto" w:fill="FFFFFF"/>
        <w:spacing w:line="274" w:lineRule="exact"/>
        <w:ind w:left="1440"/>
        <w:rPr>
          <w:rFonts w:ascii="Arial" w:hAnsi="Arial" w:cs="Arial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>Bankovní spojení: Raiffeisenbank České Budějovice</w:t>
      </w:r>
    </w:p>
    <w:p w14:paraId="769EF986" w14:textId="0B8228AA" w:rsidR="006564CA" w:rsidRPr="00035143" w:rsidRDefault="006564CA" w:rsidP="006564CA">
      <w:pPr>
        <w:shd w:val="clear" w:color="auto" w:fill="FFFFFF"/>
        <w:spacing w:line="274" w:lineRule="exact"/>
        <w:ind w:left="1138" w:firstLine="302"/>
        <w:rPr>
          <w:rFonts w:ascii="Arial" w:hAnsi="Arial" w:cs="Arial"/>
          <w:color w:val="000000"/>
          <w:spacing w:val="-5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Č. </w:t>
      </w:r>
      <w:proofErr w:type="gramStart"/>
      <w:r w:rsidRPr="00035143">
        <w:rPr>
          <w:rFonts w:ascii="Arial" w:hAnsi="Arial" w:cs="Arial"/>
          <w:color w:val="000000"/>
          <w:spacing w:val="-5"/>
          <w:sz w:val="22"/>
          <w:szCs w:val="22"/>
        </w:rPr>
        <w:t>účtu:  22085540</w:t>
      </w:r>
      <w:r w:rsidR="00BB670C">
        <w:rPr>
          <w:rFonts w:ascii="Arial" w:hAnsi="Arial" w:cs="Arial"/>
          <w:color w:val="000000"/>
          <w:spacing w:val="-5"/>
          <w:sz w:val="22"/>
          <w:szCs w:val="22"/>
        </w:rPr>
        <w:t>95</w:t>
      </w:r>
      <w:proofErr w:type="gramEnd"/>
      <w:r w:rsidRPr="00035143">
        <w:rPr>
          <w:rFonts w:ascii="Arial" w:hAnsi="Arial" w:cs="Arial"/>
          <w:color w:val="000000"/>
          <w:spacing w:val="-5"/>
          <w:sz w:val="22"/>
          <w:szCs w:val="22"/>
        </w:rPr>
        <w:t>/5500</w:t>
      </w:r>
    </w:p>
    <w:p w14:paraId="72235B5B" w14:textId="22D8A2A2" w:rsidR="0065571C" w:rsidRPr="00B47BD7" w:rsidRDefault="006564CA" w:rsidP="00143200">
      <w:pPr>
        <w:shd w:val="clear" w:color="auto" w:fill="FFFFFF"/>
        <w:spacing w:line="274" w:lineRule="exact"/>
        <w:rPr>
          <w:rFonts w:ascii="Arial" w:hAnsi="Arial" w:cs="Arial"/>
          <w:sz w:val="22"/>
          <w:szCs w:val="22"/>
        </w:rPr>
      </w:pPr>
      <w:r w:rsidRPr="00035143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35143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104829">
        <w:rPr>
          <w:rFonts w:ascii="Arial" w:hAnsi="Arial" w:cs="Arial"/>
          <w:spacing w:val="-5"/>
          <w:sz w:val="22"/>
          <w:szCs w:val="22"/>
        </w:rPr>
        <w:t xml:space="preserve">             Kontaktní </w:t>
      </w:r>
      <w:proofErr w:type="gramStart"/>
      <w:r w:rsidRPr="00104829">
        <w:rPr>
          <w:rFonts w:ascii="Arial" w:hAnsi="Arial" w:cs="Arial"/>
          <w:spacing w:val="-5"/>
          <w:sz w:val="22"/>
          <w:szCs w:val="22"/>
        </w:rPr>
        <w:t>údaje :</w:t>
      </w:r>
      <w:proofErr w:type="gramEnd"/>
      <w:r w:rsidRPr="00104829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5174A719" w14:textId="77777777" w:rsidR="0065571C" w:rsidRPr="00293976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293976">
        <w:rPr>
          <w:rFonts w:ascii="Arial" w:hAnsi="Arial" w:cs="Arial"/>
          <w:b/>
          <w:sz w:val="22"/>
          <w:szCs w:val="22"/>
        </w:rPr>
        <w:t>II.</w:t>
      </w:r>
    </w:p>
    <w:p w14:paraId="033B396F" w14:textId="77777777" w:rsidR="0065571C" w:rsidRPr="00293976" w:rsidRDefault="0065571C">
      <w:pPr>
        <w:pStyle w:val="Nadpis5"/>
        <w:rPr>
          <w:rFonts w:ascii="Arial" w:hAnsi="Arial" w:cs="Arial"/>
          <w:b w:val="0"/>
          <w:bCs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Předmět smlouvy</w:t>
      </w:r>
    </w:p>
    <w:p w14:paraId="12171884" w14:textId="7673B3C3" w:rsidR="0065571C" w:rsidRPr="00293976" w:rsidRDefault="0065571C" w:rsidP="00293976">
      <w:pPr>
        <w:numPr>
          <w:ilvl w:val="0"/>
          <w:numId w:val="28"/>
        </w:numPr>
        <w:shd w:val="clear" w:color="auto" w:fill="FFFFFF"/>
        <w:spacing w:before="216" w:line="278" w:lineRule="exact"/>
        <w:rPr>
          <w:rFonts w:ascii="Arial" w:hAnsi="Arial" w:cs="Arial"/>
          <w:b/>
          <w:bCs/>
          <w:i/>
          <w:iCs/>
          <w:sz w:val="22"/>
          <w:szCs w:val="22"/>
        </w:rPr>
      </w:pPr>
      <w:r w:rsidRPr="00293976"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Příkazník se zavazuje, že v rozsahu dohodnutém v této smlouvě a za podmínek v ní </w:t>
      </w:r>
      <w:r w:rsidRPr="00293976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uvedených vykoná inženýrskou činnost – </w:t>
      </w:r>
      <w:r w:rsidRPr="00293976">
        <w:rPr>
          <w:rFonts w:ascii="Arial" w:hAnsi="Arial" w:cs="Arial"/>
          <w:b/>
          <w:color w:val="000000"/>
          <w:spacing w:val="-5"/>
          <w:sz w:val="22"/>
          <w:szCs w:val="22"/>
        </w:rPr>
        <w:t>Výkon Technického</w:t>
      </w: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dozoru stavebníka </w:t>
      </w:r>
      <w:r w:rsidR="006564CA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při </w:t>
      </w: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realizaci </w:t>
      </w:r>
      <w:proofErr w:type="gramStart"/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stavby :</w:t>
      </w:r>
      <w:proofErr w:type="gramEnd"/>
    </w:p>
    <w:p w14:paraId="1B14347C" w14:textId="77777777" w:rsidR="000B2025" w:rsidRPr="00293976" w:rsidRDefault="000B2025" w:rsidP="00175773">
      <w:pPr>
        <w:pStyle w:val="Nadpis1"/>
        <w:tabs>
          <w:tab w:val="clear" w:pos="1418"/>
          <w:tab w:val="left" w:pos="709"/>
        </w:tabs>
        <w:ind w:left="709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3076703" w14:textId="280E6E9E" w:rsidR="00DA46BA" w:rsidRPr="001C4714" w:rsidRDefault="006564CA" w:rsidP="00EC035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3" w:name="_Hlk103705054"/>
      <w:bookmarkStart w:id="4" w:name="_Hlk13328216"/>
      <w:r w:rsidRPr="001C4714">
        <w:rPr>
          <w:rFonts w:ascii="Arial" w:hAnsi="Arial" w:cs="Arial"/>
          <w:b/>
          <w:sz w:val="28"/>
          <w:szCs w:val="28"/>
        </w:rPr>
        <w:t>Modernizace domova mládeže</w:t>
      </w:r>
      <w:bookmarkEnd w:id="3"/>
    </w:p>
    <w:p w14:paraId="2DE0FB1F" w14:textId="77777777" w:rsidR="00EC0354" w:rsidRPr="001C4714" w:rsidRDefault="00EC0354" w:rsidP="00EC0354">
      <w:pPr>
        <w:jc w:val="center"/>
        <w:rPr>
          <w:rFonts w:ascii="Arial" w:hAnsi="Arial" w:cs="Arial"/>
        </w:rPr>
      </w:pPr>
    </w:p>
    <w:p w14:paraId="000CFF9C" w14:textId="6B0DBEAE" w:rsidR="00A9144E" w:rsidRDefault="00293976" w:rsidP="00293976">
      <w:pPr>
        <w:rPr>
          <w:rFonts w:ascii="Arial" w:hAnsi="Arial" w:cs="Arial"/>
          <w:color w:val="000000"/>
          <w:spacing w:val="-4"/>
          <w:sz w:val="22"/>
          <w:szCs w:val="22"/>
        </w:rPr>
      </w:pPr>
      <w:r w:rsidRPr="00293976">
        <w:rPr>
          <w:rFonts w:ascii="Arial" w:hAnsi="Arial" w:cs="Arial"/>
        </w:rPr>
        <w:tab/>
      </w:r>
      <w:bookmarkStart w:id="5" w:name="_Hlk13514932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dle </w:t>
      </w:r>
      <w:bookmarkEnd w:id="5"/>
      <w:r w:rsidR="00EC0354">
        <w:rPr>
          <w:rFonts w:ascii="Arial" w:hAnsi="Arial" w:cs="Arial"/>
          <w:color w:val="000000"/>
          <w:spacing w:val="-4"/>
          <w:sz w:val="22"/>
          <w:szCs w:val="22"/>
        </w:rPr>
        <w:t>zadávací</w:t>
      </w:r>
      <w:r w:rsidR="006564CA">
        <w:rPr>
          <w:rFonts w:ascii="Arial" w:hAnsi="Arial" w:cs="Arial"/>
          <w:color w:val="000000"/>
          <w:spacing w:val="-4"/>
          <w:sz w:val="22"/>
          <w:szCs w:val="22"/>
        </w:rPr>
        <w:t xml:space="preserve"> projektové dokumentace</w:t>
      </w:r>
      <w:r w:rsidR="00A9144E">
        <w:rPr>
          <w:rFonts w:ascii="Arial" w:hAnsi="Arial" w:cs="Arial"/>
          <w:color w:val="000000"/>
          <w:spacing w:val="-4"/>
          <w:sz w:val="22"/>
          <w:szCs w:val="22"/>
        </w:rPr>
        <w:t>,</w:t>
      </w:r>
      <w:r w:rsidR="006564CA">
        <w:rPr>
          <w:rFonts w:ascii="Arial" w:hAnsi="Arial" w:cs="Arial"/>
          <w:color w:val="000000"/>
          <w:spacing w:val="-4"/>
          <w:sz w:val="22"/>
          <w:szCs w:val="22"/>
        </w:rPr>
        <w:t xml:space="preserve"> kterou vypracovala společnost PROGES, Rudolfovská </w:t>
      </w:r>
      <w:r w:rsidR="00A9144E">
        <w:rPr>
          <w:rFonts w:ascii="Arial" w:hAnsi="Arial" w:cs="Arial"/>
          <w:color w:val="000000"/>
          <w:spacing w:val="-4"/>
          <w:sz w:val="22"/>
          <w:szCs w:val="22"/>
        </w:rPr>
        <w:t xml:space="preserve">88,   </w:t>
      </w:r>
    </w:p>
    <w:p w14:paraId="1E078C2C" w14:textId="768B872A" w:rsidR="00293976" w:rsidRPr="00293976" w:rsidRDefault="00A9144E" w:rsidP="00293976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         </w:t>
      </w:r>
      <w:proofErr w:type="gramStart"/>
      <w:r>
        <w:rPr>
          <w:rFonts w:ascii="Arial" w:hAnsi="Arial" w:cs="Arial"/>
          <w:color w:val="000000"/>
          <w:spacing w:val="-4"/>
          <w:sz w:val="22"/>
          <w:szCs w:val="22"/>
        </w:rPr>
        <w:t>370</w:t>
      </w:r>
      <w:r w:rsidR="006564CA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01</w:t>
      </w:r>
      <w:proofErr w:type="gramEnd"/>
      <w:r>
        <w:rPr>
          <w:rFonts w:ascii="Arial" w:hAnsi="Arial" w:cs="Arial"/>
          <w:color w:val="000000"/>
          <w:spacing w:val="-4"/>
          <w:sz w:val="22"/>
          <w:szCs w:val="22"/>
        </w:rPr>
        <w:t xml:space="preserve"> České Budějovice, </w:t>
      </w:r>
      <w:r w:rsidR="001C4714">
        <w:rPr>
          <w:rFonts w:ascii="Arial" w:hAnsi="Arial" w:cs="Arial"/>
          <w:color w:val="000000"/>
          <w:spacing w:val="-4"/>
          <w:sz w:val="22"/>
          <w:szCs w:val="22"/>
        </w:rPr>
        <w:t xml:space="preserve">z 01/2022, </w:t>
      </w:r>
      <w:r>
        <w:rPr>
          <w:rFonts w:ascii="Arial" w:hAnsi="Arial" w:cs="Arial"/>
          <w:color w:val="000000"/>
          <w:spacing w:val="-4"/>
          <w:sz w:val="22"/>
          <w:szCs w:val="22"/>
        </w:rPr>
        <w:t>Ing. B. Kubát</w:t>
      </w:r>
    </w:p>
    <w:bookmarkEnd w:id="4"/>
    <w:p w14:paraId="229942A9" w14:textId="77777777" w:rsidR="0065571C" w:rsidRPr="00293976" w:rsidRDefault="0065571C">
      <w:pPr>
        <w:shd w:val="clear" w:color="auto" w:fill="FFFFFF"/>
        <w:spacing w:before="533" w:line="288" w:lineRule="exact"/>
        <w:ind w:left="720" w:hanging="355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2.   Příkazce se zavazuje,</w:t>
      </w:r>
      <w:r w:rsidR="00C2040D" w:rsidRPr="00293976">
        <w:rPr>
          <w:rFonts w:ascii="Arial" w:hAnsi="Arial" w:cs="Arial"/>
          <w:sz w:val="22"/>
          <w:szCs w:val="22"/>
        </w:rPr>
        <w:t xml:space="preserve"> </w:t>
      </w:r>
      <w:r w:rsidRPr="00293976">
        <w:rPr>
          <w:rFonts w:ascii="Arial" w:hAnsi="Arial" w:cs="Arial"/>
          <w:sz w:val="22"/>
          <w:szCs w:val="22"/>
        </w:rPr>
        <w:t>že za vykonání ujednaných činností zaplatí p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říkazníkovi</w:t>
      </w:r>
      <w:r w:rsidRPr="00293976">
        <w:rPr>
          <w:rFonts w:ascii="Arial" w:hAnsi="Arial" w:cs="Arial"/>
          <w:sz w:val="22"/>
          <w:szCs w:val="22"/>
        </w:rPr>
        <w:t xml:space="preserve"> úplatu ve výši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ujednané v této smlouvě.</w:t>
      </w:r>
    </w:p>
    <w:p w14:paraId="6C9F1C97" w14:textId="77777777" w:rsidR="0065571C" w:rsidRPr="00293976" w:rsidRDefault="0065571C">
      <w:pPr>
        <w:jc w:val="center"/>
        <w:rPr>
          <w:rFonts w:ascii="Arial" w:hAnsi="Arial" w:cs="Arial"/>
          <w:b/>
          <w:sz w:val="22"/>
          <w:szCs w:val="22"/>
        </w:rPr>
      </w:pPr>
    </w:p>
    <w:p w14:paraId="2F18CCD6" w14:textId="77777777" w:rsidR="0065571C" w:rsidRPr="00293976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293976">
        <w:rPr>
          <w:rFonts w:ascii="Arial" w:hAnsi="Arial" w:cs="Arial"/>
          <w:b/>
          <w:sz w:val="22"/>
          <w:szCs w:val="22"/>
        </w:rPr>
        <w:t>III.</w:t>
      </w:r>
    </w:p>
    <w:p w14:paraId="6576EA82" w14:textId="77777777" w:rsidR="0065571C" w:rsidRPr="00293976" w:rsidRDefault="0065571C">
      <w:pPr>
        <w:jc w:val="center"/>
        <w:rPr>
          <w:rFonts w:ascii="Arial" w:hAnsi="Arial" w:cs="Arial"/>
          <w:b/>
          <w:sz w:val="22"/>
          <w:szCs w:val="22"/>
        </w:rPr>
      </w:pPr>
      <w:r w:rsidRPr="00293976">
        <w:rPr>
          <w:rFonts w:ascii="Arial" w:hAnsi="Arial" w:cs="Arial"/>
          <w:b/>
          <w:spacing w:val="-2"/>
          <w:sz w:val="22"/>
          <w:szCs w:val="22"/>
        </w:rPr>
        <w:t>Rozsah a obsah předmětu smlouvy</w:t>
      </w:r>
    </w:p>
    <w:p w14:paraId="1E0F62FB" w14:textId="32777CFF" w:rsidR="0065571C" w:rsidRPr="00293976" w:rsidRDefault="0065571C" w:rsidP="00F606BF">
      <w:pPr>
        <w:shd w:val="clear" w:color="auto" w:fill="FFFFFF"/>
        <w:spacing w:before="216" w:line="278" w:lineRule="exact"/>
        <w:ind w:left="720" w:hanging="330"/>
        <w:rPr>
          <w:rFonts w:ascii="Arial" w:hAnsi="Arial" w:cs="Arial"/>
          <w:b/>
          <w:bCs/>
          <w:i/>
          <w:iCs/>
          <w:sz w:val="22"/>
          <w:szCs w:val="22"/>
        </w:rPr>
      </w:pP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1.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ab/>
      </w:r>
      <w:bookmarkStart w:id="6" w:name="_Hlk13514704"/>
      <w:r w:rsidR="004D7793" w:rsidRPr="00293976">
        <w:rPr>
          <w:rFonts w:ascii="Arial" w:hAnsi="Arial" w:cs="Arial"/>
          <w:color w:val="000000"/>
          <w:spacing w:val="-4"/>
          <w:sz w:val="22"/>
          <w:szCs w:val="22"/>
        </w:rPr>
        <w:t>Příkazník se zavazuje vykonat pro příkazce činnosti spojené s </w:t>
      </w:r>
      <w:bookmarkEnd w:id="6"/>
      <w:proofErr w:type="gramStart"/>
      <w:r w:rsidR="004D7793"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výkonem </w:t>
      </w:r>
      <w:r w:rsidR="004D7793"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Technického</w:t>
      </w:r>
      <w:proofErr w:type="gramEnd"/>
      <w:r w:rsidR="004D7793" w:rsidRPr="00293976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 dozoru   stavebníka při realizaci stavby dle </w:t>
      </w:r>
      <w:r w:rsidR="004D7793" w:rsidRPr="00293976">
        <w:rPr>
          <w:rFonts w:ascii="Arial" w:hAnsi="Arial" w:cs="Arial"/>
          <w:color w:val="000000"/>
          <w:spacing w:val="-4"/>
          <w:sz w:val="22"/>
          <w:szCs w:val="22"/>
        </w:rPr>
        <w:t>přílohy č.</w:t>
      </w:r>
      <w:r w:rsidR="005F3244">
        <w:rPr>
          <w:rFonts w:ascii="Arial" w:hAnsi="Arial" w:cs="Arial"/>
          <w:color w:val="000000"/>
          <w:spacing w:val="-4"/>
          <w:sz w:val="22"/>
          <w:szCs w:val="22"/>
        </w:rPr>
        <w:t>1</w:t>
      </w:r>
      <w:r w:rsidR="004D7793"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této smlouvy.</w:t>
      </w:r>
    </w:p>
    <w:p w14:paraId="4F550449" w14:textId="77777777" w:rsidR="0065571C" w:rsidRPr="00293976" w:rsidRDefault="0065571C">
      <w:pPr>
        <w:shd w:val="clear" w:color="auto" w:fill="FFFFFF"/>
        <w:spacing w:line="274" w:lineRule="exact"/>
        <w:ind w:left="355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B923AD7" w14:textId="77777777" w:rsidR="0065571C" w:rsidRPr="00293976" w:rsidRDefault="0065571C">
      <w:pPr>
        <w:shd w:val="clear" w:color="auto" w:fill="FFFFFF"/>
        <w:spacing w:line="274" w:lineRule="exact"/>
        <w:jc w:val="center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IV.</w:t>
      </w:r>
    </w:p>
    <w:p w14:paraId="03E8072D" w14:textId="77777777" w:rsidR="0065571C" w:rsidRPr="00293976" w:rsidRDefault="0065571C">
      <w:pPr>
        <w:shd w:val="clear" w:color="auto" w:fill="FFFFFF"/>
        <w:spacing w:line="274" w:lineRule="exact"/>
        <w:jc w:val="center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Způsob plnění předmětu smlouvy</w:t>
      </w:r>
    </w:p>
    <w:p w14:paraId="7767FE3E" w14:textId="77777777" w:rsidR="0065571C" w:rsidRPr="00293976" w:rsidRDefault="0065571C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259" w:line="274" w:lineRule="exact"/>
        <w:ind w:left="350"/>
        <w:rPr>
          <w:rFonts w:ascii="Arial" w:hAnsi="Arial" w:cs="Arial"/>
          <w:color w:val="000000"/>
          <w:spacing w:val="-27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>Při plnění předmětu této smlouvy se příkazník zavazuje dodržovat všeobecně závazné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  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předpisy,</w:t>
      </w:r>
      <w:r w:rsidR="00C2040D"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ujednání této smlouvy a bude se řídit výchozími podklady předané </w:t>
      </w:r>
      <w:r w:rsidRPr="00293976">
        <w:rPr>
          <w:rFonts w:ascii="Arial" w:hAnsi="Arial" w:cs="Arial"/>
          <w:color w:val="000000"/>
          <w:spacing w:val="-7"/>
          <w:sz w:val="22"/>
          <w:szCs w:val="22"/>
        </w:rPr>
        <w:t>příkazcem.</w:t>
      </w:r>
    </w:p>
    <w:p w14:paraId="6B9199DD" w14:textId="77777777" w:rsidR="0065571C" w:rsidRPr="00293976" w:rsidRDefault="0065571C">
      <w:pPr>
        <w:shd w:val="clear" w:color="auto" w:fill="FFFFFF"/>
        <w:tabs>
          <w:tab w:val="left" w:pos="350"/>
        </w:tabs>
        <w:spacing w:before="5" w:line="274" w:lineRule="exact"/>
        <w:ind w:left="350" w:right="303"/>
        <w:rPr>
          <w:rFonts w:ascii="Arial" w:hAnsi="Arial" w:cs="Arial"/>
          <w:color w:val="000000"/>
          <w:spacing w:val="-16"/>
          <w:sz w:val="22"/>
          <w:szCs w:val="22"/>
        </w:rPr>
      </w:pPr>
    </w:p>
    <w:p w14:paraId="4BC8B18A" w14:textId="77777777" w:rsidR="0065571C" w:rsidRPr="00293976" w:rsidRDefault="0065571C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274" w:lineRule="exact"/>
        <w:ind w:left="700" w:right="303" w:hanging="350"/>
        <w:rPr>
          <w:rFonts w:ascii="Arial" w:hAnsi="Arial" w:cs="Arial"/>
          <w:color w:val="000000"/>
          <w:spacing w:val="-16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Výše jmenovanou činnost je příkazník povinen zabezpečovat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s náležitou odbornou péčí a v souladu se zájmy příkazce.</w:t>
      </w:r>
    </w:p>
    <w:p w14:paraId="7C7C935B" w14:textId="77777777" w:rsidR="0065571C" w:rsidRPr="00293976" w:rsidRDefault="0065571C">
      <w:pPr>
        <w:shd w:val="clear" w:color="auto" w:fill="FFFFFF"/>
        <w:spacing w:line="274" w:lineRule="exact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V.</w:t>
      </w:r>
    </w:p>
    <w:p w14:paraId="522DF788" w14:textId="77777777" w:rsidR="0065571C" w:rsidRPr="00293976" w:rsidRDefault="0065571C">
      <w:pPr>
        <w:shd w:val="clear" w:color="auto" w:fill="FFFFFF"/>
        <w:spacing w:line="274" w:lineRule="exact"/>
        <w:jc w:val="center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Spolupůsobení příkazce</w:t>
      </w:r>
    </w:p>
    <w:p w14:paraId="487DF559" w14:textId="77777777" w:rsidR="0065571C" w:rsidRPr="00293976" w:rsidRDefault="0065571C">
      <w:pPr>
        <w:numPr>
          <w:ilvl w:val="0"/>
          <w:numId w:val="8"/>
        </w:numPr>
        <w:shd w:val="clear" w:color="auto" w:fill="FFFFFF"/>
        <w:spacing w:before="269" w:line="274" w:lineRule="exact"/>
        <w:ind w:right="3226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color w:val="000000"/>
          <w:spacing w:val="-7"/>
          <w:sz w:val="22"/>
          <w:szCs w:val="22"/>
        </w:rPr>
        <w:lastRenderedPageBreak/>
        <w:t xml:space="preserve">Před zahájením činnosti předá příkazce </w:t>
      </w:r>
      <w:proofErr w:type="gramStart"/>
      <w:r w:rsidRPr="00293976">
        <w:rPr>
          <w:rFonts w:ascii="Arial" w:hAnsi="Arial" w:cs="Arial"/>
          <w:color w:val="000000"/>
          <w:spacing w:val="-7"/>
          <w:sz w:val="22"/>
          <w:szCs w:val="22"/>
        </w:rPr>
        <w:t>příkazníkovi :</w:t>
      </w:r>
      <w:proofErr w:type="gramEnd"/>
    </w:p>
    <w:p w14:paraId="233A221D" w14:textId="77777777" w:rsidR="0065571C" w:rsidRPr="00293976" w:rsidRDefault="0065571C">
      <w:pPr>
        <w:ind w:left="725"/>
        <w:rPr>
          <w:rFonts w:ascii="Arial" w:hAnsi="Arial" w:cs="Arial"/>
          <w:sz w:val="22"/>
          <w:szCs w:val="22"/>
        </w:rPr>
      </w:pPr>
    </w:p>
    <w:p w14:paraId="083B70A8" w14:textId="14E9DBF3" w:rsidR="0065571C" w:rsidRDefault="0065571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kopie smlouvy o dílo se zhotovitelem stavby</w:t>
      </w:r>
    </w:p>
    <w:p w14:paraId="6AA7B7C2" w14:textId="051F7AE0" w:rsidR="00BB670C" w:rsidRDefault="00BB670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výběr zhotovitele</w:t>
      </w:r>
    </w:p>
    <w:p w14:paraId="23B99DBF" w14:textId="09518C99" w:rsidR="00BB670C" w:rsidRPr="00293976" w:rsidRDefault="00BB670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dotační podmínky – pokud je poskytnuta dotace</w:t>
      </w:r>
    </w:p>
    <w:p w14:paraId="6B5D8065" w14:textId="77777777" w:rsidR="0065571C" w:rsidRPr="005F3244" w:rsidRDefault="0065571C">
      <w:pPr>
        <w:numPr>
          <w:ilvl w:val="1"/>
          <w:numId w:val="8"/>
        </w:numPr>
        <w:rPr>
          <w:rFonts w:ascii="Arial" w:hAnsi="Arial" w:cs="Arial"/>
          <w:strike/>
          <w:sz w:val="22"/>
          <w:szCs w:val="22"/>
        </w:rPr>
      </w:pPr>
      <w:r w:rsidRPr="005F3244">
        <w:rPr>
          <w:rFonts w:ascii="Arial" w:hAnsi="Arial" w:cs="Arial"/>
          <w:strike/>
          <w:spacing w:val="-5"/>
          <w:sz w:val="22"/>
          <w:szCs w:val="22"/>
        </w:rPr>
        <w:t xml:space="preserve">kopii stavebních povolení </w:t>
      </w:r>
    </w:p>
    <w:p w14:paraId="7D1398B3" w14:textId="77777777" w:rsidR="0065571C" w:rsidRPr="005F3244" w:rsidRDefault="0065571C">
      <w:pPr>
        <w:numPr>
          <w:ilvl w:val="1"/>
          <w:numId w:val="8"/>
        </w:numPr>
        <w:rPr>
          <w:rFonts w:ascii="Arial" w:hAnsi="Arial" w:cs="Arial"/>
          <w:strike/>
          <w:sz w:val="22"/>
          <w:szCs w:val="22"/>
        </w:rPr>
      </w:pPr>
      <w:r w:rsidRPr="005F3244">
        <w:rPr>
          <w:rFonts w:ascii="Arial" w:hAnsi="Arial" w:cs="Arial"/>
          <w:strike/>
          <w:spacing w:val="-5"/>
          <w:sz w:val="22"/>
          <w:szCs w:val="22"/>
        </w:rPr>
        <w:t>kopii vyjádření správců sítí a dotčených orgánů ke stavbě</w:t>
      </w:r>
    </w:p>
    <w:p w14:paraId="73D60E86" w14:textId="04B4533C" w:rsidR="0065571C" w:rsidRPr="00293976" w:rsidRDefault="0065571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5"/>
          <w:sz w:val="22"/>
          <w:szCs w:val="22"/>
        </w:rPr>
        <w:t>projektovou dokumentaci</w:t>
      </w:r>
      <w:r w:rsidR="00CB0846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75F8227D" w14:textId="7613FC8E" w:rsidR="0065571C" w:rsidRPr="00293976" w:rsidRDefault="0065571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5"/>
          <w:sz w:val="22"/>
          <w:szCs w:val="22"/>
        </w:rPr>
        <w:t>výkaz výměr stavby (</w:t>
      </w:r>
      <w:r w:rsidR="00CB0846">
        <w:rPr>
          <w:rFonts w:ascii="Arial" w:hAnsi="Arial" w:cs="Arial"/>
          <w:spacing w:val="-5"/>
          <w:sz w:val="22"/>
          <w:szCs w:val="22"/>
        </w:rPr>
        <w:t xml:space="preserve">smluvní </w:t>
      </w:r>
      <w:r w:rsidRPr="00293976">
        <w:rPr>
          <w:rFonts w:ascii="Arial" w:hAnsi="Arial" w:cs="Arial"/>
          <w:spacing w:val="-5"/>
          <w:sz w:val="22"/>
          <w:szCs w:val="22"/>
        </w:rPr>
        <w:t>rozpočet)</w:t>
      </w:r>
    </w:p>
    <w:p w14:paraId="4B500055" w14:textId="331ACB03" w:rsidR="0065571C" w:rsidRPr="00293976" w:rsidRDefault="0065571C">
      <w:pPr>
        <w:numPr>
          <w:ilvl w:val="0"/>
          <w:numId w:val="8"/>
        </w:numPr>
        <w:shd w:val="clear" w:color="auto" w:fill="FFFFFF"/>
        <w:tabs>
          <w:tab w:val="clear" w:pos="365"/>
          <w:tab w:val="left" w:pos="355"/>
        </w:tabs>
        <w:spacing w:before="274" w:line="278" w:lineRule="exact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Příkazce se zavazuje předávat svá rozhodnutí nutná pro vedení stavby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včas</w:t>
      </w:r>
      <w:r w:rsidR="00EC0354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>,aby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ve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br/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vztahu k dalším účastníkům výstavby nedocházelo ke zpoždění.</w:t>
      </w:r>
    </w:p>
    <w:p w14:paraId="57299E82" w14:textId="77777777" w:rsidR="0065571C" w:rsidRPr="00293976" w:rsidRDefault="0065571C">
      <w:pPr>
        <w:shd w:val="clear" w:color="auto" w:fill="FFFFFF"/>
        <w:spacing w:before="264"/>
        <w:jc w:val="center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VI.</w:t>
      </w:r>
    </w:p>
    <w:p w14:paraId="72B2D510" w14:textId="77777777" w:rsidR="0065571C" w:rsidRPr="00293976" w:rsidRDefault="0065571C">
      <w:pPr>
        <w:pStyle w:val="Nadpis4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Čas plnění</w:t>
      </w:r>
    </w:p>
    <w:p w14:paraId="51A4BFF9" w14:textId="25EAF620" w:rsidR="0065571C" w:rsidRPr="00293976" w:rsidRDefault="0065571C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278" w:line="278" w:lineRule="exact"/>
        <w:ind w:left="355" w:right="461" w:hanging="355"/>
        <w:rPr>
          <w:rFonts w:ascii="Arial" w:hAnsi="Arial" w:cs="Arial"/>
          <w:color w:val="000000"/>
          <w:spacing w:val="-27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Příkazník se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zavazuje</w:t>
      </w:r>
      <w:r w:rsidR="00EC0354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>,že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výše jmenovanou činnost bude provádět v termínech dle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br/>
      </w:r>
      <w:proofErr w:type="spell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SoD</w:t>
      </w:r>
      <w:proofErr w:type="spell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zhotovitele.</w:t>
      </w:r>
    </w:p>
    <w:p w14:paraId="3865825B" w14:textId="77777777" w:rsidR="0065571C" w:rsidRPr="00293976" w:rsidRDefault="0065571C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hanging="355"/>
        <w:rPr>
          <w:rFonts w:ascii="Arial" w:hAnsi="Arial" w:cs="Arial"/>
          <w:color w:val="000000"/>
          <w:spacing w:val="-13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Zahájení činnosti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příkazníka  :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  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dnem podpisu této smlouvy</w:t>
      </w:r>
    </w:p>
    <w:p w14:paraId="2946C12A" w14:textId="0E9F2ABC" w:rsidR="00C2040D" w:rsidRPr="00293976" w:rsidRDefault="0065571C">
      <w:pPr>
        <w:shd w:val="clear" w:color="auto" w:fill="FFFFFF"/>
        <w:tabs>
          <w:tab w:val="left" w:pos="355"/>
        </w:tabs>
        <w:spacing w:line="278" w:lineRule="exact"/>
        <w:ind w:left="355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Předpokládaný termín zahájení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prací :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="008E13C6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dle </w:t>
      </w:r>
      <w:proofErr w:type="spellStart"/>
      <w:r w:rsidR="008E13C6">
        <w:rPr>
          <w:rFonts w:ascii="Arial" w:hAnsi="Arial" w:cs="Arial"/>
          <w:b/>
          <w:color w:val="000000"/>
          <w:spacing w:val="-5"/>
          <w:sz w:val="22"/>
          <w:szCs w:val="22"/>
        </w:rPr>
        <w:t>SoD</w:t>
      </w:r>
      <w:proofErr w:type="spellEnd"/>
      <w:r w:rsidR="008E13C6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zhotovitele</w:t>
      </w:r>
    </w:p>
    <w:p w14:paraId="1A6D3583" w14:textId="1B7CA2EE" w:rsidR="0065571C" w:rsidRPr="00293976" w:rsidRDefault="0065571C">
      <w:pPr>
        <w:shd w:val="clear" w:color="auto" w:fill="FFFFFF"/>
        <w:tabs>
          <w:tab w:val="left" w:pos="355"/>
        </w:tabs>
        <w:spacing w:line="278" w:lineRule="exact"/>
        <w:ind w:left="355"/>
        <w:rPr>
          <w:rFonts w:ascii="Arial" w:hAnsi="Arial" w:cs="Arial"/>
          <w:color w:val="000000"/>
          <w:spacing w:val="-5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Termín dokončení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stavby :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="00B47BD7" w:rsidRPr="00293976">
        <w:rPr>
          <w:rFonts w:ascii="Arial" w:hAnsi="Arial" w:cs="Arial"/>
          <w:color w:val="000000"/>
          <w:spacing w:val="-5"/>
          <w:sz w:val="22"/>
          <w:szCs w:val="22"/>
        </w:rPr>
        <w:tab/>
      </w:r>
      <w:r w:rsidR="008E13C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120</w:t>
      </w:r>
      <w:r w:rsidR="00EC0354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dní od zahájení prací</w:t>
      </w:r>
      <w:r w:rsidR="00DA46BA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="00EC0354">
        <w:rPr>
          <w:rFonts w:ascii="Arial" w:hAnsi="Arial" w:cs="Arial"/>
          <w:color w:val="000000"/>
          <w:spacing w:val="-5"/>
          <w:sz w:val="22"/>
          <w:szCs w:val="22"/>
        </w:rPr>
        <w:t>(</w:t>
      </w:r>
      <w:r w:rsidR="00C2040D" w:rsidRPr="00DA46BA">
        <w:rPr>
          <w:rFonts w:ascii="Arial" w:hAnsi="Arial" w:cs="Arial"/>
          <w:color w:val="000000"/>
          <w:spacing w:val="-5"/>
          <w:sz w:val="22"/>
          <w:szCs w:val="22"/>
        </w:rPr>
        <w:t xml:space="preserve">dle </w:t>
      </w:r>
      <w:proofErr w:type="spellStart"/>
      <w:r w:rsidR="00C2040D" w:rsidRPr="00DA46BA">
        <w:rPr>
          <w:rFonts w:ascii="Arial" w:hAnsi="Arial" w:cs="Arial"/>
          <w:color w:val="000000"/>
          <w:spacing w:val="-5"/>
          <w:sz w:val="22"/>
          <w:szCs w:val="22"/>
        </w:rPr>
        <w:t>SoD</w:t>
      </w:r>
      <w:proofErr w:type="spellEnd"/>
      <w:r w:rsidR="00C2040D" w:rsidRPr="00DA46BA">
        <w:rPr>
          <w:rFonts w:ascii="Arial" w:hAnsi="Arial" w:cs="Arial"/>
          <w:color w:val="000000"/>
          <w:spacing w:val="-5"/>
          <w:sz w:val="22"/>
          <w:szCs w:val="22"/>
        </w:rPr>
        <w:t xml:space="preserve"> zhotovitele</w:t>
      </w:r>
      <w:r w:rsidR="00EC0354">
        <w:rPr>
          <w:rFonts w:ascii="Arial" w:hAnsi="Arial" w:cs="Arial"/>
          <w:color w:val="000000"/>
          <w:spacing w:val="-5"/>
          <w:sz w:val="22"/>
          <w:szCs w:val="22"/>
        </w:rPr>
        <w:t>)</w:t>
      </w:r>
    </w:p>
    <w:p w14:paraId="6AAAA07A" w14:textId="77777777" w:rsidR="0065571C" w:rsidRPr="00293976" w:rsidRDefault="0065571C">
      <w:pPr>
        <w:shd w:val="clear" w:color="auto" w:fill="FFFFFF"/>
        <w:tabs>
          <w:tab w:val="left" w:pos="355"/>
        </w:tabs>
        <w:spacing w:line="278" w:lineRule="exact"/>
        <w:ind w:left="355"/>
        <w:rPr>
          <w:rFonts w:ascii="Arial" w:hAnsi="Arial" w:cs="Arial"/>
          <w:sz w:val="22"/>
          <w:szCs w:val="22"/>
        </w:rPr>
      </w:pPr>
    </w:p>
    <w:p w14:paraId="2EDB69DF" w14:textId="2F244F47" w:rsidR="0065571C" w:rsidRPr="00293976" w:rsidRDefault="0065571C">
      <w:pPr>
        <w:shd w:val="clear" w:color="auto" w:fill="FFFFFF"/>
        <w:tabs>
          <w:tab w:val="left" w:pos="355"/>
        </w:tabs>
        <w:spacing w:line="278" w:lineRule="exact"/>
        <w:ind w:left="355"/>
        <w:rPr>
          <w:rFonts w:ascii="Arial" w:hAnsi="Arial" w:cs="Arial"/>
          <w:color w:val="000000"/>
          <w:spacing w:val="-13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 xml:space="preserve">Závazek příkazníka </w:t>
      </w:r>
      <w:proofErr w:type="gramStart"/>
      <w:r w:rsidRPr="00293976">
        <w:rPr>
          <w:rFonts w:ascii="Arial" w:hAnsi="Arial" w:cs="Arial"/>
          <w:sz w:val="22"/>
          <w:szCs w:val="22"/>
        </w:rPr>
        <w:t>končí</w:t>
      </w:r>
      <w:proofErr w:type="gramEnd"/>
      <w:r w:rsidRPr="00293976">
        <w:rPr>
          <w:rFonts w:ascii="Arial" w:hAnsi="Arial" w:cs="Arial"/>
          <w:sz w:val="22"/>
          <w:szCs w:val="22"/>
        </w:rPr>
        <w:t xml:space="preserve"> dnem </w:t>
      </w:r>
      <w:r w:rsidR="00EC0354">
        <w:rPr>
          <w:rFonts w:ascii="Arial" w:hAnsi="Arial" w:cs="Arial"/>
          <w:sz w:val="22"/>
          <w:szCs w:val="22"/>
        </w:rPr>
        <w:t>dokončení přejímacího řízení díla</w:t>
      </w:r>
      <w:r w:rsidRPr="00293976">
        <w:rPr>
          <w:rFonts w:ascii="Arial" w:hAnsi="Arial" w:cs="Arial"/>
          <w:sz w:val="22"/>
          <w:szCs w:val="22"/>
        </w:rPr>
        <w:t>.</w:t>
      </w:r>
    </w:p>
    <w:p w14:paraId="32796C06" w14:textId="77777777" w:rsidR="0065571C" w:rsidRPr="00293976" w:rsidRDefault="0065571C">
      <w:pPr>
        <w:shd w:val="clear" w:color="auto" w:fill="FFFFFF"/>
        <w:tabs>
          <w:tab w:val="left" w:pos="355"/>
        </w:tabs>
        <w:spacing w:line="278" w:lineRule="exact"/>
        <w:rPr>
          <w:rFonts w:ascii="Arial" w:hAnsi="Arial" w:cs="Arial"/>
          <w:color w:val="000000"/>
          <w:spacing w:val="-17"/>
          <w:sz w:val="22"/>
          <w:szCs w:val="22"/>
        </w:rPr>
      </w:pPr>
    </w:p>
    <w:p w14:paraId="7731FE1D" w14:textId="77777777" w:rsidR="0065571C" w:rsidRPr="00293976" w:rsidRDefault="0065571C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pacing w:val="-8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VII.</w:t>
      </w:r>
    </w:p>
    <w:p w14:paraId="53EE99DE" w14:textId="77777777" w:rsidR="0065571C" w:rsidRPr="00293976" w:rsidRDefault="0065571C">
      <w:pPr>
        <w:pStyle w:val="Nadpis4"/>
        <w:spacing w:line="278" w:lineRule="exact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Cena předmětu plnění a platební podmínky</w:t>
      </w:r>
    </w:p>
    <w:p w14:paraId="0391B2E4" w14:textId="77777777" w:rsidR="0065571C" w:rsidRPr="00293976" w:rsidRDefault="0065571C">
      <w:pPr>
        <w:shd w:val="clear" w:color="auto" w:fill="FFFFFF"/>
        <w:spacing w:line="278" w:lineRule="exact"/>
        <w:jc w:val="center"/>
        <w:rPr>
          <w:rFonts w:ascii="Arial" w:hAnsi="Arial" w:cs="Arial"/>
          <w:sz w:val="22"/>
          <w:szCs w:val="22"/>
        </w:rPr>
      </w:pPr>
    </w:p>
    <w:p w14:paraId="0788951F" w14:textId="77777777" w:rsidR="0065571C" w:rsidRPr="00293976" w:rsidRDefault="0065571C">
      <w:pPr>
        <w:pStyle w:val="Pedsazenodstavec"/>
        <w:numPr>
          <w:ilvl w:val="0"/>
          <w:numId w:val="22"/>
        </w:numPr>
        <w:jc w:val="left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 xml:space="preserve">Odměna se sjednává ve výši obvyklé pro daný předmět a rozsah plnění a </w:t>
      </w:r>
      <w:proofErr w:type="gramStart"/>
      <w:r w:rsidRPr="00293976">
        <w:rPr>
          <w:rFonts w:cs="Arial"/>
          <w:sz w:val="22"/>
          <w:szCs w:val="22"/>
        </w:rPr>
        <w:t>činí :</w:t>
      </w:r>
      <w:proofErr w:type="gramEnd"/>
    </w:p>
    <w:p w14:paraId="1DCD73E5" w14:textId="77777777" w:rsidR="0065571C" w:rsidRPr="00293976" w:rsidRDefault="0065571C">
      <w:pPr>
        <w:pStyle w:val="Pedsazenodstavec"/>
        <w:jc w:val="left"/>
        <w:rPr>
          <w:rFonts w:cs="Arial"/>
          <w:sz w:val="22"/>
          <w:szCs w:val="22"/>
        </w:rPr>
      </w:pPr>
    </w:p>
    <w:p w14:paraId="6DE3E36B" w14:textId="77777777" w:rsidR="00175773" w:rsidRPr="00293976" w:rsidRDefault="00DA46BA" w:rsidP="009C37E1">
      <w:pPr>
        <w:pStyle w:val="Pedsazenodstavec"/>
        <w:ind w:left="360" w:firstLine="0"/>
        <w:jc w:val="left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color w:val="000000"/>
          <w:spacing w:val="-5"/>
          <w:sz w:val="22"/>
          <w:szCs w:val="22"/>
        </w:rPr>
        <w:t xml:space="preserve">a. </w:t>
      </w:r>
      <w:r w:rsidR="00175773" w:rsidRPr="00293976">
        <w:rPr>
          <w:rFonts w:cs="Arial"/>
          <w:b/>
          <w:color w:val="000000"/>
          <w:spacing w:val="-5"/>
          <w:sz w:val="22"/>
          <w:szCs w:val="22"/>
        </w:rPr>
        <w:t>Za výkon Technického</w:t>
      </w:r>
      <w:r w:rsidR="00175773" w:rsidRPr="00293976">
        <w:rPr>
          <w:rFonts w:cs="Arial"/>
          <w:b/>
          <w:bCs/>
          <w:color w:val="000000"/>
          <w:spacing w:val="-5"/>
          <w:sz w:val="22"/>
          <w:szCs w:val="22"/>
        </w:rPr>
        <w:t xml:space="preserve"> dozoru stavebníka</w:t>
      </w:r>
      <w:r w:rsidR="00175773" w:rsidRPr="00293976">
        <w:rPr>
          <w:rFonts w:cs="Arial"/>
          <w:b/>
          <w:bCs/>
          <w:color w:val="000000"/>
          <w:spacing w:val="-5"/>
          <w:sz w:val="22"/>
          <w:szCs w:val="22"/>
        </w:rPr>
        <w:tab/>
      </w:r>
    </w:p>
    <w:p w14:paraId="5A9867CC" w14:textId="3735C588" w:rsidR="00175773" w:rsidRPr="00293976" w:rsidRDefault="008E13C6" w:rsidP="00B47BD7">
      <w:pPr>
        <w:pStyle w:val="Pedsazenodstavec"/>
        <w:ind w:hanging="87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196 600</w:t>
      </w:r>
      <w:r w:rsidR="00B47BD7" w:rsidRPr="00293976">
        <w:rPr>
          <w:rFonts w:cs="Arial"/>
          <w:b/>
          <w:bCs/>
          <w:sz w:val="22"/>
          <w:szCs w:val="22"/>
          <w:u w:val="single"/>
        </w:rPr>
        <w:t>,-Kč</w:t>
      </w:r>
      <w:r w:rsidR="00175773" w:rsidRPr="00293976">
        <w:rPr>
          <w:rFonts w:cs="Arial"/>
          <w:b/>
          <w:bCs/>
          <w:sz w:val="22"/>
          <w:szCs w:val="22"/>
          <w:u w:val="single"/>
        </w:rPr>
        <w:t xml:space="preserve"> </w:t>
      </w:r>
      <w:r w:rsidR="00175773" w:rsidRPr="005F3244">
        <w:rPr>
          <w:rFonts w:cs="Arial"/>
          <w:sz w:val="22"/>
          <w:szCs w:val="22"/>
          <w:u w:val="single"/>
        </w:rPr>
        <w:t>+ DPH dle platných předpisů</w:t>
      </w:r>
    </w:p>
    <w:p w14:paraId="23D2D48E" w14:textId="77777777" w:rsidR="00175773" w:rsidRPr="00293976" w:rsidRDefault="00175773" w:rsidP="00175773">
      <w:pPr>
        <w:pStyle w:val="Pedsazenodstavec"/>
        <w:tabs>
          <w:tab w:val="left" w:pos="993"/>
          <w:tab w:val="num" w:pos="2626"/>
        </w:tabs>
        <w:ind w:left="633" w:firstLine="0"/>
        <w:jc w:val="left"/>
        <w:rPr>
          <w:rFonts w:cs="Arial"/>
          <w:sz w:val="22"/>
          <w:szCs w:val="22"/>
        </w:rPr>
      </w:pPr>
    </w:p>
    <w:p w14:paraId="6A30FE16" w14:textId="77777777" w:rsidR="00175773" w:rsidRPr="00293976" w:rsidRDefault="00175773" w:rsidP="00175773">
      <w:pPr>
        <w:pStyle w:val="Pedsazenodstavec"/>
        <w:tabs>
          <w:tab w:val="left" w:pos="993"/>
          <w:tab w:val="num" w:pos="2626"/>
        </w:tabs>
        <w:ind w:left="633" w:firstLine="0"/>
        <w:jc w:val="left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>Odměna bude placena následujícím způsobem:</w:t>
      </w:r>
    </w:p>
    <w:p w14:paraId="74907C2A" w14:textId="490411D6" w:rsidR="00175773" w:rsidRPr="00293976" w:rsidRDefault="00175773" w:rsidP="00175773">
      <w:pPr>
        <w:pStyle w:val="Zkladntextodsazen"/>
        <w:tabs>
          <w:tab w:val="clear" w:pos="1276"/>
          <w:tab w:val="left" w:pos="993"/>
          <w:tab w:val="left" w:pos="1560"/>
        </w:tabs>
        <w:ind w:left="993" w:hanging="360"/>
        <w:rPr>
          <w:bCs/>
          <w:sz w:val="22"/>
          <w:szCs w:val="22"/>
        </w:rPr>
      </w:pPr>
      <w:r w:rsidRPr="00293976">
        <w:rPr>
          <w:sz w:val="22"/>
          <w:szCs w:val="22"/>
        </w:rPr>
        <w:tab/>
      </w:r>
      <w:r w:rsidR="001C4714">
        <w:rPr>
          <w:b/>
          <w:bCs/>
          <w:sz w:val="22"/>
          <w:szCs w:val="22"/>
        </w:rPr>
        <w:t>3</w:t>
      </w:r>
      <w:r w:rsidR="008E13C6">
        <w:rPr>
          <w:b/>
          <w:bCs/>
          <w:sz w:val="22"/>
          <w:szCs w:val="22"/>
        </w:rPr>
        <w:t>0</w:t>
      </w:r>
      <w:r w:rsidR="00F606BF" w:rsidRPr="00293976">
        <w:rPr>
          <w:b/>
          <w:bCs/>
          <w:sz w:val="22"/>
          <w:szCs w:val="22"/>
        </w:rPr>
        <w:t xml:space="preserve"> 000</w:t>
      </w:r>
      <w:r w:rsidRPr="00293976">
        <w:rPr>
          <w:b/>
          <w:bCs/>
          <w:sz w:val="22"/>
          <w:szCs w:val="22"/>
        </w:rPr>
        <w:t xml:space="preserve">,- </w:t>
      </w:r>
      <w:proofErr w:type="gramStart"/>
      <w:r w:rsidRPr="00293976">
        <w:rPr>
          <w:b/>
          <w:bCs/>
          <w:sz w:val="22"/>
          <w:szCs w:val="22"/>
        </w:rPr>
        <w:t>Kč</w:t>
      </w:r>
      <w:r w:rsidR="000B2025" w:rsidRPr="00293976">
        <w:rPr>
          <w:sz w:val="22"/>
          <w:szCs w:val="22"/>
        </w:rPr>
        <w:t xml:space="preserve"> </w:t>
      </w:r>
      <w:r w:rsidRPr="00293976">
        <w:rPr>
          <w:sz w:val="22"/>
          <w:szCs w:val="22"/>
        </w:rPr>
        <w:t xml:space="preserve"> po</w:t>
      </w:r>
      <w:proofErr w:type="gramEnd"/>
      <w:r w:rsidRPr="00293976">
        <w:rPr>
          <w:sz w:val="22"/>
          <w:szCs w:val="22"/>
        </w:rPr>
        <w:t xml:space="preserve"> předání staveniště zhotoviteli jako odměna za výkon činností souvisejících se studiem dokladů, platných povolení a PD stavby a předáním staveniště zhotoviteli</w:t>
      </w:r>
    </w:p>
    <w:p w14:paraId="65F83FDB" w14:textId="27FB2A7A" w:rsidR="00175773" w:rsidRPr="00293976" w:rsidRDefault="00175773" w:rsidP="00175773">
      <w:pPr>
        <w:pStyle w:val="Zkladntextodsazen2"/>
        <w:tabs>
          <w:tab w:val="clear" w:pos="1296"/>
          <w:tab w:val="left" w:pos="993"/>
          <w:tab w:val="left" w:pos="1560"/>
        </w:tabs>
        <w:ind w:left="993" w:hanging="360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ab/>
      </w:r>
      <w:r w:rsidR="008E13C6">
        <w:rPr>
          <w:rFonts w:cs="Arial"/>
          <w:b/>
          <w:bCs/>
          <w:sz w:val="22"/>
          <w:szCs w:val="22"/>
        </w:rPr>
        <w:t>1</w:t>
      </w:r>
      <w:r w:rsidR="001C4714">
        <w:rPr>
          <w:rFonts w:cs="Arial"/>
          <w:b/>
          <w:bCs/>
          <w:sz w:val="22"/>
          <w:szCs w:val="22"/>
        </w:rPr>
        <w:t>5</w:t>
      </w:r>
      <w:r w:rsidR="008E13C6">
        <w:rPr>
          <w:rFonts w:cs="Arial"/>
          <w:b/>
          <w:bCs/>
          <w:sz w:val="22"/>
          <w:szCs w:val="22"/>
        </w:rPr>
        <w:t>6 600</w:t>
      </w:r>
      <w:r w:rsidRPr="00293976">
        <w:rPr>
          <w:rFonts w:cs="Arial"/>
          <w:b/>
          <w:bCs/>
          <w:sz w:val="22"/>
          <w:szCs w:val="22"/>
        </w:rPr>
        <w:t xml:space="preserve">,- </w:t>
      </w:r>
      <w:proofErr w:type="gramStart"/>
      <w:r w:rsidRPr="00293976">
        <w:rPr>
          <w:rFonts w:cs="Arial"/>
          <w:b/>
          <w:bCs/>
          <w:sz w:val="22"/>
          <w:szCs w:val="22"/>
        </w:rPr>
        <w:t>Kč</w:t>
      </w:r>
      <w:r w:rsidRPr="00293976">
        <w:rPr>
          <w:rFonts w:cs="Arial"/>
          <w:sz w:val="22"/>
          <w:szCs w:val="22"/>
        </w:rPr>
        <w:t xml:space="preserve">  v</w:t>
      </w:r>
      <w:r w:rsidR="00B47BD7" w:rsidRPr="00293976">
        <w:rPr>
          <w:rFonts w:cs="Arial"/>
          <w:sz w:val="22"/>
          <w:szCs w:val="22"/>
        </w:rPr>
        <w:t>e</w:t>
      </w:r>
      <w:proofErr w:type="gramEnd"/>
      <w:r w:rsidR="00B47BD7" w:rsidRPr="00293976">
        <w:rPr>
          <w:rFonts w:cs="Arial"/>
          <w:sz w:val="22"/>
          <w:szCs w:val="22"/>
        </w:rPr>
        <w:t xml:space="preserve"> </w:t>
      </w:r>
      <w:r w:rsidR="008E13C6">
        <w:rPr>
          <w:rFonts w:cs="Arial"/>
          <w:sz w:val="22"/>
          <w:szCs w:val="22"/>
        </w:rPr>
        <w:t>čtyřech</w:t>
      </w:r>
      <w:r w:rsidR="005F3244">
        <w:rPr>
          <w:rFonts w:cs="Arial"/>
          <w:sz w:val="22"/>
          <w:szCs w:val="22"/>
        </w:rPr>
        <w:t xml:space="preserve"> </w:t>
      </w:r>
      <w:r w:rsidR="008E13C6">
        <w:rPr>
          <w:rFonts w:cs="Arial"/>
          <w:sz w:val="22"/>
          <w:szCs w:val="22"/>
        </w:rPr>
        <w:t xml:space="preserve">měsíčních </w:t>
      </w:r>
      <w:r w:rsidR="00B47BD7" w:rsidRPr="00293976">
        <w:rPr>
          <w:rFonts w:cs="Arial"/>
          <w:sz w:val="22"/>
          <w:szCs w:val="22"/>
        </w:rPr>
        <w:t xml:space="preserve">rovnoměrných splátkách v </w:t>
      </w:r>
      <w:r w:rsidRPr="00293976">
        <w:rPr>
          <w:rFonts w:cs="Arial"/>
          <w:sz w:val="22"/>
          <w:szCs w:val="22"/>
        </w:rPr>
        <w:t> průběhu stavby  jako odměna za výkon činností dle čl. III a přílohy č</w:t>
      </w:r>
      <w:r w:rsidR="004D7793" w:rsidRPr="00293976">
        <w:rPr>
          <w:rFonts w:cs="Arial"/>
          <w:sz w:val="22"/>
          <w:szCs w:val="22"/>
        </w:rPr>
        <w:t xml:space="preserve"> 2</w:t>
      </w:r>
      <w:r w:rsidRPr="00293976">
        <w:rPr>
          <w:rFonts w:cs="Arial"/>
          <w:sz w:val="22"/>
          <w:szCs w:val="22"/>
        </w:rPr>
        <w:t>.</w:t>
      </w:r>
      <w:r w:rsidR="004D7793" w:rsidRPr="00293976">
        <w:rPr>
          <w:rFonts w:cs="Arial"/>
          <w:sz w:val="22"/>
          <w:szCs w:val="22"/>
        </w:rPr>
        <w:t xml:space="preserve"> </w:t>
      </w:r>
      <w:r w:rsidRPr="00293976">
        <w:rPr>
          <w:rFonts w:cs="Arial"/>
          <w:sz w:val="22"/>
          <w:szCs w:val="22"/>
        </w:rPr>
        <w:t xml:space="preserve"> této smlouvy</w:t>
      </w:r>
    </w:p>
    <w:p w14:paraId="7FB6A446" w14:textId="555B6E56" w:rsidR="00175773" w:rsidRPr="00293976" w:rsidRDefault="00175773" w:rsidP="00175773">
      <w:pPr>
        <w:pStyle w:val="Pedsazenodstavec"/>
        <w:tabs>
          <w:tab w:val="left" w:pos="993"/>
          <w:tab w:val="left" w:pos="1560"/>
        </w:tabs>
        <w:ind w:left="993" w:hanging="360"/>
        <w:rPr>
          <w:rFonts w:cs="Arial"/>
          <w:sz w:val="22"/>
          <w:szCs w:val="22"/>
        </w:rPr>
      </w:pPr>
      <w:r w:rsidRPr="00293976">
        <w:rPr>
          <w:rFonts w:cs="Arial"/>
          <w:sz w:val="22"/>
          <w:szCs w:val="22"/>
        </w:rPr>
        <w:tab/>
      </w:r>
      <w:r w:rsidR="008E13C6">
        <w:rPr>
          <w:rFonts w:cs="Arial"/>
          <w:b/>
          <w:bCs/>
          <w:sz w:val="22"/>
          <w:szCs w:val="22"/>
        </w:rPr>
        <w:t>10 000</w:t>
      </w:r>
      <w:r w:rsidRPr="00293976">
        <w:rPr>
          <w:rFonts w:cs="Arial"/>
          <w:b/>
          <w:bCs/>
          <w:sz w:val="22"/>
          <w:szCs w:val="22"/>
        </w:rPr>
        <w:t xml:space="preserve">,- </w:t>
      </w:r>
      <w:proofErr w:type="gramStart"/>
      <w:r w:rsidRPr="00293976">
        <w:rPr>
          <w:rFonts w:cs="Arial"/>
          <w:b/>
          <w:bCs/>
          <w:sz w:val="22"/>
          <w:szCs w:val="22"/>
        </w:rPr>
        <w:t>Kč</w:t>
      </w:r>
      <w:r w:rsidRPr="00293976">
        <w:rPr>
          <w:rFonts w:cs="Arial"/>
          <w:sz w:val="22"/>
          <w:szCs w:val="22"/>
        </w:rPr>
        <w:t xml:space="preserve">  po</w:t>
      </w:r>
      <w:proofErr w:type="gramEnd"/>
      <w:r w:rsidRPr="00293976">
        <w:rPr>
          <w:rFonts w:cs="Arial"/>
          <w:sz w:val="22"/>
          <w:szCs w:val="22"/>
        </w:rPr>
        <w:t xml:space="preserve"> </w:t>
      </w:r>
      <w:r w:rsidR="005F3244">
        <w:rPr>
          <w:rFonts w:cs="Arial"/>
          <w:sz w:val="22"/>
          <w:szCs w:val="22"/>
        </w:rPr>
        <w:t>dokončení</w:t>
      </w:r>
      <w:r w:rsidRPr="00293976">
        <w:rPr>
          <w:rFonts w:cs="Arial"/>
          <w:sz w:val="22"/>
          <w:szCs w:val="22"/>
        </w:rPr>
        <w:t xml:space="preserve">, jako odměna za výkon činností souvisejících s předávacím řízením díla </w:t>
      </w:r>
    </w:p>
    <w:p w14:paraId="1CC90AF7" w14:textId="77777777" w:rsidR="00DA46BA" w:rsidRDefault="00DA46BA" w:rsidP="00DA46BA">
      <w:pPr>
        <w:pStyle w:val="Pedsazenodstavec"/>
        <w:ind w:left="360" w:firstLine="273"/>
        <w:jc w:val="left"/>
        <w:rPr>
          <w:rFonts w:cs="Arial"/>
          <w:b/>
          <w:color w:val="000000"/>
          <w:spacing w:val="-5"/>
          <w:sz w:val="22"/>
          <w:szCs w:val="22"/>
        </w:rPr>
      </w:pPr>
    </w:p>
    <w:p w14:paraId="7A86CB0D" w14:textId="20A91B66" w:rsidR="0065571C" w:rsidRPr="00293976" w:rsidRDefault="0065571C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254" w:line="274" w:lineRule="exact"/>
        <w:ind w:left="426" w:hanging="426"/>
        <w:rPr>
          <w:rFonts w:ascii="Arial" w:hAnsi="Arial" w:cs="Arial"/>
          <w:color w:val="000000"/>
          <w:spacing w:val="-16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>Uvedená cena je platná pro dobu trvání provádění díla v 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délce  </w:t>
      </w:r>
      <w:r w:rsidR="008E13C6">
        <w:rPr>
          <w:rFonts w:ascii="Arial" w:hAnsi="Arial" w:cs="Arial"/>
          <w:color w:val="000000"/>
          <w:spacing w:val="-5"/>
          <w:sz w:val="22"/>
          <w:szCs w:val="22"/>
        </w:rPr>
        <w:t>4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měsíců. Dojde –</w:t>
      </w:r>
      <w:proofErr w:type="spell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li</w:t>
      </w:r>
      <w:proofErr w:type="spell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k prodloužení doby výstavby</w:t>
      </w:r>
      <w:r w:rsidRPr="00293976">
        <w:rPr>
          <w:rFonts w:ascii="Arial" w:hAnsi="Arial" w:cs="Arial"/>
          <w:sz w:val="22"/>
          <w:szCs w:val="22"/>
        </w:rPr>
        <w:t xml:space="preserve"> z důvodů, které neleží na straně příkazníka,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bude sjednaná odměna předmětu plnění dle odst. </w:t>
      </w: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VII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. navýšena poměrnou částí,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úměrnou  k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 době prodloužení výstavby.</w:t>
      </w:r>
    </w:p>
    <w:p w14:paraId="2028B573" w14:textId="77777777" w:rsidR="0065571C" w:rsidRPr="00293976" w:rsidRDefault="0065571C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rPr>
          <w:rFonts w:ascii="Arial" w:hAnsi="Arial" w:cs="Arial"/>
          <w:color w:val="000000"/>
          <w:spacing w:val="-17"/>
          <w:sz w:val="22"/>
          <w:szCs w:val="22"/>
        </w:rPr>
      </w:pPr>
      <w:r w:rsidRPr="00293976">
        <w:rPr>
          <w:rFonts w:ascii="Arial" w:hAnsi="Arial" w:cs="Arial"/>
          <w:color w:val="000000"/>
          <w:spacing w:val="-4"/>
          <w:sz w:val="22"/>
          <w:szCs w:val="22"/>
        </w:rPr>
        <w:t>Splatnost faktur je stanovena na 14 kalendářních dnů.</w:t>
      </w:r>
    </w:p>
    <w:p w14:paraId="54C5BCD7" w14:textId="77777777" w:rsidR="0065571C" w:rsidRPr="00293976" w:rsidRDefault="0065571C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ind w:left="418" w:right="461" w:hanging="418"/>
        <w:rPr>
          <w:rFonts w:ascii="Arial" w:hAnsi="Arial" w:cs="Arial"/>
          <w:color w:val="000000"/>
          <w:spacing w:val="-16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Dohodnutá cena bude hrazena na základě řádně vystaveného daňového dokladu </w:t>
      </w:r>
      <w:r w:rsidRPr="00293976">
        <w:rPr>
          <w:rFonts w:ascii="Arial" w:hAnsi="Arial" w:cs="Arial"/>
          <w:color w:val="000000"/>
          <w:spacing w:val="-6"/>
          <w:sz w:val="22"/>
          <w:szCs w:val="22"/>
        </w:rPr>
        <w:t>(faktury).</w:t>
      </w:r>
    </w:p>
    <w:p w14:paraId="40EA698F" w14:textId="77777777" w:rsidR="0065571C" w:rsidRPr="00293976" w:rsidRDefault="0065571C">
      <w:pPr>
        <w:shd w:val="clear" w:color="auto" w:fill="FFFFFF"/>
        <w:spacing w:line="274" w:lineRule="exact"/>
        <w:ind w:right="2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E06A89" w14:textId="77777777" w:rsidR="0065571C" w:rsidRPr="00293976" w:rsidRDefault="0065571C">
      <w:pPr>
        <w:shd w:val="clear" w:color="auto" w:fill="FFFFFF"/>
        <w:spacing w:line="274" w:lineRule="exact"/>
        <w:ind w:right="29"/>
        <w:jc w:val="center"/>
        <w:rPr>
          <w:rFonts w:ascii="Arial" w:hAnsi="Arial" w:cs="Arial"/>
          <w:color w:val="000000"/>
          <w:spacing w:val="-16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z w:val="22"/>
          <w:szCs w:val="22"/>
        </w:rPr>
        <w:t>VIII.</w:t>
      </w:r>
    </w:p>
    <w:p w14:paraId="6B6416EF" w14:textId="77777777" w:rsidR="0065571C" w:rsidRPr="00293976" w:rsidRDefault="0065571C">
      <w:pPr>
        <w:shd w:val="clear" w:color="auto" w:fill="FFFFFF"/>
        <w:spacing w:line="274" w:lineRule="exact"/>
        <w:ind w:right="29"/>
        <w:jc w:val="center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Odpovědnost za vady</w:t>
      </w:r>
    </w:p>
    <w:p w14:paraId="79D0B0C1" w14:textId="4518494C" w:rsidR="0065571C" w:rsidRPr="00293976" w:rsidRDefault="0065571C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274" w:line="274" w:lineRule="exact"/>
        <w:ind w:left="418" w:hanging="413"/>
        <w:rPr>
          <w:rFonts w:ascii="Arial" w:hAnsi="Arial" w:cs="Arial"/>
          <w:color w:val="000000"/>
          <w:spacing w:val="-29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Příkazník odpovídá za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to ,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že záležitosti smluvené touto smlouvou jsou zabezpečeny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řádně </w:t>
      </w:r>
      <w:r w:rsidR="00931468">
        <w:rPr>
          <w:rFonts w:ascii="Arial" w:hAnsi="Arial" w:cs="Arial"/>
          <w:color w:val="000000"/>
          <w:spacing w:val="-5"/>
          <w:sz w:val="22"/>
          <w:szCs w:val="22"/>
        </w:rPr>
        <w:t>,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dle smlouvy o dílo se zhotovitelem.</w:t>
      </w:r>
    </w:p>
    <w:p w14:paraId="5619C589" w14:textId="77777777" w:rsidR="0065571C" w:rsidRPr="00293976" w:rsidRDefault="0065571C">
      <w:pPr>
        <w:numPr>
          <w:ilvl w:val="0"/>
          <w:numId w:val="6"/>
        </w:numPr>
        <w:shd w:val="clear" w:color="auto" w:fill="FFFFFF"/>
        <w:tabs>
          <w:tab w:val="left" w:pos="418"/>
        </w:tabs>
        <w:spacing w:line="274" w:lineRule="exact"/>
        <w:ind w:left="5"/>
        <w:rPr>
          <w:rFonts w:ascii="Arial" w:hAnsi="Arial" w:cs="Arial"/>
          <w:color w:val="000000"/>
          <w:spacing w:val="-16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>Příkazník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neodpovídá za kvalitu převzatých podkladů.</w:t>
      </w:r>
    </w:p>
    <w:p w14:paraId="35BC087D" w14:textId="77777777" w:rsidR="0065571C" w:rsidRPr="00293976" w:rsidRDefault="0065571C">
      <w:pPr>
        <w:numPr>
          <w:ilvl w:val="0"/>
          <w:numId w:val="6"/>
        </w:numPr>
        <w:shd w:val="clear" w:color="auto" w:fill="FFFFFF"/>
        <w:tabs>
          <w:tab w:val="left" w:pos="418"/>
        </w:tabs>
        <w:spacing w:line="274" w:lineRule="exact"/>
        <w:ind w:left="5"/>
        <w:rPr>
          <w:rFonts w:ascii="Arial" w:hAnsi="Arial" w:cs="Arial"/>
          <w:color w:val="000000"/>
          <w:spacing w:val="-17"/>
          <w:sz w:val="22"/>
          <w:szCs w:val="22"/>
        </w:rPr>
      </w:pPr>
      <w:r w:rsidRPr="00293976">
        <w:rPr>
          <w:rFonts w:ascii="Arial" w:hAnsi="Arial" w:cs="Arial"/>
          <w:color w:val="000000"/>
          <w:spacing w:val="-4"/>
          <w:sz w:val="22"/>
          <w:szCs w:val="22"/>
        </w:rPr>
        <w:t>Odpovědnost za vady se řídí příslušnými ustanoveními občanského zákoníku.</w:t>
      </w:r>
    </w:p>
    <w:p w14:paraId="099E7696" w14:textId="77777777" w:rsidR="0065571C" w:rsidRPr="00293976" w:rsidRDefault="0065571C">
      <w:pPr>
        <w:shd w:val="clear" w:color="auto" w:fill="FFFFFF"/>
        <w:tabs>
          <w:tab w:val="left" w:pos="418"/>
        </w:tabs>
        <w:spacing w:line="274" w:lineRule="exact"/>
        <w:ind w:left="5"/>
        <w:rPr>
          <w:rFonts w:ascii="Arial" w:hAnsi="Arial" w:cs="Arial"/>
          <w:color w:val="000000"/>
          <w:spacing w:val="-17"/>
          <w:sz w:val="22"/>
          <w:szCs w:val="22"/>
        </w:rPr>
      </w:pPr>
    </w:p>
    <w:p w14:paraId="1F37FD6F" w14:textId="77777777" w:rsidR="0065571C" w:rsidRPr="00293976" w:rsidRDefault="0065571C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Arial" w:hAnsi="Arial" w:cs="Arial"/>
          <w:color w:val="000000"/>
          <w:spacing w:val="-17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lastRenderedPageBreak/>
        <w:t>IX.</w:t>
      </w:r>
    </w:p>
    <w:p w14:paraId="420253DB" w14:textId="77777777" w:rsidR="0065571C" w:rsidRPr="00293976" w:rsidRDefault="0065571C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Arial" w:hAnsi="Arial" w:cs="Arial"/>
          <w:b/>
          <w:bCs/>
          <w:color w:val="000000"/>
          <w:spacing w:val="-5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>Majetkové sankce, odstoupení od smlouvy</w:t>
      </w:r>
    </w:p>
    <w:p w14:paraId="6E57CBCD" w14:textId="77777777" w:rsidR="0065571C" w:rsidRPr="00293976" w:rsidRDefault="0065571C">
      <w:pPr>
        <w:numPr>
          <w:ilvl w:val="0"/>
          <w:numId w:val="15"/>
        </w:numPr>
        <w:shd w:val="clear" w:color="auto" w:fill="FFFFFF"/>
        <w:spacing w:before="278" w:line="274" w:lineRule="exact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Smluvní pokuta za pozdní úhradu faktur se stanovuje ve výši </w:t>
      </w:r>
      <w:proofErr w:type="gramStart"/>
      <w:r w:rsidRPr="00293976">
        <w:rPr>
          <w:rFonts w:ascii="Arial" w:hAnsi="Arial" w:cs="Arial"/>
          <w:color w:val="000000"/>
          <w:spacing w:val="-5"/>
          <w:sz w:val="22"/>
          <w:szCs w:val="22"/>
        </w:rPr>
        <w:t>0,05%</w:t>
      </w:r>
      <w:proofErr w:type="gramEnd"/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z dlužné částky za</w:t>
      </w:r>
    </w:p>
    <w:p w14:paraId="3932701C" w14:textId="77777777" w:rsidR="0065571C" w:rsidRPr="00293976" w:rsidRDefault="0065571C">
      <w:pPr>
        <w:shd w:val="clear" w:color="auto" w:fill="FFFFFF"/>
        <w:spacing w:line="274" w:lineRule="exact"/>
        <w:ind w:left="288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 xml:space="preserve">  každý den prodlení.</w:t>
      </w:r>
    </w:p>
    <w:p w14:paraId="5F03A6BB" w14:textId="77777777" w:rsidR="0065571C" w:rsidRPr="00293976" w:rsidRDefault="0065571C">
      <w:pPr>
        <w:shd w:val="clear" w:color="auto" w:fill="FFFFFF"/>
        <w:spacing w:before="5" w:line="274" w:lineRule="exact"/>
        <w:ind w:left="288"/>
        <w:rPr>
          <w:rFonts w:ascii="Arial" w:hAnsi="Arial" w:cs="Arial"/>
          <w:sz w:val="22"/>
          <w:szCs w:val="22"/>
        </w:rPr>
      </w:pPr>
    </w:p>
    <w:p w14:paraId="2A20357E" w14:textId="37451A18" w:rsidR="0065571C" w:rsidRPr="00293976" w:rsidRDefault="0065571C">
      <w:pPr>
        <w:numPr>
          <w:ilvl w:val="0"/>
          <w:numId w:val="15"/>
        </w:numPr>
        <w:shd w:val="clear" w:color="auto" w:fill="FFFFFF"/>
        <w:spacing w:line="274" w:lineRule="exact"/>
        <w:rPr>
          <w:rFonts w:ascii="Arial" w:hAnsi="Arial" w:cs="Arial"/>
          <w:color w:val="000000"/>
          <w:spacing w:val="-4"/>
          <w:sz w:val="22"/>
          <w:szCs w:val="22"/>
        </w:rPr>
      </w:pPr>
      <w:r w:rsidRPr="00293976">
        <w:rPr>
          <w:rFonts w:ascii="Arial" w:hAnsi="Arial" w:cs="Arial"/>
          <w:color w:val="000000"/>
          <w:spacing w:val="-5"/>
          <w:sz w:val="22"/>
          <w:szCs w:val="22"/>
        </w:rPr>
        <w:t>Příkazník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má právo od smlouvy odstoupit v případě hrubého porušení povinnosti </w:t>
      </w:r>
      <w:proofErr w:type="gramStart"/>
      <w:r w:rsidRPr="00293976">
        <w:rPr>
          <w:rFonts w:ascii="Arial" w:hAnsi="Arial" w:cs="Arial"/>
          <w:color w:val="000000"/>
          <w:spacing w:val="-4"/>
          <w:sz w:val="22"/>
          <w:szCs w:val="22"/>
        </w:rPr>
        <w:t>ze  strany</w:t>
      </w:r>
      <w:proofErr w:type="gramEnd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příkazce. Za hrubé porušení je považováno zejména neposkytnutí </w:t>
      </w:r>
      <w:proofErr w:type="gramStart"/>
      <w:r w:rsidRPr="00293976">
        <w:rPr>
          <w:rFonts w:ascii="Arial" w:hAnsi="Arial" w:cs="Arial"/>
          <w:color w:val="000000"/>
          <w:spacing w:val="-4"/>
          <w:sz w:val="22"/>
          <w:szCs w:val="22"/>
        </w:rPr>
        <w:t>podkladů  dle</w:t>
      </w:r>
      <w:proofErr w:type="gramEnd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Pr="00293976">
        <w:rPr>
          <w:rFonts w:ascii="Arial" w:hAnsi="Arial" w:cs="Arial"/>
          <w:color w:val="000000"/>
          <w:spacing w:val="-4"/>
          <w:sz w:val="22"/>
          <w:szCs w:val="22"/>
        </w:rPr>
        <w:t>čl.V</w:t>
      </w:r>
      <w:proofErr w:type="spellEnd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, nebo prodlení v placení faktur delší než </w:t>
      </w:r>
      <w:r w:rsidR="00A72966">
        <w:rPr>
          <w:rFonts w:ascii="Arial" w:hAnsi="Arial" w:cs="Arial"/>
          <w:color w:val="000000"/>
          <w:spacing w:val="-4"/>
          <w:sz w:val="22"/>
          <w:szCs w:val="22"/>
        </w:rPr>
        <w:t>30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kalendářních dnů. Nedohodnou-li   se smluvní strany jinak je v tomto případě smluvní vztah ukončen dnem </w:t>
      </w:r>
      <w:proofErr w:type="gramStart"/>
      <w:r w:rsidRPr="00293976">
        <w:rPr>
          <w:rFonts w:ascii="Arial" w:hAnsi="Arial" w:cs="Arial"/>
          <w:color w:val="000000"/>
          <w:spacing w:val="-4"/>
          <w:sz w:val="22"/>
          <w:szCs w:val="22"/>
        </w:rPr>
        <w:t>doručení  výpovědi</w:t>
      </w:r>
      <w:proofErr w:type="gramEnd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p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>říkazci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.</w:t>
      </w:r>
      <w:r w:rsidR="00C2040D"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V případě neposkytnutí podkladů a součinnosti </w:t>
      </w:r>
      <w:proofErr w:type="gramStart"/>
      <w:r w:rsidRPr="00293976">
        <w:rPr>
          <w:rFonts w:ascii="Arial" w:hAnsi="Arial" w:cs="Arial"/>
          <w:color w:val="000000"/>
          <w:spacing w:val="-4"/>
          <w:sz w:val="22"/>
          <w:szCs w:val="22"/>
        </w:rPr>
        <w:t>nenese  příkazce</w:t>
      </w:r>
      <w:proofErr w:type="gramEnd"/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odpovědnost za škody,</w:t>
      </w:r>
      <w:r w:rsidR="00C2040D"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>které vzniknou z tohoto titulu.</w:t>
      </w:r>
    </w:p>
    <w:p w14:paraId="30B0E948" w14:textId="77777777" w:rsidR="0065571C" w:rsidRPr="00293976" w:rsidRDefault="0065571C">
      <w:pPr>
        <w:shd w:val="clear" w:color="auto" w:fill="FFFFFF"/>
        <w:spacing w:line="274" w:lineRule="exact"/>
        <w:ind w:left="288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DF24614" w14:textId="77777777" w:rsidR="0065571C" w:rsidRPr="00293976" w:rsidRDefault="0065571C" w:rsidP="00BA5BC7">
      <w:pPr>
        <w:numPr>
          <w:ilvl w:val="0"/>
          <w:numId w:val="15"/>
        </w:numPr>
        <w:shd w:val="clear" w:color="auto" w:fill="FFFFFF"/>
        <w:spacing w:line="274" w:lineRule="exact"/>
        <w:ind w:right="-53"/>
        <w:jc w:val="center"/>
        <w:rPr>
          <w:rFonts w:ascii="Arial" w:hAnsi="Arial" w:cs="Arial"/>
          <w:color w:val="000000"/>
          <w:spacing w:val="-6"/>
          <w:sz w:val="22"/>
          <w:szCs w:val="22"/>
        </w:rPr>
      </w:pPr>
      <w:r w:rsidRPr="00293976">
        <w:rPr>
          <w:rFonts w:ascii="Arial" w:hAnsi="Arial" w:cs="Arial"/>
          <w:color w:val="000000"/>
          <w:spacing w:val="-4"/>
          <w:sz w:val="22"/>
          <w:szCs w:val="22"/>
        </w:rPr>
        <w:t>Příkazce má právo od smlouvy odstoupit v případě hrubého porušení povinností p</w:t>
      </w:r>
      <w:r w:rsidRPr="00293976">
        <w:rPr>
          <w:rFonts w:ascii="Arial" w:hAnsi="Arial" w:cs="Arial"/>
          <w:color w:val="000000"/>
          <w:spacing w:val="-5"/>
          <w:sz w:val="22"/>
          <w:szCs w:val="22"/>
        </w:rPr>
        <w:t>říkazníka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 dle této smlouvy a povinností vyplývajících z příslušných ustanovení občanského zákoníku v platném znění. </w:t>
      </w:r>
    </w:p>
    <w:p w14:paraId="2277155B" w14:textId="77777777" w:rsidR="0065571C" w:rsidRPr="00293976" w:rsidRDefault="0065571C">
      <w:pPr>
        <w:shd w:val="clear" w:color="auto" w:fill="FFFFFF"/>
        <w:spacing w:line="274" w:lineRule="exact"/>
        <w:ind w:right="-53"/>
        <w:jc w:val="center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</w:p>
    <w:p w14:paraId="4D7AFE5A" w14:textId="77777777" w:rsidR="0065571C" w:rsidRPr="00293976" w:rsidRDefault="0065571C">
      <w:pPr>
        <w:shd w:val="clear" w:color="auto" w:fill="FFFFFF"/>
        <w:spacing w:line="274" w:lineRule="exact"/>
        <w:ind w:right="-53"/>
        <w:jc w:val="center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X.</w:t>
      </w:r>
    </w:p>
    <w:p w14:paraId="027CA8AD" w14:textId="77777777" w:rsidR="0065571C" w:rsidRPr="00293976" w:rsidRDefault="0065571C">
      <w:pPr>
        <w:shd w:val="clear" w:color="auto" w:fill="FFFFFF"/>
        <w:tabs>
          <w:tab w:val="left" w:pos="9072"/>
        </w:tabs>
        <w:spacing w:line="274" w:lineRule="exact"/>
        <w:ind w:right="29"/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 w:rsidRPr="00293976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Ujednání závěrečné</w:t>
      </w:r>
    </w:p>
    <w:p w14:paraId="035FB07F" w14:textId="77777777" w:rsidR="0065571C" w:rsidRPr="00293976" w:rsidRDefault="0065571C">
      <w:pPr>
        <w:shd w:val="clear" w:color="auto" w:fill="FFFFFF"/>
        <w:tabs>
          <w:tab w:val="left" w:pos="9072"/>
        </w:tabs>
        <w:spacing w:line="274" w:lineRule="exact"/>
        <w:ind w:right="29"/>
        <w:jc w:val="center"/>
        <w:rPr>
          <w:rFonts w:ascii="Arial" w:hAnsi="Arial" w:cs="Arial"/>
          <w:sz w:val="22"/>
          <w:szCs w:val="22"/>
        </w:rPr>
      </w:pPr>
    </w:p>
    <w:p w14:paraId="09029BBC" w14:textId="77777777" w:rsidR="0065571C" w:rsidRPr="00293976" w:rsidRDefault="0065571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 xml:space="preserve">Po ukončení činnosti předá příkazník veškeré podklady bez odkladu příkazci. </w:t>
      </w:r>
    </w:p>
    <w:p w14:paraId="441D2A1E" w14:textId="77777777" w:rsidR="0065571C" w:rsidRPr="00293976" w:rsidRDefault="0065571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5"/>
          <w:sz w:val="22"/>
          <w:szCs w:val="22"/>
        </w:rPr>
        <w:t>Tuto smlouvu lze měnit pouze písemnými dodatky.</w:t>
      </w:r>
    </w:p>
    <w:p w14:paraId="2DE59FA3" w14:textId="77777777" w:rsidR="0065571C" w:rsidRPr="00293976" w:rsidRDefault="0065571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5"/>
          <w:sz w:val="22"/>
          <w:szCs w:val="22"/>
        </w:rPr>
        <w:t xml:space="preserve">Vztahy neupravené touto smlouvou se řídí příslušnými ustanoveními </w:t>
      </w:r>
      <w:r w:rsidRPr="00293976">
        <w:rPr>
          <w:rFonts w:ascii="Arial" w:hAnsi="Arial" w:cs="Arial"/>
          <w:color w:val="000000"/>
          <w:spacing w:val="-4"/>
          <w:sz w:val="22"/>
          <w:szCs w:val="22"/>
        </w:rPr>
        <w:t xml:space="preserve">občanského zákoníku </w:t>
      </w:r>
      <w:r w:rsidRPr="00293976">
        <w:rPr>
          <w:rFonts w:ascii="Arial" w:hAnsi="Arial" w:cs="Arial"/>
          <w:spacing w:val="-5"/>
          <w:sz w:val="22"/>
          <w:szCs w:val="22"/>
        </w:rPr>
        <w:t>a obecnými zvyklostmi.</w:t>
      </w:r>
    </w:p>
    <w:p w14:paraId="5D2A01E3" w14:textId="6EAF30C8" w:rsidR="0065571C" w:rsidRPr="00293976" w:rsidRDefault="0065571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pacing w:val="-4"/>
          <w:sz w:val="22"/>
          <w:szCs w:val="22"/>
        </w:rPr>
        <w:t>Tato smlouva je sepsán</w:t>
      </w:r>
      <w:r w:rsidR="00F829FC" w:rsidRPr="00293976">
        <w:rPr>
          <w:rFonts w:ascii="Arial" w:hAnsi="Arial" w:cs="Arial"/>
          <w:spacing w:val="-4"/>
          <w:sz w:val="22"/>
          <w:szCs w:val="22"/>
        </w:rPr>
        <w:t xml:space="preserve">a ve </w:t>
      </w:r>
      <w:r w:rsidR="005F3244">
        <w:rPr>
          <w:rFonts w:ascii="Arial" w:hAnsi="Arial" w:cs="Arial"/>
          <w:spacing w:val="-4"/>
          <w:sz w:val="22"/>
          <w:szCs w:val="22"/>
        </w:rPr>
        <w:t>dvou</w:t>
      </w:r>
      <w:r w:rsidRPr="00293976">
        <w:rPr>
          <w:rFonts w:ascii="Arial" w:hAnsi="Arial" w:cs="Arial"/>
          <w:spacing w:val="-4"/>
          <w:sz w:val="22"/>
          <w:szCs w:val="22"/>
        </w:rPr>
        <w:t xml:space="preserve"> vyhotoveních, ze kterých </w:t>
      </w:r>
      <w:r w:rsidR="005F3244">
        <w:rPr>
          <w:rFonts w:ascii="Arial" w:hAnsi="Arial" w:cs="Arial"/>
          <w:spacing w:val="-4"/>
          <w:sz w:val="22"/>
          <w:szCs w:val="22"/>
        </w:rPr>
        <w:t>1</w:t>
      </w:r>
      <w:r w:rsidRPr="00293976">
        <w:rPr>
          <w:rFonts w:ascii="Arial" w:hAnsi="Arial" w:cs="Arial"/>
          <w:spacing w:val="-4"/>
          <w:sz w:val="22"/>
          <w:szCs w:val="22"/>
        </w:rPr>
        <w:t xml:space="preserve"> vyhotovení </w:t>
      </w:r>
      <w:proofErr w:type="gramStart"/>
      <w:r w:rsidRPr="00293976">
        <w:rPr>
          <w:rFonts w:ascii="Arial" w:hAnsi="Arial" w:cs="Arial"/>
          <w:spacing w:val="-4"/>
          <w:sz w:val="22"/>
          <w:szCs w:val="22"/>
        </w:rPr>
        <w:t>obdrží</w:t>
      </w:r>
      <w:proofErr w:type="gramEnd"/>
      <w:r w:rsidRPr="00293976">
        <w:rPr>
          <w:rFonts w:ascii="Arial" w:hAnsi="Arial" w:cs="Arial"/>
          <w:spacing w:val="-4"/>
          <w:sz w:val="22"/>
          <w:szCs w:val="22"/>
        </w:rPr>
        <w:t xml:space="preserve"> </w:t>
      </w:r>
      <w:r w:rsidRPr="00293976">
        <w:rPr>
          <w:rFonts w:ascii="Arial" w:hAnsi="Arial" w:cs="Arial"/>
          <w:spacing w:val="-5"/>
          <w:sz w:val="22"/>
          <w:szCs w:val="22"/>
        </w:rPr>
        <w:t xml:space="preserve">příkazce a </w:t>
      </w:r>
      <w:r w:rsidR="00BC5C79" w:rsidRPr="00293976">
        <w:rPr>
          <w:rFonts w:ascii="Arial" w:hAnsi="Arial" w:cs="Arial"/>
          <w:spacing w:val="-5"/>
          <w:sz w:val="22"/>
          <w:szCs w:val="22"/>
        </w:rPr>
        <w:t>1</w:t>
      </w:r>
      <w:r w:rsidRPr="00293976">
        <w:rPr>
          <w:rFonts w:ascii="Arial" w:hAnsi="Arial" w:cs="Arial"/>
          <w:spacing w:val="-5"/>
          <w:sz w:val="22"/>
          <w:szCs w:val="22"/>
        </w:rPr>
        <w:t xml:space="preserve"> vyhotovení příkazník.</w:t>
      </w:r>
    </w:p>
    <w:p w14:paraId="2F973ADB" w14:textId="77777777" w:rsidR="00F606BF" w:rsidRPr="00293976" w:rsidRDefault="00F606BF">
      <w:pPr>
        <w:rPr>
          <w:rFonts w:ascii="Arial" w:hAnsi="Arial" w:cs="Arial"/>
          <w:sz w:val="22"/>
          <w:szCs w:val="22"/>
        </w:rPr>
      </w:pPr>
    </w:p>
    <w:p w14:paraId="57B9B1C8" w14:textId="55B0CB62" w:rsidR="00F606BF" w:rsidRDefault="00F606BF">
      <w:pPr>
        <w:rPr>
          <w:rFonts w:ascii="Arial" w:hAnsi="Arial" w:cs="Arial"/>
          <w:sz w:val="22"/>
          <w:szCs w:val="22"/>
        </w:rPr>
      </w:pPr>
    </w:p>
    <w:p w14:paraId="7A7757CC" w14:textId="4F702E36" w:rsidR="005F3244" w:rsidRDefault="005F3244">
      <w:pPr>
        <w:rPr>
          <w:rFonts w:ascii="Arial" w:hAnsi="Arial" w:cs="Arial"/>
          <w:sz w:val="22"/>
          <w:szCs w:val="22"/>
        </w:rPr>
      </w:pPr>
    </w:p>
    <w:p w14:paraId="1DA9A643" w14:textId="4FC0BF73" w:rsidR="005F3244" w:rsidRDefault="005F3244">
      <w:pPr>
        <w:rPr>
          <w:rFonts w:ascii="Arial" w:hAnsi="Arial" w:cs="Arial"/>
          <w:sz w:val="22"/>
          <w:szCs w:val="22"/>
        </w:rPr>
      </w:pPr>
    </w:p>
    <w:p w14:paraId="307D8CA0" w14:textId="5B88948A" w:rsidR="00931468" w:rsidRDefault="00931468">
      <w:pPr>
        <w:rPr>
          <w:rFonts w:ascii="Arial" w:hAnsi="Arial" w:cs="Arial"/>
          <w:sz w:val="22"/>
          <w:szCs w:val="22"/>
        </w:rPr>
      </w:pPr>
    </w:p>
    <w:p w14:paraId="21B757BD" w14:textId="11ADACD4" w:rsidR="00931468" w:rsidRDefault="00931468">
      <w:pPr>
        <w:rPr>
          <w:rFonts w:ascii="Arial" w:hAnsi="Arial" w:cs="Arial"/>
          <w:sz w:val="22"/>
          <w:szCs w:val="22"/>
        </w:rPr>
      </w:pPr>
    </w:p>
    <w:p w14:paraId="4ECBF936" w14:textId="77777777" w:rsidR="00931468" w:rsidRDefault="00931468">
      <w:pPr>
        <w:rPr>
          <w:rFonts w:ascii="Arial" w:hAnsi="Arial" w:cs="Arial"/>
          <w:sz w:val="22"/>
          <w:szCs w:val="22"/>
        </w:rPr>
      </w:pPr>
    </w:p>
    <w:p w14:paraId="09E637C7" w14:textId="77777777" w:rsidR="009C37E1" w:rsidRDefault="009C37E1">
      <w:pPr>
        <w:rPr>
          <w:rFonts w:ascii="Arial" w:hAnsi="Arial" w:cs="Arial"/>
          <w:sz w:val="22"/>
          <w:szCs w:val="22"/>
        </w:rPr>
      </w:pPr>
    </w:p>
    <w:p w14:paraId="5FF672E8" w14:textId="77777777" w:rsidR="009C37E1" w:rsidRPr="00293976" w:rsidRDefault="009C37E1">
      <w:pPr>
        <w:rPr>
          <w:rFonts w:ascii="Arial" w:hAnsi="Arial" w:cs="Arial"/>
          <w:sz w:val="22"/>
          <w:szCs w:val="22"/>
        </w:rPr>
      </w:pPr>
    </w:p>
    <w:p w14:paraId="0CA30F2B" w14:textId="77777777" w:rsidR="00BC5C79" w:rsidRPr="00293976" w:rsidRDefault="00BC5C79">
      <w:pPr>
        <w:rPr>
          <w:rFonts w:ascii="Arial" w:hAnsi="Arial" w:cs="Arial"/>
          <w:sz w:val="22"/>
          <w:szCs w:val="22"/>
        </w:rPr>
      </w:pPr>
    </w:p>
    <w:p w14:paraId="668992C6" w14:textId="77777777" w:rsidR="0065571C" w:rsidRPr="00293976" w:rsidRDefault="0065571C">
      <w:pPr>
        <w:rPr>
          <w:rFonts w:ascii="Arial" w:hAnsi="Arial" w:cs="Arial"/>
          <w:sz w:val="22"/>
          <w:szCs w:val="22"/>
        </w:rPr>
      </w:pPr>
    </w:p>
    <w:p w14:paraId="46D0B1F0" w14:textId="77777777" w:rsidR="0065571C" w:rsidRPr="00293976" w:rsidRDefault="0065571C">
      <w:pPr>
        <w:rPr>
          <w:rFonts w:ascii="Arial" w:hAnsi="Arial" w:cs="Arial"/>
          <w:sz w:val="22"/>
          <w:szCs w:val="22"/>
        </w:rPr>
      </w:pPr>
    </w:p>
    <w:p w14:paraId="4F470F44" w14:textId="77777777" w:rsidR="0065571C" w:rsidRPr="00293976" w:rsidRDefault="0065571C">
      <w:pPr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74217DB0" w14:textId="0449861E" w:rsidR="0065571C" w:rsidRPr="00293976" w:rsidRDefault="0065571C" w:rsidP="001C4714">
      <w:pPr>
        <w:ind w:left="1440" w:hanging="720"/>
        <w:rPr>
          <w:rFonts w:ascii="Arial" w:hAnsi="Arial" w:cs="Arial"/>
          <w:sz w:val="22"/>
          <w:szCs w:val="22"/>
        </w:rPr>
      </w:pPr>
      <w:bookmarkStart w:id="7" w:name="_Hlk13328166"/>
      <w:r w:rsidRPr="00293976">
        <w:rPr>
          <w:rFonts w:ascii="Arial" w:hAnsi="Arial" w:cs="Arial"/>
          <w:sz w:val="22"/>
          <w:szCs w:val="22"/>
        </w:rPr>
        <w:t>..................................................</w:t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  <w:t>..................................................</w:t>
      </w:r>
      <w:r w:rsidRPr="00293976">
        <w:rPr>
          <w:rFonts w:ascii="Arial" w:hAnsi="Arial" w:cs="Arial"/>
          <w:sz w:val="22"/>
          <w:szCs w:val="22"/>
        </w:rPr>
        <w:tab/>
        <w:t xml:space="preserve">           </w:t>
      </w:r>
      <w:r w:rsidR="001C4714">
        <w:rPr>
          <w:rFonts w:ascii="Arial" w:hAnsi="Arial" w:cs="Arial"/>
          <w:sz w:val="22"/>
          <w:szCs w:val="22"/>
        </w:rPr>
        <w:t xml:space="preserve"> </w:t>
      </w:r>
      <w:r w:rsidRPr="00293976">
        <w:rPr>
          <w:rFonts w:ascii="Arial" w:hAnsi="Arial" w:cs="Arial"/>
          <w:sz w:val="22"/>
          <w:szCs w:val="22"/>
        </w:rPr>
        <w:t>Za příkazce</w:t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</w:r>
      <w:r w:rsidRPr="00293976">
        <w:rPr>
          <w:rFonts w:ascii="Arial" w:hAnsi="Arial" w:cs="Arial"/>
          <w:sz w:val="22"/>
          <w:szCs w:val="22"/>
        </w:rPr>
        <w:tab/>
        <w:t xml:space="preserve">            </w:t>
      </w:r>
      <w:r w:rsidRPr="00293976">
        <w:rPr>
          <w:rFonts w:ascii="Arial" w:hAnsi="Arial" w:cs="Arial"/>
          <w:sz w:val="22"/>
          <w:szCs w:val="22"/>
        </w:rPr>
        <w:tab/>
        <w:t>Za příkazníka</w:t>
      </w:r>
    </w:p>
    <w:p w14:paraId="43DFCEE9" w14:textId="77777777" w:rsidR="004D7793" w:rsidRPr="00293976" w:rsidRDefault="0065571C">
      <w:pPr>
        <w:ind w:firstLine="288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 xml:space="preserve">     </w:t>
      </w:r>
      <w:r w:rsidRPr="00293976">
        <w:rPr>
          <w:rFonts w:ascii="Arial" w:hAnsi="Arial" w:cs="Arial"/>
          <w:sz w:val="22"/>
          <w:szCs w:val="22"/>
        </w:rPr>
        <w:tab/>
      </w:r>
    </w:p>
    <w:p w14:paraId="7C1191CA" w14:textId="416F9D64" w:rsidR="0065571C" w:rsidRPr="00293976" w:rsidRDefault="0065571C" w:rsidP="001C4714">
      <w:pPr>
        <w:ind w:firstLine="720"/>
        <w:rPr>
          <w:rFonts w:ascii="Arial" w:hAnsi="Arial" w:cs="Arial"/>
          <w:sz w:val="22"/>
          <w:szCs w:val="22"/>
        </w:rPr>
      </w:pPr>
      <w:r w:rsidRPr="00293976">
        <w:rPr>
          <w:rFonts w:ascii="Arial" w:hAnsi="Arial" w:cs="Arial"/>
          <w:sz w:val="22"/>
          <w:szCs w:val="22"/>
        </w:rPr>
        <w:t>Dne</w:t>
      </w:r>
      <w:proofErr w:type="gramStart"/>
      <w:r w:rsidRPr="00293976">
        <w:rPr>
          <w:rFonts w:ascii="Arial" w:hAnsi="Arial" w:cs="Arial"/>
          <w:sz w:val="22"/>
          <w:szCs w:val="22"/>
        </w:rPr>
        <w:t xml:space="preserve"> :</w:t>
      </w:r>
      <w:r w:rsidR="00F606BF" w:rsidRPr="00293976">
        <w:rPr>
          <w:rFonts w:ascii="Arial" w:hAnsi="Arial" w:cs="Arial"/>
          <w:sz w:val="22"/>
          <w:szCs w:val="22"/>
        </w:rPr>
        <w:t>…</w:t>
      </w:r>
      <w:proofErr w:type="gramEnd"/>
      <w:r w:rsidR="00F606BF" w:rsidRPr="00293976">
        <w:rPr>
          <w:rFonts w:ascii="Arial" w:hAnsi="Arial" w:cs="Arial"/>
          <w:sz w:val="22"/>
          <w:szCs w:val="22"/>
        </w:rPr>
        <w:t>…………………………..</w:t>
      </w:r>
      <w:r w:rsidR="00BA5BC7" w:rsidRPr="00293976">
        <w:rPr>
          <w:rFonts w:ascii="Arial" w:hAnsi="Arial" w:cs="Arial"/>
          <w:sz w:val="22"/>
          <w:szCs w:val="22"/>
        </w:rPr>
        <w:tab/>
      </w:r>
      <w:r w:rsidR="00BA5BC7" w:rsidRPr="00293976">
        <w:rPr>
          <w:rFonts w:ascii="Arial" w:hAnsi="Arial" w:cs="Arial"/>
          <w:sz w:val="22"/>
          <w:szCs w:val="22"/>
        </w:rPr>
        <w:tab/>
      </w:r>
      <w:r w:rsidR="00BA5BC7" w:rsidRPr="00293976">
        <w:rPr>
          <w:rFonts w:ascii="Arial" w:hAnsi="Arial" w:cs="Arial"/>
          <w:sz w:val="22"/>
          <w:szCs w:val="22"/>
        </w:rPr>
        <w:tab/>
      </w:r>
      <w:r w:rsidR="00BA5BC7" w:rsidRPr="00293976">
        <w:rPr>
          <w:rFonts w:ascii="Arial" w:hAnsi="Arial" w:cs="Arial"/>
          <w:sz w:val="22"/>
          <w:szCs w:val="22"/>
        </w:rPr>
        <w:tab/>
      </w:r>
      <w:r w:rsidR="004D7793" w:rsidRPr="00293976">
        <w:rPr>
          <w:rFonts w:ascii="Arial" w:hAnsi="Arial" w:cs="Arial"/>
          <w:sz w:val="22"/>
          <w:szCs w:val="22"/>
        </w:rPr>
        <w:tab/>
      </w:r>
      <w:proofErr w:type="gramStart"/>
      <w:r w:rsidRPr="00293976">
        <w:rPr>
          <w:rFonts w:ascii="Arial" w:hAnsi="Arial" w:cs="Arial"/>
          <w:sz w:val="22"/>
          <w:szCs w:val="22"/>
        </w:rPr>
        <w:t>Dne :</w:t>
      </w:r>
      <w:proofErr w:type="gramEnd"/>
      <w:r w:rsidR="00BA5BC7" w:rsidRPr="00293976">
        <w:rPr>
          <w:rFonts w:ascii="Arial" w:hAnsi="Arial" w:cs="Arial"/>
          <w:sz w:val="22"/>
          <w:szCs w:val="22"/>
        </w:rPr>
        <w:t xml:space="preserve"> </w:t>
      </w:r>
      <w:r w:rsidR="008E13C6">
        <w:rPr>
          <w:rFonts w:ascii="Arial" w:hAnsi="Arial" w:cs="Arial"/>
          <w:sz w:val="22"/>
          <w:szCs w:val="22"/>
        </w:rPr>
        <w:t>18.5.2022</w:t>
      </w:r>
      <w:r w:rsidRPr="00293976">
        <w:rPr>
          <w:rFonts w:ascii="Arial" w:hAnsi="Arial" w:cs="Arial"/>
          <w:sz w:val="22"/>
          <w:szCs w:val="22"/>
        </w:rPr>
        <w:t xml:space="preserve"> </w:t>
      </w:r>
    </w:p>
    <w:bookmarkEnd w:id="7"/>
    <w:p w14:paraId="4912E7B8" w14:textId="77777777" w:rsidR="0065571C" w:rsidRPr="00293976" w:rsidRDefault="0065571C">
      <w:pPr>
        <w:ind w:left="720" w:hanging="720"/>
        <w:rPr>
          <w:rFonts w:ascii="Arial" w:hAnsi="Arial" w:cs="Arial"/>
          <w:sz w:val="22"/>
          <w:szCs w:val="22"/>
        </w:rPr>
      </w:pPr>
    </w:p>
    <w:p w14:paraId="0AC7BEB8" w14:textId="13AAEFAA" w:rsidR="005F3244" w:rsidRDefault="005F324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1FB8FA2B" w14:textId="1661F9F2" w:rsidR="001C4714" w:rsidRDefault="001C471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47BE86D7" w14:textId="7347BC58" w:rsidR="001C4714" w:rsidRDefault="001C471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22117ECC" w14:textId="1482C193" w:rsidR="001C4714" w:rsidRDefault="001C471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7748CFB5" w14:textId="3F555282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474B1387" w14:textId="2638F4C4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7212CB0E" w14:textId="5604DFB5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1406F3E7" w14:textId="77777777" w:rsidR="00E1533D" w:rsidRDefault="00E1533D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2407AE27" w14:textId="77777777" w:rsidR="005F3244" w:rsidRDefault="005F3244" w:rsidP="005F3244">
      <w:pPr>
        <w:ind w:left="720" w:hanging="720"/>
        <w:rPr>
          <w:rFonts w:ascii="Arial" w:hAnsi="Arial" w:cs="Arial"/>
          <w:sz w:val="18"/>
          <w:szCs w:val="18"/>
        </w:rPr>
      </w:pPr>
    </w:p>
    <w:p w14:paraId="09068F10" w14:textId="143A1148" w:rsidR="00BA5BC7" w:rsidRDefault="0065571C" w:rsidP="005F3244">
      <w:pPr>
        <w:ind w:left="720" w:hanging="720"/>
        <w:rPr>
          <w:rFonts w:ascii="Arial" w:hAnsi="Arial" w:cs="Arial"/>
          <w:bCs/>
          <w:sz w:val="18"/>
          <w:szCs w:val="18"/>
        </w:rPr>
      </w:pPr>
      <w:proofErr w:type="gramStart"/>
      <w:r w:rsidRPr="009C37E1">
        <w:rPr>
          <w:rFonts w:ascii="Arial" w:hAnsi="Arial" w:cs="Arial"/>
          <w:sz w:val="18"/>
          <w:szCs w:val="18"/>
        </w:rPr>
        <w:t>Přílohy :</w:t>
      </w:r>
      <w:proofErr w:type="gramEnd"/>
      <w:r w:rsidRPr="009C37E1">
        <w:rPr>
          <w:rFonts w:ascii="Arial" w:hAnsi="Arial" w:cs="Arial"/>
          <w:sz w:val="18"/>
          <w:szCs w:val="18"/>
        </w:rPr>
        <w:t xml:space="preserve"> </w:t>
      </w:r>
      <w:r w:rsidR="005F3244">
        <w:rPr>
          <w:rFonts w:ascii="Arial" w:hAnsi="Arial" w:cs="Arial"/>
          <w:sz w:val="18"/>
          <w:szCs w:val="18"/>
        </w:rPr>
        <w:t>p</w:t>
      </w:r>
      <w:r w:rsidRPr="009C37E1">
        <w:rPr>
          <w:rFonts w:ascii="Arial" w:hAnsi="Arial" w:cs="Arial"/>
          <w:sz w:val="18"/>
          <w:szCs w:val="18"/>
        </w:rPr>
        <w:t>říloha č.</w:t>
      </w:r>
      <w:r w:rsidR="005F3244">
        <w:rPr>
          <w:rFonts w:ascii="Arial" w:hAnsi="Arial" w:cs="Arial"/>
          <w:sz w:val="18"/>
          <w:szCs w:val="18"/>
        </w:rPr>
        <w:t>1</w:t>
      </w:r>
      <w:r w:rsidRPr="009C37E1">
        <w:rPr>
          <w:rFonts w:ascii="Arial" w:hAnsi="Arial" w:cs="Arial"/>
          <w:sz w:val="18"/>
          <w:szCs w:val="18"/>
        </w:rPr>
        <w:t xml:space="preserve"> –   </w:t>
      </w:r>
      <w:r w:rsidR="00F606BF" w:rsidRPr="009C37E1">
        <w:rPr>
          <w:rFonts w:ascii="Arial" w:hAnsi="Arial" w:cs="Arial"/>
          <w:bCs/>
          <w:sz w:val="18"/>
          <w:szCs w:val="18"/>
        </w:rPr>
        <w:t>Podrobný popis činnosti TDS  při realizaci stavby</w:t>
      </w:r>
    </w:p>
    <w:p w14:paraId="12B5C157" w14:textId="61C6D356" w:rsidR="001C4714" w:rsidRDefault="001C4714" w:rsidP="005F3244">
      <w:pPr>
        <w:ind w:left="720" w:hanging="720"/>
        <w:rPr>
          <w:rFonts w:ascii="Arial" w:hAnsi="Arial" w:cs="Arial"/>
          <w:bCs/>
          <w:sz w:val="18"/>
          <w:szCs w:val="18"/>
        </w:rPr>
      </w:pPr>
    </w:p>
    <w:p w14:paraId="23A674F1" w14:textId="43E10E34" w:rsidR="001C4714" w:rsidRDefault="001C4714" w:rsidP="005F3244">
      <w:pPr>
        <w:ind w:left="720" w:hanging="720"/>
        <w:rPr>
          <w:rFonts w:ascii="Arial" w:hAnsi="Arial" w:cs="Arial"/>
          <w:bCs/>
          <w:sz w:val="18"/>
          <w:szCs w:val="18"/>
        </w:rPr>
      </w:pPr>
    </w:p>
    <w:p w14:paraId="2BEAB3C3" w14:textId="65FF15A1" w:rsidR="001C4714" w:rsidRDefault="001C4714" w:rsidP="005F3244">
      <w:pPr>
        <w:ind w:left="720" w:hanging="720"/>
        <w:rPr>
          <w:rFonts w:ascii="Arial" w:hAnsi="Arial" w:cs="Arial"/>
          <w:bCs/>
          <w:sz w:val="18"/>
          <w:szCs w:val="18"/>
        </w:rPr>
      </w:pPr>
    </w:p>
    <w:p w14:paraId="40EFDC71" w14:textId="5CD31403" w:rsidR="00F606BF" w:rsidRDefault="00BA5BC7" w:rsidP="005F3244">
      <w:pPr>
        <w:ind w:right="-284"/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b/>
          <w:sz w:val="22"/>
          <w:szCs w:val="22"/>
          <w:u w:val="single"/>
        </w:rPr>
        <w:t xml:space="preserve">příloha č.1 PS č. </w:t>
      </w:r>
      <w:r w:rsidR="001C4714">
        <w:rPr>
          <w:rFonts w:ascii="Arial" w:hAnsi="Arial" w:cs="Arial"/>
          <w:b/>
          <w:sz w:val="22"/>
          <w:szCs w:val="22"/>
          <w:u w:val="single"/>
        </w:rPr>
        <w:t>430</w:t>
      </w:r>
      <w:r w:rsidR="005F3244">
        <w:rPr>
          <w:rFonts w:ascii="Arial" w:hAnsi="Arial" w:cs="Arial"/>
          <w:b/>
          <w:sz w:val="22"/>
          <w:szCs w:val="22"/>
          <w:u w:val="single"/>
        </w:rPr>
        <w:t>/202</w:t>
      </w:r>
      <w:r w:rsidR="001C4714">
        <w:rPr>
          <w:rFonts w:ascii="Arial" w:hAnsi="Arial" w:cs="Arial"/>
          <w:b/>
          <w:sz w:val="22"/>
          <w:szCs w:val="22"/>
          <w:u w:val="single"/>
        </w:rPr>
        <w:t>2</w:t>
      </w:r>
    </w:p>
    <w:p w14:paraId="4CE8A5D4" w14:textId="77777777" w:rsidR="00A73840" w:rsidRDefault="00A73840" w:rsidP="00BA5BC7">
      <w:pPr>
        <w:pStyle w:val="Nadpis6"/>
        <w:rPr>
          <w:rFonts w:ascii="Arial" w:hAnsi="Arial" w:cs="Arial"/>
          <w:sz w:val="22"/>
          <w:szCs w:val="22"/>
        </w:rPr>
      </w:pPr>
    </w:p>
    <w:p w14:paraId="142E9A7F" w14:textId="77777777" w:rsidR="00A73840" w:rsidRDefault="00A73840" w:rsidP="00BA5BC7">
      <w:pPr>
        <w:pStyle w:val="Nadpis6"/>
        <w:rPr>
          <w:rFonts w:ascii="Arial" w:hAnsi="Arial" w:cs="Arial"/>
          <w:sz w:val="22"/>
          <w:szCs w:val="22"/>
        </w:rPr>
      </w:pPr>
    </w:p>
    <w:p w14:paraId="5AE9C3DD" w14:textId="77777777" w:rsidR="00A73840" w:rsidRDefault="00A73840" w:rsidP="00BA5BC7">
      <w:pPr>
        <w:pStyle w:val="Nadpis6"/>
        <w:rPr>
          <w:rFonts w:ascii="Arial" w:hAnsi="Arial" w:cs="Arial"/>
          <w:sz w:val="22"/>
          <w:szCs w:val="22"/>
        </w:rPr>
      </w:pPr>
    </w:p>
    <w:p w14:paraId="550BEB4C" w14:textId="77777777" w:rsidR="00BA5BC7" w:rsidRPr="00B47BD7" w:rsidRDefault="00BA5BC7" w:rsidP="00BA5BC7">
      <w:pPr>
        <w:pStyle w:val="Nadpis6"/>
        <w:rPr>
          <w:rFonts w:ascii="Arial" w:hAnsi="Arial" w:cs="Arial"/>
          <w:sz w:val="22"/>
          <w:szCs w:val="22"/>
        </w:rPr>
      </w:pPr>
      <w:r w:rsidRPr="00B47BD7">
        <w:rPr>
          <w:rFonts w:ascii="Arial" w:hAnsi="Arial" w:cs="Arial"/>
          <w:sz w:val="22"/>
          <w:szCs w:val="22"/>
        </w:rPr>
        <w:t>Pod</w:t>
      </w:r>
      <w:r w:rsidR="00F829FC">
        <w:rPr>
          <w:rFonts w:ascii="Arial" w:hAnsi="Arial" w:cs="Arial"/>
          <w:sz w:val="22"/>
          <w:szCs w:val="22"/>
        </w:rPr>
        <w:t>robný popis rozsahu činnosti TDS</w:t>
      </w:r>
    </w:p>
    <w:p w14:paraId="454E9FAC" w14:textId="77777777" w:rsidR="00BA5BC7" w:rsidRPr="00B47BD7" w:rsidRDefault="00BA5BC7" w:rsidP="00BA5BC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45053E3" w14:textId="77777777" w:rsidR="00BA5BC7" w:rsidRPr="00B47BD7" w:rsidRDefault="00BA5BC7" w:rsidP="00BA5BC7">
      <w:pPr>
        <w:pStyle w:val="Pedsazenodstavec"/>
        <w:rPr>
          <w:rFonts w:cs="Arial"/>
          <w:sz w:val="22"/>
          <w:szCs w:val="22"/>
        </w:rPr>
      </w:pPr>
      <w:r w:rsidRPr="00B47BD7">
        <w:rPr>
          <w:rFonts w:cs="Arial"/>
          <w:sz w:val="22"/>
          <w:szCs w:val="22"/>
        </w:rPr>
        <w:t xml:space="preserve">1. </w:t>
      </w:r>
      <w:r w:rsidRPr="00B47BD7">
        <w:rPr>
          <w:rFonts w:cs="Arial"/>
          <w:sz w:val="22"/>
          <w:szCs w:val="22"/>
        </w:rPr>
        <w:tab/>
        <w:t>Výkon kontroly provádění díla objednatelem ve smyslu § 550 obchodního zákoníku:</w:t>
      </w:r>
    </w:p>
    <w:p w14:paraId="48AF1377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odevzdání staveniště zhotoviteli díla včetně přípravy podkladů,</w:t>
      </w:r>
    </w:p>
    <w:p w14:paraId="7F8A9A90" w14:textId="0E24911B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 xml:space="preserve">kontrola a přebírání prováděných prací z hlediska jejich kvality a úplnosti, zejména těch prací a dodávek, které budou zakryty, zabudovány nebo se stanou dalším prováděním díla nepřístupnými, a to průměrně </w:t>
      </w:r>
      <w:r w:rsidR="001C4714">
        <w:rPr>
          <w:rFonts w:ascii="Arial" w:hAnsi="Arial" w:cs="Arial"/>
          <w:spacing w:val="-3"/>
          <w:sz w:val="22"/>
          <w:szCs w:val="22"/>
        </w:rPr>
        <w:t>3</w:t>
      </w:r>
      <w:r w:rsidR="005F3244">
        <w:rPr>
          <w:rFonts w:ascii="Arial" w:hAnsi="Arial" w:cs="Arial"/>
          <w:spacing w:val="-3"/>
          <w:sz w:val="22"/>
          <w:szCs w:val="22"/>
        </w:rPr>
        <w:t xml:space="preserve"> </w:t>
      </w:r>
      <w:r w:rsidR="00A73840">
        <w:rPr>
          <w:rFonts w:ascii="Arial" w:hAnsi="Arial" w:cs="Arial"/>
          <w:spacing w:val="-3"/>
          <w:sz w:val="22"/>
          <w:szCs w:val="22"/>
        </w:rPr>
        <w:t xml:space="preserve">x </w:t>
      </w:r>
      <w:r w:rsidRPr="00B47BD7">
        <w:rPr>
          <w:rFonts w:ascii="Arial" w:hAnsi="Arial" w:cs="Arial"/>
          <w:spacing w:val="-3"/>
          <w:sz w:val="22"/>
          <w:szCs w:val="22"/>
        </w:rPr>
        <w:t>za týden</w:t>
      </w:r>
    </w:p>
    <w:p w14:paraId="03587A75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věcné a cenové správnosti a úplnosti oceňovacích podkladů, jejich souladu s dohodou o ceně díla a jejich předkládání mandantovi k likvidaci,</w:t>
      </w:r>
    </w:p>
    <w:p w14:paraId="745E7C98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a evidence skutečných výměr jednotlivých částí stavby, která bude podkladem pro fakturaci zhotovitele</w:t>
      </w:r>
    </w:p>
    <w:p w14:paraId="67DEC5DB" w14:textId="38E1F379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vedení pravidelných KD stavby</w:t>
      </w:r>
      <w:r w:rsidR="00555546">
        <w:rPr>
          <w:rFonts w:ascii="Arial" w:hAnsi="Arial" w:cs="Arial"/>
          <w:spacing w:val="-3"/>
          <w:sz w:val="22"/>
          <w:szCs w:val="22"/>
        </w:rPr>
        <w:t xml:space="preserve"> 1x týdně (min. 1x za 14 dní)</w:t>
      </w:r>
    </w:p>
    <w:p w14:paraId="68595F76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dodržování podmínek stavebního povolení a ostatních správních aktů týkajících se stavby,</w:t>
      </w:r>
    </w:p>
    <w:p w14:paraId="47B02A34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souladu provádění díla s projektovou dokumentací odsouhlasenou projektantem stavby a stavebníkem,</w:t>
      </w:r>
    </w:p>
    <w:p w14:paraId="4C4FDBCA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spolupráce s pracovníky projektanta provádějícími autorský dozor,</w:t>
      </w:r>
    </w:p>
    <w:p w14:paraId="2EAFB87D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spolupráce s projektantem stavby při zpracování změn a doplňků projektové dokumentace,</w:t>
      </w:r>
    </w:p>
    <w:p w14:paraId="264560AA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kontrola, zda zhotovitel provádí předepsané zkoušky materiálu, konstrukcí a prací, kontrola výsledků těchto zkoušek,</w:t>
      </w:r>
    </w:p>
    <w:p w14:paraId="4E9A17A6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řádného vedení stavebního deníku,</w:t>
      </w:r>
    </w:p>
    <w:p w14:paraId="088A167F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dodržování časového harmonogramu stavby a ostatních podmínek sjednaných mezi mandantem a zhotovitelem stavby,</w:t>
      </w:r>
    </w:p>
    <w:p w14:paraId="348DBBC9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příprava podkladů pro uplatňování sankcí z neplnění smlouvy,</w:t>
      </w:r>
    </w:p>
    <w:p w14:paraId="3C69E9F5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řádného převzetí a uskladnění dodávek na staveništi,</w:t>
      </w:r>
    </w:p>
    <w:p w14:paraId="464130F9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uplatnění a kontrola odstranění vad a nedodělků,</w:t>
      </w:r>
    </w:p>
    <w:p w14:paraId="4E00998C" w14:textId="77777777" w:rsidR="00BA5BC7" w:rsidRPr="00E1533D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trike/>
          <w:spacing w:val="-3"/>
          <w:sz w:val="22"/>
          <w:szCs w:val="22"/>
        </w:rPr>
      </w:pPr>
      <w:r w:rsidRPr="00E1533D">
        <w:rPr>
          <w:rFonts w:ascii="Arial" w:hAnsi="Arial" w:cs="Arial"/>
          <w:strike/>
          <w:spacing w:val="-3"/>
          <w:sz w:val="22"/>
          <w:szCs w:val="22"/>
        </w:rPr>
        <w:t>hlášení archeologických nálezů</w:t>
      </w:r>
    </w:p>
    <w:p w14:paraId="080F6894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kontrola vyklizení staveniště zhotoviteli</w:t>
      </w:r>
    </w:p>
    <w:p w14:paraId="522BABA3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zpracovávání přehledových tabulek toku financí</w:t>
      </w:r>
    </w:p>
    <w:p w14:paraId="70647D0E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>zpracovávání kontrolních rozpočtů</w:t>
      </w:r>
    </w:p>
    <w:p w14:paraId="5A1E710E" w14:textId="77777777" w:rsidR="00BA5BC7" w:rsidRPr="00B47BD7" w:rsidRDefault="00BA5BC7" w:rsidP="00BA5BC7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B47BD7">
        <w:rPr>
          <w:rFonts w:ascii="Arial" w:hAnsi="Arial" w:cs="Arial"/>
          <w:spacing w:val="-3"/>
          <w:sz w:val="22"/>
          <w:szCs w:val="22"/>
        </w:rPr>
        <w:t xml:space="preserve">pořízení fotodokumentace v digitální formě </w:t>
      </w:r>
    </w:p>
    <w:p w14:paraId="5CE40060" w14:textId="77777777" w:rsidR="00BA5BC7" w:rsidRPr="00B47BD7" w:rsidRDefault="00BA5BC7" w:rsidP="00BA5BC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1EF37FF" w14:textId="77777777" w:rsidR="00BA5BC7" w:rsidRPr="00B47BD7" w:rsidRDefault="00BA5BC7" w:rsidP="00BA5BC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143F24D" w14:textId="77777777" w:rsidR="00BA5BC7" w:rsidRPr="00B47BD7" w:rsidRDefault="00BA5BC7" w:rsidP="00BA5BC7">
      <w:pPr>
        <w:pStyle w:val="Pedsazenodstavec"/>
        <w:numPr>
          <w:ilvl w:val="0"/>
          <w:numId w:val="25"/>
        </w:numPr>
        <w:rPr>
          <w:rFonts w:cs="Arial"/>
          <w:sz w:val="22"/>
          <w:szCs w:val="22"/>
        </w:rPr>
      </w:pPr>
      <w:r w:rsidRPr="00B47BD7">
        <w:rPr>
          <w:rFonts w:cs="Arial"/>
          <w:sz w:val="22"/>
          <w:szCs w:val="22"/>
        </w:rPr>
        <w:t>Odborná příprava a zajištění průběhu přejímacích řízení dokončeného díla nebo jeho částí.</w:t>
      </w:r>
    </w:p>
    <w:p w14:paraId="66B34472" w14:textId="77777777" w:rsidR="00BA5BC7" w:rsidRPr="00B47BD7" w:rsidRDefault="00BA5BC7" w:rsidP="00BA5BC7">
      <w:pPr>
        <w:pStyle w:val="Pedsazenodstavec"/>
        <w:ind w:left="0" w:firstLine="0"/>
        <w:rPr>
          <w:rFonts w:cs="Arial"/>
          <w:sz w:val="22"/>
          <w:szCs w:val="22"/>
        </w:rPr>
      </w:pPr>
    </w:p>
    <w:p w14:paraId="0655A667" w14:textId="77777777" w:rsidR="00BA5BC7" w:rsidRPr="00B47BD7" w:rsidRDefault="00BA5BC7" w:rsidP="00BA5BC7">
      <w:pPr>
        <w:pStyle w:val="Pedsazenodstavec"/>
        <w:ind w:left="0" w:firstLine="0"/>
        <w:rPr>
          <w:rFonts w:cs="Arial"/>
          <w:sz w:val="22"/>
          <w:szCs w:val="22"/>
        </w:rPr>
      </w:pPr>
    </w:p>
    <w:p w14:paraId="1EDD80DB" w14:textId="77777777" w:rsidR="00BA5BC7" w:rsidRPr="00E1533D" w:rsidRDefault="00BA5BC7" w:rsidP="00BA5BC7">
      <w:pPr>
        <w:pStyle w:val="Pedsazenodstavec"/>
        <w:numPr>
          <w:ilvl w:val="0"/>
          <w:numId w:val="25"/>
        </w:numPr>
        <w:rPr>
          <w:rFonts w:cs="Arial"/>
          <w:strike/>
          <w:sz w:val="22"/>
          <w:szCs w:val="22"/>
        </w:rPr>
      </w:pPr>
      <w:r w:rsidRPr="00E1533D">
        <w:rPr>
          <w:rFonts w:cs="Arial"/>
          <w:strike/>
          <w:sz w:val="22"/>
          <w:szCs w:val="22"/>
        </w:rPr>
        <w:t>Zabezpečení podkladů potřebných pro vydání rozhodnutí o uvedení do provozu, příp. povolení předčasného užívání stavby, vypracování návrhu na vydání kolaudačního rozhodnutí, zastupování v kolaudačním řízení, uplatnění požadavků plynoucích z kolaudačního řízení</w:t>
      </w:r>
    </w:p>
    <w:p w14:paraId="32A51751" w14:textId="77777777" w:rsidR="00BA5BC7" w:rsidRPr="00B47BD7" w:rsidRDefault="00BA5BC7" w:rsidP="00BA5BC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27C5C64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77F11342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767CCE40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2D016729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29DF57C1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78364201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548F17B9" w14:textId="77777777" w:rsidR="00BA5BC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108DFBB0" w14:textId="77777777" w:rsidR="00F829FC" w:rsidRDefault="00F829FC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31FD3C7F" w14:textId="77777777" w:rsidR="00F829FC" w:rsidRDefault="00F829FC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5B069865" w14:textId="77777777" w:rsidR="00F829FC" w:rsidRDefault="00F829FC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271146BD" w14:textId="77777777" w:rsidR="00F829FC" w:rsidRPr="00B47BD7" w:rsidRDefault="00F829FC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p w14:paraId="5CD397A7" w14:textId="77777777" w:rsidR="00BA5BC7" w:rsidRPr="00B47BD7" w:rsidRDefault="00BA5BC7" w:rsidP="00BA5BC7">
      <w:pPr>
        <w:ind w:right="-284"/>
        <w:rPr>
          <w:rFonts w:ascii="Arial" w:hAnsi="Arial" w:cs="Arial"/>
          <w:b/>
          <w:sz w:val="22"/>
          <w:szCs w:val="22"/>
          <w:u w:val="single"/>
        </w:rPr>
      </w:pPr>
    </w:p>
    <w:sectPr w:rsidR="00BA5BC7" w:rsidRPr="00B47BD7" w:rsidSect="00A9144E">
      <w:footerReference w:type="default" r:id="rId7"/>
      <w:type w:val="continuous"/>
      <w:pgSz w:w="11909" w:h="16834"/>
      <w:pgMar w:top="709" w:right="851" w:bottom="357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B0B2" w14:textId="77777777" w:rsidR="007F7133" w:rsidRDefault="007F7133">
      <w:r>
        <w:separator/>
      </w:r>
    </w:p>
  </w:endnote>
  <w:endnote w:type="continuationSeparator" w:id="0">
    <w:p w14:paraId="5E1297AD" w14:textId="77777777" w:rsidR="007F7133" w:rsidRDefault="007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CCC" w14:textId="77777777" w:rsidR="0065571C" w:rsidRDefault="0065571C">
    <w:pPr>
      <w:pStyle w:val="Zpat"/>
      <w:jc w:val="center"/>
      <w:rPr>
        <w:rStyle w:val="slostrnky"/>
        <w:sz w:val="24"/>
        <w:szCs w:val="24"/>
      </w:rPr>
    </w:pPr>
  </w:p>
  <w:p w14:paraId="2BE1BD9C" w14:textId="77777777" w:rsidR="0065571C" w:rsidRDefault="00845DB2">
    <w:pPr>
      <w:pStyle w:val="Zpat"/>
      <w:jc w:val="center"/>
      <w:rPr>
        <w:sz w:val="24"/>
        <w:szCs w:val="24"/>
      </w:rPr>
    </w:pPr>
    <w:r>
      <w:rPr>
        <w:rStyle w:val="slostrnky"/>
        <w:sz w:val="24"/>
        <w:szCs w:val="24"/>
      </w:rPr>
      <w:fldChar w:fldCharType="begin"/>
    </w:r>
    <w:r w:rsidR="0065571C">
      <w:rPr>
        <w:rStyle w:val="slostrnky"/>
        <w:sz w:val="24"/>
        <w:szCs w:val="24"/>
      </w:rPr>
      <w:instrText xml:space="preserve"> PAGE </w:instrText>
    </w:r>
    <w:r>
      <w:rPr>
        <w:rStyle w:val="slostrnky"/>
        <w:sz w:val="24"/>
        <w:szCs w:val="24"/>
      </w:rPr>
      <w:fldChar w:fldCharType="separate"/>
    </w:r>
    <w:r w:rsidR="00DC68C1">
      <w:rPr>
        <w:rStyle w:val="slostrnky"/>
        <w:noProof/>
        <w:sz w:val="24"/>
        <w:szCs w:val="24"/>
      </w:rPr>
      <w:t>4</w:t>
    </w:r>
    <w:r>
      <w:rPr>
        <w:rStyle w:val="slostrnky"/>
        <w:sz w:val="24"/>
        <w:szCs w:val="24"/>
      </w:rPr>
      <w:fldChar w:fldCharType="end"/>
    </w:r>
    <w:r w:rsidR="0065571C">
      <w:rPr>
        <w:rStyle w:val="slostrnky"/>
        <w:sz w:val="24"/>
        <w:szCs w:val="24"/>
      </w:rPr>
      <w:t>/</w:t>
    </w:r>
    <w:r>
      <w:rPr>
        <w:rStyle w:val="slostrnky"/>
        <w:sz w:val="24"/>
        <w:szCs w:val="24"/>
      </w:rPr>
      <w:fldChar w:fldCharType="begin"/>
    </w:r>
    <w:r w:rsidR="0065571C">
      <w:rPr>
        <w:rStyle w:val="slostrnky"/>
        <w:sz w:val="24"/>
        <w:szCs w:val="24"/>
      </w:rPr>
      <w:instrText xml:space="preserve"> NUMPAGES </w:instrText>
    </w:r>
    <w:r>
      <w:rPr>
        <w:rStyle w:val="slostrnky"/>
        <w:sz w:val="24"/>
        <w:szCs w:val="24"/>
      </w:rPr>
      <w:fldChar w:fldCharType="separate"/>
    </w:r>
    <w:r w:rsidR="00DC68C1">
      <w:rPr>
        <w:rStyle w:val="slostrnky"/>
        <w:noProof/>
        <w:sz w:val="24"/>
        <w:szCs w:val="24"/>
      </w:rPr>
      <w:t>7</w:t>
    </w:r>
    <w:r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2E2E" w14:textId="77777777" w:rsidR="007F7133" w:rsidRDefault="007F7133">
      <w:r>
        <w:separator/>
      </w:r>
    </w:p>
  </w:footnote>
  <w:footnote w:type="continuationSeparator" w:id="0">
    <w:p w14:paraId="2F31647E" w14:textId="77777777" w:rsidR="007F7133" w:rsidRDefault="007F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9194635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1E903267"/>
    <w:multiLevelType w:val="hybridMultilevel"/>
    <w:tmpl w:val="493AAAE2"/>
    <w:lvl w:ilvl="0" w:tplc="349CB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22A6A"/>
    <w:multiLevelType w:val="hybridMultilevel"/>
    <w:tmpl w:val="7CF66A30"/>
    <w:lvl w:ilvl="0" w:tplc="29F0587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36D3B"/>
    <w:multiLevelType w:val="singleLevel"/>
    <w:tmpl w:val="08EC9950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B2093"/>
    <w:multiLevelType w:val="singleLevel"/>
    <w:tmpl w:val="844282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37763"/>
    <w:multiLevelType w:val="hybridMultilevel"/>
    <w:tmpl w:val="B8D0B340"/>
    <w:lvl w:ilvl="0" w:tplc="16B8E9D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4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E5031"/>
    <w:multiLevelType w:val="hybridMultilevel"/>
    <w:tmpl w:val="A718B758"/>
    <w:lvl w:ilvl="0" w:tplc="3B9661D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109DF"/>
    <w:multiLevelType w:val="singleLevel"/>
    <w:tmpl w:val="E49A826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1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2" w15:restartNumberingAfterBreak="0">
    <w:nsid w:val="71034DA2"/>
    <w:multiLevelType w:val="hybridMultilevel"/>
    <w:tmpl w:val="B3C419C8"/>
    <w:lvl w:ilvl="0" w:tplc="E766B4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4"/>
  </w:num>
  <w:num w:numId="8">
    <w:abstractNumId w:val="13"/>
  </w:num>
  <w:num w:numId="9">
    <w:abstractNumId w:val="10"/>
  </w:num>
  <w:num w:numId="10">
    <w:abstractNumId w:val="16"/>
  </w:num>
  <w:num w:numId="11">
    <w:abstractNumId w:val="21"/>
  </w:num>
  <w:num w:numId="12">
    <w:abstractNumId w:val="8"/>
  </w:num>
  <w:num w:numId="13">
    <w:abstractNumId w:val="18"/>
  </w:num>
  <w:num w:numId="14">
    <w:abstractNumId w:val="24"/>
  </w:num>
  <w:num w:numId="15">
    <w:abstractNumId w:val="6"/>
  </w:num>
  <w:num w:numId="16">
    <w:abstractNumId w:val="15"/>
  </w:num>
  <w:num w:numId="17">
    <w:abstractNumId w:val="20"/>
  </w:num>
  <w:num w:numId="18">
    <w:abstractNumId w:val="25"/>
  </w:num>
  <w:num w:numId="19">
    <w:abstractNumId w:val="3"/>
  </w:num>
  <w:num w:numId="20">
    <w:abstractNumId w:val="2"/>
  </w:num>
  <w:num w:numId="21">
    <w:abstractNumId w:val="14"/>
  </w:num>
  <w:num w:numId="22">
    <w:abstractNumId w:val="23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1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73"/>
    <w:rsid w:val="0000030D"/>
    <w:rsid w:val="000B2025"/>
    <w:rsid w:val="000B67EC"/>
    <w:rsid w:val="00132EE8"/>
    <w:rsid w:val="00143200"/>
    <w:rsid w:val="00175773"/>
    <w:rsid w:val="001C4714"/>
    <w:rsid w:val="00293976"/>
    <w:rsid w:val="003C1B21"/>
    <w:rsid w:val="00417041"/>
    <w:rsid w:val="004B3458"/>
    <w:rsid w:val="004D7793"/>
    <w:rsid w:val="004E066B"/>
    <w:rsid w:val="005037EA"/>
    <w:rsid w:val="00506DA8"/>
    <w:rsid w:val="00555546"/>
    <w:rsid w:val="005F2ED9"/>
    <w:rsid w:val="005F3244"/>
    <w:rsid w:val="0065571C"/>
    <w:rsid w:val="006564CA"/>
    <w:rsid w:val="00771E96"/>
    <w:rsid w:val="0079354C"/>
    <w:rsid w:val="007A4E7D"/>
    <w:rsid w:val="007F7133"/>
    <w:rsid w:val="008077BE"/>
    <w:rsid w:val="00845DB2"/>
    <w:rsid w:val="0085676B"/>
    <w:rsid w:val="008E13C6"/>
    <w:rsid w:val="00921B85"/>
    <w:rsid w:val="00931468"/>
    <w:rsid w:val="009C37E1"/>
    <w:rsid w:val="00A0107C"/>
    <w:rsid w:val="00A639C4"/>
    <w:rsid w:val="00A72966"/>
    <w:rsid w:val="00A73840"/>
    <w:rsid w:val="00A9144E"/>
    <w:rsid w:val="00A9167E"/>
    <w:rsid w:val="00B47BD7"/>
    <w:rsid w:val="00BA5BC7"/>
    <w:rsid w:val="00BB670C"/>
    <w:rsid w:val="00BC5C79"/>
    <w:rsid w:val="00C17FD9"/>
    <w:rsid w:val="00C2040D"/>
    <w:rsid w:val="00C72C45"/>
    <w:rsid w:val="00CB0846"/>
    <w:rsid w:val="00DA46BA"/>
    <w:rsid w:val="00DC68C1"/>
    <w:rsid w:val="00DE6E60"/>
    <w:rsid w:val="00E1533D"/>
    <w:rsid w:val="00E80071"/>
    <w:rsid w:val="00EB2B9F"/>
    <w:rsid w:val="00EB4E3C"/>
    <w:rsid w:val="00EC0354"/>
    <w:rsid w:val="00F05DB3"/>
    <w:rsid w:val="00F5047E"/>
    <w:rsid w:val="00F54D0B"/>
    <w:rsid w:val="00F606BF"/>
    <w:rsid w:val="00F6246D"/>
    <w:rsid w:val="00F829FC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7384F"/>
  <w15:docId w15:val="{207B3FC1-84A3-4739-A5AE-8789A8B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7E1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F54D0B"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rsid w:val="00F54D0B"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F54D0B"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rsid w:val="00F54D0B"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rsid w:val="00F54D0B"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link w:val="Nadpis6Char"/>
    <w:qFormat/>
    <w:rsid w:val="00F54D0B"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54D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4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4D0B"/>
  </w:style>
  <w:style w:type="paragraph" w:customStyle="1" w:styleId="Pedsazenodstavec">
    <w:name w:val="Předsazený odstavec"/>
    <w:basedOn w:val="Normln"/>
    <w:rsid w:val="00F54D0B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semiHidden/>
    <w:rsid w:val="00F54D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F54D0B"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link w:val="ZkladntextodsazenChar"/>
    <w:semiHidden/>
    <w:rsid w:val="00F54D0B"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rsid w:val="00F54D0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Zkladntextodsazen2Char">
    <w:name w:val="Základní text odsazený 2 Char"/>
    <w:link w:val="Zkladntextodsazen2"/>
    <w:semiHidden/>
    <w:rsid w:val="00175773"/>
    <w:rPr>
      <w:rFonts w:ascii="Arial" w:hAnsi="Arial"/>
      <w:snapToGrid w:val="0"/>
      <w:sz w:val="24"/>
    </w:rPr>
  </w:style>
  <w:style w:type="character" w:customStyle="1" w:styleId="ZkladntextodsazenChar">
    <w:name w:val="Základní text odsazený Char"/>
    <w:link w:val="Zkladntextodsazen"/>
    <w:semiHidden/>
    <w:rsid w:val="00175773"/>
    <w:rPr>
      <w:rFonts w:ascii="Arial" w:hAnsi="Arial" w:cs="Arial"/>
      <w:sz w:val="24"/>
    </w:rPr>
  </w:style>
  <w:style w:type="character" w:customStyle="1" w:styleId="Nadpis6Char">
    <w:name w:val="Nadpis 6 Char"/>
    <w:link w:val="Nadpis6"/>
    <w:rsid w:val="00BA5BC7"/>
    <w:rPr>
      <w:b/>
      <w:spacing w:val="-3"/>
      <w:sz w:val="24"/>
    </w:rPr>
  </w:style>
  <w:style w:type="paragraph" w:customStyle="1" w:styleId="Styl2">
    <w:name w:val="Styl2"/>
    <w:basedOn w:val="Normln"/>
    <w:autoRedefine/>
    <w:rsid w:val="00F829FC"/>
    <w:pPr>
      <w:widowControl/>
      <w:tabs>
        <w:tab w:val="left" w:pos="426"/>
        <w:tab w:val="left" w:pos="1260"/>
      </w:tabs>
      <w:autoSpaceDE/>
      <w:autoSpaceDN/>
      <w:adjustRightInd/>
      <w:spacing w:before="240"/>
      <w:jc w:val="center"/>
    </w:pPr>
    <w:rPr>
      <w:rFonts w:ascii="Arial" w:hAnsi="Arial" w:cs="Arial"/>
      <w:b/>
      <w:bCs/>
      <w:i/>
      <w:iCs/>
      <w:spacing w:val="-3"/>
      <w:sz w:val="28"/>
      <w:szCs w:val="28"/>
    </w:rPr>
  </w:style>
  <w:style w:type="character" w:customStyle="1" w:styleId="Nadpis1Char">
    <w:name w:val="Nadpis 1 Char"/>
    <w:link w:val="Nadpis1"/>
    <w:rsid w:val="00C2040D"/>
    <w:rPr>
      <w:color w:val="000000"/>
      <w:spacing w:val="-4"/>
      <w:sz w:val="25"/>
      <w:szCs w:val="25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7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7B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5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ZSF JU</dc:creator>
  <cp:lastModifiedBy>Stýblová Yveta</cp:lastModifiedBy>
  <cp:revision>2</cp:revision>
  <cp:lastPrinted>2021-03-03T06:51:00Z</cp:lastPrinted>
  <dcterms:created xsi:type="dcterms:W3CDTF">2022-05-27T09:03:00Z</dcterms:created>
  <dcterms:modified xsi:type="dcterms:W3CDTF">2022-05-27T09:03:00Z</dcterms:modified>
</cp:coreProperties>
</file>