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CEAD" w14:textId="77777777" w:rsidR="009E3FA1" w:rsidRPr="00087CED" w:rsidRDefault="009E3FA1" w:rsidP="009E3FA1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087CED">
        <w:rPr>
          <w:rFonts w:asciiTheme="minorHAnsi" w:hAnsiTheme="minorHAnsi" w:cs="Arial"/>
          <w:b/>
          <w:bCs/>
          <w:sz w:val="32"/>
          <w:szCs w:val="32"/>
        </w:rPr>
        <w:t>Kupní smlouva</w:t>
      </w:r>
    </w:p>
    <w:p w14:paraId="5EDA7DAA" w14:textId="77777777" w:rsidR="0097663D" w:rsidRPr="00087CED" w:rsidRDefault="0097663D" w:rsidP="0097663D">
      <w:pPr>
        <w:jc w:val="center"/>
        <w:rPr>
          <w:rFonts w:asciiTheme="minorHAnsi" w:eastAsia="Calibri" w:hAnsiTheme="minorHAnsi"/>
          <w:b/>
          <w:caps/>
          <w:sz w:val="24"/>
          <w:szCs w:val="24"/>
        </w:rPr>
      </w:pPr>
    </w:p>
    <w:p w14:paraId="7F13D326" w14:textId="77777777" w:rsidR="0097663D" w:rsidRPr="00087CED" w:rsidRDefault="0097663D" w:rsidP="0097663D">
      <w:pPr>
        <w:jc w:val="center"/>
        <w:rPr>
          <w:rFonts w:asciiTheme="minorHAnsi" w:eastAsia="Calibri" w:hAnsiTheme="minorHAnsi"/>
          <w:sz w:val="24"/>
          <w:szCs w:val="24"/>
        </w:rPr>
      </w:pPr>
      <w:r w:rsidRPr="00087CED">
        <w:rPr>
          <w:rFonts w:asciiTheme="minorHAnsi" w:eastAsia="Calibri" w:hAnsiTheme="minorHAnsi"/>
          <w:sz w:val="24"/>
          <w:szCs w:val="24"/>
        </w:rPr>
        <w:t>uzavřená dle ustanovení § 2079 a násl. zákona č. 89/2012 Sb., občanský zákoník</w:t>
      </w:r>
    </w:p>
    <w:p w14:paraId="36984454" w14:textId="77777777" w:rsidR="009E3FA1" w:rsidRPr="00087CED" w:rsidRDefault="009E3FA1" w:rsidP="009E3FA1">
      <w:pPr>
        <w:jc w:val="both"/>
        <w:rPr>
          <w:rFonts w:asciiTheme="minorHAnsi" w:hAnsiTheme="minorHAnsi" w:cs="Calibri"/>
          <w:sz w:val="24"/>
          <w:szCs w:val="24"/>
        </w:rPr>
      </w:pPr>
    </w:p>
    <w:p w14:paraId="0A82172C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Článek I</w:t>
      </w:r>
    </w:p>
    <w:p w14:paraId="3BBF9F7E" w14:textId="77777777" w:rsidR="009E3FA1" w:rsidRPr="00087CED" w:rsidRDefault="009E3FA1" w:rsidP="009E3FA1">
      <w:pPr>
        <w:jc w:val="center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087CED">
        <w:rPr>
          <w:rFonts w:asciiTheme="minorHAnsi" w:hAnsiTheme="minorHAnsi" w:cs="Arial"/>
          <w:b/>
          <w:bCs/>
          <w:sz w:val="24"/>
          <w:szCs w:val="24"/>
          <w:u w:val="single"/>
        </w:rPr>
        <w:t>Smluvní strany</w:t>
      </w:r>
    </w:p>
    <w:p w14:paraId="41567A91" w14:textId="77777777" w:rsidR="009E3FA1" w:rsidRPr="00087CED" w:rsidRDefault="009E3FA1" w:rsidP="009E3FA1">
      <w:pPr>
        <w:tabs>
          <w:tab w:val="left" w:pos="2127"/>
        </w:tabs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2DA8E5B1" w14:textId="7FAC5791" w:rsidR="009E3FA1" w:rsidRPr="008E69CB" w:rsidRDefault="009E3FA1" w:rsidP="009E3FA1">
      <w:pPr>
        <w:tabs>
          <w:tab w:val="left" w:pos="2127"/>
        </w:tabs>
        <w:ind w:left="2127" w:hanging="2127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Kupující:</w:t>
      </w:r>
      <w:r w:rsidRPr="00087CED">
        <w:rPr>
          <w:rFonts w:asciiTheme="minorHAnsi" w:hAnsiTheme="minorHAnsi" w:cs="Arial"/>
          <w:sz w:val="24"/>
          <w:szCs w:val="24"/>
        </w:rPr>
        <w:tab/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 xml:space="preserve">Gymnázium </w:t>
      </w:r>
      <w:r w:rsidR="003E1095">
        <w:rPr>
          <w:rFonts w:asciiTheme="minorHAnsi" w:hAnsiTheme="minorHAnsi" w:cs="Arial"/>
          <w:b/>
          <w:bCs/>
          <w:sz w:val="22"/>
          <w:szCs w:val="22"/>
        </w:rPr>
        <w:t>Jaroslava Žáka</w:t>
      </w:r>
      <w:r w:rsidR="008E69CB" w:rsidRPr="008E69CB">
        <w:rPr>
          <w:rFonts w:asciiTheme="minorHAnsi" w:hAnsiTheme="minorHAnsi" w:cs="Arial"/>
          <w:b/>
          <w:bCs/>
          <w:sz w:val="22"/>
          <w:szCs w:val="22"/>
        </w:rPr>
        <w:t>, Jaroměř</w:t>
      </w:r>
    </w:p>
    <w:p w14:paraId="4380890C" w14:textId="0B75FECD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se sídlem: </w:t>
      </w:r>
      <w:r w:rsidR="008E69CB">
        <w:rPr>
          <w:rFonts w:asciiTheme="minorHAnsi" w:hAnsiTheme="minorHAnsi" w:cs="Arial"/>
          <w:sz w:val="22"/>
          <w:szCs w:val="22"/>
        </w:rPr>
        <w:t>Lužická 423, 551 23 Jaroměř</w:t>
      </w:r>
    </w:p>
    <w:p w14:paraId="351671B8" w14:textId="0C620DAA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IČO: </w:t>
      </w:r>
      <w:r w:rsidR="008E69CB">
        <w:rPr>
          <w:rFonts w:asciiTheme="minorHAnsi" w:hAnsiTheme="minorHAnsi" w:cs="Arial"/>
          <w:sz w:val="22"/>
          <w:szCs w:val="22"/>
        </w:rPr>
        <w:t>486 23 695</w:t>
      </w:r>
    </w:p>
    <w:p w14:paraId="058E5B69" w14:textId="376B0622" w:rsidR="009E3FA1" w:rsidRPr="008E69CB" w:rsidRDefault="00313804" w:rsidP="00EA7A99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>DIČ:</w:t>
      </w:r>
      <w:r w:rsidR="008E69CB">
        <w:rPr>
          <w:rFonts w:asciiTheme="minorHAnsi" w:hAnsiTheme="minorHAnsi" w:cs="Arial"/>
          <w:sz w:val="22"/>
          <w:szCs w:val="22"/>
        </w:rPr>
        <w:t xml:space="preserve"> </w:t>
      </w:r>
      <w:r w:rsidRPr="008E69CB">
        <w:rPr>
          <w:rFonts w:asciiTheme="minorHAnsi" w:hAnsiTheme="minorHAnsi" w:cs="Arial"/>
          <w:sz w:val="22"/>
          <w:szCs w:val="22"/>
        </w:rPr>
        <w:t xml:space="preserve"> </w:t>
      </w:r>
      <w:r w:rsidR="008E69CB">
        <w:rPr>
          <w:rFonts w:asciiTheme="minorHAnsi" w:hAnsiTheme="minorHAnsi" w:cs="Arial"/>
          <w:sz w:val="22"/>
          <w:szCs w:val="22"/>
        </w:rPr>
        <w:t>---</w:t>
      </w:r>
    </w:p>
    <w:p w14:paraId="41556D3D" w14:textId="192E4C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zastoupený: </w:t>
      </w:r>
      <w:r w:rsidR="008E69CB">
        <w:rPr>
          <w:rFonts w:asciiTheme="minorHAnsi" w:hAnsiTheme="minorHAnsi" w:cs="Arial"/>
          <w:sz w:val="22"/>
          <w:szCs w:val="22"/>
        </w:rPr>
        <w:t>ředitelem školy Mgr. Karlem Hübnerem</w:t>
      </w:r>
    </w:p>
    <w:p w14:paraId="054C8971" w14:textId="0E05B762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tel.: </w:t>
      </w:r>
      <w:r w:rsidR="008E69CB">
        <w:rPr>
          <w:rFonts w:asciiTheme="minorHAnsi" w:hAnsiTheme="minorHAnsi" w:cs="Arial"/>
          <w:sz w:val="22"/>
          <w:szCs w:val="22"/>
        </w:rPr>
        <w:t>491 812 498</w:t>
      </w:r>
    </w:p>
    <w:p w14:paraId="64416414" w14:textId="0C58D29E" w:rsidR="009E3FA1" w:rsidRPr="008E69CB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8E69CB">
        <w:rPr>
          <w:rFonts w:asciiTheme="minorHAnsi" w:hAnsiTheme="minorHAnsi" w:cs="Arial"/>
          <w:sz w:val="22"/>
          <w:szCs w:val="22"/>
        </w:rPr>
        <w:t xml:space="preserve">e-mail: </w:t>
      </w:r>
      <w:r w:rsidR="008E69CB">
        <w:rPr>
          <w:rFonts w:asciiTheme="minorHAnsi" w:hAnsiTheme="minorHAnsi" w:cs="Arial"/>
          <w:sz w:val="22"/>
          <w:szCs w:val="22"/>
        </w:rPr>
        <w:t>reditel@goajaro.cz</w:t>
      </w:r>
    </w:p>
    <w:p w14:paraId="66AF79E6" w14:textId="6F489574" w:rsidR="009E3FA1" w:rsidRPr="00087CED" w:rsidRDefault="009E3FA1" w:rsidP="009E3FA1">
      <w:pPr>
        <w:tabs>
          <w:tab w:val="left" w:pos="2127"/>
        </w:tabs>
        <w:jc w:val="both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noProof/>
          <w:sz w:val="22"/>
          <w:szCs w:val="22"/>
        </w:rPr>
        <w:tab/>
      </w:r>
      <w:r w:rsidRPr="00087CED">
        <w:rPr>
          <w:rFonts w:asciiTheme="minorHAnsi" w:hAnsiTheme="minorHAnsi" w:cs="Arial"/>
          <w:sz w:val="22"/>
          <w:szCs w:val="22"/>
        </w:rPr>
        <w:t>(dále jen „kupující“)</w:t>
      </w:r>
    </w:p>
    <w:p w14:paraId="74E44FE8" w14:textId="77777777" w:rsidR="009E3FA1" w:rsidRPr="00087CED" w:rsidRDefault="009E3FA1" w:rsidP="009E3FA1">
      <w:pPr>
        <w:tabs>
          <w:tab w:val="left" w:pos="2127"/>
        </w:tabs>
        <w:rPr>
          <w:rFonts w:asciiTheme="minorHAnsi" w:hAnsiTheme="minorHAnsi" w:cs="Calibri"/>
          <w:sz w:val="24"/>
          <w:szCs w:val="24"/>
        </w:rPr>
      </w:pPr>
    </w:p>
    <w:p w14:paraId="1892F267" w14:textId="77777777" w:rsidR="002D70D8" w:rsidRPr="002D70D8" w:rsidRDefault="009E3FA1" w:rsidP="002D70D8">
      <w:pPr>
        <w:tabs>
          <w:tab w:val="left" w:pos="2127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87CED">
        <w:rPr>
          <w:rFonts w:asciiTheme="minorHAnsi" w:hAnsiTheme="minorHAnsi" w:cs="Arial"/>
          <w:b/>
          <w:bCs/>
          <w:sz w:val="24"/>
          <w:szCs w:val="24"/>
        </w:rPr>
        <w:t>Prodávající:</w:t>
      </w:r>
      <w:r w:rsidRPr="00087CED">
        <w:rPr>
          <w:rFonts w:asciiTheme="minorHAnsi" w:hAnsiTheme="minorHAnsi" w:cs="Arial"/>
          <w:b/>
          <w:bCs/>
          <w:sz w:val="24"/>
          <w:szCs w:val="24"/>
        </w:rPr>
        <w:tab/>
      </w:r>
      <w:r w:rsidR="002D70D8" w:rsidRPr="002D70D8">
        <w:rPr>
          <w:rFonts w:asciiTheme="minorHAnsi" w:hAnsiTheme="minorHAnsi" w:cs="Arial"/>
          <w:b/>
          <w:bCs/>
          <w:sz w:val="22"/>
          <w:szCs w:val="22"/>
        </w:rPr>
        <w:t>KXN CZ, s.r.o.</w:t>
      </w:r>
    </w:p>
    <w:p w14:paraId="5851EB5D" w14:textId="5F4D4FC3" w:rsidR="009E3FA1" w:rsidRPr="002D70D8" w:rsidRDefault="002D70D8" w:rsidP="002D70D8">
      <w:pPr>
        <w:tabs>
          <w:tab w:val="left" w:pos="2127"/>
        </w:tabs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ab/>
      </w:r>
      <w:r w:rsidR="009E3FA1" w:rsidRPr="002D70D8">
        <w:rPr>
          <w:rFonts w:asciiTheme="minorHAnsi" w:hAnsiTheme="minorHAnsi" w:cs="Arial"/>
          <w:sz w:val="22"/>
          <w:szCs w:val="22"/>
        </w:rPr>
        <w:t xml:space="preserve">se sídlem: </w:t>
      </w:r>
      <w:r w:rsidRPr="002D70D8">
        <w:rPr>
          <w:rFonts w:asciiTheme="minorHAnsi" w:hAnsiTheme="minorHAnsi" w:cs="Arial"/>
          <w:sz w:val="22"/>
          <w:szCs w:val="22"/>
        </w:rPr>
        <w:t>Říčařova 611/30, 503 01 Hradec Králové</w:t>
      </w:r>
    </w:p>
    <w:p w14:paraId="59BF2D45" w14:textId="1A789A06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>IČO:</w:t>
      </w:r>
      <w:r w:rsidR="00832CF8" w:rsidRPr="002D70D8">
        <w:rPr>
          <w:rFonts w:asciiTheme="minorHAnsi" w:hAnsiTheme="minorHAnsi" w:cs="Arial"/>
          <w:sz w:val="22"/>
          <w:szCs w:val="22"/>
        </w:rPr>
        <w:t xml:space="preserve"> </w:t>
      </w:r>
      <w:r w:rsidR="002D70D8">
        <w:rPr>
          <w:rFonts w:asciiTheme="minorHAnsi" w:hAnsiTheme="minorHAnsi" w:cs="Arial"/>
          <w:sz w:val="22"/>
          <w:szCs w:val="22"/>
        </w:rPr>
        <w:t>28784111</w:t>
      </w:r>
    </w:p>
    <w:p w14:paraId="16388BC8" w14:textId="1B61EFB2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DIČ: </w:t>
      </w:r>
      <w:r w:rsidR="002D70D8">
        <w:rPr>
          <w:rFonts w:asciiTheme="minorHAnsi" w:hAnsiTheme="minorHAnsi" w:cs="Arial"/>
          <w:sz w:val="22"/>
          <w:szCs w:val="22"/>
        </w:rPr>
        <w:t>CZ28784111</w:t>
      </w:r>
    </w:p>
    <w:p w14:paraId="125737B9" w14:textId="3DB96D59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Bankovní spojení: </w:t>
      </w:r>
      <w:r w:rsidR="002D70D8">
        <w:rPr>
          <w:rFonts w:asciiTheme="minorHAnsi" w:hAnsiTheme="minorHAnsi" w:cs="Arial"/>
          <w:sz w:val="22"/>
          <w:szCs w:val="22"/>
        </w:rPr>
        <w:t xml:space="preserve">MONETA Money Bank, a.s., </w:t>
      </w:r>
      <w:proofErr w:type="spellStart"/>
      <w:r w:rsidR="002D70D8">
        <w:rPr>
          <w:rFonts w:asciiTheme="minorHAnsi" w:hAnsiTheme="minorHAnsi" w:cs="Arial"/>
          <w:sz w:val="22"/>
          <w:szCs w:val="22"/>
        </w:rPr>
        <w:t>č.ú</w:t>
      </w:r>
      <w:proofErr w:type="spellEnd"/>
      <w:r w:rsidR="002D70D8">
        <w:rPr>
          <w:rFonts w:asciiTheme="minorHAnsi" w:hAnsiTheme="minorHAnsi" w:cs="Arial"/>
          <w:sz w:val="22"/>
          <w:szCs w:val="22"/>
        </w:rPr>
        <w:t>.: 22 505 91 69/0600</w:t>
      </w:r>
    </w:p>
    <w:p w14:paraId="3701734C" w14:textId="544F9E32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Zastoupený: </w:t>
      </w:r>
      <w:r w:rsidR="002D70D8">
        <w:rPr>
          <w:rFonts w:asciiTheme="minorHAnsi" w:hAnsiTheme="minorHAnsi" w:cs="Arial"/>
          <w:sz w:val="22"/>
          <w:szCs w:val="22"/>
        </w:rPr>
        <w:t>Ing. Zdeňkem Kotkem, jednatelem</w:t>
      </w:r>
    </w:p>
    <w:p w14:paraId="4DB10233" w14:textId="025F9B1E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tel.: </w:t>
      </w:r>
      <w:r w:rsidR="002D70D8">
        <w:rPr>
          <w:rFonts w:asciiTheme="minorHAnsi" w:hAnsiTheme="minorHAnsi" w:cs="Arial"/>
          <w:sz w:val="22"/>
          <w:szCs w:val="22"/>
        </w:rPr>
        <w:t>+420 495 499 199</w:t>
      </w:r>
    </w:p>
    <w:p w14:paraId="1AAE4555" w14:textId="018B234D" w:rsidR="009E3FA1" w:rsidRPr="002D70D8" w:rsidRDefault="009E3FA1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e-mail: </w:t>
      </w:r>
      <w:r w:rsidR="002D70D8">
        <w:rPr>
          <w:rFonts w:asciiTheme="minorHAnsi" w:hAnsiTheme="minorHAnsi" w:cs="Arial"/>
          <w:sz w:val="22"/>
          <w:szCs w:val="22"/>
        </w:rPr>
        <w:t>kxn@kxn.cz</w:t>
      </w:r>
    </w:p>
    <w:p w14:paraId="2AA68973" w14:textId="254C2149" w:rsidR="009E3FA1" w:rsidRPr="002D70D8" w:rsidRDefault="0097663D" w:rsidP="008E69CB">
      <w:pPr>
        <w:tabs>
          <w:tab w:val="left" w:pos="2127"/>
        </w:tabs>
        <w:ind w:left="2127"/>
        <w:jc w:val="both"/>
        <w:rPr>
          <w:rFonts w:asciiTheme="minorHAnsi" w:hAnsiTheme="minorHAnsi" w:cs="Arial"/>
          <w:sz w:val="22"/>
          <w:szCs w:val="22"/>
        </w:rPr>
      </w:pPr>
      <w:r w:rsidRPr="002D70D8">
        <w:rPr>
          <w:rFonts w:asciiTheme="minorHAnsi" w:hAnsiTheme="minorHAnsi" w:cs="Arial"/>
          <w:sz w:val="22"/>
          <w:szCs w:val="22"/>
        </w:rPr>
        <w:t xml:space="preserve">Zapsána v obchodním rejstříku vedeném </w:t>
      </w:r>
      <w:r w:rsidR="002D70D8">
        <w:rPr>
          <w:rFonts w:asciiTheme="minorHAnsi" w:hAnsiTheme="minorHAnsi" w:cs="Arial"/>
          <w:sz w:val="22"/>
          <w:szCs w:val="22"/>
        </w:rPr>
        <w:t>Krajským soudem v Hradci Králové</w:t>
      </w:r>
      <w:r w:rsidR="00832CF8" w:rsidRPr="002D70D8">
        <w:rPr>
          <w:rFonts w:asciiTheme="minorHAnsi" w:hAnsiTheme="minorHAnsi" w:cs="Arial"/>
          <w:sz w:val="22"/>
          <w:szCs w:val="22"/>
        </w:rPr>
        <w:t xml:space="preserve">, oddíl </w:t>
      </w:r>
      <w:r w:rsidR="002D70D8">
        <w:rPr>
          <w:rFonts w:asciiTheme="minorHAnsi" w:hAnsiTheme="minorHAnsi" w:cs="Arial"/>
          <w:sz w:val="22"/>
          <w:szCs w:val="22"/>
        </w:rPr>
        <w:t>C</w:t>
      </w:r>
      <w:r w:rsidR="0051324F" w:rsidRPr="002D70D8">
        <w:rPr>
          <w:rFonts w:asciiTheme="minorHAnsi" w:hAnsiTheme="minorHAnsi" w:cs="Arial"/>
          <w:sz w:val="22"/>
          <w:szCs w:val="22"/>
        </w:rPr>
        <w:t xml:space="preserve">, vložka </w:t>
      </w:r>
      <w:r w:rsidR="002D70D8">
        <w:rPr>
          <w:rFonts w:asciiTheme="minorHAnsi" w:hAnsiTheme="minorHAnsi" w:cs="Arial"/>
          <w:sz w:val="22"/>
          <w:szCs w:val="22"/>
        </w:rPr>
        <w:t>27182</w:t>
      </w:r>
      <w:r w:rsidRPr="002D70D8">
        <w:rPr>
          <w:rFonts w:asciiTheme="minorHAnsi" w:hAnsiTheme="minorHAnsi" w:cs="Arial"/>
          <w:sz w:val="22"/>
          <w:szCs w:val="22"/>
        </w:rPr>
        <w:t xml:space="preserve"> </w:t>
      </w:r>
    </w:p>
    <w:p w14:paraId="51F3C3C3" w14:textId="238662FB" w:rsidR="00551034" w:rsidRPr="00087CED" w:rsidRDefault="00347FD0" w:rsidP="009E3FA1">
      <w:pPr>
        <w:tabs>
          <w:tab w:val="left" w:pos="2127"/>
        </w:tabs>
        <w:jc w:val="both"/>
        <w:rPr>
          <w:rFonts w:asciiTheme="minorHAnsi" w:hAnsiTheme="minorHAnsi" w:cs="Arial"/>
          <w:noProof/>
          <w:color w:val="000000"/>
          <w:sz w:val="22"/>
          <w:szCs w:val="22"/>
        </w:rPr>
      </w:pPr>
      <w:r>
        <w:rPr>
          <w:rFonts w:asciiTheme="minorHAnsi" w:hAnsiTheme="minorHAnsi" w:cs="Arial"/>
          <w:noProof/>
          <w:color w:val="000000"/>
          <w:sz w:val="22"/>
          <w:szCs w:val="22"/>
        </w:rPr>
        <w:tab/>
      </w:r>
      <w:r w:rsidR="009E3FA1" w:rsidRPr="00087CED">
        <w:rPr>
          <w:rFonts w:asciiTheme="minorHAnsi" w:hAnsiTheme="minorHAnsi" w:cs="Arial"/>
          <w:noProof/>
          <w:color w:val="000000"/>
          <w:sz w:val="22"/>
          <w:szCs w:val="22"/>
        </w:rPr>
        <w:t>(dále jen „prodávající“)</w:t>
      </w:r>
    </w:p>
    <w:p w14:paraId="0FA9F885" w14:textId="77777777" w:rsidR="00511334" w:rsidRPr="00087CED" w:rsidRDefault="00511334" w:rsidP="009E3FA1">
      <w:pPr>
        <w:tabs>
          <w:tab w:val="left" w:pos="2127"/>
        </w:tabs>
        <w:jc w:val="both"/>
        <w:rPr>
          <w:rFonts w:asciiTheme="minorHAnsi" w:hAnsiTheme="minorHAnsi" w:cs="Arial"/>
          <w:noProof/>
          <w:color w:val="000000"/>
          <w:sz w:val="22"/>
          <w:szCs w:val="22"/>
        </w:rPr>
      </w:pPr>
    </w:p>
    <w:p w14:paraId="1D0A62D8" w14:textId="5C6065D3" w:rsidR="00B861A5" w:rsidRPr="00087CED" w:rsidRDefault="00F80FC8" w:rsidP="00BF0F76">
      <w:pPr>
        <w:widowControl w:val="0"/>
        <w:spacing w:before="100" w:after="100"/>
        <w:jc w:val="both"/>
        <w:rPr>
          <w:rFonts w:asciiTheme="minorHAnsi" w:eastAsia="Calibri" w:hAnsiTheme="minorHAnsi" w:cs="Arial"/>
          <w:b/>
          <w:caps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uzavírají na základě výsledku zadávacího řízení k plnění veřejné zakázky s názvem „</w:t>
      </w:r>
      <w:r w:rsidR="00BF0F76">
        <w:rPr>
          <w:rFonts w:asciiTheme="minorHAnsi" w:hAnsiTheme="minorHAnsi" w:cs="Arial"/>
          <w:b/>
          <w:sz w:val="22"/>
          <w:szCs w:val="22"/>
        </w:rPr>
        <w:t xml:space="preserve">Rekonstrukce </w:t>
      </w:r>
      <w:r w:rsidR="00BE2C22">
        <w:rPr>
          <w:rFonts w:asciiTheme="minorHAnsi" w:hAnsiTheme="minorHAnsi" w:cs="Arial"/>
          <w:b/>
          <w:sz w:val="22"/>
          <w:szCs w:val="22"/>
        </w:rPr>
        <w:t>posluchárny chemie</w:t>
      </w:r>
      <w:r w:rsidRPr="003E1095">
        <w:rPr>
          <w:rFonts w:asciiTheme="minorHAnsi" w:hAnsiTheme="minorHAnsi" w:cs="Arial"/>
          <w:sz w:val="22"/>
          <w:szCs w:val="22"/>
        </w:rPr>
        <w:t xml:space="preserve">“, </w:t>
      </w:r>
      <w:r w:rsidRPr="00087CED">
        <w:rPr>
          <w:rFonts w:asciiTheme="minorHAnsi" w:hAnsiTheme="minorHAnsi" w:cs="Arial"/>
          <w:sz w:val="22"/>
          <w:szCs w:val="22"/>
        </w:rPr>
        <w:t>tuto</w:t>
      </w:r>
    </w:p>
    <w:p w14:paraId="327EC426" w14:textId="65EDA7A6" w:rsidR="00087CED" w:rsidRDefault="00BF0F76" w:rsidP="00DA4B2E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  <w:r>
        <w:rPr>
          <w:rFonts w:asciiTheme="minorHAnsi" w:eastAsia="Calibri" w:hAnsiTheme="minorHAnsi" w:cs="Arial"/>
          <w:b/>
          <w:caps/>
          <w:sz w:val="22"/>
          <w:szCs w:val="22"/>
        </w:rPr>
        <w:t>kupní SmlouvU</w:t>
      </w:r>
    </w:p>
    <w:p w14:paraId="4437AAD0" w14:textId="77777777" w:rsidR="00087CED" w:rsidRDefault="00087CED" w:rsidP="00511334">
      <w:pPr>
        <w:jc w:val="center"/>
        <w:rPr>
          <w:rFonts w:asciiTheme="minorHAnsi" w:eastAsia="Calibri" w:hAnsiTheme="minorHAnsi" w:cs="Arial"/>
          <w:b/>
          <w:caps/>
          <w:sz w:val="22"/>
          <w:szCs w:val="22"/>
        </w:rPr>
      </w:pPr>
    </w:p>
    <w:p w14:paraId="26A0D291" w14:textId="77777777" w:rsidR="00C74BDC" w:rsidRPr="00087CED" w:rsidRDefault="00C74BDC" w:rsidP="00032ED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I.</w:t>
      </w:r>
    </w:p>
    <w:p w14:paraId="02BAD8D3" w14:textId="77777777" w:rsidR="00C74BDC" w:rsidRPr="00087CED" w:rsidRDefault="00F00FF5" w:rsidP="00AB294F">
      <w:pPr>
        <w:keepNext/>
        <w:spacing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t>Předmět smlouvy</w:t>
      </w:r>
    </w:p>
    <w:p w14:paraId="43C5DAD3" w14:textId="68E603BB" w:rsidR="00BF0F76" w:rsidRPr="00087CED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Předmětem této smlouvy je úprava práv a povinností smluvních stran při dodávce 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zařízení pro vybavení </w:t>
      </w:r>
      <w:r w:rsidR="00BE2C22">
        <w:rPr>
          <w:rFonts w:asciiTheme="minorHAnsi" w:eastAsia="Calibri" w:hAnsiTheme="minorHAnsi" w:cs="Arial"/>
          <w:color w:val="000000" w:themeColor="text1"/>
          <w:sz w:val="22"/>
          <w:szCs w:val="22"/>
        </w:rPr>
        <w:t>posluchárny chemie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v</w:t>
      </w:r>
      <w:r w:rsidR="00BE2C22">
        <w:rPr>
          <w:rFonts w:asciiTheme="minorHAnsi" w:eastAsia="Calibri" w:hAnsiTheme="minorHAnsi" w:cs="Arial"/>
          <w:color w:val="000000" w:themeColor="text1"/>
          <w:sz w:val="22"/>
          <w:szCs w:val="22"/>
        </w:rPr>
        <w:t> 1. patře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budovy Gymnázia Jaroslava Žáka, Jaroměř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za podmínek dále sjednaných v této smlouvě</w:t>
      </w:r>
      <w:r>
        <w:rPr>
          <w:rFonts w:asciiTheme="minorHAnsi" w:eastAsia="Calibri" w:hAnsiTheme="minorHAnsi" w:cs="Arial"/>
          <w:sz w:val="22"/>
          <w:szCs w:val="22"/>
        </w:rPr>
        <w:t>,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popř. </w:t>
      </w:r>
      <w:r>
        <w:rPr>
          <w:rFonts w:asciiTheme="minorHAnsi" w:eastAsia="Calibri" w:hAnsiTheme="minorHAnsi" w:cs="Arial"/>
          <w:sz w:val="22"/>
          <w:szCs w:val="22"/>
        </w:rPr>
        <w:t xml:space="preserve">v </w:t>
      </w:r>
      <w:r w:rsidRPr="00087CED">
        <w:rPr>
          <w:rFonts w:asciiTheme="minorHAnsi" w:eastAsia="Calibri" w:hAnsiTheme="minorHAnsi" w:cs="Arial"/>
          <w:sz w:val="22"/>
          <w:szCs w:val="22"/>
        </w:rPr>
        <w:t>dalších dokumentech, na které se tato smlouva odkazuje</w:t>
      </w:r>
      <w:r w:rsidR="00DA5610">
        <w:rPr>
          <w:rFonts w:ascii="Calibri" w:hAnsi="Calibri"/>
          <w:sz w:val="22"/>
          <w:szCs w:val="22"/>
        </w:rPr>
        <w:t xml:space="preserve">. </w:t>
      </w:r>
    </w:p>
    <w:p w14:paraId="1868A8FF" w14:textId="4050327F" w:rsidR="00BF0F76" w:rsidRPr="00087CED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</w:t>
      </w:r>
      <w:r>
        <w:rPr>
          <w:rFonts w:asciiTheme="minorHAnsi" w:eastAsia="Calibri" w:hAnsiTheme="minorHAnsi" w:cs="Arial"/>
          <w:sz w:val="22"/>
          <w:szCs w:val="22"/>
        </w:rPr>
        <w:t>řesná specifikace předmětu plnění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je uvedena v </w:t>
      </w:r>
      <w:r w:rsidRPr="00DA5610">
        <w:rPr>
          <w:rFonts w:asciiTheme="minorHAnsi" w:eastAsia="Calibri" w:hAnsiTheme="minorHAnsi" w:cs="Arial"/>
          <w:b/>
          <w:sz w:val="22"/>
          <w:szCs w:val="22"/>
        </w:rPr>
        <w:t xml:space="preserve">Příloze č. 1 </w:t>
      </w:r>
      <w:r w:rsidR="00DA5610" w:rsidRP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–</w:t>
      </w:r>
      <w:r w:rsidR="00DA5610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 </w:t>
      </w:r>
      <w:r w:rsid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Položkový rozpočet (t</w:t>
      </w:r>
      <w:r w:rsidR="00DA5610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echnická specifikace </w:t>
      </w:r>
      <w:r w:rsidR="00DA5610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dodávky) 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této smlouvy. </w:t>
      </w:r>
      <w:r>
        <w:rPr>
          <w:rFonts w:asciiTheme="minorHAnsi" w:eastAsia="Calibri" w:hAnsiTheme="minorHAnsi" w:cs="Arial"/>
          <w:sz w:val="22"/>
          <w:szCs w:val="22"/>
        </w:rPr>
        <w:t>Součástí předmětu plnění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je i příslušenství a doklady, které se k němu vztahují a jsou potřebné k jeho převzetí a užívání. </w:t>
      </w:r>
      <w:r w:rsidR="00C47145">
        <w:rPr>
          <w:rFonts w:ascii="Calibri" w:hAnsi="Calibri"/>
          <w:sz w:val="22"/>
          <w:szCs w:val="22"/>
        </w:rPr>
        <w:t xml:space="preserve">Barvu nábytku a PVC </w:t>
      </w:r>
      <w:proofErr w:type="gramStart"/>
      <w:r w:rsidR="00C47145">
        <w:rPr>
          <w:rFonts w:ascii="Calibri" w:hAnsi="Calibri"/>
          <w:sz w:val="22"/>
          <w:szCs w:val="22"/>
        </w:rPr>
        <w:t>určí</w:t>
      </w:r>
      <w:proofErr w:type="gramEnd"/>
      <w:r w:rsidR="00C47145">
        <w:rPr>
          <w:rFonts w:ascii="Calibri" w:hAnsi="Calibri"/>
          <w:sz w:val="22"/>
          <w:szCs w:val="22"/>
        </w:rPr>
        <w:t xml:space="preserve"> zadavatel po dohodě s dodavatelem z běžně dostupných vzorníků.</w:t>
      </w:r>
    </w:p>
    <w:p w14:paraId="0227F809" w14:textId="77777777" w:rsidR="00BF0F76" w:rsidRPr="00032ED5" w:rsidRDefault="00BF0F76" w:rsidP="00BF0F76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14:paraId="219204E7" w14:textId="77777777" w:rsidR="00C74BDC" w:rsidRPr="00087CED" w:rsidRDefault="00C74BDC" w:rsidP="003E1095">
      <w:pPr>
        <w:keepNext/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II.</w:t>
      </w:r>
    </w:p>
    <w:p w14:paraId="79D2E563" w14:textId="77777777" w:rsidR="00C74BDC" w:rsidRPr="00087CED" w:rsidRDefault="00C74BDC" w:rsidP="00AB294F">
      <w:pPr>
        <w:keepNext/>
        <w:spacing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Doba a místo plnění</w:t>
      </w:r>
    </w:p>
    <w:p w14:paraId="2AB6EE25" w14:textId="087FEBB8" w:rsidR="00C45FFA" w:rsidRPr="00087CED" w:rsidRDefault="00C74BDC" w:rsidP="00C45FFA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 xml:space="preserve">Prodávající se zavazuje dodat předmět koupě </w:t>
      </w:r>
      <w:r w:rsidR="00F16418">
        <w:rPr>
          <w:rFonts w:asciiTheme="minorHAnsi" w:eastAsia="Calibri" w:hAnsiTheme="minorHAnsi" w:cs="Arial"/>
          <w:sz w:val="22"/>
          <w:szCs w:val="22"/>
        </w:rPr>
        <w:t xml:space="preserve">nejpozději do </w:t>
      </w:r>
      <w:r w:rsidR="00BF0F76">
        <w:rPr>
          <w:rFonts w:asciiTheme="minorHAnsi" w:eastAsia="Calibri" w:hAnsiTheme="minorHAnsi" w:cs="Arial"/>
          <w:sz w:val="22"/>
          <w:szCs w:val="22"/>
        </w:rPr>
        <w:t>31. 7. 20</w:t>
      </w:r>
      <w:r w:rsidR="00BE2C22">
        <w:rPr>
          <w:rFonts w:asciiTheme="minorHAnsi" w:eastAsia="Calibri" w:hAnsiTheme="minorHAnsi" w:cs="Arial"/>
          <w:sz w:val="22"/>
          <w:szCs w:val="22"/>
        </w:rPr>
        <w:t>22</w:t>
      </w:r>
      <w:r w:rsidR="00BF0F76">
        <w:rPr>
          <w:rFonts w:asciiTheme="minorHAnsi" w:eastAsia="Calibri" w:hAnsiTheme="minorHAnsi" w:cs="Arial"/>
          <w:sz w:val="22"/>
          <w:szCs w:val="22"/>
        </w:rPr>
        <w:t>.</w:t>
      </w:r>
    </w:p>
    <w:p w14:paraId="500DA506" w14:textId="67A50E96" w:rsidR="00DA4B2E" w:rsidRPr="002427A6" w:rsidRDefault="00C74BDC" w:rsidP="002427A6">
      <w:pPr>
        <w:numPr>
          <w:ilvl w:val="0"/>
          <w:numId w:val="6"/>
        </w:numPr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2427A6">
        <w:rPr>
          <w:rFonts w:asciiTheme="minorHAnsi" w:eastAsia="Calibri" w:hAnsiTheme="minorHAnsi" w:cs="Arial"/>
          <w:sz w:val="22"/>
          <w:szCs w:val="22"/>
        </w:rPr>
        <w:t>Místem dodání předmětu koupě je sídlo</w:t>
      </w:r>
      <w:r w:rsidR="00347FD0">
        <w:rPr>
          <w:rFonts w:asciiTheme="minorHAnsi" w:eastAsia="Calibri" w:hAnsiTheme="minorHAnsi" w:cs="Arial"/>
          <w:sz w:val="22"/>
          <w:szCs w:val="22"/>
        </w:rPr>
        <w:t xml:space="preserve"> kupujícího</w:t>
      </w:r>
      <w:r w:rsidR="00C45FFA" w:rsidRPr="002427A6">
        <w:rPr>
          <w:rFonts w:asciiTheme="minorHAnsi" w:eastAsia="Calibri" w:hAnsiTheme="minorHAnsi" w:cs="Arial"/>
          <w:sz w:val="22"/>
          <w:szCs w:val="22"/>
        </w:rPr>
        <w:t>:</w:t>
      </w:r>
      <w:r w:rsidR="00D37460" w:rsidRPr="002427A6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2427A6">
        <w:rPr>
          <w:rFonts w:asciiTheme="minorHAnsi" w:eastAsia="Calibri" w:hAnsiTheme="minorHAnsi" w:cs="Arial"/>
          <w:sz w:val="22"/>
          <w:szCs w:val="22"/>
        </w:rPr>
        <w:t>G</w:t>
      </w:r>
      <w:r w:rsidR="003E1095">
        <w:rPr>
          <w:rFonts w:asciiTheme="minorHAnsi" w:eastAsia="Calibri" w:hAnsiTheme="minorHAnsi" w:cs="Arial"/>
          <w:sz w:val="22"/>
          <w:szCs w:val="22"/>
        </w:rPr>
        <w:t>ymnázium Jaroslava Žáka</w:t>
      </w:r>
      <w:r w:rsidR="002427A6">
        <w:rPr>
          <w:rFonts w:asciiTheme="minorHAnsi" w:eastAsia="Calibri" w:hAnsiTheme="minorHAnsi" w:cs="Arial"/>
          <w:sz w:val="22"/>
          <w:szCs w:val="22"/>
        </w:rPr>
        <w:t>, Jaroměř, Lužická</w:t>
      </w:r>
      <w:r w:rsidR="00BE2C22">
        <w:rPr>
          <w:rFonts w:asciiTheme="minorHAnsi" w:eastAsia="Calibri" w:hAnsiTheme="minorHAnsi" w:cs="Arial"/>
          <w:sz w:val="22"/>
          <w:szCs w:val="22"/>
        </w:rPr>
        <w:t> </w:t>
      </w:r>
      <w:r w:rsidR="002427A6">
        <w:rPr>
          <w:rFonts w:asciiTheme="minorHAnsi" w:eastAsia="Calibri" w:hAnsiTheme="minorHAnsi" w:cs="Arial"/>
          <w:sz w:val="22"/>
          <w:szCs w:val="22"/>
        </w:rPr>
        <w:t>423</w:t>
      </w:r>
      <w:r w:rsidR="003E1095">
        <w:rPr>
          <w:rFonts w:asciiTheme="minorHAnsi" w:eastAsia="Calibri" w:hAnsiTheme="minorHAnsi" w:cs="Arial"/>
          <w:sz w:val="22"/>
          <w:szCs w:val="22"/>
        </w:rPr>
        <w:t>, 551 23 Jaroměř.</w:t>
      </w:r>
    </w:p>
    <w:p w14:paraId="3680BD9C" w14:textId="77777777" w:rsidR="00C74BDC" w:rsidRPr="00087CED" w:rsidRDefault="00C74BDC" w:rsidP="00AB294F">
      <w:pPr>
        <w:keepNext/>
        <w:spacing w:before="120" w:after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lastRenderedPageBreak/>
        <w:t>III.</w:t>
      </w:r>
    </w:p>
    <w:p w14:paraId="03F6C8C4" w14:textId="77777777" w:rsidR="00C74BDC" w:rsidRPr="00087CED" w:rsidRDefault="00C74BDC" w:rsidP="00AB294F">
      <w:pPr>
        <w:keepNext/>
        <w:spacing w:after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Kupní cena a platební podmínky</w:t>
      </w:r>
    </w:p>
    <w:p w14:paraId="2D80B86F" w14:textId="32D0F3C5" w:rsidR="00C74BDC" w:rsidRPr="00087CED" w:rsidRDefault="00C74BDC" w:rsidP="00B3687F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Kupní cena se ujednává ve výši</w:t>
      </w:r>
      <w:r w:rsidR="001134B0">
        <w:rPr>
          <w:rFonts w:asciiTheme="minorHAnsi" w:hAnsiTheme="minorHAnsi" w:cs="Arial"/>
          <w:sz w:val="22"/>
          <w:szCs w:val="22"/>
        </w:rPr>
        <w:t xml:space="preserve"> </w:t>
      </w:r>
      <w:r w:rsidR="00E13144">
        <w:rPr>
          <w:rFonts w:asciiTheme="minorHAnsi" w:hAnsiTheme="minorHAnsi" w:cs="Arial"/>
          <w:sz w:val="22"/>
          <w:szCs w:val="22"/>
        </w:rPr>
        <w:t>399 490,00</w:t>
      </w:r>
      <w:r w:rsidRPr="00E13144">
        <w:rPr>
          <w:rFonts w:asciiTheme="minorHAnsi" w:hAnsiTheme="minorHAnsi" w:cs="Arial"/>
          <w:sz w:val="22"/>
          <w:szCs w:val="22"/>
        </w:rPr>
        <w:t xml:space="preserve"> Kč (slovy </w:t>
      </w:r>
      <w:proofErr w:type="spellStart"/>
      <w:r w:rsidR="00E13144">
        <w:rPr>
          <w:rFonts w:asciiTheme="minorHAnsi" w:hAnsiTheme="minorHAnsi" w:cs="Arial"/>
          <w:sz w:val="22"/>
          <w:szCs w:val="22"/>
        </w:rPr>
        <w:t>třistadevadesátdevěttisícčtyřistadevadesát</w:t>
      </w:r>
      <w:proofErr w:type="spellEnd"/>
      <w:r w:rsidRPr="00E13144">
        <w:rPr>
          <w:rFonts w:asciiTheme="minorHAnsi" w:hAnsiTheme="minorHAnsi" w:cs="Arial"/>
          <w:sz w:val="22"/>
          <w:szCs w:val="22"/>
        </w:rPr>
        <w:t xml:space="preserve"> korun českých) bez DPH a </w:t>
      </w:r>
      <w:r w:rsidR="00E13144">
        <w:rPr>
          <w:rFonts w:asciiTheme="minorHAnsi" w:hAnsiTheme="minorHAnsi" w:cs="Arial"/>
          <w:b/>
          <w:bCs/>
          <w:sz w:val="22"/>
          <w:szCs w:val="22"/>
        </w:rPr>
        <w:t>483 382,90 Kč</w:t>
      </w:r>
      <w:r w:rsidRPr="00E13144">
        <w:rPr>
          <w:rFonts w:asciiTheme="minorHAnsi" w:hAnsiTheme="minorHAnsi" w:cs="Arial"/>
          <w:sz w:val="22"/>
          <w:szCs w:val="22"/>
        </w:rPr>
        <w:t xml:space="preserve"> (slovy </w:t>
      </w:r>
      <w:proofErr w:type="spellStart"/>
      <w:r w:rsidR="00E13144">
        <w:rPr>
          <w:rFonts w:asciiTheme="minorHAnsi" w:hAnsiTheme="minorHAnsi" w:cs="Arial"/>
          <w:sz w:val="22"/>
          <w:szCs w:val="22"/>
        </w:rPr>
        <w:t>čtyřistaosmdesáttřitisíctřistaosmdesátdva</w:t>
      </w:r>
      <w:proofErr w:type="spellEnd"/>
      <w:r w:rsidR="001134B0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 xml:space="preserve">korun </w:t>
      </w:r>
      <w:r w:rsidR="00B3687F" w:rsidRPr="00087CED">
        <w:rPr>
          <w:rFonts w:asciiTheme="minorHAnsi" w:hAnsiTheme="minorHAnsi" w:cs="Arial"/>
          <w:sz w:val="22"/>
          <w:szCs w:val="22"/>
        </w:rPr>
        <w:t>českých</w:t>
      </w:r>
      <w:r w:rsidR="00E13144">
        <w:rPr>
          <w:rFonts w:asciiTheme="minorHAnsi" w:hAnsiTheme="minorHAnsi" w:cs="Arial"/>
          <w:sz w:val="22"/>
          <w:szCs w:val="22"/>
        </w:rPr>
        <w:t xml:space="preserve"> devadesát haléřů</w:t>
      </w:r>
      <w:r w:rsidR="00B3687F" w:rsidRPr="00087CED">
        <w:rPr>
          <w:rFonts w:asciiTheme="minorHAnsi" w:hAnsiTheme="minorHAnsi" w:cs="Arial"/>
          <w:sz w:val="22"/>
          <w:szCs w:val="22"/>
        </w:rPr>
        <w:t>) s</w:t>
      </w:r>
      <w:r w:rsidRPr="00087CED">
        <w:rPr>
          <w:rFonts w:asciiTheme="minorHAnsi" w:hAnsiTheme="minorHAnsi" w:cs="Arial"/>
          <w:sz w:val="22"/>
          <w:szCs w:val="22"/>
        </w:rPr>
        <w:t xml:space="preserve"> DPH. </w:t>
      </w:r>
    </w:p>
    <w:p w14:paraId="3E303AC3" w14:textId="6AA6B1D7" w:rsidR="00DA4B2E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>Kupní cena je ujednána dohodou smluvních stran. Kupní cena je stanovena jako nejvýše přípustná a nepřekročitelná a obsahuje veškeré n</w:t>
      </w:r>
      <w:r w:rsidR="00DA5610">
        <w:rPr>
          <w:rFonts w:asciiTheme="minorHAnsi" w:hAnsiTheme="minorHAnsi" w:cs="Arial"/>
          <w:sz w:val="22"/>
          <w:szCs w:val="22"/>
        </w:rPr>
        <w:t>áklady spojené s realizací dodávky</w:t>
      </w:r>
      <w:r w:rsidRPr="00DA4B2E">
        <w:rPr>
          <w:rFonts w:asciiTheme="minorHAnsi" w:hAnsiTheme="minorHAnsi" w:cs="Arial"/>
          <w:sz w:val="22"/>
          <w:szCs w:val="22"/>
        </w:rPr>
        <w:t xml:space="preserve">. Sazba DPH se řídí platnými právními předpisy. </w:t>
      </w:r>
    </w:p>
    <w:p w14:paraId="5B4B2CC5" w14:textId="7516C52F" w:rsidR="00C74BDC" w:rsidRDefault="00C74BDC" w:rsidP="00A651C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DA4B2E">
        <w:rPr>
          <w:rFonts w:asciiTheme="minorHAnsi" w:hAnsiTheme="minorHAnsi" w:cs="Arial"/>
          <w:sz w:val="22"/>
          <w:szCs w:val="22"/>
        </w:rPr>
        <w:t>Kupní cena bude zaplacena kupujícím na zák</w:t>
      </w:r>
      <w:r w:rsidR="00DA5610">
        <w:rPr>
          <w:rFonts w:asciiTheme="minorHAnsi" w:hAnsiTheme="minorHAnsi" w:cs="Arial"/>
          <w:sz w:val="22"/>
          <w:szCs w:val="22"/>
        </w:rPr>
        <w:t>ladě vystavených</w:t>
      </w:r>
      <w:r w:rsidRPr="00DA4B2E">
        <w:rPr>
          <w:rFonts w:asciiTheme="minorHAnsi" w:hAnsiTheme="minorHAnsi" w:cs="Arial"/>
          <w:sz w:val="22"/>
          <w:szCs w:val="22"/>
        </w:rPr>
        <w:t xml:space="preserve"> daňov</w:t>
      </w:r>
      <w:r w:rsidR="00DA5610">
        <w:rPr>
          <w:rFonts w:asciiTheme="minorHAnsi" w:hAnsiTheme="minorHAnsi" w:cs="Arial"/>
          <w:sz w:val="22"/>
          <w:szCs w:val="22"/>
        </w:rPr>
        <w:t>ýc</w:t>
      </w:r>
      <w:r w:rsidRPr="00DA4B2E">
        <w:rPr>
          <w:rFonts w:asciiTheme="minorHAnsi" w:hAnsiTheme="minorHAnsi" w:cs="Arial"/>
          <w:sz w:val="22"/>
          <w:szCs w:val="22"/>
        </w:rPr>
        <w:t>h</w:t>
      </w:r>
      <w:r w:rsidR="00DA5610">
        <w:rPr>
          <w:rFonts w:asciiTheme="minorHAnsi" w:hAnsiTheme="minorHAnsi" w:cs="Arial"/>
          <w:sz w:val="22"/>
          <w:szCs w:val="22"/>
        </w:rPr>
        <w:t xml:space="preserve"> dokladů</w:t>
      </w:r>
      <w:r w:rsidR="00EA7A99">
        <w:rPr>
          <w:rFonts w:asciiTheme="minorHAnsi" w:hAnsiTheme="minorHAnsi" w:cs="Arial"/>
          <w:sz w:val="22"/>
          <w:szCs w:val="22"/>
        </w:rPr>
        <w:t xml:space="preserve"> – faktur, které</w:t>
      </w:r>
      <w:r w:rsidRPr="00DA4B2E">
        <w:rPr>
          <w:rFonts w:asciiTheme="minorHAnsi" w:hAnsiTheme="minorHAnsi" w:cs="Arial"/>
          <w:sz w:val="22"/>
          <w:szCs w:val="22"/>
        </w:rPr>
        <w:t xml:space="preserve"> je prodávající oprávněn vystavit až po předání a převzetí předmětu koupě.</w:t>
      </w:r>
      <w:r w:rsidRPr="00DA4B2E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350FC9">
        <w:rPr>
          <w:rFonts w:asciiTheme="minorHAnsi" w:hAnsiTheme="minorHAnsi" w:cs="Arial"/>
          <w:sz w:val="22"/>
          <w:szCs w:val="22"/>
        </w:rPr>
        <w:t>Podkladem pro vystavení faktur</w:t>
      </w:r>
      <w:r w:rsidRPr="00DA4B2E">
        <w:rPr>
          <w:rFonts w:asciiTheme="minorHAnsi" w:hAnsiTheme="minorHAnsi" w:cs="Arial"/>
          <w:sz w:val="22"/>
          <w:szCs w:val="22"/>
        </w:rPr>
        <w:t xml:space="preserve"> je Protokol o předání a převzetí předmětu koupě (dále i jako „Protokol“) stvrzený oběma smluvními stranami.</w:t>
      </w:r>
    </w:p>
    <w:p w14:paraId="6E016AEA" w14:textId="52DD47F5" w:rsidR="00C74BDC" w:rsidRPr="00087CED" w:rsidRDefault="00462F70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462F70">
        <w:rPr>
          <w:rFonts w:asciiTheme="minorHAnsi" w:hAnsiTheme="minorHAnsi" w:cs="Arial"/>
          <w:sz w:val="22"/>
          <w:szCs w:val="22"/>
        </w:rPr>
        <w:t>Kupní cena bude zaplacena objednatelem na základě vystaven</w:t>
      </w:r>
      <w:r w:rsidR="007F1296">
        <w:rPr>
          <w:rFonts w:asciiTheme="minorHAnsi" w:hAnsiTheme="minorHAnsi" w:cs="Arial"/>
          <w:sz w:val="22"/>
          <w:szCs w:val="22"/>
        </w:rPr>
        <w:t>ých</w:t>
      </w:r>
      <w:r w:rsidRPr="00462F70">
        <w:rPr>
          <w:rFonts w:asciiTheme="minorHAnsi" w:hAnsiTheme="minorHAnsi" w:cs="Arial"/>
          <w:sz w:val="22"/>
          <w:szCs w:val="22"/>
        </w:rPr>
        <w:t xml:space="preserve"> faktur </w:t>
      </w:r>
      <w:r w:rsidR="000308D9">
        <w:rPr>
          <w:rFonts w:ascii="Calibri" w:hAnsi="Calibri"/>
          <w:sz w:val="22"/>
          <w:szCs w:val="22"/>
        </w:rPr>
        <w:t>se splatností minimálně</w:t>
      </w:r>
      <w:r w:rsidR="000308D9" w:rsidRPr="008B6F2F">
        <w:rPr>
          <w:rFonts w:ascii="Calibri" w:hAnsi="Calibri"/>
          <w:sz w:val="22"/>
          <w:szCs w:val="22"/>
        </w:rPr>
        <w:t xml:space="preserve"> </w:t>
      </w:r>
      <w:r w:rsidR="007F1296">
        <w:rPr>
          <w:rFonts w:ascii="Calibri" w:hAnsi="Calibri"/>
          <w:sz w:val="22"/>
          <w:szCs w:val="22"/>
        </w:rPr>
        <w:t>1</w:t>
      </w:r>
      <w:r w:rsidR="00BE2C22">
        <w:rPr>
          <w:rFonts w:ascii="Calibri" w:hAnsi="Calibri"/>
          <w:sz w:val="22"/>
          <w:szCs w:val="22"/>
        </w:rPr>
        <w:t>4</w:t>
      </w:r>
      <w:r w:rsidR="00524C0C">
        <w:rPr>
          <w:rFonts w:ascii="Calibri" w:hAnsi="Calibri"/>
          <w:sz w:val="22"/>
          <w:szCs w:val="22"/>
        </w:rPr>
        <w:t> </w:t>
      </w:r>
      <w:r w:rsidR="000308D9">
        <w:rPr>
          <w:rFonts w:ascii="Calibri" w:hAnsi="Calibri"/>
          <w:sz w:val="22"/>
          <w:szCs w:val="22"/>
        </w:rPr>
        <w:t>dnů od data převzetí</w:t>
      </w:r>
      <w:r w:rsidRPr="00462F70">
        <w:rPr>
          <w:rFonts w:asciiTheme="minorHAnsi" w:hAnsiTheme="minorHAnsi" w:cs="Arial"/>
          <w:sz w:val="22"/>
          <w:szCs w:val="22"/>
        </w:rPr>
        <w:t xml:space="preserve">. </w:t>
      </w:r>
    </w:p>
    <w:p w14:paraId="476F7BAF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AE8B8FA" w14:textId="21B55FC0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 platby dle článku VI. této smlouvy platí přiměřeně platební podmínky jako pro vystavení a</w:t>
      </w:r>
      <w:r w:rsidR="00550A7F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p</w:t>
      </w:r>
      <w:r w:rsidR="00EA7A99">
        <w:rPr>
          <w:rFonts w:asciiTheme="minorHAnsi" w:hAnsiTheme="minorHAnsi" w:cs="Arial"/>
          <w:sz w:val="22"/>
          <w:szCs w:val="22"/>
        </w:rPr>
        <w:t>lacení faktur</w:t>
      </w:r>
      <w:r w:rsidRPr="00087CED">
        <w:rPr>
          <w:rFonts w:asciiTheme="minorHAnsi" w:hAnsiTheme="minorHAnsi" w:cs="Arial"/>
          <w:sz w:val="22"/>
          <w:szCs w:val="22"/>
        </w:rPr>
        <w:t>.</w:t>
      </w:r>
    </w:p>
    <w:p w14:paraId="6D0CFE79" w14:textId="4FFABDE3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Faktury prodávajícího musí mít náležitosti daňového dokladu dle zákona č. 563/1991 Sb., o</w:t>
      </w:r>
      <w:r w:rsidR="00B3119A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>účetnictví</w:t>
      </w:r>
      <w:r w:rsidR="00743127">
        <w:rPr>
          <w:rFonts w:asciiTheme="minorHAnsi" w:hAnsiTheme="minorHAnsi" w:cs="Arial"/>
          <w:sz w:val="22"/>
          <w:szCs w:val="22"/>
        </w:rPr>
        <w:t xml:space="preserve">, </w:t>
      </w:r>
      <w:r w:rsidR="00743127" w:rsidRPr="00087CED">
        <w:rPr>
          <w:rFonts w:asciiTheme="minorHAnsi" w:hAnsiTheme="minorHAnsi" w:cs="Arial"/>
          <w:sz w:val="22"/>
          <w:szCs w:val="22"/>
        </w:rPr>
        <w:t>v platném znění</w:t>
      </w:r>
      <w:r w:rsidR="00743127">
        <w:rPr>
          <w:rFonts w:asciiTheme="minorHAnsi" w:hAnsiTheme="minorHAnsi" w:cs="Arial"/>
          <w:sz w:val="22"/>
          <w:szCs w:val="22"/>
        </w:rPr>
        <w:t>,</w:t>
      </w:r>
      <w:r w:rsidRPr="00087CED">
        <w:rPr>
          <w:rFonts w:asciiTheme="minorHAnsi" w:hAnsiTheme="minorHAnsi" w:cs="Arial"/>
          <w:sz w:val="22"/>
          <w:szCs w:val="22"/>
        </w:rPr>
        <w:t xml:space="preserve"> a dle zákona č. 235/2004 Sb., o dani z přidané hodnoty, v platném znění. V případě, že účetní doklady nebudou mít odpovídající náležitosti, je kupující oprávněn zaslat je ve lhůtě splatnosti zpět prodávajícím k doplnění, aniž se tak dostane do p</w:t>
      </w:r>
      <w:r w:rsidR="00743127">
        <w:rPr>
          <w:rFonts w:asciiTheme="minorHAnsi" w:hAnsiTheme="minorHAnsi" w:cs="Arial"/>
          <w:sz w:val="22"/>
          <w:szCs w:val="22"/>
        </w:rPr>
        <w:t>rodlení s </w:t>
      </w:r>
      <w:r w:rsidRPr="00087CED">
        <w:rPr>
          <w:rFonts w:asciiTheme="minorHAnsi" w:hAnsiTheme="minorHAnsi" w:cs="Arial"/>
          <w:sz w:val="22"/>
          <w:szCs w:val="22"/>
        </w:rPr>
        <w:t xml:space="preserve">placením; lhůta splatnosti počíná běžet znovu od opětovného doručení náležitě doplněných či opravených dokladů. </w:t>
      </w:r>
    </w:p>
    <w:p w14:paraId="268B55E1" w14:textId="77777777" w:rsidR="00C74BDC" w:rsidRPr="00087CED" w:rsidRDefault="00C74BDC" w:rsidP="00C74BDC">
      <w:pPr>
        <w:spacing w:after="50"/>
        <w:ind w:left="709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Faktury prodávajícího musí obsahovat zejména:</w:t>
      </w:r>
    </w:p>
    <w:p w14:paraId="4A6A5E32" w14:textId="67CA8C57" w:rsidR="00C74BDC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identifikační údaje kupujícího,</w:t>
      </w:r>
    </w:p>
    <w:p w14:paraId="6DAC8C9D" w14:textId="4B3D617C" w:rsidR="00C74BDC" w:rsidRPr="00BE2C22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BE2C22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identifikační údaje prodávajícího, </w:t>
      </w:r>
    </w:p>
    <w:p w14:paraId="0F9B44D2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označení banky a číslo účtu, na který má být úhrada provedena,</w:t>
      </w:r>
    </w:p>
    <w:p w14:paraId="52ABE16A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popis plnění,</w:t>
      </w:r>
    </w:p>
    <w:p w14:paraId="26F3710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vystavení a odeslání faktury,</w:t>
      </w:r>
    </w:p>
    <w:p w14:paraId="64440B5B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datum uskutečnění zdanitelného plnění, </w:t>
      </w:r>
    </w:p>
    <w:p w14:paraId="21749EE4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datum splatnosti,</w:t>
      </w:r>
    </w:p>
    <w:p w14:paraId="12005BD6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výši částky bez DPH celkem a základny podle sazeb DPH,</w:t>
      </w:r>
    </w:p>
    <w:p w14:paraId="32CFCD67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sazby DPH,</w:t>
      </w:r>
    </w:p>
    <w:p w14:paraId="6907A5C8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výši DPH celkem a podle základen, zaokrouhlené dle příslušných předpisů,</w:t>
      </w:r>
    </w:p>
    <w:p w14:paraId="656FE0CA" w14:textId="77777777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5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cenu celkem včetně DPH,</w:t>
      </w:r>
    </w:p>
    <w:p w14:paraId="100F9E3F" w14:textId="409D37BF" w:rsidR="00C74BDC" w:rsidRPr="00087CED" w:rsidRDefault="00C74BDC" w:rsidP="00C74BDC">
      <w:pPr>
        <w:numPr>
          <w:ilvl w:val="0"/>
          <w:numId w:val="15"/>
        </w:numPr>
        <w:overflowPunct/>
        <w:autoSpaceDE/>
        <w:autoSpaceDN/>
        <w:adjustRightInd/>
        <w:spacing w:after="120"/>
        <w:ind w:left="1134" w:hanging="425"/>
        <w:jc w:val="both"/>
        <w:textAlignment w:val="auto"/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</w:pPr>
      <w:r w:rsidRPr="00087CED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>podpis, v případě elektronického odeslání jméno</w:t>
      </w:r>
      <w:r w:rsidR="00674BC5">
        <w:rPr>
          <w:rFonts w:asciiTheme="minorHAnsi" w:eastAsia="Calibri" w:hAnsiTheme="minorHAnsi" w:cs="Arial"/>
          <w:bCs/>
          <w:snapToGrid w:val="0"/>
          <w:color w:val="000000"/>
          <w:sz w:val="22"/>
          <w:szCs w:val="22"/>
        </w:rPr>
        <w:t xml:space="preserve"> osoby, která fakturu vystavila.</w:t>
      </w:r>
    </w:p>
    <w:p w14:paraId="4152C45D" w14:textId="77777777" w:rsidR="00C74BDC" w:rsidRPr="00087CED" w:rsidRDefault="00C74BDC" w:rsidP="00C74BDC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14:paraId="1F43F3A9" w14:textId="77777777" w:rsidR="00C74BDC" w:rsidRPr="00087CED" w:rsidRDefault="00C74BDC" w:rsidP="00AB294F">
      <w:pPr>
        <w:spacing w:before="1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IV.</w:t>
      </w:r>
    </w:p>
    <w:p w14:paraId="2440CC0B" w14:textId="77CED93D" w:rsidR="00C74BDC" w:rsidRPr="00087CED" w:rsidRDefault="00C74BDC" w:rsidP="00AB294F">
      <w:pPr>
        <w:keepNext/>
        <w:spacing w:after="120"/>
        <w:jc w:val="center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087CED">
        <w:rPr>
          <w:rFonts w:asciiTheme="minorHAnsi" w:hAnsiTheme="minorHAnsi" w:cs="Arial"/>
          <w:b/>
          <w:sz w:val="22"/>
          <w:szCs w:val="22"/>
        </w:rPr>
        <w:t>Splnění závazku (dodání předmětu koupě)</w:t>
      </w:r>
      <w:r w:rsidR="00AB294F">
        <w:rPr>
          <w:rFonts w:asciiTheme="minorHAnsi" w:hAnsiTheme="minorHAnsi" w:cs="Arial"/>
          <w:b/>
          <w:sz w:val="22"/>
          <w:szCs w:val="22"/>
        </w:rPr>
        <w:br/>
      </w:r>
      <w:r w:rsidRPr="00087CED">
        <w:rPr>
          <w:rFonts w:asciiTheme="minorHAnsi" w:hAnsiTheme="minorHAnsi" w:cs="Arial"/>
          <w:b/>
          <w:bCs/>
          <w:sz w:val="22"/>
          <w:szCs w:val="22"/>
        </w:rPr>
        <w:t xml:space="preserve">Přechod nebezpečí škody </w:t>
      </w:r>
      <w:r w:rsidRPr="00791553">
        <w:rPr>
          <w:rFonts w:asciiTheme="minorHAnsi" w:hAnsiTheme="minorHAnsi" w:cs="Arial"/>
          <w:b/>
          <w:bCs/>
          <w:sz w:val="22"/>
          <w:szCs w:val="22"/>
        </w:rPr>
        <w:t>a</w:t>
      </w:r>
      <w:r w:rsidRPr="00087CED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b/>
          <w:bCs/>
          <w:sz w:val="22"/>
          <w:szCs w:val="22"/>
        </w:rPr>
        <w:t>vlastnické právo k předmětu koupě</w:t>
      </w:r>
    </w:p>
    <w:p w14:paraId="64E084C1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1451DA40" w14:textId="4C68B9C2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lastRenderedPageBreak/>
        <w:t>Při přebírání předmětu koupě je kupující povinen předmět koupě prohlédnout nebo zařídit jeho prohlídku z</w:t>
      </w:r>
      <w:r w:rsidR="00BF0F76">
        <w:rPr>
          <w:rFonts w:asciiTheme="minorHAnsi" w:eastAsia="Calibri" w:hAnsiTheme="minorHAnsi" w:cs="Arial"/>
          <w:sz w:val="22"/>
          <w:szCs w:val="22"/>
        </w:rPr>
        <w:t>a účelem zjištění zjevných vad.</w:t>
      </w:r>
    </w:p>
    <w:p w14:paraId="232E7F93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49E0F854" w14:textId="77777777" w:rsidR="00C74BDC" w:rsidRPr="00087CED" w:rsidRDefault="00C74BDC" w:rsidP="00C74BDC">
      <w:pPr>
        <w:numPr>
          <w:ilvl w:val="0"/>
          <w:numId w:val="3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 w:rsidRPr="00087CED">
        <w:rPr>
          <w:rFonts w:asciiTheme="minorHAnsi" w:eastAsia="Calibri" w:hAnsiTheme="minorHAnsi" w:cs="Arial"/>
          <w:sz w:val="22"/>
          <w:szCs w:val="22"/>
        </w:rPr>
        <w:t>rámci</w:t>
      </w:r>
      <w:proofErr w:type="gramEnd"/>
      <w:r w:rsidRPr="00087CED">
        <w:rPr>
          <w:rFonts w:asciiTheme="minorHAnsi" w:eastAsia="Calibri" w:hAnsiTheme="minorHAnsi" w:cs="Arial"/>
          <w:sz w:val="22"/>
          <w:szCs w:val="22"/>
        </w:rPr>
        <w:t xml:space="preserve"> něhož má kupující právo:</w:t>
      </w:r>
    </w:p>
    <w:p w14:paraId="56A384C2" w14:textId="77777777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uplynutím doby plnění dle čl. II bod 1.,</w:t>
      </w:r>
    </w:p>
    <w:p w14:paraId="5A28E2F0" w14:textId="77777777" w:rsidR="00C74BDC" w:rsidRPr="00087CED" w:rsidRDefault="00C74BDC" w:rsidP="00C74BDC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smlouvy, přičemž odstoupení se považuje za účinné buď podpisem prodávajícího na Zápisu, nebo v případě, že jej prodávající podepsat odmítne, dnem, kdy Zápis dojde prodávajícímu.</w:t>
      </w:r>
      <w:r w:rsidRPr="00087CED">
        <w:rPr>
          <w:rFonts w:asciiTheme="minorHAnsi" w:eastAsia="Calibri" w:hAnsiTheme="minorHAnsi" w:cs="Arial"/>
          <w:i/>
          <w:color w:val="0000FF"/>
          <w:sz w:val="22"/>
          <w:szCs w:val="22"/>
        </w:rPr>
        <w:t xml:space="preserve"> </w:t>
      </w:r>
    </w:p>
    <w:p w14:paraId="6D96F092" w14:textId="77777777" w:rsidR="00C74BDC" w:rsidRPr="00087CED" w:rsidRDefault="00C74BDC" w:rsidP="00C74BDC">
      <w:pPr>
        <w:spacing w:before="120"/>
        <w:jc w:val="center"/>
        <w:rPr>
          <w:rFonts w:asciiTheme="minorHAnsi" w:eastAsia="Calibri" w:hAnsiTheme="minorHAnsi" w:cs="Arial"/>
          <w:b/>
          <w:bCs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bCs/>
          <w:sz w:val="22"/>
          <w:szCs w:val="22"/>
        </w:rPr>
        <w:t>V.</w:t>
      </w:r>
    </w:p>
    <w:p w14:paraId="5297F3A5" w14:textId="77777777" w:rsidR="00C74BDC" w:rsidRPr="00AB294F" w:rsidRDefault="00C74BDC" w:rsidP="00AB294F">
      <w:pPr>
        <w:keepNext/>
        <w:spacing w:after="120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AB294F">
        <w:rPr>
          <w:rFonts w:asciiTheme="minorHAnsi" w:hAnsiTheme="minorHAnsi" w:cs="Arial"/>
          <w:b/>
          <w:sz w:val="22"/>
          <w:szCs w:val="22"/>
        </w:rPr>
        <w:t>Odpovědnost prodávajícího za vady a jakost</w:t>
      </w:r>
    </w:p>
    <w:p w14:paraId="2A6ADC48" w14:textId="67AD62EB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Př</w:t>
      </w:r>
      <w:r w:rsidR="00462F70">
        <w:rPr>
          <w:rFonts w:asciiTheme="minorHAnsi" w:hAnsiTheme="minorHAnsi" w:cs="Arial"/>
          <w:sz w:val="22"/>
          <w:szCs w:val="22"/>
        </w:rPr>
        <w:t>edmět koupě má vady, neodpovídá-</w:t>
      </w:r>
      <w:r w:rsidRPr="00087CED">
        <w:rPr>
          <w:rFonts w:asciiTheme="minorHAnsi" w:hAnsiTheme="minorHAnsi" w:cs="Arial"/>
          <w:sz w:val="22"/>
          <w:szCs w:val="22"/>
        </w:rPr>
        <w:t>li smlouvě</w:t>
      </w:r>
      <w:r w:rsidR="00BF0F76">
        <w:rPr>
          <w:rFonts w:asciiTheme="minorHAnsi" w:hAnsiTheme="minorHAnsi" w:cs="Arial"/>
          <w:sz w:val="22"/>
          <w:szCs w:val="22"/>
        </w:rPr>
        <w:t xml:space="preserve"> a její příloze č. 1 – Položkový rozpočet</w:t>
      </w:r>
      <w:r w:rsidRPr="00087CED">
        <w:rPr>
          <w:rFonts w:asciiTheme="minorHAnsi" w:hAnsiTheme="minorHAnsi" w:cs="Arial"/>
          <w:sz w:val="22"/>
          <w:szCs w:val="22"/>
        </w:rPr>
        <w:t>.</w:t>
      </w:r>
    </w:p>
    <w:p w14:paraId="609179BD" w14:textId="7777777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odpovídá za vady, jež má předmět koupě v době jeho předání.</w:t>
      </w:r>
    </w:p>
    <w:p w14:paraId="47F841B8" w14:textId="77777777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14:paraId="19FE0590" w14:textId="6AD7B0FE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 w:rsidR="00B0620C">
        <w:rPr>
          <w:rFonts w:asciiTheme="minorHAnsi" w:hAnsiTheme="minorHAnsi" w:cs="Arial"/>
          <w:b/>
          <w:sz w:val="22"/>
          <w:szCs w:val="22"/>
        </w:rPr>
        <w:t xml:space="preserve">Záruční doba činí </w:t>
      </w:r>
      <w:r w:rsidR="007F58C3">
        <w:rPr>
          <w:rFonts w:asciiTheme="minorHAnsi" w:hAnsiTheme="minorHAnsi" w:cs="Arial"/>
          <w:b/>
          <w:sz w:val="22"/>
          <w:szCs w:val="22"/>
        </w:rPr>
        <w:t>24</w:t>
      </w:r>
      <w:r w:rsidR="00B0620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84877">
        <w:rPr>
          <w:rFonts w:asciiTheme="minorHAnsi" w:hAnsiTheme="minorHAnsi" w:cs="Arial"/>
          <w:b/>
          <w:sz w:val="22"/>
          <w:szCs w:val="22"/>
        </w:rPr>
        <w:t>měsíců</w:t>
      </w:r>
      <w:r w:rsidRPr="00684877">
        <w:rPr>
          <w:rFonts w:asciiTheme="minorHAnsi" w:hAnsiTheme="minorHAnsi" w:cs="Arial"/>
          <w:sz w:val="22"/>
          <w:szCs w:val="22"/>
        </w:rPr>
        <w:t xml:space="preserve"> o</w:t>
      </w:r>
      <w:r w:rsidRPr="00087CED">
        <w:rPr>
          <w:rFonts w:asciiTheme="minorHAnsi" w:hAnsiTheme="minorHAnsi" w:cs="Arial"/>
          <w:sz w:val="22"/>
          <w:szCs w:val="22"/>
        </w:rPr>
        <w:t xml:space="preserve">de dne předání bezvadného předmětu koupě. Smluvní strany se dohodly na tom, že po tutéž dobu odpovídá prodávající za vady předmětu koupě v době jeho předání. </w:t>
      </w:r>
    </w:p>
    <w:p w14:paraId="4128375C" w14:textId="60DE600C" w:rsidR="00C74BDC" w:rsidRPr="00087CED" w:rsidRDefault="00C74BDC" w:rsidP="00C74BDC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Vady předmětu koupě existující v době jeho předání (dojde-li k jeho</w:t>
      </w:r>
      <w:r w:rsidR="003079DF">
        <w:rPr>
          <w:rFonts w:asciiTheme="minorHAnsi" w:hAnsiTheme="minorHAnsi" w:cs="Arial"/>
          <w:sz w:val="22"/>
          <w:szCs w:val="22"/>
        </w:rPr>
        <w:t xml:space="preserve"> převzetí kupujícím) a vady, na </w:t>
      </w:r>
      <w:r w:rsidRPr="00087CED">
        <w:rPr>
          <w:rFonts w:asciiTheme="minorHAnsi" w:hAnsiTheme="minorHAnsi" w:cs="Arial"/>
          <w:sz w:val="22"/>
          <w:szCs w:val="22"/>
        </w:rPr>
        <w:t>něž se vztahuje záruka za jakost, je kupující povinen uplatnit u prodávajícího</w:t>
      </w:r>
      <w:r w:rsidR="003079DF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>písemnou formou</w:t>
      </w:r>
      <w:r w:rsidR="003079DF">
        <w:rPr>
          <w:rFonts w:asciiTheme="minorHAnsi" w:hAnsiTheme="minorHAnsi" w:cs="Arial"/>
          <w:sz w:val="22"/>
          <w:szCs w:val="22"/>
        </w:rPr>
        <w:t xml:space="preserve"> na e-mailovou adresu</w:t>
      </w:r>
      <w:r w:rsidR="00E13144">
        <w:rPr>
          <w:rFonts w:asciiTheme="minorHAnsi" w:hAnsiTheme="minorHAnsi" w:cs="Arial"/>
          <w:sz w:val="22"/>
          <w:szCs w:val="22"/>
        </w:rPr>
        <w:t xml:space="preserve"> kxn@kxn.cz</w:t>
      </w:r>
      <w:r w:rsidR="003079DF" w:rsidRPr="00087CED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 xml:space="preserve">(dále jako „reklamace“). V reklamaci je kupující povinen vady popsat, popřípadě uvést, jak se projevují. Kupující má vůči prodávajícímu podle své volby tato práva z odpovědnosti za vady a za jakost: </w:t>
      </w:r>
    </w:p>
    <w:p w14:paraId="3EE09A4A" w14:textId="263A67AD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 případě, že lze vadu odstranit formou opravy, má právo na bezplatné odstranění re</w:t>
      </w:r>
      <w:r w:rsidR="00BF0F76">
        <w:rPr>
          <w:rFonts w:asciiTheme="minorHAnsi" w:eastAsia="Calibri" w:hAnsiTheme="minorHAnsi" w:cs="Arial"/>
          <w:sz w:val="22"/>
          <w:szCs w:val="22"/>
        </w:rPr>
        <w:t>klamované vady do 10</w:t>
      </w:r>
      <w:r w:rsidR="003079DF">
        <w:rPr>
          <w:rFonts w:asciiTheme="minorHAnsi" w:eastAsia="Calibri" w:hAnsiTheme="minorHAnsi" w:cs="Arial"/>
          <w:sz w:val="22"/>
          <w:szCs w:val="22"/>
        </w:rPr>
        <w:t xml:space="preserve"> dnů od doručen</w:t>
      </w:r>
      <w:r w:rsidRPr="00087CED">
        <w:rPr>
          <w:rFonts w:asciiTheme="minorHAnsi" w:eastAsia="Calibri" w:hAnsiTheme="minorHAnsi" w:cs="Arial"/>
          <w:sz w:val="22"/>
          <w:szCs w:val="22"/>
        </w:rPr>
        <w:t>í reklamace,</w:t>
      </w:r>
    </w:p>
    <w:p w14:paraId="498BE8DE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14:paraId="17715A47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vadu odstranit sám nebo prostřednictvím třetích osob s tím, že prodávající je povinen uhradit tyto náklady po předložení vyúčtování,</w:t>
      </w:r>
    </w:p>
    <w:p w14:paraId="72A11029" w14:textId="2EB6ABE5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požadovat nové dodání předmětu koupě</w:t>
      </w:r>
      <w:r w:rsidR="00B6006C">
        <w:rPr>
          <w:rFonts w:asciiTheme="minorHAnsi" w:eastAsia="Calibri" w:hAnsiTheme="minorHAnsi" w:cs="Arial"/>
          <w:sz w:val="22"/>
          <w:szCs w:val="22"/>
        </w:rPr>
        <w:t>,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pokud předmět koupě vykazuje podstatné vady bránící v užívání nebo toto znemožňují,</w:t>
      </w:r>
    </w:p>
    <w:p w14:paraId="27F5E1D8" w14:textId="77777777" w:rsidR="00C74BDC" w:rsidRPr="00087CED" w:rsidRDefault="00C74BDC" w:rsidP="00C74BDC">
      <w:pPr>
        <w:numPr>
          <w:ilvl w:val="0"/>
          <w:numId w:val="12"/>
        </w:numPr>
        <w:overflowPunct/>
        <w:autoSpaceDE/>
        <w:autoSpaceDN/>
        <w:adjustRightInd/>
        <w:ind w:left="720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odstoupit od smlouvy.</w:t>
      </w:r>
    </w:p>
    <w:p w14:paraId="1EE5D325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Uplatněním práv dle bodu 5. tohoto čl. nezaniká právo na náhradu škody či jiné sankce.</w:t>
      </w:r>
    </w:p>
    <w:p w14:paraId="71E1E457" w14:textId="77777777" w:rsidR="00C74BDC" w:rsidRPr="00087CED" w:rsidRDefault="00C74BDC" w:rsidP="00C74BDC">
      <w:pPr>
        <w:numPr>
          <w:ilvl w:val="0"/>
          <w:numId w:val="8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Jakékoliv finanční nároky dle bodu 5. tohoto čl. je kupující oprávněn uhradit ze zadržené kupní ceny nebo její části dle bodu 3. tohoto čl.</w:t>
      </w:r>
    </w:p>
    <w:p w14:paraId="0201DCC3" w14:textId="77777777" w:rsidR="00C74BDC" w:rsidRPr="00087CED" w:rsidRDefault="00C74BDC" w:rsidP="00AB294F">
      <w:pPr>
        <w:keepNext/>
        <w:spacing w:before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VI.</w:t>
      </w:r>
    </w:p>
    <w:p w14:paraId="1C7EE1C2" w14:textId="1118FD4D" w:rsidR="00C74BDC" w:rsidRDefault="00C74BDC" w:rsidP="00C74BDC">
      <w:pPr>
        <w:spacing w:after="22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Porušení smluvních povinností</w:t>
      </w:r>
    </w:p>
    <w:p w14:paraId="4AA79CCE" w14:textId="7777777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C74BDC" w:rsidRPr="00087CED" w14:paraId="7925D1E5" w14:textId="77777777" w:rsidTr="002A7D0C">
        <w:tc>
          <w:tcPr>
            <w:tcW w:w="354" w:type="dxa"/>
          </w:tcPr>
          <w:p w14:paraId="1B3766B3" w14:textId="77777777" w:rsidR="00C74BDC" w:rsidRPr="00DA4B2E" w:rsidRDefault="00C74BDC" w:rsidP="00E6147D">
            <w:pPr>
              <w:spacing w:after="220"/>
              <w:jc w:val="both"/>
              <w:rPr>
                <w:rFonts w:asciiTheme="minorHAnsi" w:eastAsia="Calibri" w:hAnsiTheme="minorHAnsi" w:cs="Arial"/>
                <w:i/>
                <w:color w:val="0000FF"/>
                <w:sz w:val="22"/>
                <w:szCs w:val="22"/>
              </w:rPr>
            </w:pPr>
          </w:p>
        </w:tc>
        <w:tc>
          <w:tcPr>
            <w:tcW w:w="8858" w:type="dxa"/>
          </w:tcPr>
          <w:p w14:paraId="376BAF07" w14:textId="2C78D7E0" w:rsidR="00C74BDC" w:rsidRPr="00DA4B2E" w:rsidRDefault="00C74BDC" w:rsidP="00C74BD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prodávající se zavazuje uhradit za každý den překročení sjedn</w:t>
            </w:r>
            <w:r w:rsidR="00D91C00"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ané doby plnění smluvní pokutu 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ve výši </w:t>
            </w:r>
            <w:r w:rsidR="005D10DE">
              <w:rPr>
                <w:rFonts w:asciiTheme="minorHAnsi" w:eastAsia="Calibri" w:hAnsiTheme="minorHAnsi" w:cs="Arial"/>
                <w:sz w:val="22"/>
                <w:szCs w:val="22"/>
              </w:rPr>
              <w:t>3</w:t>
            </w:r>
            <w:r w:rsidR="00DA4B2E">
              <w:rPr>
                <w:rFonts w:asciiTheme="minorHAnsi" w:eastAsia="Calibri" w:hAnsiTheme="minorHAnsi" w:cs="Arial"/>
                <w:sz w:val="22"/>
                <w:szCs w:val="22"/>
              </w:rPr>
              <w:t>00,- Kč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,</w:t>
            </w:r>
          </w:p>
          <w:p w14:paraId="48A11B57" w14:textId="77777777" w:rsidR="002A7D0C" w:rsidRPr="002A7D0C" w:rsidRDefault="00C74BDC" w:rsidP="002A7D0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i/>
                <w:iCs/>
                <w:color w:val="0000FF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lastRenderedPageBreak/>
              <w:t>prodávající se zavazuje uhradit za každý den překročení sjednané doby odstranění vady uvedené v Zápisu dle čl. IV. bod 4. písm. a) této smlouvy smluvn</w:t>
            </w:r>
            <w:r w:rsidR="00A82676" w:rsidRPr="00DA4B2E">
              <w:rPr>
                <w:rFonts w:asciiTheme="minorHAnsi" w:eastAsia="Calibri" w:hAnsiTheme="minorHAnsi" w:cs="Arial"/>
                <w:sz w:val="22"/>
                <w:szCs w:val="22"/>
              </w:rPr>
              <w:t xml:space="preserve">í pokutu ve výši </w:t>
            </w:r>
            <w:r w:rsidR="005D10DE">
              <w:rPr>
                <w:rFonts w:asciiTheme="minorHAnsi" w:eastAsia="Calibri" w:hAnsiTheme="minorHAnsi" w:cs="Arial"/>
                <w:sz w:val="22"/>
                <w:szCs w:val="22"/>
              </w:rPr>
              <w:t>2</w:t>
            </w:r>
            <w:r w:rsidR="00DA4B2E">
              <w:rPr>
                <w:rFonts w:asciiTheme="minorHAnsi" w:eastAsia="Calibri" w:hAnsiTheme="minorHAnsi" w:cs="Arial"/>
                <w:sz w:val="22"/>
                <w:szCs w:val="22"/>
              </w:rPr>
              <w:t>00 Kč za každou jednotlivou vadu</w:t>
            </w:r>
            <w:r w:rsidR="00B52EF2">
              <w:rPr>
                <w:rFonts w:asciiTheme="minorHAnsi" w:eastAsia="Calibri" w:hAnsiTheme="minorHAnsi" w:cs="Arial"/>
                <w:sz w:val="22"/>
                <w:szCs w:val="22"/>
              </w:rPr>
              <w:t>,</w:t>
            </w:r>
          </w:p>
          <w:p w14:paraId="148CD075" w14:textId="5D6DF848" w:rsidR="00C74BDC" w:rsidRPr="00DA4B2E" w:rsidRDefault="00C74BDC" w:rsidP="002A7D0C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="Arial"/>
                <w:i/>
                <w:iCs/>
                <w:color w:val="0000FF"/>
                <w:sz w:val="22"/>
                <w:szCs w:val="22"/>
              </w:rPr>
            </w:pP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smluvní strany se zavazují zaplatit za každý den překročení sjednaného termínu splatnosti kteréhokoliv peněžitého závazku úrok z prodlení ve výši 0,05</w:t>
            </w:r>
            <w:r w:rsidR="00957626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Pr="00DA4B2E">
              <w:rPr>
                <w:rFonts w:asciiTheme="minorHAnsi" w:eastAsia="Calibri" w:hAnsiTheme="minorHAnsi" w:cs="Arial"/>
                <w:sz w:val="22"/>
                <w:szCs w:val="22"/>
              </w:rPr>
              <w:t>% z neuhrazené částky do jejího zaplacení.</w:t>
            </w:r>
          </w:p>
        </w:tc>
      </w:tr>
    </w:tbl>
    <w:p w14:paraId="3C0AB3A8" w14:textId="490ED0E7" w:rsidR="00C74BDC" w:rsidRPr="00087CED" w:rsidRDefault="00C74BDC" w:rsidP="00C74BDC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lastRenderedPageBreak/>
        <w:t>Zaplacením smluvní pokuty není dotčeno právo na náhradu škody způsobené porušením povinnosti i v případě, že se jedná o porušení povinnosti, na kterou se vztahuje smluvní po</w:t>
      </w:r>
      <w:r w:rsidR="00684877">
        <w:rPr>
          <w:rFonts w:asciiTheme="minorHAnsi" w:eastAsia="Calibri" w:hAnsiTheme="minorHAnsi" w:cs="Arial"/>
          <w:sz w:val="22"/>
          <w:szCs w:val="22"/>
        </w:rPr>
        <w:t>kuta, a </w:t>
      </w:r>
      <w:r w:rsidRPr="00087CED">
        <w:rPr>
          <w:rFonts w:asciiTheme="minorHAnsi" w:eastAsia="Calibri" w:hAnsiTheme="minorHAnsi" w:cs="Arial"/>
          <w:sz w:val="22"/>
          <w:szCs w:val="22"/>
        </w:rPr>
        <w:t>to i ve výši přesahující smluvní pokutu. Náhrada škody zahrnuje skutečnou škodu a ušlý zisk.</w:t>
      </w:r>
    </w:p>
    <w:p w14:paraId="35AF0754" w14:textId="77777777" w:rsidR="00C74BDC" w:rsidRPr="00087CED" w:rsidRDefault="00C74BDC" w:rsidP="00AB294F">
      <w:pPr>
        <w:spacing w:before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FF1125">
        <w:rPr>
          <w:rFonts w:asciiTheme="minorHAnsi" w:eastAsia="Calibri" w:hAnsiTheme="minorHAnsi" w:cs="Arial"/>
          <w:b/>
          <w:sz w:val="22"/>
          <w:szCs w:val="22"/>
        </w:rPr>
        <w:t>VII.</w:t>
      </w:r>
      <w:r w:rsidRPr="00FF1125">
        <w:rPr>
          <w:rFonts w:asciiTheme="minorHAnsi" w:eastAsia="Calibri" w:hAnsiTheme="minorHAnsi" w:cs="Arial"/>
          <w:b/>
          <w:sz w:val="22"/>
          <w:szCs w:val="22"/>
        </w:rPr>
        <w:br/>
      </w:r>
      <w:r w:rsidRPr="00087CED">
        <w:rPr>
          <w:rFonts w:asciiTheme="minorHAnsi" w:eastAsia="Calibri" w:hAnsiTheme="minorHAnsi" w:cs="Arial"/>
          <w:b/>
          <w:sz w:val="22"/>
          <w:szCs w:val="22"/>
        </w:rPr>
        <w:t>Závěrečná ustanovení</w:t>
      </w:r>
    </w:p>
    <w:p w14:paraId="16B8FDD5" w14:textId="77777777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1EE8AED" w14:textId="1DC48ED6" w:rsidR="00C74BDC" w:rsidRPr="00087CED" w:rsidRDefault="00C74BDC" w:rsidP="00C74BDC">
      <w:pPr>
        <w:widowControl w:val="0"/>
        <w:numPr>
          <w:ilvl w:val="0"/>
          <w:numId w:val="5"/>
        </w:numPr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Tuto smlouvu lze měnit či doplňovat pouze po dohodě smlu</w:t>
      </w:r>
      <w:r w:rsidR="00325B2B">
        <w:rPr>
          <w:rFonts w:asciiTheme="minorHAnsi" w:hAnsiTheme="minorHAnsi" w:cs="Arial"/>
          <w:sz w:val="22"/>
          <w:szCs w:val="22"/>
        </w:rPr>
        <w:t>vních stran formou písemných a </w:t>
      </w:r>
      <w:r w:rsidRPr="00087CED">
        <w:rPr>
          <w:rFonts w:asciiTheme="minorHAnsi" w:hAnsiTheme="minorHAnsi" w:cs="Arial"/>
          <w:sz w:val="22"/>
          <w:szCs w:val="22"/>
        </w:rPr>
        <w:t xml:space="preserve">číslovaných dodatků. </w:t>
      </w:r>
    </w:p>
    <w:p w14:paraId="475488EE" w14:textId="77777777" w:rsidR="00C74BDC" w:rsidRPr="00087CED" w:rsidRDefault="00635045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 xml:space="preserve">Tato smlouva je vyhotovena ve </w:t>
      </w:r>
      <w:r w:rsidR="00DA4B2E">
        <w:rPr>
          <w:rFonts w:asciiTheme="minorHAnsi" w:hAnsiTheme="minorHAnsi" w:cs="Arial"/>
          <w:sz w:val="22"/>
          <w:szCs w:val="22"/>
        </w:rPr>
        <w:t>dvou</w:t>
      </w:r>
      <w:r w:rsidRPr="00087CED">
        <w:rPr>
          <w:rFonts w:asciiTheme="minorHAnsi" w:hAnsiTheme="minorHAnsi" w:cs="Arial"/>
          <w:sz w:val="22"/>
          <w:szCs w:val="22"/>
        </w:rPr>
        <w:t xml:space="preserve"> stejnopisech, z nichž každý má platnost originálu</w:t>
      </w:r>
      <w:r w:rsidR="00CD776C">
        <w:rPr>
          <w:rFonts w:asciiTheme="minorHAnsi" w:hAnsiTheme="minorHAnsi" w:cs="Arial"/>
          <w:sz w:val="22"/>
          <w:szCs w:val="22"/>
        </w:rPr>
        <w:t xml:space="preserve">, přičemž kupující </w:t>
      </w:r>
      <w:proofErr w:type="gramStart"/>
      <w:r w:rsidR="00CD776C">
        <w:rPr>
          <w:rFonts w:asciiTheme="minorHAnsi" w:hAnsiTheme="minorHAnsi" w:cs="Arial"/>
          <w:sz w:val="22"/>
          <w:szCs w:val="22"/>
        </w:rPr>
        <w:t>obdrží</w:t>
      </w:r>
      <w:proofErr w:type="gramEnd"/>
      <w:r w:rsidR="00CD776C">
        <w:rPr>
          <w:rFonts w:asciiTheme="minorHAnsi" w:hAnsiTheme="minorHAnsi" w:cs="Arial"/>
          <w:sz w:val="22"/>
          <w:szCs w:val="22"/>
        </w:rPr>
        <w:t xml:space="preserve"> </w:t>
      </w:r>
      <w:r w:rsidR="00DA4B2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 a prodávající </w:t>
      </w:r>
      <w:r w:rsidR="00B7025E">
        <w:rPr>
          <w:rFonts w:asciiTheme="minorHAnsi" w:hAnsiTheme="minorHAnsi" w:cs="Arial"/>
          <w:sz w:val="22"/>
          <w:szCs w:val="22"/>
        </w:rPr>
        <w:t>jedno</w:t>
      </w:r>
      <w:r w:rsidR="00C74BDC" w:rsidRPr="00087CED">
        <w:rPr>
          <w:rFonts w:asciiTheme="minorHAnsi" w:hAnsiTheme="minorHAnsi" w:cs="Arial"/>
          <w:sz w:val="22"/>
          <w:szCs w:val="22"/>
        </w:rPr>
        <w:t xml:space="preserve"> vyhotovení.</w:t>
      </w:r>
    </w:p>
    <w:p w14:paraId="1115DC58" w14:textId="1A259B1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smlouva nabývá platnosti a účinnosti dnem jejího podep</w:t>
      </w:r>
      <w:r w:rsidR="00325B2B">
        <w:rPr>
          <w:rFonts w:asciiTheme="minorHAnsi" w:hAnsiTheme="minorHAnsi" w:cs="Arial"/>
          <w:sz w:val="22"/>
          <w:szCs w:val="22"/>
        </w:rPr>
        <w:t>sání oběma smluvními stranami a </w:t>
      </w:r>
      <w:r w:rsidRPr="00087CED">
        <w:rPr>
          <w:rFonts w:asciiTheme="minorHAnsi" w:hAnsiTheme="minorHAnsi" w:cs="Arial"/>
          <w:sz w:val="22"/>
          <w:szCs w:val="22"/>
        </w:rPr>
        <w:t>tímto dnem jsou její účastníci svými projevy vázáni.</w:t>
      </w:r>
    </w:p>
    <w:p w14:paraId="0EB2D332" w14:textId="6A7076D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je povinen poskytnout součinnost a umožnit kontrolním orgánům provedení kontroly v plném rozsahu v souladu s ustanoveními zák. č. 320/2001 Sb., o finanční kontrole ve veřejné správě.</w:t>
      </w:r>
    </w:p>
    <w:p w14:paraId="7D5CD39E" w14:textId="06345949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Prodávající je povinen dokumenty související s realizací zakázky</w:t>
      </w:r>
      <w:r w:rsidR="00EA7A99">
        <w:rPr>
          <w:rFonts w:asciiTheme="minorHAnsi" w:hAnsiTheme="minorHAnsi" w:cs="Arial"/>
          <w:sz w:val="22"/>
          <w:szCs w:val="22"/>
        </w:rPr>
        <w:t xml:space="preserve"> uchovávat </w:t>
      </w:r>
      <w:r w:rsidR="006F2A33">
        <w:rPr>
          <w:rFonts w:asciiTheme="minorHAnsi" w:hAnsiTheme="minorHAnsi" w:cs="Arial"/>
          <w:sz w:val="22"/>
          <w:szCs w:val="22"/>
        </w:rPr>
        <w:t>dle</w:t>
      </w:r>
      <w:r w:rsidR="004D25ED">
        <w:rPr>
          <w:rFonts w:asciiTheme="minorHAnsi" w:hAnsiTheme="minorHAnsi" w:cs="Arial"/>
          <w:sz w:val="22"/>
          <w:szCs w:val="22"/>
        </w:rPr>
        <w:t xml:space="preserve"> </w:t>
      </w:r>
      <w:r w:rsidRPr="00087CED">
        <w:rPr>
          <w:rFonts w:asciiTheme="minorHAnsi" w:hAnsiTheme="minorHAnsi" w:cs="Arial"/>
          <w:sz w:val="22"/>
          <w:szCs w:val="22"/>
        </w:rPr>
        <w:t>podmín</w:t>
      </w:r>
      <w:r w:rsidR="006F2A33">
        <w:rPr>
          <w:rFonts w:asciiTheme="minorHAnsi" w:hAnsiTheme="minorHAnsi" w:cs="Arial"/>
          <w:sz w:val="22"/>
          <w:szCs w:val="22"/>
        </w:rPr>
        <w:t>e</w:t>
      </w:r>
      <w:r w:rsidRPr="00087CED">
        <w:rPr>
          <w:rFonts w:asciiTheme="minorHAnsi" w:hAnsiTheme="minorHAnsi" w:cs="Arial"/>
          <w:sz w:val="22"/>
          <w:szCs w:val="22"/>
        </w:rPr>
        <w:t>k dan</w:t>
      </w:r>
      <w:r w:rsidR="006F2A33">
        <w:rPr>
          <w:rFonts w:asciiTheme="minorHAnsi" w:hAnsiTheme="minorHAnsi" w:cs="Arial"/>
          <w:sz w:val="22"/>
          <w:szCs w:val="22"/>
        </w:rPr>
        <w:t>ých</w:t>
      </w:r>
      <w:r w:rsidRPr="00087CED">
        <w:rPr>
          <w:rFonts w:asciiTheme="minorHAnsi" w:hAnsiTheme="minorHAnsi" w:cs="Arial"/>
          <w:sz w:val="22"/>
          <w:szCs w:val="22"/>
        </w:rPr>
        <w:t xml:space="preserve"> právními předpisy k archivaci těchto dok</w:t>
      </w:r>
      <w:r w:rsidR="004D25ED">
        <w:rPr>
          <w:rFonts w:asciiTheme="minorHAnsi" w:hAnsiTheme="minorHAnsi" w:cs="Arial"/>
          <w:sz w:val="22"/>
          <w:szCs w:val="22"/>
        </w:rPr>
        <w:t>umentů (zákon č. 563/1991 Sb. o </w:t>
      </w:r>
      <w:r w:rsidRPr="00087CED">
        <w:rPr>
          <w:rFonts w:asciiTheme="minorHAnsi" w:hAnsiTheme="minorHAnsi" w:cs="Arial"/>
          <w:sz w:val="22"/>
          <w:szCs w:val="22"/>
        </w:rPr>
        <w:t>účetnictví a zákon č.</w:t>
      </w:r>
      <w:r w:rsidR="006F2A33">
        <w:rPr>
          <w:rFonts w:asciiTheme="minorHAnsi" w:hAnsiTheme="minorHAnsi" w:cs="Arial"/>
          <w:sz w:val="22"/>
          <w:szCs w:val="22"/>
        </w:rPr>
        <w:t> </w:t>
      </w:r>
      <w:r w:rsidRPr="00087CED">
        <w:rPr>
          <w:rFonts w:asciiTheme="minorHAnsi" w:hAnsiTheme="minorHAnsi" w:cs="Arial"/>
          <w:sz w:val="22"/>
          <w:szCs w:val="22"/>
        </w:rPr>
        <w:t xml:space="preserve">235/2004 </w:t>
      </w:r>
      <w:r w:rsidR="004D25ED">
        <w:rPr>
          <w:rFonts w:asciiTheme="minorHAnsi" w:hAnsiTheme="minorHAnsi" w:cs="Arial"/>
          <w:sz w:val="22"/>
          <w:szCs w:val="22"/>
        </w:rPr>
        <w:t>Sb. o dani z přidané hodnoty).</w:t>
      </w:r>
    </w:p>
    <w:p w14:paraId="3473792A" w14:textId="66E6FE3C" w:rsidR="00C74BDC" w:rsidRPr="00087CED" w:rsidRDefault="00C74BDC" w:rsidP="00C74BDC">
      <w:pPr>
        <w:widowControl w:val="0"/>
        <w:numPr>
          <w:ilvl w:val="0"/>
          <w:numId w:val="5"/>
        </w:numPr>
        <w:tabs>
          <w:tab w:val="num" w:pos="426"/>
        </w:tabs>
        <w:overflowPunct/>
        <w:spacing w:before="120" w:after="120"/>
        <w:ind w:left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087CED">
        <w:rPr>
          <w:rFonts w:asciiTheme="minorHAnsi" w:hAnsiTheme="minorHAnsi" w:cs="Arial"/>
          <w:sz w:val="22"/>
          <w:szCs w:val="22"/>
        </w:rPr>
        <w:t>Tato kupní smlouva se řídí zákonem č. 89/2012 Sb., občanským zákoní</w:t>
      </w:r>
      <w:r w:rsidR="00F82CA6" w:rsidRPr="00087CED">
        <w:rPr>
          <w:rFonts w:asciiTheme="minorHAnsi" w:hAnsiTheme="minorHAnsi" w:cs="Arial"/>
          <w:sz w:val="22"/>
          <w:szCs w:val="22"/>
        </w:rPr>
        <w:t>k</w:t>
      </w:r>
      <w:r w:rsidR="00013197">
        <w:rPr>
          <w:rFonts w:asciiTheme="minorHAnsi" w:hAnsiTheme="minorHAnsi" w:cs="Arial"/>
          <w:sz w:val="22"/>
          <w:szCs w:val="22"/>
        </w:rPr>
        <w:t>em, v platném znění, ve </w:t>
      </w:r>
      <w:r w:rsidRPr="00087CED">
        <w:rPr>
          <w:rFonts w:asciiTheme="minorHAnsi" w:hAnsiTheme="minorHAnsi" w:cs="Arial"/>
          <w:sz w:val="22"/>
          <w:szCs w:val="22"/>
        </w:rPr>
        <w:t>znění pozdějších předpisů</w:t>
      </w:r>
      <w:r w:rsidR="00441DA3">
        <w:rPr>
          <w:rFonts w:asciiTheme="minorHAnsi" w:hAnsiTheme="minorHAnsi" w:cs="Arial"/>
          <w:sz w:val="22"/>
          <w:szCs w:val="22"/>
        </w:rPr>
        <w:t>. Smluvní strany se</w:t>
      </w:r>
      <w:r w:rsidRPr="00087CED">
        <w:rPr>
          <w:rFonts w:asciiTheme="minorHAnsi" w:hAnsiTheme="minorHAnsi" w:cs="Arial"/>
          <w:sz w:val="22"/>
          <w:szCs w:val="22"/>
        </w:rPr>
        <w:t xml:space="preserve"> dohodly, že se r</w:t>
      </w:r>
      <w:r w:rsidR="00013197">
        <w:rPr>
          <w:rFonts w:asciiTheme="minorHAnsi" w:hAnsiTheme="minorHAnsi" w:cs="Arial"/>
          <w:sz w:val="22"/>
          <w:szCs w:val="22"/>
        </w:rPr>
        <w:t>ozsah a obsah vzájemných práv a </w:t>
      </w:r>
      <w:r w:rsidRPr="00087CED">
        <w:rPr>
          <w:rFonts w:asciiTheme="minorHAnsi" w:hAnsiTheme="minorHAnsi" w:cs="Arial"/>
          <w:sz w:val="22"/>
          <w:szCs w:val="22"/>
        </w:rPr>
        <w:t>povinností z této smlouvy vyplývajících bude řídit příslušným</w:t>
      </w:r>
      <w:r w:rsidR="004D25ED">
        <w:rPr>
          <w:rFonts w:asciiTheme="minorHAnsi" w:hAnsiTheme="minorHAnsi" w:cs="Arial"/>
          <w:sz w:val="22"/>
          <w:szCs w:val="22"/>
        </w:rPr>
        <w:t>i ustanoveními tohoto zákoníku.</w:t>
      </w:r>
    </w:p>
    <w:p w14:paraId="7DB02C31" w14:textId="5285A9EA" w:rsidR="00C74BDC" w:rsidRPr="00087CED" w:rsidRDefault="00462F70" w:rsidP="00AB294F">
      <w:pPr>
        <w:keepNext/>
        <w:spacing w:before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t>VIII</w:t>
      </w:r>
      <w:r w:rsidR="00C74BDC" w:rsidRPr="00087CED">
        <w:rPr>
          <w:rFonts w:asciiTheme="minorHAnsi" w:eastAsia="Calibri" w:hAnsiTheme="minorHAnsi" w:cs="Arial"/>
          <w:b/>
          <w:sz w:val="22"/>
          <w:szCs w:val="22"/>
        </w:rPr>
        <w:t>.</w:t>
      </w:r>
    </w:p>
    <w:p w14:paraId="6A9C4D7B" w14:textId="77777777" w:rsidR="00C74BDC" w:rsidRPr="00087CED" w:rsidRDefault="00C74BDC" w:rsidP="004D25ED">
      <w:pPr>
        <w:keepNext/>
        <w:spacing w:after="240"/>
        <w:jc w:val="center"/>
        <w:rPr>
          <w:rFonts w:asciiTheme="minorHAnsi" w:eastAsia="Calibri" w:hAnsiTheme="minorHAnsi" w:cs="Arial"/>
          <w:b/>
          <w:sz w:val="22"/>
          <w:szCs w:val="22"/>
        </w:rPr>
      </w:pPr>
      <w:r w:rsidRPr="00087CED">
        <w:rPr>
          <w:rFonts w:asciiTheme="minorHAnsi" w:eastAsia="Calibri" w:hAnsiTheme="minorHAnsi" w:cs="Arial"/>
          <w:b/>
          <w:sz w:val="22"/>
          <w:szCs w:val="22"/>
        </w:rPr>
        <w:t>Podpisy smluvních stran</w:t>
      </w:r>
    </w:p>
    <w:p w14:paraId="0955674A" w14:textId="1276CB18" w:rsidR="00C74BDC" w:rsidRPr="00087CED" w:rsidRDefault="00C74BDC" w:rsidP="00C74BDC">
      <w:pPr>
        <w:numPr>
          <w:ilvl w:val="6"/>
          <w:numId w:val="14"/>
        </w:numPr>
        <w:overflowPunct/>
        <w:autoSpaceDE/>
        <w:autoSpaceDN/>
        <w:adjustRightInd/>
        <w:spacing w:after="120"/>
        <w:ind w:left="493" w:hanging="425"/>
        <w:jc w:val="both"/>
        <w:textAlignment w:val="auto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Prodávající i kupující shodně prohlašují, že si tuto smlouvu před jejím podpisem přečetli, že byla uzavřena po vzájemném projednání podle jejich pravé a</w:t>
      </w:r>
      <w:r w:rsidR="00AF1580">
        <w:rPr>
          <w:rFonts w:asciiTheme="minorHAnsi" w:eastAsia="Calibri" w:hAnsiTheme="minorHAnsi" w:cs="Arial"/>
          <w:sz w:val="22"/>
          <w:szCs w:val="22"/>
        </w:rPr>
        <w:t xml:space="preserve"> svobodné vůle, určitě, vážně a </w:t>
      </w:r>
      <w:r w:rsidRPr="00087CED">
        <w:rPr>
          <w:rFonts w:asciiTheme="minorHAnsi" w:eastAsia="Calibri" w:hAnsiTheme="minorHAnsi" w:cs="Arial"/>
          <w:sz w:val="22"/>
          <w:szCs w:val="22"/>
        </w:rPr>
        <w:t>srozumitelně, bez zneužití tísně, nezkušenosti, rozumové slabosti, rozrušení nebo lehkomyslnosti druhé strany, na důkaz čehož připojují své podpisy.</w:t>
      </w:r>
    </w:p>
    <w:p w14:paraId="216B43F9" w14:textId="77777777" w:rsidR="00FE1396" w:rsidRDefault="00FE1396" w:rsidP="00E13144">
      <w:pPr>
        <w:widowControl w:val="0"/>
        <w:spacing w:after="120"/>
        <w:jc w:val="both"/>
        <w:rPr>
          <w:rFonts w:asciiTheme="minorHAnsi" w:eastAsia="Calibri" w:hAnsiTheme="minorHAnsi" w:cs="Arial"/>
          <w:iCs/>
          <w:color w:val="0000FF"/>
          <w:sz w:val="22"/>
          <w:szCs w:val="22"/>
        </w:rPr>
      </w:pPr>
    </w:p>
    <w:p w14:paraId="2099A267" w14:textId="73AEDC50" w:rsidR="00AB294F" w:rsidRDefault="00AB294F" w:rsidP="00AB294F">
      <w:pPr>
        <w:widowControl w:val="0"/>
        <w:spacing w:after="220"/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V</w:t>
      </w:r>
      <w:r w:rsidR="00E13144">
        <w:rPr>
          <w:rFonts w:asciiTheme="minorHAnsi" w:eastAsia="Calibri" w:hAnsiTheme="minorHAnsi" w:cs="Arial"/>
          <w:sz w:val="22"/>
          <w:szCs w:val="22"/>
        </w:rPr>
        <w:t> Hradci Králové</w:t>
      </w:r>
      <w:r>
        <w:rPr>
          <w:rFonts w:asciiTheme="minorHAnsi" w:eastAsia="Calibri" w:hAnsiTheme="minorHAnsi" w:cs="Arial"/>
          <w:sz w:val="22"/>
          <w:szCs w:val="22"/>
        </w:rPr>
        <w:t xml:space="preserve"> dne </w:t>
      </w:r>
      <w:r w:rsidR="00E13144">
        <w:rPr>
          <w:rFonts w:asciiTheme="minorHAnsi" w:eastAsia="Calibri" w:hAnsiTheme="minorHAnsi" w:cs="Arial"/>
          <w:sz w:val="22"/>
          <w:szCs w:val="22"/>
        </w:rPr>
        <w:t>30. 5. 2022</w:t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  <w:t>V Jaroměři</w:t>
      </w:r>
      <w:r w:rsidRPr="00087CED">
        <w:rPr>
          <w:rFonts w:asciiTheme="minorHAnsi" w:eastAsia="Calibri" w:hAnsiTheme="minorHAnsi" w:cs="Arial"/>
          <w:sz w:val="22"/>
          <w:szCs w:val="22"/>
        </w:rPr>
        <w:t xml:space="preserve"> dne </w:t>
      </w:r>
      <w:r w:rsidR="00E13144">
        <w:rPr>
          <w:rFonts w:asciiTheme="minorHAnsi" w:eastAsia="Calibri" w:hAnsiTheme="minorHAnsi" w:cs="Arial"/>
          <w:sz w:val="22"/>
          <w:szCs w:val="22"/>
        </w:rPr>
        <w:t>30. 5. 2022</w:t>
      </w:r>
    </w:p>
    <w:p w14:paraId="28AEF102" w14:textId="43806F95" w:rsidR="00AB294F" w:rsidRDefault="00AB294F" w:rsidP="00AB294F">
      <w:pPr>
        <w:widowControl w:val="0"/>
        <w:spacing w:after="220"/>
        <w:rPr>
          <w:rFonts w:asciiTheme="minorHAnsi" w:eastAsia="Calibri" w:hAnsiTheme="minorHAnsi" w:cs="Arial"/>
          <w:sz w:val="22"/>
          <w:szCs w:val="22"/>
        </w:rPr>
      </w:pPr>
    </w:p>
    <w:p w14:paraId="31458025" w14:textId="5251DD30" w:rsidR="009E2AEF" w:rsidRDefault="009E2AEF" w:rsidP="00AB294F">
      <w:pPr>
        <w:widowControl w:val="0"/>
        <w:spacing w:after="220"/>
        <w:rPr>
          <w:rFonts w:asciiTheme="minorHAnsi" w:eastAsia="Calibri" w:hAnsiTheme="minorHAnsi" w:cs="Arial"/>
          <w:sz w:val="22"/>
          <w:szCs w:val="22"/>
        </w:rPr>
      </w:pPr>
    </w:p>
    <w:p w14:paraId="299F5ACC" w14:textId="77777777" w:rsidR="009E2AEF" w:rsidRDefault="009E2AEF" w:rsidP="00AB294F">
      <w:pPr>
        <w:widowControl w:val="0"/>
        <w:spacing w:after="220"/>
        <w:rPr>
          <w:rFonts w:asciiTheme="minorHAnsi" w:eastAsia="Calibri" w:hAnsiTheme="minorHAnsi" w:cs="Arial"/>
          <w:sz w:val="22"/>
          <w:szCs w:val="22"/>
        </w:rPr>
      </w:pPr>
    </w:p>
    <w:p w14:paraId="47579B91" w14:textId="2B1B6547" w:rsidR="00AB294F" w:rsidRDefault="00FE1396" w:rsidP="00FE1396">
      <w:pPr>
        <w:widowControl w:val="0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 xml:space="preserve"> ..</w:t>
      </w:r>
      <w:r w:rsidR="00AB294F" w:rsidRPr="00087CED">
        <w:rPr>
          <w:rFonts w:asciiTheme="minorHAnsi" w:eastAsia="Calibri" w:hAnsiTheme="minorHAnsi" w:cs="Arial"/>
          <w:sz w:val="22"/>
          <w:szCs w:val="22"/>
        </w:rPr>
        <w:t>…………………………………………….</w:t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 w:rsidRPr="00087CED">
        <w:rPr>
          <w:rFonts w:asciiTheme="minorHAnsi" w:eastAsia="Calibri" w:hAnsiTheme="minorHAnsi" w:cs="Arial"/>
          <w:sz w:val="22"/>
          <w:szCs w:val="22"/>
        </w:rPr>
        <w:t>………………</w:t>
      </w:r>
      <w:r>
        <w:rPr>
          <w:rFonts w:asciiTheme="minorHAnsi" w:eastAsia="Calibri" w:hAnsiTheme="minorHAnsi" w:cs="Arial"/>
          <w:sz w:val="22"/>
          <w:szCs w:val="22"/>
        </w:rPr>
        <w:t>..</w:t>
      </w:r>
      <w:r w:rsidRPr="00087CED">
        <w:rPr>
          <w:rFonts w:asciiTheme="minorHAnsi" w:eastAsia="Calibri" w:hAnsiTheme="minorHAnsi" w:cs="Arial"/>
          <w:sz w:val="22"/>
          <w:szCs w:val="22"/>
        </w:rPr>
        <w:t>…………………………….</w:t>
      </w:r>
    </w:p>
    <w:p w14:paraId="55090E26" w14:textId="6D22B89E" w:rsidR="00FE1396" w:rsidRDefault="00FE1396" w:rsidP="00FE1396">
      <w:pPr>
        <w:widowControl w:val="0"/>
        <w:rPr>
          <w:rFonts w:asciiTheme="minorHAnsi" w:eastAsia="Calibr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ab/>
        <w:t xml:space="preserve">  prodávající</w:t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</w:r>
      <w:r>
        <w:rPr>
          <w:rFonts w:asciiTheme="minorHAnsi" w:eastAsia="Calibri" w:hAnsiTheme="minorHAnsi" w:cs="Arial"/>
          <w:sz w:val="22"/>
          <w:szCs w:val="22"/>
        </w:rPr>
        <w:tab/>
        <w:t xml:space="preserve">     kupující</w:t>
      </w:r>
    </w:p>
    <w:p w14:paraId="1D47CE74" w14:textId="616B0E36" w:rsidR="00FE1396" w:rsidRDefault="00FE1396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630D201B" w14:textId="77777777" w:rsidR="009E2AEF" w:rsidRDefault="009E2AEF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326C8401" w14:textId="77777777" w:rsidR="002A7D0C" w:rsidRDefault="002A7D0C" w:rsidP="00C74BDC">
      <w:pPr>
        <w:rPr>
          <w:rFonts w:asciiTheme="minorHAnsi" w:eastAsia="Calibri" w:hAnsiTheme="minorHAnsi" w:cs="Arial"/>
          <w:sz w:val="22"/>
          <w:szCs w:val="22"/>
        </w:rPr>
      </w:pPr>
    </w:p>
    <w:p w14:paraId="4A53A0D4" w14:textId="0684DF05" w:rsidR="00C74BDC" w:rsidRPr="00087CED" w:rsidRDefault="00C74BDC" w:rsidP="00C74BDC">
      <w:pPr>
        <w:rPr>
          <w:rFonts w:asciiTheme="minorHAnsi" w:eastAsia="Calibri" w:hAnsiTheme="minorHAnsi" w:cs="Arial"/>
          <w:sz w:val="22"/>
          <w:szCs w:val="22"/>
        </w:rPr>
      </w:pPr>
      <w:r w:rsidRPr="00087CED">
        <w:rPr>
          <w:rFonts w:asciiTheme="minorHAnsi" w:eastAsia="Calibri" w:hAnsiTheme="minorHAnsi" w:cs="Arial"/>
          <w:sz w:val="22"/>
          <w:szCs w:val="22"/>
        </w:rPr>
        <w:t>Přílohy:</w:t>
      </w:r>
    </w:p>
    <w:p w14:paraId="13F3DCC8" w14:textId="4980A7F8" w:rsidR="00C74BDC" w:rsidRPr="004D25ED" w:rsidRDefault="00C74BDC" w:rsidP="00FE1396">
      <w:pPr>
        <w:spacing w:before="120"/>
        <w:rPr>
          <w:rFonts w:asciiTheme="minorHAnsi" w:eastAsia="Calibri" w:hAnsiTheme="minorHAnsi"/>
          <w:b/>
        </w:rPr>
      </w:pPr>
      <w:r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Příloha č. </w:t>
      </w:r>
      <w:r w:rsidR="00E62CC7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1 </w:t>
      </w:r>
      <w:r w:rsidR="00BF0F76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–</w:t>
      </w:r>
      <w:r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 </w:t>
      </w:r>
      <w:r w:rsidR="00BF0F76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Položkový rozpočet (t</w:t>
      </w:r>
      <w:r w:rsidR="00A321B2" w:rsidRPr="004D25ED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 xml:space="preserve">echnická specifikace </w:t>
      </w:r>
      <w:r w:rsidR="00905EB6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dodávky</w:t>
      </w:r>
      <w:r w:rsidR="00BF0F76">
        <w:rPr>
          <w:rFonts w:asciiTheme="minorHAnsi" w:eastAsia="Calibri" w:hAnsiTheme="minorHAnsi" w:cs="Arial"/>
          <w:b/>
          <w:color w:val="000000" w:themeColor="text1"/>
          <w:sz w:val="22"/>
          <w:szCs w:val="22"/>
        </w:rPr>
        <w:t>)</w:t>
      </w:r>
    </w:p>
    <w:sectPr w:rsidR="00C74BDC" w:rsidRPr="004D25ED" w:rsidSect="00FF1125">
      <w:footerReference w:type="default" r:id="rId11"/>
      <w:pgSz w:w="11906" w:h="16838"/>
      <w:pgMar w:top="709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4197" w14:textId="77777777" w:rsidR="008435A9" w:rsidRDefault="008435A9" w:rsidP="009E3FA1">
      <w:r>
        <w:separator/>
      </w:r>
    </w:p>
  </w:endnote>
  <w:endnote w:type="continuationSeparator" w:id="0">
    <w:p w14:paraId="7B8EA36C" w14:textId="77777777" w:rsidR="008435A9" w:rsidRDefault="008435A9" w:rsidP="009E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E34E" w14:textId="77777777" w:rsidR="00D76BF0" w:rsidRPr="00D76BF0" w:rsidRDefault="00D76BF0" w:rsidP="00D76BF0">
    <w:pPr>
      <w:tabs>
        <w:tab w:val="center" w:pos="4536"/>
        <w:tab w:val="right" w:pos="9072"/>
      </w:tabs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D31B" w14:textId="77777777" w:rsidR="008435A9" w:rsidRDefault="008435A9" w:rsidP="009E3FA1">
      <w:r>
        <w:separator/>
      </w:r>
    </w:p>
  </w:footnote>
  <w:footnote w:type="continuationSeparator" w:id="0">
    <w:p w14:paraId="3960AB0F" w14:textId="77777777" w:rsidR="008435A9" w:rsidRDefault="008435A9" w:rsidP="009E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ECB6AC2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auto"/>
      </w:rPr>
    </w:lvl>
  </w:abstractNum>
  <w:abstractNum w:abstractNumId="6" w15:restartNumberingAfterBreak="0">
    <w:nsid w:val="370A31C2"/>
    <w:multiLevelType w:val="hybridMultilevel"/>
    <w:tmpl w:val="D284D1CC"/>
    <w:lvl w:ilvl="0" w:tplc="0B32C8C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C0512"/>
    <w:multiLevelType w:val="hybridMultilevel"/>
    <w:tmpl w:val="195AE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7785415">
    <w:abstractNumId w:val="0"/>
  </w:num>
  <w:num w:numId="2" w16cid:durableId="846402649">
    <w:abstractNumId w:val="9"/>
  </w:num>
  <w:num w:numId="3" w16cid:durableId="415634395">
    <w:abstractNumId w:val="1"/>
  </w:num>
  <w:num w:numId="4" w16cid:durableId="402065084">
    <w:abstractNumId w:val="5"/>
  </w:num>
  <w:num w:numId="5" w16cid:durableId="1184588939">
    <w:abstractNumId w:val="2"/>
  </w:num>
  <w:num w:numId="6" w16cid:durableId="1099062059">
    <w:abstractNumId w:val="12"/>
  </w:num>
  <w:num w:numId="7" w16cid:durableId="915699926">
    <w:abstractNumId w:val="11"/>
  </w:num>
  <w:num w:numId="8" w16cid:durableId="1063066170">
    <w:abstractNumId w:val="14"/>
  </w:num>
  <w:num w:numId="9" w16cid:durableId="1549803657">
    <w:abstractNumId w:val="13"/>
  </w:num>
  <w:num w:numId="10" w16cid:durableId="37900109">
    <w:abstractNumId w:val="3"/>
  </w:num>
  <w:num w:numId="11" w16cid:durableId="2000577906">
    <w:abstractNumId w:val="6"/>
  </w:num>
  <w:num w:numId="12" w16cid:durableId="51971116">
    <w:abstractNumId w:val="4"/>
  </w:num>
  <w:num w:numId="13" w16cid:durableId="1122504283">
    <w:abstractNumId w:val="8"/>
  </w:num>
  <w:num w:numId="14" w16cid:durableId="282733126">
    <w:abstractNumId w:val="15"/>
  </w:num>
  <w:num w:numId="15" w16cid:durableId="1979145074">
    <w:abstractNumId w:val="7"/>
  </w:num>
  <w:num w:numId="16" w16cid:durableId="1220631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A1"/>
    <w:rsid w:val="00000B59"/>
    <w:rsid w:val="0000249F"/>
    <w:rsid w:val="00002676"/>
    <w:rsid w:val="00002E30"/>
    <w:rsid w:val="0000616E"/>
    <w:rsid w:val="0000656B"/>
    <w:rsid w:val="00010B7F"/>
    <w:rsid w:val="00013197"/>
    <w:rsid w:val="00014AC1"/>
    <w:rsid w:val="00015237"/>
    <w:rsid w:val="000157EB"/>
    <w:rsid w:val="00016437"/>
    <w:rsid w:val="00016E6A"/>
    <w:rsid w:val="00020DE9"/>
    <w:rsid w:val="00022194"/>
    <w:rsid w:val="0002511E"/>
    <w:rsid w:val="000308D9"/>
    <w:rsid w:val="00030DFE"/>
    <w:rsid w:val="00031F9F"/>
    <w:rsid w:val="00032ED5"/>
    <w:rsid w:val="000332A7"/>
    <w:rsid w:val="00033D5E"/>
    <w:rsid w:val="0004066D"/>
    <w:rsid w:val="000451FE"/>
    <w:rsid w:val="000459C5"/>
    <w:rsid w:val="00047C75"/>
    <w:rsid w:val="0005114F"/>
    <w:rsid w:val="00053D8B"/>
    <w:rsid w:val="00060E10"/>
    <w:rsid w:val="00061452"/>
    <w:rsid w:val="00062697"/>
    <w:rsid w:val="0006589E"/>
    <w:rsid w:val="00070B78"/>
    <w:rsid w:val="00070C7D"/>
    <w:rsid w:val="00074B75"/>
    <w:rsid w:val="00076BEC"/>
    <w:rsid w:val="00080F6A"/>
    <w:rsid w:val="0008214F"/>
    <w:rsid w:val="00082576"/>
    <w:rsid w:val="00083085"/>
    <w:rsid w:val="00084FFB"/>
    <w:rsid w:val="000853B1"/>
    <w:rsid w:val="0008698B"/>
    <w:rsid w:val="00087CED"/>
    <w:rsid w:val="000920BA"/>
    <w:rsid w:val="000933CD"/>
    <w:rsid w:val="00093C2E"/>
    <w:rsid w:val="00096874"/>
    <w:rsid w:val="000A214C"/>
    <w:rsid w:val="000A236A"/>
    <w:rsid w:val="000A25EC"/>
    <w:rsid w:val="000B0DF8"/>
    <w:rsid w:val="000B2784"/>
    <w:rsid w:val="000B541D"/>
    <w:rsid w:val="000B727E"/>
    <w:rsid w:val="000C1466"/>
    <w:rsid w:val="000C172A"/>
    <w:rsid w:val="000C1995"/>
    <w:rsid w:val="000C4949"/>
    <w:rsid w:val="000C6D42"/>
    <w:rsid w:val="000D1BB8"/>
    <w:rsid w:val="000D1FA6"/>
    <w:rsid w:val="000D3DA7"/>
    <w:rsid w:val="000E15B1"/>
    <w:rsid w:val="000E1FC9"/>
    <w:rsid w:val="000E2498"/>
    <w:rsid w:val="000E2ECD"/>
    <w:rsid w:val="000E4543"/>
    <w:rsid w:val="000E5A45"/>
    <w:rsid w:val="000F2E44"/>
    <w:rsid w:val="000F54E6"/>
    <w:rsid w:val="000F72B7"/>
    <w:rsid w:val="000F7966"/>
    <w:rsid w:val="00105808"/>
    <w:rsid w:val="00107855"/>
    <w:rsid w:val="001110DC"/>
    <w:rsid w:val="00112321"/>
    <w:rsid w:val="001134B0"/>
    <w:rsid w:val="0011640A"/>
    <w:rsid w:val="00116E85"/>
    <w:rsid w:val="00120E68"/>
    <w:rsid w:val="0012477C"/>
    <w:rsid w:val="00126FA1"/>
    <w:rsid w:val="001335D8"/>
    <w:rsid w:val="00141F65"/>
    <w:rsid w:val="00142E27"/>
    <w:rsid w:val="00146ECE"/>
    <w:rsid w:val="0015092F"/>
    <w:rsid w:val="00153A0C"/>
    <w:rsid w:val="001575CD"/>
    <w:rsid w:val="00160465"/>
    <w:rsid w:val="0016365A"/>
    <w:rsid w:val="001673AF"/>
    <w:rsid w:val="001706E8"/>
    <w:rsid w:val="0017318C"/>
    <w:rsid w:val="001732B5"/>
    <w:rsid w:val="001750EE"/>
    <w:rsid w:val="0017590E"/>
    <w:rsid w:val="00187D34"/>
    <w:rsid w:val="0019368E"/>
    <w:rsid w:val="00195CC2"/>
    <w:rsid w:val="0019622C"/>
    <w:rsid w:val="001A060A"/>
    <w:rsid w:val="001A0D2F"/>
    <w:rsid w:val="001A67BE"/>
    <w:rsid w:val="001B230D"/>
    <w:rsid w:val="001B4B0A"/>
    <w:rsid w:val="001B631C"/>
    <w:rsid w:val="001C09D1"/>
    <w:rsid w:val="001C1B6C"/>
    <w:rsid w:val="001C1F3B"/>
    <w:rsid w:val="001C27AC"/>
    <w:rsid w:val="001C3DBA"/>
    <w:rsid w:val="001C5701"/>
    <w:rsid w:val="001D31C4"/>
    <w:rsid w:val="001D3F67"/>
    <w:rsid w:val="001D4A8F"/>
    <w:rsid w:val="001D548E"/>
    <w:rsid w:val="001F03D0"/>
    <w:rsid w:val="001F06F3"/>
    <w:rsid w:val="001F287B"/>
    <w:rsid w:val="001F3A73"/>
    <w:rsid w:val="001F74AA"/>
    <w:rsid w:val="002013CB"/>
    <w:rsid w:val="002039F5"/>
    <w:rsid w:val="00203E40"/>
    <w:rsid w:val="00204DB3"/>
    <w:rsid w:val="00205767"/>
    <w:rsid w:val="002074C1"/>
    <w:rsid w:val="00214696"/>
    <w:rsid w:val="0021488E"/>
    <w:rsid w:val="00215250"/>
    <w:rsid w:val="00215D4E"/>
    <w:rsid w:val="00216595"/>
    <w:rsid w:val="00224B8A"/>
    <w:rsid w:val="00224FF8"/>
    <w:rsid w:val="002263A5"/>
    <w:rsid w:val="00226DD8"/>
    <w:rsid w:val="00235CAB"/>
    <w:rsid w:val="0023771A"/>
    <w:rsid w:val="002414E1"/>
    <w:rsid w:val="002427A6"/>
    <w:rsid w:val="00242B11"/>
    <w:rsid w:val="002500F4"/>
    <w:rsid w:val="00252DCF"/>
    <w:rsid w:val="00255965"/>
    <w:rsid w:val="00256828"/>
    <w:rsid w:val="00261E6D"/>
    <w:rsid w:val="00262A63"/>
    <w:rsid w:val="00262BFC"/>
    <w:rsid w:val="00262CE1"/>
    <w:rsid w:val="00265A69"/>
    <w:rsid w:val="00275B83"/>
    <w:rsid w:val="002770AC"/>
    <w:rsid w:val="00277A54"/>
    <w:rsid w:val="00281A2E"/>
    <w:rsid w:val="00282FC3"/>
    <w:rsid w:val="00286C1F"/>
    <w:rsid w:val="00291633"/>
    <w:rsid w:val="002920F9"/>
    <w:rsid w:val="002972AC"/>
    <w:rsid w:val="002975F9"/>
    <w:rsid w:val="00297AD4"/>
    <w:rsid w:val="002A0E76"/>
    <w:rsid w:val="002A29AF"/>
    <w:rsid w:val="002A4882"/>
    <w:rsid w:val="002A5546"/>
    <w:rsid w:val="002A7905"/>
    <w:rsid w:val="002A7D0C"/>
    <w:rsid w:val="002B584F"/>
    <w:rsid w:val="002B5CC1"/>
    <w:rsid w:val="002B70A1"/>
    <w:rsid w:val="002C11C3"/>
    <w:rsid w:val="002C248F"/>
    <w:rsid w:val="002C2A85"/>
    <w:rsid w:val="002C4C74"/>
    <w:rsid w:val="002C6F6D"/>
    <w:rsid w:val="002D42A5"/>
    <w:rsid w:val="002D704E"/>
    <w:rsid w:val="002D70D8"/>
    <w:rsid w:val="002D773B"/>
    <w:rsid w:val="002E1D25"/>
    <w:rsid w:val="002E2501"/>
    <w:rsid w:val="002E6860"/>
    <w:rsid w:val="002E6C92"/>
    <w:rsid w:val="002F1588"/>
    <w:rsid w:val="002F1EE2"/>
    <w:rsid w:val="002F22DB"/>
    <w:rsid w:val="002F2650"/>
    <w:rsid w:val="002F613D"/>
    <w:rsid w:val="002F7511"/>
    <w:rsid w:val="00302136"/>
    <w:rsid w:val="00304343"/>
    <w:rsid w:val="0030620C"/>
    <w:rsid w:val="003079DF"/>
    <w:rsid w:val="0031044C"/>
    <w:rsid w:val="003133B3"/>
    <w:rsid w:val="00313804"/>
    <w:rsid w:val="0032313C"/>
    <w:rsid w:val="003243C0"/>
    <w:rsid w:val="003245AF"/>
    <w:rsid w:val="00325B2B"/>
    <w:rsid w:val="00327B0C"/>
    <w:rsid w:val="003314A7"/>
    <w:rsid w:val="003323B3"/>
    <w:rsid w:val="00332476"/>
    <w:rsid w:val="00333888"/>
    <w:rsid w:val="0033487B"/>
    <w:rsid w:val="00335D47"/>
    <w:rsid w:val="00336514"/>
    <w:rsid w:val="003412F8"/>
    <w:rsid w:val="00341340"/>
    <w:rsid w:val="0034537D"/>
    <w:rsid w:val="00347FD0"/>
    <w:rsid w:val="003506CF"/>
    <w:rsid w:val="00350A6E"/>
    <w:rsid w:val="00350F22"/>
    <w:rsid w:val="00350FC9"/>
    <w:rsid w:val="0035128B"/>
    <w:rsid w:val="003518CE"/>
    <w:rsid w:val="003518F0"/>
    <w:rsid w:val="003556E5"/>
    <w:rsid w:val="00363B40"/>
    <w:rsid w:val="00371B0F"/>
    <w:rsid w:val="00371EA3"/>
    <w:rsid w:val="0037461E"/>
    <w:rsid w:val="003747D9"/>
    <w:rsid w:val="0037572D"/>
    <w:rsid w:val="00376EFE"/>
    <w:rsid w:val="003912AC"/>
    <w:rsid w:val="00391A62"/>
    <w:rsid w:val="0039462E"/>
    <w:rsid w:val="00396079"/>
    <w:rsid w:val="00397709"/>
    <w:rsid w:val="003A19B0"/>
    <w:rsid w:val="003A55A2"/>
    <w:rsid w:val="003A7A5D"/>
    <w:rsid w:val="003B28BA"/>
    <w:rsid w:val="003B63E1"/>
    <w:rsid w:val="003C1586"/>
    <w:rsid w:val="003C2EC2"/>
    <w:rsid w:val="003C2F41"/>
    <w:rsid w:val="003C5EC2"/>
    <w:rsid w:val="003C61FA"/>
    <w:rsid w:val="003D1ED9"/>
    <w:rsid w:val="003D208E"/>
    <w:rsid w:val="003D24AF"/>
    <w:rsid w:val="003D5837"/>
    <w:rsid w:val="003D6E4E"/>
    <w:rsid w:val="003E1095"/>
    <w:rsid w:val="003E51DB"/>
    <w:rsid w:val="003E68CD"/>
    <w:rsid w:val="003F26EA"/>
    <w:rsid w:val="003F5485"/>
    <w:rsid w:val="004013E5"/>
    <w:rsid w:val="00402912"/>
    <w:rsid w:val="00405110"/>
    <w:rsid w:val="004054E3"/>
    <w:rsid w:val="0040622F"/>
    <w:rsid w:val="0041371F"/>
    <w:rsid w:val="00414D20"/>
    <w:rsid w:val="00416A60"/>
    <w:rsid w:val="00416D3C"/>
    <w:rsid w:val="004170CF"/>
    <w:rsid w:val="00421A46"/>
    <w:rsid w:val="0042575B"/>
    <w:rsid w:val="00427D52"/>
    <w:rsid w:val="00431A95"/>
    <w:rsid w:val="00431AA9"/>
    <w:rsid w:val="00436A2B"/>
    <w:rsid w:val="00441DA3"/>
    <w:rsid w:val="00441FCA"/>
    <w:rsid w:val="004433C1"/>
    <w:rsid w:val="00451A08"/>
    <w:rsid w:val="00452424"/>
    <w:rsid w:val="00457381"/>
    <w:rsid w:val="00461287"/>
    <w:rsid w:val="00462F70"/>
    <w:rsid w:val="00465063"/>
    <w:rsid w:val="0047109C"/>
    <w:rsid w:val="00473074"/>
    <w:rsid w:val="00476BE5"/>
    <w:rsid w:val="004779C1"/>
    <w:rsid w:val="0048138C"/>
    <w:rsid w:val="00485C22"/>
    <w:rsid w:val="0048650D"/>
    <w:rsid w:val="00487B7B"/>
    <w:rsid w:val="004910AA"/>
    <w:rsid w:val="00493D55"/>
    <w:rsid w:val="004942F9"/>
    <w:rsid w:val="00497E52"/>
    <w:rsid w:val="004A23A8"/>
    <w:rsid w:val="004A362A"/>
    <w:rsid w:val="004A5D2D"/>
    <w:rsid w:val="004A6B47"/>
    <w:rsid w:val="004A6D0A"/>
    <w:rsid w:val="004A7965"/>
    <w:rsid w:val="004B03D2"/>
    <w:rsid w:val="004B0E6B"/>
    <w:rsid w:val="004B0FCF"/>
    <w:rsid w:val="004B1E64"/>
    <w:rsid w:val="004B3FD7"/>
    <w:rsid w:val="004B42EB"/>
    <w:rsid w:val="004B5726"/>
    <w:rsid w:val="004B6A59"/>
    <w:rsid w:val="004C008E"/>
    <w:rsid w:val="004C2965"/>
    <w:rsid w:val="004C354D"/>
    <w:rsid w:val="004C4496"/>
    <w:rsid w:val="004C4C21"/>
    <w:rsid w:val="004C76FB"/>
    <w:rsid w:val="004D1210"/>
    <w:rsid w:val="004D159D"/>
    <w:rsid w:val="004D25ED"/>
    <w:rsid w:val="004D407A"/>
    <w:rsid w:val="004D56D0"/>
    <w:rsid w:val="004D5E4E"/>
    <w:rsid w:val="004D76B2"/>
    <w:rsid w:val="004D7D76"/>
    <w:rsid w:val="004E238C"/>
    <w:rsid w:val="004E290D"/>
    <w:rsid w:val="004E55E4"/>
    <w:rsid w:val="004E62FA"/>
    <w:rsid w:val="004F0EEB"/>
    <w:rsid w:val="004F33CB"/>
    <w:rsid w:val="004F445F"/>
    <w:rsid w:val="004F4A60"/>
    <w:rsid w:val="004F557B"/>
    <w:rsid w:val="004F6FAE"/>
    <w:rsid w:val="005017BA"/>
    <w:rsid w:val="0050326E"/>
    <w:rsid w:val="00504301"/>
    <w:rsid w:val="0050497C"/>
    <w:rsid w:val="00511334"/>
    <w:rsid w:val="00511BBD"/>
    <w:rsid w:val="00512E4C"/>
    <w:rsid w:val="0051324F"/>
    <w:rsid w:val="005154A8"/>
    <w:rsid w:val="0052156F"/>
    <w:rsid w:val="005226B3"/>
    <w:rsid w:val="00522C70"/>
    <w:rsid w:val="00524C0C"/>
    <w:rsid w:val="00525940"/>
    <w:rsid w:val="0052654A"/>
    <w:rsid w:val="00530A72"/>
    <w:rsid w:val="005325CC"/>
    <w:rsid w:val="00532D55"/>
    <w:rsid w:val="00532F40"/>
    <w:rsid w:val="0054211B"/>
    <w:rsid w:val="005434E1"/>
    <w:rsid w:val="0054362F"/>
    <w:rsid w:val="0054499A"/>
    <w:rsid w:val="00545B61"/>
    <w:rsid w:val="00545BA6"/>
    <w:rsid w:val="00547999"/>
    <w:rsid w:val="00550A7F"/>
    <w:rsid w:val="00551034"/>
    <w:rsid w:val="00551F76"/>
    <w:rsid w:val="005539BB"/>
    <w:rsid w:val="00556A11"/>
    <w:rsid w:val="00560860"/>
    <w:rsid w:val="00561A92"/>
    <w:rsid w:val="00562B95"/>
    <w:rsid w:val="00565043"/>
    <w:rsid w:val="00567FE9"/>
    <w:rsid w:val="00577B47"/>
    <w:rsid w:val="0058398E"/>
    <w:rsid w:val="00584A4E"/>
    <w:rsid w:val="00586032"/>
    <w:rsid w:val="005862CA"/>
    <w:rsid w:val="00593388"/>
    <w:rsid w:val="00593A86"/>
    <w:rsid w:val="005A02CE"/>
    <w:rsid w:val="005A05B1"/>
    <w:rsid w:val="005B031C"/>
    <w:rsid w:val="005B2B93"/>
    <w:rsid w:val="005B3126"/>
    <w:rsid w:val="005B3502"/>
    <w:rsid w:val="005B3D06"/>
    <w:rsid w:val="005B4408"/>
    <w:rsid w:val="005C4CC6"/>
    <w:rsid w:val="005C4F46"/>
    <w:rsid w:val="005C5100"/>
    <w:rsid w:val="005D10DE"/>
    <w:rsid w:val="005D4E3E"/>
    <w:rsid w:val="005E0C85"/>
    <w:rsid w:val="005F2008"/>
    <w:rsid w:val="005F7F1A"/>
    <w:rsid w:val="00600F30"/>
    <w:rsid w:val="00601392"/>
    <w:rsid w:val="0060240B"/>
    <w:rsid w:val="00602D64"/>
    <w:rsid w:val="00604112"/>
    <w:rsid w:val="00612C27"/>
    <w:rsid w:val="0061655B"/>
    <w:rsid w:val="006208C6"/>
    <w:rsid w:val="00624A7F"/>
    <w:rsid w:val="006256FB"/>
    <w:rsid w:val="00625930"/>
    <w:rsid w:val="00633F6D"/>
    <w:rsid w:val="00634FCC"/>
    <w:rsid w:val="00635045"/>
    <w:rsid w:val="00635DA7"/>
    <w:rsid w:val="00642A09"/>
    <w:rsid w:val="006446DA"/>
    <w:rsid w:val="006455CA"/>
    <w:rsid w:val="006459E4"/>
    <w:rsid w:val="00650E8A"/>
    <w:rsid w:val="006527B8"/>
    <w:rsid w:val="006532D7"/>
    <w:rsid w:val="00653C78"/>
    <w:rsid w:val="00654EA3"/>
    <w:rsid w:val="00662002"/>
    <w:rsid w:val="0066458F"/>
    <w:rsid w:val="00666EC6"/>
    <w:rsid w:val="00667A08"/>
    <w:rsid w:val="00670AD0"/>
    <w:rsid w:val="00673280"/>
    <w:rsid w:val="00674BC5"/>
    <w:rsid w:val="006753F7"/>
    <w:rsid w:val="0067618F"/>
    <w:rsid w:val="006824E1"/>
    <w:rsid w:val="00683ACA"/>
    <w:rsid w:val="00683E09"/>
    <w:rsid w:val="00684877"/>
    <w:rsid w:val="00686279"/>
    <w:rsid w:val="00687E59"/>
    <w:rsid w:val="006940AE"/>
    <w:rsid w:val="0069744F"/>
    <w:rsid w:val="006A21CA"/>
    <w:rsid w:val="006A2DF1"/>
    <w:rsid w:val="006A4CD0"/>
    <w:rsid w:val="006A7DED"/>
    <w:rsid w:val="006B5E3B"/>
    <w:rsid w:val="006C028F"/>
    <w:rsid w:val="006C0CB1"/>
    <w:rsid w:val="006C2B0B"/>
    <w:rsid w:val="006C2C13"/>
    <w:rsid w:val="006C34B7"/>
    <w:rsid w:val="006C3940"/>
    <w:rsid w:val="006C758F"/>
    <w:rsid w:val="006D09C8"/>
    <w:rsid w:val="006D4D0D"/>
    <w:rsid w:val="006E02A6"/>
    <w:rsid w:val="006E05A3"/>
    <w:rsid w:val="006E0C61"/>
    <w:rsid w:val="006E147E"/>
    <w:rsid w:val="006E7236"/>
    <w:rsid w:val="006E758B"/>
    <w:rsid w:val="006F1353"/>
    <w:rsid w:val="006F2A33"/>
    <w:rsid w:val="006F39E3"/>
    <w:rsid w:val="006F5610"/>
    <w:rsid w:val="00700F41"/>
    <w:rsid w:val="0070299E"/>
    <w:rsid w:val="007032B1"/>
    <w:rsid w:val="007068DA"/>
    <w:rsid w:val="00707367"/>
    <w:rsid w:val="00712FE7"/>
    <w:rsid w:val="00713861"/>
    <w:rsid w:val="00715E2F"/>
    <w:rsid w:val="007214EB"/>
    <w:rsid w:val="00730371"/>
    <w:rsid w:val="00732362"/>
    <w:rsid w:val="00733125"/>
    <w:rsid w:val="007344E3"/>
    <w:rsid w:val="00743127"/>
    <w:rsid w:val="00743B4F"/>
    <w:rsid w:val="007473D2"/>
    <w:rsid w:val="00751B8F"/>
    <w:rsid w:val="00753200"/>
    <w:rsid w:val="00753753"/>
    <w:rsid w:val="0075439D"/>
    <w:rsid w:val="00754749"/>
    <w:rsid w:val="00755F73"/>
    <w:rsid w:val="00764EE3"/>
    <w:rsid w:val="0077092D"/>
    <w:rsid w:val="00771DBA"/>
    <w:rsid w:val="0077427F"/>
    <w:rsid w:val="00781CFA"/>
    <w:rsid w:val="00783A16"/>
    <w:rsid w:val="00791553"/>
    <w:rsid w:val="00792533"/>
    <w:rsid w:val="0079261C"/>
    <w:rsid w:val="00795641"/>
    <w:rsid w:val="00797492"/>
    <w:rsid w:val="00797C54"/>
    <w:rsid w:val="007A24F9"/>
    <w:rsid w:val="007A4A89"/>
    <w:rsid w:val="007A6BCC"/>
    <w:rsid w:val="007B1AEC"/>
    <w:rsid w:val="007B2699"/>
    <w:rsid w:val="007B5CFC"/>
    <w:rsid w:val="007B747B"/>
    <w:rsid w:val="007C01FE"/>
    <w:rsid w:val="007C0776"/>
    <w:rsid w:val="007C0FF2"/>
    <w:rsid w:val="007C18E4"/>
    <w:rsid w:val="007C4983"/>
    <w:rsid w:val="007C5487"/>
    <w:rsid w:val="007D1115"/>
    <w:rsid w:val="007D1611"/>
    <w:rsid w:val="007D4842"/>
    <w:rsid w:val="007D5153"/>
    <w:rsid w:val="007D5465"/>
    <w:rsid w:val="007E2B0A"/>
    <w:rsid w:val="007E3BD4"/>
    <w:rsid w:val="007E413B"/>
    <w:rsid w:val="007E5A22"/>
    <w:rsid w:val="007F09E8"/>
    <w:rsid w:val="007F1296"/>
    <w:rsid w:val="007F40D5"/>
    <w:rsid w:val="007F58C3"/>
    <w:rsid w:val="007F6DE7"/>
    <w:rsid w:val="007F7EB7"/>
    <w:rsid w:val="00800157"/>
    <w:rsid w:val="00800D10"/>
    <w:rsid w:val="00801077"/>
    <w:rsid w:val="00801913"/>
    <w:rsid w:val="00802AE8"/>
    <w:rsid w:val="00802D22"/>
    <w:rsid w:val="0080348D"/>
    <w:rsid w:val="00804313"/>
    <w:rsid w:val="00804DA7"/>
    <w:rsid w:val="0080501B"/>
    <w:rsid w:val="008108AC"/>
    <w:rsid w:val="00812434"/>
    <w:rsid w:val="008134A3"/>
    <w:rsid w:val="00813857"/>
    <w:rsid w:val="008158FC"/>
    <w:rsid w:val="00816472"/>
    <w:rsid w:val="0081794D"/>
    <w:rsid w:val="0081795F"/>
    <w:rsid w:val="00817CA7"/>
    <w:rsid w:val="00820197"/>
    <w:rsid w:val="00821D87"/>
    <w:rsid w:val="00822454"/>
    <w:rsid w:val="00823A04"/>
    <w:rsid w:val="00824205"/>
    <w:rsid w:val="00827764"/>
    <w:rsid w:val="00827E2D"/>
    <w:rsid w:val="008313EB"/>
    <w:rsid w:val="00832CF8"/>
    <w:rsid w:val="00833F68"/>
    <w:rsid w:val="008349E5"/>
    <w:rsid w:val="00834C77"/>
    <w:rsid w:val="00835397"/>
    <w:rsid w:val="00837794"/>
    <w:rsid w:val="0084191B"/>
    <w:rsid w:val="0084212C"/>
    <w:rsid w:val="00842702"/>
    <w:rsid w:val="008435A9"/>
    <w:rsid w:val="00843D52"/>
    <w:rsid w:val="0085183A"/>
    <w:rsid w:val="00852522"/>
    <w:rsid w:val="00856A90"/>
    <w:rsid w:val="008606C6"/>
    <w:rsid w:val="00861352"/>
    <w:rsid w:val="00861FBF"/>
    <w:rsid w:val="00862DE7"/>
    <w:rsid w:val="00865499"/>
    <w:rsid w:val="008717B1"/>
    <w:rsid w:val="0087198E"/>
    <w:rsid w:val="00873614"/>
    <w:rsid w:val="00877276"/>
    <w:rsid w:val="008803BD"/>
    <w:rsid w:val="00881820"/>
    <w:rsid w:val="008837DF"/>
    <w:rsid w:val="00884EBB"/>
    <w:rsid w:val="00886436"/>
    <w:rsid w:val="008867EA"/>
    <w:rsid w:val="00886C9F"/>
    <w:rsid w:val="00887445"/>
    <w:rsid w:val="00890103"/>
    <w:rsid w:val="0089206C"/>
    <w:rsid w:val="00892303"/>
    <w:rsid w:val="00892D82"/>
    <w:rsid w:val="00894577"/>
    <w:rsid w:val="00895310"/>
    <w:rsid w:val="00897C09"/>
    <w:rsid w:val="008A2143"/>
    <w:rsid w:val="008A391D"/>
    <w:rsid w:val="008B0E44"/>
    <w:rsid w:val="008B122A"/>
    <w:rsid w:val="008B1478"/>
    <w:rsid w:val="008B35A7"/>
    <w:rsid w:val="008B6B37"/>
    <w:rsid w:val="008B7D17"/>
    <w:rsid w:val="008C20D0"/>
    <w:rsid w:val="008C6094"/>
    <w:rsid w:val="008C6CBA"/>
    <w:rsid w:val="008D188E"/>
    <w:rsid w:val="008D2D90"/>
    <w:rsid w:val="008D4323"/>
    <w:rsid w:val="008D48C9"/>
    <w:rsid w:val="008D5FA5"/>
    <w:rsid w:val="008D669B"/>
    <w:rsid w:val="008D7BD7"/>
    <w:rsid w:val="008E31B2"/>
    <w:rsid w:val="008E3620"/>
    <w:rsid w:val="008E44FA"/>
    <w:rsid w:val="008E69CB"/>
    <w:rsid w:val="008F26BA"/>
    <w:rsid w:val="008F3963"/>
    <w:rsid w:val="008F7778"/>
    <w:rsid w:val="0090285C"/>
    <w:rsid w:val="00902A2C"/>
    <w:rsid w:val="00905EB6"/>
    <w:rsid w:val="009068C5"/>
    <w:rsid w:val="00907234"/>
    <w:rsid w:val="009114C9"/>
    <w:rsid w:val="00913E19"/>
    <w:rsid w:val="00915BEE"/>
    <w:rsid w:val="009169B1"/>
    <w:rsid w:val="009200D8"/>
    <w:rsid w:val="00925C3D"/>
    <w:rsid w:val="00926574"/>
    <w:rsid w:val="00930000"/>
    <w:rsid w:val="00940053"/>
    <w:rsid w:val="0094009B"/>
    <w:rsid w:val="009407B4"/>
    <w:rsid w:val="00941083"/>
    <w:rsid w:val="00941124"/>
    <w:rsid w:val="0094274F"/>
    <w:rsid w:val="009508C3"/>
    <w:rsid w:val="00952B8B"/>
    <w:rsid w:val="009535D1"/>
    <w:rsid w:val="009563D8"/>
    <w:rsid w:val="00957626"/>
    <w:rsid w:val="00957DD7"/>
    <w:rsid w:val="00957E17"/>
    <w:rsid w:val="00961401"/>
    <w:rsid w:val="009617A6"/>
    <w:rsid w:val="00966096"/>
    <w:rsid w:val="00967E71"/>
    <w:rsid w:val="00971B84"/>
    <w:rsid w:val="009723CA"/>
    <w:rsid w:val="00975C69"/>
    <w:rsid w:val="0097663D"/>
    <w:rsid w:val="0097697A"/>
    <w:rsid w:val="0098566E"/>
    <w:rsid w:val="00985D0D"/>
    <w:rsid w:val="0098720F"/>
    <w:rsid w:val="009916DC"/>
    <w:rsid w:val="00993CBE"/>
    <w:rsid w:val="0099620C"/>
    <w:rsid w:val="009A0E4A"/>
    <w:rsid w:val="009A332D"/>
    <w:rsid w:val="009A79FB"/>
    <w:rsid w:val="009B0871"/>
    <w:rsid w:val="009B0C0F"/>
    <w:rsid w:val="009B1DF4"/>
    <w:rsid w:val="009B2A66"/>
    <w:rsid w:val="009C0795"/>
    <w:rsid w:val="009C1D0D"/>
    <w:rsid w:val="009C27D5"/>
    <w:rsid w:val="009C3E75"/>
    <w:rsid w:val="009D12A1"/>
    <w:rsid w:val="009D58CE"/>
    <w:rsid w:val="009D6FBE"/>
    <w:rsid w:val="009D7030"/>
    <w:rsid w:val="009E1050"/>
    <w:rsid w:val="009E296F"/>
    <w:rsid w:val="009E2AEF"/>
    <w:rsid w:val="009E3FA1"/>
    <w:rsid w:val="009E40DA"/>
    <w:rsid w:val="009E70E5"/>
    <w:rsid w:val="009F1022"/>
    <w:rsid w:val="009F173C"/>
    <w:rsid w:val="009F5AE0"/>
    <w:rsid w:val="009F7FE4"/>
    <w:rsid w:val="00A01BF6"/>
    <w:rsid w:val="00A0295F"/>
    <w:rsid w:val="00A1485A"/>
    <w:rsid w:val="00A148EC"/>
    <w:rsid w:val="00A150A4"/>
    <w:rsid w:val="00A151E0"/>
    <w:rsid w:val="00A15615"/>
    <w:rsid w:val="00A22004"/>
    <w:rsid w:val="00A24765"/>
    <w:rsid w:val="00A25334"/>
    <w:rsid w:val="00A25631"/>
    <w:rsid w:val="00A25FE7"/>
    <w:rsid w:val="00A26697"/>
    <w:rsid w:val="00A31771"/>
    <w:rsid w:val="00A321B2"/>
    <w:rsid w:val="00A33127"/>
    <w:rsid w:val="00A347FA"/>
    <w:rsid w:val="00A36562"/>
    <w:rsid w:val="00A40C61"/>
    <w:rsid w:val="00A448E4"/>
    <w:rsid w:val="00A45DAC"/>
    <w:rsid w:val="00A461D0"/>
    <w:rsid w:val="00A47A94"/>
    <w:rsid w:val="00A50378"/>
    <w:rsid w:val="00A552EE"/>
    <w:rsid w:val="00A55C47"/>
    <w:rsid w:val="00A62B7E"/>
    <w:rsid w:val="00A669F4"/>
    <w:rsid w:val="00A66E90"/>
    <w:rsid w:val="00A70820"/>
    <w:rsid w:val="00A75555"/>
    <w:rsid w:val="00A807A7"/>
    <w:rsid w:val="00A82676"/>
    <w:rsid w:val="00A83B8D"/>
    <w:rsid w:val="00A858C7"/>
    <w:rsid w:val="00A873E3"/>
    <w:rsid w:val="00A8796C"/>
    <w:rsid w:val="00A93B4F"/>
    <w:rsid w:val="00A94AEF"/>
    <w:rsid w:val="00A95331"/>
    <w:rsid w:val="00AA050B"/>
    <w:rsid w:val="00AA7983"/>
    <w:rsid w:val="00AB0DE4"/>
    <w:rsid w:val="00AB294F"/>
    <w:rsid w:val="00AB57DA"/>
    <w:rsid w:val="00AB66DF"/>
    <w:rsid w:val="00AC1579"/>
    <w:rsid w:val="00AC2048"/>
    <w:rsid w:val="00AC2C47"/>
    <w:rsid w:val="00AC74E2"/>
    <w:rsid w:val="00AD06A6"/>
    <w:rsid w:val="00AD16A5"/>
    <w:rsid w:val="00AD29E2"/>
    <w:rsid w:val="00AD4231"/>
    <w:rsid w:val="00AD681E"/>
    <w:rsid w:val="00AE1175"/>
    <w:rsid w:val="00AE1AE1"/>
    <w:rsid w:val="00AE2235"/>
    <w:rsid w:val="00AE7DDB"/>
    <w:rsid w:val="00AF1580"/>
    <w:rsid w:val="00AF1593"/>
    <w:rsid w:val="00AF698B"/>
    <w:rsid w:val="00B00E7F"/>
    <w:rsid w:val="00B01D0F"/>
    <w:rsid w:val="00B03022"/>
    <w:rsid w:val="00B03805"/>
    <w:rsid w:val="00B05407"/>
    <w:rsid w:val="00B0620C"/>
    <w:rsid w:val="00B10A8F"/>
    <w:rsid w:val="00B167D4"/>
    <w:rsid w:val="00B17001"/>
    <w:rsid w:val="00B17250"/>
    <w:rsid w:val="00B24543"/>
    <w:rsid w:val="00B24B26"/>
    <w:rsid w:val="00B24FE9"/>
    <w:rsid w:val="00B30399"/>
    <w:rsid w:val="00B3119A"/>
    <w:rsid w:val="00B326B5"/>
    <w:rsid w:val="00B3687F"/>
    <w:rsid w:val="00B36B2B"/>
    <w:rsid w:val="00B40DF7"/>
    <w:rsid w:val="00B418CA"/>
    <w:rsid w:val="00B41CA9"/>
    <w:rsid w:val="00B4201B"/>
    <w:rsid w:val="00B426ED"/>
    <w:rsid w:val="00B44B00"/>
    <w:rsid w:val="00B44FCA"/>
    <w:rsid w:val="00B47E8D"/>
    <w:rsid w:val="00B51F6D"/>
    <w:rsid w:val="00B52EF2"/>
    <w:rsid w:val="00B543AD"/>
    <w:rsid w:val="00B6006C"/>
    <w:rsid w:val="00B61810"/>
    <w:rsid w:val="00B61913"/>
    <w:rsid w:val="00B64B74"/>
    <w:rsid w:val="00B6775A"/>
    <w:rsid w:val="00B7025E"/>
    <w:rsid w:val="00B70718"/>
    <w:rsid w:val="00B729AB"/>
    <w:rsid w:val="00B754A8"/>
    <w:rsid w:val="00B7620D"/>
    <w:rsid w:val="00B76654"/>
    <w:rsid w:val="00B805E8"/>
    <w:rsid w:val="00B815CE"/>
    <w:rsid w:val="00B853C3"/>
    <w:rsid w:val="00B85D83"/>
    <w:rsid w:val="00B861A5"/>
    <w:rsid w:val="00B9173E"/>
    <w:rsid w:val="00B91F1D"/>
    <w:rsid w:val="00B963F0"/>
    <w:rsid w:val="00B975EB"/>
    <w:rsid w:val="00BA201F"/>
    <w:rsid w:val="00BA31D3"/>
    <w:rsid w:val="00BA32B0"/>
    <w:rsid w:val="00BA4625"/>
    <w:rsid w:val="00BA4AA7"/>
    <w:rsid w:val="00BA6936"/>
    <w:rsid w:val="00BA6BF5"/>
    <w:rsid w:val="00BA77FA"/>
    <w:rsid w:val="00BA7BC8"/>
    <w:rsid w:val="00BA7CC9"/>
    <w:rsid w:val="00BA7D77"/>
    <w:rsid w:val="00BB041E"/>
    <w:rsid w:val="00BB2B96"/>
    <w:rsid w:val="00BC3743"/>
    <w:rsid w:val="00BD126D"/>
    <w:rsid w:val="00BD1D3D"/>
    <w:rsid w:val="00BD32DA"/>
    <w:rsid w:val="00BD6460"/>
    <w:rsid w:val="00BE002B"/>
    <w:rsid w:val="00BE165B"/>
    <w:rsid w:val="00BE2C22"/>
    <w:rsid w:val="00BF0156"/>
    <w:rsid w:val="00BF0F76"/>
    <w:rsid w:val="00BF14C9"/>
    <w:rsid w:val="00BF2D32"/>
    <w:rsid w:val="00C0277A"/>
    <w:rsid w:val="00C03E9E"/>
    <w:rsid w:val="00C104E4"/>
    <w:rsid w:val="00C11433"/>
    <w:rsid w:val="00C11C15"/>
    <w:rsid w:val="00C122DF"/>
    <w:rsid w:val="00C1667B"/>
    <w:rsid w:val="00C17194"/>
    <w:rsid w:val="00C215E8"/>
    <w:rsid w:val="00C2736E"/>
    <w:rsid w:val="00C30964"/>
    <w:rsid w:val="00C33298"/>
    <w:rsid w:val="00C41797"/>
    <w:rsid w:val="00C43CA3"/>
    <w:rsid w:val="00C45FFA"/>
    <w:rsid w:val="00C47145"/>
    <w:rsid w:val="00C5037E"/>
    <w:rsid w:val="00C54C53"/>
    <w:rsid w:val="00C55131"/>
    <w:rsid w:val="00C57576"/>
    <w:rsid w:val="00C60332"/>
    <w:rsid w:val="00C6357A"/>
    <w:rsid w:val="00C65185"/>
    <w:rsid w:val="00C67A1E"/>
    <w:rsid w:val="00C7111B"/>
    <w:rsid w:val="00C74BDC"/>
    <w:rsid w:val="00C76845"/>
    <w:rsid w:val="00C80E86"/>
    <w:rsid w:val="00C81236"/>
    <w:rsid w:val="00C83B90"/>
    <w:rsid w:val="00C860D4"/>
    <w:rsid w:val="00C86A3B"/>
    <w:rsid w:val="00C87F14"/>
    <w:rsid w:val="00C9052D"/>
    <w:rsid w:val="00C92F38"/>
    <w:rsid w:val="00C93412"/>
    <w:rsid w:val="00C959DB"/>
    <w:rsid w:val="00C96511"/>
    <w:rsid w:val="00CA1CF1"/>
    <w:rsid w:val="00CA1E38"/>
    <w:rsid w:val="00CA52B6"/>
    <w:rsid w:val="00CA7FCA"/>
    <w:rsid w:val="00CB039D"/>
    <w:rsid w:val="00CB777C"/>
    <w:rsid w:val="00CC141B"/>
    <w:rsid w:val="00CC2215"/>
    <w:rsid w:val="00CD200A"/>
    <w:rsid w:val="00CD237A"/>
    <w:rsid w:val="00CD29D0"/>
    <w:rsid w:val="00CD2E62"/>
    <w:rsid w:val="00CD68A7"/>
    <w:rsid w:val="00CD776C"/>
    <w:rsid w:val="00CE11F8"/>
    <w:rsid w:val="00CE338A"/>
    <w:rsid w:val="00CE5B57"/>
    <w:rsid w:val="00CE7749"/>
    <w:rsid w:val="00CF083B"/>
    <w:rsid w:val="00CF2596"/>
    <w:rsid w:val="00CF3F17"/>
    <w:rsid w:val="00CF5037"/>
    <w:rsid w:val="00CF51D8"/>
    <w:rsid w:val="00CF5293"/>
    <w:rsid w:val="00CF6D31"/>
    <w:rsid w:val="00D037C7"/>
    <w:rsid w:val="00D11F29"/>
    <w:rsid w:val="00D1599D"/>
    <w:rsid w:val="00D165C0"/>
    <w:rsid w:val="00D20DC3"/>
    <w:rsid w:val="00D21398"/>
    <w:rsid w:val="00D239DA"/>
    <w:rsid w:val="00D30C7D"/>
    <w:rsid w:val="00D34A16"/>
    <w:rsid w:val="00D37460"/>
    <w:rsid w:val="00D41754"/>
    <w:rsid w:val="00D41C01"/>
    <w:rsid w:val="00D46E77"/>
    <w:rsid w:val="00D51613"/>
    <w:rsid w:val="00D52D24"/>
    <w:rsid w:val="00D54148"/>
    <w:rsid w:val="00D548E8"/>
    <w:rsid w:val="00D5674B"/>
    <w:rsid w:val="00D56ABC"/>
    <w:rsid w:val="00D61BCA"/>
    <w:rsid w:val="00D62B20"/>
    <w:rsid w:val="00D64D09"/>
    <w:rsid w:val="00D70183"/>
    <w:rsid w:val="00D70CFF"/>
    <w:rsid w:val="00D72EA2"/>
    <w:rsid w:val="00D76BF0"/>
    <w:rsid w:val="00D80500"/>
    <w:rsid w:val="00D81F3D"/>
    <w:rsid w:val="00D8418D"/>
    <w:rsid w:val="00D856D1"/>
    <w:rsid w:val="00D905D4"/>
    <w:rsid w:val="00D90921"/>
    <w:rsid w:val="00D91C00"/>
    <w:rsid w:val="00D93443"/>
    <w:rsid w:val="00D93B50"/>
    <w:rsid w:val="00D95A67"/>
    <w:rsid w:val="00D95B8A"/>
    <w:rsid w:val="00D970DE"/>
    <w:rsid w:val="00D975C8"/>
    <w:rsid w:val="00D97847"/>
    <w:rsid w:val="00D97ECC"/>
    <w:rsid w:val="00DA0A6A"/>
    <w:rsid w:val="00DA4B2E"/>
    <w:rsid w:val="00DA5610"/>
    <w:rsid w:val="00DA5F18"/>
    <w:rsid w:val="00DA6773"/>
    <w:rsid w:val="00DB2A0E"/>
    <w:rsid w:val="00DB2A3D"/>
    <w:rsid w:val="00DB732D"/>
    <w:rsid w:val="00DB7632"/>
    <w:rsid w:val="00DC12C1"/>
    <w:rsid w:val="00DC53DA"/>
    <w:rsid w:val="00DC74BD"/>
    <w:rsid w:val="00DD061A"/>
    <w:rsid w:val="00DD28E5"/>
    <w:rsid w:val="00DD29E2"/>
    <w:rsid w:val="00DD2ADF"/>
    <w:rsid w:val="00DD34CE"/>
    <w:rsid w:val="00DD5E83"/>
    <w:rsid w:val="00DE22C2"/>
    <w:rsid w:val="00DE6782"/>
    <w:rsid w:val="00DE7EA6"/>
    <w:rsid w:val="00DF17DF"/>
    <w:rsid w:val="00DF425C"/>
    <w:rsid w:val="00DF6D72"/>
    <w:rsid w:val="00E0047B"/>
    <w:rsid w:val="00E01DA9"/>
    <w:rsid w:val="00E042BD"/>
    <w:rsid w:val="00E054A4"/>
    <w:rsid w:val="00E056E0"/>
    <w:rsid w:val="00E06B8B"/>
    <w:rsid w:val="00E1004D"/>
    <w:rsid w:val="00E13144"/>
    <w:rsid w:val="00E155DC"/>
    <w:rsid w:val="00E15CA8"/>
    <w:rsid w:val="00E21629"/>
    <w:rsid w:val="00E21EC3"/>
    <w:rsid w:val="00E255E7"/>
    <w:rsid w:val="00E2575D"/>
    <w:rsid w:val="00E30E56"/>
    <w:rsid w:val="00E30FE3"/>
    <w:rsid w:val="00E40D1C"/>
    <w:rsid w:val="00E46252"/>
    <w:rsid w:val="00E52419"/>
    <w:rsid w:val="00E52A8B"/>
    <w:rsid w:val="00E52BC7"/>
    <w:rsid w:val="00E56E87"/>
    <w:rsid w:val="00E62CC7"/>
    <w:rsid w:val="00E64F3A"/>
    <w:rsid w:val="00E70B68"/>
    <w:rsid w:val="00E711A0"/>
    <w:rsid w:val="00E72FB1"/>
    <w:rsid w:val="00E74B7C"/>
    <w:rsid w:val="00E75F37"/>
    <w:rsid w:val="00E76B75"/>
    <w:rsid w:val="00E804EF"/>
    <w:rsid w:val="00E8784B"/>
    <w:rsid w:val="00E902EA"/>
    <w:rsid w:val="00E9077E"/>
    <w:rsid w:val="00E92333"/>
    <w:rsid w:val="00E95F68"/>
    <w:rsid w:val="00E960A0"/>
    <w:rsid w:val="00E971F4"/>
    <w:rsid w:val="00EA216F"/>
    <w:rsid w:val="00EA24EF"/>
    <w:rsid w:val="00EA5F8C"/>
    <w:rsid w:val="00EA6D3B"/>
    <w:rsid w:val="00EA7A99"/>
    <w:rsid w:val="00EB2AEF"/>
    <w:rsid w:val="00EB5BA9"/>
    <w:rsid w:val="00EC40EF"/>
    <w:rsid w:val="00EC658A"/>
    <w:rsid w:val="00EC7908"/>
    <w:rsid w:val="00EC7D42"/>
    <w:rsid w:val="00ED1FB5"/>
    <w:rsid w:val="00ED4A79"/>
    <w:rsid w:val="00ED6B92"/>
    <w:rsid w:val="00ED7ADE"/>
    <w:rsid w:val="00EE1A1B"/>
    <w:rsid w:val="00EE38E8"/>
    <w:rsid w:val="00EE5888"/>
    <w:rsid w:val="00EF25EB"/>
    <w:rsid w:val="00EF4677"/>
    <w:rsid w:val="00EF4DDA"/>
    <w:rsid w:val="00EF57F8"/>
    <w:rsid w:val="00EF686B"/>
    <w:rsid w:val="00F00ADA"/>
    <w:rsid w:val="00F00FF5"/>
    <w:rsid w:val="00F01DB8"/>
    <w:rsid w:val="00F02CEA"/>
    <w:rsid w:val="00F039D3"/>
    <w:rsid w:val="00F04B83"/>
    <w:rsid w:val="00F118E7"/>
    <w:rsid w:val="00F13FDE"/>
    <w:rsid w:val="00F14346"/>
    <w:rsid w:val="00F14A50"/>
    <w:rsid w:val="00F16418"/>
    <w:rsid w:val="00F22FF8"/>
    <w:rsid w:val="00F26EC2"/>
    <w:rsid w:val="00F336E8"/>
    <w:rsid w:val="00F358DB"/>
    <w:rsid w:val="00F36822"/>
    <w:rsid w:val="00F37471"/>
    <w:rsid w:val="00F37A4B"/>
    <w:rsid w:val="00F37B5A"/>
    <w:rsid w:val="00F41052"/>
    <w:rsid w:val="00F4400D"/>
    <w:rsid w:val="00F45B9B"/>
    <w:rsid w:val="00F477A7"/>
    <w:rsid w:val="00F505D4"/>
    <w:rsid w:val="00F5070C"/>
    <w:rsid w:val="00F532A6"/>
    <w:rsid w:val="00F53D0C"/>
    <w:rsid w:val="00F550EE"/>
    <w:rsid w:val="00F57E3D"/>
    <w:rsid w:val="00F660EF"/>
    <w:rsid w:val="00F661BE"/>
    <w:rsid w:val="00F70C04"/>
    <w:rsid w:val="00F711D4"/>
    <w:rsid w:val="00F72791"/>
    <w:rsid w:val="00F7500E"/>
    <w:rsid w:val="00F77169"/>
    <w:rsid w:val="00F80FC8"/>
    <w:rsid w:val="00F81156"/>
    <w:rsid w:val="00F82CA6"/>
    <w:rsid w:val="00F876DB"/>
    <w:rsid w:val="00F91AF8"/>
    <w:rsid w:val="00F91ED7"/>
    <w:rsid w:val="00F94CB1"/>
    <w:rsid w:val="00F97A77"/>
    <w:rsid w:val="00FA1142"/>
    <w:rsid w:val="00FA65C7"/>
    <w:rsid w:val="00FA692B"/>
    <w:rsid w:val="00FC4393"/>
    <w:rsid w:val="00FC6093"/>
    <w:rsid w:val="00FC6AC1"/>
    <w:rsid w:val="00FC7339"/>
    <w:rsid w:val="00FC7C76"/>
    <w:rsid w:val="00FD0746"/>
    <w:rsid w:val="00FD1F86"/>
    <w:rsid w:val="00FD2038"/>
    <w:rsid w:val="00FD3B7A"/>
    <w:rsid w:val="00FD40F1"/>
    <w:rsid w:val="00FD44FE"/>
    <w:rsid w:val="00FD497C"/>
    <w:rsid w:val="00FD61B7"/>
    <w:rsid w:val="00FE1266"/>
    <w:rsid w:val="00FE1396"/>
    <w:rsid w:val="00FE30DD"/>
    <w:rsid w:val="00FE46AA"/>
    <w:rsid w:val="00FE4D95"/>
    <w:rsid w:val="00FE5A42"/>
    <w:rsid w:val="00FE7840"/>
    <w:rsid w:val="00FE7C11"/>
    <w:rsid w:val="00FF1125"/>
    <w:rsid w:val="00FF4530"/>
    <w:rsid w:val="00FF6D61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45C59"/>
  <w15:docId w15:val="{1B8EBF8B-0FC2-4001-BD0B-039AD18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FA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F336E8"/>
    <w:pPr>
      <w:keepNext/>
      <w:numPr>
        <w:numId w:val="1"/>
      </w:numPr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142E27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spacing w:before="120" w:after="120"/>
      <w:textAlignment w:val="auto"/>
    </w:pPr>
    <w:rPr>
      <w:rFonts w:asciiTheme="minorHAnsi" w:hAnsiTheme="minorHAnsi"/>
      <w:b/>
      <w:bCs/>
      <w:caps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240"/>
      <w:textAlignment w:val="auto"/>
    </w:pPr>
    <w:rPr>
      <w:rFonts w:asciiTheme="minorHAnsi" w:hAnsiTheme="minorHAnsi"/>
      <w:smallCaps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336E8"/>
    <w:pPr>
      <w:suppressAutoHyphens/>
      <w:overflowPunct/>
      <w:autoSpaceDE/>
      <w:autoSpaceDN/>
      <w:adjustRightInd/>
      <w:ind w:left="480"/>
      <w:textAlignment w:val="auto"/>
    </w:pPr>
    <w:rPr>
      <w:rFonts w:asciiTheme="minorHAnsi" w:hAnsiTheme="minorHAnsi"/>
      <w:i/>
      <w:iCs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F336E8"/>
    <w:pPr>
      <w:suppressAutoHyphens/>
      <w:overflowPunct/>
      <w:autoSpaceDE/>
      <w:autoSpaceDN/>
      <w:adjustRightInd/>
      <w:textAlignment w:val="auto"/>
    </w:pPr>
    <w:rPr>
      <w:b/>
      <w:bCs/>
      <w:lang w:eastAsia="ar-SA"/>
    </w:rPr>
  </w:style>
  <w:style w:type="paragraph" w:styleId="Nzev">
    <w:name w:val="Title"/>
    <w:basedOn w:val="Normln"/>
    <w:next w:val="Normln"/>
    <w:link w:val="NzevChar"/>
    <w:qFormat/>
    <w:rsid w:val="00F336E8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F336E8"/>
    <w:rPr>
      <w:rFonts w:ascii="Cambria" w:hAnsi="Cambria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F336E8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F336E8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nhideWhenUsed/>
    <w:rsid w:val="00F336E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336E8"/>
    <w:rPr>
      <w:sz w:val="24"/>
      <w:szCs w:val="24"/>
      <w:lang w:eastAsia="ar-SA"/>
    </w:rPr>
  </w:style>
  <w:style w:type="character" w:styleId="Siln">
    <w:name w:val="Strong"/>
    <w:qFormat/>
    <w:rsid w:val="00F336E8"/>
    <w:rPr>
      <w:b/>
      <w:bCs/>
    </w:rPr>
  </w:style>
  <w:style w:type="paragraph" w:styleId="Odstavecseseznamem">
    <w:name w:val="List Paragraph"/>
    <w:basedOn w:val="Normln"/>
    <w:uiPriority w:val="34"/>
    <w:qFormat/>
    <w:rsid w:val="00F336E8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character" w:styleId="Nzevknihy">
    <w:name w:val="Book Title"/>
    <w:basedOn w:val="Standardnpsmoodstavce"/>
    <w:uiPriority w:val="33"/>
    <w:qFormat/>
    <w:rsid w:val="00F336E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36E8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E2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customStyle="1" w:styleId="CharCharChar1CharChar">
    <w:name w:val="Char Char Char1 Char Char"/>
    <w:basedOn w:val="Normln"/>
    <w:rsid w:val="004A362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A1"/>
  </w:style>
  <w:style w:type="paragraph" w:styleId="Zpat">
    <w:name w:val="footer"/>
    <w:basedOn w:val="Normln"/>
    <w:link w:val="ZpatChar"/>
    <w:uiPriority w:val="99"/>
    <w:unhideWhenUsed/>
    <w:rsid w:val="009E3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FA1"/>
  </w:style>
  <w:style w:type="paragraph" w:styleId="Textbubliny">
    <w:name w:val="Balloon Text"/>
    <w:basedOn w:val="Normln"/>
    <w:link w:val="TextbublinyChar"/>
    <w:uiPriority w:val="99"/>
    <w:semiHidden/>
    <w:unhideWhenUsed/>
    <w:rsid w:val="009E3F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FA1"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uiPriority w:val="99"/>
    <w:rsid w:val="00F80FC8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eastAsia="Batang" w:hAnsi="Verdana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1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D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D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5021AADE9E2479EC08CBC4D56C8C6" ma:contentTypeVersion="1" ma:contentTypeDescription="Vytvoří nový dokument" ma:contentTypeScope="" ma:versionID="5bb9ab34492e1fc129be88735383829b">
  <xsd:schema xmlns:xsd="http://www.w3.org/2001/XMLSchema" xmlns:xs="http://www.w3.org/2001/XMLSchema" xmlns:p="http://schemas.microsoft.com/office/2006/metadata/properties" xmlns:ns3="f3d62af3-243f-4fff-8195-c4d4539ae5e0" targetNamespace="http://schemas.microsoft.com/office/2006/metadata/properties" ma:root="true" ma:fieldsID="1a3bdc3ebf530835d72d49430a820909" ns3:_="">
    <xsd:import namespace="f3d62af3-243f-4fff-8195-c4d4539ae5e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2af3-243f-4fff-8195-c4d4539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A8126-96FC-4427-868B-4BD95A96F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62af3-243f-4fff-8195-c4d4539ae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86295-6D38-4F35-B458-870B8731E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631FF-B2FC-4961-A8B8-49D50B75F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3FD18-599F-49A4-8E9F-A15BC1A44B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Anniˇˇ</dc:creator>
  <cp:lastModifiedBy>Hübner Karel</cp:lastModifiedBy>
  <cp:revision>5</cp:revision>
  <cp:lastPrinted>2018-03-27T09:40:00Z</cp:lastPrinted>
  <dcterms:created xsi:type="dcterms:W3CDTF">2022-05-31T06:32:00Z</dcterms:created>
  <dcterms:modified xsi:type="dcterms:W3CDTF">2022-05-31T07:31:00Z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0x01010095B5021AADE9E2479EC08CBC4D56C8C6</vt:lpwstr>
  </property>
  <property fmtid="{D5CDD505-2E9C-101B-9397-08002B2CF9AE}" pid="3" name="IsMyDocuments">
    <vt:bool>true</vt:bool>
  </property>
</Properties>
</file>