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A969" w14:textId="77777777" w:rsidR="00BC6B5D" w:rsidRPr="00CB7540" w:rsidRDefault="00A27D42" w:rsidP="00C822A7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B7540">
        <w:rPr>
          <w:rFonts w:asciiTheme="minorHAnsi" w:hAnsiTheme="minorHAnsi" w:cstheme="minorHAnsi"/>
          <w:b/>
          <w:bCs/>
          <w:sz w:val="36"/>
          <w:szCs w:val="36"/>
        </w:rPr>
        <w:t>Smlouva o zájezdovém představení</w:t>
      </w:r>
    </w:p>
    <w:p w14:paraId="442CE734" w14:textId="4EAEC6BE" w:rsidR="00A27D42" w:rsidRDefault="00A27D42" w:rsidP="00C822A7">
      <w:pPr>
        <w:keepNext/>
        <w:rPr>
          <w:rFonts w:asciiTheme="minorHAnsi" w:hAnsiTheme="minorHAnsi" w:cstheme="minorHAnsi"/>
        </w:rPr>
      </w:pPr>
    </w:p>
    <w:p w14:paraId="220B345A" w14:textId="77777777" w:rsidR="004F4EDE" w:rsidRPr="00CB7540" w:rsidRDefault="004F4EDE" w:rsidP="00C822A7">
      <w:pPr>
        <w:keepNext/>
        <w:rPr>
          <w:rFonts w:asciiTheme="minorHAnsi" w:hAnsiTheme="minorHAnsi" w:cstheme="minorHAnsi"/>
        </w:rPr>
      </w:pPr>
    </w:p>
    <w:p w14:paraId="09AE895D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07D8759A" w14:textId="77777777" w:rsidR="00A27D42" w:rsidRPr="00CB7540" w:rsidRDefault="00DA5CDC" w:rsidP="00C822A7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Název: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  <w:b/>
        </w:rPr>
        <w:tab/>
        <w:t>Divadlo RB, s. r. o.</w:t>
      </w:r>
    </w:p>
    <w:p w14:paraId="16244CFF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Sídlem: </w:t>
      </w:r>
      <w:r w:rsidRPr="00CB7540">
        <w:rPr>
          <w:rFonts w:asciiTheme="minorHAnsi" w:hAnsiTheme="minorHAnsi" w:cstheme="minorHAnsi"/>
        </w:rPr>
        <w:tab/>
        <w:t>Brdlíkova 189/5, 150 00 Praha 5</w:t>
      </w:r>
    </w:p>
    <w:p w14:paraId="09AA8105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Provozovna: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  <w:b/>
        </w:rPr>
        <w:t>Divadlo Radka Brzobohatého</w:t>
      </w:r>
    </w:p>
    <w:p w14:paraId="6D246100" w14:textId="77777777" w:rsidR="00A27D42" w:rsidRPr="00CB7540" w:rsidRDefault="00A27D42" w:rsidP="00C822A7">
      <w:pPr>
        <w:keepNext/>
        <w:ind w:left="708" w:firstLine="708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Opletalova 5/7, 110 00 Praha 1</w:t>
      </w:r>
    </w:p>
    <w:p w14:paraId="27AA2215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Zastoupeno: </w:t>
      </w:r>
      <w:r w:rsidRPr="00CB7540">
        <w:rPr>
          <w:rFonts w:asciiTheme="minorHAnsi" w:hAnsiTheme="minorHAnsi" w:cstheme="minorHAnsi"/>
        </w:rPr>
        <w:tab/>
        <w:t>Mgr. Romana Janáková</w:t>
      </w:r>
    </w:p>
    <w:p w14:paraId="44EA3474" w14:textId="76199C8E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IČ: 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05876974</w:t>
      </w:r>
    </w:p>
    <w:p w14:paraId="67EB222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DIČ: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CZ05876974</w:t>
      </w:r>
    </w:p>
    <w:p w14:paraId="428A0E1B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Číslo účtu: </w:t>
      </w:r>
      <w:r w:rsidRPr="00CB7540">
        <w:rPr>
          <w:rFonts w:asciiTheme="minorHAnsi" w:hAnsiTheme="minorHAnsi" w:cstheme="minorHAnsi"/>
        </w:rPr>
        <w:tab/>
      </w:r>
      <w:r w:rsidR="00C822A7" w:rsidRPr="00CB7540">
        <w:rPr>
          <w:rFonts w:asciiTheme="minorHAnsi" w:hAnsiTheme="minorHAnsi" w:cstheme="minorHAnsi"/>
        </w:rPr>
        <w:t>2101177146/</w:t>
      </w:r>
      <w:r w:rsidRPr="00CB7540">
        <w:rPr>
          <w:rFonts w:asciiTheme="minorHAnsi" w:hAnsiTheme="minorHAnsi" w:cstheme="minorHAnsi"/>
        </w:rPr>
        <w:t>2010</w:t>
      </w:r>
    </w:p>
    <w:p w14:paraId="454BF6C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0E470963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(dále jen DRB)</w:t>
      </w:r>
    </w:p>
    <w:p w14:paraId="563FCD51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68B478A9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a</w:t>
      </w:r>
    </w:p>
    <w:p w14:paraId="6E85DC3C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1756BAC6" w14:textId="61488C60" w:rsidR="00824C99" w:rsidRPr="00CB7540" w:rsidRDefault="00DA5CDC" w:rsidP="00C822A7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Název:</w:t>
      </w:r>
      <w:r w:rsidR="00C822A7" w:rsidRPr="00CB7540">
        <w:rPr>
          <w:rFonts w:asciiTheme="minorHAnsi" w:hAnsiTheme="minorHAnsi" w:cstheme="minorHAnsi"/>
        </w:rPr>
        <w:tab/>
      </w:r>
      <w:r w:rsidR="00CD0F8F"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  <w:b/>
        </w:rPr>
        <w:t>AKORD &amp; POKLAD, s.r.o.</w:t>
      </w:r>
    </w:p>
    <w:p w14:paraId="71AEB17D" w14:textId="5E57EC13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Sídlem: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</w:rPr>
        <w:t>nám. SNP 1, 700 30 Ostrava-Zábřeh</w:t>
      </w:r>
    </w:p>
    <w:p w14:paraId="59773B1E" w14:textId="2FC45561" w:rsidR="00824C99" w:rsidRPr="00CB7540" w:rsidRDefault="00A27D42" w:rsidP="00824C99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Zastoupeno:</w:t>
      </w:r>
      <w:r w:rsidR="00B2005D"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</w:rPr>
        <w:t xml:space="preserve">Mgr. </w:t>
      </w:r>
      <w:r w:rsidR="0050564E">
        <w:rPr>
          <w:rFonts w:asciiTheme="minorHAnsi" w:hAnsiTheme="minorHAnsi" w:cstheme="minorHAnsi"/>
        </w:rPr>
        <w:t xml:space="preserve"> Bc.</w:t>
      </w:r>
      <w:r w:rsidR="00323D6C">
        <w:rPr>
          <w:rFonts w:asciiTheme="minorHAnsi" w:hAnsiTheme="minorHAnsi" w:cstheme="minorHAnsi"/>
        </w:rPr>
        <w:t xml:space="preserve"> </w:t>
      </w:r>
      <w:r w:rsidR="00CB7540" w:rsidRPr="00CB7540">
        <w:rPr>
          <w:rFonts w:asciiTheme="minorHAnsi" w:hAnsiTheme="minorHAnsi" w:cstheme="minorHAnsi"/>
        </w:rPr>
        <w:t xml:space="preserve">Darina Daňková, </w:t>
      </w:r>
      <w:r w:rsidR="0050564E">
        <w:rPr>
          <w:rFonts w:asciiTheme="minorHAnsi" w:hAnsiTheme="minorHAnsi" w:cstheme="minorHAnsi"/>
        </w:rPr>
        <w:t xml:space="preserve">MBA, </w:t>
      </w:r>
      <w:r w:rsidR="00CB7540" w:rsidRPr="00CB7540">
        <w:rPr>
          <w:rFonts w:asciiTheme="minorHAnsi" w:hAnsiTheme="minorHAnsi" w:cstheme="minorHAnsi"/>
        </w:rPr>
        <w:t>jednatelka</w:t>
      </w:r>
    </w:p>
    <w:p w14:paraId="0FD3520C" w14:textId="220C845D" w:rsidR="0041726F" w:rsidRPr="00CB7540" w:rsidRDefault="00A27D42" w:rsidP="00824C99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IČ:</w:t>
      </w:r>
      <w:r w:rsidR="00B2005D" w:rsidRPr="00CB7540">
        <w:rPr>
          <w:rFonts w:asciiTheme="minorHAnsi" w:hAnsiTheme="minorHAnsi" w:cstheme="minorHAnsi"/>
        </w:rPr>
        <w:tab/>
      </w:r>
      <w:r w:rsidR="00B2005D"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</w:rPr>
        <w:t>47973145</w:t>
      </w:r>
    </w:p>
    <w:p w14:paraId="337B9707" w14:textId="007F4BD2" w:rsidR="00F64676" w:rsidRPr="00CB7540" w:rsidRDefault="00F64676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DIČ: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</w:rPr>
        <w:t>CZ47973145</w:t>
      </w:r>
    </w:p>
    <w:p w14:paraId="275DC641" w14:textId="334342BE" w:rsidR="00A27D42" w:rsidRPr="00CB7540" w:rsidRDefault="0050564E" w:rsidP="00C822A7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Číslo </w:t>
      </w:r>
      <w:proofErr w:type="gramStart"/>
      <w:r>
        <w:rPr>
          <w:rFonts w:asciiTheme="minorHAnsi" w:hAnsiTheme="minorHAnsi" w:cstheme="minorHAnsi"/>
        </w:rPr>
        <w:t xml:space="preserve">účtu:   </w:t>
      </w:r>
      <w:proofErr w:type="gramEnd"/>
      <w:r>
        <w:rPr>
          <w:rFonts w:asciiTheme="minorHAnsi" w:hAnsiTheme="minorHAnsi" w:cstheme="minorHAnsi"/>
        </w:rPr>
        <w:t xml:space="preserve">      1645833389/0800</w:t>
      </w:r>
    </w:p>
    <w:p w14:paraId="3EEBA2B8" w14:textId="77777777" w:rsidR="0050564E" w:rsidRDefault="0050564E" w:rsidP="00C822A7">
      <w:pPr>
        <w:keepNext/>
        <w:rPr>
          <w:rFonts w:asciiTheme="minorHAnsi" w:hAnsiTheme="minorHAnsi" w:cstheme="minorHAnsi"/>
        </w:rPr>
      </w:pPr>
    </w:p>
    <w:p w14:paraId="538B75DE" w14:textId="36643FAD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(dále jen pořadatel)</w:t>
      </w:r>
    </w:p>
    <w:p w14:paraId="28359FB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2C3CEFB2" w14:textId="77777777" w:rsidR="00A27D42" w:rsidRPr="00CB7540" w:rsidRDefault="00A27D42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Předmět smlouvy</w:t>
      </w:r>
    </w:p>
    <w:p w14:paraId="5DBEF1A6" w14:textId="0823E8DF" w:rsidR="00FC56D7" w:rsidRPr="00CB7540" w:rsidRDefault="00FC56D7" w:rsidP="00982728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Touto smlouvou se smluvní strany dohodly na realizaci </w:t>
      </w:r>
      <w:r w:rsidR="00982728" w:rsidRPr="00CB7540">
        <w:rPr>
          <w:rFonts w:asciiTheme="minorHAnsi" w:hAnsiTheme="minorHAnsi" w:cstheme="minorHAnsi"/>
          <w:szCs w:val="22"/>
        </w:rPr>
        <w:t>představení</w:t>
      </w:r>
      <w:r w:rsidRPr="00CB7540">
        <w:rPr>
          <w:rFonts w:asciiTheme="minorHAnsi" w:hAnsiTheme="minorHAnsi" w:cstheme="minorHAnsi"/>
          <w:szCs w:val="22"/>
        </w:rPr>
        <w:t>:</w:t>
      </w:r>
      <w:r w:rsidR="00982728" w:rsidRPr="00CB7540">
        <w:rPr>
          <w:rFonts w:asciiTheme="minorHAnsi" w:hAnsiTheme="minorHAnsi" w:cstheme="minorHAnsi"/>
          <w:szCs w:val="22"/>
        </w:rPr>
        <w:br/>
      </w:r>
      <w:r w:rsidR="00464B0E" w:rsidRPr="00CB7540">
        <w:rPr>
          <w:rFonts w:asciiTheme="minorHAnsi" w:hAnsiTheme="minorHAnsi" w:cstheme="minorHAnsi"/>
          <w:b/>
          <w:szCs w:val="22"/>
        </w:rPr>
        <w:t>„</w:t>
      </w:r>
      <w:proofErr w:type="spellStart"/>
      <w:r w:rsidR="00982728" w:rsidRPr="00CB7540">
        <w:rPr>
          <w:rFonts w:asciiTheme="minorHAnsi" w:hAnsiTheme="minorHAnsi" w:cstheme="minorHAnsi"/>
          <w:b/>
          <w:szCs w:val="22"/>
        </w:rPr>
        <w:t>Ajťáci</w:t>
      </w:r>
      <w:proofErr w:type="spellEnd"/>
      <w:r w:rsidR="005A4F9A" w:rsidRPr="00CB7540">
        <w:rPr>
          <w:rFonts w:asciiTheme="minorHAnsi" w:hAnsiTheme="minorHAnsi" w:cstheme="minorHAnsi"/>
          <w:b/>
          <w:szCs w:val="22"/>
        </w:rPr>
        <w:t>“</w:t>
      </w:r>
      <w:r w:rsidR="0096708A" w:rsidRPr="00CB7540">
        <w:rPr>
          <w:rFonts w:asciiTheme="minorHAnsi" w:hAnsiTheme="minorHAnsi" w:cstheme="minorHAnsi"/>
          <w:b/>
          <w:szCs w:val="22"/>
        </w:rPr>
        <w:t xml:space="preserve"> </w:t>
      </w:r>
      <w:r w:rsidR="00982728" w:rsidRPr="00CB7540">
        <w:rPr>
          <w:rFonts w:asciiTheme="minorHAnsi" w:hAnsiTheme="minorHAnsi" w:cstheme="minorHAnsi"/>
          <w:szCs w:val="22"/>
        </w:rPr>
        <w:t>auto</w:t>
      </w:r>
      <w:r w:rsidR="0096708A" w:rsidRPr="00CB7540">
        <w:rPr>
          <w:rFonts w:asciiTheme="minorHAnsi" w:hAnsiTheme="minorHAnsi" w:cstheme="minorHAnsi"/>
          <w:szCs w:val="22"/>
        </w:rPr>
        <w:t>rů</w:t>
      </w:r>
      <w:r w:rsidR="00982728" w:rsidRPr="00CB7540">
        <w:rPr>
          <w:rFonts w:asciiTheme="minorHAnsi" w:hAnsiTheme="minorHAnsi" w:cstheme="minorHAnsi"/>
          <w:szCs w:val="22"/>
        </w:rPr>
        <w:t xml:space="preserve">: </w:t>
      </w:r>
      <w:r w:rsidR="0096708A" w:rsidRPr="00CB7540">
        <w:rPr>
          <w:rFonts w:asciiTheme="minorHAnsi" w:hAnsiTheme="minorHAnsi" w:cstheme="minorHAnsi"/>
          <w:szCs w:val="22"/>
        </w:rPr>
        <w:t xml:space="preserve">Graham </w:t>
      </w:r>
      <w:proofErr w:type="spellStart"/>
      <w:r w:rsidR="0096708A" w:rsidRPr="00CB7540">
        <w:rPr>
          <w:rFonts w:asciiTheme="minorHAnsi" w:hAnsiTheme="minorHAnsi" w:cstheme="minorHAnsi"/>
          <w:szCs w:val="22"/>
        </w:rPr>
        <w:t>Linehan</w:t>
      </w:r>
      <w:proofErr w:type="spellEnd"/>
      <w:r w:rsidR="0096708A" w:rsidRPr="00CB7540">
        <w:rPr>
          <w:rFonts w:asciiTheme="minorHAnsi" w:hAnsiTheme="minorHAnsi" w:cstheme="minorHAnsi"/>
          <w:szCs w:val="22"/>
        </w:rPr>
        <w:t>, Petr Svojtka, Jiří Janků</w:t>
      </w:r>
      <w:r w:rsidR="00982728" w:rsidRPr="00CB7540">
        <w:rPr>
          <w:rFonts w:asciiTheme="minorHAnsi" w:hAnsiTheme="minorHAnsi" w:cstheme="minorHAnsi"/>
          <w:szCs w:val="22"/>
        </w:rPr>
        <w:br/>
      </w:r>
      <w:r w:rsidR="00464B0E" w:rsidRPr="00CB7540">
        <w:rPr>
          <w:rFonts w:asciiTheme="minorHAnsi" w:hAnsiTheme="minorHAnsi" w:cstheme="minorHAnsi"/>
          <w:szCs w:val="22"/>
        </w:rPr>
        <w:t xml:space="preserve">režie: </w:t>
      </w:r>
      <w:r w:rsidR="00FA6A93" w:rsidRPr="00CB7540">
        <w:rPr>
          <w:rFonts w:asciiTheme="minorHAnsi" w:hAnsiTheme="minorHAnsi" w:cstheme="minorHAnsi"/>
          <w:szCs w:val="22"/>
        </w:rPr>
        <w:t>Jiří Svojtka</w:t>
      </w:r>
      <w:r w:rsidR="0096708A" w:rsidRPr="00CB7540">
        <w:rPr>
          <w:rFonts w:asciiTheme="minorHAnsi" w:hAnsiTheme="minorHAnsi" w:cstheme="minorHAnsi"/>
          <w:szCs w:val="22"/>
        </w:rPr>
        <w:t xml:space="preserve">, </w:t>
      </w:r>
      <w:r w:rsidRPr="00CB7540">
        <w:rPr>
          <w:rFonts w:asciiTheme="minorHAnsi" w:hAnsiTheme="minorHAnsi" w:cstheme="minorHAnsi"/>
          <w:szCs w:val="22"/>
        </w:rPr>
        <w:t>za podmínek dále uvedených v této smlouvě.</w:t>
      </w:r>
      <w:r w:rsidR="00982728" w:rsidRPr="00CB7540">
        <w:rPr>
          <w:rFonts w:asciiTheme="minorHAnsi" w:hAnsiTheme="minorHAnsi" w:cstheme="minorHAnsi"/>
          <w:szCs w:val="22"/>
        </w:rPr>
        <w:br/>
      </w:r>
    </w:p>
    <w:p w14:paraId="014954DC" w14:textId="77777777" w:rsidR="00A27D42" w:rsidRPr="00CB7540" w:rsidRDefault="00DA5CDC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75493072" w14:textId="35B20E40" w:rsidR="008366CC" w:rsidRPr="00CB7540" w:rsidRDefault="00DA5CDC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DRB se zavazuje odehrát </w:t>
      </w:r>
      <w:r w:rsidR="00982728" w:rsidRPr="00CB7540">
        <w:rPr>
          <w:rFonts w:asciiTheme="minorHAnsi" w:hAnsiTheme="minorHAnsi" w:cstheme="minorHAnsi"/>
          <w:szCs w:val="22"/>
        </w:rPr>
        <w:t>představení</w:t>
      </w:r>
      <w:r w:rsidRPr="00CB7540">
        <w:rPr>
          <w:rFonts w:asciiTheme="minorHAnsi" w:hAnsiTheme="minorHAnsi" w:cstheme="minorHAnsi"/>
          <w:szCs w:val="22"/>
        </w:rPr>
        <w:t xml:space="preserve"> </w:t>
      </w:r>
      <w:r w:rsidR="00464B0E" w:rsidRPr="00CB7540">
        <w:rPr>
          <w:rFonts w:asciiTheme="minorHAnsi" w:hAnsiTheme="minorHAnsi" w:cstheme="minorHAnsi"/>
          <w:b/>
          <w:szCs w:val="22"/>
        </w:rPr>
        <w:t>„</w:t>
      </w:r>
      <w:proofErr w:type="spellStart"/>
      <w:r w:rsidR="00982728" w:rsidRPr="00CB7540">
        <w:rPr>
          <w:rFonts w:asciiTheme="minorHAnsi" w:hAnsiTheme="minorHAnsi" w:cstheme="minorHAnsi"/>
          <w:b/>
          <w:szCs w:val="22"/>
        </w:rPr>
        <w:t>Ajťáci</w:t>
      </w:r>
      <w:proofErr w:type="spellEnd"/>
      <w:r w:rsidR="005A4F9A" w:rsidRPr="00CB7540">
        <w:rPr>
          <w:rFonts w:asciiTheme="minorHAnsi" w:hAnsiTheme="minorHAnsi" w:cstheme="minorHAnsi"/>
          <w:b/>
          <w:szCs w:val="22"/>
        </w:rPr>
        <w:t>“</w:t>
      </w:r>
    </w:p>
    <w:p w14:paraId="27A57A81" w14:textId="73260F45" w:rsidR="00AE1982" w:rsidRPr="00CB7540" w:rsidRDefault="008366CC" w:rsidP="00C822A7">
      <w:pPr>
        <w:keepNext/>
        <w:ind w:firstLine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Místo: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A3018B">
        <w:rPr>
          <w:rFonts w:asciiTheme="minorHAnsi" w:hAnsiTheme="minorHAnsi" w:cstheme="minorHAnsi"/>
          <w:b/>
        </w:rPr>
        <w:t>DK Poklad</w:t>
      </w:r>
      <w:r w:rsidR="0050564E">
        <w:rPr>
          <w:rFonts w:asciiTheme="minorHAnsi" w:hAnsiTheme="minorHAnsi" w:cstheme="minorHAnsi"/>
          <w:b/>
        </w:rPr>
        <w:t>, Matěje Kopeckého 675/21, Ostrava-Poruba</w:t>
      </w:r>
    </w:p>
    <w:p w14:paraId="573CE7F8" w14:textId="12F2E7A6" w:rsidR="008366CC" w:rsidRPr="00CB7540" w:rsidRDefault="008366CC" w:rsidP="00C822A7">
      <w:pPr>
        <w:keepNext/>
        <w:ind w:firstLine="567"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Datum: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9B1CBB" w:rsidRPr="00311C50">
        <w:rPr>
          <w:rFonts w:asciiTheme="minorHAnsi" w:hAnsiTheme="minorHAnsi" w:cstheme="minorHAnsi"/>
          <w:b/>
          <w:bCs/>
        </w:rPr>
        <w:t>2</w:t>
      </w:r>
      <w:r w:rsidR="00326476" w:rsidRPr="00CB7540">
        <w:rPr>
          <w:rFonts w:asciiTheme="minorHAnsi" w:hAnsiTheme="minorHAnsi" w:cstheme="minorHAnsi"/>
          <w:b/>
        </w:rPr>
        <w:t>5</w:t>
      </w:r>
      <w:r w:rsidR="009B1CBB">
        <w:rPr>
          <w:rFonts w:asciiTheme="minorHAnsi" w:hAnsiTheme="minorHAnsi" w:cstheme="minorHAnsi"/>
          <w:b/>
        </w:rPr>
        <w:t>.5. 2022</w:t>
      </w:r>
    </w:p>
    <w:p w14:paraId="569BE784" w14:textId="24BD649C" w:rsidR="00D30DBF" w:rsidRPr="00CB7540" w:rsidRDefault="00D30DBF" w:rsidP="00982728">
      <w:pPr>
        <w:keepNext/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Začátek představení</w:t>
      </w:r>
      <w:r w:rsidR="008366CC" w:rsidRPr="00CB7540">
        <w:rPr>
          <w:rFonts w:asciiTheme="minorHAnsi" w:hAnsiTheme="minorHAnsi" w:cstheme="minorHAnsi"/>
        </w:rPr>
        <w:t>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  <w:b/>
        </w:rPr>
        <w:t>19:00 hod</w:t>
      </w:r>
      <w:r w:rsidR="00982728" w:rsidRPr="00CB7540">
        <w:rPr>
          <w:rFonts w:asciiTheme="minorHAnsi" w:hAnsiTheme="minorHAnsi" w:cstheme="minorHAnsi"/>
          <w:b/>
        </w:rPr>
        <w:t>.</w:t>
      </w:r>
      <w:r w:rsidR="00982728" w:rsidRPr="00CB7540">
        <w:rPr>
          <w:rFonts w:asciiTheme="minorHAnsi" w:hAnsiTheme="minorHAnsi" w:cstheme="minorHAnsi"/>
          <w:b/>
        </w:rPr>
        <w:br/>
      </w:r>
      <w:r w:rsidR="00982728" w:rsidRPr="00CB7540">
        <w:rPr>
          <w:rFonts w:asciiTheme="minorHAnsi" w:hAnsiTheme="minorHAnsi" w:cstheme="minorHAnsi"/>
          <w:bCs/>
        </w:rPr>
        <w:t>Konec představení:</w:t>
      </w:r>
      <w:r w:rsidR="00982728" w:rsidRPr="00CB7540">
        <w:rPr>
          <w:rFonts w:asciiTheme="minorHAnsi" w:hAnsiTheme="minorHAnsi" w:cstheme="minorHAnsi"/>
          <w:b/>
        </w:rPr>
        <w:tab/>
        <w:t>cca 21:30 hod.</w:t>
      </w:r>
    </w:p>
    <w:p w14:paraId="360D854D" w14:textId="77777777" w:rsidR="00D30DBF" w:rsidRPr="00CB7540" w:rsidRDefault="00D30DBF" w:rsidP="00C822A7">
      <w:pPr>
        <w:keepNext/>
        <w:ind w:firstLine="567"/>
        <w:rPr>
          <w:rFonts w:asciiTheme="minorHAnsi" w:hAnsiTheme="minorHAnsi" w:cstheme="minorHAnsi"/>
        </w:rPr>
      </w:pPr>
    </w:p>
    <w:p w14:paraId="365D9A32" w14:textId="022A824A" w:rsidR="006239DA" w:rsidRPr="00CB7540" w:rsidRDefault="00D30DBF" w:rsidP="0046176A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DRB se zavazuje, že se účinkující dostaví na vystoupení včas a umělecký výkon bude proveden svědomitě.</w:t>
      </w:r>
    </w:p>
    <w:p w14:paraId="3FF13F4A" w14:textId="77777777" w:rsidR="00D30DBF" w:rsidRPr="00CB7540" w:rsidRDefault="00D30DBF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Pořadatel se zavazuje zajistit:</w:t>
      </w:r>
    </w:p>
    <w:p w14:paraId="51212757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  <w:u w:val="single"/>
        </w:rPr>
      </w:pPr>
      <w:r w:rsidRPr="00CB7540">
        <w:rPr>
          <w:rFonts w:asciiTheme="minorHAnsi" w:hAnsiTheme="minorHAnsi" w:cstheme="minorHAnsi"/>
          <w:u w:val="single"/>
        </w:rPr>
        <w:t>Místo k parkování pro 2 vozy s umělci a technikou a přístup pro stavbu scény</w:t>
      </w:r>
    </w:p>
    <w:p w14:paraId="7FEF05F9" w14:textId="16959E5D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Přístup do prostor divadla </w:t>
      </w:r>
      <w:r w:rsidR="0046176A" w:rsidRPr="00CB7540">
        <w:rPr>
          <w:rFonts w:asciiTheme="minorHAnsi" w:hAnsiTheme="minorHAnsi" w:cstheme="minorHAnsi"/>
          <w:u w:val="single"/>
        </w:rPr>
        <w:t>5</w:t>
      </w:r>
      <w:r w:rsidRPr="00CB7540">
        <w:rPr>
          <w:rFonts w:asciiTheme="minorHAnsi" w:hAnsiTheme="minorHAnsi" w:cstheme="minorHAnsi"/>
          <w:u w:val="single"/>
        </w:rPr>
        <w:t xml:space="preserve"> hodin</w:t>
      </w:r>
      <w:r w:rsidRPr="00CB7540">
        <w:rPr>
          <w:rFonts w:asciiTheme="minorHAnsi" w:hAnsiTheme="minorHAnsi" w:cstheme="minorHAnsi"/>
        </w:rPr>
        <w:t xml:space="preserve"> před začátkem představení (popř. dle domluvy s technikem)</w:t>
      </w:r>
    </w:p>
    <w:p w14:paraId="78A680B7" w14:textId="0A2B70AA" w:rsidR="00EF1B95" w:rsidRPr="00CB7540" w:rsidRDefault="00EF1B95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Přítomnost 2 </w:t>
      </w:r>
      <w:r w:rsidR="0046176A" w:rsidRPr="00CB7540">
        <w:rPr>
          <w:rFonts w:asciiTheme="minorHAnsi" w:hAnsiTheme="minorHAnsi" w:cstheme="minorHAnsi"/>
        </w:rPr>
        <w:t xml:space="preserve">místních </w:t>
      </w:r>
      <w:r w:rsidRPr="00CB7540">
        <w:rPr>
          <w:rFonts w:asciiTheme="minorHAnsi" w:hAnsiTheme="minorHAnsi" w:cstheme="minorHAnsi"/>
        </w:rPr>
        <w:t xml:space="preserve">techniků na vynesení </w:t>
      </w:r>
      <w:r w:rsidR="0046176A" w:rsidRPr="00CB7540">
        <w:rPr>
          <w:rFonts w:asciiTheme="minorHAnsi" w:hAnsiTheme="minorHAnsi" w:cstheme="minorHAnsi"/>
        </w:rPr>
        <w:t xml:space="preserve">kulis </w:t>
      </w:r>
      <w:r w:rsidRPr="00CB7540">
        <w:rPr>
          <w:rFonts w:asciiTheme="minorHAnsi" w:hAnsiTheme="minorHAnsi" w:cstheme="minorHAnsi"/>
        </w:rPr>
        <w:t>a po skončení</w:t>
      </w:r>
      <w:r w:rsidR="0046176A" w:rsidRPr="00CB7540">
        <w:rPr>
          <w:rFonts w:asciiTheme="minorHAnsi" w:hAnsiTheme="minorHAnsi" w:cstheme="minorHAnsi"/>
        </w:rPr>
        <w:t xml:space="preserve"> představení</w:t>
      </w:r>
      <w:r w:rsidRPr="00CB7540">
        <w:rPr>
          <w:rFonts w:asciiTheme="minorHAnsi" w:hAnsiTheme="minorHAnsi" w:cstheme="minorHAnsi"/>
        </w:rPr>
        <w:t xml:space="preserve"> naložení kulis</w:t>
      </w:r>
    </w:p>
    <w:p w14:paraId="25D592EC" w14:textId="3680E02F" w:rsidR="00EF1B95" w:rsidRPr="00CB7540" w:rsidRDefault="00EF1B95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Přítomnost jednoho technického pracovníka obeznámeného s osvětlovací a zvukovou technikou v místě konání divadelního představení </w:t>
      </w:r>
      <w:r w:rsidR="0046176A" w:rsidRPr="00CB7540">
        <w:rPr>
          <w:rFonts w:asciiTheme="minorHAnsi" w:hAnsiTheme="minorHAnsi" w:cstheme="minorHAnsi"/>
        </w:rPr>
        <w:t>4</w:t>
      </w:r>
      <w:r w:rsidRPr="00CB7540">
        <w:rPr>
          <w:rFonts w:asciiTheme="minorHAnsi" w:hAnsiTheme="minorHAnsi" w:cstheme="minorHAnsi"/>
        </w:rPr>
        <w:t xml:space="preserve"> hodin</w:t>
      </w:r>
      <w:r w:rsidR="0046176A" w:rsidRPr="00CB7540">
        <w:rPr>
          <w:rFonts w:asciiTheme="minorHAnsi" w:hAnsiTheme="minorHAnsi" w:cstheme="minorHAnsi"/>
        </w:rPr>
        <w:t>y</w:t>
      </w:r>
      <w:r w:rsidRPr="00CB7540">
        <w:rPr>
          <w:rFonts w:asciiTheme="minorHAnsi" w:hAnsiTheme="minorHAnsi" w:cstheme="minorHAnsi"/>
        </w:rPr>
        <w:t xml:space="preserve"> před představením</w:t>
      </w:r>
    </w:p>
    <w:p w14:paraId="7E087ED0" w14:textId="20AB2DE0" w:rsidR="00EF1B95" w:rsidRPr="00CB7540" w:rsidRDefault="00982728" w:rsidP="00EF1B95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Propojení zvukařské a osvětlovací kabiny!</w:t>
      </w:r>
    </w:p>
    <w:p w14:paraId="620BA3D8" w14:textId="2E40B128" w:rsidR="00EF1B95" w:rsidRPr="00CB7540" w:rsidRDefault="00EF1B95" w:rsidP="00EF1B95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lastRenderedPageBreak/>
        <w:t>Osvětlení mixážního pracoviště</w:t>
      </w:r>
    </w:p>
    <w:p w14:paraId="1A2A50D0" w14:textId="3AFCAFAA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  <w:b/>
          <w:bCs/>
          <w:u w:val="single"/>
        </w:rPr>
      </w:pPr>
      <w:r w:rsidRPr="00CB7540">
        <w:rPr>
          <w:rFonts w:asciiTheme="minorHAnsi" w:hAnsiTheme="minorHAnsi" w:cstheme="minorHAnsi"/>
          <w:b/>
          <w:bCs/>
          <w:u w:val="single"/>
        </w:rPr>
        <w:t>Ostatní viz</w:t>
      </w:r>
      <w:r w:rsidR="00EF1B95" w:rsidRPr="00CB7540">
        <w:rPr>
          <w:rFonts w:asciiTheme="minorHAnsi" w:hAnsiTheme="minorHAnsi" w:cstheme="minorHAnsi"/>
          <w:b/>
          <w:bCs/>
          <w:u w:val="single"/>
        </w:rPr>
        <w:t>.</w:t>
      </w:r>
      <w:r w:rsidRPr="00CB7540">
        <w:rPr>
          <w:rFonts w:asciiTheme="minorHAnsi" w:hAnsiTheme="minorHAnsi" w:cstheme="minorHAnsi"/>
          <w:b/>
          <w:bCs/>
          <w:u w:val="single"/>
        </w:rPr>
        <w:t xml:space="preserve"> technický </w:t>
      </w:r>
      <w:proofErr w:type="spellStart"/>
      <w:r w:rsidRPr="00CB7540">
        <w:rPr>
          <w:rFonts w:asciiTheme="minorHAnsi" w:hAnsiTheme="minorHAnsi" w:cstheme="minorHAnsi"/>
          <w:b/>
          <w:bCs/>
          <w:u w:val="single"/>
        </w:rPr>
        <w:t>rider</w:t>
      </w:r>
      <w:proofErr w:type="spellEnd"/>
      <w:r w:rsidRPr="00CB7540">
        <w:rPr>
          <w:rFonts w:asciiTheme="minorHAnsi" w:hAnsiTheme="minorHAnsi" w:cstheme="minorHAnsi"/>
          <w:b/>
          <w:bCs/>
          <w:u w:val="single"/>
        </w:rPr>
        <w:t xml:space="preserve"> v příloze, který je přílohou této smlouvy</w:t>
      </w:r>
    </w:p>
    <w:p w14:paraId="646B0CC8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Připravit vhodné podmínky pro představení po stránce společenské, technické, bezpečnostní a hygienické</w:t>
      </w:r>
    </w:p>
    <w:p w14:paraId="79D650F6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Minimálně dvě standardně vybavené divadelní šatny (židle, stůl, zrcadlo s dobrým osvětlením) pro 4 muže a 3 ženy</w:t>
      </w:r>
    </w:p>
    <w:p w14:paraId="2DECD452" w14:textId="32850C4D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Balenou pitnou vodu 1,5 l pro </w:t>
      </w:r>
      <w:r w:rsidR="00A3018B">
        <w:rPr>
          <w:rFonts w:asciiTheme="minorHAnsi" w:hAnsiTheme="minorHAnsi" w:cstheme="minorHAnsi"/>
        </w:rPr>
        <w:t>12 lidí</w:t>
      </w:r>
    </w:p>
    <w:p w14:paraId="719A1771" w14:textId="5D954DD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Drobné občerstvení v zákulisí pro 1</w:t>
      </w:r>
      <w:r w:rsidR="00F3075F">
        <w:rPr>
          <w:rFonts w:asciiTheme="minorHAnsi" w:hAnsiTheme="minorHAnsi" w:cstheme="minorHAnsi"/>
        </w:rPr>
        <w:t>2</w:t>
      </w:r>
      <w:r w:rsidRPr="00CB7540">
        <w:rPr>
          <w:rFonts w:asciiTheme="minorHAnsi" w:hAnsiTheme="minorHAnsi" w:cstheme="minorHAnsi"/>
        </w:rPr>
        <w:t xml:space="preserve"> lidí připravené dvě hodiny před začátkem představení</w:t>
      </w:r>
    </w:p>
    <w:p w14:paraId="3F823918" w14:textId="767AC389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V dostatečném předstihu kontaktovat osobu zplnomocněnou k jednání stran, řešení technických podmínek světla/zvuk a stavby scény na jevišti</w:t>
      </w:r>
      <w:r w:rsidR="0046176A" w:rsidRPr="00CB7540">
        <w:rPr>
          <w:rFonts w:asciiTheme="minorHAnsi" w:hAnsiTheme="minorHAnsi" w:cstheme="minorHAnsi"/>
        </w:rPr>
        <w:t>:</w:t>
      </w:r>
    </w:p>
    <w:p w14:paraId="1511A33E" w14:textId="77777777" w:rsidR="00ED6B37" w:rsidRDefault="00EF1B95" w:rsidP="00EF1B95">
      <w:pPr>
        <w:ind w:firstLine="567"/>
        <w:rPr>
          <w:rFonts w:asciiTheme="minorHAnsi" w:eastAsiaTheme="majorEastAsia" w:hAnsiTheme="minorHAnsi" w:cstheme="minorHAnsi"/>
          <w:bCs/>
          <w:color w:val="000000" w:themeColor="text1"/>
        </w:rPr>
      </w:pPr>
      <w:r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 </w:t>
      </w:r>
    </w:p>
    <w:p w14:paraId="01D52F0E" w14:textId="054C99AE" w:rsidR="00982728" w:rsidRPr="00CB7540" w:rsidRDefault="00ED6B37" w:rsidP="00EF1B95">
      <w:pPr>
        <w:ind w:firstLine="567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inorHAnsi"/>
          <w:bCs/>
          <w:color w:val="000000" w:themeColor="text1"/>
        </w:rPr>
        <w:t xml:space="preserve"> </w:t>
      </w:r>
      <w:r w:rsidR="00EF1B95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  </w:t>
      </w:r>
      <w:r w:rsidR="00982728" w:rsidRPr="00CB7540">
        <w:rPr>
          <w:rFonts w:asciiTheme="minorHAnsi" w:eastAsiaTheme="majorEastAsia" w:hAnsiTheme="minorHAnsi" w:cstheme="minorHAnsi"/>
          <w:bCs/>
          <w:color w:val="000000" w:themeColor="text1"/>
        </w:rPr>
        <w:t>Kontakt</w:t>
      </w:r>
      <w:r w:rsidR="0046176A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 technika</w:t>
      </w:r>
      <w:r w:rsidR="00982728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: </w:t>
      </w:r>
      <w:r w:rsidR="00F3075F">
        <w:rPr>
          <w:rFonts w:asciiTheme="minorHAnsi" w:eastAsiaTheme="majorEastAsia" w:hAnsiTheme="minorHAnsi" w:cstheme="minorHAnsi"/>
          <w:bCs/>
          <w:color w:val="000000" w:themeColor="text1"/>
        </w:rPr>
        <w:t>Petr Žaloudek</w:t>
      </w:r>
      <w:r w:rsidR="00A82E75">
        <w:rPr>
          <w:rFonts w:asciiTheme="minorHAnsi" w:eastAsiaTheme="majorEastAsia" w:hAnsiTheme="minorHAnsi" w:cstheme="minorHAnsi"/>
          <w:bCs/>
          <w:color w:val="000000" w:themeColor="text1"/>
        </w:rPr>
        <w:t xml:space="preserve"> 774 038 484</w:t>
      </w:r>
      <w:r w:rsidR="00982728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, </w:t>
      </w:r>
      <w:r w:rsidR="00EF1B95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+420 </w:t>
      </w:r>
      <w:r w:rsidR="00982728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775 982 922, janek@popojedem.cz </w:t>
      </w:r>
    </w:p>
    <w:p w14:paraId="28C25DF3" w14:textId="3B8BA30A" w:rsidR="00C822A7" w:rsidRPr="00CB7540" w:rsidRDefault="00D5683C" w:rsidP="005A4F9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>P</w:t>
      </w:r>
      <w:r w:rsidR="00C822A7" w:rsidRPr="00CB7540">
        <w:rPr>
          <w:rFonts w:asciiTheme="minorHAnsi" w:hAnsiTheme="minorHAnsi" w:cstheme="minorHAnsi"/>
        </w:rPr>
        <w:t>rodukce</w:t>
      </w:r>
      <w:r w:rsidR="00FF75A1" w:rsidRPr="00CB7540">
        <w:rPr>
          <w:rFonts w:asciiTheme="minorHAnsi" w:hAnsiTheme="minorHAnsi" w:cstheme="minorHAnsi"/>
        </w:rPr>
        <w:t xml:space="preserve"> DRB</w:t>
      </w:r>
      <w:r w:rsidR="00EF1B95" w:rsidRPr="00CB7540">
        <w:rPr>
          <w:rFonts w:asciiTheme="minorHAnsi" w:hAnsiTheme="minorHAnsi" w:cstheme="minorHAnsi"/>
        </w:rPr>
        <w:t xml:space="preserve">: </w:t>
      </w:r>
      <w:r w:rsidR="0050564E">
        <w:rPr>
          <w:rFonts w:asciiTheme="minorHAnsi" w:hAnsiTheme="minorHAnsi" w:cstheme="minorHAnsi"/>
        </w:rPr>
        <w:t>Lubica.ferencova</w:t>
      </w:r>
      <w:r w:rsidR="00EF1B95" w:rsidRPr="00CB7540">
        <w:rPr>
          <w:rFonts w:asciiTheme="minorHAnsi" w:hAnsiTheme="minorHAnsi" w:cstheme="minorHAnsi"/>
        </w:rPr>
        <w:t>@divadlorb.cz</w:t>
      </w:r>
    </w:p>
    <w:p w14:paraId="439B0ADE" w14:textId="77777777" w:rsidR="006239DA" w:rsidRPr="00CB7540" w:rsidRDefault="006239DA" w:rsidP="00FF75A1">
      <w:pPr>
        <w:keepNext/>
        <w:rPr>
          <w:rFonts w:asciiTheme="minorHAnsi" w:hAnsiTheme="minorHAnsi" w:cstheme="minorHAnsi"/>
        </w:rPr>
      </w:pPr>
    </w:p>
    <w:p w14:paraId="2DFCCD74" w14:textId="77777777" w:rsidR="00C822A7" w:rsidRPr="00CB7540" w:rsidRDefault="00C822A7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14:paraId="05841BE2" w14:textId="77777777" w:rsidR="00ED6B37" w:rsidRDefault="00ED6B37" w:rsidP="00ED6B37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1F3C871B" w14:textId="645E021E" w:rsidR="00D5683C" w:rsidRPr="00CB7540" w:rsidRDefault="00C40663" w:rsidP="00AE1982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Pořadatel se zavazuje zaplatit </w:t>
      </w:r>
      <w:r w:rsidRPr="00CB7540">
        <w:rPr>
          <w:rFonts w:asciiTheme="minorHAnsi" w:hAnsiTheme="minorHAnsi" w:cstheme="minorHAnsi"/>
          <w:szCs w:val="22"/>
          <w:u w:val="single"/>
        </w:rPr>
        <w:t>autorský honorář 15</w:t>
      </w:r>
      <w:r w:rsidR="00114096" w:rsidRPr="00CB7540">
        <w:rPr>
          <w:rFonts w:asciiTheme="minorHAnsi" w:hAnsiTheme="minorHAnsi" w:cstheme="minorHAnsi"/>
          <w:szCs w:val="22"/>
          <w:u w:val="single"/>
        </w:rPr>
        <w:t xml:space="preserve"> </w:t>
      </w:r>
      <w:r w:rsidRPr="00CB7540">
        <w:rPr>
          <w:rFonts w:asciiTheme="minorHAnsi" w:hAnsiTheme="minorHAnsi" w:cstheme="minorHAnsi"/>
          <w:szCs w:val="22"/>
          <w:u w:val="single"/>
        </w:rPr>
        <w:t>% netto z celkových hrubých tržeb včetně předplatného.</w:t>
      </w:r>
      <w:r w:rsidRPr="00CB7540">
        <w:rPr>
          <w:rFonts w:asciiTheme="minorHAnsi" w:hAnsiTheme="minorHAnsi" w:cstheme="minorHAnsi"/>
          <w:szCs w:val="22"/>
        </w:rPr>
        <w:t xml:space="preserve"> Vyplácení autorských honorářů probíhá prostřednictvím DRB. Pořadatel nejpozději do sedmi dnů po odehrání představení vyčíslí celkové hrubé tržby a zašle je DRB. Autorský honorář 15</w:t>
      </w:r>
      <w:r w:rsidR="00114096" w:rsidRPr="00CB7540">
        <w:rPr>
          <w:rFonts w:asciiTheme="minorHAnsi" w:hAnsiTheme="minorHAnsi" w:cstheme="minorHAnsi"/>
          <w:szCs w:val="22"/>
        </w:rPr>
        <w:t xml:space="preserve"> </w:t>
      </w:r>
      <w:r w:rsidRPr="00CB7540">
        <w:rPr>
          <w:rFonts w:asciiTheme="minorHAnsi" w:hAnsiTheme="minorHAnsi" w:cstheme="minorHAnsi"/>
          <w:szCs w:val="22"/>
        </w:rPr>
        <w:t>% zaplatí pořadatel na základě vystavené faktury DRB. DRB se zavazuje, že s autory vypořádá autorské honoráře dle platných smluv.</w:t>
      </w:r>
    </w:p>
    <w:p w14:paraId="5C9463F2" w14:textId="51469304" w:rsidR="00744AB7" w:rsidRPr="004F4EDE" w:rsidRDefault="004F4EDE" w:rsidP="004F4EDE">
      <w:pPr>
        <w:pStyle w:val="Nadpis2"/>
        <w:rPr>
          <w:rFonts w:cs="Times New Roman"/>
          <w:szCs w:val="22"/>
        </w:rPr>
      </w:pPr>
      <w:r>
        <w:rPr>
          <w:rFonts w:asciiTheme="minorHAnsi" w:hAnsiTheme="minorHAnsi" w:cstheme="minorHAnsi"/>
          <w:szCs w:val="22"/>
        </w:rPr>
        <w:t>U</w:t>
      </w:r>
      <w:r w:rsidR="00326476" w:rsidRPr="00CB7540">
        <w:rPr>
          <w:rFonts w:asciiTheme="minorHAnsi" w:hAnsiTheme="minorHAnsi" w:cstheme="minorHAnsi"/>
          <w:szCs w:val="22"/>
          <w:u w:val="single"/>
        </w:rPr>
        <w:t>bytování pro 1</w:t>
      </w:r>
      <w:r w:rsidR="00744AB7">
        <w:rPr>
          <w:rFonts w:asciiTheme="minorHAnsi" w:hAnsiTheme="minorHAnsi" w:cstheme="minorHAnsi"/>
          <w:szCs w:val="22"/>
          <w:u w:val="single"/>
        </w:rPr>
        <w:t>2</w:t>
      </w:r>
      <w:r w:rsidR="00326476" w:rsidRPr="00CB7540">
        <w:rPr>
          <w:rFonts w:asciiTheme="minorHAnsi" w:hAnsiTheme="minorHAnsi" w:cstheme="minorHAnsi"/>
          <w:szCs w:val="22"/>
          <w:u w:val="single"/>
        </w:rPr>
        <w:t xml:space="preserve"> osob</w:t>
      </w:r>
      <w:r w:rsidR="00326476" w:rsidRPr="00CB7540">
        <w:rPr>
          <w:rFonts w:asciiTheme="minorHAnsi" w:hAnsiTheme="minorHAnsi" w:cstheme="minorHAnsi"/>
          <w:szCs w:val="22"/>
        </w:rPr>
        <w:t xml:space="preserve"> </w:t>
      </w:r>
      <w:r w:rsidR="00744AB7">
        <w:rPr>
          <w:rFonts w:cs="Times New Roman"/>
          <w:szCs w:val="22"/>
        </w:rPr>
        <w:t>(8/1 (jednolůžkový) a 2/2 (dvojlůžkový pokoj) na 1 noc z 24. na 25.5. 2022 ve Frýdlantu n. Ostravicí.</w:t>
      </w:r>
    </w:p>
    <w:p w14:paraId="0FDEFDD8" w14:textId="29B82312" w:rsidR="00326476" w:rsidRPr="00744AB7" w:rsidRDefault="00744AB7" w:rsidP="00744AB7">
      <w:pPr>
        <w:ind w:left="576"/>
        <w:rPr>
          <w:rFonts w:cs="Times New Roman"/>
          <w:b/>
          <w:bCs/>
        </w:rPr>
      </w:pPr>
      <w:r w:rsidRPr="00744AB7">
        <w:rPr>
          <w:rFonts w:cs="Times New Roman"/>
          <w:b/>
          <w:bCs/>
        </w:rPr>
        <w:t>Alikvotní část (50</w:t>
      </w:r>
      <w:r w:rsidR="00D4680D">
        <w:rPr>
          <w:rFonts w:cs="Times New Roman"/>
          <w:b/>
          <w:bCs/>
        </w:rPr>
        <w:t xml:space="preserve"> </w:t>
      </w:r>
      <w:r w:rsidRPr="00744AB7">
        <w:rPr>
          <w:rFonts w:cs="Times New Roman"/>
          <w:b/>
          <w:bCs/>
        </w:rPr>
        <w:t>%) nákladů na ubytování uhradí společnost Akord-Poklad s.r.o., Nám.</w:t>
      </w:r>
      <w:r w:rsidR="00D4680D">
        <w:rPr>
          <w:rFonts w:cs="Times New Roman"/>
          <w:b/>
          <w:bCs/>
        </w:rPr>
        <w:t xml:space="preserve"> </w:t>
      </w:r>
      <w:r w:rsidRPr="00744AB7">
        <w:rPr>
          <w:rFonts w:cs="Times New Roman"/>
          <w:b/>
          <w:bCs/>
        </w:rPr>
        <w:t xml:space="preserve">SNP 1, Ostrava-Zábřeh </w:t>
      </w:r>
    </w:p>
    <w:p w14:paraId="35932FD7" w14:textId="008A7A09" w:rsidR="00326476" w:rsidRDefault="00326476" w:rsidP="00326476">
      <w:pPr>
        <w:rPr>
          <w:rFonts w:asciiTheme="minorHAnsi" w:hAnsiTheme="minorHAnsi" w:cstheme="minorHAnsi"/>
        </w:rPr>
      </w:pPr>
    </w:p>
    <w:p w14:paraId="5B784904" w14:textId="77777777" w:rsidR="00ED6B37" w:rsidRPr="00CB7540" w:rsidRDefault="00ED6B37" w:rsidP="00326476">
      <w:pPr>
        <w:rPr>
          <w:rFonts w:asciiTheme="minorHAnsi" w:hAnsiTheme="minorHAnsi" w:cstheme="minorHAnsi"/>
        </w:rPr>
      </w:pPr>
    </w:p>
    <w:p w14:paraId="7017D91E" w14:textId="77777777" w:rsidR="006239DA" w:rsidRPr="00CB7540" w:rsidRDefault="00CD0F8F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Cena a platební ujednání</w:t>
      </w:r>
    </w:p>
    <w:p w14:paraId="5DF14A95" w14:textId="24477339" w:rsidR="00CD0F8F" w:rsidRPr="00CB7540" w:rsidRDefault="00CD0F8F" w:rsidP="00E46161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Za odehrané představení se pořadatel zavazuje zaplatit Divadlu RB částku </w:t>
      </w:r>
      <w:r w:rsidR="00510457" w:rsidRPr="001D7CD4">
        <w:rPr>
          <w:rFonts w:asciiTheme="minorHAnsi" w:hAnsiTheme="minorHAnsi" w:cstheme="minorHAnsi"/>
          <w:b/>
          <w:szCs w:val="22"/>
          <w:highlight w:val="black"/>
        </w:rPr>
        <w:t>63</w:t>
      </w:r>
      <w:r w:rsidR="00824C99" w:rsidRPr="001D7CD4">
        <w:rPr>
          <w:rFonts w:asciiTheme="minorHAnsi" w:hAnsiTheme="minorHAnsi" w:cstheme="minorHAnsi"/>
          <w:b/>
          <w:szCs w:val="22"/>
          <w:highlight w:val="black"/>
        </w:rPr>
        <w:t xml:space="preserve"> 000</w:t>
      </w:r>
      <w:r w:rsidR="004352DD" w:rsidRPr="001D7CD4">
        <w:rPr>
          <w:rFonts w:asciiTheme="minorHAnsi" w:hAnsiTheme="minorHAnsi" w:cstheme="minorHAnsi"/>
          <w:b/>
          <w:szCs w:val="22"/>
          <w:highlight w:val="black"/>
        </w:rPr>
        <w:t xml:space="preserve"> Kč</w:t>
      </w:r>
      <w:r w:rsidR="004352DD" w:rsidRPr="00CB7540">
        <w:rPr>
          <w:rFonts w:asciiTheme="minorHAnsi" w:hAnsiTheme="minorHAnsi" w:cstheme="minorHAnsi"/>
          <w:b/>
          <w:szCs w:val="22"/>
        </w:rPr>
        <w:t xml:space="preserve"> + 21</w:t>
      </w:r>
      <w:r w:rsidR="00114096" w:rsidRPr="00CB7540">
        <w:rPr>
          <w:rFonts w:asciiTheme="minorHAnsi" w:hAnsiTheme="minorHAnsi" w:cstheme="minorHAnsi"/>
          <w:b/>
          <w:szCs w:val="22"/>
        </w:rPr>
        <w:t xml:space="preserve"> </w:t>
      </w:r>
      <w:r w:rsidR="004352DD" w:rsidRPr="00CB7540">
        <w:rPr>
          <w:rFonts w:asciiTheme="minorHAnsi" w:hAnsiTheme="minorHAnsi" w:cstheme="minorHAnsi"/>
          <w:b/>
          <w:szCs w:val="22"/>
        </w:rPr>
        <w:t xml:space="preserve">% DPH, tj. </w:t>
      </w:r>
      <w:r w:rsidR="00510457" w:rsidRPr="001D7CD4">
        <w:rPr>
          <w:rFonts w:asciiTheme="minorHAnsi" w:hAnsiTheme="minorHAnsi" w:cstheme="minorHAnsi"/>
          <w:b/>
          <w:szCs w:val="22"/>
          <w:highlight w:val="black"/>
        </w:rPr>
        <w:t>76 230</w:t>
      </w:r>
      <w:r w:rsidR="004352DD" w:rsidRPr="00CB7540">
        <w:rPr>
          <w:rFonts w:asciiTheme="minorHAnsi" w:hAnsiTheme="minorHAnsi" w:cstheme="minorHAnsi"/>
          <w:b/>
          <w:szCs w:val="22"/>
        </w:rPr>
        <w:t xml:space="preserve"> </w:t>
      </w:r>
      <w:r w:rsidRPr="00CB7540">
        <w:rPr>
          <w:rFonts w:asciiTheme="minorHAnsi" w:hAnsiTheme="minorHAnsi" w:cstheme="minorHAnsi"/>
          <w:b/>
          <w:szCs w:val="22"/>
        </w:rPr>
        <w:t xml:space="preserve">Kč </w:t>
      </w:r>
      <w:r w:rsidR="0046176A" w:rsidRPr="00CB7540">
        <w:rPr>
          <w:rFonts w:asciiTheme="minorHAnsi" w:hAnsiTheme="minorHAnsi" w:cstheme="minorHAnsi"/>
          <w:b/>
          <w:szCs w:val="22"/>
        </w:rPr>
        <w:t>včetně 21</w:t>
      </w:r>
      <w:r w:rsidR="00800CB7" w:rsidRPr="00CB7540">
        <w:rPr>
          <w:rFonts w:asciiTheme="minorHAnsi" w:hAnsiTheme="minorHAnsi" w:cstheme="minorHAnsi"/>
          <w:b/>
          <w:szCs w:val="22"/>
        </w:rPr>
        <w:t xml:space="preserve"> </w:t>
      </w:r>
      <w:r w:rsidR="0046176A" w:rsidRPr="00CB7540">
        <w:rPr>
          <w:rFonts w:asciiTheme="minorHAnsi" w:hAnsiTheme="minorHAnsi" w:cstheme="minorHAnsi"/>
          <w:b/>
          <w:szCs w:val="22"/>
        </w:rPr>
        <w:t>%</w:t>
      </w:r>
      <w:r w:rsidRPr="00CB7540">
        <w:rPr>
          <w:rFonts w:asciiTheme="minorHAnsi" w:hAnsiTheme="minorHAnsi" w:cstheme="minorHAnsi"/>
          <w:b/>
          <w:szCs w:val="22"/>
        </w:rPr>
        <w:t xml:space="preserve"> DPH</w:t>
      </w:r>
      <w:r w:rsidRPr="00CB7540">
        <w:rPr>
          <w:rFonts w:asciiTheme="minorHAnsi" w:hAnsiTheme="minorHAnsi" w:cstheme="minorHAnsi"/>
          <w:szCs w:val="22"/>
        </w:rPr>
        <w:t xml:space="preserve">. Částka bude poukázána na číslo účtu: </w:t>
      </w:r>
      <w:r w:rsidRPr="00CB7540">
        <w:rPr>
          <w:rFonts w:asciiTheme="minorHAnsi" w:hAnsiTheme="minorHAnsi" w:cstheme="minorHAnsi"/>
          <w:b/>
          <w:szCs w:val="22"/>
        </w:rPr>
        <w:t xml:space="preserve">2101177146/2010 v CZK </w:t>
      </w:r>
      <w:r w:rsidRPr="00CB7540">
        <w:rPr>
          <w:rFonts w:asciiTheme="minorHAnsi" w:hAnsiTheme="minorHAnsi" w:cstheme="minorHAnsi"/>
          <w:szCs w:val="22"/>
          <w:u w:val="single"/>
        </w:rPr>
        <w:t xml:space="preserve">do sedmi dnů po odehrání představení </w:t>
      </w:r>
      <w:r w:rsidRPr="00CB7540">
        <w:rPr>
          <w:rFonts w:asciiTheme="minorHAnsi" w:hAnsiTheme="minorHAnsi" w:cstheme="minorHAnsi"/>
          <w:szCs w:val="22"/>
        </w:rPr>
        <w:t>na základě faktury zaslané DRB.</w:t>
      </w:r>
    </w:p>
    <w:p w14:paraId="038915D9" w14:textId="65F7B81E" w:rsidR="00CB7540" w:rsidRDefault="00F3075F" w:rsidP="006249F6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F3075F">
        <w:rPr>
          <w:rFonts w:asciiTheme="minorHAnsi" w:hAnsiTheme="minorHAnsi" w:cstheme="minorHAnsi"/>
          <w:szCs w:val="22"/>
        </w:rPr>
        <w:t xml:space="preserve">Cena za dopravu </w:t>
      </w:r>
      <w:r>
        <w:rPr>
          <w:rFonts w:asciiTheme="minorHAnsi" w:hAnsiTheme="minorHAnsi" w:cstheme="minorHAnsi"/>
          <w:szCs w:val="22"/>
        </w:rPr>
        <w:t xml:space="preserve">bude </w:t>
      </w:r>
      <w:r w:rsidRPr="00F3075F">
        <w:rPr>
          <w:rFonts w:asciiTheme="minorHAnsi" w:hAnsiTheme="minorHAnsi" w:cstheme="minorHAnsi"/>
          <w:szCs w:val="22"/>
        </w:rPr>
        <w:t xml:space="preserve">uhrazena pořadatelem bankovním převodem dopravní společnosti </w:t>
      </w:r>
      <w:r w:rsidRPr="00F3075F">
        <w:rPr>
          <w:rFonts w:asciiTheme="minorHAnsi" w:hAnsiTheme="minorHAnsi" w:cstheme="minorHAnsi"/>
          <w:b/>
          <w:bCs w:val="0"/>
          <w:szCs w:val="22"/>
        </w:rPr>
        <w:t>ZAVALER s.r.o.</w:t>
      </w:r>
      <w:r w:rsidRPr="00F3075F">
        <w:rPr>
          <w:rFonts w:asciiTheme="minorHAnsi" w:hAnsiTheme="minorHAnsi" w:cstheme="minorHAnsi"/>
          <w:szCs w:val="22"/>
        </w:rPr>
        <w:t>, Jeremiášova 2722/</w:t>
      </w:r>
      <w:proofErr w:type="gramStart"/>
      <w:r w:rsidRPr="00F3075F">
        <w:rPr>
          <w:rFonts w:asciiTheme="minorHAnsi" w:hAnsiTheme="minorHAnsi" w:cstheme="minorHAnsi"/>
          <w:szCs w:val="22"/>
        </w:rPr>
        <w:t>2a</w:t>
      </w:r>
      <w:proofErr w:type="gramEnd"/>
      <w:r w:rsidRPr="00F3075F">
        <w:rPr>
          <w:rFonts w:asciiTheme="minorHAnsi" w:hAnsiTheme="minorHAnsi" w:cstheme="minorHAnsi"/>
          <w:szCs w:val="22"/>
        </w:rPr>
        <w:t>, Praha 13, 155 00, IČ: 28830903, DIČ: CZ28830903 ve výši dle předané faktury:</w:t>
      </w:r>
      <w:r w:rsidR="009561EE">
        <w:rPr>
          <w:rFonts w:asciiTheme="minorHAnsi" w:hAnsiTheme="minorHAnsi" w:cstheme="minorHAnsi"/>
          <w:szCs w:val="22"/>
        </w:rPr>
        <w:t xml:space="preserve"> </w:t>
      </w:r>
      <w:r w:rsidR="009561EE" w:rsidRPr="001D7CD4">
        <w:rPr>
          <w:rFonts w:asciiTheme="minorHAnsi" w:hAnsiTheme="minorHAnsi" w:cstheme="minorHAnsi"/>
          <w:b/>
          <w:bCs w:val="0"/>
          <w:szCs w:val="22"/>
          <w:highlight w:val="black"/>
        </w:rPr>
        <w:t>19.700</w:t>
      </w:r>
      <w:r w:rsidR="009561EE">
        <w:rPr>
          <w:rFonts w:asciiTheme="minorHAnsi" w:hAnsiTheme="minorHAnsi" w:cstheme="minorHAnsi"/>
          <w:szCs w:val="22"/>
        </w:rPr>
        <w:t xml:space="preserve"> </w:t>
      </w:r>
      <w:r w:rsidRPr="00F3075F">
        <w:rPr>
          <w:rFonts w:asciiTheme="minorHAnsi" w:hAnsiTheme="minorHAnsi" w:cstheme="minorHAnsi"/>
          <w:b/>
          <w:bCs w:val="0"/>
          <w:szCs w:val="22"/>
        </w:rPr>
        <w:t xml:space="preserve">Kč + 21% DPH, tj. </w:t>
      </w:r>
      <w:r w:rsidR="00D4680D" w:rsidRPr="001D7CD4">
        <w:rPr>
          <w:rFonts w:asciiTheme="minorHAnsi" w:hAnsiTheme="minorHAnsi" w:cstheme="minorHAnsi"/>
          <w:b/>
          <w:bCs w:val="0"/>
          <w:szCs w:val="22"/>
          <w:highlight w:val="black"/>
        </w:rPr>
        <w:t>23.837</w:t>
      </w:r>
      <w:r w:rsidR="00D4680D">
        <w:rPr>
          <w:rFonts w:asciiTheme="minorHAnsi" w:hAnsiTheme="minorHAnsi" w:cstheme="minorHAnsi"/>
          <w:b/>
          <w:bCs w:val="0"/>
          <w:szCs w:val="22"/>
        </w:rPr>
        <w:t>, -</w:t>
      </w:r>
      <w:r w:rsidR="009561EE">
        <w:rPr>
          <w:rFonts w:asciiTheme="minorHAnsi" w:hAnsiTheme="minorHAnsi" w:cstheme="minorHAnsi"/>
          <w:b/>
          <w:bCs w:val="0"/>
          <w:szCs w:val="22"/>
        </w:rPr>
        <w:t xml:space="preserve"> </w:t>
      </w:r>
      <w:r w:rsidRPr="00F3075F">
        <w:rPr>
          <w:rFonts w:asciiTheme="minorHAnsi" w:hAnsiTheme="minorHAnsi" w:cstheme="minorHAnsi"/>
          <w:b/>
          <w:bCs w:val="0"/>
          <w:szCs w:val="22"/>
        </w:rPr>
        <w:t>Kč včetně 21% DPH</w:t>
      </w:r>
      <w:r w:rsidRPr="00F3075F">
        <w:rPr>
          <w:rFonts w:asciiTheme="minorHAnsi" w:hAnsiTheme="minorHAnsi" w:cstheme="minorHAnsi"/>
          <w:szCs w:val="22"/>
        </w:rPr>
        <w:t>. Kontakt na dopravní společnost: Tomáš Smola, tel.: +420 728 141</w:t>
      </w:r>
      <w:r>
        <w:rPr>
          <w:rFonts w:asciiTheme="minorHAnsi" w:hAnsiTheme="minorHAnsi" w:cstheme="minorHAnsi"/>
          <w:szCs w:val="22"/>
        </w:rPr>
        <w:t> </w:t>
      </w:r>
      <w:r w:rsidRPr="00F3075F">
        <w:rPr>
          <w:rFonts w:asciiTheme="minorHAnsi" w:hAnsiTheme="minorHAnsi" w:cstheme="minorHAnsi"/>
          <w:szCs w:val="22"/>
        </w:rPr>
        <w:t>630.</w:t>
      </w:r>
    </w:p>
    <w:p w14:paraId="0402003D" w14:textId="2AF0A304" w:rsidR="00744AB7" w:rsidRPr="00ED6B37" w:rsidRDefault="00F3075F" w:rsidP="00ED6B37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F3075F">
        <w:rPr>
          <w:rFonts w:asciiTheme="minorHAnsi" w:hAnsiTheme="minorHAnsi" w:cstheme="minorHAnsi"/>
          <w:szCs w:val="22"/>
        </w:rPr>
        <w:t xml:space="preserve">Pořadatel se zavazuje uhradit polovinu (50 %) nákladů na ubytování (viz. bod 2.6.) umělců a techniky. </w:t>
      </w:r>
      <w:r>
        <w:rPr>
          <w:rFonts w:asciiTheme="minorHAnsi" w:hAnsiTheme="minorHAnsi" w:cstheme="minorHAnsi"/>
          <w:szCs w:val="22"/>
        </w:rPr>
        <w:t xml:space="preserve">Druhou polovinu (50 %) nákladů uhradí společnost </w:t>
      </w:r>
      <w:r w:rsidR="009B1CBB">
        <w:rPr>
          <w:rFonts w:asciiTheme="minorHAnsi" w:hAnsiTheme="minorHAnsi" w:cstheme="minorHAnsi"/>
          <w:b/>
          <w:bCs w:val="0"/>
          <w:szCs w:val="22"/>
        </w:rPr>
        <w:t xml:space="preserve">Kulturní centrum Frýdlant nad Ostravicí, Hlavní </w:t>
      </w:r>
      <w:r w:rsidR="00D4680D">
        <w:rPr>
          <w:rFonts w:asciiTheme="minorHAnsi" w:hAnsiTheme="minorHAnsi" w:cstheme="minorHAnsi"/>
          <w:b/>
          <w:bCs w:val="0"/>
          <w:szCs w:val="22"/>
        </w:rPr>
        <w:t>1755,</w:t>
      </w:r>
      <w:r w:rsidR="00D4680D">
        <w:rPr>
          <w:rFonts w:asciiTheme="minorHAnsi" w:hAnsiTheme="minorHAnsi" w:cstheme="minorHAnsi"/>
          <w:szCs w:val="22"/>
        </w:rPr>
        <w:t xml:space="preserve"> na</w:t>
      </w:r>
      <w:r>
        <w:rPr>
          <w:rFonts w:asciiTheme="minorHAnsi" w:hAnsiTheme="minorHAnsi" w:cstheme="minorHAnsi"/>
          <w:szCs w:val="22"/>
        </w:rPr>
        <w:t xml:space="preserve"> základě faktury vystavené pořadatelem. Kontakt: </w:t>
      </w:r>
      <w:r w:rsidR="009B1CBB">
        <w:rPr>
          <w:rFonts w:asciiTheme="minorHAnsi" w:hAnsiTheme="minorHAnsi" w:cstheme="minorHAnsi"/>
          <w:szCs w:val="22"/>
        </w:rPr>
        <w:t>Petra Krpcová</w:t>
      </w:r>
      <w:r w:rsidRPr="00F3075F">
        <w:rPr>
          <w:rFonts w:asciiTheme="minorHAnsi" w:hAnsiTheme="minorHAnsi" w:cstheme="minorHAnsi"/>
          <w:szCs w:val="22"/>
        </w:rPr>
        <w:t>,</w:t>
      </w:r>
      <w:r w:rsidR="009B1CBB">
        <w:rPr>
          <w:rFonts w:asciiTheme="minorHAnsi" w:hAnsiTheme="minorHAnsi" w:cstheme="minorHAnsi"/>
          <w:szCs w:val="22"/>
        </w:rPr>
        <w:t xml:space="preserve"> krpcova.petra@kcfno.cz</w:t>
      </w:r>
    </w:p>
    <w:p w14:paraId="50B86C91" w14:textId="48E62946" w:rsidR="00744AB7" w:rsidRDefault="00744AB7" w:rsidP="00744AB7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0CA3719" w14:textId="28B09DAA" w:rsidR="00ED6B37" w:rsidRDefault="00ED6B37" w:rsidP="00ED6B37"/>
    <w:p w14:paraId="1A9D4599" w14:textId="1E83B2F6" w:rsidR="00ED6B37" w:rsidRDefault="00ED6B37" w:rsidP="00ED6B37"/>
    <w:p w14:paraId="3D753992" w14:textId="552E6457" w:rsidR="00ED6B37" w:rsidRDefault="00ED6B37" w:rsidP="00ED6B37"/>
    <w:p w14:paraId="6FCC3053" w14:textId="0766CE60" w:rsidR="00ED6B37" w:rsidRDefault="00ED6B37" w:rsidP="00ED6B37"/>
    <w:p w14:paraId="0E07F3D9" w14:textId="62227D6F" w:rsidR="00ED6B37" w:rsidRDefault="00ED6B37" w:rsidP="00ED6B37"/>
    <w:p w14:paraId="6032EE9A" w14:textId="1CF87DA3" w:rsidR="00ED6B37" w:rsidRDefault="00ED6B37" w:rsidP="00ED6B37"/>
    <w:p w14:paraId="03F89B14" w14:textId="7361FEF7" w:rsidR="00ED6B37" w:rsidRDefault="00ED6B37" w:rsidP="00ED6B37"/>
    <w:p w14:paraId="117F4C7C" w14:textId="5BA5E32C" w:rsidR="00ED6B37" w:rsidRDefault="00ED6B37" w:rsidP="00ED6B37"/>
    <w:p w14:paraId="1E26A575" w14:textId="0DE4A8FE" w:rsidR="00ED6B37" w:rsidRPr="00CB7540" w:rsidRDefault="00ED6B37" w:rsidP="00ED6B37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4         Spol</w:t>
      </w:r>
      <w:r w:rsidRPr="00CB7540">
        <w:rPr>
          <w:rFonts w:asciiTheme="minorHAnsi" w:hAnsiTheme="minorHAnsi" w:cstheme="minorHAnsi"/>
          <w:sz w:val="22"/>
          <w:szCs w:val="22"/>
        </w:rPr>
        <w:t>ečná ujednání</w:t>
      </w:r>
    </w:p>
    <w:p w14:paraId="4BA638BE" w14:textId="77777777" w:rsidR="00ED6B37" w:rsidRPr="00CB7540" w:rsidRDefault="00ED6B37" w:rsidP="00ED6B37">
      <w:pPr>
        <w:rPr>
          <w:rFonts w:asciiTheme="minorHAnsi" w:hAnsiTheme="minorHAnsi" w:cstheme="minorHAnsi"/>
          <w:b/>
          <w:bCs/>
        </w:rPr>
      </w:pPr>
    </w:p>
    <w:p w14:paraId="42DBB68D" w14:textId="77777777" w:rsidR="00ED6B37" w:rsidRPr="00CB7540" w:rsidRDefault="00ED6B37" w:rsidP="00ED6B37">
      <w:pPr>
        <w:pStyle w:val="Nadpis2"/>
      </w:pPr>
      <w:r w:rsidRPr="00CB7540"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01F71DC9" w14:textId="77777777" w:rsidR="00ED6B37" w:rsidRPr="00CB7540" w:rsidRDefault="00ED6B37" w:rsidP="00ED6B37">
      <w:pPr>
        <w:rPr>
          <w:rFonts w:asciiTheme="minorHAnsi" w:hAnsiTheme="minorHAnsi" w:cstheme="minorHAnsi"/>
          <w:b/>
          <w:bCs/>
        </w:rPr>
      </w:pPr>
    </w:p>
    <w:p w14:paraId="003E6457" w14:textId="4042380A" w:rsidR="00ED6B37" w:rsidRPr="00CB7540" w:rsidRDefault="00ED6B37" w:rsidP="00ED6B3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V případě, že se představení neuskuteční z výše uvedených důvodů (ad 4.1) souhlasí obě strany s náhradním </w:t>
      </w:r>
      <w:r w:rsidR="00D4680D" w:rsidRPr="00CB7540">
        <w:rPr>
          <w:rFonts w:asciiTheme="minorHAnsi" w:hAnsiTheme="minorHAnsi" w:cstheme="minorHAnsi"/>
          <w:szCs w:val="22"/>
        </w:rPr>
        <w:t>termínem,</w:t>
      </w:r>
      <w:r w:rsidRPr="00CB7540">
        <w:rPr>
          <w:rFonts w:asciiTheme="minorHAnsi" w:hAnsiTheme="minorHAnsi" w:cstheme="minorHAnsi"/>
          <w:szCs w:val="22"/>
        </w:rPr>
        <w:t xml:space="preserve"> popř. náhradním titulem.     </w:t>
      </w:r>
    </w:p>
    <w:p w14:paraId="749C198C" w14:textId="77777777" w:rsidR="00ED6B37" w:rsidRPr="00CB7540" w:rsidRDefault="00ED6B37" w:rsidP="00ED6B37">
      <w:pPr>
        <w:rPr>
          <w:rFonts w:asciiTheme="minorHAnsi" w:hAnsiTheme="minorHAnsi" w:cstheme="minorHAnsi"/>
          <w:b/>
          <w:bCs/>
        </w:rPr>
      </w:pPr>
    </w:p>
    <w:p w14:paraId="238D0CB0" w14:textId="77777777" w:rsidR="00ED6B37" w:rsidRPr="00CB7540" w:rsidRDefault="00ED6B37" w:rsidP="00ED6B3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Bude-li smlouva vypovězena </w:t>
      </w:r>
      <w:r w:rsidRPr="00CB7540">
        <w:rPr>
          <w:rFonts w:asciiTheme="minorHAnsi" w:hAnsiTheme="minorHAnsi" w:cstheme="minorHAnsi"/>
          <w:szCs w:val="22"/>
          <w:u w:val="single"/>
        </w:rPr>
        <w:t>do sedmi dnů</w:t>
      </w:r>
      <w:r w:rsidRPr="00CB7540">
        <w:rPr>
          <w:rFonts w:asciiTheme="minorHAnsi" w:hAnsiTheme="minorHAnsi" w:cstheme="minorHAnsi"/>
          <w:szCs w:val="22"/>
        </w:rPr>
        <w:t xml:space="preserve"> před sjednaným termínem ze strany:</w:t>
      </w:r>
    </w:p>
    <w:p w14:paraId="752C76C1" w14:textId="77777777" w:rsidR="00ED6B37" w:rsidRPr="00CB7540" w:rsidRDefault="00ED6B37" w:rsidP="00ED6B37">
      <w:pPr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a) pořadatele, uhradí pořadatel DRB polovinu ze smluvní částky</w:t>
      </w:r>
    </w:p>
    <w:p w14:paraId="45D4BA81" w14:textId="77777777" w:rsidR="00ED6B37" w:rsidRPr="00CB7540" w:rsidRDefault="00ED6B37" w:rsidP="00ED6B37">
      <w:pPr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b) DRB, uhradí DRB pořadateli náklady, vzniklé se zrušením představení</w:t>
      </w:r>
    </w:p>
    <w:p w14:paraId="0D03D264" w14:textId="77777777" w:rsidR="00ED6B37" w:rsidRPr="00CB7540" w:rsidRDefault="00ED6B37" w:rsidP="00ED6B37">
      <w:pPr>
        <w:ind w:left="567"/>
        <w:rPr>
          <w:rFonts w:asciiTheme="minorHAnsi" w:hAnsiTheme="minorHAnsi" w:cstheme="minorHAnsi"/>
        </w:rPr>
      </w:pPr>
    </w:p>
    <w:p w14:paraId="66AAEC8A" w14:textId="77777777" w:rsidR="00ED6B37" w:rsidRPr="00CB7540" w:rsidRDefault="00ED6B37" w:rsidP="00ED6B37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 xml:space="preserve">Bude-li smlouva vypovězena ve lhůtě </w:t>
      </w:r>
      <w:r w:rsidRPr="00CB7540">
        <w:rPr>
          <w:rFonts w:asciiTheme="minorHAnsi" w:hAnsiTheme="minorHAnsi" w:cstheme="minorHAnsi"/>
          <w:u w:val="single"/>
        </w:rPr>
        <w:t>kratší než sedm dní</w:t>
      </w:r>
      <w:r w:rsidRPr="00CB7540">
        <w:rPr>
          <w:rFonts w:asciiTheme="minorHAnsi" w:hAnsiTheme="minorHAnsi" w:cstheme="minorHAnsi"/>
        </w:rPr>
        <w:t xml:space="preserve"> před sjednaným termínem</w:t>
      </w:r>
    </w:p>
    <w:p w14:paraId="46415C66" w14:textId="77777777" w:rsidR="00ED6B37" w:rsidRPr="00CB7540" w:rsidRDefault="00ED6B37" w:rsidP="00ED6B37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>představení ze strany:</w:t>
      </w:r>
      <w:r w:rsidRPr="00CB7540">
        <w:rPr>
          <w:rFonts w:asciiTheme="minorHAnsi" w:hAnsiTheme="minorHAnsi" w:cstheme="minorHAnsi"/>
        </w:rPr>
        <w:br/>
      </w:r>
    </w:p>
    <w:p w14:paraId="54828EF8" w14:textId="77777777" w:rsidR="00ED6B37" w:rsidRPr="00CB7540" w:rsidRDefault="00ED6B37" w:rsidP="00ED6B37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>a) pořadatele, uhradí pořadatel DRB smluvní částku v plné výši</w:t>
      </w:r>
    </w:p>
    <w:p w14:paraId="2FB398BC" w14:textId="77777777" w:rsidR="00ED6B37" w:rsidRPr="00795CE5" w:rsidRDefault="00ED6B37" w:rsidP="00ED6B37">
      <w:pPr>
        <w:pStyle w:val="Nadpis2"/>
        <w:numPr>
          <w:ilvl w:val="0"/>
          <w:numId w:val="0"/>
        </w:numPr>
        <w:ind w:left="576"/>
        <w:rPr>
          <w:rFonts w:asciiTheme="minorHAnsi" w:eastAsia="Times New Roman" w:hAnsiTheme="minorHAnsi" w:cstheme="minorHAnsi"/>
          <w:szCs w:val="22"/>
        </w:rPr>
      </w:pPr>
      <w:r w:rsidRPr="00795CE5">
        <w:rPr>
          <w:rFonts w:asciiTheme="minorHAnsi" w:hAnsiTheme="minorHAnsi" w:cstheme="minorHAnsi"/>
        </w:rPr>
        <w:t>b) DRB, uhradí DRB pořadateli náklady, vzniklé se zrušením představení</w:t>
      </w:r>
      <w:r w:rsidRPr="00795CE5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17F73991" w14:textId="77777777" w:rsidR="00ED6B37" w:rsidRPr="00795CE5" w:rsidRDefault="00ED6B37" w:rsidP="00ED6B37">
      <w:pPr>
        <w:pStyle w:val="Nadpis2"/>
        <w:rPr>
          <w:rFonts w:asciiTheme="minorHAnsi" w:eastAsia="Times New Roman" w:hAnsiTheme="minorHAnsi" w:cstheme="minorHAnsi"/>
          <w:szCs w:val="22"/>
        </w:rPr>
      </w:pPr>
      <w:r w:rsidRPr="00795CE5">
        <w:rPr>
          <w:rFonts w:asciiTheme="minorHAnsi" w:eastAsia="Times New Roman" w:hAnsiTheme="minorHAnsi" w:cstheme="minorHAnsi"/>
          <w:szCs w:val="22"/>
        </w:rPr>
        <w:t>Vzhledem k právní povaze pořadatele podléhá tato smlouva uveřejnění v registru smlouvu dle zák. č. 340/2015 Sb., o zvláštních podmínkách účinnosti některých smluv a o registru smluv (zákon o registru smluv). Pořadatel a umělec sjednávají, že smlouvu v registru smluv uveřejní pořadatel</w:t>
      </w:r>
      <w:r w:rsidRPr="00036A81">
        <w:rPr>
          <w:rFonts w:asciiTheme="minorHAnsi" w:eastAsia="Times New Roman" w:hAnsiTheme="minorHAnsi" w:cstheme="minorHAnsi"/>
          <w:szCs w:val="22"/>
        </w:rPr>
        <w:t>. </w:t>
      </w:r>
    </w:p>
    <w:p w14:paraId="02683E48" w14:textId="77777777" w:rsidR="00ED6B37" w:rsidRPr="00036A81" w:rsidRDefault="00ED6B37" w:rsidP="00ED6B37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036A81">
        <w:rPr>
          <w:rFonts w:asciiTheme="minorHAnsi" w:hAnsiTheme="minorHAnsi" w:cstheme="minorHAnsi"/>
          <w:szCs w:val="22"/>
        </w:rPr>
        <w:t>Změna této smlouvy je možná pouze na základě písemné dohody obou smluvních stran.</w:t>
      </w:r>
    </w:p>
    <w:p w14:paraId="7429F205" w14:textId="77777777" w:rsidR="00ED6B37" w:rsidRPr="00036A81" w:rsidRDefault="00ED6B37" w:rsidP="00ED6B37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036A81">
        <w:rPr>
          <w:rFonts w:asciiTheme="minorHAnsi" w:hAnsiTheme="minorHAnsi" w:cstheme="minorHAnsi"/>
          <w:szCs w:val="22"/>
        </w:rPr>
        <w:t>Tato smlouva je vyhotovena ve dvou stejnopisech, z nichž každá smluvní strana obdrží po jednom vyhotovení.</w:t>
      </w:r>
    </w:p>
    <w:p w14:paraId="0836ADEC" w14:textId="77777777" w:rsidR="00ED6B37" w:rsidRPr="00036A81" w:rsidRDefault="00ED6B37" w:rsidP="00ED6B37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036A81">
        <w:rPr>
          <w:rFonts w:asciiTheme="minorHAnsi" w:hAnsiTheme="minorHAnsi" w:cstheme="minorHAnsi"/>
          <w:szCs w:val="22"/>
        </w:rPr>
        <w:t>Tato smlouva nabývá platnosti dnem podpisu obou smluvních stran.</w:t>
      </w:r>
    </w:p>
    <w:p w14:paraId="34BAE3C4" w14:textId="77777777" w:rsidR="00ED6B37" w:rsidRPr="00CB7540" w:rsidRDefault="00ED6B37" w:rsidP="00ED6B37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CB7540">
        <w:rPr>
          <w:rFonts w:asciiTheme="minorHAnsi" w:eastAsia="Arial Unicode MS" w:hAnsiTheme="minorHAnsi" w:cstheme="minorHAnsi"/>
          <w:szCs w:val="22"/>
        </w:rPr>
        <w:br/>
      </w:r>
    </w:p>
    <w:p w14:paraId="00C0B66A" w14:textId="77777777" w:rsidR="00ED6B37" w:rsidRPr="00CB7540" w:rsidRDefault="00ED6B37" w:rsidP="00ED6B37">
      <w:pPr>
        <w:rPr>
          <w:rFonts w:asciiTheme="minorHAnsi" w:hAnsiTheme="minorHAnsi" w:cstheme="minorHAnsi"/>
        </w:rPr>
      </w:pPr>
    </w:p>
    <w:p w14:paraId="7C22BCAC" w14:textId="77777777" w:rsidR="00ED6B37" w:rsidRPr="00CB7540" w:rsidRDefault="00ED6B37" w:rsidP="00ED6B37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 </w:t>
      </w:r>
    </w:p>
    <w:p w14:paraId="5BAD0D37" w14:textId="66318973" w:rsidR="00ED6B37" w:rsidRPr="00CB7540" w:rsidRDefault="00ED6B37" w:rsidP="00ED6B37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V Praze dne………</w:t>
      </w:r>
      <w:proofErr w:type="gramStart"/>
      <w:r w:rsidRPr="00CB754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CB7540">
        <w:rPr>
          <w:rFonts w:asciiTheme="minorHAnsi" w:hAnsiTheme="minorHAnsi" w:cstheme="minorHAnsi"/>
        </w:rPr>
        <w:t>………………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V</w:t>
      </w:r>
      <w:r>
        <w:rPr>
          <w:rFonts w:asciiTheme="minorHAnsi" w:hAnsiTheme="minorHAnsi" w:cstheme="minorHAnsi"/>
        </w:rPr>
        <w:t xml:space="preserve"> Ostravě </w:t>
      </w:r>
      <w:r w:rsidRPr="00CB7540">
        <w:rPr>
          <w:rFonts w:asciiTheme="minorHAnsi" w:hAnsiTheme="minorHAnsi" w:cstheme="minorHAnsi"/>
        </w:rPr>
        <w:t>dne</w:t>
      </w:r>
      <w:r w:rsidR="00510457">
        <w:rPr>
          <w:rFonts w:asciiTheme="minorHAnsi" w:hAnsiTheme="minorHAnsi" w:cstheme="minorHAnsi"/>
        </w:rPr>
        <w:t xml:space="preserve"> 20. 5. 2022</w:t>
      </w:r>
    </w:p>
    <w:p w14:paraId="18E0F097" w14:textId="77777777" w:rsidR="00ED6B37" w:rsidRPr="00CB7540" w:rsidRDefault="00ED6B37" w:rsidP="00ED6B37">
      <w:pPr>
        <w:rPr>
          <w:rFonts w:asciiTheme="minorHAnsi" w:hAnsiTheme="minorHAnsi" w:cstheme="minorHAnsi"/>
        </w:rPr>
      </w:pPr>
    </w:p>
    <w:p w14:paraId="087AA321" w14:textId="77777777" w:rsidR="00ED6B37" w:rsidRPr="00CB7540" w:rsidRDefault="00ED6B37" w:rsidP="00ED6B37">
      <w:pPr>
        <w:rPr>
          <w:rFonts w:asciiTheme="minorHAnsi" w:hAnsiTheme="minorHAnsi" w:cstheme="minorHAnsi"/>
        </w:rPr>
      </w:pPr>
    </w:p>
    <w:p w14:paraId="63D0ED65" w14:textId="77777777" w:rsidR="00ED6B37" w:rsidRPr="00CB7540" w:rsidRDefault="00ED6B37" w:rsidP="00ED6B37">
      <w:pPr>
        <w:rPr>
          <w:rFonts w:asciiTheme="minorHAnsi" w:hAnsiTheme="minorHAnsi" w:cstheme="minorHAnsi"/>
        </w:rPr>
      </w:pPr>
    </w:p>
    <w:p w14:paraId="613035AC" w14:textId="77777777" w:rsidR="00ED6B37" w:rsidRPr="00CB7540" w:rsidRDefault="00ED6B37" w:rsidP="00ED6B37">
      <w:pPr>
        <w:rPr>
          <w:rFonts w:asciiTheme="minorHAnsi" w:hAnsiTheme="minorHAnsi" w:cstheme="minorHAnsi"/>
        </w:rPr>
      </w:pPr>
    </w:p>
    <w:p w14:paraId="1187FC9A" w14:textId="77777777" w:rsidR="00ED6B37" w:rsidRPr="00CB7540" w:rsidRDefault="00ED6B37" w:rsidP="00ED6B37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…………………….………</w:t>
      </w:r>
      <w:r>
        <w:rPr>
          <w:rFonts w:asciiTheme="minorHAnsi" w:hAnsiTheme="minorHAnsi" w:cstheme="minorHAnsi"/>
        </w:rPr>
        <w:t>……….</w:t>
      </w:r>
      <w:r w:rsidRPr="00CB7540">
        <w:rPr>
          <w:rFonts w:asciiTheme="minorHAnsi" w:hAnsiTheme="minorHAnsi" w:cstheme="minorHAnsi"/>
        </w:rPr>
        <w:t>………...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……………………………………..............</w:t>
      </w:r>
    </w:p>
    <w:p w14:paraId="28F24FC0" w14:textId="77777777" w:rsidR="00ED6B37" w:rsidRPr="00CB7540" w:rsidRDefault="00ED6B37" w:rsidP="00ED6B37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  <w:b/>
        </w:rPr>
        <w:t>Mgr. Romana Janáková, jednatelka</w:t>
      </w:r>
      <w:r w:rsidRPr="00CB7540">
        <w:rPr>
          <w:rFonts w:asciiTheme="minorHAnsi" w:hAnsiTheme="minorHAnsi" w:cstheme="minorHAnsi"/>
          <w:b/>
        </w:rPr>
        <w:tab/>
      </w:r>
      <w:r w:rsidRPr="00CB754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B7540">
        <w:rPr>
          <w:rFonts w:asciiTheme="minorHAnsi" w:hAnsiTheme="minorHAnsi" w:cstheme="minorHAnsi"/>
          <w:b/>
        </w:rPr>
        <w:t>AKORD &amp; POKLAD, s.r.o</w:t>
      </w:r>
      <w:r>
        <w:rPr>
          <w:rFonts w:asciiTheme="minorHAnsi" w:hAnsiTheme="minorHAnsi" w:cstheme="minorHAnsi"/>
          <w:b/>
        </w:rPr>
        <w:t>.</w:t>
      </w:r>
    </w:p>
    <w:p w14:paraId="72EA4E3E" w14:textId="77777777" w:rsidR="00ED6B37" w:rsidRPr="00CB7540" w:rsidRDefault="00ED6B37" w:rsidP="00ED6B3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  <w:b/>
        </w:rPr>
        <w:t>Divadlo RB, s. r. o.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</w:p>
    <w:p w14:paraId="21C88408" w14:textId="77777777" w:rsidR="00ED6B37" w:rsidRPr="00CB7540" w:rsidRDefault="00ED6B37" w:rsidP="00ED6B37">
      <w:pPr>
        <w:keepNext/>
        <w:rPr>
          <w:rFonts w:asciiTheme="minorHAnsi" w:hAnsiTheme="minorHAnsi" w:cstheme="minorHAnsi"/>
        </w:rPr>
      </w:pPr>
    </w:p>
    <w:p w14:paraId="247DE2C7" w14:textId="77777777" w:rsidR="00ED6B37" w:rsidRPr="00CB7540" w:rsidRDefault="00ED6B37" w:rsidP="00ED6B37">
      <w:pPr>
        <w:keepNext/>
        <w:rPr>
          <w:rFonts w:asciiTheme="minorHAnsi" w:hAnsiTheme="minorHAnsi" w:cstheme="minorHAnsi"/>
        </w:rPr>
      </w:pPr>
    </w:p>
    <w:p w14:paraId="0C71A4CB" w14:textId="77777777" w:rsidR="00ED6B37" w:rsidRPr="00CB7540" w:rsidRDefault="00ED6B37" w:rsidP="00ED6B37">
      <w:pPr>
        <w:keepNext/>
        <w:rPr>
          <w:rFonts w:asciiTheme="minorHAnsi" w:hAnsiTheme="minorHAnsi" w:cstheme="minorHAnsi"/>
        </w:rPr>
      </w:pPr>
    </w:p>
    <w:p w14:paraId="7ECBB192" w14:textId="77777777" w:rsidR="00ED6B37" w:rsidRPr="00CB7540" w:rsidRDefault="00ED6B37" w:rsidP="00ED6B37">
      <w:pPr>
        <w:contextualSpacing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ab/>
      </w:r>
    </w:p>
    <w:p w14:paraId="67682639" w14:textId="77777777" w:rsidR="00ED6B37" w:rsidRPr="00CB7540" w:rsidRDefault="00ED6B37" w:rsidP="00ED6B37">
      <w:pPr>
        <w:contextualSpacing/>
        <w:rPr>
          <w:rFonts w:asciiTheme="minorHAnsi" w:hAnsiTheme="minorHAnsi" w:cstheme="minorHAnsi"/>
        </w:rPr>
      </w:pPr>
    </w:p>
    <w:p w14:paraId="218F4009" w14:textId="77777777" w:rsidR="00ED6B37" w:rsidRPr="00CB7540" w:rsidRDefault="00ED6B37" w:rsidP="00ED6B37">
      <w:pPr>
        <w:contextualSpacing/>
        <w:rPr>
          <w:rFonts w:asciiTheme="minorHAnsi" w:hAnsiTheme="minorHAnsi" w:cstheme="minorHAnsi"/>
        </w:rPr>
      </w:pPr>
    </w:p>
    <w:p w14:paraId="0F985F41" w14:textId="77777777" w:rsidR="00ED6B37" w:rsidRPr="00CB7540" w:rsidRDefault="00ED6B37" w:rsidP="00ED6B37">
      <w:pPr>
        <w:contextualSpacing/>
        <w:rPr>
          <w:rFonts w:asciiTheme="minorHAnsi" w:hAnsiTheme="minorHAnsi" w:cstheme="minorHAnsi"/>
        </w:rPr>
      </w:pPr>
    </w:p>
    <w:p w14:paraId="638B0D1D" w14:textId="77777777" w:rsidR="00ED6B37" w:rsidRPr="00CB7540" w:rsidRDefault="00ED6B37" w:rsidP="00ED6B37">
      <w:pPr>
        <w:contextualSpacing/>
        <w:rPr>
          <w:rFonts w:asciiTheme="minorHAnsi" w:hAnsiTheme="minorHAnsi" w:cstheme="minorHAnsi"/>
        </w:rPr>
      </w:pPr>
    </w:p>
    <w:p w14:paraId="6882FCD5" w14:textId="77777777" w:rsidR="00ED6B37" w:rsidRPr="00CB7540" w:rsidRDefault="00ED6B37" w:rsidP="00ED6B37">
      <w:pPr>
        <w:contextualSpacing/>
        <w:rPr>
          <w:rFonts w:asciiTheme="minorHAnsi" w:eastAsiaTheme="majorEastAsia" w:hAnsiTheme="minorHAnsi" w:cstheme="minorHAnsi"/>
          <w:bCs/>
          <w:color w:val="000000" w:themeColor="text1"/>
        </w:rPr>
      </w:pPr>
    </w:p>
    <w:p w14:paraId="0608FCAF" w14:textId="21D2760E" w:rsidR="00ED6B37" w:rsidRDefault="00ED6B37" w:rsidP="00ED6B37"/>
    <w:p w14:paraId="2207BE92" w14:textId="77777777" w:rsidR="00ED6B37" w:rsidRPr="00ED6B37" w:rsidRDefault="00ED6B37" w:rsidP="00ED6B37"/>
    <w:sectPr w:rsidR="00ED6B37" w:rsidRPr="00ED6B37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0107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C0FC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A059A5"/>
    <w:multiLevelType w:val="hybridMultilevel"/>
    <w:tmpl w:val="899A67DA"/>
    <w:numStyleLink w:val="Importovanstyl1"/>
  </w:abstractNum>
  <w:abstractNum w:abstractNumId="4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D569B5"/>
    <w:multiLevelType w:val="hybridMultilevel"/>
    <w:tmpl w:val="A2F645EE"/>
    <w:lvl w:ilvl="0" w:tplc="1D2A329E">
      <w:numFmt w:val="bullet"/>
      <w:lvlText w:val="-"/>
      <w:lvlJc w:val="left"/>
      <w:pPr>
        <w:ind w:left="76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7A60C8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DECAE4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C8D46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B4B950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8B8E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F8859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2CE18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2C662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A56FAA"/>
    <w:multiLevelType w:val="multilevel"/>
    <w:tmpl w:val="8DF09A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30582"/>
    <w:multiLevelType w:val="hybridMultilevel"/>
    <w:tmpl w:val="1A9C32DA"/>
    <w:numStyleLink w:val="Importovanstyl2"/>
  </w:abstractNum>
  <w:abstractNum w:abstractNumId="9" w15:restartNumberingAfterBreak="0">
    <w:nsid w:val="403F7D08"/>
    <w:multiLevelType w:val="hybridMultilevel"/>
    <w:tmpl w:val="918AC228"/>
    <w:numStyleLink w:val="Importovanstyl20"/>
  </w:abstractNum>
  <w:abstractNum w:abstractNumId="10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D3158C7"/>
    <w:multiLevelType w:val="hybridMultilevel"/>
    <w:tmpl w:val="899A67DA"/>
    <w:numStyleLink w:val="Importovanstyl1"/>
  </w:abstractNum>
  <w:abstractNum w:abstractNumId="14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CAAEE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B7779B9"/>
    <w:multiLevelType w:val="hybridMultilevel"/>
    <w:tmpl w:val="10107B54"/>
    <w:numStyleLink w:val="Importovanstyl10"/>
  </w:abstractNum>
  <w:abstractNum w:abstractNumId="16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4638C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896A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414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3C5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BE3B3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C2E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A1F8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D8D3F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8266BE"/>
    <w:multiLevelType w:val="hybridMultilevel"/>
    <w:tmpl w:val="B22EFC94"/>
    <w:numStyleLink w:val="Importovanstyl3"/>
  </w:abstractNum>
  <w:abstractNum w:abstractNumId="18" w15:restartNumberingAfterBreak="0">
    <w:nsid w:val="7B251F00"/>
    <w:multiLevelType w:val="multilevel"/>
    <w:tmpl w:val="023C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B1859"/>
    <w:multiLevelType w:val="hybridMultilevel"/>
    <w:tmpl w:val="1A9C32DA"/>
    <w:numStyleLink w:val="Importovanstyl2"/>
  </w:abstractNum>
  <w:abstractNum w:abstractNumId="20" w15:restartNumberingAfterBreak="0">
    <w:nsid w:val="7F924DFB"/>
    <w:multiLevelType w:val="hybridMultilevel"/>
    <w:tmpl w:val="899A67DA"/>
    <w:numStyleLink w:val="Importovanstyl1"/>
  </w:abstractNum>
  <w:num w:numId="1" w16cid:durableId="749498686">
    <w:abstractNumId w:val="0"/>
  </w:num>
  <w:num w:numId="2" w16cid:durableId="1681002934">
    <w:abstractNumId w:val="12"/>
  </w:num>
  <w:num w:numId="3" w16cid:durableId="1780026341">
    <w:abstractNumId w:val="10"/>
  </w:num>
  <w:num w:numId="4" w16cid:durableId="286814186">
    <w:abstractNumId w:val="14"/>
  </w:num>
  <w:num w:numId="5" w16cid:durableId="1785877813">
    <w:abstractNumId w:val="3"/>
    <w:lvlOverride w:ilvl="0"/>
    <w:lvlOverride w:ilvl="1">
      <w:startOverride w:val="3"/>
    </w:lvlOverride>
  </w:num>
  <w:num w:numId="6" w16cid:durableId="246113291">
    <w:abstractNumId w:val="6"/>
  </w:num>
  <w:num w:numId="7" w16cid:durableId="1231890111">
    <w:abstractNumId w:val="19"/>
  </w:num>
  <w:num w:numId="8" w16cid:durableId="525139984">
    <w:abstractNumId w:val="4"/>
  </w:num>
  <w:num w:numId="9" w16cid:durableId="97600042">
    <w:abstractNumId w:val="11"/>
  </w:num>
  <w:num w:numId="10" w16cid:durableId="1241216825">
    <w:abstractNumId w:val="8"/>
    <w:lvlOverride w:ilvl="0">
      <w:lvl w:ilvl="0" w:tplc="B0229B24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00302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5663C0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0B21C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7C745E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20C1C6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280A66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B6AC16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0AB936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78961346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211654929">
    <w:abstractNumId w:val="2"/>
  </w:num>
  <w:num w:numId="13" w16cid:durableId="326398024">
    <w:abstractNumId w:val="15"/>
  </w:num>
  <w:num w:numId="14" w16cid:durableId="640428987">
    <w:abstractNumId w:val="16"/>
  </w:num>
  <w:num w:numId="15" w16cid:durableId="1029527594">
    <w:abstractNumId w:val="17"/>
  </w:num>
  <w:num w:numId="16" w16cid:durableId="1589658418">
    <w:abstractNumId w:val="17"/>
    <w:lvlOverride w:ilvl="0">
      <w:startOverride w:val="1"/>
      <w:lvl w:ilvl="0" w:tplc="4D74D38C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20B266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B6B074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EACD12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CA5FB4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C746E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B68BE0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1603E8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DCC164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205211831">
    <w:abstractNumId w:val="20"/>
    <w:lvlOverride w:ilvl="0">
      <w:startOverride w:val="1"/>
      <w:lvl w:ilvl="0" w:tplc="36CA2DD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CB2039C2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AAB0F2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2D8E4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167DAE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48ED80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24110A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A4ABA4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8C057E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462839552">
    <w:abstractNumId w:val="1"/>
  </w:num>
  <w:num w:numId="19" w16cid:durableId="796334283">
    <w:abstractNumId w:val="9"/>
  </w:num>
  <w:num w:numId="20" w16cid:durableId="1833058993">
    <w:abstractNumId w:val="13"/>
  </w:num>
  <w:num w:numId="21" w16cid:durableId="308364438">
    <w:abstractNumId w:val="13"/>
    <w:lvlOverride w:ilvl="0"/>
    <w:lvlOverride w:ilvl="1">
      <w:startOverride w:val="3"/>
    </w:lvlOverride>
  </w:num>
  <w:num w:numId="22" w16cid:durableId="1285119873">
    <w:abstractNumId w:val="18"/>
  </w:num>
  <w:num w:numId="23" w16cid:durableId="41027559">
    <w:abstractNumId w:val="7"/>
  </w:num>
  <w:num w:numId="24" w16cid:durableId="881938198">
    <w:abstractNumId w:val="10"/>
  </w:num>
  <w:num w:numId="25" w16cid:durableId="582449640">
    <w:abstractNumId w:val="5"/>
  </w:num>
  <w:num w:numId="26" w16cid:durableId="973750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42"/>
    <w:rsid w:val="00011013"/>
    <w:rsid w:val="0001510F"/>
    <w:rsid w:val="00035D85"/>
    <w:rsid w:val="00036A81"/>
    <w:rsid w:val="00067827"/>
    <w:rsid w:val="000A5EEB"/>
    <w:rsid w:val="00114096"/>
    <w:rsid w:val="001D54F2"/>
    <w:rsid w:val="001D7CD4"/>
    <w:rsid w:val="001F3251"/>
    <w:rsid w:val="00256650"/>
    <w:rsid w:val="00311C50"/>
    <w:rsid w:val="00323D6C"/>
    <w:rsid w:val="00326476"/>
    <w:rsid w:val="003402E2"/>
    <w:rsid w:val="00362704"/>
    <w:rsid w:val="003741CB"/>
    <w:rsid w:val="0039593F"/>
    <w:rsid w:val="00405703"/>
    <w:rsid w:val="0041726F"/>
    <w:rsid w:val="004352DD"/>
    <w:rsid w:val="0046176A"/>
    <w:rsid w:val="00464B0E"/>
    <w:rsid w:val="004665FD"/>
    <w:rsid w:val="004E23B2"/>
    <w:rsid w:val="004F4EDE"/>
    <w:rsid w:val="0050564E"/>
    <w:rsid w:val="00510457"/>
    <w:rsid w:val="00524242"/>
    <w:rsid w:val="00552947"/>
    <w:rsid w:val="005621CD"/>
    <w:rsid w:val="005A4F9A"/>
    <w:rsid w:val="005E327A"/>
    <w:rsid w:val="005E4B97"/>
    <w:rsid w:val="006239DA"/>
    <w:rsid w:val="00630D11"/>
    <w:rsid w:val="006503D8"/>
    <w:rsid w:val="006633FD"/>
    <w:rsid w:val="00676C7D"/>
    <w:rsid w:val="00693018"/>
    <w:rsid w:val="00710A7D"/>
    <w:rsid w:val="00713967"/>
    <w:rsid w:val="00744AB7"/>
    <w:rsid w:val="0075055E"/>
    <w:rsid w:val="007752A6"/>
    <w:rsid w:val="007837F3"/>
    <w:rsid w:val="00790867"/>
    <w:rsid w:val="00795CE5"/>
    <w:rsid w:val="00800CB7"/>
    <w:rsid w:val="00824C99"/>
    <w:rsid w:val="008366CC"/>
    <w:rsid w:val="008D518F"/>
    <w:rsid w:val="00903B59"/>
    <w:rsid w:val="009561EE"/>
    <w:rsid w:val="00956258"/>
    <w:rsid w:val="0096708A"/>
    <w:rsid w:val="009749D3"/>
    <w:rsid w:val="00982728"/>
    <w:rsid w:val="009B1CBB"/>
    <w:rsid w:val="009B38AF"/>
    <w:rsid w:val="009F1F27"/>
    <w:rsid w:val="00A27D42"/>
    <w:rsid w:val="00A3018B"/>
    <w:rsid w:val="00A82E75"/>
    <w:rsid w:val="00AE1982"/>
    <w:rsid w:val="00B2005D"/>
    <w:rsid w:val="00B47B5C"/>
    <w:rsid w:val="00B671A7"/>
    <w:rsid w:val="00BC6B5D"/>
    <w:rsid w:val="00C345CF"/>
    <w:rsid w:val="00C40663"/>
    <w:rsid w:val="00C630B4"/>
    <w:rsid w:val="00C822A7"/>
    <w:rsid w:val="00CB1767"/>
    <w:rsid w:val="00CB7540"/>
    <w:rsid w:val="00CD0F8F"/>
    <w:rsid w:val="00CD7235"/>
    <w:rsid w:val="00D00902"/>
    <w:rsid w:val="00D176FE"/>
    <w:rsid w:val="00D30DBF"/>
    <w:rsid w:val="00D33A62"/>
    <w:rsid w:val="00D4680D"/>
    <w:rsid w:val="00D52D9E"/>
    <w:rsid w:val="00D5683C"/>
    <w:rsid w:val="00D8174E"/>
    <w:rsid w:val="00DA5CDC"/>
    <w:rsid w:val="00DD2BCF"/>
    <w:rsid w:val="00DF577B"/>
    <w:rsid w:val="00E46161"/>
    <w:rsid w:val="00E51332"/>
    <w:rsid w:val="00EA61F8"/>
    <w:rsid w:val="00EC26CD"/>
    <w:rsid w:val="00ED6B37"/>
    <w:rsid w:val="00EF1B95"/>
    <w:rsid w:val="00F10FE3"/>
    <w:rsid w:val="00F3075F"/>
    <w:rsid w:val="00F35282"/>
    <w:rsid w:val="00F409B5"/>
    <w:rsid w:val="00F42E58"/>
    <w:rsid w:val="00F64676"/>
    <w:rsid w:val="00F804DE"/>
    <w:rsid w:val="00FA6A93"/>
    <w:rsid w:val="00FC56D7"/>
    <w:rsid w:val="00FD4198"/>
    <w:rsid w:val="00FE0F86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9BA4"/>
  <w15:docId w15:val="{0A25D8FF-1991-4F55-AFDC-BB78D2DF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10F5-088F-4B80-AF4A-856E5651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Neumannová Kateřina, Bc.</cp:lastModifiedBy>
  <cp:revision>6</cp:revision>
  <cp:lastPrinted>2022-03-08T13:33:00Z</cp:lastPrinted>
  <dcterms:created xsi:type="dcterms:W3CDTF">2022-05-17T06:12:00Z</dcterms:created>
  <dcterms:modified xsi:type="dcterms:W3CDTF">2022-05-30T14:12:00Z</dcterms:modified>
</cp:coreProperties>
</file>