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06A" w:rsidRPr="00526FDA" w:rsidRDefault="0082506A" w:rsidP="0082506A">
      <w:pPr>
        <w:shd w:val="clear" w:color="auto" w:fill="FFFFFF"/>
        <w:suppressAutoHyphens w:val="0"/>
        <w:autoSpaceDN/>
        <w:spacing w:before="75" w:after="0" w:line="240" w:lineRule="auto"/>
        <w:jc w:val="center"/>
        <w:textAlignment w:val="auto"/>
        <w:rPr>
          <w:rFonts w:asciiTheme="minorHAnsi" w:eastAsia="Times New Roman" w:hAnsiTheme="minorHAnsi" w:cs="Arial"/>
          <w:color w:val="000000"/>
          <w:sz w:val="36"/>
          <w:szCs w:val="36"/>
          <w:lang w:eastAsia="cs-CZ"/>
        </w:rPr>
      </w:pPr>
      <w:r w:rsidRPr="00526FDA">
        <w:rPr>
          <w:rFonts w:asciiTheme="minorHAnsi" w:eastAsia="Times New Roman" w:hAnsiTheme="minorHAnsi" w:cs="Arial"/>
          <w:b/>
          <w:bCs/>
          <w:color w:val="000000"/>
          <w:sz w:val="36"/>
          <w:szCs w:val="36"/>
          <w:lang w:eastAsia="cs-CZ"/>
        </w:rPr>
        <w:t>Kupní smlouva</w:t>
      </w:r>
    </w:p>
    <w:p w:rsidR="0082506A" w:rsidRDefault="0082506A" w:rsidP="0082506A">
      <w:pPr>
        <w:widowControl w:val="0"/>
        <w:tabs>
          <w:tab w:val="left" w:pos="3261"/>
          <w:tab w:val="left" w:pos="4320"/>
        </w:tabs>
        <w:spacing w:after="0"/>
        <w:jc w:val="both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</w:p>
    <w:p w:rsidR="0082506A" w:rsidRPr="00E832FF" w:rsidRDefault="0082506A" w:rsidP="0082506A">
      <w:pPr>
        <w:widowControl w:val="0"/>
        <w:tabs>
          <w:tab w:val="left" w:pos="3261"/>
          <w:tab w:val="left" w:pos="4320"/>
        </w:tabs>
        <w:spacing w:after="0"/>
        <w:jc w:val="both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</w:p>
    <w:p w:rsidR="0082506A" w:rsidRPr="00E832FF" w:rsidRDefault="0082506A" w:rsidP="0082506A">
      <w:pPr>
        <w:widowControl w:val="0"/>
        <w:tabs>
          <w:tab w:val="left" w:pos="3261"/>
          <w:tab w:val="left" w:pos="4320"/>
        </w:tabs>
        <w:spacing w:after="0"/>
        <w:jc w:val="both"/>
        <w:rPr>
          <w:rStyle w:val="selectableonclick"/>
          <w:rFonts w:cs="Arial"/>
          <w:b/>
          <w:sz w:val="24"/>
          <w:szCs w:val="24"/>
        </w:rPr>
      </w:pPr>
      <w:r w:rsidRPr="00E832FF">
        <w:rPr>
          <w:rStyle w:val="selectableonclick"/>
          <w:rFonts w:cs="Arial"/>
          <w:b/>
          <w:sz w:val="24"/>
          <w:szCs w:val="24"/>
        </w:rPr>
        <w:t xml:space="preserve">IT </w:t>
      </w:r>
      <w:proofErr w:type="spellStart"/>
      <w:r w:rsidRPr="00E832FF">
        <w:rPr>
          <w:rStyle w:val="selectableonclick"/>
          <w:rFonts w:cs="Arial"/>
          <w:b/>
          <w:sz w:val="24"/>
          <w:szCs w:val="24"/>
        </w:rPr>
        <w:t>Innovation</w:t>
      </w:r>
      <w:proofErr w:type="spellEnd"/>
      <w:r w:rsidRPr="00E832FF">
        <w:rPr>
          <w:rStyle w:val="selectableonclick"/>
          <w:rFonts w:cs="Arial"/>
          <w:b/>
          <w:sz w:val="24"/>
          <w:szCs w:val="24"/>
        </w:rPr>
        <w:t xml:space="preserve"> s.r.o.</w:t>
      </w:r>
    </w:p>
    <w:p w:rsidR="0082506A" w:rsidRPr="00E832FF" w:rsidRDefault="0082506A" w:rsidP="0082506A">
      <w:pPr>
        <w:widowControl w:val="0"/>
        <w:tabs>
          <w:tab w:val="left" w:pos="3261"/>
          <w:tab w:val="left" w:pos="4320"/>
        </w:tabs>
        <w:spacing w:after="0"/>
        <w:jc w:val="both"/>
        <w:rPr>
          <w:rStyle w:val="selectableonclick"/>
          <w:rFonts w:cs="Arial"/>
          <w:sz w:val="24"/>
          <w:szCs w:val="24"/>
        </w:rPr>
      </w:pPr>
      <w:r w:rsidRPr="00E832FF">
        <w:rPr>
          <w:rStyle w:val="selectableonclick"/>
          <w:rFonts w:cs="Arial"/>
          <w:sz w:val="24"/>
          <w:szCs w:val="24"/>
        </w:rPr>
        <w:t>se sídlem Na hlavní 21/71, 182 00 Praha 8 – Březiněves</w:t>
      </w:r>
    </w:p>
    <w:p w:rsidR="0082506A" w:rsidRPr="00E832FF" w:rsidRDefault="0082506A" w:rsidP="0082506A">
      <w:pPr>
        <w:widowControl w:val="0"/>
        <w:tabs>
          <w:tab w:val="left" w:pos="3261"/>
          <w:tab w:val="left" w:pos="4320"/>
        </w:tabs>
        <w:spacing w:after="0"/>
        <w:jc w:val="both"/>
        <w:rPr>
          <w:rStyle w:val="selectableonclick"/>
          <w:rFonts w:cs="Arial"/>
          <w:sz w:val="24"/>
          <w:szCs w:val="24"/>
        </w:rPr>
      </w:pPr>
      <w:r w:rsidRPr="00E832FF">
        <w:rPr>
          <w:rStyle w:val="selectableonclick"/>
          <w:rFonts w:cs="Arial"/>
          <w:sz w:val="24"/>
          <w:szCs w:val="24"/>
        </w:rPr>
        <w:t>provozovna Pražská 585, 430 01 Chomutov</w:t>
      </w:r>
    </w:p>
    <w:p w:rsidR="0082506A" w:rsidRPr="00E832FF" w:rsidRDefault="0082506A" w:rsidP="0082506A">
      <w:pPr>
        <w:widowControl w:val="0"/>
        <w:tabs>
          <w:tab w:val="left" w:pos="3261"/>
          <w:tab w:val="left" w:pos="4320"/>
        </w:tabs>
        <w:spacing w:after="0"/>
        <w:jc w:val="both"/>
        <w:rPr>
          <w:rStyle w:val="selectableonclick"/>
          <w:rFonts w:cs="Arial"/>
          <w:color w:val="000000"/>
          <w:sz w:val="24"/>
          <w:szCs w:val="24"/>
          <w:shd w:val="clear" w:color="auto" w:fill="00FFFF"/>
        </w:rPr>
      </w:pPr>
      <w:r w:rsidRPr="00E832FF">
        <w:rPr>
          <w:rStyle w:val="selectableonclick"/>
          <w:rFonts w:cs="Arial"/>
          <w:sz w:val="24"/>
          <w:szCs w:val="24"/>
        </w:rPr>
        <w:t>zastoupená Miloslavem Čermákem – jednatelem společnosti</w:t>
      </w:r>
    </w:p>
    <w:p w:rsidR="0082506A" w:rsidRPr="00E832FF" w:rsidRDefault="0082506A" w:rsidP="0082506A">
      <w:pPr>
        <w:widowControl w:val="0"/>
        <w:tabs>
          <w:tab w:val="left" w:pos="3261"/>
          <w:tab w:val="left" w:pos="4320"/>
        </w:tabs>
        <w:spacing w:after="0"/>
        <w:jc w:val="both"/>
        <w:rPr>
          <w:rStyle w:val="selectableonclick"/>
          <w:rFonts w:cs="Arial"/>
          <w:sz w:val="24"/>
          <w:szCs w:val="24"/>
        </w:rPr>
      </w:pPr>
      <w:r w:rsidRPr="00E832FF">
        <w:rPr>
          <w:rStyle w:val="selectableonclick"/>
          <w:rFonts w:cs="Arial"/>
          <w:sz w:val="24"/>
          <w:szCs w:val="24"/>
        </w:rPr>
        <w:t>IČ: 29042691</w:t>
      </w:r>
    </w:p>
    <w:p w:rsidR="0082506A" w:rsidRPr="00E832FF" w:rsidRDefault="0082506A" w:rsidP="0082506A">
      <w:pPr>
        <w:widowControl w:val="0"/>
        <w:tabs>
          <w:tab w:val="left" w:pos="3261"/>
          <w:tab w:val="left" w:pos="4320"/>
        </w:tabs>
        <w:spacing w:after="0"/>
        <w:jc w:val="both"/>
        <w:rPr>
          <w:rStyle w:val="selectableonclick"/>
          <w:rFonts w:cs="Arial"/>
          <w:sz w:val="24"/>
          <w:szCs w:val="24"/>
        </w:rPr>
      </w:pPr>
      <w:r w:rsidRPr="00E832FF">
        <w:rPr>
          <w:rStyle w:val="selectableonclick"/>
          <w:rFonts w:cs="Arial"/>
          <w:sz w:val="24"/>
          <w:szCs w:val="24"/>
        </w:rPr>
        <w:t>DIČ: CZ29042691</w:t>
      </w:r>
    </w:p>
    <w:p w:rsidR="0082506A" w:rsidRPr="00E832FF" w:rsidRDefault="0082506A" w:rsidP="0082506A">
      <w:pPr>
        <w:widowControl w:val="0"/>
        <w:tabs>
          <w:tab w:val="left" w:pos="3261"/>
          <w:tab w:val="left" w:pos="4320"/>
        </w:tabs>
        <w:spacing w:after="0"/>
        <w:jc w:val="both"/>
        <w:rPr>
          <w:rStyle w:val="selectableonclick"/>
          <w:rFonts w:cs="Arial"/>
          <w:sz w:val="24"/>
          <w:szCs w:val="24"/>
        </w:rPr>
      </w:pPr>
      <w:r w:rsidRPr="00E832FF">
        <w:rPr>
          <w:rStyle w:val="selectableonclick"/>
          <w:rFonts w:cs="Arial"/>
          <w:sz w:val="24"/>
          <w:szCs w:val="24"/>
        </w:rPr>
        <w:t xml:space="preserve">Bank. </w:t>
      </w:r>
      <w:proofErr w:type="gramStart"/>
      <w:r w:rsidRPr="00E832FF">
        <w:rPr>
          <w:rStyle w:val="selectableonclick"/>
          <w:rFonts w:cs="Arial"/>
          <w:sz w:val="24"/>
          <w:szCs w:val="24"/>
        </w:rPr>
        <w:t>spojení</w:t>
      </w:r>
      <w:proofErr w:type="gramEnd"/>
      <w:r w:rsidRPr="00E832FF">
        <w:rPr>
          <w:rStyle w:val="selectableonclick"/>
          <w:rFonts w:cs="Arial"/>
          <w:sz w:val="24"/>
          <w:szCs w:val="24"/>
        </w:rPr>
        <w:t xml:space="preserve">: </w:t>
      </w:r>
      <w:proofErr w:type="spellStart"/>
      <w:r w:rsidR="00CC73B7">
        <w:rPr>
          <w:rStyle w:val="selectableonclick"/>
          <w:rFonts w:cs="Arial"/>
          <w:sz w:val="24"/>
          <w:szCs w:val="24"/>
        </w:rPr>
        <w:t>xxxxxxxxxxxxxxxxxx</w:t>
      </w:r>
      <w:proofErr w:type="spellEnd"/>
    </w:p>
    <w:p w:rsidR="0082506A" w:rsidRPr="00E832FF" w:rsidRDefault="0082506A" w:rsidP="0082506A">
      <w:pPr>
        <w:widowControl w:val="0"/>
        <w:tabs>
          <w:tab w:val="left" w:pos="3261"/>
          <w:tab w:val="left" w:pos="4320"/>
        </w:tabs>
        <w:spacing w:after="0"/>
        <w:jc w:val="both"/>
        <w:rPr>
          <w:rStyle w:val="selectableonclick"/>
          <w:rFonts w:cs="Arial"/>
          <w:sz w:val="24"/>
          <w:szCs w:val="24"/>
        </w:rPr>
      </w:pPr>
      <w:r w:rsidRPr="00E832FF">
        <w:rPr>
          <w:rStyle w:val="selectableonclick"/>
          <w:rFonts w:cs="Arial"/>
          <w:sz w:val="24"/>
          <w:szCs w:val="24"/>
        </w:rPr>
        <w:t xml:space="preserve">číslo účtu: </w:t>
      </w:r>
      <w:proofErr w:type="spellStart"/>
      <w:r w:rsidR="00CC73B7">
        <w:rPr>
          <w:rStyle w:val="selectableonclick"/>
          <w:rFonts w:cs="Arial"/>
          <w:sz w:val="24"/>
          <w:szCs w:val="24"/>
        </w:rPr>
        <w:t>xxxxxxxxxxxxxxxxxxxx</w:t>
      </w:r>
      <w:proofErr w:type="spellEnd"/>
    </w:p>
    <w:p w:rsidR="0082506A" w:rsidRPr="00E832FF" w:rsidRDefault="0082506A" w:rsidP="0082506A">
      <w:pPr>
        <w:spacing w:after="0"/>
        <w:jc w:val="both"/>
        <w:rPr>
          <w:rFonts w:cs="Arial"/>
          <w:sz w:val="24"/>
          <w:szCs w:val="24"/>
        </w:rPr>
      </w:pPr>
      <w:r w:rsidRPr="00E832FF">
        <w:rPr>
          <w:rFonts w:cs="Arial"/>
          <w:sz w:val="24"/>
          <w:szCs w:val="24"/>
        </w:rPr>
        <w:t>(dále jen prodávající)</w:t>
      </w:r>
    </w:p>
    <w:p w:rsidR="0082506A" w:rsidRPr="00E832FF" w:rsidRDefault="0082506A" w:rsidP="0082506A">
      <w:pPr>
        <w:spacing w:after="0"/>
        <w:jc w:val="both"/>
        <w:rPr>
          <w:rFonts w:cs="Arial"/>
          <w:sz w:val="24"/>
          <w:szCs w:val="24"/>
        </w:rPr>
      </w:pPr>
    </w:p>
    <w:p w:rsidR="0082506A" w:rsidRPr="00E832FF" w:rsidRDefault="0082506A" w:rsidP="0082506A">
      <w:pPr>
        <w:spacing w:after="0"/>
        <w:jc w:val="both"/>
        <w:rPr>
          <w:rFonts w:cs="Arial"/>
          <w:sz w:val="24"/>
          <w:szCs w:val="24"/>
        </w:rPr>
      </w:pPr>
      <w:r w:rsidRPr="00E832FF">
        <w:rPr>
          <w:rFonts w:cs="Arial"/>
          <w:sz w:val="24"/>
          <w:szCs w:val="24"/>
        </w:rPr>
        <w:t>a</w:t>
      </w:r>
    </w:p>
    <w:p w:rsidR="0082506A" w:rsidRPr="00E832FF" w:rsidRDefault="0082506A" w:rsidP="0082506A">
      <w:pPr>
        <w:spacing w:after="0"/>
        <w:jc w:val="both"/>
        <w:rPr>
          <w:rFonts w:cs="Arial"/>
          <w:sz w:val="24"/>
          <w:szCs w:val="24"/>
        </w:rPr>
      </w:pPr>
    </w:p>
    <w:p w:rsidR="0082506A" w:rsidRPr="00E832FF" w:rsidRDefault="0082506A" w:rsidP="0082506A">
      <w:pPr>
        <w:spacing w:after="0"/>
        <w:jc w:val="both"/>
        <w:rPr>
          <w:rFonts w:cs="FreeSerif"/>
          <w:b/>
          <w:sz w:val="24"/>
          <w:szCs w:val="24"/>
        </w:rPr>
      </w:pPr>
      <w:r w:rsidRPr="00E832FF">
        <w:rPr>
          <w:rFonts w:cs="FreeSerif"/>
          <w:b/>
          <w:sz w:val="24"/>
          <w:szCs w:val="24"/>
        </w:rPr>
        <w:t xml:space="preserve">Povodí Ohře, </w:t>
      </w:r>
      <w:proofErr w:type="spellStart"/>
      <w:proofErr w:type="gramStart"/>
      <w:r w:rsidRPr="00E832FF">
        <w:rPr>
          <w:rFonts w:cs="FreeSerif"/>
          <w:b/>
          <w:sz w:val="24"/>
          <w:szCs w:val="24"/>
        </w:rPr>
        <w:t>s.p</w:t>
      </w:r>
      <w:proofErr w:type="spellEnd"/>
      <w:r w:rsidRPr="00E832FF">
        <w:rPr>
          <w:rFonts w:cs="FreeSerif"/>
          <w:b/>
          <w:sz w:val="24"/>
          <w:szCs w:val="24"/>
        </w:rPr>
        <w:t>.</w:t>
      </w:r>
      <w:proofErr w:type="gramEnd"/>
    </w:p>
    <w:p w:rsidR="0082506A" w:rsidRPr="00E832FF" w:rsidRDefault="0082506A" w:rsidP="0082506A">
      <w:pPr>
        <w:spacing w:after="0"/>
        <w:jc w:val="both"/>
        <w:rPr>
          <w:rFonts w:cs="Arial"/>
          <w:bCs/>
          <w:sz w:val="24"/>
          <w:szCs w:val="24"/>
        </w:rPr>
      </w:pPr>
      <w:r w:rsidRPr="00E832FF">
        <w:rPr>
          <w:rFonts w:cs="Arial"/>
          <w:bCs/>
          <w:sz w:val="24"/>
          <w:szCs w:val="24"/>
        </w:rPr>
        <w:t xml:space="preserve">se sídlem </w:t>
      </w:r>
      <w:r w:rsidRPr="00E832FF">
        <w:rPr>
          <w:rFonts w:cs="FreeSerif"/>
          <w:sz w:val="24"/>
          <w:szCs w:val="24"/>
        </w:rPr>
        <w:t>Bezručova 4219, 430 03 Chomutov</w:t>
      </w:r>
    </w:p>
    <w:p w:rsidR="0082506A" w:rsidRPr="00A419E9" w:rsidRDefault="0082506A" w:rsidP="00A419E9">
      <w:pPr>
        <w:spacing w:after="0" w:line="257" w:lineRule="auto"/>
        <w:jc w:val="both"/>
        <w:rPr>
          <w:rFonts w:cs="Arial"/>
          <w:bCs/>
          <w:sz w:val="24"/>
          <w:szCs w:val="24"/>
        </w:rPr>
      </w:pPr>
      <w:r w:rsidRPr="00A419E9">
        <w:rPr>
          <w:rFonts w:cs="Arial"/>
          <w:bCs/>
          <w:sz w:val="24"/>
          <w:szCs w:val="24"/>
        </w:rPr>
        <w:t>zastoupená: Ing. Jiřím Nedomou, generálním ředitelem</w:t>
      </w:r>
    </w:p>
    <w:p w:rsidR="00A419E9" w:rsidRPr="00A419E9" w:rsidRDefault="00A419E9" w:rsidP="00A419E9">
      <w:pPr>
        <w:spacing w:after="0" w:line="257" w:lineRule="auto"/>
        <w:jc w:val="both"/>
        <w:rPr>
          <w:rFonts w:cs="Arial"/>
          <w:bCs/>
          <w:sz w:val="24"/>
          <w:szCs w:val="24"/>
        </w:rPr>
      </w:pPr>
      <w:r w:rsidRPr="00A419E9">
        <w:rPr>
          <w:rFonts w:cs="Arial"/>
          <w:bCs/>
          <w:sz w:val="24"/>
          <w:szCs w:val="24"/>
        </w:rPr>
        <w:t xml:space="preserve">ve věcech smluvních: </w:t>
      </w:r>
      <w:proofErr w:type="spellStart"/>
      <w:r w:rsidR="00CC73B7">
        <w:rPr>
          <w:rFonts w:cs="Arial"/>
          <w:bCs/>
          <w:sz w:val="24"/>
          <w:szCs w:val="24"/>
        </w:rPr>
        <w:t>xxxxxxxxxxxxxxxxxxxxxxxxxxxxxxxxx</w:t>
      </w:r>
      <w:proofErr w:type="spellEnd"/>
    </w:p>
    <w:p w:rsidR="0082506A" w:rsidRPr="00A419E9" w:rsidRDefault="0082506A" w:rsidP="00A419E9">
      <w:pPr>
        <w:spacing w:after="0" w:line="257" w:lineRule="auto"/>
        <w:jc w:val="both"/>
        <w:rPr>
          <w:rFonts w:cs="FreeSerif"/>
          <w:sz w:val="24"/>
          <w:szCs w:val="24"/>
        </w:rPr>
      </w:pPr>
      <w:r w:rsidRPr="00A419E9">
        <w:rPr>
          <w:rFonts w:cs="Arial"/>
          <w:bCs/>
          <w:sz w:val="24"/>
          <w:szCs w:val="24"/>
        </w:rPr>
        <w:t xml:space="preserve">IČ: </w:t>
      </w:r>
      <w:r w:rsidRPr="00A419E9">
        <w:rPr>
          <w:rFonts w:cs="FreeSerif"/>
          <w:sz w:val="24"/>
          <w:szCs w:val="24"/>
        </w:rPr>
        <w:t>70889988</w:t>
      </w:r>
    </w:p>
    <w:p w:rsidR="0082506A" w:rsidRDefault="0082506A" w:rsidP="00A419E9">
      <w:pPr>
        <w:spacing w:after="0" w:line="257" w:lineRule="auto"/>
        <w:jc w:val="both"/>
        <w:rPr>
          <w:rFonts w:cs="FreeSerif"/>
          <w:sz w:val="24"/>
          <w:szCs w:val="24"/>
        </w:rPr>
      </w:pPr>
      <w:r w:rsidRPr="00A419E9">
        <w:rPr>
          <w:rFonts w:cs="FreeSerif"/>
          <w:sz w:val="24"/>
          <w:szCs w:val="24"/>
        </w:rPr>
        <w:t>DIČ: CZ70889988</w:t>
      </w:r>
    </w:p>
    <w:p w:rsidR="00C3692B" w:rsidRPr="00C3692B" w:rsidRDefault="00C3692B" w:rsidP="00C3692B">
      <w:pPr>
        <w:pStyle w:val="normalcond"/>
        <w:tabs>
          <w:tab w:val="left" w:pos="4820"/>
          <w:tab w:val="left" w:pos="6237"/>
        </w:tabs>
        <w:rPr>
          <w:rFonts w:asciiTheme="minorHAnsi" w:hAnsiTheme="minorHAnsi" w:cstheme="minorHAnsi"/>
          <w:b/>
          <w:spacing w:val="-2"/>
          <w:szCs w:val="24"/>
          <w:lang w:val="cs-CZ"/>
        </w:rPr>
      </w:pPr>
      <w:r w:rsidRPr="00C3692B">
        <w:rPr>
          <w:rFonts w:asciiTheme="minorHAnsi" w:hAnsiTheme="minorHAnsi" w:cstheme="minorHAnsi"/>
          <w:szCs w:val="24"/>
          <w:lang w:val="cs-CZ"/>
        </w:rPr>
        <w:t>Podnik zapsán v obchodním rejstříku Krajského soudu v Ústí nad Labem v oddílu A, vložce č. 13052</w:t>
      </w:r>
    </w:p>
    <w:p w:rsidR="0082506A" w:rsidRPr="00E832FF" w:rsidRDefault="0082506A" w:rsidP="0082506A">
      <w:pPr>
        <w:spacing w:after="0"/>
        <w:jc w:val="both"/>
        <w:rPr>
          <w:rFonts w:cs="Arial"/>
          <w:bCs/>
          <w:sz w:val="24"/>
          <w:szCs w:val="24"/>
        </w:rPr>
      </w:pPr>
      <w:r w:rsidRPr="00A419E9">
        <w:rPr>
          <w:rFonts w:cs="Arial"/>
          <w:bCs/>
          <w:sz w:val="24"/>
          <w:szCs w:val="24"/>
        </w:rPr>
        <w:t>zástupce</w:t>
      </w:r>
      <w:r w:rsidRPr="00E832FF">
        <w:rPr>
          <w:rFonts w:cs="Arial"/>
          <w:bCs/>
          <w:sz w:val="24"/>
          <w:szCs w:val="24"/>
        </w:rPr>
        <w:t xml:space="preserve"> pro jednání: </w:t>
      </w:r>
      <w:r w:rsidRPr="00E832FF">
        <w:rPr>
          <w:rFonts w:cs="FreeSerif"/>
          <w:sz w:val="24"/>
          <w:szCs w:val="24"/>
        </w:rPr>
        <w:t>Ing. Jan Hrdina</w:t>
      </w:r>
    </w:p>
    <w:p w:rsidR="0082506A" w:rsidRPr="00E832FF" w:rsidRDefault="0082506A" w:rsidP="0082506A">
      <w:pPr>
        <w:spacing w:after="0"/>
        <w:jc w:val="both"/>
        <w:rPr>
          <w:rFonts w:cs="Arial"/>
          <w:sz w:val="24"/>
          <w:szCs w:val="24"/>
        </w:rPr>
      </w:pPr>
      <w:r w:rsidRPr="00E832FF">
        <w:rPr>
          <w:rFonts w:cs="Arial"/>
          <w:sz w:val="24"/>
          <w:szCs w:val="24"/>
        </w:rPr>
        <w:t>(dále jen kupující)</w:t>
      </w:r>
    </w:p>
    <w:p w:rsidR="0082506A" w:rsidRDefault="0082506A" w:rsidP="0082506A">
      <w:pPr>
        <w:shd w:val="clear" w:color="auto" w:fill="FFFFFF"/>
        <w:suppressAutoHyphens w:val="0"/>
        <w:autoSpaceDN/>
        <w:spacing w:before="75"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 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before="75"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uzavírají níže uvedeného dne, měsíce a roku v souladu s ustanovením § 2079 a násl. zákona č. 89/2012 Sb., občanský zákoník, ve znění pozdějších předpisů, tuto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before="75"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</w:p>
    <w:p w:rsidR="0082506A" w:rsidRPr="00E832FF" w:rsidRDefault="0082506A" w:rsidP="0082506A">
      <w:pPr>
        <w:shd w:val="clear" w:color="auto" w:fill="FFFFFF"/>
        <w:suppressAutoHyphens w:val="0"/>
        <w:autoSpaceDN/>
        <w:spacing w:before="75" w:after="0" w:line="240" w:lineRule="auto"/>
        <w:jc w:val="center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cs-CZ"/>
        </w:rPr>
        <w:t>kupní smlouvu</w:t>
      </w:r>
    </w:p>
    <w:p w:rsidR="0082506A" w:rsidRPr="00E832FF" w:rsidRDefault="0082506A" w:rsidP="0082506A">
      <w:pPr>
        <w:spacing w:after="0"/>
        <w:rPr>
          <w:sz w:val="24"/>
          <w:szCs w:val="24"/>
        </w:rPr>
      </w:pPr>
    </w:p>
    <w:p w:rsidR="0082506A" w:rsidRPr="00E832FF" w:rsidRDefault="0082506A" w:rsidP="0082506A">
      <w:pPr>
        <w:spacing w:after="0"/>
        <w:rPr>
          <w:sz w:val="24"/>
          <w:szCs w:val="24"/>
        </w:rPr>
      </w:pPr>
    </w:p>
    <w:p w:rsidR="0082506A" w:rsidRPr="00E832FF" w:rsidRDefault="0082506A" w:rsidP="0082506A">
      <w:pPr>
        <w:shd w:val="clear" w:color="auto" w:fill="FFFFFF"/>
        <w:suppressAutoHyphens w:val="0"/>
        <w:autoSpaceDN/>
        <w:spacing w:before="75" w:after="0" w:line="240" w:lineRule="auto"/>
        <w:jc w:val="center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cs-CZ"/>
        </w:rPr>
        <w:t>I.</w:t>
      </w:r>
      <w:r w:rsidRPr="00E832FF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cs-CZ"/>
        </w:rPr>
        <w:br/>
        <w:t>Předmět smlouvy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before="75"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   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 xml:space="preserve">Prodávající se zavazuje </w:t>
      </w:r>
      <w:r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dodat</w:t>
      </w: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 xml:space="preserve"> kupujícímu  IT hardware (viz příloha </w:t>
      </w:r>
      <w:proofErr w:type="gramStart"/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č.1 této</w:t>
      </w:r>
      <w:proofErr w:type="gramEnd"/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 xml:space="preserve"> smlouvy) a umo</w:t>
      </w: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ž</w:t>
      </w: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nit  mu nabýt vlastnické právo k tomuto zboží.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 xml:space="preserve">Zboží bude předáno v rozsahu a kvalitě dle zadávací dokumentace a dále v souladu s nabídkou prodávajícího ze dne </w:t>
      </w:r>
      <w:proofErr w:type="gramStart"/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7.4.2017</w:t>
      </w:r>
      <w:proofErr w:type="gramEnd"/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  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Kupující se zavazuje za zboží zaplatit kupní cenu sjednanou v článku II. této smlouvy.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 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cs-CZ"/>
        </w:rPr>
        <w:t>II.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cs-CZ"/>
        </w:rPr>
        <w:t>Cena za dílo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sz w:val="24"/>
          <w:szCs w:val="24"/>
        </w:rPr>
      </w:pP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 xml:space="preserve">Smluvní strany se dohodly, že celková kupní cena za zboží vymezené v čl. I. této smlouvy činí </w:t>
      </w:r>
      <w:r w:rsidRPr="00E832FF">
        <w:rPr>
          <w:rFonts w:cs="Arial"/>
          <w:sz w:val="24"/>
          <w:szCs w:val="24"/>
        </w:rPr>
        <w:t xml:space="preserve">79.130,- Kč bez DPH, 16.617,- Kč DPH. Celková cena díla činí 95.747,- Kč, (slovy </w:t>
      </w:r>
      <w:proofErr w:type="spellStart"/>
      <w:r w:rsidRPr="00E832FF">
        <w:rPr>
          <w:rFonts w:cs="Arial"/>
          <w:sz w:val="24"/>
          <w:szCs w:val="24"/>
        </w:rPr>
        <w:t>devadesá</w:t>
      </w:r>
      <w:r w:rsidRPr="00E832FF">
        <w:rPr>
          <w:rFonts w:cs="Arial"/>
          <w:sz w:val="24"/>
          <w:szCs w:val="24"/>
        </w:rPr>
        <w:t>t</w:t>
      </w:r>
      <w:r w:rsidRPr="00E832FF">
        <w:rPr>
          <w:rFonts w:cs="Arial"/>
          <w:sz w:val="24"/>
          <w:szCs w:val="24"/>
        </w:rPr>
        <w:t>pěttisícsedmsetčtyřicetsedm</w:t>
      </w:r>
      <w:proofErr w:type="spellEnd"/>
      <w:r w:rsidRPr="00E832FF">
        <w:rPr>
          <w:rFonts w:cs="Arial"/>
          <w:sz w:val="24"/>
          <w:szCs w:val="24"/>
        </w:rPr>
        <w:t xml:space="preserve"> korun českých).</w:t>
      </w:r>
    </w:p>
    <w:p w:rsidR="0082506A" w:rsidRPr="00E832FF" w:rsidRDefault="0082506A" w:rsidP="0082506A">
      <w:pPr>
        <w:spacing w:after="0"/>
        <w:jc w:val="both"/>
        <w:rPr>
          <w:sz w:val="24"/>
          <w:szCs w:val="24"/>
        </w:rPr>
      </w:pPr>
    </w:p>
    <w:p w:rsidR="0082506A" w:rsidRPr="00E832FF" w:rsidRDefault="0082506A" w:rsidP="0082506A">
      <w:pPr>
        <w:suppressAutoHyphens w:val="0"/>
        <w:overflowPunct w:val="0"/>
        <w:autoSpaceDE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832FF">
        <w:rPr>
          <w:rFonts w:cs="Arial"/>
          <w:sz w:val="24"/>
          <w:szCs w:val="24"/>
        </w:rPr>
        <w:t>Smluvní cena je cenou úplnou a konečnou. Cena zahrnuj</w:t>
      </w:r>
      <w:r>
        <w:rPr>
          <w:rFonts w:cs="Arial"/>
          <w:sz w:val="24"/>
          <w:szCs w:val="24"/>
        </w:rPr>
        <w:t>e veškeré náklady prodávajícího</w:t>
      </w:r>
      <w:r w:rsidRPr="00E832FF">
        <w:rPr>
          <w:rFonts w:cs="Arial"/>
          <w:sz w:val="24"/>
          <w:szCs w:val="24"/>
        </w:rPr>
        <w:t xml:space="preserve"> související s dodáním zboží a dopravou, která je připočtena ve výši 150,- Kč bez DPH (182,- Kč s DPH). Smluvní strany se dále dohodly, že tato cena může být změněna výhradně v souvislosti se změnou výše DPH.</w:t>
      </w:r>
    </w:p>
    <w:p w:rsidR="0082506A" w:rsidRPr="00E832FF" w:rsidRDefault="0082506A" w:rsidP="0082506A">
      <w:pPr>
        <w:spacing w:after="0"/>
        <w:jc w:val="both"/>
        <w:rPr>
          <w:rFonts w:cs="Arial"/>
          <w:sz w:val="24"/>
          <w:szCs w:val="24"/>
        </w:rPr>
      </w:pPr>
    </w:p>
    <w:p w:rsidR="0082506A" w:rsidRPr="00E832FF" w:rsidRDefault="0082506A" w:rsidP="0082506A">
      <w:pPr>
        <w:spacing w:after="0"/>
        <w:jc w:val="both"/>
        <w:rPr>
          <w:rFonts w:cs="Arial"/>
          <w:sz w:val="24"/>
          <w:szCs w:val="24"/>
        </w:rPr>
      </w:pPr>
      <w:r w:rsidRPr="00E832FF">
        <w:rPr>
          <w:rFonts w:cs="Arial"/>
          <w:sz w:val="24"/>
          <w:szCs w:val="24"/>
        </w:rPr>
        <w:t xml:space="preserve">Místem dodání je sídlo </w:t>
      </w:r>
      <w:proofErr w:type="gramStart"/>
      <w:r w:rsidRPr="00E832FF">
        <w:rPr>
          <w:rFonts w:cs="Arial"/>
          <w:sz w:val="24"/>
          <w:szCs w:val="24"/>
        </w:rPr>
        <w:t>kupujícího :   Bezručova</w:t>
      </w:r>
      <w:proofErr w:type="gramEnd"/>
      <w:r w:rsidRPr="00E832FF">
        <w:rPr>
          <w:rFonts w:cs="Arial"/>
          <w:sz w:val="24"/>
          <w:szCs w:val="24"/>
        </w:rPr>
        <w:t xml:space="preserve"> 4219, 430 03 Chomutov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 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cs-CZ"/>
        </w:rPr>
        <w:t>III.</w:t>
      </w:r>
      <w:r w:rsidRPr="00E832FF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cs-CZ"/>
        </w:rPr>
        <w:br/>
        <w:t>Dodání a převzetí zboží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cs-CZ"/>
        </w:rPr>
        <w:t> 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Prodávající se zavazuje dodat zboží v plném rozsahu do </w:t>
      </w:r>
      <w:r w:rsidRPr="00590F5C">
        <w:rPr>
          <w:rFonts w:asciiTheme="minorHAnsi" w:eastAsia="Times New Roman" w:hAnsiTheme="minorHAnsi" w:cs="Arial"/>
          <w:sz w:val="24"/>
          <w:szCs w:val="24"/>
          <w:lang w:eastAsia="cs-CZ"/>
        </w:rPr>
        <w:t>místa </w:t>
      </w: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 xml:space="preserve">dodání do </w:t>
      </w:r>
      <w:proofErr w:type="gramStart"/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14</w:t>
      </w:r>
      <w:r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ti</w:t>
      </w:r>
      <w:proofErr w:type="gramEnd"/>
      <w:r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 xml:space="preserve"> </w:t>
      </w: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pracovních dnů od uzavření této </w:t>
      </w:r>
      <w:r w:rsidRPr="00590F5C">
        <w:rPr>
          <w:rFonts w:asciiTheme="minorHAnsi" w:eastAsia="Times New Roman" w:hAnsiTheme="minorHAnsi" w:cs="Arial"/>
          <w:sz w:val="24"/>
          <w:szCs w:val="24"/>
          <w:lang w:eastAsia="cs-CZ"/>
        </w:rPr>
        <w:t>smlouvy</w:t>
      </w: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 oběma smluvními stranami.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</w:p>
    <w:p w:rsidR="0082506A" w:rsidRPr="00E832FF" w:rsidRDefault="0082506A" w:rsidP="0082506A">
      <w:pPr>
        <w:suppressAutoHyphens w:val="0"/>
        <w:overflowPunct w:val="0"/>
        <w:autoSpaceDE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832FF">
        <w:rPr>
          <w:rFonts w:cs="Arial"/>
          <w:sz w:val="24"/>
          <w:szCs w:val="24"/>
        </w:rPr>
        <w:t>Dohodnutá doba předání zboží je pro prodávajícího závazná a může být prodloužena pouze z důvodů, které nebudou na straně prodávajícího.</w:t>
      </w:r>
    </w:p>
    <w:p w:rsidR="0082506A" w:rsidRPr="00E832FF" w:rsidRDefault="0082506A" w:rsidP="0082506A">
      <w:pPr>
        <w:spacing w:after="0"/>
        <w:rPr>
          <w:sz w:val="24"/>
          <w:szCs w:val="24"/>
        </w:rPr>
      </w:pPr>
    </w:p>
    <w:p w:rsidR="0082506A" w:rsidRPr="00E832FF" w:rsidRDefault="0082506A" w:rsidP="0082506A">
      <w:pPr>
        <w:spacing w:after="0"/>
        <w:rPr>
          <w:sz w:val="24"/>
          <w:szCs w:val="24"/>
        </w:rPr>
      </w:pPr>
    </w:p>
    <w:p w:rsidR="0082506A" w:rsidRPr="00E832FF" w:rsidRDefault="0082506A" w:rsidP="0082506A">
      <w:pPr>
        <w:suppressAutoHyphens w:val="0"/>
        <w:overflowPunct w:val="0"/>
        <w:autoSpaceDE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832FF">
        <w:rPr>
          <w:rFonts w:cs="Arial"/>
          <w:sz w:val="24"/>
          <w:szCs w:val="24"/>
        </w:rPr>
        <w:t>Prodávající se zavazuje bez zbytečného odkladu informovat kupujícího o nepředvídatelné skutečnosti mající vliv na prodloužení doby předání předmětu smlouvy.</w:t>
      </w:r>
    </w:p>
    <w:p w:rsidR="0082506A" w:rsidRPr="00E832FF" w:rsidRDefault="0082506A" w:rsidP="0082506A">
      <w:pPr>
        <w:suppressAutoHyphens w:val="0"/>
        <w:overflowPunct w:val="0"/>
        <w:autoSpaceDE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82506A" w:rsidRPr="00E832FF" w:rsidRDefault="0082506A" w:rsidP="0082506A">
      <w:pPr>
        <w:suppressAutoHyphens w:val="0"/>
        <w:overflowPunct w:val="0"/>
        <w:autoSpaceDE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cs="Arial"/>
          <w:sz w:val="24"/>
          <w:szCs w:val="24"/>
        </w:rPr>
        <w:t>Zboží je považováno za dodané, je-li předáno. Předáním se rozumí podepsání protokolu o předání a převzetí zboží prodávajícím a kupujícím.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 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Spolu se zbožím je prodávající povinen dodat kupujícímu tyto doklady: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 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dodací list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fakturu na objednané zboží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…………………………………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 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Kupující se zavazuje při převzetí zboží si prohlédnout a překontrolovat.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Zboží dodané řádně a včas v souladu s touto smlouvou je kupující povinen převzít a převzetí prodávajícímu potvrdit.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lastRenderedPageBreak/>
        <w:t> 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cs-CZ"/>
        </w:rPr>
        <w:t>IV.</w:t>
      </w:r>
      <w:r w:rsidRPr="00E832FF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cs-CZ"/>
        </w:rPr>
        <w:br/>
        <w:t>Platební podmínky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</w:p>
    <w:p w:rsidR="0082506A" w:rsidRPr="00E832FF" w:rsidRDefault="0082506A" w:rsidP="0082506A">
      <w:pPr>
        <w:suppressAutoHyphens w:val="0"/>
        <w:overflowPunct w:val="0"/>
        <w:autoSpaceDE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832FF">
        <w:rPr>
          <w:rFonts w:cs="Arial"/>
          <w:sz w:val="24"/>
          <w:szCs w:val="24"/>
        </w:rPr>
        <w:t>Cena za zboží dle čl. II této smlouvy bude kupujícím uhrazena po předání zboží prodávajícím</w:t>
      </w:r>
      <w:r>
        <w:rPr>
          <w:rFonts w:cs="Arial"/>
          <w:sz w:val="24"/>
          <w:szCs w:val="24"/>
        </w:rPr>
        <w:t>u</w:t>
      </w:r>
      <w:r w:rsidRPr="00E832FF">
        <w:rPr>
          <w:rFonts w:cs="Arial"/>
          <w:sz w:val="24"/>
          <w:szCs w:val="24"/>
        </w:rPr>
        <w:t xml:space="preserve"> dle předávacího protokolu podepsaného odpovědnými zástupci smluvních stran.</w:t>
      </w:r>
    </w:p>
    <w:p w:rsidR="0082506A" w:rsidRPr="00E832FF" w:rsidRDefault="0082506A" w:rsidP="0082506A">
      <w:pPr>
        <w:spacing w:after="0"/>
        <w:jc w:val="both"/>
        <w:rPr>
          <w:rFonts w:cs="Arial"/>
          <w:sz w:val="24"/>
          <w:szCs w:val="24"/>
        </w:rPr>
      </w:pPr>
    </w:p>
    <w:p w:rsidR="0082506A" w:rsidRPr="00267BAD" w:rsidRDefault="00267BAD" w:rsidP="0082506A">
      <w:pPr>
        <w:suppressAutoHyphens w:val="0"/>
        <w:overflowPunct w:val="0"/>
        <w:autoSpaceDE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7BAD">
        <w:rPr>
          <w:rFonts w:asciiTheme="minorHAnsi" w:hAnsiTheme="minorHAnsi" w:cstheme="minorHAnsi"/>
          <w:color w:val="000000"/>
          <w:sz w:val="24"/>
          <w:szCs w:val="24"/>
        </w:rPr>
        <w:t xml:space="preserve">Po předání zboží vystaví prodávající fakturu (daňový doklad) se </w:t>
      </w:r>
      <w:proofErr w:type="gramStart"/>
      <w:r w:rsidRPr="00267BAD">
        <w:rPr>
          <w:rFonts w:asciiTheme="minorHAnsi" w:hAnsiTheme="minorHAnsi" w:cstheme="minorHAnsi"/>
          <w:color w:val="000000"/>
          <w:sz w:val="24"/>
          <w:szCs w:val="24"/>
        </w:rPr>
        <w:t>všemi....".</w:t>
      </w:r>
      <w:proofErr w:type="gramEnd"/>
      <w:r w:rsidRPr="00267BAD">
        <w:rPr>
          <w:rFonts w:asciiTheme="minorHAnsi" w:hAnsiTheme="minorHAnsi" w:cstheme="minorHAnsi"/>
          <w:color w:val="000000"/>
          <w:sz w:val="24"/>
          <w:szCs w:val="24"/>
        </w:rPr>
        <w:t xml:space="preserve"> Dále prosím do platebních podmínek doplnit odstavec: "Dnem uskutečnění zdanitelného plnění pro účely DPH je den ukončení dodávky zboží objednateli, tedy den potvrzení dodacího listu zástu</w:t>
      </w:r>
      <w:r w:rsidRPr="00267BAD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267BAD">
        <w:rPr>
          <w:rFonts w:asciiTheme="minorHAnsi" w:hAnsiTheme="minorHAnsi" w:cstheme="minorHAnsi"/>
          <w:color w:val="000000"/>
          <w:sz w:val="24"/>
          <w:szCs w:val="24"/>
        </w:rPr>
        <w:t>cem objednatele.</w:t>
      </w:r>
    </w:p>
    <w:p w:rsidR="0082506A" w:rsidRPr="00E832FF" w:rsidRDefault="0082506A" w:rsidP="0082506A">
      <w:pPr>
        <w:spacing w:after="0"/>
        <w:jc w:val="both"/>
        <w:rPr>
          <w:rFonts w:cs="Arial"/>
          <w:sz w:val="24"/>
          <w:szCs w:val="24"/>
        </w:rPr>
      </w:pPr>
    </w:p>
    <w:p w:rsidR="0082506A" w:rsidRPr="00E832FF" w:rsidRDefault="0082506A" w:rsidP="0082506A">
      <w:pPr>
        <w:suppressAutoHyphens w:val="0"/>
        <w:overflowPunct w:val="0"/>
        <w:autoSpaceDE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832FF">
        <w:rPr>
          <w:rFonts w:cs="Arial"/>
          <w:sz w:val="24"/>
          <w:szCs w:val="24"/>
        </w:rPr>
        <w:t>Splatnost faktury byla smluvními stranami dohodnuta na dobu 14 dnů od jejího doručení kupujícímu.</w:t>
      </w:r>
    </w:p>
    <w:p w:rsidR="0082506A" w:rsidRPr="00E832FF" w:rsidRDefault="0082506A" w:rsidP="0082506A">
      <w:pPr>
        <w:spacing w:after="0"/>
        <w:jc w:val="both"/>
        <w:rPr>
          <w:rFonts w:cs="Arial"/>
          <w:sz w:val="24"/>
          <w:szCs w:val="24"/>
        </w:rPr>
      </w:pPr>
    </w:p>
    <w:p w:rsidR="0082506A" w:rsidRPr="00E832FF" w:rsidRDefault="0082506A" w:rsidP="0082506A">
      <w:pPr>
        <w:suppressAutoHyphens w:val="0"/>
        <w:overflowPunct w:val="0"/>
        <w:autoSpaceDE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832FF">
        <w:rPr>
          <w:rFonts w:cs="Arial"/>
          <w:sz w:val="24"/>
          <w:szCs w:val="24"/>
        </w:rPr>
        <w:t>Nebude-li faktura řádně vyplněna, má ji kupující právo odeslat zpět prodávajícímu k opravě nebo k vystavení nové. Po doručení opravené faktury začíná běžet nová doba splatnosti od data doručení opravené nebo nově vystavené faktury.</w:t>
      </w:r>
    </w:p>
    <w:p w:rsidR="0082506A" w:rsidRDefault="0082506A" w:rsidP="0082506A">
      <w:pPr>
        <w:spacing w:after="0"/>
        <w:rPr>
          <w:sz w:val="24"/>
          <w:szCs w:val="24"/>
        </w:rPr>
      </w:pPr>
    </w:p>
    <w:p w:rsidR="0082506A" w:rsidRPr="00E832FF" w:rsidRDefault="0082506A" w:rsidP="0082506A">
      <w:pPr>
        <w:spacing w:after="0"/>
        <w:rPr>
          <w:sz w:val="24"/>
          <w:szCs w:val="24"/>
        </w:rPr>
      </w:pP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cs-CZ"/>
        </w:rPr>
        <w:t>V.</w:t>
      </w:r>
      <w:r w:rsidRPr="00E832FF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cs-CZ"/>
        </w:rPr>
        <w:br/>
        <w:t>Všeobecné dodací podmínky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 </w:t>
      </w:r>
    </w:p>
    <w:p w:rsidR="0082506A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 xml:space="preserve">Prodávající je povinen uvedené zboží  dodat  v množství určeném v příloze </w:t>
      </w:r>
      <w:proofErr w:type="gramStart"/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č.1, která</w:t>
      </w:r>
      <w:proofErr w:type="gramEnd"/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 xml:space="preserve"> je n</w:t>
      </w: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e</w:t>
      </w: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dílnou součástí této kupní smlouvy.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V</w:t>
      </w: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lastnické právo k předmětu koupě nabývá kupující při převzetí dodaného zboží. Převzetí bude prokázáno datovaným podpisem na dodacím listu.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 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Nebezpečí škody na zboží přechází na kupujícího převzetím zboží, nebo (jestliže tak neučiní včas) v době, kdy mu prodávající zboží v souladu s touto smlouvou dodá a kupující poruší svou povinnost zboží převzít.</w:t>
      </w:r>
    </w:p>
    <w:p w:rsidR="0082506A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 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cs-CZ"/>
        </w:rPr>
        <w:t>VI.</w:t>
      </w:r>
      <w:r w:rsidRPr="00E832FF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cs-CZ"/>
        </w:rPr>
        <w:br/>
        <w:t>Práva z vadného plnění a záruka na jakost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 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Zboží má vady, nebylo-li odevzdané kupujícímu v ujednaném množství, jakosti a provedení. Za vadu se považuje i plnění jiné věci stejně jako vada v dokladech nutných pro užívání věci.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</w:p>
    <w:p w:rsidR="0082506A" w:rsidRPr="00E832FF" w:rsidRDefault="0082506A" w:rsidP="0082506A">
      <w:pPr>
        <w:suppressAutoHyphens w:val="0"/>
        <w:overflowPunct w:val="0"/>
        <w:autoSpaceDE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832FF">
        <w:rPr>
          <w:rFonts w:cs="Arial"/>
          <w:sz w:val="24"/>
          <w:szCs w:val="24"/>
        </w:rPr>
        <w:t>Pro případ odstranitelných vad díla se prodávající zavazuje takové vady bezplatně odstranit bez zbytečného odkladu po obdržení písemné reklamace od kupujícího.</w:t>
      </w:r>
    </w:p>
    <w:p w:rsidR="0082506A" w:rsidRPr="00E832FF" w:rsidRDefault="0082506A" w:rsidP="0082506A">
      <w:pPr>
        <w:suppressAutoHyphens w:val="0"/>
        <w:overflowPunct w:val="0"/>
        <w:autoSpaceDE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82506A" w:rsidRDefault="0082506A" w:rsidP="0082506A">
      <w:pPr>
        <w:suppressAutoHyphens w:val="0"/>
        <w:overflowPunct w:val="0"/>
        <w:autoSpaceDE w:val="0"/>
        <w:adjustRightInd w:val="0"/>
        <w:spacing w:after="0" w:line="240" w:lineRule="auto"/>
        <w:jc w:val="both"/>
        <w:rPr>
          <w:rFonts w:cs="Tahoma"/>
          <w:bCs/>
          <w:sz w:val="24"/>
          <w:szCs w:val="24"/>
        </w:rPr>
      </w:pPr>
      <w:r w:rsidRPr="00E832FF">
        <w:rPr>
          <w:sz w:val="24"/>
          <w:szCs w:val="24"/>
        </w:rPr>
        <w:lastRenderedPageBreak/>
        <w:t>Záruční doba na zboží je sjednána na dobu minimálně 12 měsíců od předání zboží kupujíc</w:t>
      </w:r>
      <w:r w:rsidRPr="00E832FF">
        <w:rPr>
          <w:sz w:val="24"/>
          <w:szCs w:val="24"/>
        </w:rPr>
        <w:t>í</w:t>
      </w:r>
      <w:r w:rsidRPr="00E832FF">
        <w:rPr>
          <w:sz w:val="24"/>
          <w:szCs w:val="24"/>
        </w:rPr>
        <w:t>mu, není-li na předávacím protokolu stanovena delší záruka dílčích komponent a HW.</w:t>
      </w:r>
      <w:r w:rsidRPr="00E832FF">
        <w:rPr>
          <w:rFonts w:cs="Tahoma"/>
          <w:bCs/>
          <w:sz w:val="24"/>
          <w:szCs w:val="24"/>
        </w:rPr>
        <w:t xml:space="preserve"> Hláš</w:t>
      </w:r>
      <w:r w:rsidRPr="00E832FF">
        <w:rPr>
          <w:rFonts w:cs="Tahoma"/>
          <w:bCs/>
          <w:sz w:val="24"/>
          <w:szCs w:val="24"/>
        </w:rPr>
        <w:t>e</w:t>
      </w:r>
      <w:r w:rsidRPr="00E832FF">
        <w:rPr>
          <w:rFonts w:cs="Tahoma"/>
          <w:bCs/>
          <w:sz w:val="24"/>
          <w:szCs w:val="24"/>
        </w:rPr>
        <w:t xml:space="preserve">ní požadavku na servisní (záruční) zásah předá objednatel na níže uvedené kontaktní místo (osobu) dodavatele: </w:t>
      </w:r>
      <w:r w:rsidR="00CC73B7">
        <w:rPr>
          <w:rFonts w:cs="Tahoma"/>
          <w:bCs/>
          <w:sz w:val="24"/>
          <w:szCs w:val="24"/>
        </w:rPr>
        <w:t xml:space="preserve"> </w:t>
      </w:r>
      <w:proofErr w:type="spellStart"/>
      <w:r w:rsidR="00CC73B7">
        <w:rPr>
          <w:rFonts w:cs="Tahoma"/>
          <w:bCs/>
          <w:sz w:val="24"/>
          <w:szCs w:val="24"/>
        </w:rPr>
        <w:t>xxxxxxxxxxxxxxxxxxxxxxxxxxxxxxxxxxxxxxxxxxxxxxxx</w:t>
      </w:r>
      <w:proofErr w:type="spellEnd"/>
    </w:p>
    <w:p w:rsidR="00CC73B7" w:rsidRPr="00E832FF" w:rsidRDefault="00CC73B7" w:rsidP="0082506A">
      <w:pPr>
        <w:suppressAutoHyphens w:val="0"/>
        <w:overflowPunct w:val="0"/>
        <w:autoSpaceDE w:val="0"/>
        <w:adjustRightInd w:val="0"/>
        <w:spacing w:after="0" w:line="240" w:lineRule="auto"/>
        <w:jc w:val="both"/>
        <w:rPr>
          <w:rFonts w:cs="Tahoma"/>
          <w:bCs/>
          <w:sz w:val="24"/>
          <w:szCs w:val="24"/>
        </w:rPr>
      </w:pPr>
    </w:p>
    <w:p w:rsidR="0082506A" w:rsidRPr="00E832FF" w:rsidRDefault="0082506A" w:rsidP="0082506A">
      <w:pPr>
        <w:suppressAutoHyphens w:val="0"/>
        <w:overflowPunct w:val="0"/>
        <w:autoSpaceDE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832FF">
        <w:rPr>
          <w:sz w:val="24"/>
          <w:szCs w:val="24"/>
        </w:rPr>
        <w:t>Kupující nemá právo ze záruky v případě, že způsobí vadu vnější událost, to však neplatí, zp</w:t>
      </w:r>
      <w:r w:rsidRPr="00E832FF">
        <w:rPr>
          <w:sz w:val="24"/>
          <w:szCs w:val="24"/>
        </w:rPr>
        <w:t>ů</w:t>
      </w:r>
      <w:r w:rsidRPr="00E832FF">
        <w:rPr>
          <w:sz w:val="24"/>
          <w:szCs w:val="24"/>
        </w:rPr>
        <w:t>sobil-li vadu prodávající.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</w:p>
    <w:p w:rsidR="0082506A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Prodávající prohlašuje, že zboží není zatíženo právem třetí osoby či osob, tedy, že zboží je bez právních vad.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</w:p>
    <w:p w:rsidR="0082506A" w:rsidRPr="00E832FF" w:rsidRDefault="0082506A" w:rsidP="0082506A">
      <w:pPr>
        <w:spacing w:after="0"/>
        <w:rPr>
          <w:sz w:val="24"/>
          <w:szCs w:val="24"/>
        </w:rPr>
      </w:pP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cs-CZ"/>
        </w:rPr>
        <w:t>VII.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Theme="minorHAnsi" w:eastAsia="Times New Roman" w:hAnsiTheme="minorHAnsi" w:cs="Arial"/>
          <w:b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b/>
          <w:color w:val="000000"/>
          <w:sz w:val="24"/>
          <w:szCs w:val="24"/>
          <w:lang w:eastAsia="cs-CZ"/>
        </w:rPr>
        <w:t>Náhrada škody a smluvní pokuty 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Theme="minorHAnsi" w:eastAsia="Times New Roman" w:hAnsiTheme="minorHAnsi" w:cs="Arial"/>
          <w:b/>
          <w:color w:val="000000"/>
          <w:sz w:val="24"/>
          <w:szCs w:val="24"/>
          <w:lang w:eastAsia="cs-CZ"/>
        </w:rPr>
      </w:pPr>
    </w:p>
    <w:p w:rsidR="0082506A" w:rsidRPr="00E832FF" w:rsidRDefault="0082506A" w:rsidP="0082506A">
      <w:pPr>
        <w:pStyle w:val="Zkladntext"/>
        <w:overflowPunct/>
        <w:autoSpaceDE/>
        <w:autoSpaceDN/>
        <w:adjustRightInd/>
        <w:spacing w:before="0" w:line="240" w:lineRule="auto"/>
        <w:textAlignment w:val="auto"/>
        <w:rPr>
          <w:rFonts w:ascii="Calibri" w:hAnsi="Calibri"/>
          <w:sz w:val="24"/>
          <w:szCs w:val="24"/>
        </w:rPr>
      </w:pPr>
      <w:r w:rsidRPr="00E832FF">
        <w:rPr>
          <w:rFonts w:ascii="Calibri" w:hAnsi="Calibri"/>
          <w:sz w:val="24"/>
          <w:szCs w:val="24"/>
        </w:rPr>
        <w:t>V případě, že je kupující v prodlení s úhradou faktury, uhradí kupující dodavateli zákonný úrok z prodlení z dlužné částky podle příslušných ustanovení nařízení vlády č. 351/2013 Sb., kterým se určuje výše úroků z prodlení a nákladů spojených s uplatněním pohledávky, určuje odměna likvidátora, likvidačního správce a člena orgánu právnické osoby jmenovaného so</w:t>
      </w:r>
      <w:r w:rsidRPr="00E832FF">
        <w:rPr>
          <w:rFonts w:ascii="Calibri" w:hAnsi="Calibri"/>
          <w:sz w:val="24"/>
          <w:szCs w:val="24"/>
        </w:rPr>
        <w:t>u</w:t>
      </w:r>
      <w:r w:rsidRPr="00E832FF">
        <w:rPr>
          <w:rFonts w:ascii="Calibri" w:hAnsi="Calibri"/>
          <w:sz w:val="24"/>
          <w:szCs w:val="24"/>
        </w:rPr>
        <w:t>dem a upravují některé otázky Obchodního věstníku a veřejných rejstříků právnických a f</w:t>
      </w:r>
      <w:r w:rsidRPr="00E832FF">
        <w:rPr>
          <w:rFonts w:ascii="Calibri" w:hAnsi="Calibri"/>
          <w:sz w:val="24"/>
          <w:szCs w:val="24"/>
        </w:rPr>
        <w:t>y</w:t>
      </w:r>
      <w:r w:rsidRPr="00E832FF">
        <w:rPr>
          <w:rFonts w:ascii="Calibri" w:hAnsi="Calibri"/>
          <w:sz w:val="24"/>
          <w:szCs w:val="24"/>
        </w:rPr>
        <w:t>zických osob.</w:t>
      </w:r>
    </w:p>
    <w:p w:rsidR="0082506A" w:rsidRPr="00E832FF" w:rsidRDefault="0082506A" w:rsidP="0082506A">
      <w:pPr>
        <w:pStyle w:val="Zkladntext"/>
        <w:overflowPunct/>
        <w:autoSpaceDE/>
        <w:autoSpaceDN/>
        <w:adjustRightInd/>
        <w:spacing w:before="0" w:line="240" w:lineRule="auto"/>
        <w:textAlignment w:val="auto"/>
        <w:rPr>
          <w:rFonts w:ascii="Calibri" w:hAnsi="Calibri"/>
          <w:sz w:val="24"/>
          <w:szCs w:val="24"/>
        </w:rPr>
      </w:pPr>
    </w:p>
    <w:p w:rsidR="0082506A" w:rsidRPr="00E832FF" w:rsidRDefault="0082506A" w:rsidP="0082506A">
      <w:pPr>
        <w:pStyle w:val="Zkladntext"/>
        <w:overflowPunct/>
        <w:autoSpaceDE/>
        <w:autoSpaceDN/>
        <w:adjustRightInd/>
        <w:spacing w:before="0" w:line="240" w:lineRule="auto"/>
        <w:textAlignment w:val="auto"/>
        <w:rPr>
          <w:rFonts w:ascii="Calibri" w:hAnsi="Calibri"/>
          <w:sz w:val="24"/>
          <w:szCs w:val="24"/>
        </w:rPr>
      </w:pPr>
      <w:r w:rsidRPr="00E832FF">
        <w:rPr>
          <w:rFonts w:ascii="Calibri" w:hAnsi="Calibri"/>
          <w:sz w:val="24"/>
          <w:szCs w:val="24"/>
        </w:rPr>
        <w:t>V případě, že bude prodávající v prodlení s předáním zboží, má kupující právo na smluvní pokutu ve výši 500,- Kč za každý i započatý den prodlení.</w:t>
      </w:r>
    </w:p>
    <w:p w:rsidR="0082506A" w:rsidRPr="00E832FF" w:rsidRDefault="0082506A" w:rsidP="0082506A">
      <w:pPr>
        <w:pStyle w:val="Zkladntext"/>
        <w:overflowPunct/>
        <w:autoSpaceDE/>
        <w:autoSpaceDN/>
        <w:adjustRightInd/>
        <w:spacing w:before="0" w:line="240" w:lineRule="auto"/>
        <w:textAlignment w:val="auto"/>
        <w:rPr>
          <w:rFonts w:ascii="Calibri" w:hAnsi="Calibri"/>
          <w:sz w:val="24"/>
          <w:szCs w:val="24"/>
        </w:rPr>
      </w:pPr>
    </w:p>
    <w:p w:rsidR="0082506A" w:rsidRPr="00E832FF" w:rsidRDefault="0082506A" w:rsidP="0082506A">
      <w:pPr>
        <w:pStyle w:val="Zkladntext"/>
        <w:overflowPunct/>
        <w:autoSpaceDE/>
        <w:autoSpaceDN/>
        <w:adjustRightInd/>
        <w:spacing w:before="0" w:line="240" w:lineRule="auto"/>
        <w:textAlignment w:val="auto"/>
        <w:rPr>
          <w:rFonts w:ascii="Calibri" w:hAnsi="Calibri"/>
          <w:sz w:val="24"/>
          <w:szCs w:val="24"/>
        </w:rPr>
      </w:pPr>
      <w:r w:rsidRPr="00E832FF">
        <w:rPr>
          <w:rFonts w:ascii="Calibri" w:hAnsi="Calibri"/>
          <w:sz w:val="24"/>
          <w:szCs w:val="24"/>
        </w:rPr>
        <w:t>Prodávající se zavazuje nahradit objednateli veškeré škody způsobené na majetku kupujícího či jiných osob, vzniklé porušením svých povinností, vyplývajících z obecně závazných prá</w:t>
      </w:r>
      <w:r w:rsidRPr="00E832FF">
        <w:rPr>
          <w:rFonts w:ascii="Calibri" w:hAnsi="Calibri"/>
          <w:sz w:val="24"/>
          <w:szCs w:val="24"/>
        </w:rPr>
        <w:t>v</w:t>
      </w:r>
      <w:r w:rsidRPr="00E832FF">
        <w:rPr>
          <w:rFonts w:ascii="Calibri" w:hAnsi="Calibri"/>
          <w:sz w:val="24"/>
          <w:szCs w:val="24"/>
        </w:rPr>
        <w:t>ních předpisů, této smlouvy, technických norem i doporučujících a obchodních zvyklostí.</w:t>
      </w:r>
    </w:p>
    <w:p w:rsidR="0082506A" w:rsidRPr="00E832FF" w:rsidRDefault="0082506A" w:rsidP="0082506A">
      <w:pPr>
        <w:pStyle w:val="Zkladntext"/>
        <w:overflowPunct/>
        <w:autoSpaceDE/>
        <w:autoSpaceDN/>
        <w:adjustRightInd/>
        <w:spacing w:before="0" w:line="240" w:lineRule="auto"/>
        <w:ind w:left="360"/>
        <w:textAlignment w:val="auto"/>
        <w:rPr>
          <w:rFonts w:ascii="Calibri" w:hAnsi="Calibri"/>
          <w:sz w:val="24"/>
          <w:szCs w:val="24"/>
        </w:rPr>
      </w:pPr>
    </w:p>
    <w:p w:rsidR="0082506A" w:rsidRPr="00E832FF" w:rsidRDefault="0082506A" w:rsidP="0082506A">
      <w:pPr>
        <w:pStyle w:val="Zkladntext"/>
        <w:overflowPunct/>
        <w:autoSpaceDE/>
        <w:autoSpaceDN/>
        <w:adjustRightInd/>
        <w:spacing w:before="0" w:line="240" w:lineRule="auto"/>
        <w:textAlignment w:val="auto"/>
        <w:rPr>
          <w:rFonts w:ascii="Calibri" w:hAnsi="Calibri"/>
          <w:sz w:val="24"/>
          <w:szCs w:val="24"/>
        </w:rPr>
      </w:pPr>
      <w:r w:rsidRPr="00E832FF">
        <w:rPr>
          <w:rFonts w:ascii="Calibri" w:hAnsi="Calibri"/>
          <w:sz w:val="24"/>
          <w:szCs w:val="24"/>
        </w:rPr>
        <w:t>Smluvní pokuta je splatná do 14 dnů ode dne doručení výzvy, k její úhradě, kupujícímu. Př</w:t>
      </w:r>
      <w:r w:rsidRPr="00E832FF">
        <w:rPr>
          <w:rFonts w:ascii="Calibri" w:hAnsi="Calibri"/>
          <w:sz w:val="24"/>
          <w:szCs w:val="24"/>
        </w:rPr>
        <w:t>i</w:t>
      </w:r>
      <w:r w:rsidRPr="00E832FF">
        <w:rPr>
          <w:rFonts w:ascii="Calibri" w:hAnsi="Calibri"/>
          <w:sz w:val="24"/>
          <w:szCs w:val="24"/>
        </w:rPr>
        <w:t>čemž se má za to, že tato výzva byla doručena třetí den od jejího podání poskytovateli po</w:t>
      </w:r>
      <w:r w:rsidRPr="00E832FF">
        <w:rPr>
          <w:rFonts w:ascii="Calibri" w:hAnsi="Calibri"/>
          <w:sz w:val="24"/>
          <w:szCs w:val="24"/>
        </w:rPr>
        <w:t>š</w:t>
      </w:r>
      <w:r w:rsidRPr="00E832FF">
        <w:rPr>
          <w:rFonts w:ascii="Calibri" w:hAnsi="Calibri"/>
          <w:sz w:val="24"/>
          <w:szCs w:val="24"/>
        </w:rPr>
        <w:t>tovních služeb.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Theme="minorHAnsi" w:eastAsia="Times New Roman" w:hAnsiTheme="minorHAnsi" w:cs="Arial"/>
          <w:b/>
          <w:color w:val="000000"/>
          <w:sz w:val="24"/>
          <w:szCs w:val="24"/>
          <w:lang w:eastAsia="cs-CZ"/>
        </w:rPr>
      </w:pPr>
    </w:p>
    <w:p w:rsidR="0082506A" w:rsidRPr="00E832FF" w:rsidRDefault="0082506A" w:rsidP="0082506A">
      <w:pPr>
        <w:suppressAutoHyphens w:val="0"/>
        <w:overflowPunct w:val="0"/>
        <w:autoSpaceDE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E832FF">
        <w:rPr>
          <w:rFonts w:cs="Arial"/>
          <w:b/>
          <w:sz w:val="24"/>
          <w:szCs w:val="24"/>
        </w:rPr>
        <w:t>VIII.</w:t>
      </w:r>
    </w:p>
    <w:p w:rsidR="0082506A" w:rsidRPr="00E832FF" w:rsidRDefault="0082506A" w:rsidP="0082506A">
      <w:pPr>
        <w:suppressAutoHyphens w:val="0"/>
        <w:overflowPunct w:val="0"/>
        <w:autoSpaceDE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E832FF">
        <w:rPr>
          <w:rFonts w:cs="Arial"/>
          <w:b/>
          <w:sz w:val="24"/>
          <w:szCs w:val="24"/>
        </w:rPr>
        <w:t>Rozhodné právo</w:t>
      </w:r>
    </w:p>
    <w:p w:rsidR="0082506A" w:rsidRPr="00E832FF" w:rsidRDefault="0082506A" w:rsidP="0082506A">
      <w:pPr>
        <w:spacing w:after="0"/>
        <w:jc w:val="center"/>
        <w:rPr>
          <w:rFonts w:cs="Arial"/>
          <w:b/>
          <w:sz w:val="24"/>
          <w:szCs w:val="24"/>
        </w:rPr>
      </w:pPr>
    </w:p>
    <w:p w:rsidR="0082506A" w:rsidRPr="00E832FF" w:rsidRDefault="0082506A" w:rsidP="0082506A">
      <w:pPr>
        <w:suppressAutoHyphens w:val="0"/>
        <w:autoSpaceDN/>
        <w:spacing w:after="0" w:line="240" w:lineRule="auto"/>
        <w:jc w:val="both"/>
        <w:textAlignment w:val="auto"/>
        <w:rPr>
          <w:sz w:val="24"/>
          <w:szCs w:val="24"/>
        </w:rPr>
      </w:pPr>
      <w:r w:rsidRPr="00E832FF">
        <w:rPr>
          <w:sz w:val="24"/>
          <w:szCs w:val="24"/>
        </w:rPr>
        <w:t>Výklad smluv a všechny právní poměry z těchto smluv vyplývající, se řídí českým právem, zejména zákonem č. 89/2012 Sb. občanský zákoník.</w:t>
      </w:r>
    </w:p>
    <w:p w:rsidR="0082506A" w:rsidRPr="00E832FF" w:rsidRDefault="0082506A" w:rsidP="0082506A">
      <w:pPr>
        <w:spacing w:after="0"/>
        <w:ind w:left="360" w:hanging="360"/>
        <w:jc w:val="both"/>
        <w:rPr>
          <w:sz w:val="24"/>
          <w:szCs w:val="24"/>
        </w:rPr>
      </w:pPr>
    </w:p>
    <w:p w:rsidR="0082506A" w:rsidRPr="00E832FF" w:rsidRDefault="0082506A" w:rsidP="0082506A">
      <w:pPr>
        <w:suppressAutoHyphens w:val="0"/>
        <w:autoSpaceDN/>
        <w:spacing w:after="0" w:line="240" w:lineRule="auto"/>
        <w:jc w:val="both"/>
        <w:textAlignment w:val="auto"/>
        <w:rPr>
          <w:sz w:val="24"/>
          <w:szCs w:val="24"/>
        </w:rPr>
      </w:pPr>
      <w:r w:rsidRPr="00E832FF">
        <w:rPr>
          <w:sz w:val="24"/>
          <w:szCs w:val="24"/>
        </w:rPr>
        <w:t>Všechny spory, vzniklé z této smlouvy nebo v souvislosti s ní, budou smluvní strany řešit př</w:t>
      </w:r>
      <w:r w:rsidRPr="00E832FF">
        <w:rPr>
          <w:sz w:val="24"/>
          <w:szCs w:val="24"/>
        </w:rPr>
        <w:t>e</w:t>
      </w:r>
      <w:r w:rsidRPr="00E832FF">
        <w:rPr>
          <w:sz w:val="24"/>
          <w:szCs w:val="24"/>
        </w:rPr>
        <w:t>devším vzájemnou dohodou. Pokud mezi smluvními stranami k dohodě nedojde, budou př</w:t>
      </w:r>
      <w:r w:rsidRPr="00E832FF">
        <w:rPr>
          <w:sz w:val="24"/>
          <w:szCs w:val="24"/>
        </w:rPr>
        <w:t>í</w:t>
      </w:r>
      <w:r w:rsidRPr="00E832FF">
        <w:rPr>
          <w:sz w:val="24"/>
          <w:szCs w:val="24"/>
        </w:rPr>
        <w:t>padné spory z této smlouvy řešeny před věcně a místně příslušným obecným soudem strany žalované.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cs-CZ"/>
        </w:rPr>
        <w:t>IX.</w:t>
      </w:r>
      <w:r w:rsidRPr="00E832FF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cs-CZ"/>
        </w:rPr>
        <w:br/>
        <w:t>Přechodná a závěrečná ujednání</w:t>
      </w:r>
    </w:p>
    <w:p w:rsidR="0082506A" w:rsidRPr="00E832FF" w:rsidRDefault="0082506A" w:rsidP="0082506A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</w:pP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 </w:t>
      </w:r>
    </w:p>
    <w:p w:rsidR="0082506A" w:rsidRPr="00E832FF" w:rsidRDefault="0082506A" w:rsidP="0082506A">
      <w:pPr>
        <w:suppressAutoHyphens w:val="0"/>
        <w:overflowPunct w:val="0"/>
        <w:autoSpaceDE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832FF">
        <w:rPr>
          <w:rFonts w:asciiTheme="minorHAnsi" w:eastAsia="Times New Roman" w:hAnsiTheme="minorHAnsi" w:cs="Arial"/>
          <w:color w:val="000000"/>
          <w:sz w:val="24"/>
          <w:szCs w:val="24"/>
          <w:lang w:eastAsia="cs-CZ"/>
        </w:rPr>
        <w:t> </w:t>
      </w:r>
      <w:r w:rsidRPr="00E832FF">
        <w:rPr>
          <w:rFonts w:cs="Arial"/>
          <w:sz w:val="24"/>
          <w:szCs w:val="24"/>
        </w:rPr>
        <w:t>Všechny změny smlouvy budou řešeny formou písemných dodatků ke smlouvě, podeps</w:t>
      </w:r>
      <w:r w:rsidRPr="00E832FF">
        <w:rPr>
          <w:rFonts w:cs="Arial"/>
          <w:sz w:val="24"/>
          <w:szCs w:val="24"/>
        </w:rPr>
        <w:t>a</w:t>
      </w:r>
      <w:r w:rsidRPr="00E832FF">
        <w:rPr>
          <w:rFonts w:cs="Arial"/>
          <w:sz w:val="24"/>
          <w:szCs w:val="24"/>
        </w:rPr>
        <w:t>ných oprávněnými zástupci smluvních stran.</w:t>
      </w:r>
    </w:p>
    <w:p w:rsidR="0082506A" w:rsidRPr="00E832FF" w:rsidRDefault="0082506A" w:rsidP="0082506A">
      <w:pPr>
        <w:suppressAutoHyphens w:val="0"/>
        <w:overflowPunct w:val="0"/>
        <w:autoSpaceDE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82506A" w:rsidRDefault="0082506A" w:rsidP="0082506A">
      <w:pPr>
        <w:suppressAutoHyphens w:val="0"/>
        <w:overflowPunct w:val="0"/>
        <w:autoSpaceDE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832FF">
        <w:rPr>
          <w:rFonts w:cs="Arial"/>
          <w:sz w:val="24"/>
          <w:szCs w:val="24"/>
        </w:rPr>
        <w:t>Jiné ujednání, než v písemné formě je neplatné.</w:t>
      </w:r>
    </w:p>
    <w:p w:rsidR="0082506A" w:rsidRDefault="0082506A" w:rsidP="0082506A">
      <w:pPr>
        <w:suppressAutoHyphens w:val="0"/>
        <w:overflowPunct w:val="0"/>
        <w:autoSpaceDE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82506A" w:rsidRPr="00E832FF" w:rsidRDefault="0082506A" w:rsidP="0082506A">
      <w:pPr>
        <w:suppressAutoHyphens w:val="0"/>
        <w:overflowPunct w:val="0"/>
        <w:autoSpaceDE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  <w:u w:val="single"/>
        </w:rPr>
      </w:pPr>
    </w:p>
    <w:p w:rsidR="0082506A" w:rsidRPr="00E832FF" w:rsidRDefault="0082506A" w:rsidP="0082506A">
      <w:pPr>
        <w:suppressAutoHyphens w:val="0"/>
        <w:overflowPunct w:val="0"/>
        <w:autoSpaceDE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E832FF">
        <w:rPr>
          <w:rFonts w:cs="Arial"/>
          <w:b/>
          <w:sz w:val="24"/>
          <w:szCs w:val="24"/>
        </w:rPr>
        <w:t>X. Všeobecná ustanovení</w:t>
      </w:r>
    </w:p>
    <w:p w:rsidR="0082506A" w:rsidRPr="00E832FF" w:rsidRDefault="0082506A" w:rsidP="0082506A">
      <w:pPr>
        <w:spacing w:after="0"/>
        <w:rPr>
          <w:rFonts w:cs="Arial"/>
          <w:b/>
          <w:sz w:val="24"/>
          <w:szCs w:val="24"/>
        </w:rPr>
      </w:pPr>
    </w:p>
    <w:p w:rsidR="0082506A" w:rsidRPr="00E832FF" w:rsidRDefault="0082506A" w:rsidP="0082506A">
      <w:pPr>
        <w:suppressAutoHyphens w:val="0"/>
        <w:overflowPunct w:val="0"/>
        <w:autoSpaceDE w:val="0"/>
        <w:adjustRightInd w:val="0"/>
        <w:spacing w:after="0" w:line="240" w:lineRule="auto"/>
        <w:jc w:val="both"/>
        <w:rPr>
          <w:sz w:val="24"/>
          <w:szCs w:val="24"/>
        </w:rPr>
      </w:pPr>
      <w:r w:rsidRPr="00E832FF">
        <w:rPr>
          <w:sz w:val="24"/>
          <w:szCs w:val="24"/>
        </w:rPr>
        <w:t>Smlouva je platná a účinná dnem podpisu poslední smluvní stranou.</w:t>
      </w:r>
    </w:p>
    <w:p w:rsidR="0082506A" w:rsidRPr="00E832FF" w:rsidRDefault="0082506A" w:rsidP="0082506A">
      <w:pPr>
        <w:spacing w:after="0"/>
        <w:jc w:val="both"/>
        <w:rPr>
          <w:sz w:val="24"/>
          <w:szCs w:val="24"/>
        </w:rPr>
      </w:pPr>
    </w:p>
    <w:p w:rsidR="0082506A" w:rsidRPr="00E832FF" w:rsidRDefault="0082506A" w:rsidP="0082506A">
      <w:pPr>
        <w:suppressAutoHyphens w:val="0"/>
        <w:autoSpaceDN/>
        <w:spacing w:after="0" w:line="240" w:lineRule="auto"/>
        <w:jc w:val="both"/>
        <w:textAlignment w:val="auto"/>
        <w:rPr>
          <w:sz w:val="24"/>
          <w:szCs w:val="24"/>
        </w:rPr>
      </w:pPr>
      <w:r w:rsidRPr="00E832FF">
        <w:rPr>
          <w:sz w:val="24"/>
          <w:szCs w:val="24"/>
        </w:rPr>
        <w:t>Smlouva je vyhotovena ve dvou stejnopisech s platností originálu, přičemž každá ze smlu</w:t>
      </w:r>
      <w:r w:rsidRPr="00E832FF">
        <w:rPr>
          <w:sz w:val="24"/>
          <w:szCs w:val="24"/>
        </w:rPr>
        <w:t>v</w:t>
      </w:r>
      <w:r w:rsidRPr="00E832FF">
        <w:rPr>
          <w:sz w:val="24"/>
          <w:szCs w:val="24"/>
        </w:rPr>
        <w:t>ních stran obdrží po jednom oboustranně podepsaném vyhotovení.</w:t>
      </w:r>
    </w:p>
    <w:p w:rsidR="0082506A" w:rsidRPr="00E832FF" w:rsidRDefault="0082506A" w:rsidP="0082506A">
      <w:pPr>
        <w:autoSpaceDN/>
        <w:spacing w:after="0"/>
        <w:jc w:val="both"/>
        <w:textAlignment w:val="auto"/>
        <w:rPr>
          <w:sz w:val="24"/>
          <w:szCs w:val="24"/>
        </w:rPr>
      </w:pPr>
    </w:p>
    <w:p w:rsidR="0082506A" w:rsidRPr="00E832FF" w:rsidRDefault="0082506A" w:rsidP="0082506A">
      <w:pPr>
        <w:suppressAutoHyphens w:val="0"/>
        <w:autoSpaceDN/>
        <w:spacing w:after="0" w:line="240" w:lineRule="auto"/>
        <w:jc w:val="both"/>
        <w:textAlignment w:val="auto"/>
        <w:rPr>
          <w:sz w:val="24"/>
          <w:szCs w:val="24"/>
        </w:rPr>
      </w:pPr>
      <w:r w:rsidRPr="00E832FF">
        <w:rPr>
          <w:sz w:val="24"/>
          <w:szCs w:val="24"/>
        </w:rPr>
        <w:t>Strany smlouvy prohlašují, že právní jednání, které je upraveno v této dohodě, svým účelem a obsahem odpovídá vůli obou smluvních stran, není v rozporu s dobrými mravy ani s platným právním řádem České republiky.</w:t>
      </w:r>
    </w:p>
    <w:p w:rsidR="0082506A" w:rsidRDefault="0082506A" w:rsidP="0082506A">
      <w:pPr>
        <w:autoSpaceDN/>
        <w:spacing w:after="0"/>
        <w:jc w:val="both"/>
        <w:textAlignment w:val="auto"/>
        <w:rPr>
          <w:sz w:val="24"/>
          <w:szCs w:val="24"/>
        </w:rPr>
      </w:pPr>
    </w:p>
    <w:p w:rsidR="00C3692B" w:rsidRPr="00C3692B" w:rsidRDefault="00C3692B" w:rsidP="00C3692B">
      <w:pPr>
        <w:suppressAutoHyphens w:val="0"/>
        <w:autoSpaceDN/>
        <w:spacing w:after="0" w:line="240" w:lineRule="auto"/>
        <w:jc w:val="both"/>
        <w:textAlignment w:val="auto"/>
        <w:rPr>
          <w:rFonts w:cs="Calibri"/>
          <w:sz w:val="24"/>
          <w:szCs w:val="24"/>
        </w:rPr>
      </w:pPr>
      <w:r w:rsidRPr="00C3692B">
        <w:rPr>
          <w:rFonts w:cs="Calibri"/>
          <w:bCs/>
          <w:iCs/>
          <w:color w:val="000000"/>
          <w:sz w:val="24"/>
          <w:szCs w:val="24"/>
        </w:rPr>
        <w:t>Smluvní strany berou na vědomí, že Povodí Ohře, státní podnik, je povinen zveřejnit obraz smlouvy a jejích případných změn (dodatků) a dalších dokumentů od této smlouvy odvoz</w:t>
      </w:r>
      <w:r w:rsidRPr="00C3692B">
        <w:rPr>
          <w:rFonts w:cs="Calibri"/>
          <w:bCs/>
          <w:iCs/>
          <w:color w:val="000000"/>
          <w:sz w:val="24"/>
          <w:szCs w:val="24"/>
        </w:rPr>
        <w:t>e</w:t>
      </w:r>
      <w:r w:rsidRPr="00C3692B">
        <w:rPr>
          <w:rFonts w:cs="Calibri"/>
          <w:bCs/>
          <w:iCs/>
          <w:color w:val="000000"/>
          <w:sz w:val="24"/>
          <w:szCs w:val="24"/>
        </w:rPr>
        <w:t xml:space="preserve">ných včetně </w:t>
      </w:r>
      <w:proofErr w:type="spellStart"/>
      <w:r w:rsidRPr="00C3692B">
        <w:rPr>
          <w:rFonts w:cs="Calibri"/>
          <w:bCs/>
          <w:iCs/>
          <w:color w:val="000000"/>
          <w:sz w:val="24"/>
          <w:szCs w:val="24"/>
        </w:rPr>
        <w:t>metadat</w:t>
      </w:r>
      <w:proofErr w:type="spellEnd"/>
      <w:r w:rsidRPr="00C3692B">
        <w:rPr>
          <w:rFonts w:cs="Calibri"/>
          <w:bCs/>
          <w:iCs/>
          <w:color w:val="000000"/>
          <w:sz w:val="24"/>
          <w:szCs w:val="24"/>
        </w:rPr>
        <w:t xml:space="preserve"> požadovaných k uveřejnění dle zákona č. 340/2015 Sb. o registru smluv. Zveřejnění smlouvy a </w:t>
      </w:r>
      <w:proofErr w:type="spellStart"/>
      <w:r w:rsidRPr="00C3692B">
        <w:rPr>
          <w:rFonts w:cs="Calibri"/>
          <w:bCs/>
          <w:iCs/>
          <w:color w:val="000000"/>
          <w:sz w:val="24"/>
          <w:szCs w:val="24"/>
        </w:rPr>
        <w:t>metadat</w:t>
      </w:r>
      <w:proofErr w:type="spellEnd"/>
      <w:r w:rsidRPr="00C3692B">
        <w:rPr>
          <w:rFonts w:cs="Calibri"/>
          <w:bCs/>
          <w:iCs/>
          <w:color w:val="000000"/>
          <w:sz w:val="24"/>
          <w:szCs w:val="24"/>
        </w:rPr>
        <w:t xml:space="preserve"> v registru smluv zajistí Povodí Ohře, státní podnik, kt</w:t>
      </w:r>
      <w:r w:rsidRPr="00C3692B">
        <w:rPr>
          <w:rFonts w:cs="Calibri"/>
          <w:bCs/>
          <w:iCs/>
          <w:color w:val="000000"/>
          <w:sz w:val="24"/>
          <w:szCs w:val="24"/>
        </w:rPr>
        <w:t>e</w:t>
      </w:r>
      <w:r w:rsidRPr="00C3692B">
        <w:rPr>
          <w:rFonts w:cs="Calibri"/>
          <w:bCs/>
          <w:iCs/>
          <w:color w:val="000000"/>
          <w:sz w:val="24"/>
          <w:szCs w:val="24"/>
        </w:rPr>
        <w:t>rý má právo tuto smlouvu zveřejnit rovněž v pochybnostech o tom, zda tato smlouva zveře</w:t>
      </w:r>
      <w:r w:rsidRPr="00C3692B">
        <w:rPr>
          <w:rFonts w:cs="Calibri"/>
          <w:bCs/>
          <w:iCs/>
          <w:color w:val="000000"/>
          <w:sz w:val="24"/>
          <w:szCs w:val="24"/>
        </w:rPr>
        <w:t>j</w:t>
      </w:r>
      <w:r w:rsidRPr="00C3692B">
        <w:rPr>
          <w:rFonts w:cs="Calibri"/>
          <w:bCs/>
          <w:iCs/>
          <w:color w:val="000000"/>
          <w:sz w:val="24"/>
          <w:szCs w:val="24"/>
        </w:rPr>
        <w:t>nění podléhá či nikoliv.</w:t>
      </w:r>
    </w:p>
    <w:p w:rsidR="00C3692B" w:rsidRDefault="00C3692B" w:rsidP="0082506A">
      <w:pPr>
        <w:suppressAutoHyphens w:val="0"/>
        <w:autoSpaceDN/>
        <w:spacing w:after="0" w:line="240" w:lineRule="auto"/>
        <w:jc w:val="both"/>
        <w:textAlignment w:val="auto"/>
        <w:rPr>
          <w:sz w:val="24"/>
          <w:szCs w:val="24"/>
        </w:rPr>
      </w:pPr>
    </w:p>
    <w:p w:rsidR="0082506A" w:rsidRPr="00E832FF" w:rsidRDefault="0082506A" w:rsidP="0082506A">
      <w:pPr>
        <w:suppressAutoHyphens w:val="0"/>
        <w:autoSpaceDN/>
        <w:spacing w:after="0" w:line="240" w:lineRule="auto"/>
        <w:jc w:val="both"/>
        <w:textAlignment w:val="auto"/>
        <w:rPr>
          <w:sz w:val="24"/>
          <w:szCs w:val="24"/>
        </w:rPr>
      </w:pPr>
      <w:r w:rsidRPr="00E832FF">
        <w:rPr>
          <w:sz w:val="24"/>
          <w:szCs w:val="24"/>
        </w:rPr>
        <w:t>Oprávnění zástupci smluvních stran prohlašují a svými podpisy stvrzují, že se s obsahem smlouvy řádně seznámili a nemají k němu žádných připomínek či výhrad.</w:t>
      </w:r>
    </w:p>
    <w:p w:rsidR="0082506A" w:rsidRPr="00E832FF" w:rsidRDefault="0082506A" w:rsidP="0082506A">
      <w:pPr>
        <w:suppressAutoHyphens w:val="0"/>
        <w:autoSpaceDN/>
        <w:spacing w:after="0" w:line="240" w:lineRule="auto"/>
        <w:jc w:val="both"/>
        <w:textAlignment w:val="auto"/>
        <w:rPr>
          <w:sz w:val="24"/>
          <w:szCs w:val="24"/>
        </w:rPr>
      </w:pPr>
    </w:p>
    <w:p w:rsidR="0082506A" w:rsidRPr="00E832FF" w:rsidRDefault="0082506A" w:rsidP="0082506A">
      <w:pPr>
        <w:suppressAutoHyphens w:val="0"/>
        <w:autoSpaceDN/>
        <w:spacing w:after="0" w:line="240" w:lineRule="auto"/>
        <w:jc w:val="both"/>
        <w:textAlignment w:val="auto"/>
        <w:rPr>
          <w:sz w:val="24"/>
          <w:szCs w:val="24"/>
        </w:rPr>
      </w:pPr>
    </w:p>
    <w:p w:rsidR="0082506A" w:rsidRPr="00E832FF" w:rsidRDefault="0082506A" w:rsidP="0082506A">
      <w:pPr>
        <w:pStyle w:val="Zkladntext"/>
        <w:spacing w:before="0" w:line="240" w:lineRule="auto"/>
        <w:rPr>
          <w:rFonts w:ascii="Calibri" w:hAnsi="Calibri" w:cs="Arial"/>
          <w:sz w:val="24"/>
          <w:szCs w:val="24"/>
        </w:rPr>
      </w:pPr>
      <w:r w:rsidRPr="00E832FF">
        <w:rPr>
          <w:rFonts w:ascii="Calibri" w:hAnsi="Calibri" w:cs="Arial"/>
          <w:sz w:val="24"/>
          <w:szCs w:val="24"/>
        </w:rPr>
        <w:t xml:space="preserve">V Chomutově dne 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Pr="00E832FF">
        <w:rPr>
          <w:rFonts w:ascii="Calibri" w:hAnsi="Calibri" w:cs="Arial"/>
          <w:sz w:val="24"/>
          <w:szCs w:val="24"/>
        </w:rPr>
        <w:t xml:space="preserve">V Chomutově dne </w:t>
      </w:r>
    </w:p>
    <w:p w:rsidR="0082506A" w:rsidRDefault="0082506A" w:rsidP="0082506A">
      <w:pPr>
        <w:pStyle w:val="Zkladntext"/>
        <w:spacing w:before="0" w:line="240" w:lineRule="auto"/>
        <w:rPr>
          <w:rFonts w:ascii="Calibri" w:hAnsi="Calibri" w:cs="Arial"/>
          <w:sz w:val="24"/>
          <w:szCs w:val="24"/>
        </w:rPr>
      </w:pPr>
    </w:p>
    <w:p w:rsidR="0082506A" w:rsidRDefault="0082506A" w:rsidP="0082506A">
      <w:pPr>
        <w:pStyle w:val="Zkladntext"/>
        <w:spacing w:before="0" w:line="240" w:lineRule="auto"/>
        <w:rPr>
          <w:rFonts w:ascii="Calibri" w:hAnsi="Calibri" w:cs="Arial"/>
          <w:sz w:val="24"/>
          <w:szCs w:val="24"/>
        </w:rPr>
      </w:pPr>
    </w:p>
    <w:p w:rsidR="0082506A" w:rsidRDefault="0082506A" w:rsidP="0082506A">
      <w:pPr>
        <w:pStyle w:val="Zkladntext"/>
        <w:spacing w:before="0" w:line="240" w:lineRule="auto"/>
        <w:rPr>
          <w:rFonts w:ascii="Calibri" w:hAnsi="Calibri" w:cs="Arial"/>
          <w:sz w:val="24"/>
          <w:szCs w:val="24"/>
        </w:rPr>
      </w:pPr>
    </w:p>
    <w:p w:rsidR="0082506A" w:rsidRPr="00E832FF" w:rsidRDefault="0082506A" w:rsidP="0082506A">
      <w:pPr>
        <w:pStyle w:val="Zkladntext"/>
        <w:spacing w:before="0" w:line="240" w:lineRule="auto"/>
        <w:rPr>
          <w:rFonts w:ascii="Calibri" w:hAnsi="Calibri" w:cs="Arial"/>
          <w:sz w:val="24"/>
          <w:szCs w:val="24"/>
        </w:rPr>
      </w:pPr>
      <w:r w:rsidRPr="00E832FF">
        <w:rPr>
          <w:rFonts w:ascii="Calibri" w:hAnsi="Calibri" w:cs="Arial"/>
          <w:sz w:val="24"/>
          <w:szCs w:val="24"/>
        </w:rPr>
        <w:t>za kupujícího</w:t>
      </w:r>
      <w:r w:rsidRPr="00E832FF">
        <w:rPr>
          <w:rFonts w:ascii="Calibri" w:hAnsi="Calibri" w:cs="Arial"/>
          <w:sz w:val="24"/>
          <w:szCs w:val="24"/>
        </w:rPr>
        <w:tab/>
      </w:r>
      <w:r w:rsidRPr="00E832FF">
        <w:rPr>
          <w:rFonts w:ascii="Calibri" w:hAnsi="Calibri" w:cs="Arial"/>
          <w:sz w:val="24"/>
          <w:szCs w:val="24"/>
        </w:rPr>
        <w:tab/>
      </w:r>
      <w:r w:rsidRPr="00E832FF">
        <w:rPr>
          <w:rFonts w:ascii="Calibri" w:hAnsi="Calibri" w:cs="Arial"/>
          <w:sz w:val="24"/>
          <w:szCs w:val="24"/>
        </w:rPr>
        <w:tab/>
      </w:r>
      <w:r w:rsidRPr="00E832FF"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Pr="00E832FF"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Pr="00E832FF">
        <w:rPr>
          <w:rFonts w:ascii="Calibri" w:hAnsi="Calibri" w:cs="Arial"/>
          <w:sz w:val="24"/>
          <w:szCs w:val="24"/>
        </w:rPr>
        <w:t>za prodávajícího</w:t>
      </w:r>
    </w:p>
    <w:p w:rsidR="0082506A" w:rsidRDefault="0082506A" w:rsidP="0082506A">
      <w:pPr>
        <w:pStyle w:val="Zkladntext"/>
        <w:spacing w:before="0" w:line="240" w:lineRule="auto"/>
        <w:jc w:val="center"/>
        <w:rPr>
          <w:rFonts w:ascii="Calibri" w:hAnsi="Calibri" w:cs="Arial"/>
          <w:sz w:val="24"/>
          <w:szCs w:val="24"/>
        </w:rPr>
      </w:pPr>
    </w:p>
    <w:p w:rsidR="0082506A" w:rsidRPr="00E832FF" w:rsidRDefault="0082506A" w:rsidP="0082506A">
      <w:pPr>
        <w:pStyle w:val="Zkladntext"/>
        <w:spacing w:before="0" w:line="240" w:lineRule="auto"/>
        <w:jc w:val="center"/>
        <w:rPr>
          <w:rFonts w:ascii="Calibri" w:hAnsi="Calibri" w:cs="Arial"/>
          <w:sz w:val="24"/>
          <w:szCs w:val="24"/>
        </w:rPr>
      </w:pPr>
    </w:p>
    <w:p w:rsidR="0082506A" w:rsidRPr="00E832FF" w:rsidRDefault="0082506A" w:rsidP="0082506A">
      <w:pPr>
        <w:pStyle w:val="Zkladntext"/>
        <w:spacing w:before="0" w:line="240" w:lineRule="auto"/>
        <w:jc w:val="center"/>
        <w:rPr>
          <w:rFonts w:ascii="Calibri" w:hAnsi="Calibri" w:cs="Arial"/>
          <w:sz w:val="24"/>
          <w:szCs w:val="24"/>
        </w:rPr>
      </w:pPr>
    </w:p>
    <w:p w:rsidR="0082506A" w:rsidRPr="00E832FF" w:rsidRDefault="0082506A" w:rsidP="0082506A">
      <w:pPr>
        <w:pStyle w:val="Zkladntext"/>
        <w:spacing w:before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------------------------------------------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-------------------------------------------                  </w:t>
      </w:r>
    </w:p>
    <w:p w:rsidR="0082506A" w:rsidRDefault="0082506A" w:rsidP="0082506A">
      <w:pPr>
        <w:spacing w:after="0"/>
        <w:jc w:val="both"/>
        <w:rPr>
          <w:rFonts w:cs="FreeSerif"/>
          <w:sz w:val="24"/>
          <w:szCs w:val="24"/>
        </w:rPr>
      </w:pPr>
      <w:r>
        <w:rPr>
          <w:rFonts w:cs="FreeSerif"/>
          <w:sz w:val="24"/>
          <w:szCs w:val="24"/>
        </w:rPr>
        <w:t xml:space="preserve">Povodí Ohře, </w:t>
      </w:r>
      <w:proofErr w:type="spellStart"/>
      <w:proofErr w:type="gramStart"/>
      <w:r>
        <w:rPr>
          <w:rFonts w:cs="FreeSerif"/>
          <w:sz w:val="24"/>
          <w:szCs w:val="24"/>
        </w:rPr>
        <w:t>s.p</w:t>
      </w:r>
      <w:proofErr w:type="spellEnd"/>
      <w:r>
        <w:rPr>
          <w:rFonts w:cs="FreeSerif"/>
          <w:sz w:val="24"/>
          <w:szCs w:val="24"/>
        </w:rPr>
        <w:t>.</w:t>
      </w:r>
      <w:proofErr w:type="gramEnd"/>
      <w:r>
        <w:rPr>
          <w:rFonts w:cs="FreeSerif"/>
          <w:sz w:val="24"/>
          <w:szCs w:val="24"/>
        </w:rPr>
        <w:tab/>
      </w:r>
      <w:r>
        <w:rPr>
          <w:rFonts w:cs="FreeSerif"/>
          <w:sz w:val="24"/>
          <w:szCs w:val="24"/>
        </w:rPr>
        <w:tab/>
      </w:r>
      <w:r>
        <w:rPr>
          <w:rFonts w:cs="FreeSerif"/>
          <w:sz w:val="24"/>
          <w:szCs w:val="24"/>
        </w:rPr>
        <w:tab/>
      </w:r>
      <w:r>
        <w:rPr>
          <w:rFonts w:cs="FreeSerif"/>
          <w:sz w:val="24"/>
          <w:szCs w:val="24"/>
        </w:rPr>
        <w:tab/>
      </w:r>
      <w:r>
        <w:rPr>
          <w:rFonts w:cs="FreeSerif"/>
          <w:sz w:val="24"/>
          <w:szCs w:val="24"/>
        </w:rPr>
        <w:tab/>
      </w:r>
      <w:r>
        <w:rPr>
          <w:rFonts w:cs="FreeSerif"/>
          <w:sz w:val="24"/>
          <w:szCs w:val="24"/>
        </w:rPr>
        <w:tab/>
      </w:r>
      <w:r w:rsidRPr="00E832FF">
        <w:rPr>
          <w:rFonts w:cs="FreeSerif"/>
          <w:sz w:val="24"/>
          <w:szCs w:val="24"/>
        </w:rPr>
        <w:t xml:space="preserve">IT </w:t>
      </w:r>
      <w:proofErr w:type="spellStart"/>
      <w:r w:rsidRPr="00E832FF">
        <w:rPr>
          <w:rFonts w:cs="FreeSerif"/>
          <w:sz w:val="24"/>
          <w:szCs w:val="24"/>
        </w:rPr>
        <w:t>Innovation</w:t>
      </w:r>
      <w:proofErr w:type="spellEnd"/>
      <w:r w:rsidRPr="00E832FF">
        <w:rPr>
          <w:rFonts w:cs="FreeSerif"/>
          <w:sz w:val="24"/>
          <w:szCs w:val="24"/>
        </w:rPr>
        <w:t xml:space="preserve"> s.r.o.</w:t>
      </w:r>
    </w:p>
    <w:p w:rsidR="0082506A" w:rsidRPr="00E832FF" w:rsidRDefault="00CC73B7" w:rsidP="0082506A">
      <w:pPr>
        <w:spacing w:after="0"/>
        <w:jc w:val="both"/>
        <w:rPr>
          <w:rFonts w:cs="FreeSerif"/>
          <w:sz w:val="24"/>
          <w:szCs w:val="24"/>
        </w:rPr>
      </w:pPr>
      <w:r>
        <w:rPr>
          <w:rFonts w:cs="FreeSerif"/>
          <w:sz w:val="24"/>
          <w:szCs w:val="24"/>
        </w:rPr>
        <w:t>xxxxxxxxxxxxxxxxxx</w:t>
      </w:r>
      <w:bookmarkStart w:id="0" w:name="_GoBack"/>
      <w:bookmarkEnd w:id="0"/>
      <w:r w:rsidR="00C3692B">
        <w:rPr>
          <w:rFonts w:cs="FreeSerif"/>
          <w:sz w:val="24"/>
          <w:szCs w:val="24"/>
        </w:rPr>
        <w:tab/>
      </w:r>
      <w:r w:rsidR="0082506A" w:rsidRPr="00E832FF">
        <w:rPr>
          <w:rFonts w:cs="FreeSerif"/>
          <w:sz w:val="24"/>
          <w:szCs w:val="24"/>
        </w:rPr>
        <w:tab/>
      </w:r>
      <w:r w:rsidR="0082506A" w:rsidRPr="00E832FF">
        <w:rPr>
          <w:rFonts w:cs="FreeSerif"/>
          <w:sz w:val="24"/>
          <w:szCs w:val="24"/>
        </w:rPr>
        <w:tab/>
      </w:r>
      <w:r w:rsidR="0082506A">
        <w:rPr>
          <w:rFonts w:cs="FreeSerif"/>
          <w:sz w:val="24"/>
          <w:szCs w:val="24"/>
        </w:rPr>
        <w:tab/>
      </w:r>
      <w:r w:rsidR="0082506A" w:rsidRPr="00E832FF">
        <w:rPr>
          <w:rFonts w:cs="FreeSerif"/>
          <w:sz w:val="24"/>
          <w:szCs w:val="24"/>
        </w:rPr>
        <w:tab/>
      </w:r>
      <w:r w:rsidR="0082506A" w:rsidRPr="00E832FF">
        <w:rPr>
          <w:rFonts w:cs="FreeSerif"/>
          <w:sz w:val="24"/>
          <w:szCs w:val="24"/>
        </w:rPr>
        <w:tab/>
        <w:t>Miloslav Čermák</w:t>
      </w:r>
    </w:p>
    <w:p w:rsidR="0082506A" w:rsidRPr="00E832FF" w:rsidRDefault="0082506A" w:rsidP="0082506A">
      <w:pPr>
        <w:pStyle w:val="Zkladntext"/>
        <w:spacing w:before="0" w:line="240" w:lineRule="auto"/>
        <w:rPr>
          <w:rFonts w:ascii="Calibri" w:hAnsi="Calibri" w:cs="FreeSerif"/>
          <w:sz w:val="24"/>
          <w:szCs w:val="24"/>
        </w:rPr>
      </w:pPr>
    </w:p>
    <w:p w:rsidR="0082506A" w:rsidRDefault="0082506A" w:rsidP="0082506A">
      <w:pPr>
        <w:pStyle w:val="Zkladntext"/>
        <w:spacing w:before="0" w:line="240" w:lineRule="auto"/>
        <w:rPr>
          <w:rFonts w:ascii="Calibri" w:hAnsi="Calibri" w:cs="FreeSerif"/>
          <w:b/>
          <w:szCs w:val="22"/>
        </w:rPr>
      </w:pPr>
      <w:r w:rsidRPr="007B45D1">
        <w:rPr>
          <w:rFonts w:ascii="Calibri" w:hAnsi="Calibri" w:cs="FreeSerif"/>
          <w:b/>
          <w:szCs w:val="22"/>
        </w:rPr>
        <w:t>Příloha č. 1:</w:t>
      </w:r>
    </w:p>
    <w:tbl>
      <w:tblPr>
        <w:tblW w:w="8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3580"/>
        <w:gridCol w:w="1260"/>
        <w:gridCol w:w="1300"/>
      </w:tblGrid>
      <w:tr w:rsidR="0082506A" w:rsidRPr="002E1BE3" w:rsidTr="0082506A">
        <w:trPr>
          <w:trHeight w:val="330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506A" w:rsidRPr="002E1BE3" w:rsidRDefault="0082506A" w:rsidP="00526FDA">
            <w:pPr>
              <w:autoSpaceDN/>
              <w:spacing w:after="0"/>
              <w:textAlignment w:val="auto"/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</w:pPr>
          </w:p>
        </w:tc>
      </w:tr>
      <w:tr w:rsidR="0082506A" w:rsidRPr="002E1BE3" w:rsidTr="0082506A">
        <w:trPr>
          <w:trHeight w:val="330"/>
          <w:jc w:val="center"/>
        </w:trPr>
        <w:tc>
          <w:tcPr>
            <w:tcW w:w="2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b/>
                <w:bCs/>
                <w:color w:val="000000"/>
              </w:rPr>
            </w:pPr>
            <w:r w:rsidRPr="002E1BE3">
              <w:rPr>
                <w:b/>
                <w:bCs/>
                <w:color w:val="000000"/>
              </w:rPr>
              <w:t>Kategorie</w:t>
            </w:r>
          </w:p>
        </w:tc>
        <w:tc>
          <w:tcPr>
            <w:tcW w:w="35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b/>
                <w:bCs/>
                <w:color w:val="000000"/>
              </w:rPr>
            </w:pPr>
            <w:r w:rsidRPr="002E1BE3">
              <w:rPr>
                <w:b/>
                <w:bCs/>
                <w:color w:val="000000"/>
              </w:rPr>
              <w:t>Požadavek (počet kusů)</w:t>
            </w:r>
          </w:p>
        </w:tc>
        <w:tc>
          <w:tcPr>
            <w:tcW w:w="12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color w:val="000000"/>
              </w:rPr>
            </w:pPr>
            <w:r w:rsidRPr="002E1BE3">
              <w:rPr>
                <w:color w:val="000000"/>
              </w:rPr>
              <w:t>Cena/ks</w:t>
            </w:r>
          </w:p>
        </w:tc>
        <w:tc>
          <w:tcPr>
            <w:tcW w:w="13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color w:val="000000"/>
              </w:rPr>
            </w:pPr>
            <w:r w:rsidRPr="002E1BE3">
              <w:rPr>
                <w:color w:val="000000"/>
              </w:rPr>
              <w:t>Celkem</w:t>
            </w:r>
          </w:p>
        </w:tc>
      </w:tr>
      <w:tr w:rsidR="0082506A" w:rsidRPr="002E1BE3" w:rsidTr="0082506A">
        <w:trPr>
          <w:trHeight w:val="330"/>
          <w:jc w:val="center"/>
        </w:trPr>
        <w:tc>
          <w:tcPr>
            <w:tcW w:w="218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b/>
                <w:bCs/>
                <w:color w:val="000000"/>
              </w:rPr>
            </w:pPr>
            <w:r w:rsidRPr="002E1BE3">
              <w:rPr>
                <w:b/>
                <w:bCs/>
                <w:color w:val="000000"/>
              </w:rPr>
              <w:t>NB1</w:t>
            </w:r>
          </w:p>
        </w:tc>
        <w:tc>
          <w:tcPr>
            <w:tcW w:w="358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i/>
                <w:iCs/>
                <w:color w:val="000000"/>
              </w:rPr>
            </w:pPr>
            <w:r w:rsidRPr="002E1BE3">
              <w:rPr>
                <w:i/>
                <w:iCs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color w:val="000000"/>
              </w:rPr>
            </w:pPr>
            <w:r w:rsidRPr="002E1BE3">
              <w:rPr>
                <w:color w:val="000000"/>
              </w:rPr>
              <w:t>36 620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jc w:val="right"/>
              <w:textAlignment w:val="auto"/>
              <w:rPr>
                <w:color w:val="000000"/>
              </w:rPr>
            </w:pPr>
            <w:r w:rsidRPr="002E1BE3">
              <w:rPr>
                <w:color w:val="000000"/>
              </w:rPr>
              <w:t>73 240 Kč</w:t>
            </w:r>
          </w:p>
        </w:tc>
      </w:tr>
      <w:tr w:rsidR="0082506A" w:rsidRPr="002E1BE3" w:rsidTr="0082506A">
        <w:trPr>
          <w:trHeight w:val="330"/>
          <w:jc w:val="center"/>
        </w:trPr>
        <w:tc>
          <w:tcPr>
            <w:tcW w:w="2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b/>
                <w:bCs/>
                <w:color w:val="000000"/>
              </w:rPr>
            </w:pPr>
            <w:r w:rsidRPr="002E1BE3">
              <w:rPr>
                <w:b/>
                <w:bCs/>
                <w:color w:val="000000"/>
              </w:rPr>
              <w:t>Mon1</w:t>
            </w:r>
          </w:p>
        </w:tc>
        <w:tc>
          <w:tcPr>
            <w:tcW w:w="35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i/>
                <w:iCs/>
                <w:color w:val="000000"/>
              </w:rPr>
            </w:pPr>
            <w:r w:rsidRPr="002E1BE3">
              <w:rPr>
                <w:i/>
                <w:iCs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color w:val="000000"/>
              </w:rPr>
            </w:pPr>
            <w:r w:rsidRPr="002E1BE3">
              <w:rPr>
                <w:color w:val="000000"/>
              </w:rPr>
              <w:t>2 870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jc w:val="right"/>
              <w:textAlignment w:val="auto"/>
              <w:rPr>
                <w:color w:val="000000"/>
              </w:rPr>
            </w:pPr>
            <w:r w:rsidRPr="002E1BE3">
              <w:rPr>
                <w:color w:val="000000"/>
              </w:rPr>
              <w:t>5 740 Kč</w:t>
            </w:r>
          </w:p>
        </w:tc>
      </w:tr>
      <w:tr w:rsidR="0082506A" w:rsidRPr="002E1BE3" w:rsidTr="0082506A">
        <w:trPr>
          <w:trHeight w:val="31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jc w:val="right"/>
              <w:textAlignment w:val="auto"/>
              <w:rPr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</w:pPr>
          </w:p>
        </w:tc>
      </w:tr>
      <w:tr w:rsidR="0082506A" w:rsidRPr="002E1BE3" w:rsidTr="0082506A">
        <w:trPr>
          <w:trHeight w:val="300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Celkem</w:t>
            </w:r>
            <w:r w:rsidRPr="002E1BE3">
              <w:rPr>
                <w:b/>
                <w:bCs/>
                <w:color w:val="000000"/>
              </w:rPr>
              <w:t xml:space="preserve"> HW</w:t>
            </w:r>
            <w:r>
              <w:rPr>
                <w:b/>
                <w:bCs/>
                <w:color w:val="000000"/>
              </w:rPr>
              <w:t xml:space="preserve"> bez DPH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color w:val="000000"/>
              </w:rPr>
            </w:pPr>
            <w:r w:rsidRPr="002E1BE3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color w:val="000000"/>
              </w:rPr>
            </w:pPr>
            <w:r w:rsidRPr="002E1BE3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jc w:val="right"/>
              <w:textAlignment w:val="auto"/>
              <w:rPr>
                <w:b/>
                <w:bCs/>
                <w:color w:val="000000"/>
              </w:rPr>
            </w:pPr>
            <w:r w:rsidRPr="002E1BE3">
              <w:rPr>
                <w:b/>
                <w:bCs/>
                <w:color w:val="000000"/>
              </w:rPr>
              <w:t>78 980 Kč</w:t>
            </w:r>
          </w:p>
        </w:tc>
      </w:tr>
      <w:tr w:rsidR="0082506A" w:rsidRPr="002E1BE3" w:rsidTr="0082506A">
        <w:trPr>
          <w:trHeight w:val="300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color w:val="000000"/>
              </w:rPr>
            </w:pPr>
            <w:r w:rsidRPr="002E1BE3">
              <w:rPr>
                <w:color w:val="000000"/>
              </w:rPr>
              <w:t>Doprava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color w:val="000000"/>
              </w:rPr>
            </w:pPr>
            <w:r w:rsidRPr="002E1BE3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color w:val="000000"/>
              </w:rPr>
            </w:pPr>
            <w:r w:rsidRPr="002E1BE3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jc w:val="right"/>
              <w:textAlignment w:val="auto"/>
              <w:rPr>
                <w:color w:val="000000"/>
              </w:rPr>
            </w:pPr>
            <w:r w:rsidRPr="002E1BE3">
              <w:rPr>
                <w:color w:val="000000"/>
              </w:rPr>
              <w:t>150 Kč</w:t>
            </w:r>
          </w:p>
        </w:tc>
      </w:tr>
      <w:tr w:rsidR="0082506A" w:rsidRPr="002E1BE3" w:rsidTr="0082506A">
        <w:trPr>
          <w:trHeight w:val="300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CELKEM bez DPH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color w:val="000000"/>
              </w:rPr>
            </w:pPr>
            <w:r w:rsidRPr="002E1BE3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color w:val="000000"/>
              </w:rPr>
            </w:pPr>
            <w:r w:rsidRPr="002E1BE3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jc w:val="right"/>
              <w:textAlignment w:val="auto"/>
              <w:rPr>
                <w:b/>
                <w:bCs/>
                <w:color w:val="000000"/>
              </w:rPr>
            </w:pPr>
            <w:r w:rsidRPr="002E1BE3">
              <w:rPr>
                <w:b/>
                <w:bCs/>
                <w:color w:val="000000"/>
              </w:rPr>
              <w:t>79 130 Kč</w:t>
            </w:r>
          </w:p>
        </w:tc>
      </w:tr>
    </w:tbl>
    <w:p w:rsidR="0082506A" w:rsidRDefault="0082506A" w:rsidP="0082506A">
      <w:pPr>
        <w:pStyle w:val="Zkladntext"/>
        <w:spacing w:before="0" w:line="240" w:lineRule="auto"/>
        <w:rPr>
          <w:rFonts w:ascii="Calibri" w:hAnsi="Calibri" w:cs="FreeSerif"/>
          <w:b/>
          <w:szCs w:val="22"/>
        </w:rPr>
      </w:pPr>
    </w:p>
    <w:p w:rsidR="0082506A" w:rsidRDefault="0082506A" w:rsidP="0082506A">
      <w:pPr>
        <w:pStyle w:val="Zkladntext"/>
        <w:spacing w:before="0" w:line="240" w:lineRule="auto"/>
        <w:rPr>
          <w:rFonts w:ascii="Calibri" w:hAnsi="Calibri" w:cs="FreeSerif"/>
          <w:b/>
          <w:szCs w:val="22"/>
        </w:rPr>
      </w:pPr>
    </w:p>
    <w:p w:rsidR="0082506A" w:rsidRDefault="0082506A" w:rsidP="0082506A">
      <w:pPr>
        <w:pStyle w:val="Zkladntext"/>
        <w:spacing w:before="0" w:line="240" w:lineRule="auto"/>
        <w:rPr>
          <w:rFonts w:ascii="Calibri" w:hAnsi="Calibri" w:cs="FreeSerif"/>
          <w:b/>
          <w:szCs w:val="22"/>
        </w:rPr>
      </w:pPr>
      <w:r>
        <w:rPr>
          <w:rFonts w:ascii="Calibri" w:hAnsi="Calibri" w:cs="FreeSerif"/>
          <w:b/>
          <w:szCs w:val="22"/>
        </w:rPr>
        <w:t>Konfigurace NB DELL:</w:t>
      </w:r>
    </w:p>
    <w:p w:rsidR="0082506A" w:rsidRPr="007B45D1" w:rsidRDefault="0082506A" w:rsidP="0082506A">
      <w:pPr>
        <w:pStyle w:val="Zkladntext"/>
        <w:spacing w:before="0" w:line="240" w:lineRule="auto"/>
        <w:rPr>
          <w:rFonts w:ascii="Calibri" w:hAnsi="Calibri" w:cs="FreeSerif"/>
          <w:b/>
          <w:szCs w:val="22"/>
        </w:rPr>
      </w:pPr>
    </w:p>
    <w:tbl>
      <w:tblPr>
        <w:tblW w:w="9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4900"/>
        <w:gridCol w:w="1083"/>
        <w:gridCol w:w="1359"/>
      </w:tblGrid>
      <w:tr w:rsidR="0082506A" w:rsidRPr="002E1BE3" w:rsidTr="00526FDA">
        <w:trPr>
          <w:trHeight w:val="48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b/>
                <w:bCs/>
                <w:color w:val="444444"/>
              </w:rPr>
            </w:pPr>
            <w:r w:rsidRPr="002E1BE3">
              <w:rPr>
                <w:rFonts w:ascii="Trebuchet MS" w:hAnsi="Trebuchet MS"/>
                <w:b/>
                <w:bCs/>
                <w:color w:val="444444"/>
              </w:rPr>
              <w:t>Modul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b/>
                <w:bCs/>
                <w:color w:val="444444"/>
              </w:rPr>
            </w:pPr>
            <w:r w:rsidRPr="002E1BE3">
              <w:rPr>
                <w:rFonts w:ascii="Trebuchet MS" w:hAnsi="Trebuchet MS"/>
                <w:b/>
                <w:bCs/>
                <w:color w:val="444444"/>
              </w:rPr>
              <w:t>Popis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b/>
                <w:bCs/>
                <w:color w:val="444444"/>
              </w:rPr>
            </w:pPr>
            <w:r w:rsidRPr="002E1BE3">
              <w:rPr>
                <w:rFonts w:ascii="Trebuchet MS" w:hAnsi="Trebuchet MS"/>
                <w:b/>
                <w:bCs/>
                <w:color w:val="444444"/>
              </w:rPr>
              <w:t>Kód produktu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b/>
                <w:bCs/>
                <w:color w:val="444444"/>
                <w:sz w:val="14"/>
                <w:szCs w:val="14"/>
              </w:rPr>
            </w:pPr>
            <w:proofErr w:type="spellStart"/>
            <w:r w:rsidRPr="002E1BE3">
              <w:rPr>
                <w:rFonts w:ascii="Trebuchet MS" w:hAnsi="Trebuchet MS"/>
                <w:b/>
                <w:bCs/>
                <w:color w:val="444444"/>
                <w:sz w:val="14"/>
                <w:szCs w:val="14"/>
              </w:rPr>
              <w:t>Sku</w:t>
            </w:r>
            <w:proofErr w:type="spellEnd"/>
          </w:p>
        </w:tc>
      </w:tr>
      <w:tr w:rsidR="0082506A" w:rsidRPr="007939E2" w:rsidTr="00526FDA">
        <w:trPr>
          <w:trHeight w:val="645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7939E2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b/>
                <w:color w:val="444444"/>
                <w:sz w:val="15"/>
                <w:szCs w:val="15"/>
              </w:rPr>
            </w:pPr>
            <w:r w:rsidRPr="007939E2">
              <w:rPr>
                <w:rFonts w:ascii="Trebuchet MS" w:hAnsi="Trebuchet MS"/>
                <w:b/>
                <w:color w:val="444444"/>
                <w:sz w:val="15"/>
                <w:szCs w:val="15"/>
              </w:rPr>
              <w:t>Základna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7939E2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b/>
                <w:color w:val="444444"/>
              </w:rPr>
            </w:pPr>
            <w:r w:rsidRPr="007939E2">
              <w:rPr>
                <w:rFonts w:ascii="Trebuchet MS" w:hAnsi="Trebuchet MS"/>
                <w:b/>
                <w:color w:val="444444"/>
              </w:rPr>
              <w:t xml:space="preserve">Dell </w:t>
            </w:r>
            <w:proofErr w:type="spellStart"/>
            <w:r w:rsidRPr="007939E2">
              <w:rPr>
                <w:rFonts w:ascii="Trebuchet MS" w:hAnsi="Trebuchet MS"/>
                <w:b/>
                <w:color w:val="444444"/>
              </w:rPr>
              <w:t>Latitude</w:t>
            </w:r>
            <w:proofErr w:type="spellEnd"/>
            <w:r w:rsidRPr="007939E2">
              <w:rPr>
                <w:rFonts w:ascii="Trebuchet MS" w:hAnsi="Trebuchet MS"/>
                <w:b/>
                <w:color w:val="444444"/>
              </w:rPr>
              <w:t xml:space="preserve"> E5570 CTO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7939E2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b/>
                <w:color w:val="444444"/>
                <w:sz w:val="15"/>
                <w:szCs w:val="15"/>
              </w:rPr>
            </w:pPr>
            <w:r w:rsidRPr="007939E2">
              <w:rPr>
                <w:rFonts w:ascii="Trebuchet MS" w:hAnsi="Trebuchet MS"/>
                <w:b/>
                <w:color w:val="444444"/>
                <w:sz w:val="15"/>
                <w:szCs w:val="15"/>
              </w:rPr>
              <w:t>5570T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7939E2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b/>
                <w:color w:val="444444"/>
                <w:sz w:val="14"/>
                <w:szCs w:val="14"/>
              </w:rPr>
            </w:pPr>
            <w:r w:rsidRPr="007939E2">
              <w:rPr>
                <w:rFonts w:ascii="Trebuchet MS" w:hAnsi="Trebuchet MS"/>
                <w:b/>
                <w:color w:val="444444"/>
                <w:sz w:val="14"/>
                <w:szCs w:val="14"/>
              </w:rPr>
              <w:t>[210-AENU]</w:t>
            </w:r>
          </w:p>
        </w:tc>
      </w:tr>
      <w:tr w:rsidR="0082506A" w:rsidRPr="002E1BE3" w:rsidTr="00526FDA">
        <w:trPr>
          <w:trHeight w:val="645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Procesor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 xml:space="preserve">6. generace procesorů Intel® </w:t>
            </w:r>
            <w:proofErr w:type="spellStart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Core</w:t>
            </w:r>
            <w:proofErr w:type="spellEnd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™ i3-6100U (</w:t>
            </w:r>
            <w:proofErr w:type="spellStart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dvoujádrový</w:t>
            </w:r>
            <w:proofErr w:type="spellEnd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 xml:space="preserve">, 2,3 GHz, 3 MB </w:t>
            </w:r>
            <w:proofErr w:type="spellStart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cache</w:t>
            </w:r>
            <w:proofErr w:type="spellEnd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I36100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[379-BCFV]</w:t>
            </w:r>
          </w:p>
        </w:tc>
      </w:tr>
      <w:tr w:rsidR="0082506A" w:rsidRPr="002E1BE3" w:rsidTr="00526FDA">
        <w:trPr>
          <w:trHeight w:val="33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Operační systém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Windows 10 Pro (64bitový), čeština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S62303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[619-AIQE]</w:t>
            </w:r>
          </w:p>
        </w:tc>
      </w:tr>
      <w:tr w:rsidR="0082506A" w:rsidRPr="002E1BE3" w:rsidTr="00526FDA">
        <w:trPr>
          <w:trHeight w:val="945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MOŽNOSTI ZÁKLADNÍ KONFIGURACE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 xml:space="preserve">Procesor Intel® </w:t>
            </w:r>
            <w:proofErr w:type="spellStart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Core</w:t>
            </w:r>
            <w:proofErr w:type="spellEnd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™ i3-6100U, integrovaná grafická karta Intel® HD 520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UUI3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[338-BHLQ]</w:t>
            </w:r>
          </w:p>
        </w:tc>
      </w:tr>
      <w:tr w:rsidR="0082506A" w:rsidRPr="002E1BE3" w:rsidTr="00526FDA">
        <w:trPr>
          <w:trHeight w:val="33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Aplikační software Microsoft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30denní zkušební verze sady Microsoft® Office – nezahrnuje licenci sady Office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957150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[630-ABBT]</w:t>
            </w:r>
          </w:p>
        </w:tc>
      </w:tr>
      <w:tr w:rsidR="0082506A" w:rsidRPr="002E1BE3" w:rsidTr="00526FDA">
        <w:trPr>
          <w:trHeight w:val="63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Aplikační software od jiných společností než Microsoft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Aplikace Dell pro systém Windows 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963317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[658-BCYS] [658-BCYS]</w:t>
            </w:r>
          </w:p>
        </w:tc>
      </w:tr>
      <w:tr w:rsidR="0082506A" w:rsidRPr="002E1BE3" w:rsidTr="00526FDA">
        <w:trPr>
          <w:trHeight w:val="735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Paměť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8 GB (1 × 8 GB) paměti DDR4 2133 MHz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8G1D4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[370-ACDD]</w:t>
            </w:r>
          </w:p>
        </w:tc>
      </w:tr>
      <w:tr w:rsidR="0082506A" w:rsidRPr="002E1BE3" w:rsidTr="00526FDA">
        <w:trPr>
          <w:trHeight w:val="405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Pevný disk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 xml:space="preserve">500GB (5 400ot./min) hybridní pevný disk s 8 GB paměti </w:t>
            </w:r>
            <w:proofErr w:type="spellStart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Flash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500SDH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[400-AIMB] [575-BBFI]</w:t>
            </w:r>
          </w:p>
        </w:tc>
      </w:tr>
      <w:tr w:rsidR="0082506A" w:rsidRPr="002E1BE3" w:rsidTr="00526FDA">
        <w:trPr>
          <w:trHeight w:val="57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Pevný disk software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 xml:space="preserve">Technologie Intel Rapid </w:t>
            </w:r>
            <w:proofErr w:type="spellStart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Storage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551735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[409-BBFX]</w:t>
            </w:r>
          </w:p>
        </w:tc>
      </w:tr>
      <w:tr w:rsidR="0082506A" w:rsidRPr="002E1BE3" w:rsidTr="00526FDA">
        <w:trPr>
          <w:trHeight w:val="33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Správa systémů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Bez správy „</w:t>
            </w:r>
            <w:proofErr w:type="spellStart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mimopásmových</w:t>
            </w:r>
            <w:proofErr w:type="spellEnd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“ systémů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552121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[631-AARP]</w:t>
            </w:r>
          </w:p>
        </w:tc>
      </w:tr>
      <w:tr w:rsidR="0082506A" w:rsidRPr="002E1BE3" w:rsidTr="00526FDA">
        <w:trPr>
          <w:trHeight w:val="33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Bezdrátová karta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 xml:space="preserve">Dvoupásmová bezdrátová karta Wi-Fi Intel® </w:t>
            </w:r>
            <w:proofErr w:type="spellStart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Dual</w:t>
            </w:r>
            <w:proofErr w:type="spellEnd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 xml:space="preserve"> Band </w:t>
            </w:r>
            <w:proofErr w:type="spellStart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Wireless</w:t>
            </w:r>
            <w:proofErr w:type="spellEnd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 xml:space="preserve">-AC 8260 s rozhraním </w:t>
            </w:r>
            <w:proofErr w:type="spellStart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Bluetooth</w:t>
            </w:r>
            <w:proofErr w:type="spellEnd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 xml:space="preserve"> 4.2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8260AC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[555-BCMT]</w:t>
            </w:r>
          </w:p>
        </w:tc>
      </w:tr>
      <w:tr w:rsidR="0082506A" w:rsidRPr="002E1BE3" w:rsidTr="00526FDA">
        <w:trPr>
          <w:trHeight w:val="33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Bezdrátový ovladač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Ovladač pro dvoupásmový bezdrátový modul Intel® AC 8260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548107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[555-BCNB]</w:t>
            </w:r>
          </w:p>
        </w:tc>
      </w:tr>
      <w:tr w:rsidR="0082506A" w:rsidRPr="002E1BE3" w:rsidTr="00526FDA">
        <w:trPr>
          <w:trHeight w:val="435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LCD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 xml:space="preserve">39,6cm (15,6") antireflexní nedotykový displej LCD s rozlišením FHD (1 920 x 1 080) a kamerou (kompatibilní s technologií </w:t>
            </w:r>
            <w:proofErr w:type="spellStart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Wigig</w:t>
            </w:r>
            <w:proofErr w:type="spellEnd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LNCFWI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[320-BBPV] [391-BCDL]</w:t>
            </w:r>
          </w:p>
        </w:tc>
      </w:tr>
      <w:tr w:rsidR="0082506A" w:rsidRPr="002E1BE3" w:rsidTr="00526FDA">
        <w:trPr>
          <w:trHeight w:val="33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Štítek přepravních dokladů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 xml:space="preserve">Štítek procesoru Intel® </w:t>
            </w:r>
            <w:proofErr w:type="spellStart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Core</w:t>
            </w:r>
            <w:proofErr w:type="spellEnd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™ i3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I3LABL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[389-BHJS]</w:t>
            </w:r>
          </w:p>
        </w:tc>
      </w:tr>
      <w:tr w:rsidR="0082506A" w:rsidRPr="002E1BE3" w:rsidTr="00526FDA">
        <w:trPr>
          <w:trHeight w:val="645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Integrované mobilní širokopásmové připojení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Bez bezdrátové karty sítě WAN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520592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[556-BBCD]</w:t>
            </w:r>
          </w:p>
        </w:tc>
      </w:tr>
      <w:tr w:rsidR="0082506A" w:rsidRPr="002E1BE3" w:rsidTr="00526FDA">
        <w:trPr>
          <w:trHeight w:val="33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lastRenderedPageBreak/>
              <w:t xml:space="preserve">Dell Data </w:t>
            </w:r>
            <w:proofErr w:type="spellStart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Protection</w:t>
            </w:r>
            <w:proofErr w:type="spellEnd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 xml:space="preserve"> | </w:t>
            </w:r>
            <w:proofErr w:type="spellStart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Encryption</w:t>
            </w:r>
            <w:proofErr w:type="spellEnd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 xml:space="preserve"> </w:t>
            </w:r>
            <w:proofErr w:type="spellStart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Security</w:t>
            </w:r>
            <w:proofErr w:type="spellEnd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 xml:space="preserve"> Hardware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Bez DDPE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776327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[817-10155]</w:t>
            </w:r>
          </w:p>
        </w:tc>
      </w:tr>
      <w:tr w:rsidR="0082506A" w:rsidRPr="002E1BE3" w:rsidTr="00526FDA">
        <w:trPr>
          <w:trHeight w:val="33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Opěrka dlaně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Opěrka pro čtečku čipových karet (se dvěma ukazovacími zařízeními)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SCARD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[346-BBRQ]</w:t>
            </w:r>
          </w:p>
        </w:tc>
      </w:tr>
      <w:tr w:rsidR="0082506A" w:rsidRPr="002E1BE3" w:rsidTr="00526FDA">
        <w:trPr>
          <w:trHeight w:val="33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Klávesnice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Podsvícená interní klávesnice QWERTY, česká/slovenská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957370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[583-BCZY]</w:t>
            </w:r>
          </w:p>
        </w:tc>
      </w:tr>
      <w:tr w:rsidR="0082506A" w:rsidRPr="002E1BE3" w:rsidTr="00526FDA">
        <w:trPr>
          <w:trHeight w:val="645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Napájecí zdroj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90W adaptér střídavého proudu, 3kolíkový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90WE5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[492-BBCU]</w:t>
            </w:r>
          </w:p>
        </w:tc>
      </w:tr>
      <w:tr w:rsidR="0082506A" w:rsidRPr="002E1BE3" w:rsidTr="00526FDA">
        <w:trPr>
          <w:trHeight w:val="33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Kabely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Evropský napájecí kabel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744670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[450-AAEL]</w:t>
            </w:r>
          </w:p>
        </w:tc>
      </w:tr>
      <w:tr w:rsidR="0082506A" w:rsidRPr="002E1BE3" w:rsidTr="00526FDA">
        <w:trPr>
          <w:trHeight w:val="33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Primární baterie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Primární 3článková baterie 47 Wh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3C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[451-BBPB]</w:t>
            </w:r>
          </w:p>
        </w:tc>
      </w:tr>
      <w:tr w:rsidR="0082506A" w:rsidRPr="002E1BE3" w:rsidTr="00526FDA">
        <w:trPr>
          <w:trHeight w:val="33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proofErr w:type="spellStart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Dokovací</w:t>
            </w:r>
            <w:proofErr w:type="spellEnd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 xml:space="preserve"> stanice a </w:t>
            </w:r>
            <w:proofErr w:type="spellStart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replikátory</w:t>
            </w:r>
            <w:proofErr w:type="spellEnd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 xml:space="preserve"> portů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proofErr w:type="spellStart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Replikátor</w:t>
            </w:r>
            <w:proofErr w:type="spellEnd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 xml:space="preserve"> portů Dell </w:t>
            </w:r>
            <w:proofErr w:type="spellStart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Advanced</w:t>
            </w:r>
            <w:proofErr w:type="spellEnd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 xml:space="preserve"> E-Port II </w:t>
            </w:r>
            <w:proofErr w:type="spellStart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Replicator</w:t>
            </w:r>
            <w:proofErr w:type="spellEnd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 xml:space="preserve"> s rozhraním USB 3.0 a 130W napájecím adaptérem, EURO2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699982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 </w:t>
            </w:r>
          </w:p>
        </w:tc>
      </w:tr>
      <w:tr w:rsidR="0082506A" w:rsidRPr="002E1BE3" w:rsidTr="00526FDA">
        <w:trPr>
          <w:trHeight w:val="33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Možnosti obnovení operačního systému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Neobsahuje disk DVD pro obnovení systému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485907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[620-AAOH]</w:t>
            </w:r>
          </w:p>
        </w:tc>
      </w:tr>
      <w:tr w:rsidR="0082506A" w:rsidRPr="002E1BE3" w:rsidTr="00526FDA">
        <w:trPr>
          <w:trHeight w:val="645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 xml:space="preserve">Dell </w:t>
            </w:r>
            <w:proofErr w:type="spellStart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Backup</w:t>
            </w:r>
            <w:proofErr w:type="spellEnd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 xml:space="preserve"> &amp; </w:t>
            </w:r>
            <w:proofErr w:type="spellStart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Recovery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Obnovení operačního systému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954692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[658-BCUV]</w:t>
            </w:r>
          </w:p>
        </w:tc>
      </w:tr>
      <w:tr w:rsidR="0082506A" w:rsidRPr="002E1BE3" w:rsidTr="00526FDA">
        <w:trPr>
          <w:trHeight w:val="645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Dokumentace k přepravě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Přepravní dokumentace v angličtině, češtině, slovenštině, polštině, maďarštině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828464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[340-ACCH]</w:t>
            </w:r>
          </w:p>
        </w:tc>
      </w:tr>
      <w:tr w:rsidR="0082506A" w:rsidRPr="002E1BE3" w:rsidTr="00526FDA">
        <w:trPr>
          <w:trHeight w:val="66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proofErr w:type="spellStart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Inštalačné</w:t>
            </w:r>
            <w:proofErr w:type="spellEnd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 xml:space="preserve"> </w:t>
            </w:r>
            <w:proofErr w:type="spellStart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príručky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Návody k instalaci (v angličtině, češtině, slovenštině, polštině, maďarštině)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961788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[340-ATHR]</w:t>
            </w:r>
          </w:p>
        </w:tc>
      </w:tr>
      <w:tr w:rsidR="0082506A" w:rsidRPr="002E1BE3" w:rsidTr="00526FDA">
        <w:trPr>
          <w:trHeight w:val="645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Diagnostický disk DVD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Zdrojový disk DVD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RDVD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[340-AQMC]</w:t>
            </w:r>
          </w:p>
        </w:tc>
      </w:tr>
      <w:tr w:rsidR="0082506A" w:rsidRPr="002E1BE3" w:rsidTr="00526FDA">
        <w:trPr>
          <w:trHeight w:val="645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proofErr w:type="spellStart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Energy</w:t>
            </w:r>
            <w:proofErr w:type="spellEnd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 xml:space="preserve"> Star®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proofErr w:type="spellStart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Energy</w:t>
            </w:r>
            <w:proofErr w:type="spellEnd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 xml:space="preserve"> Star 6.1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ESTAR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[387-BBKF]</w:t>
            </w:r>
          </w:p>
        </w:tc>
      </w:tr>
      <w:tr w:rsidR="0082506A" w:rsidRPr="002E1BE3" w:rsidTr="00526FDA">
        <w:trPr>
          <w:trHeight w:val="33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Label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Opěrka pro dlaň bez štítku RFID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REG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[389-BEYY]</w:t>
            </w:r>
          </w:p>
        </w:tc>
      </w:tr>
      <w:tr w:rsidR="0082506A" w:rsidRPr="002E1BE3" w:rsidTr="00526FDA">
        <w:trPr>
          <w:trHeight w:val="33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EAN POD label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Bez štítku EAN na přepravní krabici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776327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[817-BBBS]</w:t>
            </w:r>
          </w:p>
        </w:tc>
      </w:tr>
      <w:tr w:rsidR="0082506A" w:rsidRPr="002E1BE3" w:rsidTr="00526FDA">
        <w:trPr>
          <w:trHeight w:val="33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Informace o objednávce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Informace o objednávce společnosti Dell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808549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[799-AANV]</w:t>
            </w:r>
          </w:p>
        </w:tc>
      </w:tr>
      <w:tr w:rsidR="0082506A" w:rsidRPr="002E1BE3" w:rsidTr="00526FDA">
        <w:trPr>
          <w:trHeight w:val="63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Obal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 xml:space="preserve">Přeprava systému, </w:t>
            </w:r>
            <w:proofErr w:type="spellStart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Latitude</w:t>
            </w:r>
            <w:proofErr w:type="spellEnd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 xml:space="preserve"> E5570 (modul TPM povolen)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552129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[340-AQCS] [340-ARZJ]</w:t>
            </w:r>
          </w:p>
        </w:tc>
      </w:tr>
      <w:tr w:rsidR="0082506A" w:rsidRPr="002E1BE3" w:rsidTr="00526FDA">
        <w:trPr>
          <w:trHeight w:val="33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Doprava Z jen na region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Standardní dodání (L)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529069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[800-BBGF]</w:t>
            </w:r>
          </w:p>
        </w:tc>
      </w:tr>
      <w:tr w:rsidR="0082506A" w:rsidRPr="002E1BE3" w:rsidTr="00526FDA">
        <w:trPr>
          <w:trHeight w:val="33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FGA Module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E5570_Custom_BTO/BTO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FG0036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[817-BBCE]</w:t>
            </w:r>
          </w:p>
        </w:tc>
      </w:tr>
      <w:tr w:rsidR="0082506A" w:rsidRPr="002E1BE3" w:rsidTr="00526FDA">
        <w:trPr>
          <w:trHeight w:val="645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Standardní záruka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1letá služby CAR (</w:t>
            </w:r>
            <w:proofErr w:type="spellStart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Collect</w:t>
            </w:r>
            <w:proofErr w:type="spellEnd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 xml:space="preserve"> and Return) - minimální záruka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907779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[709-12476] [709-12818]</w:t>
            </w:r>
          </w:p>
        </w:tc>
      </w:tr>
      <w:tr w:rsidR="0082506A" w:rsidRPr="002E1BE3" w:rsidTr="00526FDA">
        <w:trPr>
          <w:trHeight w:val="42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Služby podpory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Pětiletá základní záruka – servis na pracovišti (</w:t>
            </w:r>
            <w:proofErr w:type="spellStart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onsite</w:t>
            </w:r>
            <w:proofErr w:type="spellEnd"/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444444"/>
                <w:sz w:val="15"/>
                <w:szCs w:val="15"/>
              </w:rPr>
              <w:t>914670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444444"/>
                <w:sz w:val="14"/>
                <w:szCs w:val="14"/>
              </w:rPr>
            </w:pPr>
            <w:r w:rsidRPr="002E1BE3">
              <w:rPr>
                <w:rFonts w:ascii="Trebuchet MS" w:hAnsi="Trebuchet MS"/>
                <w:color w:val="444444"/>
                <w:sz w:val="14"/>
                <w:szCs w:val="14"/>
              </w:rPr>
              <w:t>[710-16927] [710-68521] [710-68524]</w:t>
            </w:r>
          </w:p>
        </w:tc>
      </w:tr>
      <w:tr w:rsidR="0082506A" w:rsidRPr="002E1BE3" w:rsidTr="00526FDA">
        <w:trPr>
          <w:trHeight w:val="33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000000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000000"/>
                <w:sz w:val="15"/>
                <w:szCs w:val="15"/>
              </w:rPr>
              <w:t>DOCK</w:t>
            </w:r>
          </w:p>
        </w:tc>
        <w:tc>
          <w:tcPr>
            <w:tcW w:w="7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000000"/>
                <w:sz w:val="15"/>
                <w:szCs w:val="15"/>
              </w:rPr>
            </w:pPr>
            <w:proofErr w:type="spellStart"/>
            <w:r w:rsidRPr="002E1BE3">
              <w:rPr>
                <w:rFonts w:ascii="Trebuchet MS" w:hAnsi="Trebuchet MS"/>
                <w:color w:val="000000"/>
                <w:sz w:val="15"/>
                <w:szCs w:val="15"/>
              </w:rPr>
              <w:t>Replikátor</w:t>
            </w:r>
            <w:proofErr w:type="spellEnd"/>
            <w:r w:rsidRPr="002E1BE3">
              <w:rPr>
                <w:rFonts w:ascii="Trebuchet MS" w:hAnsi="Trebuchet MS"/>
                <w:color w:val="000000"/>
                <w:sz w:val="15"/>
                <w:szCs w:val="15"/>
              </w:rPr>
              <w:t xml:space="preserve"> portů Dell </w:t>
            </w:r>
            <w:proofErr w:type="spellStart"/>
            <w:r w:rsidRPr="002E1BE3">
              <w:rPr>
                <w:rFonts w:ascii="Trebuchet MS" w:hAnsi="Trebuchet MS"/>
                <w:color w:val="000000"/>
                <w:sz w:val="15"/>
                <w:szCs w:val="15"/>
              </w:rPr>
              <w:t>Advanced</w:t>
            </w:r>
            <w:proofErr w:type="spellEnd"/>
            <w:r w:rsidRPr="002E1BE3">
              <w:rPr>
                <w:rFonts w:ascii="Trebuchet MS" w:hAnsi="Trebuchet MS"/>
                <w:color w:val="000000"/>
                <w:sz w:val="15"/>
                <w:szCs w:val="15"/>
              </w:rPr>
              <w:t xml:space="preserve"> E-Port II s rozhraním USB 3.0 a 130W napájecím adaptérem, [452-11419]</w:t>
            </w:r>
          </w:p>
        </w:tc>
      </w:tr>
      <w:tr w:rsidR="0082506A" w:rsidRPr="002E1BE3" w:rsidTr="00526FDA">
        <w:trPr>
          <w:trHeight w:val="33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000000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000000"/>
                <w:sz w:val="15"/>
                <w:szCs w:val="15"/>
              </w:rPr>
              <w:t>Mouse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000000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000000"/>
                <w:sz w:val="15"/>
                <w:szCs w:val="15"/>
              </w:rPr>
              <w:t>Genius 1200dpi - různé barvy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000000"/>
                <w:sz w:val="15"/>
                <w:szCs w:val="15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</w:pPr>
          </w:p>
        </w:tc>
      </w:tr>
      <w:tr w:rsidR="0082506A" w:rsidRPr="002E1BE3" w:rsidTr="00526FDA">
        <w:trPr>
          <w:trHeight w:val="315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jc w:val="center"/>
              <w:textAlignment w:val="auto"/>
              <w:rPr>
                <w:rFonts w:ascii="Trebuchet MS" w:hAnsi="Trebuchet MS"/>
                <w:color w:val="000000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000000"/>
                <w:sz w:val="15"/>
                <w:szCs w:val="15"/>
              </w:rPr>
              <w:t>Brašna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000000"/>
                <w:sz w:val="15"/>
                <w:szCs w:val="15"/>
              </w:rPr>
            </w:pPr>
            <w:r w:rsidRPr="002E1BE3">
              <w:rPr>
                <w:rFonts w:ascii="Trebuchet MS" w:hAnsi="Trebuchet MS"/>
                <w:color w:val="000000"/>
                <w:sz w:val="15"/>
                <w:szCs w:val="15"/>
              </w:rPr>
              <w:t>Zpevněná do 16" s boční kapsou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  <w:rPr>
                <w:rFonts w:ascii="Trebuchet MS" w:hAnsi="Trebuchet MS"/>
                <w:color w:val="000000"/>
                <w:sz w:val="15"/>
                <w:szCs w:val="15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06A" w:rsidRPr="002E1BE3" w:rsidRDefault="0082506A" w:rsidP="00526FDA">
            <w:pPr>
              <w:autoSpaceDN/>
              <w:spacing w:after="0"/>
              <w:textAlignment w:val="auto"/>
            </w:pPr>
          </w:p>
        </w:tc>
      </w:tr>
    </w:tbl>
    <w:p w:rsidR="0082506A" w:rsidRDefault="0082506A" w:rsidP="0082506A">
      <w:pPr>
        <w:pStyle w:val="Zkladntext"/>
        <w:spacing w:before="0" w:line="240" w:lineRule="auto"/>
        <w:rPr>
          <w:rFonts w:ascii="Calibri" w:hAnsi="Calibri" w:cs="FreeSerif"/>
          <w:szCs w:val="22"/>
        </w:rPr>
      </w:pPr>
    </w:p>
    <w:p w:rsidR="0082506A" w:rsidRDefault="0082506A" w:rsidP="0082506A">
      <w:pPr>
        <w:pStyle w:val="Zkladntext"/>
        <w:spacing w:before="0" w:line="240" w:lineRule="auto"/>
        <w:rPr>
          <w:rFonts w:ascii="Calibri" w:hAnsi="Calibri" w:cs="FreeSerif"/>
          <w:szCs w:val="22"/>
        </w:rPr>
      </w:pPr>
    </w:p>
    <w:p w:rsidR="0082506A" w:rsidRDefault="0082506A" w:rsidP="0082506A">
      <w:pPr>
        <w:pStyle w:val="Zkladntext"/>
        <w:spacing w:before="0" w:line="240" w:lineRule="auto"/>
        <w:rPr>
          <w:rFonts w:ascii="Calibri" w:hAnsi="Calibri" w:cs="FreeSerif"/>
          <w:szCs w:val="22"/>
        </w:rPr>
      </w:pPr>
    </w:p>
    <w:p w:rsidR="0082506A" w:rsidRDefault="0082506A" w:rsidP="0082506A">
      <w:pPr>
        <w:pStyle w:val="Zkladntext"/>
        <w:spacing w:before="0" w:line="240" w:lineRule="auto"/>
        <w:rPr>
          <w:rFonts w:ascii="Calibri" w:hAnsi="Calibri" w:cs="FreeSerif"/>
          <w:szCs w:val="22"/>
        </w:rPr>
      </w:pPr>
    </w:p>
    <w:p w:rsidR="0082506A" w:rsidRDefault="0082506A" w:rsidP="0082506A">
      <w:pPr>
        <w:pStyle w:val="Zkladntext"/>
        <w:spacing w:before="0" w:line="240" w:lineRule="auto"/>
        <w:rPr>
          <w:rFonts w:ascii="Calibri" w:hAnsi="Calibri" w:cs="FreeSerif"/>
          <w:szCs w:val="22"/>
        </w:rPr>
      </w:pPr>
    </w:p>
    <w:p w:rsidR="0082506A" w:rsidRDefault="0082506A" w:rsidP="0082506A">
      <w:pPr>
        <w:pStyle w:val="Zkladntext"/>
        <w:spacing w:before="0" w:line="240" w:lineRule="auto"/>
        <w:rPr>
          <w:rFonts w:ascii="Calibri" w:hAnsi="Calibri" w:cs="FreeSerif"/>
          <w:szCs w:val="22"/>
        </w:rPr>
      </w:pPr>
    </w:p>
    <w:p w:rsidR="0082506A" w:rsidRDefault="0082506A" w:rsidP="0082506A">
      <w:pPr>
        <w:pStyle w:val="Zkladntext"/>
        <w:spacing w:before="0" w:line="240" w:lineRule="auto"/>
        <w:rPr>
          <w:rFonts w:ascii="Calibri" w:hAnsi="Calibri" w:cs="FreeSerif"/>
          <w:szCs w:val="22"/>
        </w:rPr>
      </w:pPr>
    </w:p>
    <w:p w:rsidR="0082506A" w:rsidRPr="0082506A" w:rsidRDefault="0082506A" w:rsidP="0082506A">
      <w:pPr>
        <w:pStyle w:val="Zkladntext"/>
        <w:spacing w:before="0" w:line="240" w:lineRule="auto"/>
        <w:rPr>
          <w:rFonts w:ascii="Calibri" w:hAnsi="Calibri" w:cs="FreeSerif"/>
          <w:b/>
          <w:szCs w:val="22"/>
        </w:rPr>
      </w:pPr>
      <w:r w:rsidRPr="0082506A">
        <w:rPr>
          <w:rFonts w:ascii="Calibri" w:hAnsi="Calibri" w:cs="FreeSerif"/>
          <w:b/>
          <w:szCs w:val="22"/>
        </w:rPr>
        <w:lastRenderedPageBreak/>
        <w:t>Konfigurace a model LCD:</w:t>
      </w:r>
    </w:p>
    <w:p w:rsidR="0082506A" w:rsidRDefault="0082506A" w:rsidP="0082506A">
      <w:pPr>
        <w:pStyle w:val="Zkladntext"/>
        <w:spacing w:before="0" w:line="240" w:lineRule="auto"/>
        <w:rPr>
          <w:rFonts w:ascii="Calibri" w:hAnsi="Calibri" w:cs="FreeSerif"/>
          <w:szCs w:val="22"/>
        </w:rPr>
      </w:pPr>
    </w:p>
    <w:p w:rsidR="0082506A" w:rsidRDefault="0082506A" w:rsidP="0082506A">
      <w:pPr>
        <w:pStyle w:val="Zkladntext"/>
        <w:spacing w:before="0" w:line="240" w:lineRule="auto"/>
        <w:rPr>
          <w:rFonts w:ascii="Calibri" w:hAnsi="Calibri" w:cs="FreeSerif"/>
          <w:szCs w:val="22"/>
        </w:rPr>
      </w:pPr>
    </w:p>
    <w:tbl>
      <w:tblPr>
        <w:tblW w:w="7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5400"/>
      </w:tblGrid>
      <w:tr w:rsidR="0082506A" w:rsidRPr="005D7A1B" w:rsidTr="00526FDA">
        <w:trPr>
          <w:trHeight w:val="330"/>
          <w:jc w:val="center"/>
        </w:trPr>
        <w:tc>
          <w:tcPr>
            <w:tcW w:w="7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2BC00" w:fill="B2BC00"/>
            <w:noWrap/>
            <w:vAlign w:val="center"/>
            <w:hideMark/>
          </w:tcPr>
          <w:p w:rsidR="0082506A" w:rsidRPr="005D7A1B" w:rsidRDefault="0082506A" w:rsidP="00526FDA">
            <w:pPr>
              <w:autoSpaceDN/>
              <w:spacing w:after="0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5D7A1B">
              <w:rPr>
                <w:b/>
                <w:bCs/>
                <w:color w:val="000000"/>
                <w:sz w:val="24"/>
                <w:szCs w:val="24"/>
              </w:rPr>
              <w:t>Technická specifikace Monitory 24"</w:t>
            </w:r>
          </w:p>
        </w:tc>
      </w:tr>
      <w:tr w:rsidR="0082506A" w:rsidRPr="005D7A1B" w:rsidTr="00526FDA">
        <w:trPr>
          <w:trHeight w:val="555"/>
          <w:jc w:val="center"/>
        </w:trPr>
        <w:tc>
          <w:tcPr>
            <w:tcW w:w="1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:rsidR="0082506A" w:rsidRPr="005D7A1B" w:rsidRDefault="0082506A" w:rsidP="00526FDA">
            <w:pPr>
              <w:autoSpaceDN/>
              <w:spacing w:after="0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5D7A1B">
              <w:rPr>
                <w:b/>
                <w:bCs/>
                <w:color w:val="000000"/>
                <w:sz w:val="24"/>
                <w:szCs w:val="24"/>
              </w:rPr>
              <w:t>Výrobce a model: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506A" w:rsidRPr="005D7A1B" w:rsidRDefault="0082506A" w:rsidP="00526FDA">
            <w:pPr>
              <w:autoSpaceDN/>
              <w:spacing w:after="0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5D7A1B">
              <w:rPr>
                <w:b/>
                <w:bCs/>
                <w:color w:val="000000"/>
                <w:sz w:val="24"/>
                <w:szCs w:val="24"/>
              </w:rPr>
              <w:t>AOC MT WLED e2460Sh</w:t>
            </w:r>
          </w:p>
        </w:tc>
      </w:tr>
      <w:tr w:rsidR="0082506A" w:rsidRPr="005D7A1B" w:rsidTr="00526FDA">
        <w:trPr>
          <w:trHeight w:val="435"/>
          <w:jc w:val="center"/>
        </w:trPr>
        <w:tc>
          <w:tcPr>
            <w:tcW w:w="1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:rsidR="0082506A" w:rsidRPr="005D7A1B" w:rsidRDefault="0082506A" w:rsidP="00526FDA">
            <w:pPr>
              <w:autoSpaceDN/>
              <w:spacing w:after="0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5D7A1B">
              <w:rPr>
                <w:b/>
                <w:bCs/>
                <w:color w:val="000000"/>
                <w:sz w:val="24"/>
                <w:szCs w:val="24"/>
              </w:rPr>
              <w:t>Velikost displeje: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506A" w:rsidRPr="005D7A1B" w:rsidRDefault="0082506A" w:rsidP="00526FDA">
            <w:pPr>
              <w:autoSpaceDN/>
              <w:spacing w:after="0"/>
              <w:textAlignment w:val="auto"/>
              <w:rPr>
                <w:color w:val="000000"/>
                <w:sz w:val="24"/>
                <w:szCs w:val="24"/>
              </w:rPr>
            </w:pPr>
            <w:r w:rsidRPr="005D7A1B">
              <w:rPr>
                <w:color w:val="000000"/>
                <w:sz w:val="24"/>
                <w:szCs w:val="24"/>
              </w:rPr>
              <w:t xml:space="preserve">24" displej </w:t>
            </w:r>
          </w:p>
        </w:tc>
      </w:tr>
      <w:tr w:rsidR="0082506A" w:rsidRPr="005D7A1B" w:rsidTr="00526FDA">
        <w:trPr>
          <w:trHeight w:val="1680"/>
          <w:jc w:val="center"/>
        </w:trPr>
        <w:tc>
          <w:tcPr>
            <w:tcW w:w="1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:rsidR="0082506A" w:rsidRPr="005D7A1B" w:rsidRDefault="0082506A" w:rsidP="00526FDA">
            <w:pPr>
              <w:autoSpaceDN/>
              <w:spacing w:after="0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5D7A1B">
              <w:rPr>
                <w:b/>
                <w:bCs/>
                <w:color w:val="000000"/>
                <w:sz w:val="24"/>
                <w:szCs w:val="24"/>
              </w:rPr>
              <w:t>Parametry: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506A" w:rsidRPr="005D7A1B" w:rsidRDefault="0082506A" w:rsidP="00526FDA">
            <w:pPr>
              <w:autoSpaceDN/>
              <w:spacing w:after="0"/>
              <w:textAlignment w:val="auto"/>
              <w:rPr>
                <w:color w:val="000000"/>
                <w:sz w:val="24"/>
                <w:szCs w:val="24"/>
              </w:rPr>
            </w:pPr>
            <w:r w:rsidRPr="005D7A1B">
              <w:rPr>
                <w:color w:val="000000"/>
                <w:sz w:val="24"/>
                <w:szCs w:val="24"/>
              </w:rPr>
              <w:t xml:space="preserve">LCD </w:t>
            </w:r>
            <w:proofErr w:type="gramStart"/>
            <w:r w:rsidRPr="005D7A1B">
              <w:rPr>
                <w:color w:val="000000"/>
                <w:sz w:val="24"/>
                <w:szCs w:val="24"/>
              </w:rPr>
              <w:t>24"  matný</w:t>
            </w:r>
            <w:proofErr w:type="gramEnd"/>
            <w:r w:rsidRPr="005D7A1B">
              <w:rPr>
                <w:color w:val="000000"/>
                <w:sz w:val="24"/>
                <w:szCs w:val="24"/>
              </w:rPr>
              <w:t xml:space="preserve"> (i matný rámeček, LED podsvícení) s DVI nebo DP + kabely, max. 5 </w:t>
            </w:r>
            <w:proofErr w:type="spellStart"/>
            <w:r w:rsidRPr="005D7A1B">
              <w:rPr>
                <w:color w:val="000000"/>
                <w:sz w:val="24"/>
                <w:szCs w:val="24"/>
              </w:rPr>
              <w:t>ms</w:t>
            </w:r>
            <w:proofErr w:type="spellEnd"/>
            <w:r w:rsidRPr="005D7A1B">
              <w:rPr>
                <w:color w:val="000000"/>
                <w:sz w:val="24"/>
                <w:szCs w:val="24"/>
              </w:rPr>
              <w:t xml:space="preserve"> doba odezvy, rozlišení: WSXGA+ (1920x1080), pozorovací úhly min. 160˚/160˚, kontrast: min. </w:t>
            </w:r>
            <w:proofErr w:type="gramStart"/>
            <w:r w:rsidRPr="005D7A1B">
              <w:rPr>
                <w:color w:val="000000"/>
                <w:sz w:val="24"/>
                <w:szCs w:val="24"/>
              </w:rPr>
              <w:t>800:1 , jas</w:t>
            </w:r>
            <w:proofErr w:type="gramEnd"/>
            <w:r w:rsidRPr="005D7A1B">
              <w:rPr>
                <w:color w:val="000000"/>
                <w:sz w:val="24"/>
                <w:szCs w:val="24"/>
              </w:rPr>
              <w:t>: min. 250 cd/m2, integrované reproduktory.</w:t>
            </w:r>
          </w:p>
        </w:tc>
      </w:tr>
      <w:tr w:rsidR="0082506A" w:rsidRPr="005D7A1B" w:rsidTr="00526FDA">
        <w:trPr>
          <w:trHeight w:val="473"/>
          <w:jc w:val="center"/>
        </w:trPr>
        <w:tc>
          <w:tcPr>
            <w:tcW w:w="1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:rsidR="0082506A" w:rsidRPr="005D7A1B" w:rsidRDefault="0082506A" w:rsidP="00526FDA">
            <w:pPr>
              <w:autoSpaceDN/>
              <w:spacing w:after="0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5D7A1B">
              <w:rPr>
                <w:b/>
                <w:bCs/>
                <w:color w:val="000000"/>
                <w:sz w:val="24"/>
                <w:szCs w:val="24"/>
              </w:rPr>
              <w:t>Příslušenství:</w:t>
            </w:r>
          </w:p>
        </w:tc>
        <w:tc>
          <w:tcPr>
            <w:tcW w:w="5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506A" w:rsidRPr="005D7A1B" w:rsidRDefault="0082506A" w:rsidP="00526FDA">
            <w:pPr>
              <w:autoSpaceDN/>
              <w:spacing w:after="0"/>
              <w:textAlignment w:val="auto"/>
              <w:rPr>
                <w:color w:val="000000"/>
              </w:rPr>
            </w:pPr>
            <w:r w:rsidRPr="005D7A1B">
              <w:rPr>
                <w:color w:val="000000"/>
              </w:rPr>
              <w:t>HDMI a VGA kabel + DVI propojovací kabel 2m</w:t>
            </w:r>
          </w:p>
        </w:tc>
      </w:tr>
      <w:tr w:rsidR="0082506A" w:rsidRPr="005D7A1B" w:rsidTr="00526FDA">
        <w:trPr>
          <w:trHeight w:val="509"/>
          <w:jc w:val="center"/>
        </w:trPr>
        <w:tc>
          <w:tcPr>
            <w:tcW w:w="1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506A" w:rsidRPr="005D7A1B" w:rsidRDefault="0082506A" w:rsidP="00526FDA">
            <w:pPr>
              <w:autoSpaceDN/>
              <w:spacing w:after="0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506A" w:rsidRPr="005D7A1B" w:rsidRDefault="0082506A" w:rsidP="00526FDA">
            <w:pPr>
              <w:autoSpaceDN/>
              <w:spacing w:after="0"/>
              <w:textAlignment w:val="auto"/>
              <w:rPr>
                <w:color w:val="000000"/>
              </w:rPr>
            </w:pPr>
          </w:p>
        </w:tc>
      </w:tr>
    </w:tbl>
    <w:p w:rsidR="0082506A" w:rsidRPr="00E832FF" w:rsidRDefault="0082506A" w:rsidP="0082506A">
      <w:pPr>
        <w:spacing w:after="0"/>
        <w:rPr>
          <w:sz w:val="24"/>
          <w:szCs w:val="24"/>
        </w:rPr>
      </w:pPr>
    </w:p>
    <w:p w:rsidR="00F679F8" w:rsidRPr="0082506A" w:rsidRDefault="00F679F8" w:rsidP="0082506A"/>
    <w:sectPr w:rsidR="00F679F8" w:rsidRPr="0082506A">
      <w:pgSz w:w="11906" w:h="16838"/>
      <w:pgMar w:top="2269" w:right="1417" w:bottom="170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E69" w:rsidRDefault="00B64E69">
      <w:pPr>
        <w:spacing w:after="0" w:line="240" w:lineRule="auto"/>
      </w:pPr>
      <w:r>
        <w:separator/>
      </w:r>
    </w:p>
  </w:endnote>
  <w:endnote w:type="continuationSeparator" w:id="0">
    <w:p w:rsidR="00B64E69" w:rsidRDefault="00B64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ans Condensed E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eeSerif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E69" w:rsidRDefault="00B64E6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64E69" w:rsidRDefault="00B64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7453F"/>
    <w:multiLevelType w:val="hybridMultilevel"/>
    <w:tmpl w:val="9E6AAFEA"/>
    <w:lvl w:ilvl="0" w:tplc="4ACA8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F8"/>
    <w:rsid w:val="001D0408"/>
    <w:rsid w:val="00267BAD"/>
    <w:rsid w:val="002E2EAB"/>
    <w:rsid w:val="00494541"/>
    <w:rsid w:val="0055128F"/>
    <w:rsid w:val="005B732D"/>
    <w:rsid w:val="007752EB"/>
    <w:rsid w:val="0082506A"/>
    <w:rsid w:val="00940011"/>
    <w:rsid w:val="00A419E9"/>
    <w:rsid w:val="00B57A6E"/>
    <w:rsid w:val="00B64E69"/>
    <w:rsid w:val="00C3692B"/>
    <w:rsid w:val="00CC73B7"/>
    <w:rsid w:val="00E708D0"/>
    <w:rsid w:val="00E913FB"/>
    <w:rsid w:val="00E916FB"/>
    <w:rsid w:val="00F679F8"/>
    <w:rsid w:val="00FC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2506A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F679F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F679F8"/>
  </w:style>
  <w:style w:type="character" w:styleId="Hypertextovodkaz">
    <w:name w:val="Hyperlink"/>
    <w:basedOn w:val="Standardnpsmoodstavce"/>
    <w:uiPriority w:val="99"/>
    <w:semiHidden/>
    <w:unhideWhenUsed/>
    <w:rsid w:val="00F679F8"/>
    <w:rPr>
      <w:color w:val="0000FF"/>
      <w:u w:val="single"/>
    </w:rPr>
  </w:style>
  <w:style w:type="character" w:customStyle="1" w:styleId="selectableonclick">
    <w:name w:val="selectableonclick"/>
    <w:basedOn w:val="Standardnpsmoodstavce"/>
    <w:rsid w:val="0082506A"/>
  </w:style>
  <w:style w:type="paragraph" w:styleId="Zkladntext">
    <w:name w:val="Body Text"/>
    <w:basedOn w:val="Normln"/>
    <w:link w:val="ZkladntextChar"/>
    <w:rsid w:val="0082506A"/>
    <w:pPr>
      <w:suppressAutoHyphens w:val="0"/>
      <w:overflowPunct w:val="0"/>
      <w:autoSpaceDE w:val="0"/>
      <w:adjustRightInd w:val="0"/>
      <w:spacing w:before="120" w:after="0" w:line="240" w:lineRule="atLeast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506A"/>
    <w:rPr>
      <w:rFonts w:ascii="Times New Roman" w:eastAsia="Times New Roman" w:hAnsi="Times New Roman"/>
      <w:szCs w:val="20"/>
      <w:lang w:eastAsia="cs-CZ"/>
    </w:rPr>
  </w:style>
  <w:style w:type="paragraph" w:customStyle="1" w:styleId="normalcond">
    <w:name w:val="normalcond"/>
    <w:basedOn w:val="Normln"/>
    <w:rsid w:val="00C3692B"/>
    <w:pPr>
      <w:tabs>
        <w:tab w:val="left" w:pos="426"/>
      </w:tabs>
      <w:suppressAutoHyphens w:val="0"/>
      <w:autoSpaceDN/>
      <w:spacing w:after="0" w:line="240" w:lineRule="auto"/>
      <w:textAlignment w:val="auto"/>
    </w:pPr>
    <w:rPr>
      <w:rFonts w:ascii="Sans Condensed EE" w:eastAsia="Times New Roman" w:hAnsi="Sans Condensed EE"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2506A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F679F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F679F8"/>
  </w:style>
  <w:style w:type="character" w:styleId="Hypertextovodkaz">
    <w:name w:val="Hyperlink"/>
    <w:basedOn w:val="Standardnpsmoodstavce"/>
    <w:uiPriority w:val="99"/>
    <w:semiHidden/>
    <w:unhideWhenUsed/>
    <w:rsid w:val="00F679F8"/>
    <w:rPr>
      <w:color w:val="0000FF"/>
      <w:u w:val="single"/>
    </w:rPr>
  </w:style>
  <w:style w:type="character" w:customStyle="1" w:styleId="selectableonclick">
    <w:name w:val="selectableonclick"/>
    <w:basedOn w:val="Standardnpsmoodstavce"/>
    <w:rsid w:val="0082506A"/>
  </w:style>
  <w:style w:type="paragraph" w:styleId="Zkladntext">
    <w:name w:val="Body Text"/>
    <w:basedOn w:val="Normln"/>
    <w:link w:val="ZkladntextChar"/>
    <w:rsid w:val="0082506A"/>
    <w:pPr>
      <w:suppressAutoHyphens w:val="0"/>
      <w:overflowPunct w:val="0"/>
      <w:autoSpaceDE w:val="0"/>
      <w:adjustRightInd w:val="0"/>
      <w:spacing w:before="120" w:after="0" w:line="240" w:lineRule="atLeast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506A"/>
    <w:rPr>
      <w:rFonts w:ascii="Times New Roman" w:eastAsia="Times New Roman" w:hAnsi="Times New Roman"/>
      <w:szCs w:val="20"/>
      <w:lang w:eastAsia="cs-CZ"/>
    </w:rPr>
  </w:style>
  <w:style w:type="paragraph" w:customStyle="1" w:styleId="normalcond">
    <w:name w:val="normalcond"/>
    <w:basedOn w:val="Normln"/>
    <w:rsid w:val="00C3692B"/>
    <w:pPr>
      <w:tabs>
        <w:tab w:val="left" w:pos="426"/>
      </w:tabs>
      <w:suppressAutoHyphens w:val="0"/>
      <w:autoSpaceDN/>
      <w:spacing w:after="0" w:line="240" w:lineRule="auto"/>
      <w:textAlignment w:val="auto"/>
    </w:pPr>
    <w:rPr>
      <w:rFonts w:ascii="Sans Condensed EE" w:eastAsia="Times New Roman" w:hAnsi="Sans Condensed EE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DRIVE\Nabidky\_ITIN-hlav-papir-v5-final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_ITIN-hlav-papir-v5-final.dotx</Template>
  <TotalTime>56</TotalTime>
  <Pages>8</Pages>
  <Words>1777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12241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</dc:creator>
  <cp:lastModifiedBy>Hrdina Jan</cp:lastModifiedBy>
  <cp:revision>5</cp:revision>
  <dcterms:created xsi:type="dcterms:W3CDTF">2017-04-18T04:29:00Z</dcterms:created>
  <dcterms:modified xsi:type="dcterms:W3CDTF">2017-04-26T09:07:00Z</dcterms:modified>
</cp:coreProperties>
</file>