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2B2" w:rsidRDefault="00514848" w:rsidP="00232030">
      <w:pPr>
        <w:rPr>
          <w:rFonts w:ascii="Calibri" w:hAnsi="Calibri"/>
          <w:b/>
          <w:smallCaps/>
        </w:rPr>
      </w:pPr>
      <w:r>
        <w:rPr>
          <w:rFonts w:ascii="Calibri" w:hAnsi="Calibri"/>
          <w:b/>
          <w:smallCaps/>
          <w:noProof/>
        </w:rPr>
        <w:drawing>
          <wp:anchor distT="0" distB="0" distL="114300" distR="114300" simplePos="0" relativeHeight="251657728" behindDoc="1" locked="0" layoutInCell="1" allowOverlap="1">
            <wp:simplePos x="0" y="0"/>
            <wp:positionH relativeFrom="column">
              <wp:posOffset>1740535</wp:posOffset>
            </wp:positionH>
            <wp:positionV relativeFrom="paragraph">
              <wp:posOffset>2660650</wp:posOffset>
            </wp:positionV>
            <wp:extent cx="2124710" cy="914400"/>
            <wp:effectExtent l="0" t="0" r="8890" b="0"/>
            <wp:wrapNone/>
            <wp:docPr id="3" name="obrázek 2" descr="landing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ding_p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4710" cy="914400"/>
                    </a:xfrm>
                    <a:prstGeom prst="rect">
                      <a:avLst/>
                    </a:prstGeom>
                    <a:noFill/>
                    <a:ln>
                      <a:noFill/>
                    </a:ln>
                  </pic:spPr>
                </pic:pic>
              </a:graphicData>
            </a:graphic>
          </wp:anchor>
        </w:drawing>
      </w: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7842B2" w:rsidRDefault="007842B2" w:rsidP="00232030">
      <w:pPr>
        <w:rPr>
          <w:rFonts w:ascii="Calibri" w:hAnsi="Calibri"/>
          <w:b/>
          <w:smallCaps/>
        </w:rPr>
      </w:pPr>
    </w:p>
    <w:p w:rsidR="00EA66EE" w:rsidRDefault="00EA66EE" w:rsidP="00232030">
      <w:pPr>
        <w:rPr>
          <w:rFonts w:ascii="Calibri" w:hAnsi="Calibri"/>
          <w:b/>
          <w:smallCaps/>
        </w:rPr>
      </w:pPr>
    </w:p>
    <w:p w:rsidR="00EA66EE" w:rsidRDefault="00EA66EE" w:rsidP="00232030">
      <w:pPr>
        <w:rPr>
          <w:rFonts w:ascii="Calibri" w:hAnsi="Calibri"/>
          <w:b/>
          <w:smallCaps/>
        </w:rPr>
      </w:pPr>
    </w:p>
    <w:p w:rsidR="007842B2" w:rsidRDefault="007842B2" w:rsidP="00232030">
      <w:pPr>
        <w:rPr>
          <w:rFonts w:ascii="Calibri" w:hAnsi="Calibri"/>
          <w:b/>
          <w:smallCaps/>
        </w:rPr>
      </w:pPr>
    </w:p>
    <w:p w:rsidR="00F33BD0" w:rsidRDefault="00F33BD0" w:rsidP="00232030">
      <w:pPr>
        <w:rPr>
          <w:rFonts w:ascii="Calibri" w:hAnsi="Calibri"/>
          <w:b/>
          <w:smallCaps/>
        </w:rPr>
      </w:pPr>
    </w:p>
    <w:p w:rsidR="00F33BD0" w:rsidRDefault="00F33BD0" w:rsidP="00232030">
      <w:pPr>
        <w:rPr>
          <w:rFonts w:ascii="Calibri" w:hAnsi="Calibri"/>
          <w:b/>
          <w:smallCaps/>
        </w:rPr>
      </w:pPr>
    </w:p>
    <w:p w:rsidR="00F33BD0" w:rsidRDefault="00F33BD0" w:rsidP="00232030">
      <w:pPr>
        <w:rPr>
          <w:rFonts w:ascii="Calibri" w:hAnsi="Calibri"/>
          <w:b/>
          <w:smallCaps/>
        </w:rPr>
      </w:pPr>
    </w:p>
    <w:p w:rsidR="001F1B3E" w:rsidRPr="005C2B19" w:rsidRDefault="00B90A4A" w:rsidP="00AE7293">
      <w:pPr>
        <w:rPr>
          <w:rFonts w:asciiTheme="majorHAnsi" w:hAnsiTheme="majorHAnsi" w:cstheme="majorHAnsi"/>
          <w:color w:val="8C6C42"/>
          <w:sz w:val="28"/>
          <w:szCs w:val="28"/>
        </w:rPr>
      </w:pPr>
      <w:r w:rsidRPr="005C2B19">
        <w:rPr>
          <w:rFonts w:asciiTheme="majorHAnsi" w:hAnsiTheme="majorHAnsi" w:cstheme="majorHAnsi"/>
          <w:color w:val="8C6C42"/>
          <w:sz w:val="28"/>
          <w:szCs w:val="28"/>
        </w:rPr>
        <w:t>S</w:t>
      </w:r>
      <w:r w:rsidR="001F1B3E" w:rsidRPr="005C2B19">
        <w:rPr>
          <w:rFonts w:asciiTheme="majorHAnsi" w:hAnsiTheme="majorHAnsi" w:cstheme="majorHAnsi"/>
          <w:color w:val="8C6C42"/>
          <w:sz w:val="28"/>
          <w:szCs w:val="28"/>
        </w:rPr>
        <w:t xml:space="preserve">MLOUVA O </w:t>
      </w:r>
      <w:r w:rsidRPr="005C2B19">
        <w:rPr>
          <w:rFonts w:asciiTheme="majorHAnsi" w:hAnsiTheme="majorHAnsi" w:cstheme="majorHAnsi"/>
          <w:color w:val="8C6C42"/>
          <w:sz w:val="28"/>
          <w:szCs w:val="28"/>
        </w:rPr>
        <w:t>POSKYTOVÁNÍ PORADENSKÝCH A KONZULTAČNÍCH SLUŽEB</w:t>
      </w:r>
      <w:r w:rsidR="001F1B3E" w:rsidRPr="005C2B19">
        <w:rPr>
          <w:rFonts w:asciiTheme="majorHAnsi" w:hAnsiTheme="majorHAnsi" w:cstheme="majorHAnsi"/>
          <w:color w:val="8C6C42"/>
          <w:sz w:val="28"/>
          <w:szCs w:val="28"/>
        </w:rPr>
        <w:t xml:space="preserve"> </w:t>
      </w:r>
    </w:p>
    <w:p w:rsidR="00887C46" w:rsidRDefault="00887C46" w:rsidP="00887C46">
      <w:pPr>
        <w:spacing w:after="3" w:line="259" w:lineRule="auto"/>
        <w:rPr>
          <w:color w:val="8C6C42"/>
          <w:sz w:val="28"/>
        </w:rPr>
      </w:pPr>
    </w:p>
    <w:p w:rsidR="005C2B19" w:rsidRPr="00BC44CB" w:rsidRDefault="00E5410F" w:rsidP="00887C46">
      <w:pPr>
        <w:rPr>
          <w:rFonts w:asciiTheme="majorHAnsi" w:hAnsiTheme="majorHAnsi" w:cstheme="majorHAnsi"/>
          <w:b/>
          <w:smallCaps/>
          <w:sz w:val="32"/>
          <w:szCs w:val="32"/>
        </w:rPr>
      </w:pPr>
      <w:proofErr w:type="spellStart"/>
      <w:r>
        <w:rPr>
          <w:rFonts w:asciiTheme="majorHAnsi" w:hAnsiTheme="majorHAnsi" w:cstheme="majorHAnsi"/>
          <w:b/>
          <w:color w:val="8C6C42"/>
          <w:sz w:val="28"/>
        </w:rPr>
        <w:t>Get</w:t>
      </w:r>
      <w:proofErr w:type="spellEnd"/>
      <w:r>
        <w:rPr>
          <w:rFonts w:asciiTheme="majorHAnsi" w:hAnsiTheme="majorHAnsi" w:cstheme="majorHAnsi"/>
          <w:b/>
          <w:color w:val="8C6C42"/>
          <w:sz w:val="28"/>
        </w:rPr>
        <w:t xml:space="preserve"> </w:t>
      </w:r>
      <w:proofErr w:type="gramStart"/>
      <w:r>
        <w:rPr>
          <w:rFonts w:asciiTheme="majorHAnsi" w:hAnsiTheme="majorHAnsi" w:cstheme="majorHAnsi"/>
          <w:b/>
          <w:color w:val="8C6C42"/>
          <w:sz w:val="28"/>
        </w:rPr>
        <w:t>Centre - UJEP</w:t>
      </w:r>
      <w:proofErr w:type="gramEnd"/>
    </w:p>
    <w:p w:rsidR="00887C46" w:rsidRDefault="00887C46" w:rsidP="007B7538">
      <w:pPr>
        <w:rPr>
          <w:rFonts w:asciiTheme="majorHAnsi" w:hAnsiTheme="majorHAnsi" w:cstheme="majorHAnsi"/>
          <w:b/>
          <w:smallCaps/>
          <w:sz w:val="32"/>
          <w:szCs w:val="32"/>
        </w:rPr>
      </w:pPr>
    </w:p>
    <w:p w:rsidR="00E5410F" w:rsidRDefault="00E5410F" w:rsidP="007B7538">
      <w:pPr>
        <w:rPr>
          <w:rFonts w:asciiTheme="majorHAnsi" w:hAnsiTheme="majorHAnsi" w:cstheme="majorHAnsi"/>
          <w:b/>
          <w:smallCaps/>
          <w:sz w:val="32"/>
          <w:szCs w:val="32"/>
        </w:rPr>
      </w:pPr>
    </w:p>
    <w:p w:rsidR="00887C46" w:rsidRDefault="00887C46" w:rsidP="007B7538">
      <w:pPr>
        <w:rPr>
          <w:rFonts w:asciiTheme="majorHAnsi" w:hAnsiTheme="majorHAnsi" w:cstheme="majorHAnsi"/>
          <w:b/>
          <w:smallCaps/>
          <w:sz w:val="32"/>
          <w:szCs w:val="32"/>
        </w:rPr>
      </w:pPr>
    </w:p>
    <w:p w:rsidR="00232030" w:rsidRPr="00EA53B0" w:rsidRDefault="00232030" w:rsidP="007B7538">
      <w:pPr>
        <w:rPr>
          <w:rFonts w:asciiTheme="majorHAnsi" w:hAnsiTheme="majorHAnsi" w:cstheme="majorHAnsi"/>
          <w:b/>
          <w:smallCaps/>
          <w:sz w:val="32"/>
          <w:szCs w:val="32"/>
        </w:rPr>
      </w:pPr>
      <w:r w:rsidRPr="00EA53B0">
        <w:rPr>
          <w:rFonts w:asciiTheme="majorHAnsi" w:hAnsiTheme="majorHAnsi" w:cstheme="majorHAnsi"/>
          <w:b/>
          <w:smallCaps/>
          <w:sz w:val="32"/>
          <w:szCs w:val="32"/>
        </w:rPr>
        <w:lastRenderedPageBreak/>
        <w:t>smlouva o po</w:t>
      </w:r>
      <w:r w:rsidR="00D9212A" w:rsidRPr="00EA53B0">
        <w:rPr>
          <w:rFonts w:asciiTheme="majorHAnsi" w:hAnsiTheme="majorHAnsi" w:cstheme="majorHAnsi"/>
          <w:b/>
          <w:smallCaps/>
          <w:sz w:val="32"/>
          <w:szCs w:val="32"/>
        </w:rPr>
        <w:t xml:space="preserve">skytování </w:t>
      </w:r>
      <w:r w:rsidRPr="00EA53B0">
        <w:rPr>
          <w:rFonts w:asciiTheme="majorHAnsi" w:hAnsiTheme="majorHAnsi" w:cstheme="majorHAnsi"/>
          <w:b/>
          <w:smallCaps/>
          <w:sz w:val="32"/>
          <w:szCs w:val="32"/>
        </w:rPr>
        <w:t>poradenských</w:t>
      </w:r>
      <w:r w:rsidR="00D9212A" w:rsidRPr="00EA53B0">
        <w:rPr>
          <w:rFonts w:asciiTheme="majorHAnsi" w:hAnsiTheme="majorHAnsi" w:cstheme="majorHAnsi"/>
          <w:b/>
          <w:smallCaps/>
          <w:sz w:val="32"/>
          <w:szCs w:val="32"/>
        </w:rPr>
        <w:t xml:space="preserve"> a konzultačních </w:t>
      </w:r>
      <w:r w:rsidRPr="00EA53B0">
        <w:rPr>
          <w:rFonts w:asciiTheme="majorHAnsi" w:hAnsiTheme="majorHAnsi" w:cstheme="majorHAnsi"/>
          <w:b/>
          <w:smallCaps/>
          <w:sz w:val="32"/>
          <w:szCs w:val="32"/>
        </w:rPr>
        <w:t>služeb</w:t>
      </w:r>
    </w:p>
    <w:p w:rsidR="00D9212A" w:rsidRPr="00EA53B0" w:rsidRDefault="00D9212A" w:rsidP="007B7538">
      <w:pPr>
        <w:rPr>
          <w:rFonts w:asciiTheme="majorHAnsi" w:hAnsiTheme="majorHAnsi" w:cstheme="majorHAnsi"/>
          <w:smallCaps/>
          <w:sz w:val="20"/>
          <w:szCs w:val="20"/>
        </w:rPr>
      </w:pPr>
    </w:p>
    <w:p w:rsidR="00232030" w:rsidRPr="00EA53B0" w:rsidRDefault="00232030" w:rsidP="007B7538">
      <w:pPr>
        <w:rPr>
          <w:rFonts w:asciiTheme="majorHAnsi" w:hAnsiTheme="majorHAnsi" w:cstheme="majorHAnsi"/>
          <w:b/>
          <w:caps/>
          <w:color w:val="8C6C42"/>
          <w:sz w:val="22"/>
          <w:szCs w:val="22"/>
        </w:rPr>
      </w:pPr>
      <w:r w:rsidRPr="00EA53B0">
        <w:rPr>
          <w:rFonts w:asciiTheme="majorHAnsi" w:hAnsiTheme="majorHAnsi" w:cstheme="majorHAnsi"/>
          <w:b/>
          <w:caps/>
          <w:color w:val="8C6C42"/>
          <w:sz w:val="22"/>
          <w:szCs w:val="22"/>
        </w:rPr>
        <w:t>Strany smlouvy</w:t>
      </w:r>
    </w:p>
    <w:p w:rsidR="00232030" w:rsidRPr="00EA53B0" w:rsidRDefault="00232030" w:rsidP="007B7538">
      <w:pPr>
        <w:rPr>
          <w:rFonts w:asciiTheme="majorHAnsi" w:hAnsiTheme="majorHAnsi" w:cstheme="majorHAnsi"/>
          <w:b/>
          <w:sz w:val="20"/>
          <w:szCs w:val="20"/>
        </w:rPr>
      </w:pPr>
    </w:p>
    <w:p w:rsidR="00D0794D" w:rsidRPr="00EA53B0" w:rsidRDefault="00D0794D" w:rsidP="007B7538">
      <w:pPr>
        <w:numPr>
          <w:ilvl w:val="0"/>
          <w:numId w:val="7"/>
        </w:numPr>
        <w:rPr>
          <w:rFonts w:asciiTheme="majorHAnsi" w:hAnsiTheme="majorHAnsi" w:cstheme="majorHAnsi"/>
          <w:b/>
          <w:sz w:val="20"/>
          <w:szCs w:val="20"/>
        </w:rPr>
      </w:pPr>
    </w:p>
    <w:p w:rsidR="008F65CC" w:rsidRDefault="00E5410F" w:rsidP="007B7538">
      <w:pPr>
        <w:pStyle w:val="Zkladntext"/>
        <w:tabs>
          <w:tab w:val="left" w:pos="1695"/>
          <w:tab w:val="left" w:pos="2436"/>
        </w:tabs>
        <w:spacing w:after="0"/>
        <w:rPr>
          <w:rFonts w:asciiTheme="majorHAnsi" w:hAnsiTheme="majorHAnsi" w:cstheme="majorHAnsi"/>
          <w:b/>
          <w:bCs/>
          <w:color w:val="000000"/>
          <w:sz w:val="20"/>
          <w:szCs w:val="20"/>
        </w:rPr>
      </w:pPr>
      <w:r>
        <w:rPr>
          <w:rFonts w:asciiTheme="majorHAnsi" w:hAnsiTheme="majorHAnsi" w:cstheme="majorHAnsi"/>
          <w:b/>
          <w:bCs/>
          <w:color w:val="000000"/>
          <w:sz w:val="20"/>
          <w:szCs w:val="20"/>
        </w:rPr>
        <w:t>Univerzita Jana Evangelisty Purkyně</w:t>
      </w:r>
    </w:p>
    <w:p w:rsidR="00E5410F" w:rsidRPr="00F338FC" w:rsidRDefault="00E5410F" w:rsidP="007B7538">
      <w:pPr>
        <w:pStyle w:val="Zkladntext"/>
        <w:tabs>
          <w:tab w:val="left" w:pos="1695"/>
          <w:tab w:val="left" w:pos="2436"/>
        </w:tabs>
        <w:spacing w:after="0"/>
        <w:rPr>
          <w:rFonts w:asciiTheme="majorHAnsi" w:hAnsiTheme="majorHAnsi" w:cstheme="majorHAnsi"/>
          <w:b/>
          <w:color w:val="000000"/>
          <w:sz w:val="20"/>
          <w:szCs w:val="20"/>
        </w:rPr>
      </w:pPr>
      <w:r>
        <w:rPr>
          <w:rFonts w:asciiTheme="majorHAnsi" w:hAnsiTheme="majorHAnsi" w:cstheme="majorHAnsi"/>
          <w:b/>
          <w:bCs/>
          <w:color w:val="000000"/>
          <w:sz w:val="20"/>
          <w:szCs w:val="20"/>
        </w:rPr>
        <w:t>Fakulta strojního inženýrství</w:t>
      </w:r>
    </w:p>
    <w:p w:rsidR="008F65CC" w:rsidRPr="006C0E59" w:rsidRDefault="008F65CC" w:rsidP="007B7538">
      <w:pPr>
        <w:pStyle w:val="Zkladntext"/>
        <w:tabs>
          <w:tab w:val="left" w:pos="1695"/>
          <w:tab w:val="left" w:pos="2436"/>
        </w:tabs>
        <w:spacing w:after="0"/>
        <w:rPr>
          <w:rFonts w:asciiTheme="minorHAnsi" w:hAnsiTheme="minorHAnsi" w:cstheme="minorHAnsi"/>
          <w:color w:val="000000"/>
          <w:sz w:val="20"/>
          <w:szCs w:val="20"/>
        </w:rPr>
      </w:pPr>
      <w:r w:rsidRPr="006C0E59">
        <w:rPr>
          <w:rFonts w:asciiTheme="minorHAnsi" w:hAnsiTheme="minorHAnsi" w:cstheme="minorHAnsi"/>
          <w:color w:val="000000"/>
          <w:sz w:val="20"/>
          <w:szCs w:val="20"/>
        </w:rPr>
        <w:t>se sídlem:</w:t>
      </w:r>
      <w:r w:rsidRPr="006C0E59">
        <w:rPr>
          <w:rFonts w:asciiTheme="minorHAnsi" w:hAnsiTheme="minorHAnsi" w:cstheme="minorHAnsi"/>
          <w:color w:val="000000"/>
          <w:sz w:val="20"/>
          <w:szCs w:val="20"/>
        </w:rPr>
        <w:tab/>
      </w:r>
      <w:r w:rsidRPr="006C0E59">
        <w:rPr>
          <w:rFonts w:asciiTheme="minorHAnsi" w:hAnsiTheme="minorHAnsi" w:cstheme="minorHAnsi"/>
          <w:color w:val="000000"/>
          <w:sz w:val="20"/>
          <w:szCs w:val="20"/>
        </w:rPr>
        <w:tab/>
      </w:r>
      <w:r w:rsidRPr="006C0E59">
        <w:rPr>
          <w:rFonts w:asciiTheme="minorHAnsi" w:hAnsiTheme="minorHAnsi" w:cstheme="minorHAnsi"/>
          <w:color w:val="000000" w:themeColor="text1"/>
          <w:sz w:val="20"/>
          <w:szCs w:val="20"/>
        </w:rPr>
        <w:tab/>
      </w:r>
      <w:r w:rsidR="00E5410F">
        <w:rPr>
          <w:rFonts w:asciiTheme="minorHAnsi" w:hAnsiTheme="minorHAnsi" w:cstheme="minorHAnsi"/>
          <w:color w:val="000000" w:themeColor="text1"/>
          <w:sz w:val="20"/>
          <w:szCs w:val="20"/>
        </w:rPr>
        <w:t>Pasteurova 3334/7, 400 96 Ústí nad Labem</w:t>
      </w:r>
    </w:p>
    <w:p w:rsidR="008F65CC" w:rsidRPr="006C0E59" w:rsidRDefault="008F65CC" w:rsidP="007B7538">
      <w:pPr>
        <w:pStyle w:val="Zkladntext"/>
        <w:tabs>
          <w:tab w:val="left" w:pos="1695"/>
          <w:tab w:val="left" w:pos="2436"/>
        </w:tabs>
        <w:spacing w:after="0"/>
        <w:rPr>
          <w:rFonts w:asciiTheme="minorHAnsi" w:hAnsiTheme="minorHAnsi" w:cstheme="minorHAnsi"/>
          <w:color w:val="000000"/>
          <w:sz w:val="20"/>
          <w:szCs w:val="20"/>
        </w:rPr>
      </w:pPr>
      <w:r w:rsidRPr="006C0E59">
        <w:rPr>
          <w:rFonts w:asciiTheme="minorHAnsi" w:hAnsiTheme="minorHAnsi" w:cstheme="minorHAnsi"/>
          <w:color w:val="000000"/>
          <w:sz w:val="20"/>
          <w:szCs w:val="20"/>
        </w:rPr>
        <w:t>Zastupující osoba:</w:t>
      </w:r>
      <w:r w:rsidRPr="006C0E59">
        <w:rPr>
          <w:rFonts w:asciiTheme="minorHAnsi" w:hAnsiTheme="minorHAnsi" w:cstheme="minorHAnsi"/>
          <w:color w:val="000000"/>
          <w:sz w:val="20"/>
          <w:szCs w:val="20"/>
        </w:rPr>
        <w:tab/>
      </w:r>
      <w:r w:rsidRPr="006C0E59">
        <w:rPr>
          <w:rFonts w:asciiTheme="minorHAnsi" w:hAnsiTheme="minorHAnsi" w:cstheme="minorHAnsi"/>
          <w:color w:val="000000"/>
          <w:sz w:val="20"/>
          <w:szCs w:val="20"/>
        </w:rPr>
        <w:tab/>
      </w:r>
      <w:r w:rsidRPr="006C0E59">
        <w:rPr>
          <w:rFonts w:asciiTheme="minorHAnsi" w:hAnsiTheme="minorHAnsi" w:cstheme="minorHAnsi"/>
          <w:color w:val="000000"/>
          <w:sz w:val="20"/>
          <w:szCs w:val="20"/>
        </w:rPr>
        <w:tab/>
      </w:r>
      <w:r w:rsidR="009E5D49">
        <w:rPr>
          <w:rFonts w:asciiTheme="minorHAnsi" w:hAnsiTheme="minorHAnsi" w:cstheme="minorHAnsi"/>
          <w:color w:val="000000" w:themeColor="text1"/>
          <w:sz w:val="20"/>
          <w:szCs w:val="20"/>
        </w:rPr>
        <w:t>prof. Ing. Štefan Michna, PhD., děkan FSI UJEP</w:t>
      </w:r>
    </w:p>
    <w:p w:rsidR="008F65CC" w:rsidRPr="006C0E59" w:rsidRDefault="008F65CC" w:rsidP="007B7538">
      <w:pPr>
        <w:pStyle w:val="Zkladntext"/>
        <w:tabs>
          <w:tab w:val="left" w:pos="1695"/>
          <w:tab w:val="left" w:pos="2436"/>
        </w:tabs>
        <w:spacing w:after="0"/>
        <w:rPr>
          <w:rFonts w:asciiTheme="minorHAnsi" w:hAnsiTheme="minorHAnsi" w:cstheme="minorHAnsi"/>
          <w:color w:val="000000"/>
          <w:sz w:val="20"/>
          <w:szCs w:val="20"/>
        </w:rPr>
      </w:pPr>
      <w:r w:rsidRPr="006C0E59">
        <w:rPr>
          <w:rFonts w:asciiTheme="minorHAnsi" w:hAnsiTheme="minorHAnsi" w:cstheme="minorHAnsi"/>
          <w:color w:val="000000"/>
          <w:sz w:val="20"/>
          <w:szCs w:val="20"/>
        </w:rPr>
        <w:t>IČ:</w:t>
      </w:r>
      <w:r w:rsidRPr="006C0E59">
        <w:rPr>
          <w:rFonts w:asciiTheme="minorHAnsi" w:hAnsiTheme="minorHAnsi" w:cstheme="minorHAnsi"/>
          <w:color w:val="000000"/>
          <w:sz w:val="20"/>
          <w:szCs w:val="20"/>
        </w:rPr>
        <w:tab/>
      </w:r>
      <w:r w:rsidRPr="006C0E59">
        <w:rPr>
          <w:rFonts w:asciiTheme="minorHAnsi" w:hAnsiTheme="minorHAnsi" w:cstheme="minorHAnsi"/>
          <w:color w:val="000000"/>
          <w:sz w:val="20"/>
          <w:szCs w:val="20"/>
        </w:rPr>
        <w:tab/>
      </w:r>
      <w:r w:rsidR="006173B3">
        <w:rPr>
          <w:rFonts w:asciiTheme="minorHAnsi" w:hAnsiTheme="minorHAnsi" w:cstheme="minorHAnsi"/>
          <w:color w:val="000000"/>
          <w:sz w:val="20"/>
          <w:szCs w:val="20"/>
        </w:rPr>
        <w:tab/>
      </w:r>
      <w:r w:rsidR="00E5410F">
        <w:rPr>
          <w:rFonts w:asciiTheme="minorHAnsi" w:hAnsiTheme="minorHAnsi" w:cstheme="minorHAnsi"/>
          <w:color w:val="000000"/>
          <w:sz w:val="20"/>
          <w:szCs w:val="20"/>
        </w:rPr>
        <w:t>44555601</w:t>
      </w:r>
    </w:p>
    <w:p w:rsidR="008F65CC" w:rsidRDefault="008F65CC" w:rsidP="007B7538">
      <w:pPr>
        <w:pStyle w:val="Zkladntext"/>
        <w:tabs>
          <w:tab w:val="left" w:pos="1695"/>
          <w:tab w:val="left" w:pos="2436"/>
        </w:tabs>
        <w:spacing w:after="0"/>
        <w:rPr>
          <w:rFonts w:asciiTheme="minorHAnsi" w:hAnsiTheme="minorHAnsi" w:cstheme="minorHAnsi"/>
          <w:color w:val="000000"/>
          <w:sz w:val="20"/>
          <w:szCs w:val="20"/>
        </w:rPr>
      </w:pPr>
      <w:r w:rsidRPr="006C0E59">
        <w:rPr>
          <w:rFonts w:asciiTheme="minorHAnsi" w:hAnsiTheme="minorHAnsi" w:cstheme="minorHAnsi"/>
          <w:color w:val="000000"/>
          <w:sz w:val="20"/>
          <w:szCs w:val="20"/>
        </w:rPr>
        <w:t>DIČ:</w:t>
      </w:r>
      <w:r w:rsidRPr="006C0E59">
        <w:rPr>
          <w:rFonts w:asciiTheme="minorHAnsi" w:hAnsiTheme="minorHAnsi" w:cstheme="minorHAnsi"/>
          <w:color w:val="000000"/>
          <w:sz w:val="20"/>
          <w:szCs w:val="20"/>
        </w:rPr>
        <w:tab/>
      </w:r>
      <w:r w:rsidRPr="006C0E59">
        <w:rPr>
          <w:rFonts w:asciiTheme="minorHAnsi" w:hAnsiTheme="minorHAnsi" w:cstheme="minorHAnsi"/>
          <w:color w:val="000000"/>
          <w:sz w:val="20"/>
          <w:szCs w:val="20"/>
        </w:rPr>
        <w:tab/>
      </w:r>
      <w:r w:rsidRPr="006C0E59">
        <w:rPr>
          <w:rFonts w:asciiTheme="minorHAnsi" w:hAnsiTheme="minorHAnsi" w:cstheme="minorHAnsi"/>
          <w:color w:val="000000"/>
          <w:sz w:val="20"/>
          <w:szCs w:val="20"/>
        </w:rPr>
        <w:tab/>
      </w:r>
      <w:r w:rsidR="00E5410F">
        <w:rPr>
          <w:rFonts w:asciiTheme="minorHAnsi" w:hAnsiTheme="minorHAnsi" w:cstheme="minorHAnsi"/>
          <w:color w:val="000000"/>
          <w:sz w:val="20"/>
          <w:szCs w:val="20"/>
        </w:rPr>
        <w:t>CZ44555601, plátce DPH</w:t>
      </w:r>
    </w:p>
    <w:p w:rsidR="00F33BD0" w:rsidRPr="009E5D49" w:rsidRDefault="00F33BD0" w:rsidP="00F33BD0">
      <w:pPr>
        <w:pStyle w:val="Nadpis1"/>
        <w:spacing w:before="0" w:after="0"/>
        <w:rPr>
          <w:rFonts w:asciiTheme="majorHAnsi" w:hAnsiTheme="majorHAnsi" w:cstheme="majorHAnsi"/>
          <w:b w:val="0"/>
          <w:sz w:val="20"/>
          <w:szCs w:val="20"/>
        </w:rPr>
      </w:pPr>
      <w:r w:rsidRPr="009E5D49">
        <w:rPr>
          <w:rFonts w:asciiTheme="majorHAnsi" w:hAnsiTheme="majorHAnsi" w:cstheme="majorHAnsi"/>
          <w:b w:val="0"/>
          <w:sz w:val="20"/>
          <w:szCs w:val="20"/>
        </w:rPr>
        <w:t>Bankovní spojení:</w:t>
      </w:r>
      <w:r w:rsidRPr="009E5D49">
        <w:rPr>
          <w:rFonts w:asciiTheme="majorHAnsi" w:hAnsiTheme="majorHAnsi" w:cstheme="majorHAnsi"/>
          <w:b w:val="0"/>
          <w:sz w:val="20"/>
          <w:szCs w:val="20"/>
        </w:rPr>
        <w:tab/>
      </w:r>
      <w:r w:rsidRPr="009E5D49">
        <w:rPr>
          <w:rFonts w:asciiTheme="majorHAnsi" w:hAnsiTheme="majorHAnsi" w:cstheme="majorHAnsi"/>
          <w:b w:val="0"/>
          <w:sz w:val="20"/>
          <w:szCs w:val="20"/>
        </w:rPr>
        <w:tab/>
      </w:r>
      <w:r w:rsidRPr="009E5D49">
        <w:rPr>
          <w:rFonts w:asciiTheme="majorHAnsi" w:hAnsiTheme="majorHAnsi" w:cstheme="majorHAnsi"/>
          <w:b w:val="0"/>
          <w:sz w:val="20"/>
          <w:szCs w:val="20"/>
        </w:rPr>
        <w:tab/>
      </w:r>
      <w:r w:rsidR="009E5D49" w:rsidRPr="009E5D49">
        <w:rPr>
          <w:rFonts w:asciiTheme="majorHAnsi" w:hAnsiTheme="majorHAnsi" w:cstheme="majorHAnsi"/>
          <w:b w:val="0"/>
          <w:sz w:val="20"/>
          <w:szCs w:val="20"/>
        </w:rPr>
        <w:t>ČSOB, a.s., Ústí nad Labem</w:t>
      </w:r>
      <w:r w:rsidR="00E5410F" w:rsidRPr="009E5D49">
        <w:rPr>
          <w:rFonts w:asciiTheme="majorHAnsi" w:hAnsiTheme="majorHAnsi" w:cstheme="majorHAnsi"/>
          <w:b w:val="0"/>
          <w:sz w:val="20"/>
          <w:szCs w:val="20"/>
        </w:rPr>
        <w:t>.</w:t>
      </w:r>
    </w:p>
    <w:p w:rsidR="00F33BD0" w:rsidRPr="009E5D49" w:rsidRDefault="00F33BD0" w:rsidP="00F33BD0">
      <w:pPr>
        <w:pStyle w:val="Nadpis1"/>
        <w:spacing w:before="0" w:after="0"/>
        <w:rPr>
          <w:rFonts w:asciiTheme="majorHAnsi" w:hAnsiTheme="majorHAnsi" w:cstheme="majorHAnsi"/>
          <w:b w:val="0"/>
          <w:sz w:val="20"/>
          <w:szCs w:val="20"/>
        </w:rPr>
      </w:pPr>
      <w:r w:rsidRPr="009E5D49">
        <w:rPr>
          <w:rFonts w:asciiTheme="majorHAnsi" w:hAnsiTheme="majorHAnsi" w:cstheme="majorHAnsi"/>
          <w:b w:val="0"/>
          <w:sz w:val="20"/>
          <w:szCs w:val="20"/>
        </w:rPr>
        <w:t>Č. účtu:</w:t>
      </w:r>
      <w:r w:rsidRPr="009E5D49">
        <w:rPr>
          <w:rFonts w:asciiTheme="majorHAnsi" w:hAnsiTheme="majorHAnsi" w:cstheme="majorHAnsi"/>
          <w:b w:val="0"/>
          <w:sz w:val="20"/>
          <w:szCs w:val="20"/>
        </w:rPr>
        <w:tab/>
      </w:r>
      <w:r w:rsidRPr="009E5D49">
        <w:rPr>
          <w:rFonts w:asciiTheme="majorHAnsi" w:hAnsiTheme="majorHAnsi" w:cstheme="majorHAnsi"/>
          <w:b w:val="0"/>
          <w:sz w:val="20"/>
          <w:szCs w:val="20"/>
        </w:rPr>
        <w:tab/>
      </w:r>
      <w:r w:rsidRPr="009E5D49">
        <w:rPr>
          <w:rFonts w:asciiTheme="majorHAnsi" w:hAnsiTheme="majorHAnsi" w:cstheme="majorHAnsi"/>
          <w:b w:val="0"/>
          <w:sz w:val="20"/>
          <w:szCs w:val="20"/>
        </w:rPr>
        <w:tab/>
      </w:r>
      <w:r w:rsidRPr="009E5D49">
        <w:rPr>
          <w:rFonts w:asciiTheme="majorHAnsi" w:hAnsiTheme="majorHAnsi" w:cstheme="majorHAnsi"/>
          <w:b w:val="0"/>
          <w:sz w:val="20"/>
          <w:szCs w:val="20"/>
        </w:rPr>
        <w:tab/>
      </w:r>
      <w:r w:rsidR="009E5D49" w:rsidRPr="009E5D49">
        <w:rPr>
          <w:rFonts w:asciiTheme="majorHAnsi" w:hAnsiTheme="majorHAnsi" w:cstheme="majorHAnsi"/>
          <w:b w:val="0"/>
          <w:sz w:val="20"/>
          <w:szCs w:val="20"/>
        </w:rPr>
        <w:t>260112295/0300</w:t>
      </w:r>
    </w:p>
    <w:p w:rsidR="003D4630" w:rsidRPr="003D4630" w:rsidRDefault="003D4630" w:rsidP="003D4630">
      <w:pPr>
        <w:rPr>
          <w:rFonts w:asciiTheme="majorHAnsi" w:hAnsiTheme="majorHAnsi" w:cstheme="majorHAnsi"/>
          <w:sz w:val="20"/>
          <w:szCs w:val="20"/>
        </w:rPr>
      </w:pPr>
      <w:r w:rsidRPr="009E5D49">
        <w:rPr>
          <w:rFonts w:asciiTheme="majorHAnsi" w:hAnsiTheme="majorHAnsi" w:cstheme="majorHAnsi"/>
          <w:sz w:val="20"/>
          <w:szCs w:val="20"/>
        </w:rPr>
        <w:t>Právnická osoba zřízená ústavním zákonem č. 347/1997 Sb.</w:t>
      </w:r>
    </w:p>
    <w:p w:rsidR="008F65CC" w:rsidRPr="00EA53B0" w:rsidRDefault="008F65CC" w:rsidP="007B7538">
      <w:pPr>
        <w:pStyle w:val="Odstavecseseznamem"/>
        <w:tabs>
          <w:tab w:val="left" w:pos="360"/>
          <w:tab w:val="left" w:pos="2880"/>
        </w:tabs>
        <w:ind w:left="0"/>
        <w:rPr>
          <w:rFonts w:asciiTheme="majorHAnsi" w:hAnsiTheme="majorHAnsi" w:cstheme="majorHAnsi"/>
          <w:sz w:val="20"/>
          <w:szCs w:val="20"/>
        </w:rPr>
      </w:pPr>
    </w:p>
    <w:p w:rsidR="007842B2" w:rsidRPr="00EA53B0" w:rsidRDefault="007842B2" w:rsidP="007B7538">
      <w:pPr>
        <w:rPr>
          <w:rFonts w:asciiTheme="majorHAnsi" w:hAnsiTheme="majorHAnsi" w:cstheme="majorHAnsi"/>
          <w:b/>
          <w:sz w:val="20"/>
          <w:szCs w:val="20"/>
        </w:rPr>
      </w:pPr>
      <w:r w:rsidRPr="00EA53B0">
        <w:rPr>
          <w:rFonts w:asciiTheme="majorHAnsi" w:hAnsiTheme="majorHAnsi" w:cstheme="majorHAnsi"/>
          <w:sz w:val="20"/>
          <w:szCs w:val="20"/>
        </w:rPr>
        <w:t xml:space="preserve">jako </w:t>
      </w:r>
      <w:r w:rsidR="0045491F" w:rsidRPr="006173B3">
        <w:rPr>
          <w:rFonts w:asciiTheme="majorHAnsi" w:hAnsiTheme="majorHAnsi" w:cstheme="majorHAnsi"/>
          <w:b/>
          <w:sz w:val="20"/>
          <w:szCs w:val="20"/>
        </w:rPr>
        <w:t>K</w:t>
      </w:r>
      <w:r w:rsidRPr="00EA53B0">
        <w:rPr>
          <w:rFonts w:asciiTheme="majorHAnsi" w:hAnsiTheme="majorHAnsi" w:cstheme="majorHAnsi"/>
          <w:b/>
          <w:sz w:val="20"/>
          <w:szCs w:val="20"/>
        </w:rPr>
        <w:t>lient</w:t>
      </w:r>
    </w:p>
    <w:p w:rsidR="007842B2" w:rsidRDefault="007842B2" w:rsidP="007B7538">
      <w:pPr>
        <w:jc w:val="center"/>
        <w:rPr>
          <w:rFonts w:asciiTheme="majorHAnsi" w:hAnsiTheme="majorHAnsi" w:cstheme="majorHAnsi"/>
          <w:b/>
          <w:sz w:val="20"/>
          <w:szCs w:val="20"/>
        </w:rPr>
      </w:pPr>
      <w:r w:rsidRPr="00EA53B0">
        <w:rPr>
          <w:rFonts w:asciiTheme="majorHAnsi" w:hAnsiTheme="majorHAnsi" w:cstheme="majorHAnsi"/>
          <w:b/>
          <w:sz w:val="20"/>
          <w:szCs w:val="20"/>
        </w:rPr>
        <w:t>a</w:t>
      </w:r>
    </w:p>
    <w:p w:rsidR="00D0794D" w:rsidRPr="00EA53B0" w:rsidRDefault="00D0794D" w:rsidP="007B7538">
      <w:pPr>
        <w:numPr>
          <w:ilvl w:val="0"/>
          <w:numId w:val="7"/>
        </w:numPr>
        <w:rPr>
          <w:rFonts w:asciiTheme="majorHAnsi" w:hAnsiTheme="majorHAnsi" w:cstheme="majorHAnsi"/>
          <w:b/>
          <w:sz w:val="20"/>
          <w:szCs w:val="20"/>
        </w:rPr>
      </w:pPr>
    </w:p>
    <w:p w:rsidR="007842B2" w:rsidRPr="00EA53B0" w:rsidRDefault="007842B2" w:rsidP="007B7538">
      <w:pPr>
        <w:rPr>
          <w:rFonts w:asciiTheme="majorHAnsi" w:hAnsiTheme="majorHAnsi" w:cstheme="majorHAnsi"/>
          <w:b/>
          <w:sz w:val="20"/>
          <w:szCs w:val="20"/>
        </w:rPr>
      </w:pPr>
      <w:proofErr w:type="spellStart"/>
      <w:r w:rsidRPr="00EA53B0">
        <w:rPr>
          <w:rFonts w:asciiTheme="majorHAnsi" w:hAnsiTheme="majorHAnsi" w:cstheme="majorHAnsi"/>
          <w:b/>
          <w:sz w:val="20"/>
          <w:szCs w:val="20"/>
        </w:rPr>
        <w:t>BeePartner</w:t>
      </w:r>
      <w:proofErr w:type="spellEnd"/>
      <w:r w:rsidRPr="00EA53B0">
        <w:rPr>
          <w:rFonts w:asciiTheme="majorHAnsi" w:hAnsiTheme="majorHAnsi" w:cstheme="majorHAnsi"/>
          <w:b/>
          <w:sz w:val="20"/>
          <w:szCs w:val="20"/>
        </w:rPr>
        <w:t xml:space="preserve"> a.s.</w:t>
      </w:r>
    </w:p>
    <w:p w:rsidR="007842B2" w:rsidRPr="00EA53B0" w:rsidRDefault="0083140F" w:rsidP="007B7538">
      <w:pPr>
        <w:rPr>
          <w:rFonts w:asciiTheme="majorHAnsi" w:hAnsiTheme="majorHAnsi" w:cstheme="majorHAnsi"/>
          <w:sz w:val="20"/>
          <w:szCs w:val="20"/>
        </w:rPr>
      </w:pPr>
      <w:r w:rsidRPr="00EA53B0">
        <w:rPr>
          <w:rFonts w:asciiTheme="majorHAnsi" w:hAnsiTheme="majorHAnsi" w:cstheme="majorHAnsi"/>
          <w:sz w:val="20"/>
          <w:szCs w:val="20"/>
        </w:rPr>
        <w:t>s</w:t>
      </w:r>
      <w:r w:rsidR="007842B2" w:rsidRPr="00EA53B0">
        <w:rPr>
          <w:rFonts w:asciiTheme="majorHAnsi" w:hAnsiTheme="majorHAnsi" w:cstheme="majorHAnsi"/>
          <w:sz w:val="20"/>
          <w:szCs w:val="20"/>
        </w:rPr>
        <w:t>e sídlem</w:t>
      </w:r>
      <w:r w:rsidRPr="00EA53B0">
        <w:rPr>
          <w:rFonts w:asciiTheme="majorHAnsi" w:hAnsiTheme="majorHAnsi" w:cstheme="majorHAnsi"/>
          <w:sz w:val="20"/>
          <w:szCs w:val="20"/>
        </w:rPr>
        <w:t>:</w:t>
      </w:r>
      <w:r w:rsidRPr="00EA53B0">
        <w:rPr>
          <w:rFonts w:asciiTheme="majorHAnsi" w:hAnsiTheme="majorHAnsi" w:cstheme="majorHAnsi"/>
          <w:sz w:val="20"/>
          <w:szCs w:val="20"/>
        </w:rPr>
        <w:tab/>
      </w:r>
      <w:r w:rsidRPr="00EA53B0">
        <w:rPr>
          <w:rFonts w:asciiTheme="majorHAnsi" w:hAnsiTheme="majorHAnsi" w:cstheme="majorHAnsi"/>
          <w:sz w:val="20"/>
          <w:szCs w:val="20"/>
        </w:rPr>
        <w:tab/>
      </w:r>
      <w:r w:rsidRPr="00EA53B0">
        <w:rPr>
          <w:rFonts w:asciiTheme="majorHAnsi" w:hAnsiTheme="majorHAnsi" w:cstheme="majorHAnsi"/>
          <w:sz w:val="20"/>
          <w:szCs w:val="20"/>
        </w:rPr>
        <w:tab/>
      </w:r>
      <w:r w:rsidR="007842B2" w:rsidRPr="00EA53B0">
        <w:rPr>
          <w:rFonts w:asciiTheme="majorHAnsi" w:hAnsiTheme="majorHAnsi" w:cstheme="majorHAnsi"/>
          <w:sz w:val="20"/>
          <w:szCs w:val="20"/>
        </w:rPr>
        <w:t>nám. Svobody 527, Lyžbice, 739 61 Třinec</w:t>
      </w:r>
    </w:p>
    <w:p w:rsidR="00472824" w:rsidRPr="00EA53B0" w:rsidRDefault="00472824" w:rsidP="007B7538">
      <w:pPr>
        <w:rPr>
          <w:rFonts w:asciiTheme="majorHAnsi" w:hAnsiTheme="majorHAnsi" w:cstheme="majorHAnsi"/>
          <w:sz w:val="20"/>
          <w:szCs w:val="20"/>
        </w:rPr>
      </w:pPr>
      <w:r w:rsidRPr="00EA53B0">
        <w:rPr>
          <w:rFonts w:asciiTheme="majorHAnsi" w:hAnsiTheme="majorHAnsi" w:cstheme="majorHAnsi"/>
          <w:sz w:val="20"/>
          <w:szCs w:val="20"/>
        </w:rPr>
        <w:t>zastupující osoba:</w:t>
      </w:r>
      <w:r w:rsidRPr="00EA53B0">
        <w:rPr>
          <w:rFonts w:asciiTheme="majorHAnsi" w:hAnsiTheme="majorHAnsi" w:cstheme="majorHAnsi"/>
          <w:sz w:val="20"/>
          <w:szCs w:val="20"/>
        </w:rPr>
        <w:tab/>
      </w:r>
      <w:r w:rsidRPr="00EA53B0">
        <w:rPr>
          <w:rFonts w:asciiTheme="majorHAnsi" w:hAnsiTheme="majorHAnsi" w:cstheme="majorHAnsi"/>
          <w:sz w:val="20"/>
          <w:szCs w:val="20"/>
        </w:rPr>
        <w:tab/>
      </w:r>
      <w:r w:rsidR="00F33BD0">
        <w:rPr>
          <w:rFonts w:asciiTheme="majorHAnsi" w:hAnsiTheme="majorHAnsi" w:cstheme="majorHAnsi"/>
          <w:sz w:val="20"/>
          <w:szCs w:val="20"/>
        </w:rPr>
        <w:t xml:space="preserve">Ing. </w:t>
      </w:r>
      <w:r w:rsidR="00E5410F">
        <w:rPr>
          <w:rFonts w:asciiTheme="majorHAnsi" w:hAnsiTheme="majorHAnsi" w:cstheme="majorHAnsi"/>
          <w:sz w:val="20"/>
          <w:szCs w:val="20"/>
        </w:rPr>
        <w:t xml:space="preserve">Jarmila </w:t>
      </w:r>
      <w:proofErr w:type="spellStart"/>
      <w:r w:rsidR="00E5410F">
        <w:rPr>
          <w:rFonts w:asciiTheme="majorHAnsi" w:hAnsiTheme="majorHAnsi" w:cstheme="majorHAnsi"/>
          <w:sz w:val="20"/>
          <w:szCs w:val="20"/>
        </w:rPr>
        <w:t>Šagátová</w:t>
      </w:r>
      <w:proofErr w:type="spellEnd"/>
      <w:r w:rsidR="00E5410F">
        <w:rPr>
          <w:rFonts w:asciiTheme="majorHAnsi" w:hAnsiTheme="majorHAnsi" w:cstheme="majorHAnsi"/>
          <w:sz w:val="20"/>
          <w:szCs w:val="20"/>
        </w:rPr>
        <w:t xml:space="preserve">, per </w:t>
      </w:r>
      <w:proofErr w:type="spellStart"/>
      <w:r w:rsidR="00E5410F">
        <w:rPr>
          <w:rFonts w:asciiTheme="majorHAnsi" w:hAnsiTheme="majorHAnsi" w:cstheme="majorHAnsi"/>
          <w:sz w:val="20"/>
          <w:szCs w:val="20"/>
        </w:rPr>
        <w:t>procura</w:t>
      </w:r>
      <w:proofErr w:type="spellEnd"/>
    </w:p>
    <w:p w:rsidR="007842B2" w:rsidRPr="00EA53B0" w:rsidRDefault="007842B2" w:rsidP="007B7538">
      <w:pPr>
        <w:rPr>
          <w:rFonts w:asciiTheme="majorHAnsi" w:hAnsiTheme="majorHAnsi" w:cstheme="majorHAnsi"/>
          <w:sz w:val="20"/>
          <w:szCs w:val="20"/>
        </w:rPr>
      </w:pPr>
      <w:r w:rsidRPr="00EA53B0">
        <w:rPr>
          <w:rFonts w:asciiTheme="majorHAnsi" w:hAnsiTheme="majorHAnsi" w:cstheme="majorHAnsi"/>
          <w:sz w:val="20"/>
          <w:szCs w:val="20"/>
        </w:rPr>
        <w:t>IČ:</w:t>
      </w:r>
      <w:r w:rsidR="0083140F" w:rsidRPr="00EA53B0">
        <w:rPr>
          <w:rFonts w:asciiTheme="majorHAnsi" w:hAnsiTheme="majorHAnsi" w:cstheme="majorHAnsi"/>
          <w:sz w:val="20"/>
          <w:szCs w:val="20"/>
        </w:rPr>
        <w:tab/>
      </w:r>
      <w:r w:rsidR="0083140F" w:rsidRPr="00EA53B0">
        <w:rPr>
          <w:rFonts w:asciiTheme="majorHAnsi" w:hAnsiTheme="majorHAnsi" w:cstheme="majorHAnsi"/>
          <w:sz w:val="20"/>
          <w:szCs w:val="20"/>
        </w:rPr>
        <w:tab/>
      </w:r>
      <w:r w:rsidR="0083140F" w:rsidRPr="00EA53B0">
        <w:rPr>
          <w:rFonts w:asciiTheme="majorHAnsi" w:hAnsiTheme="majorHAnsi" w:cstheme="majorHAnsi"/>
          <w:sz w:val="20"/>
          <w:szCs w:val="20"/>
        </w:rPr>
        <w:tab/>
      </w:r>
      <w:r w:rsidRPr="00EA53B0">
        <w:rPr>
          <w:rFonts w:asciiTheme="majorHAnsi" w:hAnsiTheme="majorHAnsi" w:cstheme="majorHAnsi"/>
          <w:sz w:val="20"/>
          <w:szCs w:val="20"/>
        </w:rPr>
        <w:t xml:space="preserve"> </w:t>
      </w:r>
      <w:r w:rsidR="0083140F" w:rsidRPr="00EA53B0">
        <w:rPr>
          <w:rFonts w:asciiTheme="majorHAnsi" w:hAnsiTheme="majorHAnsi" w:cstheme="majorHAnsi"/>
          <w:sz w:val="20"/>
          <w:szCs w:val="20"/>
        </w:rPr>
        <w:tab/>
      </w:r>
      <w:r w:rsidRPr="00EA53B0">
        <w:rPr>
          <w:rFonts w:asciiTheme="majorHAnsi" w:hAnsiTheme="majorHAnsi" w:cstheme="majorHAnsi"/>
          <w:sz w:val="20"/>
          <w:szCs w:val="20"/>
        </w:rPr>
        <w:t>03589277</w:t>
      </w:r>
    </w:p>
    <w:p w:rsidR="007842B2" w:rsidRPr="00EA53B0" w:rsidRDefault="007842B2" w:rsidP="007B7538">
      <w:pPr>
        <w:rPr>
          <w:rFonts w:asciiTheme="majorHAnsi" w:hAnsiTheme="majorHAnsi" w:cstheme="majorHAnsi"/>
          <w:sz w:val="20"/>
          <w:szCs w:val="20"/>
        </w:rPr>
      </w:pPr>
      <w:r w:rsidRPr="00EA53B0">
        <w:rPr>
          <w:rFonts w:asciiTheme="majorHAnsi" w:hAnsiTheme="majorHAnsi" w:cstheme="majorHAnsi"/>
          <w:sz w:val="20"/>
          <w:szCs w:val="20"/>
        </w:rPr>
        <w:t>DIČ:</w:t>
      </w:r>
      <w:r w:rsidR="0083140F" w:rsidRPr="00EA53B0">
        <w:rPr>
          <w:rFonts w:asciiTheme="majorHAnsi" w:hAnsiTheme="majorHAnsi" w:cstheme="majorHAnsi"/>
          <w:sz w:val="20"/>
          <w:szCs w:val="20"/>
        </w:rPr>
        <w:tab/>
      </w:r>
      <w:r w:rsidR="0083140F" w:rsidRPr="00EA53B0">
        <w:rPr>
          <w:rFonts w:asciiTheme="majorHAnsi" w:hAnsiTheme="majorHAnsi" w:cstheme="majorHAnsi"/>
          <w:sz w:val="20"/>
          <w:szCs w:val="20"/>
        </w:rPr>
        <w:tab/>
      </w:r>
      <w:r w:rsidR="0083140F" w:rsidRPr="00EA53B0">
        <w:rPr>
          <w:rFonts w:asciiTheme="majorHAnsi" w:hAnsiTheme="majorHAnsi" w:cstheme="majorHAnsi"/>
          <w:sz w:val="20"/>
          <w:szCs w:val="20"/>
        </w:rPr>
        <w:tab/>
      </w:r>
      <w:r w:rsidR="0083140F" w:rsidRPr="00EA53B0">
        <w:rPr>
          <w:rFonts w:asciiTheme="majorHAnsi" w:hAnsiTheme="majorHAnsi" w:cstheme="majorHAnsi"/>
          <w:sz w:val="20"/>
          <w:szCs w:val="20"/>
        </w:rPr>
        <w:tab/>
      </w:r>
      <w:r w:rsidRPr="00EA53B0">
        <w:rPr>
          <w:rFonts w:asciiTheme="majorHAnsi" w:hAnsiTheme="majorHAnsi" w:cstheme="majorHAnsi"/>
          <w:sz w:val="20"/>
          <w:szCs w:val="20"/>
        </w:rPr>
        <w:t>CZ03589277</w:t>
      </w:r>
      <w:r w:rsidR="00D05EB7">
        <w:rPr>
          <w:rFonts w:asciiTheme="majorHAnsi" w:hAnsiTheme="majorHAnsi" w:cstheme="majorHAnsi"/>
          <w:sz w:val="20"/>
          <w:szCs w:val="20"/>
        </w:rPr>
        <w:t>, plátce DPH</w:t>
      </w:r>
    </w:p>
    <w:p w:rsidR="0083140F" w:rsidRPr="00EA53B0" w:rsidRDefault="0083140F" w:rsidP="007B7538">
      <w:pPr>
        <w:pStyle w:val="Nadpis1"/>
        <w:spacing w:before="0" w:after="0"/>
        <w:rPr>
          <w:rFonts w:asciiTheme="majorHAnsi" w:hAnsiTheme="majorHAnsi" w:cstheme="majorHAnsi"/>
          <w:b w:val="0"/>
          <w:sz w:val="20"/>
          <w:szCs w:val="20"/>
        </w:rPr>
      </w:pPr>
      <w:r w:rsidRPr="00EA53B0">
        <w:rPr>
          <w:rFonts w:asciiTheme="majorHAnsi" w:hAnsiTheme="majorHAnsi" w:cstheme="majorHAnsi"/>
          <w:b w:val="0"/>
          <w:sz w:val="20"/>
          <w:szCs w:val="20"/>
        </w:rPr>
        <w:t>Bankovní spojení:</w:t>
      </w:r>
      <w:r w:rsidRPr="00EA53B0">
        <w:rPr>
          <w:rFonts w:asciiTheme="majorHAnsi" w:hAnsiTheme="majorHAnsi" w:cstheme="majorHAnsi"/>
          <w:b w:val="0"/>
          <w:sz w:val="20"/>
          <w:szCs w:val="20"/>
        </w:rPr>
        <w:tab/>
      </w:r>
      <w:r w:rsidRPr="00EA53B0">
        <w:rPr>
          <w:rFonts w:asciiTheme="majorHAnsi" w:hAnsiTheme="majorHAnsi" w:cstheme="majorHAnsi"/>
          <w:b w:val="0"/>
          <w:sz w:val="20"/>
          <w:szCs w:val="20"/>
        </w:rPr>
        <w:tab/>
      </w:r>
      <w:r w:rsidR="0042207D">
        <w:rPr>
          <w:rFonts w:asciiTheme="majorHAnsi" w:hAnsiTheme="majorHAnsi" w:cstheme="majorHAnsi"/>
          <w:b w:val="0"/>
          <w:sz w:val="20"/>
          <w:szCs w:val="20"/>
        </w:rPr>
        <w:tab/>
      </w:r>
      <w:r w:rsidR="00472824" w:rsidRPr="00EA53B0">
        <w:rPr>
          <w:rFonts w:asciiTheme="majorHAnsi" w:hAnsiTheme="majorHAnsi" w:cstheme="majorHAnsi"/>
          <w:b w:val="0"/>
          <w:sz w:val="20"/>
          <w:szCs w:val="20"/>
        </w:rPr>
        <w:t>Komerční banka, a.s.</w:t>
      </w:r>
    </w:p>
    <w:p w:rsidR="00472824" w:rsidRPr="00EA53B0" w:rsidRDefault="00472824" w:rsidP="007B7538">
      <w:pPr>
        <w:pStyle w:val="Nadpis1"/>
        <w:spacing w:before="0" w:after="0"/>
        <w:rPr>
          <w:rFonts w:asciiTheme="majorHAnsi" w:hAnsiTheme="majorHAnsi" w:cstheme="majorHAnsi"/>
          <w:b w:val="0"/>
          <w:sz w:val="20"/>
          <w:szCs w:val="20"/>
        </w:rPr>
      </w:pPr>
      <w:r w:rsidRPr="00EA53B0">
        <w:rPr>
          <w:rFonts w:asciiTheme="majorHAnsi" w:hAnsiTheme="majorHAnsi" w:cstheme="majorHAnsi"/>
          <w:b w:val="0"/>
          <w:sz w:val="20"/>
          <w:szCs w:val="20"/>
        </w:rPr>
        <w:t>Č. účtu:</w:t>
      </w:r>
      <w:r w:rsidRPr="00EA53B0">
        <w:rPr>
          <w:rFonts w:asciiTheme="majorHAnsi" w:hAnsiTheme="majorHAnsi" w:cstheme="majorHAnsi"/>
          <w:b w:val="0"/>
          <w:sz w:val="20"/>
          <w:szCs w:val="20"/>
        </w:rPr>
        <w:tab/>
      </w:r>
      <w:r w:rsidRPr="00EA53B0">
        <w:rPr>
          <w:rFonts w:asciiTheme="majorHAnsi" w:hAnsiTheme="majorHAnsi" w:cstheme="majorHAnsi"/>
          <w:b w:val="0"/>
          <w:sz w:val="20"/>
          <w:szCs w:val="20"/>
        </w:rPr>
        <w:tab/>
      </w:r>
      <w:r w:rsidRPr="00EA53B0">
        <w:rPr>
          <w:rFonts w:asciiTheme="majorHAnsi" w:hAnsiTheme="majorHAnsi" w:cstheme="majorHAnsi"/>
          <w:b w:val="0"/>
          <w:sz w:val="20"/>
          <w:szCs w:val="20"/>
        </w:rPr>
        <w:tab/>
      </w:r>
      <w:r w:rsidRPr="00EA53B0">
        <w:rPr>
          <w:rFonts w:asciiTheme="majorHAnsi" w:hAnsiTheme="majorHAnsi" w:cstheme="majorHAnsi"/>
          <w:b w:val="0"/>
          <w:sz w:val="20"/>
          <w:szCs w:val="20"/>
        </w:rPr>
        <w:tab/>
        <w:t>107-8970230217/0100</w:t>
      </w:r>
    </w:p>
    <w:p w:rsidR="0083140F" w:rsidRPr="00EA53B0" w:rsidRDefault="0083140F" w:rsidP="007B7538">
      <w:pPr>
        <w:pStyle w:val="Nadpis1"/>
        <w:spacing w:before="0" w:after="0"/>
        <w:rPr>
          <w:rFonts w:asciiTheme="majorHAnsi" w:hAnsiTheme="majorHAnsi" w:cstheme="majorHAnsi"/>
          <w:b w:val="0"/>
          <w:sz w:val="20"/>
          <w:szCs w:val="20"/>
        </w:rPr>
      </w:pPr>
      <w:r w:rsidRPr="00EA53B0">
        <w:rPr>
          <w:rFonts w:asciiTheme="majorHAnsi" w:hAnsiTheme="majorHAnsi" w:cstheme="majorHAnsi"/>
          <w:b w:val="0"/>
          <w:sz w:val="20"/>
          <w:szCs w:val="20"/>
        </w:rPr>
        <w:t>Zapsaná v</w:t>
      </w:r>
      <w:r w:rsidR="00BC44CB">
        <w:rPr>
          <w:rFonts w:asciiTheme="majorHAnsi" w:hAnsiTheme="majorHAnsi" w:cstheme="majorHAnsi"/>
          <w:b w:val="0"/>
          <w:sz w:val="20"/>
          <w:szCs w:val="20"/>
        </w:rPr>
        <w:t> </w:t>
      </w:r>
      <w:r w:rsidRPr="00EA53B0">
        <w:rPr>
          <w:rFonts w:asciiTheme="majorHAnsi" w:hAnsiTheme="majorHAnsi" w:cstheme="majorHAnsi"/>
          <w:b w:val="0"/>
          <w:sz w:val="20"/>
          <w:szCs w:val="20"/>
        </w:rPr>
        <w:t>O</w:t>
      </w:r>
      <w:r w:rsidR="00BC44CB">
        <w:rPr>
          <w:rFonts w:asciiTheme="majorHAnsi" w:hAnsiTheme="majorHAnsi" w:cstheme="majorHAnsi"/>
          <w:b w:val="0"/>
          <w:sz w:val="20"/>
          <w:szCs w:val="20"/>
        </w:rPr>
        <w:t xml:space="preserve">bchodním rejstříku </w:t>
      </w:r>
      <w:proofErr w:type="gramStart"/>
      <w:r w:rsidRPr="00EA53B0">
        <w:rPr>
          <w:rFonts w:asciiTheme="majorHAnsi" w:hAnsiTheme="majorHAnsi" w:cstheme="majorHAnsi"/>
          <w:b w:val="0"/>
          <w:sz w:val="20"/>
          <w:szCs w:val="20"/>
        </w:rPr>
        <w:t>vedeném  K</w:t>
      </w:r>
      <w:r w:rsidR="00BC44CB">
        <w:rPr>
          <w:rFonts w:asciiTheme="majorHAnsi" w:hAnsiTheme="majorHAnsi" w:cstheme="majorHAnsi"/>
          <w:b w:val="0"/>
          <w:sz w:val="20"/>
          <w:szCs w:val="20"/>
        </w:rPr>
        <w:t>rajským</w:t>
      </w:r>
      <w:proofErr w:type="gramEnd"/>
      <w:r w:rsidR="00BC44CB">
        <w:rPr>
          <w:rFonts w:asciiTheme="majorHAnsi" w:hAnsiTheme="majorHAnsi" w:cstheme="majorHAnsi"/>
          <w:b w:val="0"/>
          <w:sz w:val="20"/>
          <w:szCs w:val="20"/>
        </w:rPr>
        <w:t xml:space="preserve"> soudem v</w:t>
      </w:r>
      <w:r w:rsidRPr="00EA53B0">
        <w:rPr>
          <w:rFonts w:asciiTheme="majorHAnsi" w:hAnsiTheme="majorHAnsi" w:cstheme="majorHAnsi"/>
          <w:b w:val="0"/>
          <w:sz w:val="20"/>
          <w:szCs w:val="20"/>
        </w:rPr>
        <w:t xml:space="preserve"> Ostrav</w:t>
      </w:r>
      <w:r w:rsidR="00BC44CB">
        <w:rPr>
          <w:rFonts w:asciiTheme="majorHAnsi" w:hAnsiTheme="majorHAnsi" w:cstheme="majorHAnsi"/>
          <w:b w:val="0"/>
          <w:sz w:val="20"/>
          <w:szCs w:val="20"/>
        </w:rPr>
        <w:t>ě</w:t>
      </w:r>
      <w:r w:rsidRPr="00EA53B0">
        <w:rPr>
          <w:rFonts w:asciiTheme="majorHAnsi" w:hAnsiTheme="majorHAnsi" w:cstheme="majorHAnsi"/>
          <w:b w:val="0"/>
          <w:sz w:val="20"/>
          <w:szCs w:val="20"/>
        </w:rPr>
        <w:t xml:space="preserve">, </w:t>
      </w:r>
      <w:proofErr w:type="spellStart"/>
      <w:r w:rsidR="00822305">
        <w:rPr>
          <w:rFonts w:asciiTheme="majorHAnsi" w:hAnsiTheme="majorHAnsi" w:cstheme="majorHAnsi"/>
          <w:b w:val="0"/>
          <w:sz w:val="20"/>
          <w:szCs w:val="20"/>
        </w:rPr>
        <w:t>sp</w:t>
      </w:r>
      <w:proofErr w:type="spellEnd"/>
      <w:r w:rsidR="00822305">
        <w:rPr>
          <w:rFonts w:asciiTheme="majorHAnsi" w:hAnsiTheme="majorHAnsi" w:cstheme="majorHAnsi"/>
          <w:b w:val="0"/>
          <w:sz w:val="20"/>
          <w:szCs w:val="20"/>
        </w:rPr>
        <w:t>. zn.</w:t>
      </w:r>
      <w:r w:rsidRPr="00EA53B0">
        <w:rPr>
          <w:rFonts w:asciiTheme="majorHAnsi" w:hAnsiTheme="majorHAnsi" w:cstheme="majorHAnsi"/>
          <w:b w:val="0"/>
          <w:sz w:val="20"/>
          <w:szCs w:val="20"/>
        </w:rPr>
        <w:t xml:space="preserve"> B10621</w:t>
      </w:r>
    </w:p>
    <w:p w:rsidR="007842B2" w:rsidRPr="00EA53B0" w:rsidRDefault="007842B2" w:rsidP="007B7538">
      <w:pPr>
        <w:rPr>
          <w:rFonts w:asciiTheme="majorHAnsi" w:hAnsiTheme="majorHAnsi" w:cstheme="majorHAnsi"/>
          <w:sz w:val="20"/>
          <w:szCs w:val="20"/>
        </w:rPr>
      </w:pPr>
    </w:p>
    <w:p w:rsidR="007842B2" w:rsidRPr="00A036B0" w:rsidRDefault="007842B2" w:rsidP="00A036B0">
      <w:pPr>
        <w:rPr>
          <w:rFonts w:asciiTheme="minorHAnsi" w:hAnsiTheme="minorHAnsi" w:cstheme="minorHAnsi"/>
          <w:b/>
          <w:sz w:val="20"/>
          <w:szCs w:val="20"/>
        </w:rPr>
      </w:pPr>
      <w:r w:rsidRPr="00A036B0">
        <w:rPr>
          <w:rFonts w:asciiTheme="minorHAnsi" w:hAnsiTheme="minorHAnsi" w:cstheme="minorHAnsi"/>
          <w:sz w:val="20"/>
          <w:szCs w:val="20"/>
        </w:rPr>
        <w:t>jako</w:t>
      </w:r>
      <w:r w:rsidRPr="00A036B0">
        <w:rPr>
          <w:rFonts w:asciiTheme="minorHAnsi" w:hAnsiTheme="minorHAnsi" w:cstheme="minorHAnsi"/>
          <w:b/>
          <w:sz w:val="20"/>
          <w:szCs w:val="20"/>
        </w:rPr>
        <w:t xml:space="preserve"> </w:t>
      </w:r>
      <w:r w:rsidR="0083140F" w:rsidRPr="00A036B0">
        <w:rPr>
          <w:rFonts w:asciiTheme="minorHAnsi" w:hAnsiTheme="minorHAnsi" w:cstheme="minorHAnsi"/>
          <w:b/>
          <w:sz w:val="20"/>
          <w:szCs w:val="20"/>
        </w:rPr>
        <w:t>Konzultant</w:t>
      </w:r>
    </w:p>
    <w:p w:rsidR="00D9212A" w:rsidRPr="00A036B0" w:rsidRDefault="00D9212A" w:rsidP="00A036B0">
      <w:pPr>
        <w:rPr>
          <w:rFonts w:asciiTheme="minorHAnsi" w:hAnsiTheme="minorHAnsi" w:cstheme="minorHAnsi"/>
          <w:b/>
          <w:caps/>
          <w:color w:val="8C6C42"/>
          <w:sz w:val="20"/>
          <w:szCs w:val="20"/>
        </w:rPr>
      </w:pPr>
    </w:p>
    <w:p w:rsidR="0083140F" w:rsidRPr="00A036B0" w:rsidRDefault="0083140F" w:rsidP="00A036B0">
      <w:pPr>
        <w:jc w:val="both"/>
        <w:rPr>
          <w:rFonts w:asciiTheme="minorHAnsi" w:hAnsiTheme="minorHAnsi" w:cstheme="minorHAnsi"/>
          <w:sz w:val="20"/>
          <w:szCs w:val="20"/>
        </w:rPr>
      </w:pPr>
      <w:r w:rsidRPr="00A036B0">
        <w:rPr>
          <w:rFonts w:asciiTheme="minorHAnsi" w:hAnsiTheme="minorHAnsi" w:cstheme="minorHAnsi"/>
          <w:sz w:val="20"/>
          <w:szCs w:val="20"/>
        </w:rPr>
        <w:t>uzavírají níže uvedeného dne, měsíce a roku tuto smlouvu o poskytnutí poradenských služeb. Záležitosti neupravené touto smlouvou se řídí obecnými ustanoveními zákona č. 89/2012 Sb., o</w:t>
      </w:r>
      <w:r w:rsidR="00435E3E" w:rsidRPr="00A036B0">
        <w:rPr>
          <w:rFonts w:asciiTheme="minorHAnsi" w:hAnsiTheme="minorHAnsi" w:cstheme="minorHAnsi"/>
          <w:sz w:val="20"/>
          <w:szCs w:val="20"/>
        </w:rPr>
        <w:t>bčanský zákoník v platném znění (dále jen „Zákon“).</w:t>
      </w:r>
    </w:p>
    <w:p w:rsidR="00AE7293" w:rsidRPr="00A036B0" w:rsidRDefault="00AE7293" w:rsidP="00A036B0">
      <w:pPr>
        <w:widowControl w:val="0"/>
        <w:tabs>
          <w:tab w:val="left" w:pos="720"/>
        </w:tabs>
        <w:ind w:right="566"/>
        <w:jc w:val="both"/>
        <w:rPr>
          <w:rFonts w:asciiTheme="minorHAnsi" w:hAnsiTheme="minorHAnsi" w:cstheme="minorHAnsi"/>
          <w:color w:val="000000"/>
          <w:sz w:val="20"/>
          <w:szCs w:val="20"/>
        </w:rPr>
      </w:pPr>
    </w:p>
    <w:p w:rsidR="0083140F" w:rsidRPr="00A036B0" w:rsidRDefault="0083140F" w:rsidP="00A036B0">
      <w:pPr>
        <w:rPr>
          <w:rFonts w:asciiTheme="minorHAnsi" w:hAnsiTheme="minorHAnsi" w:cstheme="minorHAnsi"/>
          <w:b/>
          <w:caps/>
          <w:color w:val="8C6C42"/>
          <w:sz w:val="20"/>
          <w:szCs w:val="20"/>
        </w:rPr>
      </w:pPr>
      <w:r w:rsidRPr="00A036B0">
        <w:rPr>
          <w:rFonts w:asciiTheme="minorHAnsi" w:hAnsiTheme="minorHAnsi" w:cstheme="minorHAnsi"/>
          <w:b/>
          <w:caps/>
          <w:color w:val="8C6C42"/>
          <w:sz w:val="20"/>
          <w:szCs w:val="20"/>
        </w:rPr>
        <w:t>1.</w:t>
      </w:r>
      <w:r w:rsidRPr="00A036B0">
        <w:rPr>
          <w:rFonts w:asciiTheme="minorHAnsi" w:hAnsiTheme="minorHAnsi" w:cstheme="minorHAnsi"/>
          <w:b/>
          <w:caps/>
          <w:color w:val="8C6C42"/>
          <w:sz w:val="20"/>
          <w:szCs w:val="20"/>
        </w:rPr>
        <w:tab/>
        <w:t>PŘEDMĚT SMLOUVY</w:t>
      </w:r>
    </w:p>
    <w:p w:rsidR="0083140F" w:rsidRPr="00A036B0" w:rsidRDefault="0083140F" w:rsidP="00A036B0">
      <w:pPr>
        <w:rPr>
          <w:rFonts w:asciiTheme="minorHAnsi" w:hAnsiTheme="minorHAnsi" w:cstheme="minorHAnsi"/>
          <w:b/>
          <w:caps/>
          <w:color w:val="8C6C42"/>
          <w:sz w:val="20"/>
          <w:szCs w:val="20"/>
        </w:rPr>
      </w:pPr>
    </w:p>
    <w:p w:rsidR="0083140F" w:rsidRPr="00A036B0" w:rsidRDefault="0083140F" w:rsidP="00A036B0">
      <w:pPr>
        <w:ind w:left="705" w:hanging="705"/>
        <w:jc w:val="both"/>
        <w:rPr>
          <w:rFonts w:asciiTheme="minorHAnsi" w:hAnsiTheme="minorHAnsi" w:cstheme="minorHAnsi"/>
          <w:sz w:val="20"/>
          <w:szCs w:val="20"/>
        </w:rPr>
      </w:pPr>
      <w:r w:rsidRPr="00A036B0">
        <w:rPr>
          <w:rFonts w:asciiTheme="minorHAnsi" w:hAnsiTheme="minorHAnsi" w:cstheme="minorHAnsi"/>
          <w:sz w:val="20"/>
          <w:szCs w:val="20"/>
        </w:rPr>
        <w:t>1.1</w:t>
      </w:r>
      <w:r w:rsidRPr="00A036B0">
        <w:rPr>
          <w:rFonts w:asciiTheme="minorHAnsi" w:hAnsiTheme="minorHAnsi" w:cstheme="minorHAnsi"/>
          <w:sz w:val="20"/>
          <w:szCs w:val="20"/>
        </w:rPr>
        <w:tab/>
      </w:r>
      <w:r w:rsidR="000D2928" w:rsidRPr="00A036B0">
        <w:rPr>
          <w:rFonts w:asciiTheme="minorHAnsi" w:hAnsiTheme="minorHAnsi" w:cstheme="minorHAnsi"/>
          <w:sz w:val="20"/>
          <w:szCs w:val="20"/>
        </w:rPr>
        <w:t>Konzultant</w:t>
      </w:r>
      <w:r w:rsidRPr="00A036B0">
        <w:rPr>
          <w:rFonts w:asciiTheme="minorHAnsi" w:hAnsiTheme="minorHAnsi" w:cstheme="minorHAnsi"/>
          <w:sz w:val="20"/>
          <w:szCs w:val="20"/>
        </w:rPr>
        <w:t xml:space="preserve"> se zavazuje v souladu s touto smlouvou poskytovat Klientovi poradenské a konzultační služby v oblastech a rozsahu specifikovaném v čl. 2. této smlouvy, případně upřesněné na základě zadání Klienta, je-li dále v této smlouvě takto sjednáno (dále jen "Poradenské služby").</w:t>
      </w:r>
    </w:p>
    <w:p w:rsidR="0083140F" w:rsidRPr="00A036B0" w:rsidRDefault="0083140F" w:rsidP="00A036B0">
      <w:pPr>
        <w:jc w:val="both"/>
        <w:rPr>
          <w:rFonts w:asciiTheme="minorHAnsi" w:hAnsiTheme="minorHAnsi" w:cstheme="minorHAnsi"/>
          <w:sz w:val="20"/>
          <w:szCs w:val="20"/>
        </w:rPr>
      </w:pPr>
    </w:p>
    <w:p w:rsidR="0083140F" w:rsidRPr="00A036B0" w:rsidRDefault="0083140F" w:rsidP="00A036B0">
      <w:pPr>
        <w:ind w:left="705" w:hanging="705"/>
        <w:jc w:val="both"/>
        <w:rPr>
          <w:rFonts w:asciiTheme="minorHAnsi" w:hAnsiTheme="minorHAnsi" w:cstheme="minorHAnsi"/>
          <w:sz w:val="20"/>
          <w:szCs w:val="20"/>
        </w:rPr>
      </w:pPr>
      <w:r w:rsidRPr="00A036B0">
        <w:rPr>
          <w:rFonts w:asciiTheme="minorHAnsi" w:hAnsiTheme="minorHAnsi" w:cstheme="minorHAnsi"/>
          <w:sz w:val="20"/>
          <w:szCs w:val="20"/>
        </w:rPr>
        <w:t>1.2</w:t>
      </w:r>
      <w:r w:rsidRPr="00A036B0">
        <w:rPr>
          <w:rFonts w:asciiTheme="minorHAnsi" w:hAnsiTheme="minorHAnsi" w:cstheme="minorHAnsi"/>
          <w:sz w:val="20"/>
          <w:szCs w:val="20"/>
        </w:rPr>
        <w:tab/>
        <w:t xml:space="preserve">Klient se zavazuje v souladu s touto smlouvou </w:t>
      </w:r>
      <w:r w:rsidR="00BC44CB" w:rsidRPr="00A036B0">
        <w:rPr>
          <w:rFonts w:asciiTheme="minorHAnsi" w:hAnsiTheme="minorHAnsi" w:cstheme="minorHAnsi"/>
          <w:sz w:val="20"/>
          <w:szCs w:val="20"/>
        </w:rPr>
        <w:t>Poradenské s</w:t>
      </w:r>
      <w:r w:rsidRPr="00A036B0">
        <w:rPr>
          <w:rFonts w:asciiTheme="minorHAnsi" w:hAnsiTheme="minorHAnsi" w:cstheme="minorHAnsi"/>
          <w:sz w:val="20"/>
          <w:szCs w:val="20"/>
        </w:rPr>
        <w:t xml:space="preserve">lužby v rozsahu dle čl. 2 této smlouvy přijímat, poskytovat </w:t>
      </w:r>
      <w:r w:rsidR="000D2928" w:rsidRPr="00A036B0">
        <w:rPr>
          <w:rFonts w:asciiTheme="minorHAnsi" w:hAnsiTheme="minorHAnsi" w:cstheme="minorHAnsi"/>
          <w:sz w:val="20"/>
          <w:szCs w:val="20"/>
        </w:rPr>
        <w:t xml:space="preserve">Konzultantovi </w:t>
      </w:r>
      <w:r w:rsidRPr="00A036B0">
        <w:rPr>
          <w:rFonts w:asciiTheme="minorHAnsi" w:hAnsiTheme="minorHAnsi" w:cstheme="minorHAnsi"/>
          <w:sz w:val="20"/>
          <w:szCs w:val="20"/>
        </w:rPr>
        <w:t xml:space="preserve">svou součinnost nezbytnou pro řádné poskytování </w:t>
      </w:r>
      <w:r w:rsidR="00BC44CB" w:rsidRPr="00A036B0">
        <w:rPr>
          <w:rFonts w:asciiTheme="minorHAnsi" w:hAnsiTheme="minorHAnsi" w:cstheme="minorHAnsi"/>
          <w:sz w:val="20"/>
          <w:szCs w:val="20"/>
        </w:rPr>
        <w:t>Poradenských s</w:t>
      </w:r>
      <w:r w:rsidRPr="00A036B0">
        <w:rPr>
          <w:rFonts w:asciiTheme="minorHAnsi" w:hAnsiTheme="minorHAnsi" w:cstheme="minorHAnsi"/>
          <w:sz w:val="20"/>
          <w:szCs w:val="20"/>
        </w:rPr>
        <w:t>lužeb a za poskytované</w:t>
      </w:r>
      <w:r w:rsidR="00BC44CB" w:rsidRPr="00A036B0">
        <w:rPr>
          <w:rFonts w:asciiTheme="minorHAnsi" w:hAnsiTheme="minorHAnsi" w:cstheme="minorHAnsi"/>
          <w:sz w:val="20"/>
          <w:szCs w:val="20"/>
        </w:rPr>
        <w:t xml:space="preserve"> Poradenské s</w:t>
      </w:r>
      <w:r w:rsidRPr="00A036B0">
        <w:rPr>
          <w:rFonts w:asciiTheme="minorHAnsi" w:hAnsiTheme="minorHAnsi" w:cstheme="minorHAnsi"/>
          <w:sz w:val="20"/>
          <w:szCs w:val="20"/>
        </w:rPr>
        <w:t xml:space="preserve">lužby </w:t>
      </w:r>
      <w:r w:rsidR="000D2928" w:rsidRPr="00A036B0">
        <w:rPr>
          <w:rFonts w:asciiTheme="minorHAnsi" w:hAnsiTheme="minorHAnsi" w:cstheme="minorHAnsi"/>
          <w:sz w:val="20"/>
          <w:szCs w:val="20"/>
        </w:rPr>
        <w:t>Konzultantovi</w:t>
      </w:r>
      <w:r w:rsidRPr="00A036B0">
        <w:rPr>
          <w:rFonts w:asciiTheme="minorHAnsi" w:hAnsiTheme="minorHAnsi" w:cstheme="minorHAnsi"/>
          <w:sz w:val="20"/>
          <w:szCs w:val="20"/>
        </w:rPr>
        <w:t xml:space="preserve"> platit sjednanou odměnu případně i náhradu nákladů, bude-li takto sjednáno dále touto smlouvou.</w:t>
      </w:r>
    </w:p>
    <w:p w:rsidR="0083140F" w:rsidRPr="00A036B0" w:rsidRDefault="0083140F" w:rsidP="00A036B0">
      <w:pPr>
        <w:jc w:val="both"/>
        <w:rPr>
          <w:rFonts w:asciiTheme="minorHAnsi" w:hAnsiTheme="minorHAnsi" w:cstheme="minorHAnsi"/>
          <w:b/>
          <w:caps/>
          <w:color w:val="8C6C42"/>
          <w:sz w:val="20"/>
          <w:szCs w:val="20"/>
        </w:rPr>
      </w:pPr>
    </w:p>
    <w:p w:rsidR="0083140F" w:rsidRPr="00A036B0" w:rsidRDefault="0083140F" w:rsidP="00A036B0">
      <w:pPr>
        <w:jc w:val="both"/>
        <w:rPr>
          <w:rFonts w:asciiTheme="minorHAnsi" w:hAnsiTheme="minorHAnsi" w:cstheme="minorHAnsi"/>
          <w:b/>
          <w:caps/>
          <w:color w:val="8C6C42"/>
          <w:sz w:val="20"/>
          <w:szCs w:val="20"/>
        </w:rPr>
      </w:pPr>
      <w:r w:rsidRPr="00A036B0">
        <w:rPr>
          <w:rFonts w:asciiTheme="minorHAnsi" w:hAnsiTheme="minorHAnsi" w:cstheme="minorHAnsi"/>
          <w:b/>
          <w:caps/>
          <w:color w:val="8C6C42"/>
          <w:sz w:val="20"/>
          <w:szCs w:val="20"/>
        </w:rPr>
        <w:t>2.</w:t>
      </w:r>
      <w:r w:rsidRPr="00A036B0">
        <w:rPr>
          <w:rFonts w:asciiTheme="minorHAnsi" w:hAnsiTheme="minorHAnsi" w:cstheme="minorHAnsi"/>
          <w:b/>
          <w:caps/>
          <w:color w:val="8C6C42"/>
          <w:sz w:val="20"/>
          <w:szCs w:val="20"/>
        </w:rPr>
        <w:tab/>
        <w:t>Rozsah služeb</w:t>
      </w:r>
    </w:p>
    <w:p w:rsidR="0083140F" w:rsidRPr="00A036B0" w:rsidRDefault="0083140F" w:rsidP="00A036B0">
      <w:pPr>
        <w:jc w:val="both"/>
        <w:rPr>
          <w:rFonts w:asciiTheme="minorHAnsi" w:hAnsiTheme="minorHAnsi" w:cstheme="minorHAnsi"/>
          <w:sz w:val="20"/>
        </w:rPr>
      </w:pPr>
    </w:p>
    <w:p w:rsidR="000C1992" w:rsidRPr="00A036B0" w:rsidRDefault="0083140F" w:rsidP="00A036B0">
      <w:pPr>
        <w:ind w:left="705" w:hanging="705"/>
        <w:jc w:val="both"/>
        <w:rPr>
          <w:rFonts w:asciiTheme="minorHAnsi" w:hAnsiTheme="minorHAnsi" w:cstheme="minorHAnsi"/>
          <w:sz w:val="20"/>
        </w:rPr>
      </w:pPr>
      <w:r w:rsidRPr="00A036B0">
        <w:rPr>
          <w:rFonts w:asciiTheme="minorHAnsi" w:hAnsiTheme="minorHAnsi" w:cstheme="minorHAnsi"/>
          <w:sz w:val="20"/>
        </w:rPr>
        <w:t>2.1</w:t>
      </w:r>
      <w:r w:rsidRPr="00A036B0">
        <w:rPr>
          <w:rFonts w:asciiTheme="minorHAnsi" w:hAnsiTheme="minorHAnsi" w:cstheme="minorHAnsi"/>
          <w:sz w:val="20"/>
        </w:rPr>
        <w:tab/>
      </w:r>
      <w:r w:rsidR="000C1992" w:rsidRPr="00A036B0">
        <w:rPr>
          <w:rFonts w:asciiTheme="minorHAnsi" w:hAnsiTheme="minorHAnsi" w:cstheme="minorHAnsi"/>
          <w:sz w:val="20"/>
        </w:rPr>
        <w:t xml:space="preserve">Poskytováním Poradenských služeb se pro účely této smlouvy rozumí poskytování Poradenských služeb </w:t>
      </w:r>
      <w:r w:rsidR="008720BC" w:rsidRPr="00A036B0">
        <w:rPr>
          <w:rFonts w:asciiTheme="minorHAnsi" w:hAnsiTheme="minorHAnsi" w:cstheme="minorHAnsi"/>
          <w:sz w:val="20"/>
        </w:rPr>
        <w:t>spojených s</w:t>
      </w:r>
      <w:r w:rsidR="006F5DAD" w:rsidRPr="00A036B0">
        <w:rPr>
          <w:rFonts w:asciiTheme="minorHAnsi" w:hAnsiTheme="minorHAnsi" w:cstheme="minorHAnsi"/>
          <w:sz w:val="20"/>
        </w:rPr>
        <w:t xml:space="preserve"> přípravou </w:t>
      </w:r>
      <w:r w:rsidR="001352C9" w:rsidRPr="00A036B0">
        <w:rPr>
          <w:rFonts w:asciiTheme="minorHAnsi" w:hAnsiTheme="minorHAnsi" w:cstheme="minorHAnsi"/>
          <w:sz w:val="20"/>
        </w:rPr>
        <w:t xml:space="preserve">podkladů pro zpracování studie proveditelnosti </w:t>
      </w:r>
      <w:proofErr w:type="spellStart"/>
      <w:r w:rsidR="001352C9" w:rsidRPr="00A036B0">
        <w:rPr>
          <w:rFonts w:asciiTheme="minorHAnsi" w:hAnsiTheme="minorHAnsi" w:cstheme="minorHAnsi"/>
          <w:sz w:val="20"/>
        </w:rPr>
        <w:t>Get</w:t>
      </w:r>
      <w:proofErr w:type="spellEnd"/>
      <w:r w:rsidR="001352C9" w:rsidRPr="00A036B0">
        <w:rPr>
          <w:rFonts w:asciiTheme="minorHAnsi" w:hAnsiTheme="minorHAnsi" w:cstheme="minorHAnsi"/>
          <w:sz w:val="20"/>
        </w:rPr>
        <w:t xml:space="preserve"> Centre UJEP</w:t>
      </w:r>
      <w:r w:rsidR="006F5DAD" w:rsidRPr="00A036B0">
        <w:rPr>
          <w:rFonts w:asciiTheme="minorHAnsi" w:hAnsiTheme="minorHAnsi" w:cstheme="minorHAnsi"/>
          <w:sz w:val="20"/>
        </w:rPr>
        <w:t xml:space="preserve">, jak jsou dále v článku 2.2 </w:t>
      </w:r>
      <w:r w:rsidR="008B38B6" w:rsidRPr="00A036B0">
        <w:rPr>
          <w:rFonts w:asciiTheme="minorHAnsi" w:hAnsiTheme="minorHAnsi" w:cstheme="minorHAnsi"/>
          <w:sz w:val="20"/>
        </w:rPr>
        <w:t xml:space="preserve">této smlouvy </w:t>
      </w:r>
      <w:r w:rsidR="006F5DAD" w:rsidRPr="00A036B0">
        <w:rPr>
          <w:rFonts w:asciiTheme="minorHAnsi" w:hAnsiTheme="minorHAnsi" w:cstheme="minorHAnsi"/>
          <w:sz w:val="20"/>
        </w:rPr>
        <w:t>specifikovány</w:t>
      </w:r>
      <w:r w:rsidR="000C1992" w:rsidRPr="00A036B0">
        <w:rPr>
          <w:rFonts w:asciiTheme="minorHAnsi" w:hAnsiTheme="minorHAnsi" w:cstheme="minorHAnsi"/>
          <w:sz w:val="20"/>
        </w:rPr>
        <w:t xml:space="preserve"> </w:t>
      </w:r>
      <w:r w:rsidR="008F65CC" w:rsidRPr="00A036B0">
        <w:rPr>
          <w:rFonts w:asciiTheme="minorHAnsi" w:hAnsiTheme="minorHAnsi" w:cstheme="minorHAnsi"/>
          <w:sz w:val="20"/>
        </w:rPr>
        <w:t>(</w:t>
      </w:r>
      <w:r w:rsidR="000C1992" w:rsidRPr="00A036B0">
        <w:rPr>
          <w:rFonts w:asciiTheme="minorHAnsi" w:hAnsiTheme="minorHAnsi" w:cstheme="minorHAnsi"/>
          <w:sz w:val="20"/>
        </w:rPr>
        <w:t>dále jen „</w:t>
      </w:r>
      <w:r w:rsidR="006F5DAD" w:rsidRPr="00A036B0">
        <w:rPr>
          <w:rFonts w:asciiTheme="minorHAnsi" w:hAnsiTheme="minorHAnsi" w:cstheme="minorHAnsi"/>
          <w:sz w:val="20"/>
        </w:rPr>
        <w:t>Poradenské služby“</w:t>
      </w:r>
      <w:r w:rsidR="000C1992" w:rsidRPr="00A036B0">
        <w:rPr>
          <w:rFonts w:asciiTheme="minorHAnsi" w:hAnsiTheme="minorHAnsi" w:cstheme="minorHAnsi"/>
          <w:sz w:val="20"/>
        </w:rPr>
        <w:t>) včetně jednání v této věci jménem Klienta a dle jeho pokynů v rozsahu stanoveném touto smlouvou.</w:t>
      </w:r>
    </w:p>
    <w:p w:rsidR="0083140F" w:rsidRDefault="0083140F" w:rsidP="00A036B0">
      <w:pPr>
        <w:ind w:left="705" w:hanging="705"/>
        <w:jc w:val="both"/>
        <w:rPr>
          <w:rFonts w:asciiTheme="minorHAnsi" w:hAnsiTheme="minorHAnsi" w:cstheme="minorHAnsi"/>
          <w:sz w:val="20"/>
        </w:rPr>
      </w:pPr>
      <w:r w:rsidRPr="00A036B0">
        <w:rPr>
          <w:rFonts w:asciiTheme="minorHAnsi" w:hAnsiTheme="minorHAnsi" w:cstheme="minorHAnsi"/>
          <w:sz w:val="20"/>
        </w:rPr>
        <w:t xml:space="preserve"> </w:t>
      </w:r>
    </w:p>
    <w:p w:rsidR="00A036B0" w:rsidRDefault="00A036B0" w:rsidP="00A036B0">
      <w:pPr>
        <w:ind w:left="705" w:hanging="705"/>
        <w:jc w:val="both"/>
        <w:rPr>
          <w:rFonts w:asciiTheme="minorHAnsi" w:hAnsiTheme="minorHAnsi" w:cstheme="minorHAnsi"/>
          <w:sz w:val="20"/>
        </w:rPr>
      </w:pPr>
    </w:p>
    <w:p w:rsidR="00A036B0" w:rsidRDefault="00A036B0" w:rsidP="00A036B0">
      <w:pPr>
        <w:ind w:left="705" w:hanging="705"/>
        <w:jc w:val="both"/>
        <w:rPr>
          <w:rFonts w:asciiTheme="minorHAnsi" w:hAnsiTheme="minorHAnsi" w:cstheme="minorHAnsi"/>
          <w:sz w:val="20"/>
        </w:rPr>
      </w:pPr>
    </w:p>
    <w:p w:rsidR="00A036B0" w:rsidRDefault="00A036B0" w:rsidP="00A036B0">
      <w:pPr>
        <w:ind w:left="705" w:hanging="705"/>
        <w:jc w:val="both"/>
        <w:rPr>
          <w:rFonts w:asciiTheme="minorHAnsi" w:hAnsiTheme="minorHAnsi" w:cstheme="minorHAnsi"/>
          <w:sz w:val="20"/>
        </w:rPr>
      </w:pPr>
    </w:p>
    <w:p w:rsidR="00A036B0" w:rsidRPr="00A036B0" w:rsidRDefault="00A036B0" w:rsidP="00A036B0">
      <w:pPr>
        <w:ind w:left="705" w:hanging="705"/>
        <w:jc w:val="both"/>
        <w:rPr>
          <w:rFonts w:asciiTheme="minorHAnsi" w:hAnsiTheme="minorHAnsi" w:cstheme="minorHAnsi"/>
          <w:sz w:val="20"/>
        </w:rPr>
      </w:pPr>
    </w:p>
    <w:p w:rsidR="0083140F" w:rsidRPr="00A036B0" w:rsidRDefault="00435E3E" w:rsidP="00A036B0">
      <w:pPr>
        <w:ind w:left="709" w:hanging="709"/>
        <w:jc w:val="both"/>
        <w:rPr>
          <w:rFonts w:asciiTheme="minorHAnsi" w:hAnsiTheme="minorHAnsi" w:cstheme="minorHAnsi"/>
          <w:sz w:val="20"/>
          <w:szCs w:val="20"/>
        </w:rPr>
      </w:pPr>
      <w:r w:rsidRPr="00A036B0">
        <w:rPr>
          <w:rFonts w:asciiTheme="minorHAnsi" w:hAnsiTheme="minorHAnsi" w:cstheme="minorHAnsi"/>
          <w:sz w:val="20"/>
        </w:rPr>
        <w:lastRenderedPageBreak/>
        <w:t>2</w:t>
      </w:r>
      <w:r w:rsidR="0083140F" w:rsidRPr="00A036B0">
        <w:rPr>
          <w:rFonts w:asciiTheme="minorHAnsi" w:hAnsiTheme="minorHAnsi" w:cstheme="minorHAnsi"/>
          <w:sz w:val="20"/>
        </w:rPr>
        <w:t>.2</w:t>
      </w:r>
      <w:r w:rsidR="0083140F" w:rsidRPr="00A036B0">
        <w:rPr>
          <w:rFonts w:asciiTheme="minorHAnsi" w:hAnsiTheme="minorHAnsi" w:cstheme="minorHAnsi"/>
          <w:sz w:val="20"/>
        </w:rPr>
        <w:tab/>
      </w:r>
      <w:r w:rsidR="0083140F" w:rsidRPr="00A036B0">
        <w:rPr>
          <w:rFonts w:asciiTheme="minorHAnsi" w:hAnsiTheme="minorHAnsi" w:cstheme="minorHAnsi"/>
          <w:sz w:val="20"/>
          <w:szCs w:val="20"/>
        </w:rPr>
        <w:t>Strany této smlouvy si sjednávají</w:t>
      </w:r>
      <w:r w:rsidR="00AE7293" w:rsidRPr="00A036B0">
        <w:rPr>
          <w:rFonts w:asciiTheme="minorHAnsi" w:hAnsiTheme="minorHAnsi" w:cstheme="minorHAnsi"/>
          <w:sz w:val="20"/>
          <w:szCs w:val="20"/>
        </w:rPr>
        <w:t xml:space="preserve"> Poradensk</w:t>
      </w:r>
      <w:r w:rsidR="005C2B19" w:rsidRPr="00A036B0">
        <w:rPr>
          <w:rFonts w:asciiTheme="minorHAnsi" w:hAnsiTheme="minorHAnsi" w:cstheme="minorHAnsi"/>
          <w:sz w:val="20"/>
          <w:szCs w:val="20"/>
        </w:rPr>
        <w:t>é</w:t>
      </w:r>
      <w:r w:rsidR="00AE7293" w:rsidRPr="00A036B0">
        <w:rPr>
          <w:rFonts w:asciiTheme="minorHAnsi" w:hAnsiTheme="minorHAnsi" w:cstheme="minorHAnsi"/>
          <w:sz w:val="20"/>
          <w:szCs w:val="20"/>
        </w:rPr>
        <w:t xml:space="preserve"> služb</w:t>
      </w:r>
      <w:r w:rsidR="005C2B19" w:rsidRPr="00A036B0">
        <w:rPr>
          <w:rFonts w:asciiTheme="minorHAnsi" w:hAnsiTheme="minorHAnsi" w:cstheme="minorHAnsi"/>
          <w:sz w:val="20"/>
          <w:szCs w:val="20"/>
        </w:rPr>
        <w:t>y</w:t>
      </w:r>
      <w:r w:rsidR="006F5DAD" w:rsidRPr="00A036B0">
        <w:rPr>
          <w:rFonts w:asciiTheme="minorHAnsi" w:hAnsiTheme="minorHAnsi" w:cstheme="minorHAnsi"/>
          <w:sz w:val="20"/>
          <w:szCs w:val="20"/>
        </w:rPr>
        <w:t xml:space="preserve"> v rozsahu provádění </w:t>
      </w:r>
      <w:proofErr w:type="gramStart"/>
      <w:r w:rsidR="006F5DAD" w:rsidRPr="00A036B0">
        <w:rPr>
          <w:rFonts w:asciiTheme="minorHAnsi" w:hAnsiTheme="minorHAnsi" w:cstheme="minorHAnsi"/>
          <w:sz w:val="20"/>
          <w:szCs w:val="20"/>
        </w:rPr>
        <w:t>úkonů</w:t>
      </w:r>
      <w:proofErr w:type="gramEnd"/>
      <w:r w:rsidR="006F5DAD" w:rsidRPr="00A036B0">
        <w:rPr>
          <w:rFonts w:asciiTheme="minorHAnsi" w:hAnsiTheme="minorHAnsi" w:cstheme="minorHAnsi"/>
          <w:sz w:val="20"/>
          <w:szCs w:val="20"/>
        </w:rPr>
        <w:t xml:space="preserve"> jak dále uvedeno</w:t>
      </w:r>
      <w:r w:rsidR="008B38B6" w:rsidRPr="00A036B0">
        <w:rPr>
          <w:rFonts w:asciiTheme="minorHAnsi" w:hAnsiTheme="minorHAnsi" w:cstheme="minorHAnsi"/>
          <w:sz w:val="20"/>
          <w:szCs w:val="20"/>
        </w:rPr>
        <w:t>:</w:t>
      </w:r>
      <w:r w:rsidR="006F5DAD" w:rsidRPr="00A036B0">
        <w:rPr>
          <w:rFonts w:asciiTheme="minorHAnsi" w:hAnsiTheme="minorHAnsi" w:cstheme="minorHAnsi"/>
          <w:sz w:val="20"/>
          <w:szCs w:val="20"/>
        </w:rPr>
        <w:t xml:space="preserve"> </w:t>
      </w:r>
      <w:r w:rsidR="005C2B19" w:rsidRPr="00A036B0">
        <w:rPr>
          <w:rFonts w:asciiTheme="minorHAnsi" w:hAnsiTheme="minorHAnsi" w:cstheme="minorHAnsi"/>
          <w:sz w:val="20"/>
          <w:szCs w:val="20"/>
        </w:rPr>
        <w:t xml:space="preserve"> </w:t>
      </w:r>
    </w:p>
    <w:p w:rsidR="001352C9" w:rsidRPr="00A036B0" w:rsidRDefault="001352C9" w:rsidP="00A036B0">
      <w:pPr>
        <w:ind w:left="709" w:hanging="709"/>
        <w:jc w:val="both"/>
        <w:rPr>
          <w:rFonts w:asciiTheme="minorHAnsi" w:hAnsiTheme="minorHAnsi" w:cstheme="minorHAnsi"/>
          <w:sz w:val="20"/>
          <w:szCs w:val="20"/>
        </w:rPr>
      </w:pPr>
    </w:p>
    <w:p w:rsidR="001352C9" w:rsidRPr="00A036B0" w:rsidRDefault="00A036B0" w:rsidP="00A036B0">
      <w:pPr>
        <w:pStyle w:val="Odstavecseseznamem"/>
        <w:numPr>
          <w:ilvl w:val="1"/>
          <w:numId w:val="18"/>
        </w:numPr>
        <w:ind w:left="1418" w:hanging="284"/>
        <w:contextualSpacing w:val="0"/>
        <w:rPr>
          <w:rFonts w:asciiTheme="minorHAnsi" w:eastAsia="Calibri" w:hAnsiTheme="minorHAnsi" w:cstheme="minorHAnsi"/>
          <w:bCs/>
          <w:color w:val="000000" w:themeColor="text1"/>
          <w:sz w:val="20"/>
          <w:szCs w:val="20"/>
        </w:rPr>
      </w:pPr>
      <w:r>
        <w:rPr>
          <w:rFonts w:asciiTheme="minorHAnsi" w:eastAsia="Calibri" w:hAnsiTheme="minorHAnsi" w:cstheme="minorHAnsi"/>
          <w:bCs/>
          <w:color w:val="000000" w:themeColor="text1"/>
          <w:sz w:val="20"/>
          <w:szCs w:val="20"/>
        </w:rPr>
        <w:t>d</w:t>
      </w:r>
      <w:r w:rsidR="001352C9" w:rsidRPr="00A036B0">
        <w:rPr>
          <w:rFonts w:asciiTheme="minorHAnsi" w:eastAsia="Calibri" w:hAnsiTheme="minorHAnsi" w:cstheme="minorHAnsi"/>
          <w:bCs/>
          <w:color w:val="000000" w:themeColor="text1"/>
          <w:sz w:val="20"/>
          <w:szCs w:val="20"/>
        </w:rPr>
        <w:t>etailní dopracování věcné a finanční udržitelnosti všech částí projektu v etapě mezi roky 2027-2037 a výhledově v nižší míře detailu i pro etapu po roce 2037,</w:t>
      </w:r>
    </w:p>
    <w:p w:rsidR="001352C9" w:rsidRPr="00A036B0" w:rsidRDefault="00A036B0" w:rsidP="00A036B0">
      <w:pPr>
        <w:pStyle w:val="Odstavecseseznamem"/>
        <w:numPr>
          <w:ilvl w:val="1"/>
          <w:numId w:val="18"/>
        </w:numPr>
        <w:ind w:left="1418" w:hanging="284"/>
        <w:contextualSpacing w:val="0"/>
        <w:rPr>
          <w:rFonts w:asciiTheme="minorHAnsi" w:eastAsia="Calibri" w:hAnsiTheme="minorHAnsi" w:cstheme="minorHAnsi"/>
          <w:bCs/>
          <w:color w:val="000000" w:themeColor="text1"/>
          <w:sz w:val="20"/>
          <w:szCs w:val="20"/>
        </w:rPr>
      </w:pPr>
      <w:r>
        <w:rPr>
          <w:rFonts w:asciiTheme="minorHAnsi" w:eastAsia="Calibri" w:hAnsiTheme="minorHAnsi" w:cstheme="minorHAnsi"/>
          <w:bCs/>
          <w:color w:val="000000" w:themeColor="text1"/>
          <w:sz w:val="20"/>
          <w:szCs w:val="20"/>
        </w:rPr>
        <w:t>d</w:t>
      </w:r>
      <w:r w:rsidR="001352C9" w:rsidRPr="00A036B0">
        <w:rPr>
          <w:rFonts w:asciiTheme="minorHAnsi" w:eastAsia="Calibri" w:hAnsiTheme="minorHAnsi" w:cstheme="minorHAnsi"/>
          <w:bCs/>
          <w:color w:val="000000" w:themeColor="text1"/>
          <w:sz w:val="20"/>
          <w:szCs w:val="20"/>
        </w:rPr>
        <w:t xml:space="preserve">oplnění </w:t>
      </w:r>
      <w:proofErr w:type="spellStart"/>
      <w:r w:rsidR="001352C9" w:rsidRPr="00A036B0">
        <w:rPr>
          <w:rFonts w:asciiTheme="minorHAnsi" w:eastAsia="Calibri" w:hAnsiTheme="minorHAnsi" w:cstheme="minorHAnsi"/>
          <w:bCs/>
          <w:color w:val="000000" w:themeColor="text1"/>
          <w:sz w:val="20"/>
          <w:szCs w:val="20"/>
        </w:rPr>
        <w:t>Cost</w:t>
      </w:r>
      <w:proofErr w:type="spellEnd"/>
      <w:r w:rsidR="001352C9" w:rsidRPr="00A036B0">
        <w:rPr>
          <w:rFonts w:asciiTheme="minorHAnsi" w:eastAsia="Calibri" w:hAnsiTheme="minorHAnsi" w:cstheme="minorHAnsi"/>
          <w:bCs/>
          <w:color w:val="000000" w:themeColor="text1"/>
          <w:sz w:val="20"/>
          <w:szCs w:val="20"/>
        </w:rPr>
        <w:t>-benefit analýzy s výhledem na období min. 15 let,</w:t>
      </w:r>
    </w:p>
    <w:p w:rsidR="001352C9" w:rsidRPr="00A036B0" w:rsidRDefault="00A036B0" w:rsidP="00A036B0">
      <w:pPr>
        <w:pStyle w:val="Odstavecseseznamem"/>
        <w:numPr>
          <w:ilvl w:val="1"/>
          <w:numId w:val="18"/>
        </w:numPr>
        <w:ind w:left="1418" w:hanging="284"/>
        <w:contextualSpacing w:val="0"/>
        <w:rPr>
          <w:rFonts w:asciiTheme="minorHAnsi" w:eastAsia="Calibri" w:hAnsiTheme="minorHAnsi" w:cstheme="minorHAnsi"/>
          <w:bCs/>
          <w:color w:val="000000" w:themeColor="text1"/>
          <w:sz w:val="20"/>
          <w:szCs w:val="20"/>
        </w:rPr>
      </w:pPr>
      <w:r>
        <w:rPr>
          <w:rFonts w:asciiTheme="minorHAnsi" w:eastAsia="Calibri" w:hAnsiTheme="minorHAnsi" w:cstheme="minorHAnsi"/>
          <w:bCs/>
          <w:color w:val="000000" w:themeColor="text1"/>
          <w:sz w:val="20"/>
          <w:szCs w:val="20"/>
        </w:rPr>
        <w:t>d</w:t>
      </w:r>
      <w:r w:rsidR="001352C9" w:rsidRPr="00A036B0">
        <w:rPr>
          <w:rFonts w:asciiTheme="minorHAnsi" w:eastAsia="Calibri" w:hAnsiTheme="minorHAnsi" w:cstheme="minorHAnsi"/>
          <w:bCs/>
          <w:color w:val="000000" w:themeColor="text1"/>
          <w:sz w:val="20"/>
          <w:szCs w:val="20"/>
        </w:rPr>
        <w:t>opracování detailní analýzy komerčních přesahů projektu, a to i s ohledem na možnosti a limity veřejné podpory projektu,</w:t>
      </w:r>
    </w:p>
    <w:p w:rsidR="001352C9" w:rsidRPr="00A036B0" w:rsidRDefault="00A036B0" w:rsidP="00A036B0">
      <w:pPr>
        <w:pStyle w:val="Odstavecseseznamem"/>
        <w:numPr>
          <w:ilvl w:val="1"/>
          <w:numId w:val="18"/>
        </w:numPr>
        <w:ind w:left="1418" w:hanging="284"/>
        <w:contextualSpacing w:val="0"/>
        <w:rPr>
          <w:rFonts w:asciiTheme="minorHAnsi" w:eastAsia="Calibri" w:hAnsiTheme="minorHAnsi" w:cstheme="minorHAnsi"/>
          <w:bCs/>
          <w:color w:val="000000" w:themeColor="text1"/>
          <w:sz w:val="20"/>
          <w:szCs w:val="20"/>
        </w:rPr>
      </w:pPr>
      <w:r>
        <w:rPr>
          <w:rFonts w:asciiTheme="minorHAnsi" w:eastAsia="Calibri" w:hAnsiTheme="minorHAnsi" w:cstheme="minorHAnsi"/>
          <w:bCs/>
          <w:color w:val="000000" w:themeColor="text1"/>
          <w:sz w:val="20"/>
          <w:szCs w:val="20"/>
        </w:rPr>
        <w:t>z</w:t>
      </w:r>
      <w:r w:rsidR="001352C9" w:rsidRPr="00A036B0">
        <w:rPr>
          <w:rFonts w:asciiTheme="minorHAnsi" w:eastAsia="Calibri" w:hAnsiTheme="minorHAnsi" w:cstheme="minorHAnsi"/>
          <w:bCs/>
          <w:color w:val="000000" w:themeColor="text1"/>
          <w:sz w:val="20"/>
          <w:szCs w:val="20"/>
        </w:rPr>
        <w:t>pracování analýzy dostupnosti lidských zdrojů pro zajištění realizace projektu</w:t>
      </w:r>
    </w:p>
    <w:p w:rsidR="001352C9" w:rsidRPr="00A036B0" w:rsidRDefault="00A036B0" w:rsidP="00A036B0">
      <w:pPr>
        <w:pStyle w:val="Odstavecseseznamem"/>
        <w:numPr>
          <w:ilvl w:val="1"/>
          <w:numId w:val="18"/>
        </w:numPr>
        <w:ind w:left="1418" w:hanging="284"/>
        <w:contextualSpacing w:val="0"/>
        <w:rPr>
          <w:rFonts w:asciiTheme="minorHAnsi" w:eastAsia="Calibri" w:hAnsiTheme="minorHAnsi" w:cstheme="minorHAnsi"/>
          <w:bCs/>
          <w:color w:val="000000" w:themeColor="text1"/>
          <w:sz w:val="20"/>
          <w:szCs w:val="20"/>
        </w:rPr>
      </w:pPr>
      <w:r>
        <w:rPr>
          <w:rFonts w:asciiTheme="minorHAnsi" w:eastAsia="Calibri" w:hAnsiTheme="minorHAnsi" w:cstheme="minorHAnsi"/>
          <w:bCs/>
          <w:color w:val="000000" w:themeColor="text1"/>
          <w:sz w:val="20"/>
          <w:szCs w:val="20"/>
        </w:rPr>
        <w:t>z</w:t>
      </w:r>
      <w:r w:rsidR="001352C9" w:rsidRPr="00A036B0">
        <w:rPr>
          <w:rFonts w:asciiTheme="minorHAnsi" w:eastAsia="Calibri" w:hAnsiTheme="minorHAnsi" w:cstheme="minorHAnsi"/>
          <w:bCs/>
          <w:color w:val="000000" w:themeColor="text1"/>
          <w:sz w:val="20"/>
          <w:szCs w:val="20"/>
        </w:rPr>
        <w:t>pracování kapitoly týkající se finančních toků a rozpočtu projektu.</w:t>
      </w:r>
    </w:p>
    <w:p w:rsidR="006F5DAD" w:rsidRPr="00A036B0" w:rsidRDefault="006F5DAD" w:rsidP="00A036B0">
      <w:pPr>
        <w:pStyle w:val="NADPISZLAT"/>
        <w:rPr>
          <w:rFonts w:asciiTheme="minorHAnsi" w:hAnsiTheme="minorHAnsi" w:cstheme="minorHAnsi"/>
          <w:sz w:val="20"/>
          <w:szCs w:val="20"/>
        </w:rPr>
      </w:pPr>
    </w:p>
    <w:p w:rsidR="001D150E" w:rsidRPr="00A036B0" w:rsidRDefault="00091F04" w:rsidP="00A036B0">
      <w:pPr>
        <w:pStyle w:val="Odstavecseseznamem"/>
        <w:numPr>
          <w:ilvl w:val="1"/>
          <w:numId w:val="15"/>
        </w:numPr>
        <w:ind w:hanging="709"/>
        <w:jc w:val="both"/>
        <w:rPr>
          <w:rFonts w:asciiTheme="minorHAnsi" w:hAnsiTheme="minorHAnsi" w:cstheme="minorHAnsi"/>
          <w:sz w:val="20"/>
          <w:szCs w:val="20"/>
        </w:rPr>
      </w:pPr>
      <w:r w:rsidRPr="00A036B0">
        <w:rPr>
          <w:rFonts w:asciiTheme="minorHAnsi" w:hAnsiTheme="minorHAnsi" w:cstheme="minorHAnsi"/>
          <w:sz w:val="20"/>
          <w:szCs w:val="20"/>
        </w:rPr>
        <w:t>K u</w:t>
      </w:r>
      <w:r w:rsidR="00486DCA" w:rsidRPr="00A036B0">
        <w:rPr>
          <w:rFonts w:asciiTheme="minorHAnsi" w:hAnsiTheme="minorHAnsi" w:cstheme="minorHAnsi"/>
          <w:sz w:val="20"/>
          <w:szCs w:val="20"/>
        </w:rPr>
        <w:t xml:space="preserve">končení poskytování Poradenských služeb dle této smlouvy </w:t>
      </w:r>
      <w:r w:rsidRPr="00A036B0">
        <w:rPr>
          <w:rFonts w:asciiTheme="minorHAnsi" w:hAnsiTheme="minorHAnsi" w:cstheme="minorHAnsi"/>
          <w:sz w:val="20"/>
          <w:szCs w:val="20"/>
        </w:rPr>
        <w:t xml:space="preserve">dojde </w:t>
      </w:r>
      <w:r w:rsidR="00486DCA" w:rsidRPr="00A036B0">
        <w:rPr>
          <w:rFonts w:asciiTheme="minorHAnsi" w:hAnsiTheme="minorHAnsi" w:cstheme="minorHAnsi"/>
          <w:sz w:val="20"/>
          <w:szCs w:val="20"/>
        </w:rPr>
        <w:t>ke dni předání</w:t>
      </w:r>
      <w:r w:rsidRPr="00A036B0">
        <w:rPr>
          <w:rFonts w:asciiTheme="minorHAnsi" w:hAnsiTheme="minorHAnsi" w:cstheme="minorHAnsi"/>
          <w:sz w:val="20"/>
          <w:szCs w:val="20"/>
        </w:rPr>
        <w:t xml:space="preserve"> Konzultantem a převzetí Klientem </w:t>
      </w:r>
      <w:r w:rsidR="005F34A8" w:rsidRPr="00A036B0">
        <w:rPr>
          <w:rFonts w:asciiTheme="minorHAnsi" w:hAnsiTheme="minorHAnsi" w:cstheme="minorHAnsi"/>
          <w:sz w:val="20"/>
          <w:szCs w:val="20"/>
        </w:rPr>
        <w:t>písemného vý</w:t>
      </w:r>
      <w:r w:rsidR="00486DCA" w:rsidRPr="00A036B0">
        <w:rPr>
          <w:rFonts w:asciiTheme="minorHAnsi" w:hAnsiTheme="minorHAnsi" w:cstheme="minorHAnsi"/>
          <w:sz w:val="20"/>
          <w:szCs w:val="20"/>
        </w:rPr>
        <w:t>stup</w:t>
      </w:r>
      <w:r w:rsidR="005F34A8" w:rsidRPr="00A036B0">
        <w:rPr>
          <w:rFonts w:asciiTheme="minorHAnsi" w:hAnsiTheme="minorHAnsi" w:cstheme="minorHAnsi"/>
          <w:sz w:val="20"/>
          <w:szCs w:val="20"/>
        </w:rPr>
        <w:t>u</w:t>
      </w:r>
      <w:r w:rsidRPr="00A036B0">
        <w:rPr>
          <w:rFonts w:asciiTheme="minorHAnsi" w:hAnsiTheme="minorHAnsi" w:cstheme="minorHAnsi"/>
          <w:sz w:val="20"/>
          <w:szCs w:val="20"/>
        </w:rPr>
        <w:t xml:space="preserve"> zpracovan</w:t>
      </w:r>
      <w:r w:rsidR="005F34A8" w:rsidRPr="00A036B0">
        <w:rPr>
          <w:rFonts w:asciiTheme="minorHAnsi" w:hAnsiTheme="minorHAnsi" w:cstheme="minorHAnsi"/>
          <w:sz w:val="20"/>
          <w:szCs w:val="20"/>
        </w:rPr>
        <w:t>ého</w:t>
      </w:r>
      <w:r w:rsidRPr="00A036B0">
        <w:rPr>
          <w:rFonts w:asciiTheme="minorHAnsi" w:hAnsiTheme="minorHAnsi" w:cstheme="minorHAnsi"/>
          <w:sz w:val="20"/>
          <w:szCs w:val="20"/>
        </w:rPr>
        <w:t xml:space="preserve"> Konzultantem při poskytování Poradenských služeb (dále jen „Výstup“), a to na základě potvrzeného Protokolu o předání a převzetí služeb oběma stranami této smlouvy. Ukončením Poradenských služeb</w:t>
      </w:r>
      <w:r w:rsidR="00486DCA" w:rsidRPr="00A036B0">
        <w:rPr>
          <w:rFonts w:asciiTheme="minorHAnsi" w:hAnsiTheme="minorHAnsi" w:cstheme="minorHAnsi"/>
          <w:sz w:val="20"/>
          <w:szCs w:val="20"/>
        </w:rPr>
        <w:t xml:space="preserve"> přechází vlastnické právo </w:t>
      </w:r>
      <w:r w:rsidRPr="00A036B0">
        <w:rPr>
          <w:rFonts w:asciiTheme="minorHAnsi" w:hAnsiTheme="minorHAnsi" w:cstheme="minorHAnsi"/>
          <w:sz w:val="20"/>
          <w:szCs w:val="20"/>
        </w:rPr>
        <w:t>ke zpracovan</w:t>
      </w:r>
      <w:r w:rsidR="005F34A8" w:rsidRPr="00A036B0">
        <w:rPr>
          <w:rFonts w:asciiTheme="minorHAnsi" w:hAnsiTheme="minorHAnsi" w:cstheme="minorHAnsi"/>
          <w:sz w:val="20"/>
          <w:szCs w:val="20"/>
        </w:rPr>
        <w:t>ému</w:t>
      </w:r>
      <w:r w:rsidRPr="00A036B0">
        <w:rPr>
          <w:rFonts w:asciiTheme="minorHAnsi" w:hAnsiTheme="minorHAnsi" w:cstheme="minorHAnsi"/>
          <w:sz w:val="20"/>
          <w:szCs w:val="20"/>
        </w:rPr>
        <w:t xml:space="preserve"> Výstup</w:t>
      </w:r>
      <w:r w:rsidR="005F34A8" w:rsidRPr="00A036B0">
        <w:rPr>
          <w:rFonts w:asciiTheme="minorHAnsi" w:hAnsiTheme="minorHAnsi" w:cstheme="minorHAnsi"/>
          <w:sz w:val="20"/>
          <w:szCs w:val="20"/>
        </w:rPr>
        <w:t>u</w:t>
      </w:r>
      <w:r w:rsidRPr="00A036B0">
        <w:rPr>
          <w:rFonts w:asciiTheme="minorHAnsi" w:hAnsiTheme="minorHAnsi" w:cstheme="minorHAnsi"/>
          <w:sz w:val="20"/>
          <w:szCs w:val="20"/>
        </w:rPr>
        <w:t xml:space="preserve"> </w:t>
      </w:r>
      <w:r w:rsidR="00486DCA" w:rsidRPr="00A036B0">
        <w:rPr>
          <w:rFonts w:asciiTheme="minorHAnsi" w:hAnsiTheme="minorHAnsi" w:cstheme="minorHAnsi"/>
          <w:sz w:val="20"/>
          <w:szCs w:val="20"/>
        </w:rPr>
        <w:t>z</w:t>
      </w:r>
      <w:r w:rsidRPr="00A036B0">
        <w:rPr>
          <w:rFonts w:asciiTheme="minorHAnsi" w:hAnsiTheme="minorHAnsi" w:cstheme="minorHAnsi"/>
          <w:sz w:val="20"/>
          <w:szCs w:val="20"/>
        </w:rPr>
        <w:t> Konzultanta na Klienta</w:t>
      </w:r>
      <w:r w:rsidR="00486DCA" w:rsidRPr="00A036B0">
        <w:rPr>
          <w:rFonts w:asciiTheme="minorHAnsi" w:hAnsiTheme="minorHAnsi" w:cstheme="minorHAnsi"/>
          <w:sz w:val="20"/>
          <w:szCs w:val="20"/>
        </w:rPr>
        <w:t xml:space="preserve">. </w:t>
      </w:r>
    </w:p>
    <w:p w:rsidR="005F34A8" w:rsidRPr="00A036B0" w:rsidRDefault="005F34A8" w:rsidP="00A036B0">
      <w:pPr>
        <w:pStyle w:val="Odstavecseseznamem"/>
        <w:ind w:left="450"/>
        <w:jc w:val="both"/>
        <w:rPr>
          <w:rFonts w:asciiTheme="minorHAnsi" w:hAnsiTheme="minorHAnsi" w:cstheme="minorHAnsi"/>
          <w:sz w:val="20"/>
          <w:szCs w:val="20"/>
        </w:rPr>
      </w:pPr>
    </w:p>
    <w:p w:rsidR="005F34A8" w:rsidRPr="00A036B0" w:rsidRDefault="005F34A8" w:rsidP="00A036B0">
      <w:pPr>
        <w:pStyle w:val="Odstavecseseznamem"/>
        <w:numPr>
          <w:ilvl w:val="1"/>
          <w:numId w:val="15"/>
        </w:numPr>
        <w:ind w:hanging="709"/>
        <w:jc w:val="both"/>
        <w:rPr>
          <w:rFonts w:asciiTheme="minorHAnsi" w:hAnsiTheme="minorHAnsi" w:cstheme="minorHAnsi"/>
          <w:sz w:val="20"/>
          <w:szCs w:val="20"/>
        </w:rPr>
      </w:pPr>
      <w:r w:rsidRPr="00A036B0">
        <w:rPr>
          <w:rFonts w:asciiTheme="minorHAnsi" w:hAnsiTheme="minorHAnsi" w:cstheme="minorHAnsi"/>
          <w:sz w:val="20"/>
          <w:szCs w:val="20"/>
        </w:rPr>
        <w:t xml:space="preserve">Konzultant se zavazuje předat Výstup </w:t>
      </w:r>
      <w:proofErr w:type="gramStart"/>
      <w:r w:rsidRPr="00A036B0">
        <w:rPr>
          <w:rFonts w:asciiTheme="minorHAnsi" w:hAnsiTheme="minorHAnsi" w:cstheme="minorHAnsi"/>
          <w:sz w:val="20"/>
          <w:szCs w:val="20"/>
        </w:rPr>
        <w:t>Klientovi  do</w:t>
      </w:r>
      <w:proofErr w:type="gramEnd"/>
      <w:r w:rsidRPr="00A036B0">
        <w:rPr>
          <w:rFonts w:asciiTheme="minorHAnsi" w:hAnsiTheme="minorHAnsi" w:cstheme="minorHAnsi"/>
          <w:sz w:val="20"/>
          <w:szCs w:val="20"/>
        </w:rPr>
        <w:t xml:space="preserve"> 31.5.2022, nebude-li stranami této smlouvy sjednáno jinak.</w:t>
      </w:r>
    </w:p>
    <w:p w:rsidR="00A84C31" w:rsidRPr="00A036B0" w:rsidRDefault="00A84C31" w:rsidP="00A036B0">
      <w:pPr>
        <w:rPr>
          <w:rFonts w:asciiTheme="minorHAnsi" w:hAnsiTheme="minorHAnsi" w:cstheme="minorHAnsi"/>
          <w:b/>
          <w:caps/>
          <w:color w:val="8C6C42"/>
          <w:sz w:val="20"/>
          <w:szCs w:val="20"/>
        </w:rPr>
      </w:pPr>
    </w:p>
    <w:p w:rsidR="008B38B6" w:rsidRPr="00A036B0" w:rsidRDefault="008B38B6" w:rsidP="00A036B0">
      <w:pPr>
        <w:pStyle w:val="Odstavecseseznamem"/>
        <w:ind w:left="360"/>
        <w:rPr>
          <w:rFonts w:asciiTheme="minorHAnsi" w:hAnsiTheme="minorHAnsi" w:cstheme="minorHAnsi"/>
          <w:b/>
          <w:caps/>
          <w:color w:val="8C6C42"/>
          <w:sz w:val="20"/>
          <w:szCs w:val="20"/>
        </w:rPr>
      </w:pPr>
    </w:p>
    <w:p w:rsidR="00B253D6" w:rsidRPr="00A036B0" w:rsidRDefault="00A036B0" w:rsidP="00A036B0">
      <w:pPr>
        <w:rPr>
          <w:rFonts w:asciiTheme="minorHAnsi" w:hAnsiTheme="minorHAnsi" w:cstheme="minorHAnsi"/>
          <w:b/>
          <w:caps/>
          <w:color w:val="8C6C42"/>
          <w:sz w:val="20"/>
          <w:szCs w:val="20"/>
        </w:rPr>
      </w:pPr>
      <w:r>
        <w:rPr>
          <w:rFonts w:asciiTheme="minorHAnsi" w:hAnsiTheme="minorHAnsi" w:cstheme="minorHAnsi"/>
          <w:b/>
          <w:caps/>
          <w:color w:val="8C6C42"/>
          <w:sz w:val="20"/>
          <w:szCs w:val="20"/>
        </w:rPr>
        <w:t>3</w:t>
      </w:r>
      <w:r w:rsidR="0083140F" w:rsidRPr="00A036B0">
        <w:rPr>
          <w:rFonts w:asciiTheme="minorHAnsi" w:hAnsiTheme="minorHAnsi" w:cstheme="minorHAnsi"/>
          <w:b/>
          <w:caps/>
          <w:color w:val="8C6C42"/>
          <w:sz w:val="20"/>
          <w:szCs w:val="20"/>
        </w:rPr>
        <w:t>.</w:t>
      </w:r>
      <w:r w:rsidR="0083140F" w:rsidRPr="00A036B0">
        <w:rPr>
          <w:rFonts w:asciiTheme="minorHAnsi" w:hAnsiTheme="minorHAnsi" w:cstheme="minorHAnsi"/>
          <w:b/>
          <w:caps/>
          <w:color w:val="8C6C42"/>
          <w:sz w:val="20"/>
          <w:szCs w:val="20"/>
        </w:rPr>
        <w:tab/>
      </w:r>
      <w:r w:rsidR="00B253D6" w:rsidRPr="00A036B0">
        <w:rPr>
          <w:rFonts w:asciiTheme="minorHAnsi" w:hAnsiTheme="minorHAnsi" w:cstheme="minorHAnsi"/>
          <w:b/>
          <w:caps/>
          <w:color w:val="8C6C42"/>
          <w:sz w:val="20"/>
          <w:szCs w:val="20"/>
        </w:rPr>
        <w:t>práva a povinnosti stran smlouvy</w:t>
      </w:r>
    </w:p>
    <w:p w:rsidR="0083140F" w:rsidRPr="00A036B0" w:rsidRDefault="0083140F" w:rsidP="00A036B0">
      <w:pPr>
        <w:rPr>
          <w:rFonts w:asciiTheme="minorHAnsi" w:hAnsiTheme="minorHAnsi" w:cstheme="minorHAnsi"/>
          <w:b/>
          <w:caps/>
          <w:color w:val="8C6C42"/>
          <w:sz w:val="20"/>
          <w:szCs w:val="20"/>
        </w:rPr>
      </w:pPr>
    </w:p>
    <w:p w:rsidR="0083140F" w:rsidRPr="00A036B0" w:rsidRDefault="00435E3E" w:rsidP="00A036B0">
      <w:pPr>
        <w:ind w:left="709" w:hanging="751"/>
        <w:jc w:val="both"/>
        <w:rPr>
          <w:rFonts w:asciiTheme="minorHAnsi" w:hAnsiTheme="minorHAnsi" w:cstheme="minorHAnsi"/>
          <w:snapToGrid w:val="0"/>
          <w:sz w:val="20"/>
          <w:szCs w:val="20"/>
        </w:rPr>
      </w:pPr>
      <w:r w:rsidRPr="00A036B0">
        <w:rPr>
          <w:rFonts w:asciiTheme="minorHAnsi" w:hAnsiTheme="minorHAnsi" w:cstheme="minorHAnsi"/>
          <w:snapToGrid w:val="0"/>
          <w:sz w:val="20"/>
          <w:szCs w:val="20"/>
        </w:rPr>
        <w:t xml:space="preserve"> </w:t>
      </w:r>
      <w:r w:rsidR="00A036B0">
        <w:rPr>
          <w:rFonts w:asciiTheme="minorHAnsi" w:hAnsiTheme="minorHAnsi" w:cstheme="minorHAnsi"/>
          <w:snapToGrid w:val="0"/>
          <w:sz w:val="20"/>
          <w:szCs w:val="20"/>
        </w:rPr>
        <w:t>3</w:t>
      </w:r>
      <w:r w:rsidR="0083140F" w:rsidRPr="00A036B0">
        <w:rPr>
          <w:rFonts w:asciiTheme="minorHAnsi" w:hAnsiTheme="minorHAnsi" w:cstheme="minorHAnsi"/>
          <w:snapToGrid w:val="0"/>
          <w:sz w:val="20"/>
          <w:szCs w:val="20"/>
        </w:rPr>
        <w:t>.1</w:t>
      </w:r>
      <w:r w:rsidR="0083140F" w:rsidRPr="00A036B0">
        <w:rPr>
          <w:rFonts w:asciiTheme="minorHAnsi" w:hAnsiTheme="minorHAnsi" w:cstheme="minorHAnsi"/>
          <w:snapToGrid w:val="0"/>
          <w:sz w:val="20"/>
          <w:szCs w:val="20"/>
        </w:rPr>
        <w:tab/>
      </w:r>
      <w:r w:rsidR="000D2928" w:rsidRPr="00A036B0">
        <w:rPr>
          <w:rFonts w:asciiTheme="minorHAnsi" w:hAnsiTheme="minorHAnsi" w:cstheme="minorHAnsi"/>
          <w:snapToGrid w:val="0"/>
          <w:sz w:val="20"/>
          <w:szCs w:val="20"/>
        </w:rPr>
        <w:t>Konzultant</w:t>
      </w:r>
      <w:r w:rsidR="0083140F" w:rsidRPr="00A036B0">
        <w:rPr>
          <w:rFonts w:asciiTheme="minorHAnsi" w:hAnsiTheme="minorHAnsi" w:cstheme="minorHAnsi"/>
          <w:snapToGrid w:val="0"/>
          <w:sz w:val="20"/>
          <w:szCs w:val="20"/>
        </w:rPr>
        <w:t xml:space="preserve"> je povinen </w:t>
      </w:r>
      <w:r w:rsidR="00466512" w:rsidRPr="00A036B0">
        <w:rPr>
          <w:rFonts w:asciiTheme="minorHAnsi" w:hAnsiTheme="minorHAnsi" w:cstheme="minorHAnsi"/>
          <w:snapToGrid w:val="0"/>
          <w:sz w:val="20"/>
          <w:szCs w:val="20"/>
        </w:rPr>
        <w:t>Poradenské s</w:t>
      </w:r>
      <w:r w:rsidR="0083140F" w:rsidRPr="00A036B0">
        <w:rPr>
          <w:rFonts w:asciiTheme="minorHAnsi" w:hAnsiTheme="minorHAnsi" w:cstheme="minorHAnsi"/>
          <w:snapToGrid w:val="0"/>
          <w:sz w:val="20"/>
          <w:szCs w:val="20"/>
        </w:rPr>
        <w:t>lužby Klientovi poskytovat v souladu se Zákonem a touto smlouvou.</w:t>
      </w:r>
    </w:p>
    <w:p w:rsidR="0083140F" w:rsidRPr="00A036B0" w:rsidRDefault="0083140F" w:rsidP="00A036B0">
      <w:pPr>
        <w:ind w:left="709" w:hanging="751"/>
        <w:jc w:val="both"/>
        <w:rPr>
          <w:rFonts w:asciiTheme="minorHAnsi" w:hAnsiTheme="minorHAnsi" w:cstheme="minorHAnsi"/>
          <w:snapToGrid w:val="0"/>
          <w:sz w:val="20"/>
          <w:szCs w:val="20"/>
        </w:rPr>
      </w:pPr>
    </w:p>
    <w:p w:rsidR="0083140F" w:rsidRPr="00A036B0" w:rsidRDefault="00A036B0" w:rsidP="00A036B0">
      <w:pPr>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3</w:t>
      </w:r>
      <w:r w:rsidR="0083140F" w:rsidRPr="00A036B0">
        <w:rPr>
          <w:rFonts w:asciiTheme="minorHAnsi" w:hAnsiTheme="minorHAnsi" w:cstheme="minorHAnsi"/>
          <w:snapToGrid w:val="0"/>
          <w:sz w:val="20"/>
          <w:szCs w:val="20"/>
        </w:rPr>
        <w:t>.2</w:t>
      </w:r>
      <w:r w:rsidR="0083140F" w:rsidRPr="00A036B0">
        <w:rPr>
          <w:rFonts w:asciiTheme="minorHAnsi" w:hAnsiTheme="minorHAnsi" w:cstheme="minorHAnsi"/>
          <w:b/>
          <w:snapToGrid w:val="0"/>
          <w:sz w:val="20"/>
          <w:szCs w:val="20"/>
        </w:rPr>
        <w:tab/>
      </w:r>
      <w:r w:rsidR="00435E3E" w:rsidRPr="00A036B0">
        <w:rPr>
          <w:rFonts w:asciiTheme="minorHAnsi" w:hAnsiTheme="minorHAnsi" w:cstheme="minorHAnsi"/>
          <w:snapToGrid w:val="0"/>
          <w:sz w:val="20"/>
          <w:szCs w:val="20"/>
        </w:rPr>
        <w:t>Konzultant</w:t>
      </w:r>
      <w:r w:rsidR="0083140F" w:rsidRPr="00A036B0">
        <w:rPr>
          <w:rFonts w:asciiTheme="minorHAnsi" w:hAnsiTheme="minorHAnsi" w:cstheme="minorHAnsi"/>
          <w:snapToGrid w:val="0"/>
          <w:sz w:val="20"/>
          <w:szCs w:val="20"/>
        </w:rPr>
        <w:t xml:space="preserve"> je povinen </w:t>
      </w:r>
      <w:r w:rsidR="00435E3E" w:rsidRPr="00A036B0">
        <w:rPr>
          <w:rFonts w:asciiTheme="minorHAnsi" w:hAnsiTheme="minorHAnsi" w:cstheme="minorHAnsi"/>
          <w:snapToGrid w:val="0"/>
          <w:sz w:val="20"/>
          <w:szCs w:val="20"/>
        </w:rPr>
        <w:t>při poskytování Klientovi Poradenských s</w:t>
      </w:r>
      <w:r w:rsidR="0083140F" w:rsidRPr="00A036B0">
        <w:rPr>
          <w:rFonts w:asciiTheme="minorHAnsi" w:hAnsiTheme="minorHAnsi" w:cstheme="minorHAnsi"/>
          <w:snapToGrid w:val="0"/>
          <w:sz w:val="20"/>
          <w:szCs w:val="20"/>
        </w:rPr>
        <w:t xml:space="preserve">lužeb řídit se pokyny Klienta, pokud nejsou v rozporu se Zákonem, jiným právním předpisem nebo touto smlouvou. </w:t>
      </w:r>
    </w:p>
    <w:p w:rsidR="0083140F" w:rsidRPr="00A036B0" w:rsidRDefault="0083140F" w:rsidP="00A036B0">
      <w:pPr>
        <w:ind w:left="709" w:hanging="751"/>
        <w:jc w:val="both"/>
        <w:rPr>
          <w:rFonts w:asciiTheme="minorHAnsi" w:hAnsiTheme="minorHAnsi" w:cstheme="minorHAnsi"/>
          <w:snapToGrid w:val="0"/>
          <w:sz w:val="20"/>
          <w:szCs w:val="20"/>
        </w:rPr>
      </w:pPr>
    </w:p>
    <w:p w:rsidR="0083140F" w:rsidRPr="00A036B0" w:rsidRDefault="00A036B0" w:rsidP="00A036B0">
      <w:pPr>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3</w:t>
      </w:r>
      <w:r w:rsidR="0083140F" w:rsidRPr="00A036B0">
        <w:rPr>
          <w:rFonts w:asciiTheme="minorHAnsi" w:hAnsiTheme="minorHAnsi" w:cstheme="minorHAnsi"/>
          <w:snapToGrid w:val="0"/>
          <w:sz w:val="20"/>
          <w:szCs w:val="20"/>
        </w:rPr>
        <w:t>.3</w:t>
      </w:r>
      <w:r w:rsidR="0083140F" w:rsidRPr="00A036B0">
        <w:rPr>
          <w:rFonts w:asciiTheme="minorHAnsi" w:hAnsiTheme="minorHAnsi" w:cstheme="minorHAnsi"/>
          <w:snapToGrid w:val="0"/>
          <w:sz w:val="20"/>
          <w:szCs w:val="20"/>
        </w:rPr>
        <w:tab/>
      </w:r>
      <w:r w:rsidR="00435E3E" w:rsidRPr="00A036B0">
        <w:rPr>
          <w:rFonts w:asciiTheme="minorHAnsi" w:hAnsiTheme="minorHAnsi" w:cstheme="minorHAnsi"/>
          <w:snapToGrid w:val="0"/>
          <w:sz w:val="20"/>
          <w:szCs w:val="20"/>
        </w:rPr>
        <w:t>Konzultant</w:t>
      </w:r>
      <w:r w:rsidR="0083140F" w:rsidRPr="00A036B0">
        <w:rPr>
          <w:rFonts w:asciiTheme="minorHAnsi" w:hAnsiTheme="minorHAnsi" w:cstheme="minorHAnsi"/>
          <w:snapToGrid w:val="0"/>
          <w:sz w:val="20"/>
          <w:szCs w:val="20"/>
        </w:rPr>
        <w:t xml:space="preserve"> je povinen při poskytování </w:t>
      </w:r>
      <w:r w:rsidR="00435E3E" w:rsidRPr="00A036B0">
        <w:rPr>
          <w:rFonts w:asciiTheme="minorHAnsi" w:hAnsiTheme="minorHAnsi" w:cstheme="minorHAnsi"/>
          <w:snapToGrid w:val="0"/>
          <w:sz w:val="20"/>
          <w:szCs w:val="20"/>
        </w:rPr>
        <w:t>Poradenských s</w:t>
      </w:r>
      <w:r w:rsidR="0083140F" w:rsidRPr="00A036B0">
        <w:rPr>
          <w:rFonts w:asciiTheme="minorHAnsi" w:hAnsiTheme="minorHAnsi" w:cstheme="minorHAnsi"/>
          <w:snapToGrid w:val="0"/>
          <w:sz w:val="20"/>
          <w:szCs w:val="20"/>
        </w:rPr>
        <w:t>lužeb Klientovi chránit a prosazovat práva a oprávněné zájmy Klienta, využívat důsledně všechny zákonné prostředky a v jejich rámci uplatnit v zájmu Klienta vše, co podle svého přesvědčení pokládá za prospěšné, nebude-li to v rozporu s pokyny Klienta.</w:t>
      </w:r>
    </w:p>
    <w:p w:rsidR="0083140F" w:rsidRPr="00A036B0" w:rsidRDefault="0083140F" w:rsidP="00A036B0">
      <w:pPr>
        <w:ind w:left="709" w:hanging="751"/>
        <w:jc w:val="both"/>
        <w:rPr>
          <w:rFonts w:asciiTheme="minorHAnsi" w:hAnsiTheme="minorHAnsi" w:cstheme="minorHAnsi"/>
          <w:snapToGrid w:val="0"/>
          <w:sz w:val="20"/>
          <w:szCs w:val="20"/>
        </w:rPr>
      </w:pPr>
    </w:p>
    <w:p w:rsidR="00B253D6" w:rsidRPr="00A036B0" w:rsidRDefault="00A036B0" w:rsidP="00A036B0">
      <w:pPr>
        <w:ind w:left="709" w:hanging="751"/>
        <w:jc w:val="both"/>
        <w:rPr>
          <w:rFonts w:asciiTheme="minorHAnsi" w:hAnsiTheme="minorHAnsi" w:cstheme="minorHAnsi"/>
          <w:snapToGrid w:val="0"/>
          <w:sz w:val="20"/>
          <w:szCs w:val="20"/>
        </w:rPr>
      </w:pPr>
      <w:r>
        <w:rPr>
          <w:rFonts w:asciiTheme="minorHAnsi" w:hAnsiTheme="minorHAnsi" w:cstheme="minorHAnsi"/>
          <w:snapToGrid w:val="0"/>
          <w:sz w:val="20"/>
          <w:szCs w:val="20"/>
        </w:rPr>
        <w:t>3</w:t>
      </w:r>
      <w:r w:rsidR="00B253D6" w:rsidRPr="00A036B0">
        <w:rPr>
          <w:rFonts w:asciiTheme="minorHAnsi" w:hAnsiTheme="minorHAnsi" w:cstheme="minorHAnsi"/>
          <w:snapToGrid w:val="0"/>
          <w:sz w:val="20"/>
          <w:szCs w:val="20"/>
        </w:rPr>
        <w:t>.4</w:t>
      </w:r>
      <w:r w:rsidR="00B253D6" w:rsidRPr="00A036B0">
        <w:rPr>
          <w:rFonts w:asciiTheme="minorHAnsi" w:hAnsiTheme="minorHAnsi" w:cstheme="minorHAnsi"/>
          <w:snapToGrid w:val="0"/>
          <w:sz w:val="20"/>
          <w:szCs w:val="20"/>
        </w:rPr>
        <w:tab/>
        <w:t xml:space="preserve">Konzultant je povinen </w:t>
      </w:r>
    </w:p>
    <w:p w:rsidR="00B253D6" w:rsidRPr="00A036B0" w:rsidRDefault="00A036B0" w:rsidP="00A036B0">
      <w:pPr>
        <w:ind w:left="1560" w:hanging="852"/>
        <w:jc w:val="both"/>
        <w:rPr>
          <w:rFonts w:asciiTheme="minorHAnsi" w:hAnsiTheme="minorHAnsi" w:cstheme="minorHAnsi"/>
          <w:snapToGrid w:val="0"/>
          <w:sz w:val="18"/>
          <w:szCs w:val="18"/>
        </w:rPr>
      </w:pPr>
      <w:r>
        <w:rPr>
          <w:rFonts w:asciiTheme="minorHAnsi" w:hAnsiTheme="minorHAnsi" w:cstheme="minorHAnsi"/>
          <w:snapToGrid w:val="0"/>
          <w:sz w:val="18"/>
          <w:szCs w:val="18"/>
        </w:rPr>
        <w:t>3</w:t>
      </w:r>
      <w:r w:rsidR="00B253D6" w:rsidRPr="00A036B0">
        <w:rPr>
          <w:rFonts w:asciiTheme="minorHAnsi" w:hAnsiTheme="minorHAnsi" w:cstheme="minorHAnsi"/>
          <w:snapToGrid w:val="0"/>
          <w:sz w:val="18"/>
          <w:szCs w:val="18"/>
        </w:rPr>
        <w:t>.4.1</w:t>
      </w:r>
      <w:r w:rsidR="00B253D6" w:rsidRPr="00A036B0">
        <w:rPr>
          <w:rFonts w:asciiTheme="minorHAnsi" w:hAnsiTheme="minorHAnsi" w:cstheme="minorHAnsi"/>
          <w:snapToGrid w:val="0"/>
          <w:sz w:val="18"/>
          <w:szCs w:val="18"/>
        </w:rPr>
        <w:tab/>
        <w:t>informovat Klienta o významných skutečnostech týkajících se průběhu a výsledků poskytování Poradenských služeb,</w:t>
      </w:r>
    </w:p>
    <w:p w:rsidR="00B253D6" w:rsidRPr="00A036B0" w:rsidRDefault="00A036B0" w:rsidP="00A036B0">
      <w:pPr>
        <w:ind w:left="1560" w:hanging="852"/>
        <w:jc w:val="both"/>
        <w:rPr>
          <w:rFonts w:asciiTheme="minorHAnsi" w:hAnsiTheme="minorHAnsi" w:cstheme="minorHAnsi"/>
          <w:snapToGrid w:val="0"/>
          <w:sz w:val="18"/>
          <w:szCs w:val="18"/>
        </w:rPr>
      </w:pPr>
      <w:r>
        <w:rPr>
          <w:rFonts w:asciiTheme="minorHAnsi" w:hAnsiTheme="minorHAnsi" w:cstheme="minorHAnsi"/>
          <w:snapToGrid w:val="0"/>
          <w:sz w:val="18"/>
          <w:szCs w:val="18"/>
        </w:rPr>
        <w:t>3</w:t>
      </w:r>
      <w:r w:rsidR="00B253D6" w:rsidRPr="00A036B0">
        <w:rPr>
          <w:rFonts w:asciiTheme="minorHAnsi" w:hAnsiTheme="minorHAnsi" w:cstheme="minorHAnsi"/>
          <w:snapToGrid w:val="0"/>
          <w:sz w:val="18"/>
          <w:szCs w:val="18"/>
        </w:rPr>
        <w:t>.4.2</w:t>
      </w:r>
      <w:r w:rsidR="00B253D6" w:rsidRPr="00A036B0">
        <w:rPr>
          <w:rFonts w:asciiTheme="minorHAnsi" w:hAnsiTheme="minorHAnsi" w:cstheme="minorHAnsi"/>
          <w:snapToGrid w:val="0"/>
          <w:sz w:val="18"/>
          <w:szCs w:val="18"/>
        </w:rPr>
        <w:tab/>
        <w:t>v případě, že byly v souvislosti s poskytováním Poradenských služeb předány Klientem vratné podklady, vrátí je Konzultant Klientovi bez zbytečného odkladu po ukončení realizace daného požadavku případně po zhotovení kopie daných podkladů, ke kterému je oprávněn za účelem dokumentování své činnosti dle této smlouvy.</w:t>
      </w:r>
    </w:p>
    <w:p w:rsidR="00B253D6" w:rsidRPr="00A036B0" w:rsidRDefault="00B253D6" w:rsidP="00A036B0">
      <w:pPr>
        <w:jc w:val="both"/>
        <w:rPr>
          <w:rFonts w:asciiTheme="minorHAnsi" w:hAnsiTheme="minorHAnsi" w:cstheme="minorHAnsi"/>
          <w:snapToGrid w:val="0"/>
          <w:sz w:val="20"/>
          <w:szCs w:val="20"/>
        </w:rPr>
      </w:pPr>
    </w:p>
    <w:p w:rsidR="00B253D6" w:rsidRPr="00A036B0" w:rsidRDefault="00A036B0" w:rsidP="00A036B0">
      <w:pPr>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3</w:t>
      </w:r>
      <w:r w:rsidR="00B253D6" w:rsidRPr="00A036B0">
        <w:rPr>
          <w:rFonts w:asciiTheme="minorHAnsi" w:hAnsiTheme="minorHAnsi" w:cstheme="minorHAnsi"/>
          <w:snapToGrid w:val="0"/>
          <w:sz w:val="20"/>
          <w:szCs w:val="20"/>
        </w:rPr>
        <w:t>.5</w:t>
      </w:r>
      <w:r w:rsidR="00B253D6" w:rsidRPr="00A036B0">
        <w:rPr>
          <w:rFonts w:asciiTheme="minorHAnsi" w:hAnsiTheme="minorHAnsi" w:cstheme="minorHAnsi"/>
          <w:snapToGrid w:val="0"/>
          <w:sz w:val="20"/>
          <w:szCs w:val="20"/>
        </w:rPr>
        <w:tab/>
        <w:t>Klient je povinen poskytovat Konzultantovi svou součinnost nezbytnou pro řádné poskytování Poradenských služeb</w:t>
      </w:r>
      <w:r w:rsidR="00466512" w:rsidRPr="00A036B0">
        <w:rPr>
          <w:rFonts w:asciiTheme="minorHAnsi" w:hAnsiTheme="minorHAnsi" w:cstheme="minorHAnsi"/>
          <w:snapToGrid w:val="0"/>
          <w:sz w:val="20"/>
          <w:szCs w:val="20"/>
        </w:rPr>
        <w:t>.</w:t>
      </w:r>
      <w:r w:rsidR="00B253D6" w:rsidRPr="00A036B0">
        <w:rPr>
          <w:rFonts w:asciiTheme="minorHAnsi" w:hAnsiTheme="minorHAnsi" w:cstheme="minorHAnsi"/>
          <w:snapToGrid w:val="0"/>
          <w:sz w:val="20"/>
          <w:szCs w:val="20"/>
        </w:rPr>
        <w:t xml:space="preserve"> </w:t>
      </w:r>
      <w:r w:rsidR="00466512" w:rsidRPr="00A036B0">
        <w:rPr>
          <w:rFonts w:asciiTheme="minorHAnsi" w:hAnsiTheme="minorHAnsi" w:cstheme="minorHAnsi"/>
          <w:snapToGrid w:val="0"/>
          <w:sz w:val="20"/>
          <w:szCs w:val="20"/>
        </w:rPr>
        <w:t>V rámci spolupůsobení se Klient zavazuje, že v rozsahu nezbytně nutném na vyzvání poskytne Konzultantovi spolupráci při zajištění podkladů, doplňujících údajů, upřesnění, vyjádření, rozhodnutí a stanovisek, jejichž potřeba vznikne v průběhu plnění této smlouvy</w:t>
      </w:r>
    </w:p>
    <w:p w:rsidR="00B253D6" w:rsidRPr="00A036B0" w:rsidRDefault="00B253D6" w:rsidP="00A036B0">
      <w:pPr>
        <w:ind w:left="705" w:hanging="705"/>
        <w:jc w:val="both"/>
        <w:rPr>
          <w:rFonts w:asciiTheme="minorHAnsi" w:hAnsiTheme="minorHAnsi" w:cstheme="minorHAnsi"/>
          <w:snapToGrid w:val="0"/>
          <w:sz w:val="20"/>
          <w:szCs w:val="20"/>
        </w:rPr>
      </w:pPr>
    </w:p>
    <w:p w:rsidR="00B253D6" w:rsidRPr="00A036B0" w:rsidRDefault="00A036B0" w:rsidP="00A036B0">
      <w:pPr>
        <w:ind w:left="705" w:hanging="705"/>
        <w:jc w:val="both"/>
        <w:rPr>
          <w:rFonts w:asciiTheme="minorHAnsi" w:hAnsiTheme="minorHAnsi" w:cstheme="minorHAnsi"/>
          <w:sz w:val="20"/>
        </w:rPr>
      </w:pPr>
      <w:r>
        <w:rPr>
          <w:rFonts w:asciiTheme="minorHAnsi" w:hAnsiTheme="minorHAnsi" w:cstheme="minorHAnsi"/>
          <w:sz w:val="20"/>
        </w:rPr>
        <w:t>3</w:t>
      </w:r>
      <w:r w:rsidR="00B253D6" w:rsidRPr="00A036B0">
        <w:rPr>
          <w:rFonts w:asciiTheme="minorHAnsi" w:hAnsiTheme="minorHAnsi" w:cstheme="minorHAnsi"/>
          <w:sz w:val="20"/>
        </w:rPr>
        <w:t>.6</w:t>
      </w:r>
      <w:r w:rsidR="00B253D6" w:rsidRPr="00A036B0">
        <w:rPr>
          <w:rFonts w:asciiTheme="minorHAnsi" w:hAnsiTheme="minorHAnsi" w:cstheme="minorHAnsi"/>
          <w:sz w:val="20"/>
        </w:rPr>
        <w:tab/>
        <w:t xml:space="preserve">Konzultant je oprávněn bez důsledků pro trvání a plnění závazků, které vyplývají </w:t>
      </w:r>
      <w:r w:rsidR="00B253D6" w:rsidRPr="00A036B0">
        <w:rPr>
          <w:rFonts w:asciiTheme="minorHAnsi" w:hAnsiTheme="minorHAnsi" w:cstheme="minorHAnsi"/>
          <w:sz w:val="20"/>
        </w:rPr>
        <w:br/>
        <w:t xml:space="preserve">pro obě smluvní strany z této smlouvy, odmítnout poskytnutí Poradenských služeb v případech, kdy  </w:t>
      </w:r>
    </w:p>
    <w:p w:rsidR="00B253D6" w:rsidRPr="00A036B0" w:rsidRDefault="00A036B0" w:rsidP="00A036B0">
      <w:pPr>
        <w:ind w:left="720"/>
        <w:jc w:val="both"/>
        <w:rPr>
          <w:rFonts w:asciiTheme="minorHAnsi" w:hAnsiTheme="minorHAnsi" w:cstheme="minorHAnsi"/>
          <w:sz w:val="18"/>
          <w:szCs w:val="18"/>
        </w:rPr>
      </w:pPr>
      <w:r>
        <w:rPr>
          <w:rFonts w:asciiTheme="minorHAnsi" w:hAnsiTheme="minorHAnsi" w:cstheme="minorHAnsi"/>
          <w:sz w:val="18"/>
          <w:szCs w:val="18"/>
        </w:rPr>
        <w:t>3</w:t>
      </w:r>
      <w:r w:rsidR="00B253D6" w:rsidRPr="00A036B0">
        <w:rPr>
          <w:rFonts w:asciiTheme="minorHAnsi" w:hAnsiTheme="minorHAnsi" w:cstheme="minorHAnsi"/>
          <w:sz w:val="18"/>
          <w:szCs w:val="18"/>
        </w:rPr>
        <w:t>.6.1</w:t>
      </w:r>
      <w:r w:rsidR="00B253D6" w:rsidRPr="00A036B0">
        <w:rPr>
          <w:rFonts w:asciiTheme="minorHAnsi" w:hAnsiTheme="minorHAnsi" w:cstheme="minorHAnsi"/>
          <w:sz w:val="18"/>
          <w:szCs w:val="18"/>
        </w:rPr>
        <w:tab/>
        <w:t>požadavky Klienta jsou v rozporu s právními předpisy nebo touto smlouvou nebo</w:t>
      </w:r>
    </w:p>
    <w:p w:rsidR="00B253D6" w:rsidRPr="00A036B0" w:rsidRDefault="00A036B0" w:rsidP="00A036B0">
      <w:pPr>
        <w:tabs>
          <w:tab w:val="num" w:pos="1418"/>
        </w:tabs>
        <w:ind w:left="1418" w:hanging="698"/>
        <w:jc w:val="both"/>
        <w:rPr>
          <w:rFonts w:asciiTheme="minorHAnsi" w:hAnsiTheme="minorHAnsi" w:cstheme="minorHAnsi"/>
          <w:sz w:val="18"/>
          <w:szCs w:val="18"/>
        </w:rPr>
      </w:pPr>
      <w:r>
        <w:rPr>
          <w:rFonts w:asciiTheme="minorHAnsi" w:hAnsiTheme="minorHAnsi" w:cstheme="minorHAnsi"/>
          <w:sz w:val="18"/>
          <w:szCs w:val="18"/>
        </w:rPr>
        <w:t>3</w:t>
      </w:r>
      <w:r w:rsidR="00B253D6" w:rsidRPr="00A036B0">
        <w:rPr>
          <w:rFonts w:asciiTheme="minorHAnsi" w:hAnsiTheme="minorHAnsi" w:cstheme="minorHAnsi"/>
          <w:sz w:val="18"/>
          <w:szCs w:val="18"/>
        </w:rPr>
        <w:t>.6.</w:t>
      </w:r>
      <w:r w:rsidR="00922F98" w:rsidRPr="00A036B0">
        <w:rPr>
          <w:rFonts w:asciiTheme="minorHAnsi" w:hAnsiTheme="minorHAnsi" w:cstheme="minorHAnsi"/>
          <w:sz w:val="18"/>
          <w:szCs w:val="18"/>
        </w:rPr>
        <w:t>2</w:t>
      </w:r>
      <w:r w:rsidR="00B253D6" w:rsidRPr="00A036B0">
        <w:rPr>
          <w:rFonts w:asciiTheme="minorHAnsi" w:hAnsiTheme="minorHAnsi" w:cstheme="minorHAnsi"/>
          <w:sz w:val="18"/>
          <w:szCs w:val="18"/>
        </w:rPr>
        <w:tab/>
        <w:t xml:space="preserve">Klient je v prodlení s placením peněžitých plnění podle této smlouvy nebo </w:t>
      </w:r>
    </w:p>
    <w:p w:rsidR="00B253D6" w:rsidRPr="00A036B0" w:rsidRDefault="00A036B0" w:rsidP="00A036B0">
      <w:pPr>
        <w:tabs>
          <w:tab w:val="num" w:pos="1418"/>
        </w:tabs>
        <w:ind w:left="1418" w:hanging="698"/>
        <w:jc w:val="both"/>
        <w:rPr>
          <w:rFonts w:asciiTheme="minorHAnsi" w:hAnsiTheme="minorHAnsi" w:cstheme="minorHAnsi"/>
          <w:sz w:val="18"/>
          <w:szCs w:val="18"/>
        </w:rPr>
      </w:pPr>
      <w:r>
        <w:rPr>
          <w:rFonts w:asciiTheme="minorHAnsi" w:hAnsiTheme="minorHAnsi" w:cstheme="minorHAnsi"/>
          <w:sz w:val="18"/>
          <w:szCs w:val="18"/>
        </w:rPr>
        <w:t>3</w:t>
      </w:r>
      <w:r w:rsidR="00B253D6" w:rsidRPr="00A036B0">
        <w:rPr>
          <w:rFonts w:asciiTheme="minorHAnsi" w:hAnsiTheme="minorHAnsi" w:cstheme="minorHAnsi"/>
          <w:sz w:val="18"/>
          <w:szCs w:val="18"/>
        </w:rPr>
        <w:t>.6.</w:t>
      </w:r>
      <w:r w:rsidR="00922F98" w:rsidRPr="00A036B0">
        <w:rPr>
          <w:rFonts w:asciiTheme="minorHAnsi" w:hAnsiTheme="minorHAnsi" w:cstheme="minorHAnsi"/>
          <w:sz w:val="18"/>
          <w:szCs w:val="18"/>
        </w:rPr>
        <w:t>3</w:t>
      </w:r>
      <w:r w:rsidR="00B253D6" w:rsidRPr="00A036B0">
        <w:rPr>
          <w:rFonts w:asciiTheme="minorHAnsi" w:hAnsiTheme="minorHAnsi" w:cstheme="minorHAnsi"/>
          <w:sz w:val="18"/>
          <w:szCs w:val="18"/>
        </w:rPr>
        <w:tab/>
        <w:t>Klient neposkytne potřebnou součinnost včetně součinnosti při přípravě a vyhotovení potřebných dokladů, dokumentů a jiných věcí potřebných k řádnému poskytnutí Poradenských služeb nebo</w:t>
      </w:r>
    </w:p>
    <w:p w:rsidR="00B253D6" w:rsidRPr="00A036B0" w:rsidRDefault="00A036B0" w:rsidP="00A036B0">
      <w:pPr>
        <w:tabs>
          <w:tab w:val="num" w:pos="1418"/>
        </w:tabs>
        <w:ind w:left="1418" w:hanging="698"/>
        <w:jc w:val="both"/>
        <w:rPr>
          <w:rFonts w:asciiTheme="minorHAnsi" w:hAnsiTheme="minorHAnsi" w:cstheme="minorHAnsi"/>
          <w:sz w:val="18"/>
          <w:szCs w:val="18"/>
        </w:rPr>
      </w:pPr>
      <w:r>
        <w:rPr>
          <w:rFonts w:asciiTheme="minorHAnsi" w:hAnsiTheme="minorHAnsi" w:cstheme="minorHAnsi"/>
          <w:sz w:val="18"/>
          <w:szCs w:val="18"/>
        </w:rPr>
        <w:t>3</w:t>
      </w:r>
      <w:r w:rsidR="00B253D6" w:rsidRPr="00A036B0">
        <w:rPr>
          <w:rFonts w:asciiTheme="minorHAnsi" w:hAnsiTheme="minorHAnsi" w:cstheme="minorHAnsi"/>
          <w:sz w:val="18"/>
          <w:szCs w:val="18"/>
        </w:rPr>
        <w:t>.6.</w:t>
      </w:r>
      <w:r w:rsidR="00922F98" w:rsidRPr="00A036B0">
        <w:rPr>
          <w:rFonts w:asciiTheme="minorHAnsi" w:hAnsiTheme="minorHAnsi" w:cstheme="minorHAnsi"/>
          <w:sz w:val="18"/>
          <w:szCs w:val="18"/>
        </w:rPr>
        <w:t>4</w:t>
      </w:r>
      <w:r w:rsidR="00B253D6" w:rsidRPr="00A036B0">
        <w:rPr>
          <w:rFonts w:asciiTheme="minorHAnsi" w:hAnsiTheme="minorHAnsi" w:cstheme="minorHAnsi"/>
          <w:sz w:val="18"/>
          <w:szCs w:val="18"/>
        </w:rPr>
        <w:tab/>
        <w:t xml:space="preserve">Klient neposkytne nezbytné podklady pro řádné plnění poskytování Poradenských služeb </w:t>
      </w:r>
    </w:p>
    <w:p w:rsidR="00B253D6" w:rsidRPr="00A036B0" w:rsidRDefault="00B253D6" w:rsidP="00A036B0">
      <w:pPr>
        <w:tabs>
          <w:tab w:val="num" w:pos="1418"/>
        </w:tabs>
        <w:ind w:hanging="11"/>
        <w:jc w:val="both"/>
        <w:rPr>
          <w:rFonts w:asciiTheme="minorHAnsi" w:hAnsiTheme="minorHAnsi" w:cstheme="minorHAnsi"/>
          <w:sz w:val="20"/>
        </w:rPr>
      </w:pPr>
    </w:p>
    <w:p w:rsidR="00B253D6" w:rsidRPr="00A036B0" w:rsidRDefault="00A036B0" w:rsidP="00A036B0">
      <w:pPr>
        <w:ind w:left="705" w:hanging="705"/>
        <w:jc w:val="both"/>
        <w:rPr>
          <w:rFonts w:asciiTheme="minorHAnsi" w:hAnsiTheme="minorHAnsi" w:cstheme="minorHAnsi"/>
          <w:sz w:val="20"/>
        </w:rPr>
      </w:pPr>
      <w:r>
        <w:rPr>
          <w:rFonts w:asciiTheme="minorHAnsi" w:hAnsiTheme="minorHAnsi" w:cstheme="minorHAnsi"/>
          <w:sz w:val="20"/>
        </w:rPr>
        <w:t>3</w:t>
      </w:r>
      <w:r w:rsidR="00B253D6" w:rsidRPr="00A036B0">
        <w:rPr>
          <w:rFonts w:asciiTheme="minorHAnsi" w:hAnsiTheme="minorHAnsi" w:cstheme="minorHAnsi"/>
          <w:sz w:val="20"/>
        </w:rPr>
        <w:t>.</w:t>
      </w:r>
      <w:r w:rsidR="00466512" w:rsidRPr="00A036B0">
        <w:rPr>
          <w:rFonts w:asciiTheme="minorHAnsi" w:hAnsiTheme="minorHAnsi" w:cstheme="minorHAnsi"/>
          <w:sz w:val="20"/>
        </w:rPr>
        <w:t>7</w:t>
      </w:r>
      <w:r w:rsidR="00B253D6" w:rsidRPr="00A036B0">
        <w:rPr>
          <w:rFonts w:asciiTheme="minorHAnsi" w:hAnsiTheme="minorHAnsi" w:cstheme="minorHAnsi"/>
          <w:sz w:val="20"/>
        </w:rPr>
        <w:tab/>
        <w:t>Konzultant je oprávněn při poskytování Poradenských služeb využít v případě potřeby přiměřeně a za obvyklých podmínek také další osoby, případně je oprávněn se jimi nechat při některých úkonech zastupovat.</w:t>
      </w:r>
    </w:p>
    <w:p w:rsidR="00B253D6" w:rsidRPr="00A036B0" w:rsidRDefault="00B253D6" w:rsidP="00A036B0">
      <w:pPr>
        <w:ind w:left="705" w:hanging="705"/>
        <w:jc w:val="both"/>
        <w:rPr>
          <w:rFonts w:asciiTheme="minorHAnsi" w:hAnsiTheme="minorHAnsi" w:cstheme="minorHAnsi"/>
          <w:sz w:val="20"/>
        </w:rPr>
      </w:pPr>
    </w:p>
    <w:p w:rsidR="00B253D6" w:rsidRPr="00A036B0" w:rsidRDefault="00A036B0" w:rsidP="00A036B0">
      <w:pPr>
        <w:ind w:left="705" w:hanging="705"/>
        <w:jc w:val="both"/>
        <w:rPr>
          <w:rFonts w:asciiTheme="minorHAnsi" w:hAnsiTheme="minorHAnsi" w:cstheme="minorHAnsi"/>
          <w:sz w:val="20"/>
        </w:rPr>
      </w:pPr>
      <w:r>
        <w:rPr>
          <w:rFonts w:asciiTheme="minorHAnsi" w:hAnsiTheme="minorHAnsi" w:cstheme="minorHAnsi"/>
          <w:sz w:val="20"/>
        </w:rPr>
        <w:lastRenderedPageBreak/>
        <w:t>3</w:t>
      </w:r>
      <w:r w:rsidR="00B253D6" w:rsidRPr="00A036B0">
        <w:rPr>
          <w:rFonts w:asciiTheme="minorHAnsi" w:hAnsiTheme="minorHAnsi" w:cstheme="minorHAnsi"/>
          <w:sz w:val="20"/>
        </w:rPr>
        <w:t>.</w:t>
      </w:r>
      <w:r w:rsidR="00466512" w:rsidRPr="00A036B0">
        <w:rPr>
          <w:rFonts w:asciiTheme="minorHAnsi" w:hAnsiTheme="minorHAnsi" w:cstheme="minorHAnsi"/>
          <w:sz w:val="20"/>
        </w:rPr>
        <w:t>8</w:t>
      </w:r>
      <w:r w:rsidR="00B253D6" w:rsidRPr="00A036B0">
        <w:rPr>
          <w:rFonts w:asciiTheme="minorHAnsi" w:hAnsiTheme="minorHAnsi" w:cstheme="minorHAnsi"/>
          <w:sz w:val="20"/>
        </w:rPr>
        <w:tab/>
        <w:t xml:space="preserve">Pokud v průběhu smluvní činnosti nastanou nepředvídatelné skutečnosti, které budou mít podstatný vliv na cenu a termín plnění, zavazuje se Klient projednat tyto skutečnosti a po dohodě smluvních stran je upravit dodatkem k této smlouvě. </w:t>
      </w:r>
    </w:p>
    <w:p w:rsidR="00D57FBD" w:rsidRPr="00A036B0" w:rsidRDefault="00D57FBD" w:rsidP="00A036B0">
      <w:pPr>
        <w:jc w:val="both"/>
        <w:rPr>
          <w:rFonts w:asciiTheme="minorHAnsi" w:hAnsiTheme="minorHAnsi" w:cstheme="minorHAnsi"/>
          <w:sz w:val="20"/>
        </w:rPr>
      </w:pPr>
    </w:p>
    <w:p w:rsidR="00B253D6" w:rsidRPr="00A036B0" w:rsidRDefault="00A036B0" w:rsidP="00A036B0">
      <w:pPr>
        <w:rPr>
          <w:rFonts w:asciiTheme="minorHAnsi" w:hAnsiTheme="minorHAnsi" w:cstheme="minorHAnsi"/>
          <w:b/>
          <w:caps/>
          <w:color w:val="8C6C42"/>
          <w:sz w:val="20"/>
          <w:szCs w:val="20"/>
        </w:rPr>
      </w:pPr>
      <w:r>
        <w:rPr>
          <w:rFonts w:asciiTheme="minorHAnsi" w:hAnsiTheme="minorHAnsi" w:cstheme="minorHAnsi"/>
          <w:b/>
          <w:caps/>
          <w:color w:val="8C6C42"/>
          <w:sz w:val="20"/>
          <w:szCs w:val="20"/>
        </w:rPr>
        <w:t>4</w:t>
      </w:r>
      <w:r w:rsidR="00B253D6" w:rsidRPr="00A036B0">
        <w:rPr>
          <w:rFonts w:asciiTheme="minorHAnsi" w:hAnsiTheme="minorHAnsi" w:cstheme="minorHAnsi"/>
          <w:b/>
          <w:caps/>
          <w:color w:val="8C6C42"/>
          <w:sz w:val="20"/>
          <w:szCs w:val="20"/>
        </w:rPr>
        <w:t>.</w:t>
      </w:r>
      <w:r w:rsidR="00B253D6" w:rsidRPr="00A036B0">
        <w:rPr>
          <w:rFonts w:asciiTheme="minorHAnsi" w:hAnsiTheme="minorHAnsi" w:cstheme="minorHAnsi"/>
          <w:b/>
          <w:caps/>
          <w:color w:val="8C6C42"/>
          <w:sz w:val="20"/>
          <w:szCs w:val="20"/>
        </w:rPr>
        <w:tab/>
        <w:t>MLČENLIVOST</w:t>
      </w:r>
    </w:p>
    <w:p w:rsidR="00B253D6" w:rsidRPr="00A036B0" w:rsidRDefault="00B253D6" w:rsidP="00A036B0">
      <w:pPr>
        <w:rPr>
          <w:rFonts w:asciiTheme="minorHAnsi" w:hAnsiTheme="minorHAnsi" w:cstheme="minorHAnsi"/>
          <w:b/>
          <w:caps/>
          <w:color w:val="8C6C42"/>
          <w:sz w:val="20"/>
          <w:szCs w:val="20"/>
        </w:rPr>
      </w:pPr>
    </w:p>
    <w:p w:rsidR="00B253D6" w:rsidRPr="00A036B0" w:rsidRDefault="00A036B0" w:rsidP="00A036B0">
      <w:pPr>
        <w:ind w:left="705" w:hanging="705"/>
        <w:jc w:val="both"/>
        <w:rPr>
          <w:rFonts w:asciiTheme="minorHAnsi" w:hAnsiTheme="minorHAnsi" w:cstheme="minorHAnsi"/>
          <w:sz w:val="20"/>
          <w:szCs w:val="20"/>
        </w:rPr>
      </w:pPr>
      <w:r>
        <w:rPr>
          <w:rFonts w:asciiTheme="minorHAnsi" w:hAnsiTheme="minorHAnsi" w:cstheme="minorHAnsi"/>
          <w:sz w:val="20"/>
          <w:szCs w:val="20"/>
        </w:rPr>
        <w:t>4</w:t>
      </w:r>
      <w:r w:rsidR="00B253D6" w:rsidRPr="00A036B0">
        <w:rPr>
          <w:rFonts w:asciiTheme="minorHAnsi" w:hAnsiTheme="minorHAnsi" w:cstheme="minorHAnsi"/>
          <w:sz w:val="20"/>
          <w:szCs w:val="20"/>
        </w:rPr>
        <w:t>.1</w:t>
      </w:r>
      <w:r w:rsidR="00B253D6" w:rsidRPr="00A036B0">
        <w:rPr>
          <w:rFonts w:asciiTheme="minorHAnsi" w:hAnsiTheme="minorHAnsi" w:cstheme="minorHAnsi"/>
          <w:sz w:val="20"/>
          <w:szCs w:val="20"/>
        </w:rPr>
        <w:tab/>
        <w:t>Konzultant je oprávněn, bude-li to v souladu s právními předpisy, uvádět Klienta jako osobu, které jsou poskytovány Poradenské služby.</w:t>
      </w:r>
    </w:p>
    <w:p w:rsidR="00B253D6" w:rsidRPr="00A036B0" w:rsidRDefault="00B253D6" w:rsidP="00A036B0">
      <w:pPr>
        <w:ind w:left="705" w:hanging="705"/>
        <w:jc w:val="both"/>
        <w:rPr>
          <w:rFonts w:asciiTheme="minorHAnsi" w:hAnsiTheme="minorHAnsi" w:cstheme="minorHAnsi"/>
          <w:sz w:val="20"/>
          <w:szCs w:val="20"/>
        </w:rPr>
      </w:pPr>
    </w:p>
    <w:p w:rsidR="00B253D6" w:rsidRPr="00A036B0" w:rsidRDefault="00A036B0" w:rsidP="00A036B0">
      <w:pPr>
        <w:ind w:left="705" w:hanging="705"/>
        <w:jc w:val="both"/>
        <w:rPr>
          <w:rFonts w:asciiTheme="minorHAnsi" w:hAnsiTheme="minorHAnsi" w:cstheme="minorHAnsi"/>
          <w:sz w:val="20"/>
          <w:szCs w:val="20"/>
        </w:rPr>
      </w:pPr>
      <w:r>
        <w:rPr>
          <w:rFonts w:asciiTheme="minorHAnsi" w:hAnsiTheme="minorHAnsi" w:cstheme="minorHAnsi"/>
          <w:sz w:val="20"/>
          <w:szCs w:val="20"/>
        </w:rPr>
        <w:t>4</w:t>
      </w:r>
      <w:r w:rsidR="00B253D6" w:rsidRPr="00A036B0">
        <w:rPr>
          <w:rFonts w:asciiTheme="minorHAnsi" w:hAnsiTheme="minorHAnsi" w:cstheme="minorHAnsi"/>
          <w:sz w:val="20"/>
          <w:szCs w:val="20"/>
        </w:rPr>
        <w:t>.2</w:t>
      </w:r>
      <w:r w:rsidR="00B253D6" w:rsidRPr="00A036B0">
        <w:rPr>
          <w:rFonts w:asciiTheme="minorHAnsi" w:hAnsiTheme="minorHAnsi" w:cstheme="minorHAnsi"/>
          <w:sz w:val="20"/>
          <w:szCs w:val="20"/>
        </w:rPr>
        <w:tab/>
        <w:t>Nestanoví-li právní předpis nebo tato smlouva jinak, je Konzultant povinen zachovávat mlčenlivost o všech skutečnostech, o nichž se dozvěděl v souvislosti s poskytováním Poradenských služeb. Tato povinnost se netýká potřebných součinností se subdodavateli Konzultanta. Povinností mlčenlivosti Konzultanta není dotčena zákonem uložena povinnost překazit spáchání trestného činu.</w:t>
      </w:r>
    </w:p>
    <w:p w:rsidR="00B253D6" w:rsidRPr="00A036B0" w:rsidRDefault="00B253D6" w:rsidP="00A036B0">
      <w:pPr>
        <w:ind w:left="705" w:hanging="705"/>
        <w:jc w:val="both"/>
        <w:rPr>
          <w:rFonts w:asciiTheme="minorHAnsi" w:hAnsiTheme="minorHAnsi" w:cstheme="minorHAnsi"/>
          <w:sz w:val="20"/>
          <w:szCs w:val="20"/>
        </w:rPr>
      </w:pPr>
    </w:p>
    <w:p w:rsidR="00B253D6" w:rsidRPr="00A036B0" w:rsidRDefault="00A036B0" w:rsidP="00A036B0">
      <w:pPr>
        <w:ind w:left="705" w:hanging="705"/>
        <w:jc w:val="both"/>
        <w:rPr>
          <w:rFonts w:asciiTheme="minorHAnsi" w:hAnsiTheme="minorHAnsi" w:cstheme="minorHAnsi"/>
          <w:sz w:val="20"/>
          <w:szCs w:val="20"/>
        </w:rPr>
      </w:pPr>
      <w:r>
        <w:rPr>
          <w:rFonts w:asciiTheme="minorHAnsi" w:hAnsiTheme="minorHAnsi" w:cstheme="minorHAnsi"/>
          <w:sz w:val="20"/>
          <w:szCs w:val="20"/>
        </w:rPr>
        <w:t>4</w:t>
      </w:r>
      <w:r w:rsidR="00B253D6" w:rsidRPr="00A036B0">
        <w:rPr>
          <w:rFonts w:asciiTheme="minorHAnsi" w:hAnsiTheme="minorHAnsi" w:cstheme="minorHAnsi"/>
          <w:sz w:val="20"/>
          <w:szCs w:val="20"/>
        </w:rPr>
        <w:t>.3</w:t>
      </w:r>
      <w:r w:rsidR="00B253D6" w:rsidRPr="00A036B0">
        <w:rPr>
          <w:rFonts w:asciiTheme="minorHAnsi" w:hAnsiTheme="minorHAnsi" w:cstheme="minorHAnsi"/>
          <w:sz w:val="20"/>
          <w:szCs w:val="20"/>
        </w:rPr>
        <w:tab/>
        <w:t xml:space="preserve">Konzultant je povinen zachovávat mlčenlivost o všech údajích, které jsou obsaženy v projektových, technických, realizačních a jiných podkladech či dokumentacích nebo o jiných skutečnostech, se kterými přijde při plnění ze smlouvy do styku. Tato povinnost se netýká potřebných součinností se subdodavateli Konzultanta. </w:t>
      </w:r>
    </w:p>
    <w:p w:rsidR="00C9750D" w:rsidRPr="00A036B0" w:rsidRDefault="00C9750D" w:rsidP="00A036B0">
      <w:pPr>
        <w:ind w:left="705" w:hanging="705"/>
        <w:jc w:val="both"/>
        <w:rPr>
          <w:rFonts w:asciiTheme="minorHAnsi" w:hAnsiTheme="minorHAnsi" w:cstheme="minorHAnsi"/>
          <w:sz w:val="20"/>
          <w:szCs w:val="20"/>
        </w:rPr>
      </w:pPr>
    </w:p>
    <w:p w:rsidR="00B253D6" w:rsidRPr="00A036B0" w:rsidRDefault="00A036B0" w:rsidP="00A036B0">
      <w:pPr>
        <w:ind w:left="705" w:hanging="705"/>
        <w:jc w:val="both"/>
        <w:rPr>
          <w:rFonts w:asciiTheme="minorHAnsi" w:hAnsiTheme="minorHAnsi" w:cstheme="minorHAnsi"/>
          <w:sz w:val="20"/>
          <w:szCs w:val="20"/>
        </w:rPr>
      </w:pPr>
      <w:r>
        <w:rPr>
          <w:rFonts w:asciiTheme="minorHAnsi" w:hAnsiTheme="minorHAnsi" w:cstheme="minorHAnsi"/>
          <w:sz w:val="20"/>
          <w:szCs w:val="20"/>
        </w:rPr>
        <w:t>4</w:t>
      </w:r>
      <w:r w:rsidR="00B253D6" w:rsidRPr="00A036B0">
        <w:rPr>
          <w:rFonts w:asciiTheme="minorHAnsi" w:hAnsiTheme="minorHAnsi" w:cstheme="minorHAnsi"/>
          <w:sz w:val="20"/>
          <w:szCs w:val="20"/>
        </w:rPr>
        <w:t>.4</w:t>
      </w:r>
      <w:r w:rsidR="00B253D6" w:rsidRPr="00A036B0">
        <w:rPr>
          <w:rFonts w:asciiTheme="minorHAnsi" w:hAnsiTheme="minorHAnsi" w:cstheme="minorHAnsi"/>
          <w:sz w:val="20"/>
          <w:szCs w:val="20"/>
        </w:rPr>
        <w:tab/>
        <w:t>Klient je povinen zachovávat mlčenlivost o skutečnostech, o nichž se dozvěděl o Konzultantovi v souvislosti s poskytováním Poradenských služeb.</w:t>
      </w:r>
    </w:p>
    <w:p w:rsidR="00B253D6" w:rsidRPr="00A036B0" w:rsidRDefault="00B253D6" w:rsidP="00A036B0">
      <w:pPr>
        <w:jc w:val="both"/>
        <w:rPr>
          <w:rFonts w:asciiTheme="minorHAnsi" w:hAnsiTheme="minorHAnsi" w:cstheme="minorHAnsi"/>
          <w:sz w:val="20"/>
          <w:szCs w:val="20"/>
        </w:rPr>
      </w:pPr>
    </w:p>
    <w:p w:rsidR="00B253D6" w:rsidRPr="00A036B0" w:rsidRDefault="00A036B0" w:rsidP="00A036B0">
      <w:pPr>
        <w:ind w:left="705" w:hanging="705"/>
        <w:jc w:val="both"/>
        <w:rPr>
          <w:rFonts w:asciiTheme="minorHAnsi" w:hAnsiTheme="minorHAnsi" w:cstheme="minorHAnsi"/>
          <w:sz w:val="20"/>
          <w:szCs w:val="20"/>
        </w:rPr>
      </w:pPr>
      <w:r>
        <w:rPr>
          <w:rFonts w:asciiTheme="minorHAnsi" w:hAnsiTheme="minorHAnsi" w:cstheme="minorHAnsi"/>
          <w:sz w:val="20"/>
          <w:szCs w:val="20"/>
        </w:rPr>
        <w:t>4</w:t>
      </w:r>
      <w:r w:rsidR="00B253D6" w:rsidRPr="00A036B0">
        <w:rPr>
          <w:rFonts w:asciiTheme="minorHAnsi" w:hAnsiTheme="minorHAnsi" w:cstheme="minorHAnsi"/>
          <w:sz w:val="20"/>
          <w:szCs w:val="20"/>
        </w:rPr>
        <w:t xml:space="preserve">.5    </w:t>
      </w:r>
      <w:r w:rsidR="00B253D6" w:rsidRPr="00A036B0">
        <w:rPr>
          <w:rFonts w:asciiTheme="minorHAnsi" w:hAnsiTheme="minorHAnsi" w:cstheme="minorHAnsi"/>
          <w:sz w:val="20"/>
          <w:szCs w:val="20"/>
        </w:rPr>
        <w:tab/>
      </w:r>
      <w:r w:rsidR="00B253D6" w:rsidRPr="00A036B0">
        <w:rPr>
          <w:rFonts w:asciiTheme="minorHAnsi" w:hAnsiTheme="minorHAnsi" w:cstheme="minorHAnsi"/>
          <w:snapToGrid w:val="0"/>
          <w:sz w:val="20"/>
          <w:szCs w:val="20"/>
        </w:rPr>
        <w:t>Nebude-li dohodnuto jinak, Klient není oprávněn použít písemnosti, předané mu Konzultantem, k jiným účelům, než ke kterým jsou určeny, zejména není oprávněn je bez předchozího souhlasu Konzultanta použít jako vzory pro své jiné úkony či úkony třetích osob nebo třetím osobám toto jejich použití umožnit.</w:t>
      </w:r>
    </w:p>
    <w:p w:rsidR="0083140F" w:rsidRPr="00A036B0" w:rsidRDefault="0083140F" w:rsidP="00A036B0">
      <w:pPr>
        <w:jc w:val="both"/>
        <w:rPr>
          <w:rFonts w:asciiTheme="minorHAnsi" w:hAnsiTheme="minorHAnsi" w:cstheme="minorHAnsi"/>
          <w:sz w:val="20"/>
        </w:rPr>
      </w:pPr>
    </w:p>
    <w:p w:rsidR="00B253D6" w:rsidRPr="00A036B0" w:rsidRDefault="00A036B0" w:rsidP="00A036B0">
      <w:pPr>
        <w:rPr>
          <w:rFonts w:asciiTheme="minorHAnsi" w:hAnsiTheme="minorHAnsi" w:cstheme="minorHAnsi"/>
          <w:b/>
          <w:caps/>
          <w:color w:val="8C6C42"/>
          <w:sz w:val="20"/>
          <w:szCs w:val="20"/>
        </w:rPr>
      </w:pPr>
      <w:r>
        <w:rPr>
          <w:rFonts w:asciiTheme="minorHAnsi" w:hAnsiTheme="minorHAnsi" w:cstheme="minorHAnsi"/>
          <w:b/>
          <w:caps/>
          <w:color w:val="8C6C42"/>
          <w:sz w:val="20"/>
          <w:szCs w:val="20"/>
        </w:rPr>
        <w:t>5</w:t>
      </w:r>
      <w:r w:rsidR="00B253D6" w:rsidRPr="00A036B0">
        <w:rPr>
          <w:rFonts w:asciiTheme="minorHAnsi" w:hAnsiTheme="minorHAnsi" w:cstheme="minorHAnsi"/>
          <w:b/>
          <w:caps/>
          <w:color w:val="8C6C42"/>
          <w:sz w:val="20"/>
          <w:szCs w:val="20"/>
        </w:rPr>
        <w:t>.</w:t>
      </w:r>
      <w:r w:rsidR="00B253D6" w:rsidRPr="00A036B0">
        <w:rPr>
          <w:rFonts w:asciiTheme="minorHAnsi" w:hAnsiTheme="minorHAnsi" w:cstheme="minorHAnsi"/>
          <w:b/>
          <w:caps/>
          <w:color w:val="8C6C42"/>
          <w:sz w:val="20"/>
          <w:szCs w:val="20"/>
        </w:rPr>
        <w:tab/>
        <w:t>ODMĚNA A NÁHRADA NÁKLADŮ</w:t>
      </w:r>
    </w:p>
    <w:p w:rsidR="00B253D6" w:rsidRPr="00A036B0" w:rsidRDefault="00B253D6" w:rsidP="00A036B0">
      <w:pPr>
        <w:rPr>
          <w:rFonts w:asciiTheme="minorHAnsi" w:hAnsiTheme="minorHAnsi" w:cstheme="minorHAnsi"/>
          <w:b/>
          <w:caps/>
          <w:color w:val="8C6C42"/>
          <w:sz w:val="20"/>
          <w:szCs w:val="20"/>
        </w:rPr>
      </w:pPr>
    </w:p>
    <w:p w:rsidR="00362B2A" w:rsidRPr="00A036B0" w:rsidRDefault="00A036B0" w:rsidP="00A036B0">
      <w:pPr>
        <w:ind w:left="705" w:hanging="705"/>
        <w:jc w:val="both"/>
        <w:rPr>
          <w:rFonts w:asciiTheme="minorHAnsi" w:hAnsiTheme="minorHAnsi" w:cstheme="minorHAnsi"/>
          <w:sz w:val="20"/>
        </w:rPr>
      </w:pPr>
      <w:r>
        <w:rPr>
          <w:rFonts w:asciiTheme="minorHAnsi" w:hAnsiTheme="minorHAnsi" w:cstheme="minorHAnsi"/>
          <w:sz w:val="20"/>
        </w:rPr>
        <w:t>5</w:t>
      </w:r>
      <w:r w:rsidR="00B253D6" w:rsidRPr="00A036B0">
        <w:rPr>
          <w:rFonts w:asciiTheme="minorHAnsi" w:hAnsiTheme="minorHAnsi" w:cstheme="minorHAnsi"/>
          <w:sz w:val="20"/>
        </w:rPr>
        <w:t>.1</w:t>
      </w:r>
      <w:r w:rsidR="00B253D6" w:rsidRPr="00A036B0">
        <w:rPr>
          <w:rFonts w:asciiTheme="minorHAnsi" w:hAnsiTheme="minorHAnsi" w:cstheme="minorHAnsi"/>
          <w:sz w:val="20"/>
        </w:rPr>
        <w:tab/>
        <w:t xml:space="preserve">Odměnu za poskytování Poradenských služeb si strany smlouvy sjednávají </w:t>
      </w:r>
      <w:r w:rsidR="00466512" w:rsidRPr="00A036B0">
        <w:rPr>
          <w:rFonts w:asciiTheme="minorHAnsi" w:hAnsiTheme="minorHAnsi" w:cstheme="minorHAnsi"/>
          <w:sz w:val="20"/>
        </w:rPr>
        <w:t xml:space="preserve">v celkové výši </w:t>
      </w:r>
      <w:r w:rsidR="00A62810" w:rsidRPr="00A036B0">
        <w:rPr>
          <w:rFonts w:asciiTheme="minorHAnsi" w:hAnsiTheme="minorHAnsi" w:cstheme="minorHAnsi"/>
          <w:sz w:val="20"/>
        </w:rPr>
        <w:t>140 495,50 Kč bez DPH, tj. 170 000, - Kč vč. DPH.</w:t>
      </w:r>
    </w:p>
    <w:p w:rsidR="00541449" w:rsidRPr="00A036B0" w:rsidRDefault="00541449" w:rsidP="00A036B0">
      <w:pPr>
        <w:ind w:left="705" w:hanging="705"/>
        <w:jc w:val="center"/>
        <w:rPr>
          <w:rFonts w:asciiTheme="minorHAnsi" w:hAnsiTheme="minorHAnsi" w:cstheme="minorHAnsi"/>
          <w:sz w:val="20"/>
        </w:rPr>
      </w:pPr>
    </w:p>
    <w:p w:rsidR="00BC44CB" w:rsidRPr="00A036B0" w:rsidRDefault="00A036B0" w:rsidP="00A036B0">
      <w:pPr>
        <w:ind w:left="705" w:hanging="705"/>
        <w:jc w:val="both"/>
        <w:rPr>
          <w:rFonts w:asciiTheme="minorHAnsi" w:hAnsiTheme="minorHAnsi" w:cstheme="minorHAnsi"/>
          <w:sz w:val="20"/>
          <w:szCs w:val="20"/>
        </w:rPr>
      </w:pPr>
      <w:r>
        <w:rPr>
          <w:rFonts w:asciiTheme="minorHAnsi" w:hAnsiTheme="minorHAnsi" w:cstheme="minorHAnsi"/>
          <w:sz w:val="20"/>
          <w:szCs w:val="20"/>
        </w:rPr>
        <w:t>5</w:t>
      </w:r>
      <w:r w:rsidR="00B253D6" w:rsidRPr="00A036B0">
        <w:rPr>
          <w:rFonts w:asciiTheme="minorHAnsi" w:hAnsiTheme="minorHAnsi" w:cstheme="minorHAnsi"/>
          <w:sz w:val="20"/>
          <w:szCs w:val="20"/>
        </w:rPr>
        <w:t>.</w:t>
      </w:r>
      <w:r w:rsidR="00541449" w:rsidRPr="00A036B0">
        <w:rPr>
          <w:rFonts w:asciiTheme="minorHAnsi" w:hAnsiTheme="minorHAnsi" w:cstheme="minorHAnsi"/>
          <w:sz w:val="20"/>
          <w:szCs w:val="20"/>
        </w:rPr>
        <w:t>2</w:t>
      </w:r>
      <w:r w:rsidR="00B253D6" w:rsidRPr="00A036B0">
        <w:rPr>
          <w:rFonts w:asciiTheme="minorHAnsi" w:hAnsiTheme="minorHAnsi" w:cstheme="minorHAnsi"/>
          <w:sz w:val="20"/>
          <w:szCs w:val="20"/>
        </w:rPr>
        <w:tab/>
      </w:r>
      <w:r w:rsidR="00F14554" w:rsidRPr="00A036B0">
        <w:rPr>
          <w:rFonts w:asciiTheme="minorHAnsi" w:hAnsiTheme="minorHAnsi" w:cstheme="minorHAnsi"/>
          <w:sz w:val="20"/>
          <w:szCs w:val="20"/>
        </w:rPr>
        <w:t xml:space="preserve">Odměna dle článku 6.1 této smlouvy v sobě zahrnuje veškeré náklady Konzultanta související s poskytováním Poradenských služeb (např. náhrady cestovních výdajů, hovorné, administrativní náklady, poštovné apod.), nebude-li stranami této smlouvy sjednáno jinak. </w:t>
      </w:r>
    </w:p>
    <w:p w:rsidR="00BC44CB" w:rsidRPr="00A036B0" w:rsidRDefault="00BC44CB" w:rsidP="00A036B0">
      <w:pPr>
        <w:ind w:left="705" w:hanging="705"/>
        <w:jc w:val="both"/>
        <w:rPr>
          <w:rFonts w:asciiTheme="minorHAnsi" w:hAnsiTheme="minorHAnsi" w:cstheme="minorHAnsi"/>
          <w:sz w:val="20"/>
          <w:szCs w:val="20"/>
        </w:rPr>
      </w:pPr>
    </w:p>
    <w:p w:rsidR="00A62810" w:rsidRPr="00A036B0" w:rsidRDefault="00A036B0" w:rsidP="00A036B0">
      <w:pPr>
        <w:ind w:left="705" w:hanging="705"/>
        <w:jc w:val="both"/>
        <w:rPr>
          <w:rFonts w:asciiTheme="minorHAnsi" w:hAnsiTheme="minorHAnsi" w:cstheme="minorHAnsi"/>
          <w:sz w:val="20"/>
        </w:rPr>
      </w:pPr>
      <w:r>
        <w:rPr>
          <w:rFonts w:asciiTheme="minorHAnsi" w:hAnsiTheme="minorHAnsi" w:cstheme="minorHAnsi"/>
          <w:sz w:val="20"/>
        </w:rPr>
        <w:t>5</w:t>
      </w:r>
      <w:r w:rsidR="00B253D6" w:rsidRPr="00A036B0">
        <w:rPr>
          <w:rFonts w:asciiTheme="minorHAnsi" w:hAnsiTheme="minorHAnsi" w:cstheme="minorHAnsi"/>
          <w:sz w:val="20"/>
        </w:rPr>
        <w:t>.</w:t>
      </w:r>
      <w:r w:rsidR="00541449" w:rsidRPr="00A036B0">
        <w:rPr>
          <w:rFonts w:asciiTheme="minorHAnsi" w:hAnsiTheme="minorHAnsi" w:cstheme="minorHAnsi"/>
          <w:sz w:val="20"/>
        </w:rPr>
        <w:t>3</w:t>
      </w:r>
      <w:r w:rsidR="00B253D6" w:rsidRPr="00A036B0">
        <w:rPr>
          <w:rFonts w:asciiTheme="minorHAnsi" w:hAnsiTheme="minorHAnsi" w:cstheme="minorHAnsi"/>
          <w:sz w:val="20"/>
        </w:rPr>
        <w:tab/>
      </w:r>
      <w:r w:rsidR="00987486" w:rsidRPr="00A036B0">
        <w:rPr>
          <w:rFonts w:asciiTheme="minorHAnsi" w:hAnsiTheme="minorHAnsi" w:cstheme="minorHAnsi"/>
          <w:sz w:val="20"/>
        </w:rPr>
        <w:t>Konzultant je oprávněn fakturovat odměn</w:t>
      </w:r>
      <w:r w:rsidR="00A62810" w:rsidRPr="00A036B0">
        <w:rPr>
          <w:rFonts w:asciiTheme="minorHAnsi" w:hAnsiTheme="minorHAnsi" w:cstheme="minorHAnsi"/>
          <w:sz w:val="20"/>
        </w:rPr>
        <w:t xml:space="preserve">u po </w:t>
      </w:r>
      <w:r w:rsidR="00987486" w:rsidRPr="00A036B0">
        <w:rPr>
          <w:rFonts w:asciiTheme="minorHAnsi" w:hAnsiTheme="minorHAnsi" w:cstheme="minorHAnsi"/>
          <w:sz w:val="20"/>
        </w:rPr>
        <w:t xml:space="preserve">protokolárním předání </w:t>
      </w:r>
      <w:r w:rsidR="00A62810" w:rsidRPr="00A036B0">
        <w:rPr>
          <w:rFonts w:asciiTheme="minorHAnsi" w:hAnsiTheme="minorHAnsi" w:cstheme="minorHAnsi"/>
          <w:sz w:val="20"/>
        </w:rPr>
        <w:t>Výstupu.</w:t>
      </w:r>
    </w:p>
    <w:p w:rsidR="00987486" w:rsidRPr="00A036B0" w:rsidRDefault="00987486" w:rsidP="00A036B0">
      <w:pPr>
        <w:ind w:left="705" w:hanging="705"/>
        <w:jc w:val="both"/>
        <w:rPr>
          <w:rFonts w:asciiTheme="minorHAnsi" w:hAnsiTheme="minorHAnsi" w:cstheme="minorHAnsi"/>
          <w:sz w:val="20"/>
        </w:rPr>
      </w:pPr>
    </w:p>
    <w:p w:rsidR="00B253D6" w:rsidRPr="00A036B0" w:rsidRDefault="00A036B0" w:rsidP="00A036B0">
      <w:pPr>
        <w:ind w:left="705" w:hanging="705"/>
        <w:jc w:val="both"/>
        <w:rPr>
          <w:rFonts w:asciiTheme="minorHAnsi" w:hAnsiTheme="minorHAnsi" w:cstheme="minorHAnsi"/>
          <w:sz w:val="20"/>
        </w:rPr>
      </w:pPr>
      <w:r>
        <w:rPr>
          <w:rFonts w:asciiTheme="minorHAnsi" w:hAnsiTheme="minorHAnsi" w:cstheme="minorHAnsi"/>
          <w:sz w:val="20"/>
        </w:rPr>
        <w:t>5</w:t>
      </w:r>
      <w:r w:rsidR="00987486" w:rsidRPr="00A036B0">
        <w:rPr>
          <w:rFonts w:asciiTheme="minorHAnsi" w:hAnsiTheme="minorHAnsi" w:cstheme="minorHAnsi"/>
          <w:sz w:val="20"/>
        </w:rPr>
        <w:t>.4</w:t>
      </w:r>
      <w:r w:rsidR="00987486" w:rsidRPr="00A036B0">
        <w:rPr>
          <w:rFonts w:asciiTheme="minorHAnsi" w:hAnsiTheme="minorHAnsi" w:cstheme="minorHAnsi"/>
          <w:sz w:val="20"/>
        </w:rPr>
        <w:tab/>
      </w:r>
      <w:r w:rsidR="00B253D6" w:rsidRPr="00A036B0">
        <w:rPr>
          <w:rFonts w:asciiTheme="minorHAnsi" w:hAnsiTheme="minorHAnsi" w:cstheme="minorHAnsi"/>
          <w:sz w:val="20"/>
        </w:rPr>
        <w:t>Fakturace odměn</w:t>
      </w:r>
      <w:r w:rsidR="00A62810" w:rsidRPr="00A036B0">
        <w:rPr>
          <w:rFonts w:asciiTheme="minorHAnsi" w:hAnsiTheme="minorHAnsi" w:cstheme="minorHAnsi"/>
          <w:sz w:val="20"/>
        </w:rPr>
        <w:t xml:space="preserve">y podle této smlouvy proběhne </w:t>
      </w:r>
      <w:r w:rsidR="004D15C6">
        <w:rPr>
          <w:rFonts w:asciiTheme="minorHAnsi" w:hAnsiTheme="minorHAnsi" w:cstheme="minorHAnsi"/>
          <w:sz w:val="20"/>
        </w:rPr>
        <w:t>do 30</w:t>
      </w:r>
      <w:r w:rsidR="00B253D6" w:rsidRPr="00A036B0">
        <w:rPr>
          <w:rFonts w:asciiTheme="minorHAnsi" w:hAnsiTheme="minorHAnsi" w:cstheme="minorHAnsi"/>
          <w:sz w:val="20"/>
        </w:rPr>
        <w:t xml:space="preserve"> kalendářních dnů ode dne zdanitelného plnění</w:t>
      </w:r>
      <w:r w:rsidR="00A1202A" w:rsidRPr="00A036B0">
        <w:rPr>
          <w:rFonts w:asciiTheme="minorHAnsi" w:hAnsiTheme="minorHAnsi" w:cstheme="minorHAnsi"/>
          <w:sz w:val="20"/>
        </w:rPr>
        <w:t>,</w:t>
      </w:r>
      <w:r w:rsidR="00B253D6" w:rsidRPr="00A036B0">
        <w:rPr>
          <w:rFonts w:asciiTheme="minorHAnsi" w:hAnsiTheme="minorHAnsi" w:cstheme="minorHAnsi"/>
          <w:sz w:val="20"/>
        </w:rPr>
        <w:t xml:space="preserve"> Odměn</w:t>
      </w:r>
      <w:r w:rsidR="00A62810" w:rsidRPr="00A036B0">
        <w:rPr>
          <w:rFonts w:asciiTheme="minorHAnsi" w:hAnsiTheme="minorHAnsi" w:cstheme="minorHAnsi"/>
          <w:sz w:val="20"/>
        </w:rPr>
        <w:t>a</w:t>
      </w:r>
      <w:r w:rsidR="00B253D6" w:rsidRPr="00A036B0">
        <w:rPr>
          <w:rFonts w:asciiTheme="minorHAnsi" w:hAnsiTheme="minorHAnsi" w:cstheme="minorHAnsi"/>
          <w:sz w:val="20"/>
        </w:rPr>
        <w:t xml:space="preserve"> j</w:t>
      </w:r>
      <w:r w:rsidR="00A62810" w:rsidRPr="00A036B0">
        <w:rPr>
          <w:rFonts w:asciiTheme="minorHAnsi" w:hAnsiTheme="minorHAnsi" w:cstheme="minorHAnsi"/>
          <w:sz w:val="20"/>
        </w:rPr>
        <w:t>e</w:t>
      </w:r>
      <w:r w:rsidR="00B253D6" w:rsidRPr="00A036B0">
        <w:rPr>
          <w:rFonts w:asciiTheme="minorHAnsi" w:hAnsiTheme="minorHAnsi" w:cstheme="minorHAnsi"/>
          <w:sz w:val="20"/>
        </w:rPr>
        <w:t xml:space="preserve"> splatn</w:t>
      </w:r>
      <w:r w:rsidR="00A62810" w:rsidRPr="00A036B0">
        <w:rPr>
          <w:rFonts w:asciiTheme="minorHAnsi" w:hAnsiTheme="minorHAnsi" w:cstheme="minorHAnsi"/>
          <w:sz w:val="20"/>
        </w:rPr>
        <w:t>á</w:t>
      </w:r>
      <w:r w:rsidR="004D15C6">
        <w:rPr>
          <w:rFonts w:asciiTheme="minorHAnsi" w:hAnsiTheme="minorHAnsi" w:cstheme="minorHAnsi"/>
          <w:sz w:val="20"/>
        </w:rPr>
        <w:t xml:space="preserve"> do 30</w:t>
      </w:r>
      <w:r w:rsidR="00B253D6" w:rsidRPr="00A036B0">
        <w:rPr>
          <w:rFonts w:asciiTheme="minorHAnsi" w:hAnsiTheme="minorHAnsi" w:cstheme="minorHAnsi"/>
          <w:sz w:val="20"/>
        </w:rPr>
        <w:t xml:space="preserve"> kalendářních dnů ode dne vystavení faktury Klientovi.</w:t>
      </w:r>
    </w:p>
    <w:p w:rsidR="00B253D6" w:rsidRPr="00A036B0" w:rsidRDefault="00B253D6" w:rsidP="00A036B0">
      <w:pPr>
        <w:ind w:left="705" w:hanging="705"/>
        <w:jc w:val="both"/>
        <w:rPr>
          <w:rFonts w:asciiTheme="minorHAnsi" w:hAnsiTheme="minorHAnsi" w:cstheme="minorHAnsi"/>
          <w:sz w:val="20"/>
        </w:rPr>
      </w:pPr>
    </w:p>
    <w:p w:rsidR="00B253D6" w:rsidRPr="00A036B0" w:rsidRDefault="00A036B0" w:rsidP="00A036B0">
      <w:pPr>
        <w:ind w:left="705" w:hanging="705"/>
        <w:jc w:val="both"/>
        <w:rPr>
          <w:rFonts w:asciiTheme="minorHAnsi" w:hAnsiTheme="minorHAnsi" w:cstheme="minorHAnsi"/>
          <w:sz w:val="20"/>
        </w:rPr>
      </w:pPr>
      <w:r>
        <w:rPr>
          <w:rFonts w:asciiTheme="minorHAnsi" w:hAnsiTheme="minorHAnsi" w:cstheme="minorHAnsi"/>
          <w:sz w:val="20"/>
        </w:rPr>
        <w:t>5</w:t>
      </w:r>
      <w:r w:rsidR="00B253D6" w:rsidRPr="00A036B0">
        <w:rPr>
          <w:rFonts w:asciiTheme="minorHAnsi" w:hAnsiTheme="minorHAnsi" w:cstheme="minorHAnsi"/>
          <w:sz w:val="20"/>
        </w:rPr>
        <w:t>.</w:t>
      </w:r>
      <w:r w:rsidR="00A1202A" w:rsidRPr="00A036B0">
        <w:rPr>
          <w:rFonts w:asciiTheme="minorHAnsi" w:hAnsiTheme="minorHAnsi" w:cstheme="minorHAnsi"/>
          <w:sz w:val="20"/>
        </w:rPr>
        <w:t>5</w:t>
      </w:r>
      <w:r w:rsidR="00B253D6" w:rsidRPr="00A036B0">
        <w:rPr>
          <w:rFonts w:asciiTheme="minorHAnsi" w:hAnsiTheme="minorHAnsi" w:cstheme="minorHAnsi"/>
          <w:sz w:val="20"/>
        </w:rPr>
        <w:tab/>
        <w:t>Faktur</w:t>
      </w:r>
      <w:r w:rsidR="00A62810" w:rsidRPr="00A036B0">
        <w:rPr>
          <w:rFonts w:asciiTheme="minorHAnsi" w:hAnsiTheme="minorHAnsi" w:cstheme="minorHAnsi"/>
          <w:sz w:val="20"/>
        </w:rPr>
        <w:t>a</w:t>
      </w:r>
      <w:r w:rsidR="00B253D6" w:rsidRPr="00A036B0">
        <w:rPr>
          <w:rFonts w:asciiTheme="minorHAnsi" w:hAnsiTheme="minorHAnsi" w:cstheme="minorHAnsi"/>
          <w:sz w:val="20"/>
        </w:rPr>
        <w:t xml:space="preserve"> bud</w:t>
      </w:r>
      <w:r w:rsidR="00A62810" w:rsidRPr="00A036B0">
        <w:rPr>
          <w:rFonts w:asciiTheme="minorHAnsi" w:hAnsiTheme="minorHAnsi" w:cstheme="minorHAnsi"/>
          <w:sz w:val="20"/>
        </w:rPr>
        <w:t>e</w:t>
      </w:r>
      <w:r w:rsidR="00B253D6" w:rsidRPr="00A036B0">
        <w:rPr>
          <w:rFonts w:asciiTheme="minorHAnsi" w:hAnsiTheme="minorHAnsi" w:cstheme="minorHAnsi"/>
          <w:sz w:val="20"/>
        </w:rPr>
        <w:t xml:space="preserve"> obsahovat veškeré zákonné náležitosti daňového dokladu podle zákona č 235/2004 Sb., o dani z přidané hodnoty, ve znění pozdějších předpisů. Pokud faktura (daňový doklad) nebude obsahovat veškeré zákonem stanovené náležitosti, je Klient oprávněn neprodleně, nejpozději však do 10 pracovních dnů ode dne doručení faktury, vrátit fakturu Konzultantovi k opravě s tím, že doručením Klientovi takto opravené faktury běží nová lhůta splatnosti původní délky. </w:t>
      </w:r>
    </w:p>
    <w:p w:rsidR="00B253D6" w:rsidRPr="00A036B0" w:rsidRDefault="00B253D6" w:rsidP="00A036B0">
      <w:pPr>
        <w:ind w:left="705" w:hanging="705"/>
        <w:jc w:val="both"/>
        <w:rPr>
          <w:rFonts w:asciiTheme="minorHAnsi" w:hAnsiTheme="minorHAnsi" w:cstheme="minorHAnsi"/>
          <w:sz w:val="20"/>
        </w:rPr>
      </w:pPr>
    </w:p>
    <w:p w:rsidR="00B253D6" w:rsidRPr="00A036B0" w:rsidRDefault="00A036B0" w:rsidP="00A036B0">
      <w:pPr>
        <w:ind w:left="705" w:hanging="705"/>
        <w:jc w:val="both"/>
        <w:rPr>
          <w:rFonts w:asciiTheme="minorHAnsi" w:hAnsiTheme="minorHAnsi" w:cstheme="minorHAnsi"/>
          <w:sz w:val="20"/>
        </w:rPr>
      </w:pPr>
      <w:r>
        <w:rPr>
          <w:rFonts w:asciiTheme="minorHAnsi" w:hAnsiTheme="minorHAnsi" w:cstheme="minorHAnsi"/>
          <w:sz w:val="20"/>
        </w:rPr>
        <w:t>5</w:t>
      </w:r>
      <w:r w:rsidR="00B253D6" w:rsidRPr="00A036B0">
        <w:rPr>
          <w:rFonts w:asciiTheme="minorHAnsi" w:hAnsiTheme="minorHAnsi" w:cstheme="minorHAnsi"/>
          <w:sz w:val="20"/>
        </w:rPr>
        <w:t>.</w:t>
      </w:r>
      <w:r w:rsidR="00541449" w:rsidRPr="00A036B0">
        <w:rPr>
          <w:rFonts w:asciiTheme="minorHAnsi" w:hAnsiTheme="minorHAnsi" w:cstheme="minorHAnsi"/>
          <w:sz w:val="20"/>
        </w:rPr>
        <w:t>6</w:t>
      </w:r>
      <w:r w:rsidR="00B253D6" w:rsidRPr="00A036B0">
        <w:rPr>
          <w:rFonts w:asciiTheme="minorHAnsi" w:hAnsiTheme="minorHAnsi" w:cstheme="minorHAnsi"/>
          <w:sz w:val="20"/>
        </w:rPr>
        <w:t xml:space="preserve"> </w:t>
      </w:r>
      <w:r w:rsidR="00B253D6" w:rsidRPr="00A036B0">
        <w:rPr>
          <w:rFonts w:asciiTheme="minorHAnsi" w:hAnsiTheme="minorHAnsi" w:cstheme="minorHAnsi"/>
          <w:sz w:val="20"/>
        </w:rPr>
        <w:tab/>
        <w:t xml:space="preserve">Konzultant prohlašuje a potvrzuje, že k datu podpisu této smlouvy není nespolehlivým plátcem ve smyslu § </w:t>
      </w:r>
      <w:proofErr w:type="gramStart"/>
      <w:r w:rsidR="00B253D6" w:rsidRPr="00A036B0">
        <w:rPr>
          <w:rFonts w:asciiTheme="minorHAnsi" w:hAnsiTheme="minorHAnsi" w:cstheme="minorHAnsi"/>
          <w:sz w:val="20"/>
        </w:rPr>
        <w:t>106a</w:t>
      </w:r>
      <w:proofErr w:type="gramEnd"/>
      <w:r w:rsidR="00B253D6" w:rsidRPr="00A036B0">
        <w:rPr>
          <w:rFonts w:asciiTheme="minorHAnsi" w:hAnsiTheme="minorHAnsi" w:cstheme="minorHAnsi"/>
          <w:sz w:val="20"/>
        </w:rPr>
        <w:t xml:space="preserve"> zákona č. 235/2004 Sb., o dani z přidané hodnoty, ve znění pozdějších předpisů, a současně není v postavení a ani nijak nehrozí, že v době do splatnosti peněžitých plnění Klienta podle této smlouvy bude v postavení, kdy nemůže plnit své daňové povinnosti z hlediska DPH vůči svému správci daně. </w:t>
      </w:r>
    </w:p>
    <w:p w:rsidR="00B253D6" w:rsidRPr="00A036B0" w:rsidRDefault="00B253D6" w:rsidP="00A036B0">
      <w:pPr>
        <w:jc w:val="both"/>
        <w:rPr>
          <w:rFonts w:asciiTheme="minorHAnsi" w:hAnsiTheme="minorHAnsi" w:cstheme="minorHAnsi"/>
          <w:sz w:val="20"/>
        </w:rPr>
      </w:pPr>
    </w:p>
    <w:p w:rsidR="00B253D6" w:rsidRPr="00A036B0" w:rsidRDefault="00A036B0" w:rsidP="00A036B0">
      <w:pPr>
        <w:ind w:left="705" w:hanging="705"/>
        <w:jc w:val="both"/>
        <w:rPr>
          <w:rFonts w:asciiTheme="minorHAnsi" w:hAnsiTheme="minorHAnsi" w:cstheme="minorHAnsi"/>
          <w:sz w:val="20"/>
        </w:rPr>
      </w:pPr>
      <w:r>
        <w:rPr>
          <w:rFonts w:asciiTheme="minorHAnsi" w:hAnsiTheme="minorHAnsi" w:cstheme="minorHAnsi"/>
          <w:sz w:val="20"/>
        </w:rPr>
        <w:t>5</w:t>
      </w:r>
      <w:r w:rsidR="00B253D6" w:rsidRPr="00A036B0">
        <w:rPr>
          <w:rFonts w:asciiTheme="minorHAnsi" w:hAnsiTheme="minorHAnsi" w:cstheme="minorHAnsi"/>
          <w:sz w:val="20"/>
        </w:rPr>
        <w:t>.</w:t>
      </w:r>
      <w:r w:rsidR="00541449" w:rsidRPr="00A036B0">
        <w:rPr>
          <w:rFonts w:asciiTheme="minorHAnsi" w:hAnsiTheme="minorHAnsi" w:cstheme="minorHAnsi"/>
          <w:sz w:val="20"/>
        </w:rPr>
        <w:t>7</w:t>
      </w:r>
      <w:r w:rsidR="00B253D6" w:rsidRPr="00A036B0">
        <w:rPr>
          <w:rFonts w:asciiTheme="minorHAnsi" w:hAnsiTheme="minorHAnsi" w:cstheme="minorHAnsi"/>
          <w:sz w:val="20"/>
        </w:rPr>
        <w:tab/>
        <w:t xml:space="preserve">Konzultant je povinen na faktuře (daňovém dokladu) uvést bankovní účet, na který má být cena plnění a k ní příslušná DPH Klientem uhrazena, přičemž tento bankovní účet Konzultanta bude bankovním účtem zveřejněným správcem daně způsobem umožňujícím dálkový přístup ve smyslu ustanovení §109 </w:t>
      </w:r>
      <w:r w:rsidR="00B253D6" w:rsidRPr="00A036B0">
        <w:rPr>
          <w:rFonts w:asciiTheme="minorHAnsi" w:hAnsiTheme="minorHAnsi" w:cstheme="minorHAnsi"/>
          <w:sz w:val="20"/>
        </w:rPr>
        <w:lastRenderedPageBreak/>
        <w:t>odst. 2 písm. c) zákona č. 235/2004 Sb., o dani z přidané hodnoty, ve znění pozdějších předpisů, (dále jen „zveřejněný účet“). Změna zveřejněného účtu je možná pouze na základě písemného oznámení, doručeného Klientovi a podepsaného statutárním zástupcem Konzultanta nebo jinou osobou, statutárním zástupcem k tomu zmocněnou.</w:t>
      </w:r>
    </w:p>
    <w:p w:rsidR="00B253D6" w:rsidRPr="00A036B0" w:rsidRDefault="00B253D6" w:rsidP="00A036B0">
      <w:pPr>
        <w:ind w:left="705" w:hanging="705"/>
        <w:jc w:val="both"/>
        <w:rPr>
          <w:rFonts w:asciiTheme="minorHAnsi" w:hAnsiTheme="minorHAnsi" w:cstheme="minorHAnsi"/>
          <w:sz w:val="20"/>
        </w:rPr>
      </w:pPr>
    </w:p>
    <w:p w:rsidR="00B253D6" w:rsidRPr="00A036B0" w:rsidRDefault="00A036B0" w:rsidP="00A036B0">
      <w:pPr>
        <w:ind w:left="705" w:hanging="705"/>
        <w:jc w:val="both"/>
        <w:rPr>
          <w:rFonts w:asciiTheme="minorHAnsi" w:hAnsiTheme="minorHAnsi" w:cstheme="minorHAnsi"/>
          <w:sz w:val="20"/>
        </w:rPr>
      </w:pPr>
      <w:r>
        <w:rPr>
          <w:rFonts w:asciiTheme="minorHAnsi" w:hAnsiTheme="minorHAnsi" w:cstheme="minorHAnsi"/>
          <w:sz w:val="20"/>
        </w:rPr>
        <w:t>5</w:t>
      </w:r>
      <w:r w:rsidR="00B253D6" w:rsidRPr="00A036B0">
        <w:rPr>
          <w:rFonts w:asciiTheme="minorHAnsi" w:hAnsiTheme="minorHAnsi" w:cstheme="minorHAnsi"/>
          <w:sz w:val="20"/>
        </w:rPr>
        <w:t>.</w:t>
      </w:r>
      <w:r w:rsidR="00541449" w:rsidRPr="00A036B0">
        <w:rPr>
          <w:rFonts w:asciiTheme="minorHAnsi" w:hAnsiTheme="minorHAnsi" w:cstheme="minorHAnsi"/>
          <w:sz w:val="20"/>
        </w:rPr>
        <w:t>8</w:t>
      </w:r>
      <w:r w:rsidR="00B253D6" w:rsidRPr="00A036B0">
        <w:rPr>
          <w:rFonts w:asciiTheme="minorHAnsi" w:hAnsiTheme="minorHAnsi" w:cstheme="minorHAnsi"/>
          <w:sz w:val="20"/>
        </w:rPr>
        <w:tab/>
        <w:t>Nebude-li bankovní účet Konzultanta, uvedený na faktuře, zveřejněným účtem, je Klient oprávněn neprodleně, nejpozději však do 10 pracovních dnů ode dne doručení faktury, vrátit fakturu Konzultantovi zpět k opravě – doplnění zveřejněného účtu s tím, že doručením Klientovi opravené faktury uvádějící zveřejněný účet, běží nová lhůta splatnosti původní délky.</w:t>
      </w:r>
    </w:p>
    <w:p w:rsidR="00B253D6" w:rsidRPr="00A036B0" w:rsidRDefault="00B253D6" w:rsidP="00A036B0">
      <w:pPr>
        <w:ind w:left="705" w:hanging="705"/>
        <w:jc w:val="both"/>
        <w:rPr>
          <w:rFonts w:asciiTheme="minorHAnsi" w:hAnsiTheme="minorHAnsi" w:cstheme="minorHAnsi"/>
          <w:sz w:val="20"/>
        </w:rPr>
      </w:pPr>
    </w:p>
    <w:p w:rsidR="00B253D6" w:rsidRPr="00A036B0" w:rsidRDefault="00A036B0" w:rsidP="00A036B0">
      <w:pPr>
        <w:ind w:left="705" w:hanging="705"/>
        <w:jc w:val="both"/>
        <w:rPr>
          <w:rFonts w:asciiTheme="minorHAnsi" w:hAnsiTheme="minorHAnsi" w:cstheme="minorHAnsi"/>
          <w:sz w:val="20"/>
        </w:rPr>
      </w:pPr>
      <w:r>
        <w:rPr>
          <w:rFonts w:asciiTheme="minorHAnsi" w:hAnsiTheme="minorHAnsi" w:cstheme="minorHAnsi"/>
          <w:sz w:val="20"/>
        </w:rPr>
        <w:t>5</w:t>
      </w:r>
      <w:r w:rsidR="00B253D6" w:rsidRPr="00A036B0">
        <w:rPr>
          <w:rFonts w:asciiTheme="minorHAnsi" w:hAnsiTheme="minorHAnsi" w:cstheme="minorHAnsi"/>
          <w:sz w:val="20"/>
        </w:rPr>
        <w:t>.</w:t>
      </w:r>
      <w:r w:rsidR="00541449" w:rsidRPr="00A036B0">
        <w:rPr>
          <w:rFonts w:asciiTheme="minorHAnsi" w:hAnsiTheme="minorHAnsi" w:cstheme="minorHAnsi"/>
          <w:sz w:val="20"/>
        </w:rPr>
        <w:t>9</w:t>
      </w:r>
      <w:r w:rsidR="00B253D6" w:rsidRPr="00A036B0">
        <w:rPr>
          <w:rFonts w:asciiTheme="minorHAnsi" w:hAnsiTheme="minorHAnsi" w:cstheme="minorHAnsi"/>
          <w:sz w:val="20"/>
        </w:rPr>
        <w:tab/>
        <w:t>V případě, že bankovní účet Konzultanta uvedený na faktuře, není či nebude v okamžiku uskutečnění platby zveřejněným účtem, nebo v okamžiku uskutečnění zdanitelného plnění bude správcem daně způsobem umožňujícím dálkový přístup zveřejněna skutečnost, že Konzultant je nespolehlivým plátcem, je Klient oprávněn uhradit cenu plnění v její výši bez DPH s tím, že je zároveň oprávněn DPH, příslušnou k této platbě, uhradit za Konzultanta formou tzv. zvláštního způsobu zajištění daně ve smyslu ustanovení § 109a zákona č. 235/2004 Sb., o dani z přidané hodnoty, ve znění pozdějších předpisů.</w:t>
      </w:r>
    </w:p>
    <w:p w:rsidR="00B253D6" w:rsidRPr="00A036B0" w:rsidRDefault="00EA66EE" w:rsidP="00A036B0">
      <w:pPr>
        <w:tabs>
          <w:tab w:val="left" w:pos="1050"/>
        </w:tabs>
        <w:ind w:left="705" w:hanging="705"/>
        <w:jc w:val="both"/>
        <w:rPr>
          <w:rFonts w:asciiTheme="minorHAnsi" w:hAnsiTheme="minorHAnsi" w:cstheme="minorHAnsi"/>
          <w:sz w:val="20"/>
        </w:rPr>
      </w:pPr>
      <w:r w:rsidRPr="00A036B0">
        <w:rPr>
          <w:rFonts w:asciiTheme="minorHAnsi" w:hAnsiTheme="minorHAnsi" w:cstheme="minorHAnsi"/>
          <w:sz w:val="20"/>
        </w:rPr>
        <w:tab/>
      </w:r>
    </w:p>
    <w:p w:rsidR="00B253D6" w:rsidRPr="00A036B0" w:rsidRDefault="00A036B0" w:rsidP="00A036B0">
      <w:pPr>
        <w:rPr>
          <w:rFonts w:asciiTheme="minorHAnsi" w:hAnsiTheme="minorHAnsi" w:cstheme="minorHAnsi"/>
          <w:b/>
          <w:caps/>
          <w:color w:val="8C6C42"/>
        </w:rPr>
      </w:pPr>
      <w:r>
        <w:rPr>
          <w:rFonts w:asciiTheme="minorHAnsi" w:hAnsiTheme="minorHAnsi" w:cstheme="minorHAnsi"/>
          <w:b/>
          <w:caps/>
          <w:color w:val="8C6C42"/>
          <w:sz w:val="20"/>
          <w:szCs w:val="20"/>
        </w:rPr>
        <w:t>6</w:t>
      </w:r>
      <w:r w:rsidR="00B253D6" w:rsidRPr="00A036B0">
        <w:rPr>
          <w:rFonts w:asciiTheme="minorHAnsi" w:hAnsiTheme="minorHAnsi" w:cstheme="minorHAnsi"/>
          <w:b/>
          <w:caps/>
          <w:color w:val="8C6C42"/>
          <w:sz w:val="20"/>
          <w:szCs w:val="20"/>
        </w:rPr>
        <w:t>.</w:t>
      </w:r>
      <w:r w:rsidR="00B253D6" w:rsidRPr="00A036B0">
        <w:rPr>
          <w:rFonts w:asciiTheme="minorHAnsi" w:hAnsiTheme="minorHAnsi" w:cstheme="minorHAnsi"/>
          <w:b/>
          <w:caps/>
          <w:color w:val="8C6C42"/>
          <w:sz w:val="20"/>
          <w:szCs w:val="20"/>
        </w:rPr>
        <w:tab/>
        <w:t>TRVÁNÍ SMLOUVY, změna závazku</w:t>
      </w:r>
    </w:p>
    <w:p w:rsidR="00B253D6" w:rsidRPr="00A036B0" w:rsidRDefault="00B253D6" w:rsidP="00A036B0">
      <w:pPr>
        <w:jc w:val="both"/>
        <w:rPr>
          <w:rFonts w:asciiTheme="minorHAnsi" w:hAnsiTheme="minorHAnsi" w:cstheme="minorHAnsi"/>
          <w:b/>
          <w:caps/>
          <w:color w:val="8C6C42"/>
          <w:sz w:val="20"/>
          <w:szCs w:val="20"/>
        </w:rPr>
      </w:pPr>
    </w:p>
    <w:p w:rsidR="0042207D" w:rsidRPr="00A036B0" w:rsidRDefault="00A036B0" w:rsidP="00A036B0">
      <w:pPr>
        <w:ind w:left="705" w:hanging="705"/>
        <w:jc w:val="both"/>
        <w:rPr>
          <w:rFonts w:asciiTheme="minorHAnsi" w:hAnsiTheme="minorHAnsi" w:cstheme="minorHAnsi"/>
          <w:sz w:val="20"/>
        </w:rPr>
      </w:pPr>
      <w:r>
        <w:rPr>
          <w:rFonts w:asciiTheme="minorHAnsi" w:hAnsiTheme="minorHAnsi" w:cstheme="minorHAnsi"/>
          <w:sz w:val="20"/>
        </w:rPr>
        <w:t>6</w:t>
      </w:r>
      <w:r w:rsidR="00057404" w:rsidRPr="00A036B0">
        <w:rPr>
          <w:rFonts w:asciiTheme="minorHAnsi" w:hAnsiTheme="minorHAnsi" w:cstheme="minorHAnsi"/>
          <w:sz w:val="20"/>
        </w:rPr>
        <w:t>.1</w:t>
      </w:r>
      <w:r w:rsidR="00057404" w:rsidRPr="00A036B0">
        <w:rPr>
          <w:rFonts w:asciiTheme="minorHAnsi" w:hAnsiTheme="minorHAnsi" w:cstheme="minorHAnsi"/>
          <w:sz w:val="20"/>
        </w:rPr>
        <w:tab/>
        <w:t xml:space="preserve">Smlouva se uzavírá na dobu </w:t>
      </w:r>
      <w:r w:rsidR="004D15C6">
        <w:rPr>
          <w:rFonts w:asciiTheme="minorHAnsi" w:hAnsiTheme="minorHAnsi" w:cstheme="minorHAnsi"/>
          <w:sz w:val="20"/>
        </w:rPr>
        <w:t>určitou do 31.5.2022</w:t>
      </w:r>
      <w:r w:rsidR="0042207D" w:rsidRPr="00A036B0">
        <w:rPr>
          <w:rFonts w:asciiTheme="minorHAnsi" w:hAnsiTheme="minorHAnsi" w:cstheme="minorHAnsi"/>
          <w:sz w:val="20"/>
        </w:rPr>
        <w:t>.</w:t>
      </w:r>
    </w:p>
    <w:p w:rsidR="0042207D" w:rsidRPr="00A036B0" w:rsidRDefault="0042207D" w:rsidP="00A036B0">
      <w:pPr>
        <w:ind w:left="705" w:hanging="705"/>
        <w:jc w:val="both"/>
        <w:rPr>
          <w:rFonts w:asciiTheme="minorHAnsi" w:hAnsiTheme="minorHAnsi" w:cstheme="minorHAnsi"/>
          <w:sz w:val="20"/>
        </w:rPr>
      </w:pPr>
    </w:p>
    <w:p w:rsidR="0042207D" w:rsidRPr="00A036B0" w:rsidRDefault="00A036B0" w:rsidP="00A036B0">
      <w:pPr>
        <w:pStyle w:val="BodyText23"/>
        <w:ind w:left="705" w:hanging="705"/>
        <w:jc w:val="both"/>
        <w:rPr>
          <w:rFonts w:asciiTheme="minorHAnsi" w:hAnsiTheme="minorHAnsi" w:cstheme="minorHAnsi"/>
          <w:color w:val="000000"/>
        </w:rPr>
      </w:pPr>
      <w:r>
        <w:rPr>
          <w:rFonts w:asciiTheme="minorHAnsi" w:hAnsiTheme="minorHAnsi" w:cstheme="minorHAnsi"/>
        </w:rPr>
        <w:t>6</w:t>
      </w:r>
      <w:r w:rsidR="0042207D" w:rsidRPr="00A036B0">
        <w:rPr>
          <w:rFonts w:asciiTheme="minorHAnsi" w:hAnsiTheme="minorHAnsi" w:cstheme="minorHAnsi"/>
        </w:rPr>
        <w:t>.2</w:t>
      </w:r>
      <w:r w:rsidR="0042207D" w:rsidRPr="00A036B0">
        <w:rPr>
          <w:rFonts w:asciiTheme="minorHAnsi" w:hAnsiTheme="minorHAnsi" w:cstheme="minorHAnsi"/>
        </w:rPr>
        <w:tab/>
      </w:r>
      <w:r w:rsidR="00065618" w:rsidRPr="00A036B0">
        <w:rPr>
          <w:rFonts w:asciiTheme="minorHAnsi" w:hAnsiTheme="minorHAnsi" w:cstheme="minorHAnsi"/>
          <w:color w:val="000000"/>
        </w:rPr>
        <w:t>Tato smlouva nabývá platnosti a účinnosti ke dni podpisu oběma Smluvními stranami a účinnosti tato smlouva nabývá dnem jejího uveřejnění v registru smluv. Smluvní strany berou na vědomí, že tato smlouva a její dodatky budou uveřejněny prostřednictvím registru smluv podle zákona č. 340/2015 Sb., o zvláštních podmínkách účinnosti některých smluv, uveřejňování těchto smluv a o registru smluv, ve znění pozdějších předpisů. Uveřejnění této smlouvy v registru smluv zajistí Klient</w:t>
      </w:r>
    </w:p>
    <w:p w:rsidR="00065618" w:rsidRPr="00A036B0" w:rsidRDefault="00065618" w:rsidP="00A036B0">
      <w:pPr>
        <w:pStyle w:val="BodyText23"/>
        <w:ind w:left="0" w:firstLine="0"/>
        <w:jc w:val="both"/>
        <w:rPr>
          <w:rFonts w:asciiTheme="minorHAnsi" w:hAnsiTheme="minorHAnsi" w:cstheme="minorHAnsi"/>
        </w:rPr>
      </w:pPr>
    </w:p>
    <w:p w:rsidR="0042207D" w:rsidRPr="00A036B0" w:rsidRDefault="00A036B0" w:rsidP="00A036B0">
      <w:pPr>
        <w:pStyle w:val="BodyText23"/>
        <w:ind w:left="0" w:firstLine="0"/>
        <w:jc w:val="both"/>
        <w:rPr>
          <w:rFonts w:asciiTheme="minorHAnsi" w:hAnsiTheme="minorHAnsi" w:cstheme="minorHAnsi"/>
        </w:rPr>
      </w:pPr>
      <w:r>
        <w:rPr>
          <w:rFonts w:asciiTheme="minorHAnsi" w:hAnsiTheme="minorHAnsi" w:cstheme="minorHAnsi"/>
        </w:rPr>
        <w:t>6.</w:t>
      </w:r>
      <w:r w:rsidR="0042207D" w:rsidRPr="00A036B0">
        <w:rPr>
          <w:rFonts w:asciiTheme="minorHAnsi" w:hAnsiTheme="minorHAnsi" w:cstheme="minorHAnsi"/>
        </w:rPr>
        <w:t>3</w:t>
      </w:r>
      <w:r w:rsidR="0042207D" w:rsidRPr="00A036B0">
        <w:rPr>
          <w:rFonts w:asciiTheme="minorHAnsi" w:hAnsiTheme="minorHAnsi" w:cstheme="minorHAnsi"/>
        </w:rPr>
        <w:tab/>
        <w:t xml:space="preserve">Každá ze smluvních stran je oprávněná z důvodů uvedených </w:t>
      </w:r>
      <w:proofErr w:type="gramStart"/>
      <w:r w:rsidR="0042207D" w:rsidRPr="00A036B0">
        <w:rPr>
          <w:rFonts w:asciiTheme="minorHAnsi" w:hAnsiTheme="minorHAnsi" w:cstheme="minorHAnsi"/>
        </w:rPr>
        <w:t>v  odst.</w:t>
      </w:r>
      <w:proofErr w:type="gramEnd"/>
      <w:r w:rsidR="0042207D" w:rsidRPr="00A036B0">
        <w:rPr>
          <w:rFonts w:asciiTheme="minorHAnsi" w:hAnsiTheme="minorHAnsi" w:cstheme="minorHAnsi"/>
        </w:rPr>
        <w:t xml:space="preserve"> </w:t>
      </w:r>
      <w:r w:rsidR="00057404" w:rsidRPr="00A036B0">
        <w:rPr>
          <w:rFonts w:asciiTheme="minorHAnsi" w:hAnsiTheme="minorHAnsi" w:cstheme="minorHAnsi"/>
        </w:rPr>
        <w:t>7</w:t>
      </w:r>
      <w:r w:rsidR="0042207D" w:rsidRPr="00A036B0">
        <w:rPr>
          <w:rFonts w:asciiTheme="minorHAnsi" w:hAnsiTheme="minorHAnsi" w:cstheme="minorHAnsi"/>
        </w:rPr>
        <w:t xml:space="preserve">.4 této smlouvy od této smlouvy </w:t>
      </w:r>
      <w:r w:rsidR="0042207D" w:rsidRPr="00A036B0">
        <w:rPr>
          <w:rFonts w:asciiTheme="minorHAnsi" w:hAnsiTheme="minorHAnsi" w:cstheme="minorHAnsi"/>
        </w:rPr>
        <w:tab/>
        <w:t xml:space="preserve">písemně odstoupit s účinností od okamžiku doručení písemného oznámení o odstoupení od této </w:t>
      </w:r>
      <w:r w:rsidR="0042207D" w:rsidRPr="00A036B0">
        <w:rPr>
          <w:rFonts w:asciiTheme="minorHAnsi" w:hAnsiTheme="minorHAnsi" w:cstheme="minorHAnsi"/>
        </w:rPr>
        <w:tab/>
        <w:t>smlouvy druhé smluvní straně.</w:t>
      </w:r>
    </w:p>
    <w:p w:rsidR="0083554C" w:rsidRPr="00A036B0" w:rsidRDefault="0083554C" w:rsidP="00A036B0">
      <w:pPr>
        <w:pStyle w:val="BodyText23"/>
        <w:ind w:left="0" w:firstLine="0"/>
        <w:jc w:val="both"/>
        <w:rPr>
          <w:rFonts w:asciiTheme="minorHAnsi" w:hAnsiTheme="minorHAnsi" w:cstheme="minorHAnsi"/>
        </w:rPr>
      </w:pPr>
    </w:p>
    <w:p w:rsidR="0042207D" w:rsidRDefault="00A036B0" w:rsidP="00A036B0">
      <w:pPr>
        <w:pStyle w:val="BodyText23"/>
        <w:ind w:left="0" w:firstLine="0"/>
        <w:jc w:val="both"/>
        <w:rPr>
          <w:rFonts w:asciiTheme="minorHAnsi" w:hAnsiTheme="minorHAnsi" w:cstheme="minorHAnsi"/>
        </w:rPr>
      </w:pPr>
      <w:r>
        <w:rPr>
          <w:rFonts w:asciiTheme="minorHAnsi" w:hAnsiTheme="minorHAnsi" w:cstheme="minorHAnsi"/>
        </w:rPr>
        <w:t>6</w:t>
      </w:r>
      <w:r w:rsidR="0042207D" w:rsidRPr="00A036B0">
        <w:rPr>
          <w:rFonts w:asciiTheme="minorHAnsi" w:hAnsiTheme="minorHAnsi" w:cstheme="minorHAnsi"/>
        </w:rPr>
        <w:t>.4</w:t>
      </w:r>
      <w:r w:rsidR="0042207D" w:rsidRPr="00A036B0">
        <w:rPr>
          <w:rFonts w:asciiTheme="minorHAnsi" w:hAnsiTheme="minorHAnsi" w:cstheme="minorHAnsi"/>
        </w:rPr>
        <w:tab/>
        <w:t>Každá smluvní strana je oprávněna od této smlouvy odstoupit, pokud</w:t>
      </w:r>
    </w:p>
    <w:p w:rsidR="00FC2A23" w:rsidRPr="00A036B0" w:rsidRDefault="00FC2A23" w:rsidP="00A036B0">
      <w:pPr>
        <w:pStyle w:val="BodyText23"/>
        <w:ind w:left="0" w:firstLine="0"/>
        <w:jc w:val="both"/>
        <w:rPr>
          <w:rFonts w:asciiTheme="minorHAnsi" w:hAnsiTheme="minorHAnsi" w:cstheme="minorHAnsi"/>
        </w:rPr>
      </w:pPr>
    </w:p>
    <w:p w:rsidR="0042207D" w:rsidRPr="00FC2A23" w:rsidRDefault="00A036B0" w:rsidP="00A036B0">
      <w:pPr>
        <w:pStyle w:val="BodyText23"/>
        <w:ind w:left="1276" w:hanging="567"/>
        <w:jc w:val="both"/>
        <w:rPr>
          <w:rFonts w:asciiTheme="minorHAnsi" w:hAnsiTheme="minorHAnsi" w:cstheme="minorHAnsi"/>
        </w:rPr>
      </w:pPr>
      <w:r>
        <w:rPr>
          <w:rFonts w:asciiTheme="minorHAnsi" w:hAnsiTheme="minorHAnsi" w:cstheme="minorHAnsi"/>
          <w:sz w:val="18"/>
          <w:szCs w:val="18"/>
        </w:rPr>
        <w:t>6</w:t>
      </w:r>
      <w:r w:rsidR="0042207D" w:rsidRPr="00A036B0">
        <w:rPr>
          <w:rFonts w:asciiTheme="minorHAnsi" w:hAnsiTheme="minorHAnsi" w:cstheme="minorHAnsi"/>
          <w:sz w:val="18"/>
          <w:szCs w:val="18"/>
        </w:rPr>
        <w:t>.4.1</w:t>
      </w:r>
      <w:r w:rsidR="0042207D" w:rsidRPr="00A036B0">
        <w:rPr>
          <w:rFonts w:asciiTheme="minorHAnsi" w:hAnsiTheme="minorHAnsi" w:cstheme="minorHAnsi"/>
          <w:sz w:val="18"/>
          <w:szCs w:val="18"/>
        </w:rPr>
        <w:tab/>
      </w:r>
      <w:r w:rsidR="0042207D" w:rsidRPr="00FC2A23">
        <w:rPr>
          <w:rFonts w:asciiTheme="minorHAnsi" w:hAnsiTheme="minorHAnsi" w:cstheme="minorHAnsi"/>
        </w:rPr>
        <w:t>druhá smluvní strana bude v prodlení s kteroukoli platbou nebo j</w:t>
      </w:r>
      <w:r w:rsidR="00EA66EE" w:rsidRPr="00FC2A23">
        <w:rPr>
          <w:rFonts w:asciiTheme="minorHAnsi" w:hAnsiTheme="minorHAnsi" w:cstheme="minorHAnsi"/>
        </w:rPr>
        <w:t>ejí částí a tato platba nebude p</w:t>
      </w:r>
      <w:r w:rsidR="0042207D" w:rsidRPr="00FC2A23">
        <w:rPr>
          <w:rFonts w:asciiTheme="minorHAnsi" w:hAnsiTheme="minorHAnsi" w:cstheme="minorHAnsi"/>
        </w:rPr>
        <w:t xml:space="preserve">rovedena do pěti dnů od obdržení písemného oznámení o trvajícím prodlení, nebo </w:t>
      </w:r>
    </w:p>
    <w:p w:rsidR="0042207D" w:rsidRPr="00FC2A23" w:rsidRDefault="00A036B0" w:rsidP="00A036B0">
      <w:pPr>
        <w:pStyle w:val="BodyText23"/>
        <w:ind w:left="1276" w:hanging="567"/>
        <w:jc w:val="both"/>
        <w:rPr>
          <w:rFonts w:asciiTheme="minorHAnsi" w:hAnsiTheme="minorHAnsi" w:cstheme="minorHAnsi"/>
        </w:rPr>
      </w:pPr>
      <w:r w:rsidRPr="00FC2A23">
        <w:rPr>
          <w:rFonts w:asciiTheme="minorHAnsi" w:hAnsiTheme="minorHAnsi" w:cstheme="minorHAnsi"/>
        </w:rPr>
        <w:t>6</w:t>
      </w:r>
      <w:r w:rsidR="0042207D" w:rsidRPr="00FC2A23">
        <w:rPr>
          <w:rFonts w:asciiTheme="minorHAnsi" w:hAnsiTheme="minorHAnsi" w:cstheme="minorHAnsi"/>
        </w:rPr>
        <w:t>.4.2</w:t>
      </w:r>
      <w:r w:rsidR="0042207D" w:rsidRPr="00FC2A23">
        <w:rPr>
          <w:rFonts w:asciiTheme="minorHAnsi" w:hAnsiTheme="minorHAnsi" w:cstheme="minorHAnsi"/>
        </w:rPr>
        <w:tab/>
        <w:t>druhá smluvní strana závažným způsobem opakovaně poru</w:t>
      </w:r>
      <w:r w:rsidR="0083554C" w:rsidRPr="00FC2A23">
        <w:rPr>
          <w:rFonts w:asciiTheme="minorHAnsi" w:hAnsiTheme="minorHAnsi" w:cstheme="minorHAnsi"/>
        </w:rPr>
        <w:t>ší jiná ustanovení této smlouvy.</w:t>
      </w:r>
    </w:p>
    <w:p w:rsidR="0042207D" w:rsidRPr="00A036B0" w:rsidRDefault="0042207D" w:rsidP="00A036B0">
      <w:pPr>
        <w:pStyle w:val="BodyText23"/>
        <w:ind w:left="1134" w:hanging="425"/>
        <w:jc w:val="both"/>
        <w:rPr>
          <w:rFonts w:asciiTheme="minorHAnsi" w:hAnsiTheme="minorHAnsi" w:cstheme="minorHAnsi"/>
          <w:sz w:val="18"/>
          <w:szCs w:val="18"/>
        </w:rPr>
      </w:pPr>
    </w:p>
    <w:p w:rsidR="0042207D" w:rsidRPr="00A036B0" w:rsidRDefault="00A036B0" w:rsidP="00FC2A23">
      <w:pPr>
        <w:pStyle w:val="BodyText23"/>
        <w:ind w:left="705" w:hanging="705"/>
        <w:jc w:val="both"/>
        <w:rPr>
          <w:rFonts w:asciiTheme="minorHAnsi" w:hAnsiTheme="minorHAnsi" w:cstheme="minorHAnsi"/>
        </w:rPr>
      </w:pPr>
      <w:r>
        <w:rPr>
          <w:rFonts w:asciiTheme="minorHAnsi" w:hAnsiTheme="minorHAnsi" w:cstheme="minorHAnsi"/>
        </w:rPr>
        <w:t>6</w:t>
      </w:r>
      <w:r w:rsidR="0042207D" w:rsidRPr="00A036B0">
        <w:rPr>
          <w:rFonts w:asciiTheme="minorHAnsi" w:hAnsiTheme="minorHAnsi" w:cstheme="minorHAnsi"/>
        </w:rPr>
        <w:t>.5</w:t>
      </w:r>
      <w:r w:rsidR="0042207D" w:rsidRPr="00A036B0">
        <w:rPr>
          <w:rFonts w:asciiTheme="minorHAnsi" w:hAnsiTheme="minorHAnsi" w:cstheme="minorHAnsi"/>
        </w:rPr>
        <w:tab/>
        <w:t>Odstoupením od této smlouvy není dotčena účinnost kteréhokoliv ustanovení smlouvy, jež má výslovně či ve svých následcích vstoupit v účinnost při nebo po ukončení této smlouvy.</w:t>
      </w:r>
    </w:p>
    <w:p w:rsidR="0042207D" w:rsidRPr="00A036B0" w:rsidRDefault="0042207D" w:rsidP="00A036B0">
      <w:pPr>
        <w:pStyle w:val="BodyText23"/>
        <w:ind w:left="0" w:firstLine="0"/>
        <w:jc w:val="both"/>
        <w:rPr>
          <w:rFonts w:asciiTheme="minorHAnsi" w:hAnsiTheme="minorHAnsi" w:cstheme="minorHAnsi"/>
        </w:rPr>
      </w:pPr>
    </w:p>
    <w:p w:rsidR="0042207D" w:rsidRPr="00A036B0" w:rsidRDefault="00A036B0" w:rsidP="00A036B0">
      <w:pPr>
        <w:pStyle w:val="BodyText23"/>
        <w:ind w:left="705" w:hanging="709"/>
        <w:jc w:val="both"/>
        <w:rPr>
          <w:rFonts w:asciiTheme="minorHAnsi" w:hAnsiTheme="minorHAnsi" w:cstheme="minorHAnsi"/>
        </w:rPr>
      </w:pPr>
      <w:r>
        <w:rPr>
          <w:rFonts w:asciiTheme="minorHAnsi" w:hAnsiTheme="minorHAnsi" w:cstheme="minorHAnsi"/>
        </w:rPr>
        <w:t>6</w:t>
      </w:r>
      <w:r w:rsidR="0042207D" w:rsidRPr="00A036B0">
        <w:rPr>
          <w:rFonts w:asciiTheme="minorHAnsi" w:hAnsiTheme="minorHAnsi" w:cstheme="minorHAnsi"/>
        </w:rPr>
        <w:t xml:space="preserve">.6      </w:t>
      </w:r>
      <w:r w:rsidR="0042207D" w:rsidRPr="00A036B0">
        <w:rPr>
          <w:rFonts w:asciiTheme="minorHAnsi" w:hAnsiTheme="minorHAnsi" w:cstheme="minorHAnsi"/>
        </w:rPr>
        <w:tab/>
        <w:t xml:space="preserve">Každá ze smluvních stran může smlouvu bez uvedení důvodů písemně vypovědět bez výpovědní doby. Není-li ve výpovědi uvedena pozdější účinnost, nabývá výpověď účinnosti dnem, kdy se o ní druhá strana dověděla nebo mohla dovědět. Konzultant je po nabytí účinnosti výpovědi povinen </w:t>
      </w:r>
      <w:r w:rsidR="0042207D" w:rsidRPr="00A036B0">
        <w:rPr>
          <w:rFonts w:asciiTheme="minorHAnsi" w:hAnsiTheme="minorHAnsi" w:cstheme="minorHAnsi"/>
        </w:rPr>
        <w:tab/>
        <w:t>nepokračovat v činnosti, avšak má povinnost upozornit Klienta na opatření potřebná k zabránění hrozící škody.</w:t>
      </w:r>
    </w:p>
    <w:p w:rsidR="0042207D" w:rsidRPr="00A036B0" w:rsidRDefault="0042207D" w:rsidP="00A036B0">
      <w:pPr>
        <w:ind w:left="705"/>
        <w:jc w:val="both"/>
        <w:rPr>
          <w:rFonts w:asciiTheme="minorHAnsi" w:hAnsiTheme="minorHAnsi" w:cstheme="minorHAnsi"/>
          <w:sz w:val="20"/>
        </w:rPr>
      </w:pPr>
    </w:p>
    <w:p w:rsidR="0042207D" w:rsidRPr="00A036B0" w:rsidRDefault="00A036B0" w:rsidP="00A036B0">
      <w:pPr>
        <w:ind w:left="705" w:hanging="705"/>
        <w:jc w:val="both"/>
        <w:rPr>
          <w:rFonts w:asciiTheme="minorHAnsi" w:hAnsiTheme="minorHAnsi" w:cstheme="minorHAnsi"/>
          <w:sz w:val="20"/>
        </w:rPr>
      </w:pPr>
      <w:r>
        <w:rPr>
          <w:rFonts w:asciiTheme="minorHAnsi" w:hAnsiTheme="minorHAnsi" w:cstheme="minorHAnsi"/>
          <w:sz w:val="20"/>
        </w:rPr>
        <w:t>6</w:t>
      </w:r>
      <w:r w:rsidR="0042207D" w:rsidRPr="00A036B0">
        <w:rPr>
          <w:rFonts w:asciiTheme="minorHAnsi" w:hAnsiTheme="minorHAnsi" w:cstheme="minorHAnsi"/>
          <w:sz w:val="20"/>
        </w:rPr>
        <w:t>.</w:t>
      </w:r>
      <w:r w:rsidR="0083554C" w:rsidRPr="00A036B0">
        <w:rPr>
          <w:rFonts w:asciiTheme="minorHAnsi" w:hAnsiTheme="minorHAnsi" w:cstheme="minorHAnsi"/>
          <w:sz w:val="20"/>
        </w:rPr>
        <w:t>7</w:t>
      </w:r>
      <w:r w:rsidR="0042207D" w:rsidRPr="00A036B0">
        <w:rPr>
          <w:rFonts w:asciiTheme="minorHAnsi" w:hAnsiTheme="minorHAnsi" w:cstheme="minorHAnsi"/>
          <w:sz w:val="20"/>
        </w:rPr>
        <w:tab/>
        <w:t>Klient se zavazuje, že přistoupí na změnu závazku v případech, kdy se po uzavření smlouvy změní výchozí podklady rozhodné pro uzavření této smlouvy nebo uplatní nové požadavky na Konzultanta. Klient přistoupí na změny smlouvy vždy, když dojde k prodlení se splněním jeho povinnosti spolupůsobení, dojednaného v této smlouvě (v rozsahu změn, vynucených tímto jeho prodlením).</w:t>
      </w:r>
    </w:p>
    <w:p w:rsidR="0042207D" w:rsidRPr="00A036B0" w:rsidRDefault="0042207D" w:rsidP="00A036B0">
      <w:pPr>
        <w:ind w:left="705" w:hanging="705"/>
        <w:jc w:val="both"/>
        <w:rPr>
          <w:rFonts w:asciiTheme="minorHAnsi" w:hAnsiTheme="minorHAnsi" w:cstheme="minorHAnsi"/>
          <w:sz w:val="20"/>
        </w:rPr>
      </w:pPr>
    </w:p>
    <w:p w:rsidR="00F10EF0" w:rsidRPr="00A036B0" w:rsidRDefault="00A036B0" w:rsidP="00A036B0">
      <w:pPr>
        <w:ind w:left="705" w:hanging="705"/>
        <w:jc w:val="both"/>
        <w:rPr>
          <w:rFonts w:asciiTheme="minorHAnsi" w:hAnsiTheme="minorHAnsi" w:cstheme="minorHAnsi"/>
          <w:sz w:val="20"/>
        </w:rPr>
      </w:pPr>
      <w:r>
        <w:rPr>
          <w:rFonts w:asciiTheme="minorHAnsi" w:hAnsiTheme="minorHAnsi" w:cstheme="minorHAnsi"/>
          <w:sz w:val="20"/>
        </w:rPr>
        <w:t>6</w:t>
      </w:r>
      <w:r w:rsidR="0042207D" w:rsidRPr="00A036B0">
        <w:rPr>
          <w:rFonts w:asciiTheme="minorHAnsi" w:hAnsiTheme="minorHAnsi" w:cstheme="minorHAnsi"/>
          <w:sz w:val="20"/>
        </w:rPr>
        <w:t>.</w:t>
      </w:r>
      <w:r w:rsidR="0083554C" w:rsidRPr="00A036B0">
        <w:rPr>
          <w:rFonts w:asciiTheme="minorHAnsi" w:hAnsiTheme="minorHAnsi" w:cstheme="minorHAnsi"/>
          <w:sz w:val="20"/>
        </w:rPr>
        <w:t>8</w:t>
      </w:r>
      <w:r w:rsidR="0042207D" w:rsidRPr="00A036B0">
        <w:rPr>
          <w:rFonts w:asciiTheme="minorHAnsi" w:hAnsiTheme="minorHAnsi" w:cstheme="minorHAnsi"/>
          <w:sz w:val="20"/>
        </w:rPr>
        <w:tab/>
        <w:t>K případným návrhům dodatků k této smlouvě se strany zavazují vyjádřit písemně ve lhůtě 10 kalendářních dnů od odeslání dodatku druhé smluvní straně. Po tuto dobu je tímto návrhem vázána strana, která ho podala.</w:t>
      </w:r>
    </w:p>
    <w:p w:rsidR="00960515" w:rsidRPr="00A036B0" w:rsidRDefault="00960515" w:rsidP="00A036B0">
      <w:pPr>
        <w:rPr>
          <w:rFonts w:asciiTheme="minorHAnsi" w:hAnsiTheme="minorHAnsi" w:cstheme="minorHAnsi"/>
          <w:b/>
          <w:caps/>
          <w:color w:val="8C6C42"/>
          <w:sz w:val="20"/>
          <w:szCs w:val="20"/>
        </w:rPr>
      </w:pPr>
    </w:p>
    <w:p w:rsidR="00B253D6" w:rsidRPr="00A036B0" w:rsidRDefault="00A036B0" w:rsidP="00A036B0">
      <w:pPr>
        <w:rPr>
          <w:rFonts w:asciiTheme="minorHAnsi" w:hAnsiTheme="minorHAnsi" w:cstheme="minorHAnsi"/>
          <w:b/>
          <w:caps/>
          <w:color w:val="8C6C42"/>
          <w:sz w:val="20"/>
          <w:szCs w:val="20"/>
        </w:rPr>
      </w:pPr>
      <w:r>
        <w:rPr>
          <w:rFonts w:asciiTheme="minorHAnsi" w:hAnsiTheme="minorHAnsi" w:cstheme="minorHAnsi"/>
          <w:b/>
          <w:caps/>
          <w:color w:val="8C6C42"/>
          <w:sz w:val="20"/>
          <w:szCs w:val="20"/>
        </w:rPr>
        <w:t>7</w:t>
      </w:r>
      <w:r w:rsidR="00B253D6" w:rsidRPr="00A036B0">
        <w:rPr>
          <w:rFonts w:asciiTheme="minorHAnsi" w:hAnsiTheme="minorHAnsi" w:cstheme="minorHAnsi"/>
          <w:b/>
          <w:caps/>
          <w:color w:val="8C6C42"/>
          <w:sz w:val="20"/>
          <w:szCs w:val="20"/>
        </w:rPr>
        <w:t>.</w:t>
      </w:r>
      <w:r w:rsidR="00B253D6" w:rsidRPr="00A036B0">
        <w:rPr>
          <w:rFonts w:asciiTheme="minorHAnsi" w:hAnsiTheme="minorHAnsi" w:cstheme="minorHAnsi"/>
          <w:b/>
          <w:caps/>
          <w:color w:val="8C6C42"/>
          <w:sz w:val="20"/>
          <w:szCs w:val="20"/>
        </w:rPr>
        <w:tab/>
        <w:t>JEDNÁNÍ ZA SMLUVNÍ STRANY</w:t>
      </w:r>
    </w:p>
    <w:p w:rsidR="00B253D6" w:rsidRPr="00A036B0" w:rsidRDefault="00B253D6" w:rsidP="00A036B0">
      <w:pPr>
        <w:ind w:firstLine="708"/>
        <w:jc w:val="both"/>
        <w:rPr>
          <w:rFonts w:asciiTheme="minorHAnsi" w:hAnsiTheme="minorHAnsi" w:cstheme="minorHAnsi"/>
          <w:sz w:val="20"/>
        </w:rPr>
      </w:pPr>
    </w:p>
    <w:p w:rsidR="00B253D6" w:rsidRPr="00A036B0" w:rsidRDefault="00A036B0" w:rsidP="00A036B0">
      <w:pPr>
        <w:jc w:val="both"/>
        <w:rPr>
          <w:rFonts w:asciiTheme="minorHAnsi" w:hAnsiTheme="minorHAnsi" w:cstheme="minorHAnsi"/>
          <w:sz w:val="20"/>
        </w:rPr>
      </w:pPr>
      <w:r>
        <w:rPr>
          <w:rFonts w:asciiTheme="minorHAnsi" w:hAnsiTheme="minorHAnsi" w:cstheme="minorHAnsi"/>
          <w:sz w:val="20"/>
        </w:rPr>
        <w:lastRenderedPageBreak/>
        <w:t>7</w:t>
      </w:r>
      <w:r w:rsidR="00B253D6" w:rsidRPr="00A036B0">
        <w:rPr>
          <w:rFonts w:asciiTheme="minorHAnsi" w:hAnsiTheme="minorHAnsi" w:cstheme="minorHAnsi"/>
          <w:sz w:val="20"/>
        </w:rPr>
        <w:t>.1</w:t>
      </w:r>
      <w:r w:rsidR="00B253D6" w:rsidRPr="00A036B0">
        <w:rPr>
          <w:rFonts w:asciiTheme="minorHAnsi" w:hAnsiTheme="minorHAnsi" w:cstheme="minorHAnsi"/>
          <w:sz w:val="20"/>
        </w:rPr>
        <w:tab/>
        <w:t xml:space="preserve">V záležitostech podle této smlouvy jsou oprávněni jednat </w:t>
      </w:r>
    </w:p>
    <w:p w:rsidR="00FC2A23" w:rsidRDefault="00FC2A23" w:rsidP="00A036B0">
      <w:pPr>
        <w:ind w:left="1134" w:hanging="425"/>
        <w:jc w:val="both"/>
        <w:rPr>
          <w:rFonts w:asciiTheme="minorHAnsi" w:hAnsiTheme="minorHAnsi" w:cstheme="minorHAnsi"/>
          <w:sz w:val="18"/>
          <w:szCs w:val="18"/>
        </w:rPr>
      </w:pPr>
    </w:p>
    <w:p w:rsidR="00EA53B0" w:rsidRPr="004D15C6" w:rsidRDefault="00A036B0" w:rsidP="00FC2A23">
      <w:pPr>
        <w:ind w:left="1134" w:hanging="425"/>
        <w:jc w:val="both"/>
        <w:rPr>
          <w:rFonts w:asciiTheme="minorHAnsi" w:hAnsiTheme="minorHAnsi" w:cstheme="minorHAnsi"/>
          <w:sz w:val="20"/>
          <w:szCs w:val="20"/>
        </w:rPr>
      </w:pPr>
      <w:r w:rsidRPr="004D15C6">
        <w:rPr>
          <w:rFonts w:asciiTheme="minorHAnsi" w:hAnsiTheme="minorHAnsi" w:cstheme="minorHAnsi"/>
          <w:sz w:val="20"/>
          <w:szCs w:val="20"/>
        </w:rPr>
        <w:t>7</w:t>
      </w:r>
      <w:r w:rsidR="00B253D6" w:rsidRPr="004D15C6">
        <w:rPr>
          <w:rFonts w:asciiTheme="minorHAnsi" w:hAnsiTheme="minorHAnsi" w:cstheme="minorHAnsi"/>
          <w:sz w:val="20"/>
          <w:szCs w:val="20"/>
        </w:rPr>
        <w:t>.1.1.</w:t>
      </w:r>
      <w:r w:rsidR="00EA66EE" w:rsidRPr="004D15C6">
        <w:rPr>
          <w:rFonts w:asciiTheme="minorHAnsi" w:hAnsiTheme="minorHAnsi" w:cstheme="minorHAnsi"/>
          <w:sz w:val="20"/>
          <w:szCs w:val="20"/>
        </w:rPr>
        <w:tab/>
      </w:r>
      <w:r w:rsidR="00EA53B0" w:rsidRPr="004D15C6">
        <w:rPr>
          <w:rFonts w:asciiTheme="minorHAnsi" w:hAnsiTheme="minorHAnsi" w:cstheme="minorHAnsi"/>
          <w:sz w:val="20"/>
          <w:szCs w:val="20"/>
        </w:rPr>
        <w:t xml:space="preserve">Za Klienta: </w:t>
      </w:r>
      <w:r w:rsidR="00EA53B0" w:rsidRPr="004D15C6">
        <w:rPr>
          <w:rFonts w:asciiTheme="minorHAnsi" w:hAnsiTheme="minorHAnsi" w:cstheme="minorHAnsi"/>
          <w:sz w:val="20"/>
          <w:szCs w:val="20"/>
        </w:rPr>
        <w:tab/>
      </w:r>
      <w:r w:rsidR="00EA53B0" w:rsidRPr="004D15C6">
        <w:rPr>
          <w:rFonts w:asciiTheme="minorHAnsi" w:hAnsiTheme="minorHAnsi" w:cstheme="minorHAnsi"/>
          <w:sz w:val="20"/>
          <w:szCs w:val="20"/>
        </w:rPr>
        <w:tab/>
        <w:t xml:space="preserve"> </w:t>
      </w:r>
      <w:r w:rsidR="00EA53B0" w:rsidRPr="004D15C6">
        <w:rPr>
          <w:rFonts w:asciiTheme="minorHAnsi" w:hAnsiTheme="minorHAnsi" w:cstheme="minorHAnsi"/>
          <w:sz w:val="20"/>
          <w:szCs w:val="20"/>
        </w:rPr>
        <w:tab/>
      </w:r>
    </w:p>
    <w:p w:rsidR="00EA53B0" w:rsidRPr="004D15C6" w:rsidRDefault="006C0E59" w:rsidP="00FC2A23">
      <w:pPr>
        <w:ind w:left="3686" w:hanging="2268"/>
        <w:rPr>
          <w:rFonts w:asciiTheme="minorHAnsi" w:hAnsiTheme="minorHAnsi" w:cstheme="minorHAnsi"/>
          <w:sz w:val="20"/>
          <w:szCs w:val="20"/>
        </w:rPr>
      </w:pPr>
      <w:r w:rsidRPr="004D15C6">
        <w:rPr>
          <w:rFonts w:asciiTheme="minorHAnsi" w:hAnsiTheme="minorHAnsi" w:cstheme="minorHAnsi"/>
          <w:sz w:val="20"/>
          <w:szCs w:val="20"/>
        </w:rPr>
        <w:t>E-mailová adresa:</w:t>
      </w:r>
      <w:r w:rsidRPr="004D15C6">
        <w:rPr>
          <w:rFonts w:asciiTheme="minorHAnsi" w:hAnsiTheme="minorHAnsi" w:cstheme="minorHAnsi"/>
          <w:sz w:val="20"/>
          <w:szCs w:val="20"/>
        </w:rPr>
        <w:tab/>
      </w:r>
      <w:proofErr w:type="spellStart"/>
      <w:r w:rsidR="00005A16">
        <w:rPr>
          <w:rFonts w:asciiTheme="minorHAnsi" w:hAnsiTheme="minorHAnsi" w:cstheme="minorHAnsi"/>
          <w:sz w:val="20"/>
          <w:szCs w:val="20"/>
        </w:rPr>
        <w:t>xxx</w:t>
      </w:r>
      <w:proofErr w:type="spellEnd"/>
    </w:p>
    <w:p w:rsidR="00EA53B0" w:rsidRPr="004D15C6" w:rsidRDefault="00EA53B0" w:rsidP="00FC2A23">
      <w:pPr>
        <w:tabs>
          <w:tab w:val="left" w:pos="2880"/>
        </w:tabs>
        <w:ind w:left="3686" w:hanging="2268"/>
        <w:jc w:val="both"/>
        <w:rPr>
          <w:rFonts w:asciiTheme="minorHAnsi" w:hAnsiTheme="minorHAnsi" w:cstheme="minorHAnsi"/>
          <w:sz w:val="20"/>
          <w:szCs w:val="20"/>
        </w:rPr>
      </w:pPr>
      <w:r w:rsidRPr="004D15C6">
        <w:rPr>
          <w:rFonts w:asciiTheme="minorHAnsi" w:hAnsiTheme="minorHAnsi" w:cstheme="minorHAnsi"/>
          <w:sz w:val="20"/>
          <w:szCs w:val="20"/>
        </w:rPr>
        <w:t>Kontaktní osoba:</w:t>
      </w:r>
      <w:r w:rsidRPr="004D15C6">
        <w:rPr>
          <w:rFonts w:asciiTheme="minorHAnsi" w:hAnsiTheme="minorHAnsi" w:cstheme="minorHAnsi"/>
          <w:sz w:val="20"/>
          <w:szCs w:val="20"/>
        </w:rPr>
        <w:tab/>
      </w:r>
      <w:r w:rsidRPr="004D15C6">
        <w:rPr>
          <w:rFonts w:asciiTheme="minorHAnsi" w:hAnsiTheme="minorHAnsi" w:cstheme="minorHAnsi"/>
          <w:sz w:val="20"/>
          <w:szCs w:val="20"/>
        </w:rPr>
        <w:tab/>
      </w:r>
      <w:proofErr w:type="spellStart"/>
      <w:r w:rsidR="00005A16">
        <w:rPr>
          <w:rFonts w:asciiTheme="minorHAnsi" w:hAnsiTheme="minorHAnsi" w:cstheme="minorHAnsi"/>
          <w:sz w:val="20"/>
          <w:szCs w:val="20"/>
        </w:rPr>
        <w:t>xxx</w:t>
      </w:r>
      <w:proofErr w:type="spellEnd"/>
    </w:p>
    <w:p w:rsidR="00EA53B0" w:rsidRPr="00FC2A23" w:rsidRDefault="006C0E59" w:rsidP="00FC2A23">
      <w:pPr>
        <w:ind w:left="3686" w:hanging="2268"/>
        <w:rPr>
          <w:rFonts w:asciiTheme="minorHAnsi" w:hAnsiTheme="minorHAnsi" w:cstheme="minorHAnsi"/>
          <w:sz w:val="20"/>
          <w:szCs w:val="20"/>
        </w:rPr>
      </w:pPr>
      <w:r w:rsidRPr="004D15C6">
        <w:rPr>
          <w:rFonts w:asciiTheme="minorHAnsi" w:hAnsiTheme="minorHAnsi" w:cstheme="minorHAnsi"/>
          <w:sz w:val="20"/>
          <w:szCs w:val="20"/>
        </w:rPr>
        <w:t xml:space="preserve">Tel. č. </w:t>
      </w:r>
      <w:r w:rsidRPr="004D15C6">
        <w:rPr>
          <w:rFonts w:asciiTheme="minorHAnsi" w:hAnsiTheme="minorHAnsi" w:cstheme="minorHAnsi"/>
          <w:sz w:val="20"/>
          <w:szCs w:val="20"/>
        </w:rPr>
        <w:tab/>
      </w:r>
      <w:r w:rsidR="004D15C6">
        <w:rPr>
          <w:rFonts w:asciiTheme="minorHAnsi" w:hAnsiTheme="minorHAnsi" w:cstheme="minorHAnsi"/>
          <w:sz w:val="20"/>
          <w:szCs w:val="20"/>
        </w:rPr>
        <w:t xml:space="preserve">+420 </w:t>
      </w:r>
      <w:proofErr w:type="spellStart"/>
      <w:r w:rsidR="00005A16">
        <w:rPr>
          <w:rFonts w:asciiTheme="minorHAnsi" w:hAnsiTheme="minorHAnsi" w:cstheme="minorHAnsi"/>
          <w:sz w:val="20"/>
          <w:szCs w:val="20"/>
        </w:rPr>
        <w:t>xxx</w:t>
      </w:r>
      <w:proofErr w:type="spellEnd"/>
    </w:p>
    <w:p w:rsidR="00B253D6" w:rsidRPr="00FC2A23" w:rsidRDefault="00B253D6" w:rsidP="00FC2A23">
      <w:pPr>
        <w:ind w:left="3686" w:hanging="2268"/>
        <w:rPr>
          <w:rFonts w:asciiTheme="minorHAnsi" w:hAnsiTheme="minorHAnsi" w:cstheme="minorHAnsi"/>
          <w:sz w:val="20"/>
          <w:szCs w:val="20"/>
        </w:rPr>
      </w:pPr>
    </w:p>
    <w:p w:rsidR="00EA66EE" w:rsidRPr="00FC2A23" w:rsidRDefault="00A036B0" w:rsidP="00FC2A23">
      <w:pPr>
        <w:ind w:firstLine="708"/>
        <w:jc w:val="both"/>
        <w:rPr>
          <w:rFonts w:asciiTheme="minorHAnsi" w:hAnsiTheme="minorHAnsi" w:cstheme="minorHAnsi"/>
          <w:sz w:val="20"/>
          <w:szCs w:val="20"/>
        </w:rPr>
      </w:pPr>
      <w:r w:rsidRPr="00FC2A23">
        <w:rPr>
          <w:rFonts w:asciiTheme="minorHAnsi" w:hAnsiTheme="minorHAnsi" w:cstheme="minorHAnsi"/>
          <w:sz w:val="20"/>
          <w:szCs w:val="20"/>
        </w:rPr>
        <w:t>7</w:t>
      </w:r>
      <w:r w:rsidR="00B253D6" w:rsidRPr="00FC2A23">
        <w:rPr>
          <w:rFonts w:asciiTheme="minorHAnsi" w:hAnsiTheme="minorHAnsi" w:cstheme="minorHAnsi"/>
          <w:sz w:val="20"/>
          <w:szCs w:val="20"/>
        </w:rPr>
        <w:t>.1.2.</w:t>
      </w:r>
      <w:r w:rsidR="00B253D6" w:rsidRPr="00FC2A23">
        <w:rPr>
          <w:rFonts w:asciiTheme="minorHAnsi" w:hAnsiTheme="minorHAnsi" w:cstheme="minorHAnsi"/>
          <w:sz w:val="20"/>
          <w:szCs w:val="20"/>
        </w:rPr>
        <w:tab/>
      </w:r>
      <w:r w:rsidR="00EA66EE" w:rsidRPr="00FC2A23">
        <w:rPr>
          <w:rFonts w:asciiTheme="minorHAnsi" w:hAnsiTheme="minorHAnsi" w:cstheme="minorHAnsi"/>
          <w:sz w:val="20"/>
          <w:szCs w:val="20"/>
        </w:rPr>
        <w:t>Za Konzultanta:</w:t>
      </w:r>
    </w:p>
    <w:p w:rsidR="0042207D" w:rsidRPr="00FC2A23" w:rsidRDefault="0042207D" w:rsidP="00FC2A23">
      <w:pPr>
        <w:ind w:left="3686" w:hanging="2268"/>
        <w:jc w:val="both"/>
        <w:rPr>
          <w:rFonts w:asciiTheme="minorHAnsi" w:hAnsiTheme="minorHAnsi" w:cstheme="minorHAnsi"/>
          <w:sz w:val="20"/>
          <w:szCs w:val="20"/>
        </w:rPr>
      </w:pPr>
      <w:r w:rsidRPr="00FC2A23">
        <w:rPr>
          <w:rFonts w:asciiTheme="minorHAnsi" w:hAnsiTheme="minorHAnsi" w:cstheme="minorHAnsi"/>
          <w:sz w:val="20"/>
          <w:szCs w:val="20"/>
        </w:rPr>
        <w:t>e-mailová adresa:</w:t>
      </w:r>
      <w:r w:rsidRPr="00FC2A23">
        <w:rPr>
          <w:rFonts w:asciiTheme="minorHAnsi" w:hAnsiTheme="minorHAnsi" w:cstheme="minorHAnsi"/>
          <w:sz w:val="20"/>
          <w:szCs w:val="20"/>
        </w:rPr>
        <w:tab/>
      </w:r>
      <w:proofErr w:type="spellStart"/>
      <w:r w:rsidR="00005A16">
        <w:rPr>
          <w:rFonts w:asciiTheme="minorHAnsi" w:hAnsiTheme="minorHAnsi" w:cstheme="minorHAnsi"/>
          <w:sz w:val="20"/>
          <w:szCs w:val="20"/>
        </w:rPr>
        <w:t>xxx</w:t>
      </w:r>
      <w:proofErr w:type="spellEnd"/>
    </w:p>
    <w:p w:rsidR="0042207D" w:rsidRPr="00FC2A23" w:rsidRDefault="0042207D" w:rsidP="00FC2A23">
      <w:pPr>
        <w:ind w:left="3686" w:hanging="2268"/>
        <w:jc w:val="both"/>
        <w:rPr>
          <w:rFonts w:asciiTheme="minorHAnsi" w:hAnsiTheme="minorHAnsi" w:cstheme="minorHAnsi"/>
          <w:sz w:val="20"/>
          <w:szCs w:val="20"/>
        </w:rPr>
      </w:pPr>
      <w:r w:rsidRPr="00FC2A23">
        <w:rPr>
          <w:rFonts w:asciiTheme="minorHAnsi" w:hAnsiTheme="minorHAnsi" w:cstheme="minorHAnsi"/>
          <w:sz w:val="20"/>
          <w:szCs w:val="20"/>
        </w:rPr>
        <w:t>Kontaktní osoba:</w:t>
      </w:r>
      <w:r w:rsidRPr="00FC2A23">
        <w:rPr>
          <w:rFonts w:asciiTheme="minorHAnsi" w:hAnsiTheme="minorHAnsi" w:cstheme="minorHAnsi"/>
          <w:sz w:val="20"/>
          <w:szCs w:val="20"/>
        </w:rPr>
        <w:tab/>
      </w:r>
      <w:proofErr w:type="spellStart"/>
      <w:r w:rsidR="00005A16">
        <w:rPr>
          <w:rFonts w:asciiTheme="minorHAnsi" w:hAnsiTheme="minorHAnsi" w:cstheme="minorHAnsi"/>
          <w:sz w:val="20"/>
          <w:szCs w:val="20"/>
        </w:rPr>
        <w:t>xxx</w:t>
      </w:r>
      <w:proofErr w:type="spellEnd"/>
    </w:p>
    <w:p w:rsidR="0042207D" w:rsidRPr="00FC2A23" w:rsidRDefault="0042207D" w:rsidP="00FC2A23">
      <w:pPr>
        <w:ind w:left="3686" w:hanging="2268"/>
        <w:jc w:val="both"/>
        <w:rPr>
          <w:rFonts w:asciiTheme="minorHAnsi" w:hAnsiTheme="minorHAnsi" w:cstheme="minorHAnsi"/>
          <w:sz w:val="20"/>
          <w:szCs w:val="20"/>
        </w:rPr>
      </w:pPr>
      <w:r w:rsidRPr="00FC2A23">
        <w:rPr>
          <w:rFonts w:asciiTheme="minorHAnsi" w:hAnsiTheme="minorHAnsi" w:cstheme="minorHAnsi"/>
          <w:sz w:val="20"/>
          <w:szCs w:val="20"/>
        </w:rPr>
        <w:t xml:space="preserve">Tel. č. </w:t>
      </w:r>
      <w:r w:rsidRPr="00FC2A23">
        <w:rPr>
          <w:rFonts w:asciiTheme="minorHAnsi" w:hAnsiTheme="minorHAnsi" w:cstheme="minorHAnsi"/>
          <w:sz w:val="20"/>
          <w:szCs w:val="20"/>
        </w:rPr>
        <w:tab/>
      </w:r>
      <w:r w:rsidR="00005A16">
        <w:rPr>
          <w:rFonts w:asciiTheme="minorHAnsi" w:hAnsiTheme="minorHAnsi" w:cstheme="minorHAnsi"/>
          <w:sz w:val="20"/>
          <w:szCs w:val="20"/>
        </w:rPr>
        <w:t>xxx</w:t>
      </w:r>
      <w:bookmarkStart w:id="0" w:name="_GoBack"/>
      <w:bookmarkEnd w:id="0"/>
    </w:p>
    <w:p w:rsidR="00B253D6" w:rsidRPr="00A036B0" w:rsidRDefault="00B253D6" w:rsidP="00A036B0">
      <w:pPr>
        <w:rPr>
          <w:rFonts w:asciiTheme="minorHAnsi" w:hAnsiTheme="minorHAnsi" w:cstheme="minorHAnsi"/>
          <w:b/>
          <w:caps/>
          <w:color w:val="8C6C42"/>
          <w:sz w:val="20"/>
          <w:szCs w:val="20"/>
        </w:rPr>
      </w:pPr>
    </w:p>
    <w:p w:rsidR="0083554C" w:rsidRPr="00A036B0" w:rsidRDefault="0083554C" w:rsidP="00A036B0">
      <w:pPr>
        <w:rPr>
          <w:rFonts w:asciiTheme="minorHAnsi" w:hAnsiTheme="minorHAnsi" w:cstheme="minorHAnsi"/>
          <w:b/>
          <w:caps/>
          <w:color w:val="8C6C42"/>
          <w:sz w:val="20"/>
          <w:szCs w:val="20"/>
        </w:rPr>
      </w:pPr>
    </w:p>
    <w:p w:rsidR="00B253D6" w:rsidRPr="00A036B0" w:rsidRDefault="00A036B0" w:rsidP="00A036B0">
      <w:pPr>
        <w:rPr>
          <w:rFonts w:asciiTheme="minorHAnsi" w:hAnsiTheme="minorHAnsi" w:cstheme="minorHAnsi"/>
          <w:b/>
          <w:caps/>
          <w:color w:val="8C6C42"/>
          <w:sz w:val="20"/>
          <w:szCs w:val="20"/>
        </w:rPr>
      </w:pPr>
      <w:r>
        <w:rPr>
          <w:rFonts w:asciiTheme="minorHAnsi" w:hAnsiTheme="minorHAnsi" w:cstheme="minorHAnsi"/>
          <w:b/>
          <w:caps/>
          <w:color w:val="8C6C42"/>
          <w:sz w:val="20"/>
          <w:szCs w:val="20"/>
        </w:rPr>
        <w:t>8</w:t>
      </w:r>
      <w:r w:rsidR="00B253D6" w:rsidRPr="00A036B0">
        <w:rPr>
          <w:rFonts w:asciiTheme="minorHAnsi" w:hAnsiTheme="minorHAnsi" w:cstheme="minorHAnsi"/>
          <w:b/>
          <w:caps/>
          <w:color w:val="8C6C42"/>
          <w:sz w:val="20"/>
          <w:szCs w:val="20"/>
        </w:rPr>
        <w:t>.</w:t>
      </w:r>
      <w:r w:rsidR="00B253D6" w:rsidRPr="00A036B0">
        <w:rPr>
          <w:rFonts w:asciiTheme="minorHAnsi" w:hAnsiTheme="minorHAnsi" w:cstheme="minorHAnsi"/>
          <w:b/>
          <w:caps/>
          <w:color w:val="8C6C42"/>
          <w:sz w:val="20"/>
          <w:szCs w:val="20"/>
        </w:rPr>
        <w:tab/>
        <w:t>ZÁVĚREČNÁ USTANOVENÍ</w:t>
      </w:r>
    </w:p>
    <w:p w:rsidR="00B253D6" w:rsidRPr="00A036B0" w:rsidRDefault="00B253D6" w:rsidP="00A036B0">
      <w:pPr>
        <w:rPr>
          <w:rFonts w:asciiTheme="minorHAnsi" w:hAnsiTheme="minorHAnsi" w:cstheme="minorHAnsi"/>
          <w:b/>
          <w:snapToGrid w:val="0"/>
          <w:sz w:val="18"/>
        </w:rPr>
      </w:pPr>
      <w:r w:rsidRPr="00A036B0">
        <w:rPr>
          <w:rFonts w:asciiTheme="minorHAnsi" w:hAnsiTheme="minorHAnsi" w:cstheme="minorHAnsi"/>
          <w:sz w:val="20"/>
          <w:szCs w:val="20"/>
        </w:rPr>
        <w:t xml:space="preserve"> </w:t>
      </w:r>
    </w:p>
    <w:p w:rsidR="00B253D6" w:rsidRPr="00A036B0" w:rsidRDefault="00A036B0" w:rsidP="00A036B0">
      <w:pPr>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8</w:t>
      </w:r>
      <w:r w:rsidR="00B253D6" w:rsidRPr="00A036B0">
        <w:rPr>
          <w:rFonts w:asciiTheme="minorHAnsi" w:hAnsiTheme="minorHAnsi" w:cstheme="minorHAnsi"/>
          <w:snapToGrid w:val="0"/>
          <w:sz w:val="20"/>
          <w:szCs w:val="20"/>
        </w:rPr>
        <w:t>.</w:t>
      </w:r>
      <w:r w:rsidR="0083554C" w:rsidRPr="00A036B0">
        <w:rPr>
          <w:rFonts w:asciiTheme="minorHAnsi" w:hAnsiTheme="minorHAnsi" w:cstheme="minorHAnsi"/>
          <w:snapToGrid w:val="0"/>
          <w:sz w:val="20"/>
          <w:szCs w:val="20"/>
        </w:rPr>
        <w:t>1</w:t>
      </w:r>
      <w:r w:rsidR="00B253D6" w:rsidRPr="00A036B0">
        <w:rPr>
          <w:rFonts w:asciiTheme="minorHAnsi" w:hAnsiTheme="minorHAnsi" w:cstheme="minorHAnsi"/>
          <w:snapToGrid w:val="0"/>
          <w:sz w:val="20"/>
          <w:szCs w:val="20"/>
        </w:rPr>
        <w:tab/>
        <w:t xml:space="preserve">Tuto smlouvu lze měnit pouze písemnými dodatky. </w:t>
      </w:r>
    </w:p>
    <w:p w:rsidR="00B253D6" w:rsidRPr="00A036B0" w:rsidRDefault="00B253D6" w:rsidP="00A036B0">
      <w:pPr>
        <w:jc w:val="both"/>
        <w:rPr>
          <w:rFonts w:asciiTheme="minorHAnsi" w:hAnsiTheme="minorHAnsi" w:cstheme="minorHAnsi"/>
          <w:snapToGrid w:val="0"/>
          <w:sz w:val="20"/>
          <w:szCs w:val="20"/>
        </w:rPr>
      </w:pPr>
    </w:p>
    <w:p w:rsidR="00B253D6" w:rsidRPr="00A036B0" w:rsidRDefault="00A036B0" w:rsidP="00A036B0">
      <w:pPr>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8</w:t>
      </w:r>
      <w:r w:rsidR="00B253D6" w:rsidRPr="00A036B0">
        <w:rPr>
          <w:rFonts w:asciiTheme="minorHAnsi" w:hAnsiTheme="minorHAnsi" w:cstheme="minorHAnsi"/>
          <w:snapToGrid w:val="0"/>
          <w:sz w:val="20"/>
          <w:szCs w:val="20"/>
        </w:rPr>
        <w:t>.</w:t>
      </w:r>
      <w:r w:rsidR="0083554C" w:rsidRPr="00A036B0">
        <w:rPr>
          <w:rFonts w:asciiTheme="minorHAnsi" w:hAnsiTheme="minorHAnsi" w:cstheme="minorHAnsi"/>
          <w:snapToGrid w:val="0"/>
          <w:sz w:val="20"/>
          <w:szCs w:val="20"/>
        </w:rPr>
        <w:t>2</w:t>
      </w:r>
      <w:r w:rsidR="00B253D6" w:rsidRPr="00A036B0">
        <w:rPr>
          <w:rFonts w:asciiTheme="minorHAnsi" w:hAnsiTheme="minorHAnsi" w:cstheme="minorHAnsi"/>
          <w:snapToGrid w:val="0"/>
          <w:sz w:val="20"/>
          <w:szCs w:val="20"/>
        </w:rPr>
        <w:tab/>
        <w:t xml:space="preserve">Není-li v této smlouvě sjednáno jinak, platí pro vztahy mezi jejími smluvními stranami příslušná ustanovení Občanského zákoníku. </w:t>
      </w:r>
    </w:p>
    <w:p w:rsidR="00B253D6" w:rsidRPr="00A036B0" w:rsidRDefault="00B253D6" w:rsidP="00A036B0">
      <w:pPr>
        <w:ind w:left="705" w:hanging="705"/>
        <w:jc w:val="both"/>
        <w:rPr>
          <w:rFonts w:asciiTheme="minorHAnsi" w:hAnsiTheme="minorHAnsi" w:cstheme="minorHAnsi"/>
          <w:snapToGrid w:val="0"/>
          <w:sz w:val="20"/>
          <w:szCs w:val="20"/>
        </w:rPr>
      </w:pPr>
    </w:p>
    <w:p w:rsidR="00B253D6" w:rsidRPr="00A036B0" w:rsidRDefault="00A036B0" w:rsidP="00A036B0">
      <w:pPr>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8</w:t>
      </w:r>
      <w:r w:rsidR="00B253D6" w:rsidRPr="00A036B0">
        <w:rPr>
          <w:rFonts w:asciiTheme="minorHAnsi" w:hAnsiTheme="minorHAnsi" w:cstheme="minorHAnsi"/>
          <w:snapToGrid w:val="0"/>
          <w:sz w:val="20"/>
          <w:szCs w:val="20"/>
        </w:rPr>
        <w:t>.</w:t>
      </w:r>
      <w:r w:rsidR="0083554C" w:rsidRPr="00A036B0">
        <w:rPr>
          <w:rFonts w:asciiTheme="minorHAnsi" w:hAnsiTheme="minorHAnsi" w:cstheme="minorHAnsi"/>
          <w:snapToGrid w:val="0"/>
          <w:sz w:val="20"/>
          <w:szCs w:val="20"/>
        </w:rPr>
        <w:t>3</w:t>
      </w:r>
      <w:r w:rsidR="00B253D6" w:rsidRPr="00A036B0">
        <w:rPr>
          <w:rFonts w:asciiTheme="minorHAnsi" w:hAnsiTheme="minorHAnsi" w:cstheme="minorHAnsi"/>
          <w:snapToGrid w:val="0"/>
          <w:sz w:val="20"/>
          <w:szCs w:val="20"/>
        </w:rPr>
        <w:tab/>
        <w:t>Smluvní strany se zavazují řešit všechny spory, které by v budoucnu mohly vzniknout z plnění na základě této smlouvy, především smírnou cestou.</w:t>
      </w:r>
    </w:p>
    <w:p w:rsidR="00B253D6" w:rsidRPr="00A036B0" w:rsidRDefault="00B253D6" w:rsidP="00A036B0">
      <w:pPr>
        <w:ind w:left="705" w:hanging="705"/>
        <w:jc w:val="both"/>
        <w:rPr>
          <w:rFonts w:asciiTheme="minorHAnsi" w:hAnsiTheme="minorHAnsi" w:cstheme="minorHAnsi"/>
          <w:snapToGrid w:val="0"/>
          <w:sz w:val="20"/>
          <w:szCs w:val="20"/>
        </w:rPr>
      </w:pPr>
    </w:p>
    <w:p w:rsidR="00B253D6" w:rsidRPr="00A036B0" w:rsidRDefault="00A036B0" w:rsidP="00A036B0">
      <w:pPr>
        <w:jc w:val="both"/>
        <w:rPr>
          <w:rFonts w:asciiTheme="minorHAnsi" w:hAnsiTheme="minorHAnsi" w:cstheme="minorHAnsi"/>
          <w:snapToGrid w:val="0"/>
          <w:sz w:val="20"/>
          <w:szCs w:val="20"/>
        </w:rPr>
      </w:pPr>
      <w:r>
        <w:rPr>
          <w:rFonts w:asciiTheme="minorHAnsi" w:hAnsiTheme="minorHAnsi" w:cstheme="minorHAnsi"/>
          <w:snapToGrid w:val="0"/>
          <w:sz w:val="20"/>
          <w:szCs w:val="20"/>
        </w:rPr>
        <w:t>8</w:t>
      </w:r>
      <w:r w:rsidR="00B253D6" w:rsidRPr="00A036B0">
        <w:rPr>
          <w:rFonts w:asciiTheme="minorHAnsi" w:hAnsiTheme="minorHAnsi" w:cstheme="minorHAnsi"/>
          <w:snapToGrid w:val="0"/>
          <w:sz w:val="20"/>
          <w:szCs w:val="20"/>
        </w:rPr>
        <w:t>.</w:t>
      </w:r>
      <w:r w:rsidR="0083554C" w:rsidRPr="00A036B0">
        <w:rPr>
          <w:rFonts w:asciiTheme="minorHAnsi" w:hAnsiTheme="minorHAnsi" w:cstheme="minorHAnsi"/>
          <w:snapToGrid w:val="0"/>
          <w:sz w:val="20"/>
          <w:szCs w:val="20"/>
        </w:rPr>
        <w:t>4</w:t>
      </w:r>
      <w:r w:rsidR="00B253D6" w:rsidRPr="00A036B0">
        <w:rPr>
          <w:rFonts w:asciiTheme="minorHAnsi" w:hAnsiTheme="minorHAnsi" w:cstheme="minorHAnsi"/>
          <w:snapToGrid w:val="0"/>
          <w:sz w:val="20"/>
          <w:szCs w:val="20"/>
        </w:rPr>
        <w:tab/>
        <w:t xml:space="preserve">Tato smlouva je uzavřena ve dvou vyhotoveních, z nichž po jednom náleží každé ze smluvních stran.  </w:t>
      </w:r>
    </w:p>
    <w:p w:rsidR="00B253D6" w:rsidRPr="00A036B0" w:rsidRDefault="00B253D6" w:rsidP="00A036B0">
      <w:pPr>
        <w:jc w:val="both"/>
        <w:rPr>
          <w:rFonts w:asciiTheme="minorHAnsi" w:hAnsiTheme="minorHAnsi" w:cstheme="minorHAnsi"/>
          <w:snapToGrid w:val="0"/>
          <w:sz w:val="20"/>
          <w:szCs w:val="20"/>
        </w:rPr>
      </w:pPr>
    </w:p>
    <w:p w:rsidR="00B253D6" w:rsidRPr="00A036B0" w:rsidRDefault="00A036B0" w:rsidP="00A036B0">
      <w:pPr>
        <w:ind w:left="705" w:hanging="705"/>
        <w:jc w:val="both"/>
        <w:rPr>
          <w:rFonts w:asciiTheme="minorHAnsi" w:hAnsiTheme="minorHAnsi" w:cstheme="minorHAnsi"/>
          <w:snapToGrid w:val="0"/>
          <w:sz w:val="20"/>
          <w:szCs w:val="20"/>
        </w:rPr>
      </w:pPr>
      <w:r>
        <w:rPr>
          <w:rFonts w:asciiTheme="minorHAnsi" w:hAnsiTheme="minorHAnsi" w:cstheme="minorHAnsi"/>
          <w:snapToGrid w:val="0"/>
          <w:sz w:val="20"/>
          <w:szCs w:val="20"/>
        </w:rPr>
        <w:t>8</w:t>
      </w:r>
      <w:r w:rsidR="00B253D6" w:rsidRPr="00A036B0">
        <w:rPr>
          <w:rFonts w:asciiTheme="minorHAnsi" w:hAnsiTheme="minorHAnsi" w:cstheme="minorHAnsi"/>
          <w:snapToGrid w:val="0"/>
          <w:sz w:val="20"/>
          <w:szCs w:val="20"/>
        </w:rPr>
        <w:t>.</w:t>
      </w:r>
      <w:r w:rsidR="0083554C" w:rsidRPr="00A036B0">
        <w:rPr>
          <w:rFonts w:asciiTheme="minorHAnsi" w:hAnsiTheme="minorHAnsi" w:cstheme="minorHAnsi"/>
          <w:snapToGrid w:val="0"/>
          <w:sz w:val="20"/>
          <w:szCs w:val="20"/>
        </w:rPr>
        <w:t>5</w:t>
      </w:r>
      <w:r w:rsidR="00B253D6" w:rsidRPr="00A036B0">
        <w:rPr>
          <w:rFonts w:asciiTheme="minorHAnsi" w:hAnsiTheme="minorHAnsi" w:cstheme="minorHAnsi"/>
          <w:snapToGrid w:val="0"/>
          <w:sz w:val="20"/>
          <w:szCs w:val="20"/>
        </w:rPr>
        <w:tab/>
        <w:t>Smluvní strany shodně prohlašují, že jsou si vědomy právních důsledků touto smlouvou vyvolaných, souhlasí se všemi jejímu ustanoveními a na důkaz své pravé a svobodné vůle připojují vlastnoruční podpisy svých oprávněných zástupců.</w:t>
      </w:r>
    </w:p>
    <w:p w:rsidR="00B253D6" w:rsidRPr="00A036B0" w:rsidRDefault="00B253D6" w:rsidP="00A036B0">
      <w:pPr>
        <w:jc w:val="both"/>
        <w:rPr>
          <w:rFonts w:asciiTheme="minorHAnsi" w:hAnsiTheme="minorHAnsi" w:cstheme="minorHAnsi"/>
          <w:sz w:val="20"/>
        </w:rPr>
      </w:pPr>
    </w:p>
    <w:p w:rsidR="00BC44CB" w:rsidRPr="00A036B0" w:rsidRDefault="00BC44CB" w:rsidP="00A036B0">
      <w:pPr>
        <w:ind w:firstLine="705"/>
        <w:jc w:val="both"/>
        <w:rPr>
          <w:rFonts w:asciiTheme="minorHAnsi" w:hAnsiTheme="minorHAnsi" w:cstheme="minorHAnsi"/>
          <w:sz w:val="20"/>
        </w:rPr>
      </w:pPr>
    </w:p>
    <w:p w:rsidR="00BC44CB" w:rsidRPr="00A036B0" w:rsidRDefault="00BC44CB" w:rsidP="00A036B0">
      <w:pPr>
        <w:ind w:firstLine="705"/>
        <w:jc w:val="both"/>
        <w:rPr>
          <w:rFonts w:asciiTheme="minorHAnsi" w:hAnsiTheme="minorHAnsi" w:cstheme="minorHAnsi"/>
          <w:sz w:val="20"/>
        </w:rPr>
      </w:pPr>
    </w:p>
    <w:p w:rsidR="0083140F" w:rsidRPr="00A036B0" w:rsidRDefault="0083140F" w:rsidP="00A036B0">
      <w:pPr>
        <w:ind w:firstLine="705"/>
        <w:jc w:val="both"/>
        <w:rPr>
          <w:rFonts w:asciiTheme="minorHAnsi" w:hAnsiTheme="minorHAnsi" w:cstheme="minorHAnsi"/>
          <w:sz w:val="20"/>
        </w:rPr>
      </w:pPr>
      <w:r w:rsidRPr="00A036B0">
        <w:rPr>
          <w:rFonts w:asciiTheme="minorHAnsi" w:hAnsiTheme="minorHAnsi" w:cstheme="minorHAnsi"/>
          <w:sz w:val="20"/>
        </w:rPr>
        <w:t>V</w:t>
      </w:r>
      <w:r w:rsidR="00057404" w:rsidRPr="00A036B0">
        <w:rPr>
          <w:rFonts w:asciiTheme="minorHAnsi" w:hAnsiTheme="minorHAnsi" w:cstheme="minorHAnsi"/>
          <w:sz w:val="20"/>
        </w:rPr>
        <w:t xml:space="preserve"> Ústí nad </w:t>
      </w:r>
      <w:proofErr w:type="gramStart"/>
      <w:r w:rsidR="00057404" w:rsidRPr="00A036B0">
        <w:rPr>
          <w:rFonts w:asciiTheme="minorHAnsi" w:hAnsiTheme="minorHAnsi" w:cstheme="minorHAnsi"/>
          <w:sz w:val="20"/>
        </w:rPr>
        <w:t>Labem</w:t>
      </w:r>
      <w:r w:rsidR="00116703" w:rsidRPr="00A036B0">
        <w:rPr>
          <w:rFonts w:asciiTheme="minorHAnsi" w:hAnsiTheme="minorHAnsi" w:cstheme="minorHAnsi"/>
          <w:sz w:val="20"/>
        </w:rPr>
        <w:t>,</w:t>
      </w:r>
      <w:r w:rsidR="00BB689D" w:rsidRPr="00A036B0">
        <w:rPr>
          <w:rFonts w:asciiTheme="minorHAnsi" w:hAnsiTheme="minorHAnsi" w:cstheme="minorHAnsi"/>
          <w:sz w:val="20"/>
        </w:rPr>
        <w:t xml:space="preserve"> </w:t>
      </w:r>
      <w:r w:rsidR="0042207D" w:rsidRPr="00A036B0">
        <w:rPr>
          <w:rFonts w:asciiTheme="minorHAnsi" w:hAnsiTheme="minorHAnsi" w:cstheme="minorHAnsi"/>
          <w:sz w:val="20"/>
        </w:rPr>
        <w:t xml:space="preserve"> </w:t>
      </w:r>
      <w:r w:rsidRPr="00A036B0">
        <w:rPr>
          <w:rFonts w:asciiTheme="minorHAnsi" w:hAnsiTheme="minorHAnsi" w:cstheme="minorHAnsi"/>
          <w:sz w:val="20"/>
        </w:rPr>
        <w:t>dne</w:t>
      </w:r>
      <w:proofErr w:type="gramEnd"/>
      <w:r w:rsidRPr="00A036B0">
        <w:rPr>
          <w:rFonts w:asciiTheme="minorHAnsi" w:hAnsiTheme="minorHAnsi" w:cstheme="minorHAnsi"/>
          <w:sz w:val="20"/>
        </w:rPr>
        <w:t xml:space="preserve">  ……………………………….</w:t>
      </w:r>
      <w:r w:rsidRPr="00A036B0">
        <w:rPr>
          <w:rFonts w:asciiTheme="minorHAnsi" w:hAnsiTheme="minorHAnsi" w:cstheme="minorHAnsi"/>
          <w:sz w:val="20"/>
        </w:rPr>
        <w:tab/>
      </w:r>
      <w:r w:rsidRPr="00A036B0">
        <w:rPr>
          <w:rFonts w:asciiTheme="minorHAnsi" w:hAnsiTheme="minorHAnsi" w:cstheme="minorHAnsi"/>
          <w:sz w:val="20"/>
        </w:rPr>
        <w:tab/>
      </w:r>
      <w:r w:rsidR="00BB689D" w:rsidRPr="00A036B0">
        <w:rPr>
          <w:rFonts w:asciiTheme="minorHAnsi" w:hAnsiTheme="minorHAnsi" w:cstheme="minorHAnsi"/>
          <w:sz w:val="20"/>
        </w:rPr>
        <w:t xml:space="preserve">   </w:t>
      </w:r>
      <w:r w:rsidR="00C1231C" w:rsidRPr="00A036B0">
        <w:rPr>
          <w:rFonts w:asciiTheme="minorHAnsi" w:hAnsiTheme="minorHAnsi" w:cstheme="minorHAnsi"/>
          <w:sz w:val="20"/>
        </w:rPr>
        <w:t>V</w:t>
      </w:r>
      <w:r w:rsidR="00116703" w:rsidRPr="00A036B0">
        <w:rPr>
          <w:rFonts w:asciiTheme="minorHAnsi" w:hAnsiTheme="minorHAnsi" w:cstheme="minorHAnsi"/>
          <w:sz w:val="20"/>
        </w:rPr>
        <w:t> </w:t>
      </w:r>
      <w:r w:rsidRPr="00A036B0">
        <w:rPr>
          <w:rFonts w:asciiTheme="minorHAnsi" w:hAnsiTheme="minorHAnsi" w:cstheme="minorHAnsi"/>
          <w:sz w:val="20"/>
        </w:rPr>
        <w:t>Třinci</w:t>
      </w:r>
      <w:r w:rsidR="00116703" w:rsidRPr="00A036B0">
        <w:rPr>
          <w:rFonts w:asciiTheme="minorHAnsi" w:hAnsiTheme="minorHAnsi" w:cstheme="minorHAnsi"/>
          <w:sz w:val="20"/>
        </w:rPr>
        <w:t>,</w:t>
      </w:r>
      <w:r w:rsidRPr="00A036B0">
        <w:rPr>
          <w:rFonts w:asciiTheme="minorHAnsi" w:hAnsiTheme="minorHAnsi" w:cstheme="minorHAnsi"/>
          <w:sz w:val="20"/>
        </w:rPr>
        <w:t xml:space="preserve"> </w:t>
      </w:r>
      <w:proofErr w:type="gramStart"/>
      <w:r w:rsidRPr="00A036B0">
        <w:rPr>
          <w:rFonts w:asciiTheme="minorHAnsi" w:hAnsiTheme="minorHAnsi" w:cstheme="minorHAnsi"/>
          <w:sz w:val="20"/>
        </w:rPr>
        <w:t>dne  …</w:t>
      </w:r>
      <w:proofErr w:type="gramEnd"/>
      <w:r w:rsidRPr="00A036B0">
        <w:rPr>
          <w:rFonts w:asciiTheme="minorHAnsi" w:hAnsiTheme="minorHAnsi" w:cstheme="minorHAnsi"/>
          <w:sz w:val="20"/>
        </w:rPr>
        <w:t>…………………………….</w:t>
      </w:r>
    </w:p>
    <w:p w:rsidR="00C42A1D" w:rsidRPr="00A036B0" w:rsidRDefault="00C42A1D" w:rsidP="00A036B0">
      <w:pPr>
        <w:jc w:val="both"/>
        <w:rPr>
          <w:rFonts w:asciiTheme="minorHAnsi" w:hAnsiTheme="minorHAnsi" w:cstheme="minorHAnsi"/>
          <w:sz w:val="20"/>
        </w:rPr>
      </w:pPr>
    </w:p>
    <w:p w:rsidR="0083140F" w:rsidRPr="00A036B0" w:rsidRDefault="0083140F" w:rsidP="00A036B0">
      <w:pPr>
        <w:ind w:firstLine="705"/>
        <w:jc w:val="both"/>
        <w:rPr>
          <w:rFonts w:asciiTheme="minorHAnsi" w:hAnsiTheme="minorHAnsi" w:cstheme="minorHAnsi"/>
          <w:sz w:val="20"/>
        </w:rPr>
      </w:pPr>
      <w:r w:rsidRPr="00A036B0">
        <w:rPr>
          <w:rFonts w:asciiTheme="minorHAnsi" w:hAnsiTheme="minorHAnsi" w:cstheme="minorHAnsi"/>
          <w:sz w:val="20"/>
        </w:rPr>
        <w:t>Za Klienta:</w:t>
      </w:r>
      <w:r w:rsidRPr="00A036B0">
        <w:rPr>
          <w:rFonts w:asciiTheme="minorHAnsi" w:hAnsiTheme="minorHAnsi" w:cstheme="minorHAnsi"/>
          <w:sz w:val="20"/>
        </w:rPr>
        <w:tab/>
      </w:r>
      <w:r w:rsidRPr="00A036B0">
        <w:rPr>
          <w:rFonts w:asciiTheme="minorHAnsi" w:hAnsiTheme="minorHAnsi" w:cstheme="minorHAnsi"/>
          <w:sz w:val="20"/>
        </w:rPr>
        <w:tab/>
      </w:r>
      <w:r w:rsidRPr="00A036B0">
        <w:rPr>
          <w:rFonts w:asciiTheme="minorHAnsi" w:hAnsiTheme="minorHAnsi" w:cstheme="minorHAnsi"/>
          <w:sz w:val="20"/>
        </w:rPr>
        <w:tab/>
      </w:r>
      <w:r w:rsidRPr="00A036B0">
        <w:rPr>
          <w:rFonts w:asciiTheme="minorHAnsi" w:hAnsiTheme="minorHAnsi" w:cstheme="minorHAnsi"/>
          <w:sz w:val="20"/>
        </w:rPr>
        <w:tab/>
      </w:r>
      <w:r w:rsidRPr="00A036B0">
        <w:rPr>
          <w:rFonts w:asciiTheme="minorHAnsi" w:hAnsiTheme="minorHAnsi" w:cstheme="minorHAnsi"/>
          <w:sz w:val="20"/>
        </w:rPr>
        <w:tab/>
      </w:r>
      <w:r w:rsidRPr="00A036B0">
        <w:rPr>
          <w:rFonts w:asciiTheme="minorHAnsi" w:hAnsiTheme="minorHAnsi" w:cstheme="minorHAnsi"/>
          <w:sz w:val="20"/>
        </w:rPr>
        <w:tab/>
      </w:r>
      <w:r w:rsidR="00BB689D" w:rsidRPr="00A036B0">
        <w:rPr>
          <w:rFonts w:asciiTheme="minorHAnsi" w:hAnsiTheme="minorHAnsi" w:cstheme="minorHAnsi"/>
          <w:sz w:val="20"/>
        </w:rPr>
        <w:t xml:space="preserve">  </w:t>
      </w:r>
      <w:r w:rsidR="00116703" w:rsidRPr="00A036B0">
        <w:rPr>
          <w:rFonts w:asciiTheme="minorHAnsi" w:hAnsiTheme="minorHAnsi" w:cstheme="minorHAnsi"/>
          <w:sz w:val="20"/>
        </w:rPr>
        <w:t xml:space="preserve">  </w:t>
      </w:r>
      <w:r w:rsidRPr="00A036B0">
        <w:rPr>
          <w:rFonts w:asciiTheme="minorHAnsi" w:hAnsiTheme="minorHAnsi" w:cstheme="minorHAnsi"/>
          <w:sz w:val="20"/>
        </w:rPr>
        <w:t>Za Konzultanta:</w:t>
      </w:r>
    </w:p>
    <w:p w:rsidR="0083140F" w:rsidRPr="00A036B0" w:rsidRDefault="0083140F" w:rsidP="00A036B0">
      <w:pPr>
        <w:jc w:val="both"/>
        <w:rPr>
          <w:rFonts w:asciiTheme="minorHAnsi" w:hAnsiTheme="minorHAnsi" w:cstheme="minorHAnsi"/>
          <w:sz w:val="20"/>
        </w:rPr>
      </w:pPr>
    </w:p>
    <w:p w:rsidR="008500D3" w:rsidRPr="00A036B0" w:rsidRDefault="008500D3" w:rsidP="00A036B0">
      <w:pPr>
        <w:jc w:val="both"/>
        <w:rPr>
          <w:rFonts w:asciiTheme="minorHAnsi" w:hAnsiTheme="minorHAnsi" w:cstheme="minorHAnsi"/>
          <w:sz w:val="20"/>
        </w:rPr>
      </w:pPr>
    </w:p>
    <w:p w:rsidR="008500D3" w:rsidRPr="00A036B0" w:rsidRDefault="008500D3" w:rsidP="00A036B0">
      <w:pPr>
        <w:jc w:val="both"/>
        <w:rPr>
          <w:rFonts w:asciiTheme="minorHAnsi" w:hAnsiTheme="minorHAnsi" w:cstheme="minorHAnsi"/>
          <w:sz w:val="20"/>
        </w:rPr>
      </w:pPr>
    </w:p>
    <w:p w:rsidR="00BC44CB" w:rsidRPr="00A036B0" w:rsidRDefault="00BC44CB" w:rsidP="00A036B0">
      <w:pPr>
        <w:jc w:val="both"/>
        <w:rPr>
          <w:rFonts w:asciiTheme="minorHAnsi" w:hAnsiTheme="minorHAnsi" w:cstheme="minorHAnsi"/>
          <w:sz w:val="20"/>
        </w:rPr>
      </w:pPr>
    </w:p>
    <w:p w:rsidR="00EA66EE" w:rsidRPr="00A036B0" w:rsidRDefault="00EA66EE" w:rsidP="00A036B0">
      <w:pPr>
        <w:tabs>
          <w:tab w:val="center" w:pos="1260"/>
          <w:tab w:val="center" w:pos="6300"/>
        </w:tabs>
        <w:jc w:val="both"/>
        <w:rPr>
          <w:rFonts w:asciiTheme="minorHAnsi" w:hAnsiTheme="minorHAnsi" w:cstheme="minorHAnsi"/>
          <w:b/>
          <w:sz w:val="20"/>
        </w:rPr>
      </w:pPr>
      <w:r w:rsidRPr="00A036B0">
        <w:rPr>
          <w:rFonts w:asciiTheme="minorHAnsi" w:hAnsiTheme="minorHAnsi" w:cstheme="minorHAnsi"/>
          <w:b/>
          <w:sz w:val="20"/>
        </w:rPr>
        <w:tab/>
      </w:r>
      <w:r w:rsidRPr="00A036B0">
        <w:rPr>
          <w:rFonts w:asciiTheme="minorHAnsi" w:hAnsiTheme="minorHAnsi" w:cstheme="minorHAnsi"/>
          <w:b/>
          <w:sz w:val="20"/>
        </w:rPr>
        <w:tab/>
      </w:r>
    </w:p>
    <w:p w:rsidR="0083140F" w:rsidRPr="00A036B0" w:rsidRDefault="007B7538" w:rsidP="00A036B0">
      <w:pPr>
        <w:tabs>
          <w:tab w:val="center" w:pos="1260"/>
          <w:tab w:val="center" w:pos="5245"/>
        </w:tabs>
        <w:jc w:val="both"/>
        <w:rPr>
          <w:rFonts w:asciiTheme="minorHAnsi" w:hAnsiTheme="minorHAnsi" w:cstheme="minorHAnsi"/>
          <w:b/>
          <w:sz w:val="20"/>
        </w:rPr>
      </w:pPr>
      <w:r w:rsidRPr="00A036B0">
        <w:rPr>
          <w:rFonts w:asciiTheme="minorHAnsi" w:hAnsiTheme="minorHAnsi" w:cstheme="minorHAnsi"/>
          <w:b/>
          <w:sz w:val="20"/>
        </w:rPr>
        <w:t xml:space="preserve">                </w:t>
      </w:r>
      <w:r w:rsidR="0083140F" w:rsidRPr="00A036B0">
        <w:rPr>
          <w:rFonts w:asciiTheme="minorHAnsi" w:hAnsiTheme="minorHAnsi" w:cstheme="minorHAnsi"/>
          <w:b/>
          <w:sz w:val="20"/>
        </w:rPr>
        <w:t>………………………………...</w:t>
      </w:r>
      <w:r w:rsidR="00BB689D" w:rsidRPr="00A036B0">
        <w:rPr>
          <w:rFonts w:asciiTheme="minorHAnsi" w:hAnsiTheme="minorHAnsi" w:cstheme="minorHAnsi"/>
          <w:b/>
          <w:sz w:val="20"/>
        </w:rPr>
        <w:t>.................</w:t>
      </w:r>
      <w:r w:rsidR="00BB689D" w:rsidRPr="00A036B0">
        <w:rPr>
          <w:rFonts w:asciiTheme="minorHAnsi" w:hAnsiTheme="minorHAnsi" w:cstheme="minorHAnsi"/>
          <w:b/>
          <w:sz w:val="20"/>
        </w:rPr>
        <w:tab/>
      </w:r>
      <w:r w:rsidR="00EA66EE" w:rsidRPr="00A036B0">
        <w:rPr>
          <w:rFonts w:asciiTheme="minorHAnsi" w:hAnsiTheme="minorHAnsi" w:cstheme="minorHAnsi"/>
          <w:b/>
          <w:sz w:val="20"/>
        </w:rPr>
        <w:tab/>
      </w:r>
      <w:r w:rsidRPr="00A036B0">
        <w:rPr>
          <w:rFonts w:asciiTheme="minorHAnsi" w:hAnsiTheme="minorHAnsi" w:cstheme="minorHAnsi"/>
          <w:b/>
          <w:sz w:val="20"/>
        </w:rPr>
        <w:t xml:space="preserve">    </w:t>
      </w:r>
      <w:r w:rsidR="0083140F" w:rsidRPr="00A036B0">
        <w:rPr>
          <w:rFonts w:asciiTheme="minorHAnsi" w:hAnsiTheme="minorHAnsi" w:cstheme="minorHAnsi"/>
          <w:b/>
          <w:sz w:val="20"/>
        </w:rPr>
        <w:t>……</w:t>
      </w:r>
      <w:r w:rsidRPr="00A036B0">
        <w:rPr>
          <w:rFonts w:asciiTheme="minorHAnsi" w:hAnsiTheme="minorHAnsi" w:cstheme="minorHAnsi"/>
          <w:b/>
          <w:sz w:val="20"/>
        </w:rPr>
        <w:t>…….</w:t>
      </w:r>
      <w:r w:rsidR="0083140F" w:rsidRPr="00A036B0">
        <w:rPr>
          <w:rFonts w:asciiTheme="minorHAnsi" w:hAnsiTheme="minorHAnsi" w:cstheme="minorHAnsi"/>
          <w:b/>
          <w:sz w:val="20"/>
        </w:rPr>
        <w:t xml:space="preserve">………..…………………    </w:t>
      </w:r>
    </w:p>
    <w:p w:rsidR="004D15C6" w:rsidRDefault="004D15C6" w:rsidP="00A036B0">
      <w:pPr>
        <w:tabs>
          <w:tab w:val="center" w:pos="1260"/>
          <w:tab w:val="center" w:pos="6300"/>
        </w:tabs>
        <w:jc w:val="both"/>
        <w:rPr>
          <w:rFonts w:asciiTheme="minorHAnsi" w:hAnsiTheme="minorHAnsi" w:cstheme="minorHAnsi"/>
          <w:b/>
          <w:sz w:val="20"/>
        </w:rPr>
      </w:pPr>
      <w:r>
        <w:rPr>
          <w:rFonts w:asciiTheme="minorHAnsi" w:hAnsiTheme="minorHAnsi" w:cstheme="minorHAnsi"/>
          <w:b/>
          <w:sz w:val="20"/>
        </w:rPr>
        <w:t xml:space="preserve">                  </w:t>
      </w:r>
      <w:r w:rsidR="0042207D" w:rsidRPr="00A036B0">
        <w:rPr>
          <w:rFonts w:asciiTheme="minorHAnsi" w:hAnsiTheme="minorHAnsi" w:cstheme="minorHAnsi"/>
          <w:b/>
          <w:sz w:val="20"/>
        </w:rPr>
        <w:tab/>
      </w:r>
      <w:r>
        <w:rPr>
          <w:rFonts w:asciiTheme="minorHAnsi" w:hAnsiTheme="minorHAnsi" w:cstheme="minorHAnsi"/>
          <w:b/>
          <w:sz w:val="20"/>
        </w:rPr>
        <w:t>Prof. Ing. Štefan Michna, PhD.</w:t>
      </w:r>
      <w:r>
        <w:rPr>
          <w:rFonts w:asciiTheme="minorHAnsi" w:hAnsiTheme="minorHAnsi" w:cstheme="minorHAnsi"/>
          <w:b/>
          <w:sz w:val="20"/>
        </w:rPr>
        <w:tab/>
        <w:t xml:space="preserve">                       </w:t>
      </w:r>
      <w:r w:rsidRPr="00A036B0">
        <w:rPr>
          <w:rFonts w:asciiTheme="minorHAnsi" w:hAnsiTheme="minorHAnsi" w:cstheme="minorHAnsi"/>
          <w:b/>
          <w:sz w:val="20"/>
        </w:rPr>
        <w:t xml:space="preserve"> Ing.  Jarmila </w:t>
      </w:r>
      <w:proofErr w:type="spellStart"/>
      <w:r w:rsidRPr="00A036B0">
        <w:rPr>
          <w:rFonts w:asciiTheme="minorHAnsi" w:hAnsiTheme="minorHAnsi" w:cstheme="minorHAnsi"/>
          <w:b/>
          <w:sz w:val="20"/>
        </w:rPr>
        <w:t>Šagátová</w:t>
      </w:r>
      <w:proofErr w:type="spellEnd"/>
    </w:p>
    <w:p w:rsidR="000E2AE7" w:rsidRPr="00A036B0" w:rsidRDefault="004D15C6" w:rsidP="00A036B0">
      <w:pPr>
        <w:tabs>
          <w:tab w:val="center" w:pos="1260"/>
          <w:tab w:val="center" w:pos="6300"/>
        </w:tabs>
        <w:jc w:val="both"/>
        <w:rPr>
          <w:rFonts w:asciiTheme="minorHAnsi" w:hAnsiTheme="minorHAnsi" w:cstheme="minorHAnsi"/>
          <w:sz w:val="20"/>
          <w:szCs w:val="20"/>
        </w:rPr>
      </w:pPr>
      <w:r>
        <w:rPr>
          <w:rFonts w:asciiTheme="minorHAnsi" w:hAnsiTheme="minorHAnsi" w:cstheme="minorHAnsi"/>
          <w:b/>
          <w:sz w:val="20"/>
        </w:rPr>
        <w:t xml:space="preserve">                          Děkan FSI </w:t>
      </w:r>
      <w:proofErr w:type="gramStart"/>
      <w:r>
        <w:rPr>
          <w:rFonts w:asciiTheme="minorHAnsi" w:hAnsiTheme="minorHAnsi" w:cstheme="minorHAnsi"/>
          <w:b/>
          <w:sz w:val="20"/>
        </w:rPr>
        <w:t>UJEP</w:t>
      </w:r>
      <w:r w:rsidR="00EA66EE" w:rsidRPr="00A036B0">
        <w:rPr>
          <w:rFonts w:asciiTheme="minorHAnsi" w:hAnsiTheme="minorHAnsi" w:cstheme="minorHAnsi"/>
          <w:b/>
          <w:sz w:val="20"/>
        </w:rPr>
        <w:t xml:space="preserve">  </w:t>
      </w:r>
      <w:r>
        <w:rPr>
          <w:rFonts w:asciiTheme="minorHAnsi" w:hAnsiTheme="minorHAnsi" w:cstheme="minorHAnsi"/>
          <w:b/>
          <w:sz w:val="20"/>
        </w:rPr>
        <w:tab/>
      </w:r>
      <w:proofErr w:type="gramEnd"/>
      <w:r>
        <w:rPr>
          <w:rFonts w:asciiTheme="minorHAnsi" w:hAnsiTheme="minorHAnsi" w:cstheme="minorHAnsi"/>
          <w:b/>
          <w:sz w:val="20"/>
        </w:rPr>
        <w:tab/>
        <w:t xml:space="preserve">per </w:t>
      </w:r>
      <w:proofErr w:type="spellStart"/>
      <w:r>
        <w:rPr>
          <w:rFonts w:asciiTheme="minorHAnsi" w:hAnsiTheme="minorHAnsi" w:cstheme="minorHAnsi"/>
          <w:b/>
          <w:sz w:val="20"/>
        </w:rPr>
        <w:t>procura</w:t>
      </w:r>
      <w:proofErr w:type="spellEnd"/>
      <w:r w:rsidR="00EA66EE" w:rsidRPr="00A036B0">
        <w:rPr>
          <w:rFonts w:asciiTheme="minorHAnsi" w:hAnsiTheme="minorHAnsi" w:cstheme="minorHAnsi"/>
          <w:b/>
          <w:sz w:val="20"/>
        </w:rPr>
        <w:t xml:space="preserve">          </w:t>
      </w:r>
      <w:r w:rsidR="007B7538" w:rsidRPr="00A036B0">
        <w:rPr>
          <w:rFonts w:asciiTheme="minorHAnsi" w:hAnsiTheme="minorHAnsi" w:cstheme="minorHAnsi"/>
          <w:b/>
          <w:sz w:val="20"/>
        </w:rPr>
        <w:t xml:space="preserve">    </w:t>
      </w:r>
      <w:r w:rsidR="00EA66EE" w:rsidRPr="00A036B0">
        <w:rPr>
          <w:rFonts w:asciiTheme="minorHAnsi" w:hAnsiTheme="minorHAnsi" w:cstheme="minorHAnsi"/>
          <w:b/>
          <w:sz w:val="20"/>
        </w:rPr>
        <w:t xml:space="preserve"> </w:t>
      </w:r>
      <w:r w:rsidR="007B7538" w:rsidRPr="00A036B0">
        <w:rPr>
          <w:rFonts w:asciiTheme="minorHAnsi" w:hAnsiTheme="minorHAnsi" w:cstheme="minorHAnsi"/>
          <w:b/>
          <w:sz w:val="20"/>
        </w:rPr>
        <w:t xml:space="preserve">        </w:t>
      </w:r>
      <w:r w:rsidR="00EA66EE" w:rsidRPr="00A036B0">
        <w:rPr>
          <w:rFonts w:asciiTheme="minorHAnsi" w:hAnsiTheme="minorHAnsi" w:cstheme="minorHAnsi"/>
          <w:b/>
          <w:sz w:val="20"/>
        </w:rPr>
        <w:t xml:space="preserve">  </w:t>
      </w:r>
      <w:r w:rsidR="00057404" w:rsidRPr="00A036B0">
        <w:rPr>
          <w:rFonts w:asciiTheme="minorHAnsi" w:hAnsiTheme="minorHAnsi" w:cstheme="minorHAnsi"/>
          <w:b/>
          <w:sz w:val="20"/>
        </w:rPr>
        <w:tab/>
      </w:r>
      <w:r w:rsidR="0083140F" w:rsidRPr="00A036B0">
        <w:rPr>
          <w:rFonts w:asciiTheme="minorHAnsi" w:hAnsiTheme="minorHAnsi" w:cstheme="minorHAnsi"/>
          <w:b/>
          <w:sz w:val="20"/>
        </w:rPr>
        <w:tab/>
      </w:r>
      <w:r w:rsidR="00EA66EE" w:rsidRPr="00A036B0">
        <w:rPr>
          <w:rFonts w:asciiTheme="minorHAnsi" w:hAnsiTheme="minorHAnsi" w:cstheme="minorHAnsi"/>
          <w:b/>
          <w:sz w:val="20"/>
        </w:rPr>
        <w:t xml:space="preserve">          </w:t>
      </w:r>
      <w:r w:rsidR="00C1231C" w:rsidRPr="00A036B0">
        <w:rPr>
          <w:rFonts w:asciiTheme="minorHAnsi" w:hAnsiTheme="minorHAnsi" w:cstheme="minorHAnsi"/>
          <w:b/>
          <w:sz w:val="20"/>
        </w:rPr>
        <w:t xml:space="preserve"> </w:t>
      </w:r>
      <w:r w:rsidR="007B7538" w:rsidRPr="00A036B0">
        <w:rPr>
          <w:rFonts w:asciiTheme="minorHAnsi" w:hAnsiTheme="minorHAnsi" w:cstheme="minorHAnsi"/>
          <w:b/>
          <w:sz w:val="20"/>
        </w:rPr>
        <w:t xml:space="preserve">            </w:t>
      </w:r>
      <w:r w:rsidR="00057404" w:rsidRPr="00A036B0">
        <w:rPr>
          <w:rFonts w:asciiTheme="minorHAnsi" w:hAnsiTheme="minorHAnsi" w:cstheme="minorHAnsi"/>
          <w:b/>
          <w:sz w:val="20"/>
        </w:rPr>
        <w:t xml:space="preserve">                                                                                   </w:t>
      </w:r>
      <w:r>
        <w:rPr>
          <w:rFonts w:asciiTheme="minorHAnsi" w:hAnsiTheme="minorHAnsi" w:cstheme="minorHAnsi"/>
          <w:b/>
          <w:sz w:val="20"/>
        </w:rPr>
        <w:t xml:space="preserve">                              </w:t>
      </w:r>
    </w:p>
    <w:sectPr w:rsidR="000E2AE7" w:rsidRPr="00A036B0" w:rsidSect="007B7538">
      <w:headerReference w:type="default" r:id="rId11"/>
      <w:footerReference w:type="default" r:id="rId12"/>
      <w:pgSz w:w="11906" w:h="16838" w:code="9"/>
      <w:pgMar w:top="2098" w:right="1418" w:bottom="964" w:left="1418"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5FB" w:rsidRDefault="007625FB">
      <w:r>
        <w:separator/>
      </w:r>
    </w:p>
  </w:endnote>
  <w:endnote w:type="continuationSeparator" w:id="0">
    <w:p w:rsidR="007625FB" w:rsidRDefault="0076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666"/>
      <w:docPartObj>
        <w:docPartGallery w:val="Page Numbers (Bottom of Page)"/>
        <w:docPartUnique/>
      </w:docPartObj>
    </w:sdtPr>
    <w:sdtEndPr/>
    <w:sdtContent>
      <w:p w:rsidR="00A62810" w:rsidRDefault="00A62810">
        <w:pPr>
          <w:pStyle w:val="Zpat"/>
          <w:jc w:val="right"/>
        </w:pPr>
        <w:r w:rsidRPr="00C07B99">
          <w:rPr>
            <w:rFonts w:asciiTheme="minorHAnsi" w:hAnsiTheme="minorHAnsi"/>
            <w:sz w:val="18"/>
            <w:szCs w:val="18"/>
          </w:rPr>
          <w:fldChar w:fldCharType="begin"/>
        </w:r>
        <w:r w:rsidRPr="00C07B99">
          <w:rPr>
            <w:rFonts w:asciiTheme="minorHAnsi" w:hAnsiTheme="minorHAnsi"/>
            <w:sz w:val="18"/>
            <w:szCs w:val="18"/>
          </w:rPr>
          <w:instrText xml:space="preserve"> PAGE   \* MERGEFORMAT </w:instrText>
        </w:r>
        <w:r w:rsidRPr="00C07B99">
          <w:rPr>
            <w:rFonts w:asciiTheme="minorHAnsi" w:hAnsiTheme="minorHAnsi"/>
            <w:sz w:val="18"/>
            <w:szCs w:val="18"/>
          </w:rPr>
          <w:fldChar w:fldCharType="separate"/>
        </w:r>
        <w:r w:rsidR="004D15C6">
          <w:rPr>
            <w:rFonts w:asciiTheme="minorHAnsi" w:hAnsiTheme="minorHAnsi"/>
            <w:noProof/>
            <w:sz w:val="18"/>
            <w:szCs w:val="18"/>
          </w:rPr>
          <w:t>6</w:t>
        </w:r>
        <w:r w:rsidRPr="00C07B99">
          <w:rPr>
            <w:rFonts w:asciiTheme="minorHAnsi" w:hAnsiTheme="minorHAnsi"/>
            <w:sz w:val="18"/>
            <w:szCs w:val="18"/>
          </w:rPr>
          <w:fldChar w:fldCharType="end"/>
        </w:r>
      </w:p>
    </w:sdtContent>
  </w:sdt>
  <w:p w:rsidR="00A62810" w:rsidRDefault="00A628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5FB" w:rsidRDefault="007625FB">
      <w:r>
        <w:separator/>
      </w:r>
    </w:p>
  </w:footnote>
  <w:footnote w:type="continuationSeparator" w:id="0">
    <w:p w:rsidR="007625FB" w:rsidRDefault="00762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810" w:rsidRDefault="004D15C6" w:rsidP="000C06D3">
    <w:r>
      <w:rPr>
        <w:noProof/>
      </w:rPr>
      <mc:AlternateContent>
        <mc:Choice Requires="wpg">
          <w:drawing>
            <wp:inline distT="0" distB="0" distL="0" distR="0">
              <wp:extent cx="2286000" cy="571500"/>
              <wp:effectExtent l="0" t="0" r="0" b="0"/>
              <wp:docPr id="1"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86000" cy="571500"/>
                        <a:chOff x="6523" y="1489"/>
                        <a:chExt cx="2880" cy="720"/>
                      </a:xfrm>
                    </wpg:grpSpPr>
                    <wps:wsp>
                      <wps:cNvPr id="2" name="AutoShape 4"/>
                      <wps:cNvSpPr>
                        <a:spLocks noChangeAspect="1" noChangeArrowheads="1" noTextEdit="1"/>
                      </wps:cNvSpPr>
                      <wps:spPr bwMode="auto">
                        <a:xfrm>
                          <a:off x="6523" y="1489"/>
                          <a:ext cx="28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C0DF144" id="Group 5" o:spid="_x0000_s1026" style="width:180pt;height:45pt;mso-position-horizontal-relative:char;mso-position-vertical-relative:line" coordorigin="6523,1489" coordsize="28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">
              <o:lock v:ext="edit" aspectratio="t"/>
              <v:rect id="AutoShape 4" o:spid="_x0000_s1027" style="position:absolute;left:6523;top:1489;width:28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w10:anchorlock/>
            </v:group>
          </w:pict>
        </mc:Fallback>
      </mc:AlternateContent>
    </w:r>
  </w:p>
  <w:p w:rsidR="00A62810" w:rsidRDefault="00A62810" w:rsidP="000C06D3">
    <w:r>
      <w:rPr>
        <w:noProof/>
      </w:rPr>
      <w:drawing>
        <wp:anchor distT="0" distB="0" distL="114300" distR="114300" simplePos="0" relativeHeight="251657216" behindDoc="1" locked="0" layoutInCell="1" allowOverlap="1">
          <wp:simplePos x="0" y="0"/>
          <wp:positionH relativeFrom="column">
            <wp:posOffset>-120015</wp:posOffset>
          </wp:positionH>
          <wp:positionV relativeFrom="paragraph">
            <wp:posOffset>307975</wp:posOffset>
          </wp:positionV>
          <wp:extent cx="442595" cy="375285"/>
          <wp:effectExtent l="0" t="0" r="0" b="5715"/>
          <wp:wrapNone/>
          <wp:docPr id="41" name="Picture 41" descr="Description: Macintosh HD:Users:Silvie_2: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Macintosh HD:Users:Silvie_2:Deskto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95" cy="375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2EC2B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625D1"/>
    <w:multiLevelType w:val="multilevel"/>
    <w:tmpl w:val="1D5A88EE"/>
    <w:lvl w:ilvl="0">
      <w:start w:val="2"/>
      <w:numFmt w:val="decimal"/>
      <w:lvlText w:val="%1"/>
      <w:lvlJc w:val="left"/>
      <w:pPr>
        <w:ind w:left="450" w:hanging="450"/>
      </w:pPr>
      <w:rPr>
        <w:rFonts w:hint="default"/>
      </w:rPr>
    </w:lvl>
    <w:lvl w:ilvl="1">
      <w:start w:val="1"/>
      <w:numFmt w:val="bullet"/>
      <w:lvlText w:val=""/>
      <w:lvlJc w:val="left"/>
      <w:pPr>
        <w:ind w:left="450" w:hanging="450"/>
      </w:pPr>
      <w:rPr>
        <w:rFonts w:ascii="Symbol" w:hAnsi="Symbol"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1E7A63"/>
    <w:multiLevelType w:val="hybridMultilevel"/>
    <w:tmpl w:val="D06A28FC"/>
    <w:lvl w:ilvl="0" w:tplc="F438CF48">
      <w:numFmt w:val="bullet"/>
      <w:lvlText w:val="-"/>
      <w:lvlJc w:val="left"/>
      <w:pPr>
        <w:ind w:left="720" w:hanging="360"/>
      </w:pPr>
      <w:rPr>
        <w:rFonts w:ascii="Cambria" w:eastAsia="Times New Roman"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E96D96"/>
    <w:multiLevelType w:val="hybridMultilevel"/>
    <w:tmpl w:val="4E4E6BD2"/>
    <w:lvl w:ilvl="0" w:tplc="0405000D">
      <w:start w:val="1"/>
      <w:numFmt w:val="bullet"/>
      <w:lvlText w:val=""/>
      <w:lvlJc w:val="left"/>
      <w:pPr>
        <w:ind w:left="1425" w:hanging="360"/>
      </w:pPr>
      <w:rPr>
        <w:rFonts w:ascii="Wingdings" w:hAnsi="Wingdings" w:hint="default"/>
      </w:rPr>
    </w:lvl>
    <w:lvl w:ilvl="1" w:tplc="F438CF48">
      <w:numFmt w:val="bullet"/>
      <w:lvlText w:val="-"/>
      <w:lvlJc w:val="left"/>
      <w:pPr>
        <w:ind w:left="2145" w:hanging="360"/>
      </w:pPr>
      <w:rPr>
        <w:rFonts w:ascii="Cambria" w:eastAsia="Times New Roman" w:hAnsi="Cambria" w:cs="Times New Roman"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0C2E7125"/>
    <w:multiLevelType w:val="hybridMultilevel"/>
    <w:tmpl w:val="DB780EE0"/>
    <w:lvl w:ilvl="0" w:tplc="FFFFFFFF">
      <w:start w:val="1"/>
      <w:numFmt w:val="bullet"/>
      <w:lvlText w:val=""/>
      <w:lvlJc w:val="left"/>
      <w:pPr>
        <w:ind w:left="720" w:hanging="360"/>
      </w:pPr>
      <w:rPr>
        <w:rFonts w:ascii="Symbol" w:hAnsi="Symbol" w:hint="default"/>
      </w:rPr>
    </w:lvl>
    <w:lvl w:ilvl="1" w:tplc="FFB09764">
      <w:start w:val="1"/>
      <w:numFmt w:val="bullet"/>
      <w:lvlText w:val="•"/>
      <w:lvlJc w:val="left"/>
      <w:pPr>
        <w:ind w:left="1440" w:hanging="360"/>
      </w:pPr>
      <w:rPr>
        <w:rFonts w:ascii="Calibri Light" w:hAnsi="Calibri Light" w:hint="default"/>
        <w:b w:val="0"/>
        <w:bCs/>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3C050C"/>
    <w:multiLevelType w:val="multilevel"/>
    <w:tmpl w:val="88DE124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C60C64"/>
    <w:multiLevelType w:val="hybridMultilevel"/>
    <w:tmpl w:val="267E248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b w:val="0"/>
        <w:bCs/>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9A5BCD"/>
    <w:multiLevelType w:val="hybridMultilevel"/>
    <w:tmpl w:val="FDEE4D20"/>
    <w:lvl w:ilvl="0" w:tplc="F438CF48">
      <w:numFmt w:val="bullet"/>
      <w:lvlText w:val="-"/>
      <w:lvlJc w:val="left"/>
      <w:pPr>
        <w:ind w:left="720" w:hanging="360"/>
      </w:pPr>
      <w:rPr>
        <w:rFonts w:ascii="Cambria" w:eastAsia="Times New Roman"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0D05C8"/>
    <w:multiLevelType w:val="hybridMultilevel"/>
    <w:tmpl w:val="BD3A0CFE"/>
    <w:lvl w:ilvl="0" w:tplc="C7E0827E">
      <w:start w:val="5"/>
      <w:numFmt w:val="bullet"/>
      <w:lvlText w:val="•"/>
      <w:lvlJc w:val="left"/>
      <w:pPr>
        <w:ind w:left="1211" w:hanging="360"/>
      </w:pPr>
      <w:rPr>
        <w:rFonts w:ascii="Calibri Light" w:eastAsia="Times New Roman" w:hAnsi="Calibri Light" w:cs="Calibri Light"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15DA01C8"/>
    <w:multiLevelType w:val="hybridMultilevel"/>
    <w:tmpl w:val="9CDC1C74"/>
    <w:lvl w:ilvl="0" w:tplc="04050001">
      <w:start w:val="1"/>
      <w:numFmt w:val="bullet"/>
      <w:lvlText w:val=""/>
      <w:lvlJc w:val="left"/>
      <w:pPr>
        <w:ind w:left="1440" w:hanging="360"/>
      </w:pPr>
      <w:rPr>
        <w:rFonts w:ascii="Symbol" w:hAnsi="Symbol" w:hint="default"/>
        <w:b w:val="0"/>
        <w:bCs/>
        <w:color w:val="auto"/>
      </w:rPr>
    </w:lvl>
    <w:lvl w:ilvl="1" w:tplc="04050003">
      <w:start w:val="1"/>
      <w:numFmt w:val="bullet"/>
      <w:lvlText w:val="o"/>
      <w:lvlJc w:val="left"/>
      <w:pPr>
        <w:ind w:left="2160" w:hanging="360"/>
      </w:pPr>
      <w:rPr>
        <w:rFonts w:ascii="Courier New" w:hAnsi="Courier New" w:cs="Courier New" w:hint="default"/>
      </w:rPr>
    </w:lvl>
    <w:lvl w:ilvl="2" w:tplc="04050001">
      <w:start w:val="1"/>
      <w:numFmt w:val="bullet"/>
      <w:lvlText w:val=""/>
      <w:lvlJc w:val="left"/>
      <w:pPr>
        <w:ind w:left="2880" w:hanging="360"/>
      </w:pPr>
      <w:rPr>
        <w:rFonts w:ascii="Symbol" w:hAnsi="Symbol" w:hint="default"/>
        <w:b w:val="0"/>
        <w:bCs/>
        <w:color w:val="auto"/>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88E2848"/>
    <w:multiLevelType w:val="hybridMultilevel"/>
    <w:tmpl w:val="17709A1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1C2974FF"/>
    <w:multiLevelType w:val="hybridMultilevel"/>
    <w:tmpl w:val="4614CA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DC3E34"/>
    <w:multiLevelType w:val="multilevel"/>
    <w:tmpl w:val="F7ECBE0C"/>
    <w:lvl w:ilvl="0">
      <w:start w:val="2"/>
      <w:numFmt w:val="decimal"/>
      <w:lvlText w:val="%1"/>
      <w:lvlJc w:val="left"/>
      <w:pPr>
        <w:ind w:left="450" w:hanging="450"/>
      </w:pPr>
      <w:rPr>
        <w:rFonts w:hint="default"/>
      </w:rPr>
    </w:lvl>
    <w:lvl w:ilvl="1">
      <w:start w:val="1"/>
      <w:numFmt w:val="bullet"/>
      <w:lvlText w:val=""/>
      <w:lvlJc w:val="left"/>
      <w:pPr>
        <w:ind w:left="675" w:hanging="450"/>
      </w:pPr>
      <w:rPr>
        <w:rFonts w:ascii="Symbol" w:hAnsi="Symbol" w:hint="default"/>
        <w:b w:val="0"/>
        <w:bCs/>
        <w:color w:val="auto"/>
      </w:rPr>
    </w:lvl>
    <w:lvl w:ilvl="2">
      <w:numFmt w:val="bullet"/>
      <w:lvlText w:val="-"/>
      <w:lvlJc w:val="left"/>
      <w:pPr>
        <w:ind w:left="1170" w:hanging="720"/>
      </w:pPr>
      <w:rPr>
        <w:rFonts w:ascii="Cambria" w:eastAsia="Times New Roman" w:hAnsi="Cambria" w:cs="Times New Roman" w:hint="default"/>
      </w:rPr>
    </w:lvl>
    <w:lvl w:ilvl="3">
      <w:numFmt w:val="bullet"/>
      <w:lvlText w:val="-"/>
      <w:lvlJc w:val="left"/>
      <w:pPr>
        <w:ind w:left="1395" w:hanging="720"/>
      </w:pPr>
      <w:rPr>
        <w:rFonts w:ascii="Cambria" w:eastAsia="Times New Roman" w:hAnsi="Cambria" w:cs="Times New Roman"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20BC01D3"/>
    <w:multiLevelType w:val="multilevel"/>
    <w:tmpl w:val="7A860C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7C524F"/>
    <w:multiLevelType w:val="hybridMultilevel"/>
    <w:tmpl w:val="CF9A071A"/>
    <w:lvl w:ilvl="0" w:tplc="04050001">
      <w:start w:val="1"/>
      <w:numFmt w:val="bullet"/>
      <w:lvlText w:val=""/>
      <w:lvlJc w:val="left"/>
      <w:pPr>
        <w:ind w:left="720" w:hanging="360"/>
      </w:pPr>
      <w:rPr>
        <w:rFonts w:ascii="Symbol" w:hAnsi="Symbol" w:hint="default"/>
        <w:b w:val="0"/>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8FACCD"/>
    <w:multiLevelType w:val="hybridMultilevel"/>
    <w:tmpl w:val="24FA404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FE8121E"/>
    <w:multiLevelType w:val="multilevel"/>
    <w:tmpl w:val="A4D06AD8"/>
    <w:lvl w:ilvl="0">
      <w:start w:val="1"/>
      <w:numFmt w:val="decimal"/>
      <w:lvlText w:val="%1."/>
      <w:lvlJc w:val="left"/>
      <w:pPr>
        <w:tabs>
          <w:tab w:val="num" w:pos="705"/>
        </w:tabs>
        <w:ind w:left="705"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9244D30"/>
    <w:multiLevelType w:val="hybridMultilevel"/>
    <w:tmpl w:val="718451B4"/>
    <w:lvl w:ilvl="0" w:tplc="E38AD3A8">
      <w:start w:val="2"/>
      <w:numFmt w:val="bullet"/>
      <w:lvlText w:val="•"/>
      <w:lvlJc w:val="left"/>
      <w:pPr>
        <w:ind w:left="1211" w:hanging="360"/>
      </w:pPr>
      <w:rPr>
        <w:rFonts w:ascii="Calibri Light" w:eastAsia="Times New Roman" w:hAnsi="Calibri Light" w:cs="Calibri Light"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DF73D67"/>
    <w:multiLevelType w:val="hybridMultilevel"/>
    <w:tmpl w:val="B15EEFC0"/>
    <w:lvl w:ilvl="0" w:tplc="F438CF48">
      <w:numFmt w:val="bullet"/>
      <w:lvlText w:val="-"/>
      <w:lvlJc w:val="left"/>
      <w:pPr>
        <w:ind w:left="720" w:hanging="360"/>
      </w:pPr>
      <w:rPr>
        <w:rFonts w:ascii="Cambria" w:eastAsia="Times New Roman"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050421A"/>
    <w:multiLevelType w:val="hybridMultilevel"/>
    <w:tmpl w:val="5B9AAFF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C93A58"/>
    <w:multiLevelType w:val="multilevel"/>
    <w:tmpl w:val="1C847086"/>
    <w:lvl w:ilvl="0">
      <w:start w:val="2"/>
      <w:numFmt w:val="decimal"/>
      <w:lvlText w:val="%1"/>
      <w:lvlJc w:val="left"/>
      <w:pPr>
        <w:ind w:left="450" w:hanging="450"/>
      </w:pPr>
      <w:rPr>
        <w:rFonts w:hint="default"/>
      </w:rPr>
    </w:lvl>
    <w:lvl w:ilvl="1">
      <w:start w:val="1"/>
      <w:numFmt w:val="bullet"/>
      <w:lvlText w:val=""/>
      <w:lvlJc w:val="left"/>
      <w:pPr>
        <w:ind w:left="450" w:hanging="450"/>
      </w:pPr>
      <w:rPr>
        <w:rFonts w:ascii="Symbol" w:hAnsi="Symbol"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75664F"/>
    <w:multiLevelType w:val="multilevel"/>
    <w:tmpl w:val="68A02A5A"/>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E95848"/>
    <w:multiLevelType w:val="hybridMultilevel"/>
    <w:tmpl w:val="30E63FE4"/>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5411A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5E1C4D"/>
    <w:multiLevelType w:val="hybridMultilevel"/>
    <w:tmpl w:val="E766E0BA"/>
    <w:lvl w:ilvl="0" w:tplc="0405000D">
      <w:start w:val="1"/>
      <w:numFmt w:val="bullet"/>
      <w:lvlText w:val=""/>
      <w:lvlJc w:val="left"/>
      <w:pPr>
        <w:ind w:left="720" w:hanging="360"/>
      </w:pPr>
      <w:rPr>
        <w:rFonts w:ascii="Wingdings" w:hAnsi="Wingdings" w:hint="default"/>
      </w:rPr>
    </w:lvl>
    <w:lvl w:ilvl="1" w:tplc="E43213FA">
      <w:numFmt w:val="bullet"/>
      <w:lvlText w:val="-"/>
      <w:lvlJc w:val="left"/>
      <w:pPr>
        <w:ind w:left="1440" w:hanging="360"/>
      </w:pPr>
      <w:rPr>
        <w:rFonts w:ascii="Cambria" w:eastAsia="Times New Roman" w:hAnsi="Cambria"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333AE"/>
    <w:multiLevelType w:val="hybridMultilevel"/>
    <w:tmpl w:val="BCA4675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98C35F6"/>
    <w:multiLevelType w:val="multilevel"/>
    <w:tmpl w:val="D5F4A950"/>
    <w:lvl w:ilvl="0">
      <w:start w:val="2"/>
      <w:numFmt w:val="decimal"/>
      <w:lvlText w:val="%1"/>
      <w:lvlJc w:val="left"/>
      <w:pPr>
        <w:ind w:left="450" w:hanging="450"/>
      </w:pPr>
      <w:rPr>
        <w:rFonts w:hint="default"/>
      </w:rPr>
    </w:lvl>
    <w:lvl w:ilvl="1">
      <w:start w:val="1"/>
      <w:numFmt w:val="bullet"/>
      <w:lvlText w:val=""/>
      <w:lvlJc w:val="left"/>
      <w:pPr>
        <w:ind w:left="675" w:hanging="450"/>
      </w:pPr>
      <w:rPr>
        <w:rFonts w:ascii="Symbol" w:hAnsi="Symbol" w:hint="default"/>
        <w:b w:val="0"/>
        <w:bCs/>
        <w:color w:val="auto"/>
      </w:rPr>
    </w:lvl>
    <w:lvl w:ilvl="2">
      <w:numFmt w:val="bullet"/>
      <w:lvlText w:val="-"/>
      <w:lvlJc w:val="left"/>
      <w:pPr>
        <w:ind w:left="1170" w:hanging="720"/>
      </w:pPr>
      <w:rPr>
        <w:rFonts w:ascii="Cambria" w:eastAsia="Times New Roman" w:hAnsi="Cambria" w:cs="Times New Roman"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27" w15:restartNumberingAfterBreak="0">
    <w:nsid w:val="79BD1702"/>
    <w:multiLevelType w:val="hybridMultilevel"/>
    <w:tmpl w:val="F600F20C"/>
    <w:lvl w:ilvl="0" w:tplc="A9E8A15C">
      <w:numFmt w:val="bullet"/>
      <w:lvlText w:val="-"/>
      <w:lvlJc w:val="left"/>
      <w:pPr>
        <w:ind w:left="1069" w:hanging="360"/>
      </w:pPr>
      <w:rPr>
        <w:rFonts w:ascii="Calibri Light" w:eastAsia="Times New Roman" w:hAnsi="Calibri Light" w:cs="Calibri Light" w:hint="default"/>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7F0A7E56"/>
    <w:multiLevelType w:val="hybridMultilevel"/>
    <w:tmpl w:val="FCD07CCA"/>
    <w:lvl w:ilvl="0" w:tplc="A9E8A15C">
      <w:numFmt w:val="bullet"/>
      <w:lvlText w:val="-"/>
      <w:lvlJc w:val="left"/>
      <w:pPr>
        <w:ind w:left="1635" w:hanging="360"/>
      </w:pPr>
      <w:rPr>
        <w:rFonts w:ascii="Calibri Light" w:eastAsia="Times New Roman" w:hAnsi="Calibri Light" w:cs="Calibri Light" w:hint="default"/>
        <w:sz w:val="20"/>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29" w15:restartNumberingAfterBreak="0">
    <w:nsid w:val="7F1D3E11"/>
    <w:multiLevelType w:val="multilevel"/>
    <w:tmpl w:val="23D4D4D4"/>
    <w:lvl w:ilvl="0">
      <w:start w:val="2"/>
      <w:numFmt w:val="decimal"/>
      <w:lvlText w:val="%1"/>
      <w:lvlJc w:val="left"/>
      <w:pPr>
        <w:ind w:left="450" w:hanging="450"/>
      </w:pPr>
      <w:rPr>
        <w:rFonts w:hint="default"/>
      </w:rPr>
    </w:lvl>
    <w:lvl w:ilvl="1">
      <w:start w:val="1"/>
      <w:numFmt w:val="bullet"/>
      <w:lvlText w:val=""/>
      <w:lvlJc w:val="left"/>
      <w:pPr>
        <w:ind w:left="675" w:hanging="450"/>
      </w:pPr>
      <w:rPr>
        <w:rFonts w:ascii="Symbol" w:hAnsi="Symbol" w:hint="default"/>
        <w:b w:val="0"/>
        <w:bCs/>
        <w:color w:val="auto"/>
      </w:rPr>
    </w:lvl>
    <w:lvl w:ilvl="2">
      <w:start w:val="3"/>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num w:numId="1">
    <w:abstractNumId w:val="0"/>
  </w:num>
  <w:num w:numId="2">
    <w:abstractNumId w:val="3"/>
  </w:num>
  <w:num w:numId="3">
    <w:abstractNumId w:val="24"/>
  </w:num>
  <w:num w:numId="4">
    <w:abstractNumId w:val="22"/>
  </w:num>
  <w:num w:numId="5">
    <w:abstractNumId w:val="19"/>
  </w:num>
  <w:num w:numId="6">
    <w:abstractNumId w:val="25"/>
  </w:num>
  <w:num w:numId="7">
    <w:abstractNumId w:val="16"/>
  </w:num>
  <w:num w:numId="8">
    <w:abstractNumId w:val="15"/>
  </w:num>
  <w:num w:numId="9">
    <w:abstractNumId w:val="28"/>
  </w:num>
  <w:num w:numId="10">
    <w:abstractNumId w:val="27"/>
  </w:num>
  <w:num w:numId="11">
    <w:abstractNumId w:val="10"/>
  </w:num>
  <w:num w:numId="12">
    <w:abstractNumId w:val="17"/>
  </w:num>
  <w:num w:numId="13">
    <w:abstractNumId w:val="8"/>
  </w:num>
  <w:num w:numId="14">
    <w:abstractNumId w:val="23"/>
  </w:num>
  <w:num w:numId="15">
    <w:abstractNumId w:val="21"/>
  </w:num>
  <w:num w:numId="16">
    <w:abstractNumId w:val="29"/>
  </w:num>
  <w:num w:numId="17">
    <w:abstractNumId w:val="5"/>
  </w:num>
  <w:num w:numId="18">
    <w:abstractNumId w:val="13"/>
  </w:num>
  <w:num w:numId="19">
    <w:abstractNumId w:val="11"/>
  </w:num>
  <w:num w:numId="20">
    <w:abstractNumId w:val="4"/>
  </w:num>
  <w:num w:numId="21">
    <w:abstractNumId w:val="6"/>
  </w:num>
  <w:num w:numId="22">
    <w:abstractNumId w:val="12"/>
  </w:num>
  <w:num w:numId="23">
    <w:abstractNumId w:val="26"/>
  </w:num>
  <w:num w:numId="24">
    <w:abstractNumId w:val="9"/>
  </w:num>
  <w:num w:numId="25">
    <w:abstractNumId w:val="18"/>
  </w:num>
  <w:num w:numId="26">
    <w:abstractNumId w:val="2"/>
  </w:num>
  <w:num w:numId="27">
    <w:abstractNumId w:val="7"/>
  </w:num>
  <w:num w:numId="28">
    <w:abstractNumId w:val="1"/>
  </w:num>
  <w:num w:numId="29">
    <w:abstractNumId w:val="2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o:colormru v:ext="edit" colors="#d7d7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A8F"/>
    <w:rsid w:val="00005A16"/>
    <w:rsid w:val="000163E4"/>
    <w:rsid w:val="00037F74"/>
    <w:rsid w:val="00057404"/>
    <w:rsid w:val="00065618"/>
    <w:rsid w:val="00076BAE"/>
    <w:rsid w:val="00081DC7"/>
    <w:rsid w:val="000839D5"/>
    <w:rsid w:val="00091F04"/>
    <w:rsid w:val="000951BD"/>
    <w:rsid w:val="000A241B"/>
    <w:rsid w:val="000B444A"/>
    <w:rsid w:val="000B51C7"/>
    <w:rsid w:val="000B694C"/>
    <w:rsid w:val="000B6BCB"/>
    <w:rsid w:val="000B7E86"/>
    <w:rsid w:val="000C06D3"/>
    <w:rsid w:val="000C1992"/>
    <w:rsid w:val="000D2928"/>
    <w:rsid w:val="000E0D10"/>
    <w:rsid w:val="000E2AE7"/>
    <w:rsid w:val="000E30B2"/>
    <w:rsid w:val="000E474A"/>
    <w:rsid w:val="000E54F6"/>
    <w:rsid w:val="000E6CA2"/>
    <w:rsid w:val="000F0D09"/>
    <w:rsid w:val="000F3FA4"/>
    <w:rsid w:val="000F56B7"/>
    <w:rsid w:val="001036DA"/>
    <w:rsid w:val="00116703"/>
    <w:rsid w:val="001228E3"/>
    <w:rsid w:val="0012320B"/>
    <w:rsid w:val="001236C2"/>
    <w:rsid w:val="001352C9"/>
    <w:rsid w:val="001357D0"/>
    <w:rsid w:val="00135F29"/>
    <w:rsid w:val="0013722A"/>
    <w:rsid w:val="00152593"/>
    <w:rsid w:val="00160C54"/>
    <w:rsid w:val="00172A46"/>
    <w:rsid w:val="001852DB"/>
    <w:rsid w:val="0018636D"/>
    <w:rsid w:val="001A1406"/>
    <w:rsid w:val="001A3863"/>
    <w:rsid w:val="001B3A8F"/>
    <w:rsid w:val="001D150E"/>
    <w:rsid w:val="001E235E"/>
    <w:rsid w:val="001E50A4"/>
    <w:rsid w:val="001F1631"/>
    <w:rsid w:val="001F1B3E"/>
    <w:rsid w:val="001F6FE9"/>
    <w:rsid w:val="00203007"/>
    <w:rsid w:val="00210AB8"/>
    <w:rsid w:val="00223742"/>
    <w:rsid w:val="0022692C"/>
    <w:rsid w:val="00232030"/>
    <w:rsid w:val="00282AA7"/>
    <w:rsid w:val="002837A8"/>
    <w:rsid w:val="002A1832"/>
    <w:rsid w:val="002A59BB"/>
    <w:rsid w:val="002B3CF3"/>
    <w:rsid w:val="002C49B1"/>
    <w:rsid w:val="002E4A80"/>
    <w:rsid w:val="00302C76"/>
    <w:rsid w:val="00305E30"/>
    <w:rsid w:val="00310C1D"/>
    <w:rsid w:val="00311685"/>
    <w:rsid w:val="00316408"/>
    <w:rsid w:val="00344EA5"/>
    <w:rsid w:val="0034723A"/>
    <w:rsid w:val="0034733D"/>
    <w:rsid w:val="00350206"/>
    <w:rsid w:val="0036045B"/>
    <w:rsid w:val="00362B2A"/>
    <w:rsid w:val="003A0442"/>
    <w:rsid w:val="003A11F5"/>
    <w:rsid w:val="003B15CE"/>
    <w:rsid w:val="003D26DF"/>
    <w:rsid w:val="003D4630"/>
    <w:rsid w:val="00405FAF"/>
    <w:rsid w:val="00412593"/>
    <w:rsid w:val="004129E5"/>
    <w:rsid w:val="0042207D"/>
    <w:rsid w:val="00427D75"/>
    <w:rsid w:val="00435E3E"/>
    <w:rsid w:val="0045491F"/>
    <w:rsid w:val="00466512"/>
    <w:rsid w:val="00472824"/>
    <w:rsid w:val="00476ABC"/>
    <w:rsid w:val="00486DCA"/>
    <w:rsid w:val="0049652D"/>
    <w:rsid w:val="004C15BF"/>
    <w:rsid w:val="004D0808"/>
    <w:rsid w:val="004D15C6"/>
    <w:rsid w:val="004D7696"/>
    <w:rsid w:val="004E3BA1"/>
    <w:rsid w:val="00502895"/>
    <w:rsid w:val="00506FDB"/>
    <w:rsid w:val="00514848"/>
    <w:rsid w:val="0051528A"/>
    <w:rsid w:val="00523089"/>
    <w:rsid w:val="00523919"/>
    <w:rsid w:val="00523DCB"/>
    <w:rsid w:val="00524BC6"/>
    <w:rsid w:val="00541449"/>
    <w:rsid w:val="005437A3"/>
    <w:rsid w:val="00566D59"/>
    <w:rsid w:val="00571FE9"/>
    <w:rsid w:val="00582012"/>
    <w:rsid w:val="00592E98"/>
    <w:rsid w:val="005A590F"/>
    <w:rsid w:val="005C1022"/>
    <w:rsid w:val="005C2B19"/>
    <w:rsid w:val="005C5207"/>
    <w:rsid w:val="005D4C75"/>
    <w:rsid w:val="005D64C5"/>
    <w:rsid w:val="005F1AB1"/>
    <w:rsid w:val="005F24A0"/>
    <w:rsid w:val="005F34A8"/>
    <w:rsid w:val="006173B3"/>
    <w:rsid w:val="00634D02"/>
    <w:rsid w:val="00637E90"/>
    <w:rsid w:val="006515AD"/>
    <w:rsid w:val="00653351"/>
    <w:rsid w:val="006633E3"/>
    <w:rsid w:val="0066348B"/>
    <w:rsid w:val="00696E6B"/>
    <w:rsid w:val="006B0A7D"/>
    <w:rsid w:val="006B1071"/>
    <w:rsid w:val="006C0E59"/>
    <w:rsid w:val="006D00C0"/>
    <w:rsid w:val="006E4976"/>
    <w:rsid w:val="006F5347"/>
    <w:rsid w:val="006F5DAD"/>
    <w:rsid w:val="007241FA"/>
    <w:rsid w:val="00735C1B"/>
    <w:rsid w:val="0073756D"/>
    <w:rsid w:val="0075286B"/>
    <w:rsid w:val="007625FB"/>
    <w:rsid w:val="007842B2"/>
    <w:rsid w:val="00784A27"/>
    <w:rsid w:val="00787854"/>
    <w:rsid w:val="007A0D6C"/>
    <w:rsid w:val="007A42EB"/>
    <w:rsid w:val="007A6477"/>
    <w:rsid w:val="007B1126"/>
    <w:rsid w:val="007B220F"/>
    <w:rsid w:val="007B7538"/>
    <w:rsid w:val="007B77E4"/>
    <w:rsid w:val="007D4106"/>
    <w:rsid w:val="007D47AC"/>
    <w:rsid w:val="007D760B"/>
    <w:rsid w:val="007E7A46"/>
    <w:rsid w:val="007F7F75"/>
    <w:rsid w:val="00801291"/>
    <w:rsid w:val="00802EFB"/>
    <w:rsid w:val="00804ED5"/>
    <w:rsid w:val="0082092B"/>
    <w:rsid w:val="00822305"/>
    <w:rsid w:val="0083140F"/>
    <w:rsid w:val="0083554C"/>
    <w:rsid w:val="008500D3"/>
    <w:rsid w:val="0085027C"/>
    <w:rsid w:val="008618A7"/>
    <w:rsid w:val="00871A46"/>
    <w:rsid w:val="008720BC"/>
    <w:rsid w:val="00872D03"/>
    <w:rsid w:val="008775EB"/>
    <w:rsid w:val="00887C46"/>
    <w:rsid w:val="008B38B6"/>
    <w:rsid w:val="008C70FB"/>
    <w:rsid w:val="008D4AC6"/>
    <w:rsid w:val="008E2E36"/>
    <w:rsid w:val="008E50A9"/>
    <w:rsid w:val="008F6119"/>
    <w:rsid w:val="008F65CC"/>
    <w:rsid w:val="0092174A"/>
    <w:rsid w:val="00922F98"/>
    <w:rsid w:val="00926F30"/>
    <w:rsid w:val="0093209F"/>
    <w:rsid w:val="009322E8"/>
    <w:rsid w:val="0093759A"/>
    <w:rsid w:val="00943A85"/>
    <w:rsid w:val="009502D7"/>
    <w:rsid w:val="00960515"/>
    <w:rsid w:val="00964974"/>
    <w:rsid w:val="009673CB"/>
    <w:rsid w:val="00974141"/>
    <w:rsid w:val="00982DEE"/>
    <w:rsid w:val="00987486"/>
    <w:rsid w:val="00990AEF"/>
    <w:rsid w:val="00992864"/>
    <w:rsid w:val="00993C9B"/>
    <w:rsid w:val="009A1237"/>
    <w:rsid w:val="009A174B"/>
    <w:rsid w:val="009A64AE"/>
    <w:rsid w:val="009A6818"/>
    <w:rsid w:val="009A69DC"/>
    <w:rsid w:val="009B63FB"/>
    <w:rsid w:val="009D79A0"/>
    <w:rsid w:val="009E5D49"/>
    <w:rsid w:val="009F0666"/>
    <w:rsid w:val="009F1920"/>
    <w:rsid w:val="009F28D9"/>
    <w:rsid w:val="00A036B0"/>
    <w:rsid w:val="00A1202A"/>
    <w:rsid w:val="00A31E3C"/>
    <w:rsid w:val="00A33161"/>
    <w:rsid w:val="00A57AAB"/>
    <w:rsid w:val="00A62810"/>
    <w:rsid w:val="00A66718"/>
    <w:rsid w:val="00A84C31"/>
    <w:rsid w:val="00A94CF1"/>
    <w:rsid w:val="00AA3B6D"/>
    <w:rsid w:val="00AC5633"/>
    <w:rsid w:val="00AC7AAC"/>
    <w:rsid w:val="00AE4E80"/>
    <w:rsid w:val="00AE7293"/>
    <w:rsid w:val="00AF414F"/>
    <w:rsid w:val="00B06134"/>
    <w:rsid w:val="00B06A9F"/>
    <w:rsid w:val="00B117FE"/>
    <w:rsid w:val="00B253D6"/>
    <w:rsid w:val="00B34105"/>
    <w:rsid w:val="00B376FD"/>
    <w:rsid w:val="00B640BE"/>
    <w:rsid w:val="00B734FD"/>
    <w:rsid w:val="00B764DE"/>
    <w:rsid w:val="00B8406E"/>
    <w:rsid w:val="00B90A4A"/>
    <w:rsid w:val="00B95C90"/>
    <w:rsid w:val="00BB689D"/>
    <w:rsid w:val="00BC44CB"/>
    <w:rsid w:val="00BC4D58"/>
    <w:rsid w:val="00BE0E7E"/>
    <w:rsid w:val="00BE49C0"/>
    <w:rsid w:val="00BE722D"/>
    <w:rsid w:val="00BF6461"/>
    <w:rsid w:val="00C05D7E"/>
    <w:rsid w:val="00C07B99"/>
    <w:rsid w:val="00C1231C"/>
    <w:rsid w:val="00C3044D"/>
    <w:rsid w:val="00C32249"/>
    <w:rsid w:val="00C4032D"/>
    <w:rsid w:val="00C42A1D"/>
    <w:rsid w:val="00C433AD"/>
    <w:rsid w:val="00C9750D"/>
    <w:rsid w:val="00CA1564"/>
    <w:rsid w:val="00CB1FCB"/>
    <w:rsid w:val="00CB29E8"/>
    <w:rsid w:val="00CB39D9"/>
    <w:rsid w:val="00CE68F4"/>
    <w:rsid w:val="00CF5733"/>
    <w:rsid w:val="00D05EB7"/>
    <w:rsid w:val="00D0794D"/>
    <w:rsid w:val="00D33A02"/>
    <w:rsid w:val="00D34F65"/>
    <w:rsid w:val="00D57FBD"/>
    <w:rsid w:val="00D64FCD"/>
    <w:rsid w:val="00D80AB6"/>
    <w:rsid w:val="00D917A4"/>
    <w:rsid w:val="00D9212A"/>
    <w:rsid w:val="00DB28E7"/>
    <w:rsid w:val="00DD244A"/>
    <w:rsid w:val="00DD57CD"/>
    <w:rsid w:val="00DF1DB7"/>
    <w:rsid w:val="00E155C2"/>
    <w:rsid w:val="00E325E1"/>
    <w:rsid w:val="00E5410F"/>
    <w:rsid w:val="00E653A8"/>
    <w:rsid w:val="00E703BE"/>
    <w:rsid w:val="00E803BB"/>
    <w:rsid w:val="00E81820"/>
    <w:rsid w:val="00E94EE3"/>
    <w:rsid w:val="00E96094"/>
    <w:rsid w:val="00EA204A"/>
    <w:rsid w:val="00EA53B0"/>
    <w:rsid w:val="00EA66EE"/>
    <w:rsid w:val="00EB2A07"/>
    <w:rsid w:val="00ED026B"/>
    <w:rsid w:val="00ED1F2A"/>
    <w:rsid w:val="00EE240C"/>
    <w:rsid w:val="00EF25E9"/>
    <w:rsid w:val="00F001B0"/>
    <w:rsid w:val="00F10EF0"/>
    <w:rsid w:val="00F11091"/>
    <w:rsid w:val="00F14554"/>
    <w:rsid w:val="00F338FC"/>
    <w:rsid w:val="00F33BD0"/>
    <w:rsid w:val="00F41AA5"/>
    <w:rsid w:val="00F45A48"/>
    <w:rsid w:val="00F46100"/>
    <w:rsid w:val="00F57F34"/>
    <w:rsid w:val="00F6407C"/>
    <w:rsid w:val="00FA5085"/>
    <w:rsid w:val="00FB3D48"/>
    <w:rsid w:val="00FC2A23"/>
    <w:rsid w:val="00FD2A63"/>
    <w:rsid w:val="00FE49E3"/>
    <w:rsid w:val="00FE6545"/>
    <w:rsid w:val="00FF44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7d7d7"/>
    </o:shapedefaults>
    <o:shapelayout v:ext="edit">
      <o:idmap v:ext="edit" data="1"/>
    </o:shapelayout>
  </w:shapeDefaults>
  <w:decimalSymbol w:val=","/>
  <w:listSeparator w:val=";"/>
  <w14:docId w14:val="6F373EF2"/>
  <w15:docId w15:val="{76DCDA3E-53EC-4BDA-8BBB-8D795590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F65CC"/>
    <w:rPr>
      <w:sz w:val="24"/>
      <w:szCs w:val="24"/>
    </w:rPr>
  </w:style>
  <w:style w:type="paragraph" w:styleId="Nadpis1">
    <w:name w:val="heading 1"/>
    <w:basedOn w:val="Normln"/>
    <w:next w:val="Normln"/>
    <w:link w:val="Nadpis1Char"/>
    <w:qFormat/>
    <w:rsid w:val="007842B2"/>
    <w:pPr>
      <w:keepNext/>
      <w:spacing w:before="240" w:after="60"/>
      <w:outlineLvl w:val="0"/>
    </w:pPr>
    <w:rPr>
      <w:rFonts w:ascii="Cambria" w:hAnsi="Cambria"/>
      <w:b/>
      <w:bCs/>
      <w:kern w:val="32"/>
      <w:sz w:val="32"/>
      <w:szCs w:val="32"/>
    </w:rPr>
  </w:style>
  <w:style w:type="paragraph" w:styleId="Nadpis4">
    <w:name w:val="heading 4"/>
    <w:basedOn w:val="Normln"/>
    <w:next w:val="Normln"/>
    <w:link w:val="Nadpis4Char"/>
    <w:qFormat/>
    <w:rsid w:val="006B0A7D"/>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C06D3"/>
    <w:pPr>
      <w:tabs>
        <w:tab w:val="center" w:pos="4536"/>
        <w:tab w:val="right" w:pos="9072"/>
      </w:tabs>
    </w:pPr>
  </w:style>
  <w:style w:type="paragraph" w:styleId="Zpat">
    <w:name w:val="footer"/>
    <w:basedOn w:val="Normln"/>
    <w:link w:val="ZpatChar"/>
    <w:uiPriority w:val="99"/>
    <w:rsid w:val="000C06D3"/>
    <w:pPr>
      <w:tabs>
        <w:tab w:val="center" w:pos="4536"/>
        <w:tab w:val="right" w:pos="9072"/>
      </w:tabs>
    </w:pPr>
  </w:style>
  <w:style w:type="character" w:styleId="Hypertextovodkaz">
    <w:name w:val="Hyperlink"/>
    <w:uiPriority w:val="99"/>
    <w:rsid w:val="009A1237"/>
    <w:rPr>
      <w:color w:val="0000FF"/>
      <w:u w:val="single"/>
    </w:rPr>
  </w:style>
  <w:style w:type="paragraph" w:styleId="Prosttext">
    <w:name w:val="Plain Text"/>
    <w:basedOn w:val="Normln"/>
    <w:link w:val="ProsttextChar"/>
    <w:uiPriority w:val="99"/>
    <w:unhideWhenUsed/>
    <w:rsid w:val="00B117FE"/>
    <w:rPr>
      <w:rFonts w:ascii="Courier New" w:eastAsia="Calibri" w:hAnsi="Courier New"/>
      <w:sz w:val="20"/>
      <w:szCs w:val="20"/>
    </w:rPr>
  </w:style>
  <w:style w:type="character" w:customStyle="1" w:styleId="ProsttextChar">
    <w:name w:val="Prostý text Char"/>
    <w:link w:val="Prosttext"/>
    <w:uiPriority w:val="99"/>
    <w:rsid w:val="00B117FE"/>
    <w:rPr>
      <w:rFonts w:ascii="Courier New" w:eastAsia="Calibri" w:hAnsi="Courier New" w:cs="Courier New"/>
    </w:rPr>
  </w:style>
  <w:style w:type="character" w:styleId="Sledovanodkaz">
    <w:name w:val="FollowedHyperlink"/>
    <w:rsid w:val="008D4AC6"/>
    <w:rPr>
      <w:color w:val="800080"/>
      <w:u w:val="single"/>
    </w:rPr>
  </w:style>
  <w:style w:type="paragraph" w:customStyle="1" w:styleId="Barevnseznamzvraznn11">
    <w:name w:val="Barevný seznam – zvýraznění 11"/>
    <w:basedOn w:val="Normln"/>
    <w:uiPriority w:val="34"/>
    <w:qFormat/>
    <w:rsid w:val="00232030"/>
    <w:pPr>
      <w:ind w:left="720"/>
      <w:contextualSpacing/>
    </w:pPr>
    <w:rPr>
      <w:rFonts w:ascii="Calibri" w:hAnsi="Calibri"/>
      <w:lang w:eastAsia="en-US"/>
    </w:rPr>
  </w:style>
  <w:style w:type="character" w:customStyle="1" w:styleId="Nadpis1Char">
    <w:name w:val="Nadpis 1 Char"/>
    <w:link w:val="Nadpis1"/>
    <w:rsid w:val="007842B2"/>
    <w:rPr>
      <w:rFonts w:ascii="Cambria" w:hAnsi="Cambria"/>
      <w:b/>
      <w:bCs/>
      <w:kern w:val="32"/>
      <w:sz w:val="32"/>
      <w:szCs w:val="32"/>
    </w:rPr>
  </w:style>
  <w:style w:type="character" w:customStyle="1" w:styleId="nowrap">
    <w:name w:val="nowrap"/>
    <w:basedOn w:val="Standardnpsmoodstavce"/>
    <w:rsid w:val="00D0794D"/>
  </w:style>
  <w:style w:type="paragraph" w:styleId="Zkladntext2">
    <w:name w:val="Body Text 2"/>
    <w:basedOn w:val="Normln"/>
    <w:link w:val="Zkladntext2Char"/>
    <w:rsid w:val="006633E3"/>
    <w:pPr>
      <w:snapToGrid w:val="0"/>
      <w:spacing w:before="120"/>
      <w:jc w:val="center"/>
    </w:pPr>
    <w:rPr>
      <w:b/>
      <w:szCs w:val="20"/>
    </w:rPr>
  </w:style>
  <w:style w:type="character" w:customStyle="1" w:styleId="Zkladntext2Char">
    <w:name w:val="Základní text 2 Char"/>
    <w:link w:val="Zkladntext2"/>
    <w:rsid w:val="006633E3"/>
    <w:rPr>
      <w:b/>
      <w:sz w:val="24"/>
    </w:rPr>
  </w:style>
  <w:style w:type="character" w:customStyle="1" w:styleId="Nadpis4Char">
    <w:name w:val="Nadpis 4 Char"/>
    <w:link w:val="Nadpis4"/>
    <w:semiHidden/>
    <w:rsid w:val="006B0A7D"/>
    <w:rPr>
      <w:rFonts w:ascii="Calibri" w:eastAsia="Times New Roman" w:hAnsi="Calibri" w:cs="Times New Roman"/>
      <w:b/>
      <w:bCs/>
      <w:sz w:val="28"/>
      <w:szCs w:val="28"/>
    </w:rPr>
  </w:style>
  <w:style w:type="character" w:customStyle="1" w:styleId="ZpatChar">
    <w:name w:val="Zápatí Char"/>
    <w:basedOn w:val="Standardnpsmoodstavce"/>
    <w:link w:val="Zpat"/>
    <w:uiPriority w:val="99"/>
    <w:rsid w:val="00C07B99"/>
    <w:rPr>
      <w:sz w:val="24"/>
      <w:szCs w:val="24"/>
    </w:rPr>
  </w:style>
  <w:style w:type="paragraph" w:styleId="Zkladntext">
    <w:name w:val="Body Text"/>
    <w:basedOn w:val="Normln"/>
    <w:link w:val="ZkladntextChar"/>
    <w:unhideWhenUsed/>
    <w:rsid w:val="0083140F"/>
    <w:pPr>
      <w:spacing w:after="120"/>
    </w:pPr>
  </w:style>
  <w:style w:type="character" w:customStyle="1" w:styleId="ZkladntextChar">
    <w:name w:val="Základní text Char"/>
    <w:basedOn w:val="Standardnpsmoodstavce"/>
    <w:link w:val="Zkladntext"/>
    <w:rsid w:val="0083140F"/>
    <w:rPr>
      <w:sz w:val="24"/>
      <w:szCs w:val="24"/>
    </w:rPr>
  </w:style>
  <w:style w:type="paragraph" w:styleId="Odstavecseseznamem">
    <w:name w:val="List Paragraph"/>
    <w:aliases w:val="Nad,Odstavec cíl se seznamem,Odstavec se seznamem5"/>
    <w:basedOn w:val="Normln"/>
    <w:link w:val="OdstavecseseznamemChar"/>
    <w:uiPriority w:val="34"/>
    <w:qFormat/>
    <w:rsid w:val="0083140F"/>
    <w:pPr>
      <w:ind w:left="720"/>
      <w:contextualSpacing/>
    </w:pPr>
  </w:style>
  <w:style w:type="paragraph" w:customStyle="1" w:styleId="BodyText23">
    <w:name w:val="Body Text 23"/>
    <w:basedOn w:val="Normln"/>
    <w:rsid w:val="00B253D6"/>
    <w:pPr>
      <w:overflowPunct w:val="0"/>
      <w:autoSpaceDE w:val="0"/>
      <w:autoSpaceDN w:val="0"/>
      <w:adjustRightInd w:val="0"/>
      <w:ind w:left="720" w:hanging="720"/>
      <w:textAlignment w:val="baseline"/>
    </w:pPr>
    <w:rPr>
      <w:sz w:val="20"/>
      <w:szCs w:val="20"/>
    </w:rPr>
  </w:style>
  <w:style w:type="paragraph" w:customStyle="1" w:styleId="Default">
    <w:name w:val="Default"/>
    <w:rsid w:val="006173B3"/>
    <w:pPr>
      <w:autoSpaceDE w:val="0"/>
      <w:autoSpaceDN w:val="0"/>
      <w:adjustRightInd w:val="0"/>
    </w:pPr>
    <w:rPr>
      <w:rFonts w:ascii="Calibri" w:hAnsi="Calibri" w:cs="Calibri"/>
      <w:color w:val="000000"/>
      <w:sz w:val="24"/>
      <w:szCs w:val="24"/>
    </w:rPr>
  </w:style>
  <w:style w:type="character" w:styleId="Odkaznakoment">
    <w:name w:val="annotation reference"/>
    <w:basedOn w:val="Standardnpsmoodstavce"/>
    <w:semiHidden/>
    <w:unhideWhenUsed/>
    <w:rsid w:val="00BE722D"/>
    <w:rPr>
      <w:sz w:val="16"/>
      <w:szCs w:val="16"/>
    </w:rPr>
  </w:style>
  <w:style w:type="paragraph" w:styleId="Textkomente">
    <w:name w:val="annotation text"/>
    <w:basedOn w:val="Normln"/>
    <w:link w:val="TextkomenteChar"/>
    <w:semiHidden/>
    <w:unhideWhenUsed/>
    <w:rsid w:val="00BE722D"/>
    <w:rPr>
      <w:sz w:val="20"/>
      <w:szCs w:val="20"/>
    </w:rPr>
  </w:style>
  <w:style w:type="character" w:customStyle="1" w:styleId="TextkomenteChar">
    <w:name w:val="Text komentáře Char"/>
    <w:basedOn w:val="Standardnpsmoodstavce"/>
    <w:link w:val="Textkomente"/>
    <w:semiHidden/>
    <w:rsid w:val="00BE722D"/>
  </w:style>
  <w:style w:type="paragraph" w:styleId="Pedmtkomente">
    <w:name w:val="annotation subject"/>
    <w:basedOn w:val="Textkomente"/>
    <w:next w:val="Textkomente"/>
    <w:link w:val="PedmtkomenteChar"/>
    <w:semiHidden/>
    <w:unhideWhenUsed/>
    <w:rsid w:val="00BE722D"/>
    <w:rPr>
      <w:b/>
      <w:bCs/>
    </w:rPr>
  </w:style>
  <w:style w:type="character" w:customStyle="1" w:styleId="PedmtkomenteChar">
    <w:name w:val="Předmět komentáře Char"/>
    <w:basedOn w:val="TextkomenteChar"/>
    <w:link w:val="Pedmtkomente"/>
    <w:semiHidden/>
    <w:rsid w:val="00BE722D"/>
    <w:rPr>
      <w:b/>
      <w:bCs/>
    </w:rPr>
  </w:style>
  <w:style w:type="paragraph" w:styleId="Textbubliny">
    <w:name w:val="Balloon Text"/>
    <w:basedOn w:val="Normln"/>
    <w:link w:val="TextbublinyChar"/>
    <w:semiHidden/>
    <w:unhideWhenUsed/>
    <w:rsid w:val="00BE722D"/>
    <w:rPr>
      <w:rFonts w:ascii="Tahoma" w:hAnsi="Tahoma" w:cs="Tahoma"/>
      <w:sz w:val="16"/>
      <w:szCs w:val="16"/>
    </w:rPr>
  </w:style>
  <w:style w:type="character" w:customStyle="1" w:styleId="TextbublinyChar">
    <w:name w:val="Text bubliny Char"/>
    <w:basedOn w:val="Standardnpsmoodstavce"/>
    <w:link w:val="Textbubliny"/>
    <w:semiHidden/>
    <w:rsid w:val="00BE722D"/>
    <w:rPr>
      <w:rFonts w:ascii="Tahoma" w:hAnsi="Tahoma" w:cs="Tahoma"/>
      <w:sz w:val="16"/>
      <w:szCs w:val="16"/>
    </w:rPr>
  </w:style>
  <w:style w:type="paragraph" w:customStyle="1" w:styleId="NADPISZLAT">
    <w:name w:val="NADPIS ZLATÁ"/>
    <w:basedOn w:val="Normln"/>
    <w:qFormat/>
    <w:rsid w:val="006F5DAD"/>
    <w:pPr>
      <w:jc w:val="both"/>
    </w:pPr>
    <w:rPr>
      <w:rFonts w:ascii="Calibri" w:hAnsi="Calibri"/>
      <w:b/>
      <w:color w:val="97774A"/>
      <w:sz w:val="22"/>
      <w:szCs w:val="22"/>
    </w:rPr>
  </w:style>
  <w:style w:type="character" w:customStyle="1" w:styleId="OdstavecseseznamemChar">
    <w:name w:val="Odstavec se seznamem Char"/>
    <w:aliases w:val="Nad Char,Odstavec cíl se seznamem Char,Odstavec se seznamem5 Char"/>
    <w:link w:val="Odstavecseseznamem"/>
    <w:uiPriority w:val="34"/>
    <w:locked/>
    <w:rsid w:val="006F5DAD"/>
    <w:rPr>
      <w:sz w:val="24"/>
      <w:szCs w:val="24"/>
    </w:rPr>
  </w:style>
  <w:style w:type="paragraph" w:customStyle="1" w:styleId="xmsonormal">
    <w:name w:val="x_msonormal"/>
    <w:basedOn w:val="Normln"/>
    <w:rsid w:val="001352C9"/>
    <w:pPr>
      <w:spacing w:before="100" w:beforeAutospacing="1" w:after="100" w:afterAutospacing="1"/>
    </w:pPr>
  </w:style>
  <w:style w:type="character" w:customStyle="1" w:styleId="xmisspelled">
    <w:name w:val="x_misspelled"/>
    <w:basedOn w:val="Standardnpsmoodstavce"/>
    <w:rsid w:val="00135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1663">
      <w:bodyDiv w:val="1"/>
      <w:marLeft w:val="0"/>
      <w:marRight w:val="0"/>
      <w:marTop w:val="0"/>
      <w:marBottom w:val="0"/>
      <w:divBdr>
        <w:top w:val="none" w:sz="0" w:space="0" w:color="auto"/>
        <w:left w:val="none" w:sz="0" w:space="0" w:color="auto"/>
        <w:bottom w:val="none" w:sz="0" w:space="0" w:color="auto"/>
        <w:right w:val="none" w:sz="0" w:space="0" w:color="auto"/>
      </w:divBdr>
    </w:div>
    <w:div w:id="264385667">
      <w:bodyDiv w:val="1"/>
      <w:marLeft w:val="0"/>
      <w:marRight w:val="0"/>
      <w:marTop w:val="0"/>
      <w:marBottom w:val="0"/>
      <w:divBdr>
        <w:top w:val="none" w:sz="0" w:space="0" w:color="auto"/>
        <w:left w:val="none" w:sz="0" w:space="0" w:color="auto"/>
        <w:bottom w:val="none" w:sz="0" w:space="0" w:color="auto"/>
        <w:right w:val="none" w:sz="0" w:space="0" w:color="auto"/>
      </w:divBdr>
    </w:div>
    <w:div w:id="363558386">
      <w:bodyDiv w:val="1"/>
      <w:marLeft w:val="0"/>
      <w:marRight w:val="0"/>
      <w:marTop w:val="0"/>
      <w:marBottom w:val="0"/>
      <w:divBdr>
        <w:top w:val="none" w:sz="0" w:space="0" w:color="auto"/>
        <w:left w:val="none" w:sz="0" w:space="0" w:color="auto"/>
        <w:bottom w:val="none" w:sz="0" w:space="0" w:color="auto"/>
        <w:right w:val="none" w:sz="0" w:space="0" w:color="auto"/>
      </w:divBdr>
    </w:div>
    <w:div w:id="494761784">
      <w:bodyDiv w:val="1"/>
      <w:marLeft w:val="0"/>
      <w:marRight w:val="0"/>
      <w:marTop w:val="0"/>
      <w:marBottom w:val="0"/>
      <w:divBdr>
        <w:top w:val="none" w:sz="0" w:space="0" w:color="auto"/>
        <w:left w:val="none" w:sz="0" w:space="0" w:color="auto"/>
        <w:bottom w:val="none" w:sz="0" w:space="0" w:color="auto"/>
        <w:right w:val="none" w:sz="0" w:space="0" w:color="auto"/>
      </w:divBdr>
    </w:div>
    <w:div w:id="755521312">
      <w:bodyDiv w:val="1"/>
      <w:marLeft w:val="0"/>
      <w:marRight w:val="0"/>
      <w:marTop w:val="0"/>
      <w:marBottom w:val="0"/>
      <w:divBdr>
        <w:top w:val="none" w:sz="0" w:space="0" w:color="auto"/>
        <w:left w:val="none" w:sz="0" w:space="0" w:color="auto"/>
        <w:bottom w:val="none" w:sz="0" w:space="0" w:color="auto"/>
        <w:right w:val="none" w:sz="0" w:space="0" w:color="auto"/>
      </w:divBdr>
    </w:div>
    <w:div w:id="907960010">
      <w:bodyDiv w:val="1"/>
      <w:marLeft w:val="0"/>
      <w:marRight w:val="0"/>
      <w:marTop w:val="0"/>
      <w:marBottom w:val="0"/>
      <w:divBdr>
        <w:top w:val="none" w:sz="0" w:space="0" w:color="auto"/>
        <w:left w:val="none" w:sz="0" w:space="0" w:color="auto"/>
        <w:bottom w:val="none" w:sz="0" w:space="0" w:color="auto"/>
        <w:right w:val="none" w:sz="0" w:space="0" w:color="auto"/>
      </w:divBdr>
    </w:div>
    <w:div w:id="909924486">
      <w:bodyDiv w:val="1"/>
      <w:marLeft w:val="0"/>
      <w:marRight w:val="0"/>
      <w:marTop w:val="0"/>
      <w:marBottom w:val="0"/>
      <w:divBdr>
        <w:top w:val="none" w:sz="0" w:space="0" w:color="auto"/>
        <w:left w:val="none" w:sz="0" w:space="0" w:color="auto"/>
        <w:bottom w:val="none" w:sz="0" w:space="0" w:color="auto"/>
        <w:right w:val="none" w:sz="0" w:space="0" w:color="auto"/>
      </w:divBdr>
    </w:div>
    <w:div w:id="965815796">
      <w:bodyDiv w:val="1"/>
      <w:marLeft w:val="0"/>
      <w:marRight w:val="0"/>
      <w:marTop w:val="0"/>
      <w:marBottom w:val="0"/>
      <w:divBdr>
        <w:top w:val="none" w:sz="0" w:space="0" w:color="auto"/>
        <w:left w:val="none" w:sz="0" w:space="0" w:color="auto"/>
        <w:bottom w:val="none" w:sz="0" w:space="0" w:color="auto"/>
        <w:right w:val="none" w:sz="0" w:space="0" w:color="auto"/>
      </w:divBdr>
    </w:div>
    <w:div w:id="1062824696">
      <w:bodyDiv w:val="1"/>
      <w:marLeft w:val="0"/>
      <w:marRight w:val="0"/>
      <w:marTop w:val="0"/>
      <w:marBottom w:val="0"/>
      <w:divBdr>
        <w:top w:val="none" w:sz="0" w:space="0" w:color="auto"/>
        <w:left w:val="none" w:sz="0" w:space="0" w:color="auto"/>
        <w:bottom w:val="none" w:sz="0" w:space="0" w:color="auto"/>
        <w:right w:val="none" w:sz="0" w:space="0" w:color="auto"/>
      </w:divBdr>
    </w:div>
    <w:div w:id="1161041531">
      <w:bodyDiv w:val="1"/>
      <w:marLeft w:val="0"/>
      <w:marRight w:val="0"/>
      <w:marTop w:val="0"/>
      <w:marBottom w:val="0"/>
      <w:divBdr>
        <w:top w:val="none" w:sz="0" w:space="0" w:color="auto"/>
        <w:left w:val="none" w:sz="0" w:space="0" w:color="auto"/>
        <w:bottom w:val="none" w:sz="0" w:space="0" w:color="auto"/>
        <w:right w:val="none" w:sz="0" w:space="0" w:color="auto"/>
      </w:divBdr>
    </w:div>
    <w:div w:id="1440565155">
      <w:bodyDiv w:val="1"/>
      <w:marLeft w:val="0"/>
      <w:marRight w:val="0"/>
      <w:marTop w:val="0"/>
      <w:marBottom w:val="0"/>
      <w:divBdr>
        <w:top w:val="none" w:sz="0" w:space="0" w:color="auto"/>
        <w:left w:val="none" w:sz="0" w:space="0" w:color="auto"/>
        <w:bottom w:val="none" w:sz="0" w:space="0" w:color="auto"/>
        <w:right w:val="none" w:sz="0" w:space="0" w:color="auto"/>
      </w:divBdr>
    </w:div>
    <w:div w:id="1453523639">
      <w:bodyDiv w:val="1"/>
      <w:marLeft w:val="0"/>
      <w:marRight w:val="0"/>
      <w:marTop w:val="0"/>
      <w:marBottom w:val="0"/>
      <w:divBdr>
        <w:top w:val="none" w:sz="0" w:space="0" w:color="auto"/>
        <w:left w:val="none" w:sz="0" w:space="0" w:color="auto"/>
        <w:bottom w:val="none" w:sz="0" w:space="0" w:color="auto"/>
        <w:right w:val="none" w:sz="0" w:space="0" w:color="auto"/>
      </w:divBdr>
    </w:div>
    <w:div w:id="1554853656">
      <w:bodyDiv w:val="1"/>
      <w:marLeft w:val="0"/>
      <w:marRight w:val="0"/>
      <w:marTop w:val="0"/>
      <w:marBottom w:val="0"/>
      <w:divBdr>
        <w:top w:val="none" w:sz="0" w:space="0" w:color="auto"/>
        <w:left w:val="none" w:sz="0" w:space="0" w:color="auto"/>
        <w:bottom w:val="none" w:sz="0" w:space="0" w:color="auto"/>
        <w:right w:val="none" w:sz="0" w:space="0" w:color="auto"/>
      </w:divBdr>
    </w:div>
    <w:div w:id="1685013993">
      <w:bodyDiv w:val="1"/>
      <w:marLeft w:val="0"/>
      <w:marRight w:val="0"/>
      <w:marTop w:val="0"/>
      <w:marBottom w:val="0"/>
      <w:divBdr>
        <w:top w:val="none" w:sz="0" w:space="0" w:color="auto"/>
        <w:left w:val="none" w:sz="0" w:space="0" w:color="auto"/>
        <w:bottom w:val="none" w:sz="0" w:space="0" w:color="auto"/>
        <w:right w:val="none" w:sz="0" w:space="0" w:color="auto"/>
      </w:divBdr>
    </w:div>
    <w:div w:id="1727214763">
      <w:bodyDiv w:val="1"/>
      <w:marLeft w:val="0"/>
      <w:marRight w:val="0"/>
      <w:marTop w:val="0"/>
      <w:marBottom w:val="0"/>
      <w:divBdr>
        <w:top w:val="none" w:sz="0" w:space="0" w:color="auto"/>
        <w:left w:val="none" w:sz="0" w:space="0" w:color="auto"/>
        <w:bottom w:val="none" w:sz="0" w:space="0" w:color="auto"/>
        <w:right w:val="none" w:sz="0" w:space="0" w:color="auto"/>
      </w:divBdr>
    </w:div>
    <w:div w:id="1866096230">
      <w:bodyDiv w:val="1"/>
      <w:marLeft w:val="0"/>
      <w:marRight w:val="0"/>
      <w:marTop w:val="0"/>
      <w:marBottom w:val="0"/>
      <w:divBdr>
        <w:top w:val="none" w:sz="0" w:space="0" w:color="auto"/>
        <w:left w:val="none" w:sz="0" w:space="0" w:color="auto"/>
        <w:bottom w:val="none" w:sz="0" w:space="0" w:color="auto"/>
        <w:right w:val="none" w:sz="0" w:space="0" w:color="auto"/>
      </w:divBdr>
    </w:div>
    <w:div w:id="1893275373">
      <w:bodyDiv w:val="1"/>
      <w:marLeft w:val="0"/>
      <w:marRight w:val="0"/>
      <w:marTop w:val="0"/>
      <w:marBottom w:val="0"/>
      <w:divBdr>
        <w:top w:val="none" w:sz="0" w:space="0" w:color="auto"/>
        <w:left w:val="none" w:sz="0" w:space="0" w:color="auto"/>
        <w:bottom w:val="none" w:sz="0" w:space="0" w:color="auto"/>
        <w:right w:val="none" w:sz="0" w:space="0" w:color="auto"/>
      </w:divBdr>
    </w:div>
    <w:div w:id="1969967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EE40FDD7F24F74A8557851D28048202" ma:contentTypeVersion="0" ma:contentTypeDescription="Vytvoří nový dokument" ma:contentTypeScope="" ma:versionID="e1e2b013e23e22386eb5021a619ca026">
  <xsd:schema xmlns:xsd="http://www.w3.org/2001/XMLSchema" xmlns:xs="http://www.w3.org/2001/XMLSchema" xmlns:p="http://schemas.microsoft.com/office/2006/metadata/properties" targetNamespace="http://schemas.microsoft.com/office/2006/metadata/properties" ma:root="true" ma:fieldsID="7ec98b5e5f0a4b7642889d07697278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523CB-CECF-4C7E-BF63-0CB43082EFD3}">
  <ds:schemaRefs>
    <ds:schemaRef ds:uri="http://schemas.microsoft.com/sharepoint/v3/contenttype/forms"/>
  </ds:schemaRefs>
</ds:datastoreItem>
</file>

<file path=customXml/itemProps2.xml><?xml version="1.0" encoding="utf-8"?>
<ds:datastoreItem xmlns:ds="http://schemas.openxmlformats.org/officeDocument/2006/customXml" ds:itemID="{14DB1AB0-49FB-46F8-A298-D834087AE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0AAACA-90D6-484F-8307-62909AA6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2056</Words>
  <Characters>12131</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RRRSM úřad Regionální rady</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sobek</dc:creator>
  <cp:lastModifiedBy>PekarkovaH</cp:lastModifiedBy>
  <cp:revision>3</cp:revision>
  <cp:lastPrinted>2021-09-14T12:46:00Z</cp:lastPrinted>
  <dcterms:created xsi:type="dcterms:W3CDTF">2022-05-20T08:06:00Z</dcterms:created>
  <dcterms:modified xsi:type="dcterms:W3CDTF">2022-05-30T06:51:00Z</dcterms:modified>
</cp:coreProperties>
</file>