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tblInd w:w="-5" w:type="dxa"/>
        <w:tblLayout w:type="fixed"/>
        <w:tblLook w:val="0000" w:firstRow="0" w:lastRow="0" w:firstColumn="0" w:lastColumn="0" w:noHBand="0" w:noVBand="0"/>
      </w:tblPr>
      <w:tblGrid>
        <w:gridCol w:w="4678"/>
        <w:gridCol w:w="4975"/>
      </w:tblGrid>
      <w:tr w:rsidR="003E2EAB" w:rsidRPr="00341486" w14:paraId="140F89B0" w14:textId="77777777" w:rsidTr="008D2881">
        <w:tc>
          <w:tcPr>
            <w:tcW w:w="4678" w:type="dxa"/>
          </w:tcPr>
          <w:p w14:paraId="0D42D798" w14:textId="77777777" w:rsidR="003E2EAB" w:rsidRDefault="003E2EAB" w:rsidP="003E2EAB">
            <w:pPr>
              <w:widowControl w:val="0"/>
              <w:jc w:val="center"/>
              <w:rPr>
                <w:rFonts w:ascii="Arial" w:hAnsi="Arial" w:cs="Arial"/>
                <w:b/>
                <w:smallCaps/>
                <w:lang w:val="en-GB"/>
              </w:rPr>
            </w:pPr>
            <w:bookmarkStart w:id="0" w:name="_GoBack"/>
            <w:bookmarkEnd w:id="0"/>
          </w:p>
          <w:p w14:paraId="331C5BD4" w14:textId="77777777" w:rsidR="003E2EAB" w:rsidRPr="00341486" w:rsidRDefault="003E2EAB" w:rsidP="003E2EAB">
            <w:pPr>
              <w:widowControl w:val="0"/>
              <w:jc w:val="center"/>
              <w:rPr>
                <w:rFonts w:ascii="Arial" w:hAnsi="Arial" w:cs="Arial"/>
                <w:b/>
                <w:smallCaps/>
                <w:lang w:val="en-GB"/>
              </w:rPr>
            </w:pPr>
            <w:r w:rsidRPr="00341486">
              <w:rPr>
                <w:rFonts w:ascii="Arial" w:hAnsi="Arial" w:cs="Arial"/>
                <w:b/>
                <w:smallCaps/>
                <w:lang w:val="en-GB"/>
              </w:rPr>
              <w:t>Clinical Trial Agreement</w:t>
            </w:r>
          </w:p>
          <w:p w14:paraId="7B052A9B" w14:textId="77777777" w:rsidR="003E2EAB" w:rsidRPr="00341486" w:rsidRDefault="003E2EAB" w:rsidP="003E2EAB">
            <w:pPr>
              <w:pStyle w:val="Nzev"/>
              <w:widowControl w:val="0"/>
              <w:rPr>
                <w:rFonts w:ascii="Arial" w:hAnsi="Arial" w:cs="Arial"/>
                <w:sz w:val="24"/>
                <w:szCs w:val="24"/>
              </w:rPr>
            </w:pPr>
          </w:p>
        </w:tc>
        <w:tc>
          <w:tcPr>
            <w:tcW w:w="4975" w:type="dxa"/>
          </w:tcPr>
          <w:p w14:paraId="58558775" w14:textId="77777777" w:rsidR="003E2EAB" w:rsidRDefault="003E2EAB" w:rsidP="003E2EAB">
            <w:pPr>
              <w:widowControl w:val="0"/>
              <w:jc w:val="center"/>
              <w:rPr>
                <w:rFonts w:ascii="Arial" w:hAnsi="Arial" w:cs="Arial"/>
                <w:b/>
                <w:smallCaps/>
              </w:rPr>
            </w:pPr>
          </w:p>
          <w:p w14:paraId="0F355D24" w14:textId="77777777" w:rsidR="003E2EAB" w:rsidRPr="00D973F5" w:rsidRDefault="003E2EAB" w:rsidP="003E2EAB">
            <w:pPr>
              <w:widowControl w:val="0"/>
              <w:jc w:val="center"/>
              <w:rPr>
                <w:rFonts w:ascii="Arial" w:hAnsi="Arial" w:cs="Arial"/>
                <w:b/>
                <w:smallCaps/>
              </w:rPr>
            </w:pPr>
            <w:r w:rsidRPr="00D973F5">
              <w:rPr>
                <w:rFonts w:ascii="Arial" w:hAnsi="Arial" w:cs="Arial"/>
                <w:b/>
                <w:smallCaps/>
              </w:rPr>
              <w:t>smlouva o klinickém hodnocení</w:t>
            </w:r>
          </w:p>
          <w:p w14:paraId="10407685" w14:textId="77777777" w:rsidR="003E2EAB" w:rsidRPr="00D973F5" w:rsidRDefault="003E2EAB" w:rsidP="003E2EAB">
            <w:pPr>
              <w:widowControl w:val="0"/>
              <w:rPr>
                <w:rFonts w:ascii="Arial" w:hAnsi="Arial" w:cs="Arial"/>
                <w:b/>
                <w:smallCaps/>
                <w:color w:val="FF0000"/>
                <w:highlight w:val="yellow"/>
              </w:rPr>
            </w:pPr>
          </w:p>
        </w:tc>
      </w:tr>
      <w:tr w:rsidR="003E2EAB" w:rsidRPr="00341486" w14:paraId="5BDFCC1D" w14:textId="77777777" w:rsidTr="008D2881">
        <w:tc>
          <w:tcPr>
            <w:tcW w:w="4678" w:type="dxa"/>
          </w:tcPr>
          <w:p w14:paraId="3216E868" w14:textId="77777777" w:rsidR="003E2EAB" w:rsidRPr="00341486" w:rsidRDefault="003E2EAB" w:rsidP="003E2EAB">
            <w:pPr>
              <w:widowControl w:val="0"/>
              <w:jc w:val="both"/>
              <w:rPr>
                <w:rFonts w:ascii="Arial" w:hAnsi="Arial" w:cs="Arial"/>
                <w:lang w:val="en-GB"/>
              </w:rPr>
            </w:pPr>
            <w:r w:rsidRPr="00341486">
              <w:rPr>
                <w:rFonts w:ascii="Arial" w:hAnsi="Arial" w:cs="Arial"/>
                <w:lang w:val="en-GB"/>
              </w:rPr>
              <w:t>The Clinical Trial Agreement (“</w:t>
            </w:r>
            <w:r w:rsidRPr="00341486">
              <w:rPr>
                <w:rFonts w:ascii="Arial" w:hAnsi="Arial" w:cs="Arial"/>
                <w:b/>
                <w:lang w:val="en-GB"/>
              </w:rPr>
              <w:t>Agreement</w:t>
            </w:r>
            <w:r w:rsidRPr="00341486">
              <w:rPr>
                <w:rFonts w:ascii="Arial" w:hAnsi="Arial" w:cs="Arial"/>
                <w:lang w:val="en-GB"/>
              </w:rPr>
              <w:t>”) is made by and between:</w:t>
            </w:r>
          </w:p>
          <w:p w14:paraId="42EB1059" w14:textId="77777777" w:rsidR="003E2EAB" w:rsidRPr="00341486" w:rsidRDefault="003E2EAB" w:rsidP="003E2EAB">
            <w:pPr>
              <w:pStyle w:val="Nzev"/>
              <w:widowControl w:val="0"/>
              <w:rPr>
                <w:rFonts w:ascii="Arial" w:hAnsi="Arial" w:cs="Arial"/>
                <w:sz w:val="24"/>
                <w:szCs w:val="24"/>
              </w:rPr>
            </w:pPr>
          </w:p>
        </w:tc>
        <w:tc>
          <w:tcPr>
            <w:tcW w:w="4975" w:type="dxa"/>
          </w:tcPr>
          <w:p w14:paraId="014E4AEA" w14:textId="77777777" w:rsidR="003E2EAB" w:rsidRPr="00D973F5" w:rsidRDefault="003E2EAB" w:rsidP="003E2EAB">
            <w:pPr>
              <w:widowControl w:val="0"/>
              <w:jc w:val="both"/>
              <w:rPr>
                <w:rFonts w:ascii="Arial" w:hAnsi="Arial" w:cs="Arial"/>
              </w:rPr>
            </w:pPr>
            <w:r w:rsidRPr="00D973F5">
              <w:rPr>
                <w:rFonts w:ascii="Arial" w:hAnsi="Arial" w:cs="Arial"/>
              </w:rPr>
              <w:t>Tato smlouva o klinickém hodnocení (“</w:t>
            </w:r>
            <w:r w:rsidRPr="00D973F5">
              <w:rPr>
                <w:rFonts w:ascii="Arial" w:hAnsi="Arial" w:cs="Arial"/>
                <w:b/>
              </w:rPr>
              <w:t>Smlouva</w:t>
            </w:r>
            <w:r w:rsidRPr="00D973F5">
              <w:rPr>
                <w:rFonts w:ascii="Arial" w:hAnsi="Arial" w:cs="Arial"/>
              </w:rPr>
              <w:t>”) je uzavírána mezi následujícími stranami:</w:t>
            </w:r>
          </w:p>
          <w:p w14:paraId="4EDEFEBF" w14:textId="77777777" w:rsidR="003E2EAB" w:rsidRPr="00D973F5" w:rsidRDefault="003E2EAB" w:rsidP="003E2EAB">
            <w:pPr>
              <w:widowControl w:val="0"/>
              <w:rPr>
                <w:rFonts w:ascii="Arial" w:hAnsi="Arial" w:cs="Arial"/>
                <w:b/>
                <w:smallCaps/>
                <w:color w:val="FF0000"/>
                <w:highlight w:val="yellow"/>
              </w:rPr>
            </w:pPr>
          </w:p>
        </w:tc>
      </w:tr>
      <w:tr w:rsidR="003E2EAB" w:rsidRPr="00341486" w14:paraId="35984E69" w14:textId="77777777" w:rsidTr="008D2881">
        <w:tc>
          <w:tcPr>
            <w:tcW w:w="4678" w:type="dxa"/>
          </w:tcPr>
          <w:p w14:paraId="19E2A949" w14:textId="14338D4F" w:rsidR="003E2EAB" w:rsidRPr="00341486" w:rsidRDefault="008F746C" w:rsidP="003E2EAB">
            <w:pPr>
              <w:pStyle w:val="Odstavecseseznamem1"/>
              <w:widowControl w:val="0"/>
              <w:numPr>
                <w:ilvl w:val="0"/>
                <w:numId w:val="3"/>
              </w:numPr>
              <w:spacing w:after="0" w:line="240" w:lineRule="auto"/>
              <w:ind w:left="284" w:hanging="284"/>
              <w:jc w:val="both"/>
              <w:rPr>
                <w:rFonts w:ascii="Arial" w:hAnsi="Arial" w:cs="Arial"/>
                <w:sz w:val="20"/>
                <w:szCs w:val="20"/>
                <w:lang w:val="en-GB"/>
              </w:rPr>
            </w:pPr>
            <w:r w:rsidRPr="008F746C">
              <w:rPr>
                <w:rFonts w:ascii="Arial" w:hAnsi="Arial" w:cs="Arial"/>
                <w:b/>
                <w:sz w:val="20"/>
                <w:szCs w:val="20"/>
                <w:lang w:val="cs-CZ"/>
              </w:rPr>
              <w:t>Nemocnice Havlíčkův Brod p.o.,</w:t>
            </w:r>
            <w:r w:rsidRPr="00CF6F69">
              <w:rPr>
                <w:rFonts w:ascii="Times New Roman" w:hAnsi="Times New Roman"/>
                <w:sz w:val="24"/>
                <w:szCs w:val="24"/>
                <w:lang w:val="en-GB"/>
              </w:rPr>
              <w:t xml:space="preserve"> </w:t>
            </w:r>
            <w:r w:rsidRPr="008F746C">
              <w:rPr>
                <w:rFonts w:ascii="Arial" w:eastAsia="Times New Roman" w:hAnsi="Arial" w:cs="Arial"/>
                <w:color w:val="000000" w:themeColor="text1"/>
                <w:sz w:val="20"/>
                <w:szCs w:val="20"/>
                <w:lang w:val="cs-CZ" w:eastAsia="cs-CZ"/>
              </w:rPr>
              <w:t>having a place of business at Husova 2624, 580 22 Havlíčkův Brod, Czech Republic, Identification number: 00179540, Tax identification number: CZ00179540, represented by director Mgr. David Rezničenko, MHA</w:t>
            </w:r>
            <w:r w:rsidR="003E2EAB" w:rsidRPr="008F746C">
              <w:rPr>
                <w:rFonts w:ascii="Arial" w:eastAsia="Times New Roman" w:hAnsi="Arial" w:cs="Arial"/>
                <w:color w:val="000000" w:themeColor="text1"/>
                <w:sz w:val="20"/>
                <w:szCs w:val="20"/>
                <w:lang w:val="cs-CZ" w:eastAsia="cs-CZ"/>
              </w:rPr>
              <w:t xml:space="preserve"> </w:t>
            </w:r>
            <w:r w:rsidR="003E2EAB" w:rsidRPr="00341486">
              <w:rPr>
                <w:rFonts w:ascii="Arial" w:hAnsi="Arial" w:cs="Arial"/>
                <w:sz w:val="20"/>
                <w:szCs w:val="20"/>
                <w:lang w:val="en-GB"/>
              </w:rPr>
              <w:t>(the “</w:t>
            </w:r>
            <w:r w:rsidR="003E2EAB" w:rsidRPr="00341486">
              <w:rPr>
                <w:rFonts w:ascii="Arial" w:hAnsi="Arial" w:cs="Arial"/>
                <w:b/>
                <w:sz w:val="20"/>
                <w:szCs w:val="20"/>
                <w:lang w:val="en-GB"/>
              </w:rPr>
              <w:t>Institution</w:t>
            </w:r>
            <w:r w:rsidR="003E2EAB" w:rsidRPr="00341486">
              <w:rPr>
                <w:rFonts w:ascii="Arial" w:hAnsi="Arial" w:cs="Arial"/>
                <w:sz w:val="20"/>
                <w:szCs w:val="20"/>
                <w:lang w:val="en-GB"/>
              </w:rPr>
              <w:t>”), and</w:t>
            </w:r>
          </w:p>
          <w:p w14:paraId="5FDB258F" w14:textId="77777777" w:rsidR="003E2EAB" w:rsidRPr="00341486" w:rsidRDefault="003E2EAB" w:rsidP="003E2EAB">
            <w:pPr>
              <w:pStyle w:val="Nzev"/>
              <w:widowControl w:val="0"/>
              <w:rPr>
                <w:rFonts w:ascii="Arial" w:hAnsi="Arial" w:cs="Arial"/>
                <w:sz w:val="24"/>
                <w:szCs w:val="24"/>
              </w:rPr>
            </w:pPr>
          </w:p>
        </w:tc>
        <w:tc>
          <w:tcPr>
            <w:tcW w:w="4975" w:type="dxa"/>
          </w:tcPr>
          <w:p w14:paraId="37D4C7EE" w14:textId="7DAE0097" w:rsidR="003E2EAB" w:rsidRPr="00D973F5" w:rsidRDefault="008F746C" w:rsidP="003E2EAB">
            <w:pPr>
              <w:pStyle w:val="Odstavecseseznamem1"/>
              <w:widowControl w:val="0"/>
              <w:numPr>
                <w:ilvl w:val="0"/>
                <w:numId w:val="3"/>
              </w:numPr>
              <w:spacing w:after="0" w:line="240" w:lineRule="auto"/>
              <w:ind w:left="284" w:hanging="284"/>
              <w:jc w:val="both"/>
              <w:rPr>
                <w:rFonts w:ascii="Arial" w:hAnsi="Arial" w:cs="Arial"/>
                <w:sz w:val="20"/>
                <w:szCs w:val="20"/>
                <w:lang w:val="cs-CZ"/>
              </w:rPr>
            </w:pPr>
            <w:r w:rsidRPr="008F746C">
              <w:rPr>
                <w:rFonts w:ascii="Arial" w:hAnsi="Arial" w:cs="Arial"/>
                <w:b/>
                <w:sz w:val="20"/>
                <w:szCs w:val="20"/>
                <w:lang w:val="cs-CZ"/>
              </w:rPr>
              <w:t>Nemocnice Havlíčkův Brod p.o.,</w:t>
            </w:r>
            <w:r w:rsidRPr="00CF6F69">
              <w:rPr>
                <w:rFonts w:ascii="Times New Roman" w:hAnsi="Times New Roman"/>
                <w:sz w:val="24"/>
                <w:szCs w:val="24"/>
              </w:rPr>
              <w:t xml:space="preserve"> </w:t>
            </w:r>
            <w:r w:rsidRPr="008F746C">
              <w:rPr>
                <w:rFonts w:ascii="Arial" w:eastAsia="Times New Roman" w:hAnsi="Arial" w:cs="Arial"/>
                <w:color w:val="000000" w:themeColor="text1"/>
                <w:sz w:val="20"/>
                <w:szCs w:val="20"/>
                <w:lang w:val="cs-CZ" w:eastAsia="cs-CZ"/>
              </w:rPr>
              <w:t xml:space="preserve">se sídlem Husova 2624, 580 22 </w:t>
            </w:r>
            <w:r>
              <w:rPr>
                <w:rFonts w:ascii="Arial" w:eastAsia="Times New Roman" w:hAnsi="Arial" w:cs="Arial"/>
                <w:color w:val="000000" w:themeColor="text1"/>
                <w:sz w:val="20"/>
                <w:szCs w:val="20"/>
                <w:lang w:val="cs-CZ" w:eastAsia="cs-CZ"/>
              </w:rPr>
              <w:t xml:space="preserve">Havlíčkův Brod, Česká republika, </w:t>
            </w:r>
            <w:r w:rsidRPr="008F746C">
              <w:rPr>
                <w:rFonts w:ascii="Arial" w:eastAsia="Times New Roman" w:hAnsi="Arial" w:cs="Arial"/>
                <w:color w:val="000000" w:themeColor="text1"/>
                <w:sz w:val="20"/>
                <w:szCs w:val="20"/>
                <w:lang w:val="cs-CZ" w:eastAsia="cs-CZ"/>
              </w:rPr>
              <w:t>Identifikační číslo: 00179540, Daňové identifikační číslo: CZ00179540, zastoupené ředitelem Mgr. Davidem Rezničenkem, MHA</w:t>
            </w:r>
            <w:r w:rsidR="003E2EAB" w:rsidRPr="008F746C">
              <w:rPr>
                <w:rFonts w:ascii="Arial" w:eastAsia="Times New Roman" w:hAnsi="Arial" w:cs="Arial"/>
                <w:color w:val="000000" w:themeColor="text1"/>
                <w:sz w:val="20"/>
                <w:szCs w:val="20"/>
                <w:lang w:val="cs-CZ" w:eastAsia="cs-CZ"/>
              </w:rPr>
              <w:t xml:space="preserve"> </w:t>
            </w:r>
            <w:r w:rsidR="003E2EAB" w:rsidRPr="00D973F5">
              <w:rPr>
                <w:rFonts w:ascii="Arial" w:hAnsi="Arial" w:cs="Arial"/>
                <w:sz w:val="20"/>
                <w:szCs w:val="20"/>
                <w:lang w:val="cs-CZ"/>
              </w:rPr>
              <w:t>(“</w:t>
            </w:r>
            <w:r w:rsidR="003E2EAB" w:rsidRPr="00D973F5">
              <w:rPr>
                <w:rFonts w:ascii="Arial" w:hAnsi="Arial" w:cs="Arial"/>
                <w:b/>
                <w:sz w:val="20"/>
                <w:szCs w:val="20"/>
                <w:lang w:val="cs-CZ"/>
              </w:rPr>
              <w:t>Zdravotnické zařízení</w:t>
            </w:r>
            <w:r w:rsidR="003E2EAB" w:rsidRPr="00D973F5">
              <w:rPr>
                <w:rFonts w:ascii="Arial" w:hAnsi="Arial" w:cs="Arial"/>
                <w:sz w:val="20"/>
                <w:szCs w:val="20"/>
                <w:lang w:val="cs-CZ"/>
              </w:rPr>
              <w:t>”), a</w:t>
            </w:r>
          </w:p>
          <w:p w14:paraId="753CB929" w14:textId="77777777" w:rsidR="003E2EAB" w:rsidRPr="00D973F5" w:rsidRDefault="003E2EAB" w:rsidP="003E2EAB">
            <w:pPr>
              <w:widowControl w:val="0"/>
              <w:rPr>
                <w:rFonts w:ascii="Arial" w:hAnsi="Arial" w:cs="Arial"/>
                <w:b/>
                <w:smallCaps/>
                <w:color w:val="FF0000"/>
                <w:highlight w:val="yellow"/>
              </w:rPr>
            </w:pPr>
          </w:p>
        </w:tc>
      </w:tr>
      <w:tr w:rsidR="003E2EAB" w:rsidRPr="00341486" w14:paraId="4B348475" w14:textId="77777777" w:rsidTr="008D2881">
        <w:tc>
          <w:tcPr>
            <w:tcW w:w="4678" w:type="dxa"/>
          </w:tcPr>
          <w:p w14:paraId="4792A64B" w14:textId="2CFBA859" w:rsidR="003E2EAB" w:rsidRPr="00812ECC" w:rsidRDefault="003E2EAB" w:rsidP="003E2EAB">
            <w:pPr>
              <w:widowControl w:val="0"/>
              <w:numPr>
                <w:ilvl w:val="0"/>
                <w:numId w:val="3"/>
              </w:numPr>
              <w:ind w:left="284" w:hanging="284"/>
              <w:contextualSpacing/>
              <w:jc w:val="both"/>
              <w:rPr>
                <w:rFonts w:ascii="Arial" w:hAnsi="Arial" w:cs="Arial"/>
                <w:lang w:val="en-GB"/>
              </w:rPr>
            </w:pPr>
            <w:r w:rsidRPr="00812ECC">
              <w:rPr>
                <w:rFonts w:ascii="Arial" w:hAnsi="Arial" w:cs="Arial"/>
                <w:b/>
              </w:rPr>
              <w:t>Quintiles Czech Republic, s.r.o.</w:t>
            </w:r>
            <w:r w:rsidRPr="00812ECC">
              <w:rPr>
                <w:rFonts w:ascii="Arial" w:hAnsi="Arial" w:cs="Arial"/>
                <w:lang w:val="en-GB"/>
              </w:rPr>
              <w:t xml:space="preserve">, having a place of business at </w:t>
            </w:r>
            <w:r w:rsidRPr="00812ECC">
              <w:rPr>
                <w:rFonts w:ascii="Arial" w:hAnsi="Arial" w:cs="Arial"/>
                <w:lang w:val="la-Latn"/>
              </w:rPr>
              <w:t>Praha 5, Jinonice, Radlická 714/113a, zip code 158 00</w:t>
            </w:r>
            <w:r w:rsidRPr="00812ECC">
              <w:rPr>
                <w:rFonts w:ascii="Arial" w:hAnsi="Arial" w:cs="Arial"/>
              </w:rPr>
              <w:t xml:space="preserve"> Prague, Czech Republic</w:t>
            </w:r>
            <w:r w:rsidRPr="00812ECC">
              <w:rPr>
                <w:rFonts w:ascii="Arial" w:hAnsi="Arial" w:cs="Arial"/>
                <w:lang w:val="la-Latn"/>
              </w:rPr>
              <w:t>, Identification number: 247 68 651</w:t>
            </w:r>
            <w:r w:rsidRPr="00812ECC">
              <w:rPr>
                <w:rFonts w:ascii="Arial" w:hAnsi="Arial" w:cs="Arial"/>
                <w:lang w:val="en-GB"/>
              </w:rPr>
              <w:t>, Tax identification number: CZ</w:t>
            </w:r>
            <w:r w:rsidRPr="00812ECC">
              <w:rPr>
                <w:rFonts w:ascii="Arial" w:hAnsi="Arial" w:cs="Arial"/>
                <w:lang w:val="la-Latn"/>
              </w:rPr>
              <w:t>24768651,</w:t>
            </w:r>
            <w:r w:rsidRPr="00812ECC">
              <w:rPr>
                <w:rFonts w:ascii="Arial" w:hAnsi="Arial" w:cs="Arial"/>
                <w:lang w:val="en-GB"/>
              </w:rPr>
              <w:t xml:space="preserve"> represented by </w:t>
            </w:r>
            <w:r w:rsidR="00812ECC">
              <w:rPr>
                <w:rFonts w:ascii="Arial" w:hAnsi="Arial" w:cs="Arial"/>
                <w:lang w:val="en-GB"/>
              </w:rPr>
              <w:t>Mr. Alisdair McDonald, Managing Director</w:t>
            </w:r>
            <w:r w:rsidRPr="00812ECC">
              <w:rPr>
                <w:rFonts w:ascii="Arial" w:hAnsi="Arial" w:cs="Arial"/>
                <w:lang w:val="en-GB"/>
              </w:rPr>
              <w:t xml:space="preserve"> (“</w:t>
            </w:r>
            <w:r w:rsidRPr="00812ECC">
              <w:rPr>
                <w:rFonts w:ascii="Arial" w:hAnsi="Arial" w:cs="Arial"/>
                <w:b/>
                <w:lang w:val="en-GB"/>
              </w:rPr>
              <w:t>Quintiles</w:t>
            </w:r>
            <w:r w:rsidRPr="00812ECC">
              <w:rPr>
                <w:rFonts w:ascii="Arial" w:hAnsi="Arial" w:cs="Arial"/>
                <w:lang w:val="en-GB"/>
              </w:rPr>
              <w:t>”), and</w:t>
            </w:r>
          </w:p>
          <w:p w14:paraId="5B3A5689" w14:textId="77777777" w:rsidR="003E2EAB" w:rsidRPr="00812ECC" w:rsidRDefault="003E2EAB" w:rsidP="003E2EAB">
            <w:pPr>
              <w:pStyle w:val="Odstavecseseznamem1"/>
              <w:widowControl w:val="0"/>
              <w:spacing w:after="0" w:line="240" w:lineRule="auto"/>
              <w:ind w:left="284"/>
              <w:jc w:val="both"/>
              <w:rPr>
                <w:rFonts w:ascii="Arial" w:hAnsi="Arial" w:cs="Arial"/>
                <w:sz w:val="20"/>
                <w:szCs w:val="20"/>
                <w:lang w:val="en-GB"/>
              </w:rPr>
            </w:pPr>
          </w:p>
        </w:tc>
        <w:tc>
          <w:tcPr>
            <w:tcW w:w="4975" w:type="dxa"/>
          </w:tcPr>
          <w:p w14:paraId="428E0EA8" w14:textId="0D001C56" w:rsidR="004D1568" w:rsidRPr="00812ECC" w:rsidRDefault="004D1568" w:rsidP="004D1568">
            <w:pPr>
              <w:widowControl w:val="0"/>
              <w:numPr>
                <w:ilvl w:val="0"/>
                <w:numId w:val="3"/>
              </w:numPr>
              <w:ind w:left="284" w:hanging="284"/>
              <w:contextualSpacing/>
              <w:jc w:val="both"/>
              <w:rPr>
                <w:rFonts w:ascii="Arial" w:hAnsi="Arial" w:cs="Arial"/>
                <w:color w:val="000000" w:themeColor="text1"/>
                <w:lang w:val="en-GB"/>
              </w:rPr>
            </w:pPr>
            <w:r w:rsidRPr="00812ECC">
              <w:rPr>
                <w:rFonts w:ascii="Arial" w:hAnsi="Arial" w:cs="Arial"/>
                <w:b/>
                <w:color w:val="000000" w:themeColor="text1"/>
              </w:rPr>
              <w:t>Quintiles Czech Republic, s.r.o.</w:t>
            </w:r>
            <w:r w:rsidRPr="00812ECC">
              <w:rPr>
                <w:rFonts w:ascii="Arial" w:hAnsi="Arial" w:cs="Arial"/>
                <w:color w:val="000000" w:themeColor="text1"/>
              </w:rPr>
              <w:t xml:space="preserve">, se sídlem </w:t>
            </w:r>
            <w:r w:rsidRPr="00812ECC">
              <w:rPr>
                <w:rFonts w:ascii="Arial" w:hAnsi="Arial" w:cs="Arial"/>
                <w:color w:val="000000" w:themeColor="text1"/>
                <w:lang w:val="la-Latn"/>
              </w:rPr>
              <w:t xml:space="preserve">Praha 5, Jinonice, Radlická 714/113a, </w:t>
            </w:r>
            <w:r w:rsidRPr="00812ECC">
              <w:rPr>
                <w:rFonts w:ascii="Arial" w:hAnsi="Arial" w:cs="Arial"/>
                <w:color w:val="000000" w:themeColor="text1"/>
              </w:rPr>
              <w:t>PSČ</w:t>
            </w:r>
            <w:r w:rsidRPr="00812ECC">
              <w:rPr>
                <w:rFonts w:ascii="Arial" w:hAnsi="Arial" w:cs="Arial"/>
                <w:color w:val="000000" w:themeColor="text1"/>
                <w:lang w:val="la-Latn"/>
              </w:rPr>
              <w:t xml:space="preserve"> 158 00</w:t>
            </w:r>
            <w:r w:rsidRPr="00812ECC">
              <w:rPr>
                <w:rFonts w:ascii="Arial" w:hAnsi="Arial" w:cs="Arial"/>
                <w:color w:val="000000" w:themeColor="text1"/>
              </w:rPr>
              <w:t xml:space="preserve"> Praha, Česká republika</w:t>
            </w:r>
            <w:r w:rsidRPr="00812ECC">
              <w:rPr>
                <w:rFonts w:ascii="Arial" w:hAnsi="Arial" w:cs="Arial"/>
                <w:color w:val="000000" w:themeColor="text1"/>
                <w:lang w:val="la-Latn"/>
              </w:rPr>
              <w:t xml:space="preserve">, </w:t>
            </w:r>
            <w:r w:rsidRPr="00812ECC">
              <w:rPr>
                <w:rFonts w:ascii="Arial" w:hAnsi="Arial" w:cs="Arial"/>
                <w:color w:val="000000" w:themeColor="text1"/>
              </w:rPr>
              <w:t>IČ</w:t>
            </w:r>
            <w:r w:rsidRPr="00812ECC">
              <w:rPr>
                <w:rFonts w:ascii="Arial" w:hAnsi="Arial" w:cs="Arial"/>
                <w:color w:val="000000" w:themeColor="text1"/>
                <w:lang w:val="la-Latn"/>
              </w:rPr>
              <w:t>: 247 68 651</w:t>
            </w:r>
            <w:r w:rsidR="00252785">
              <w:rPr>
                <w:rFonts w:ascii="Arial" w:hAnsi="Arial" w:cs="Arial"/>
                <w:color w:val="000000" w:themeColor="text1"/>
              </w:rPr>
              <w:t>, DIČ: CZ24768651, zastoupená</w:t>
            </w:r>
            <w:r w:rsidRPr="00812ECC">
              <w:rPr>
                <w:rFonts w:ascii="Arial" w:hAnsi="Arial" w:cs="Arial"/>
                <w:color w:val="000000" w:themeColor="text1"/>
              </w:rPr>
              <w:t xml:space="preserve"> </w:t>
            </w:r>
            <w:r w:rsidR="00103033">
              <w:rPr>
                <w:rFonts w:ascii="Arial" w:hAnsi="Arial" w:cs="Arial"/>
                <w:color w:val="000000" w:themeColor="text1"/>
              </w:rPr>
              <w:t>p. Alisdairem McDonaldem, jednatelem</w:t>
            </w:r>
            <w:r w:rsidRPr="00812ECC">
              <w:rPr>
                <w:rFonts w:ascii="Arial" w:hAnsi="Arial" w:cs="Arial"/>
                <w:color w:val="000000" w:themeColor="text1"/>
              </w:rPr>
              <w:t xml:space="preserve"> </w:t>
            </w:r>
            <w:r w:rsidRPr="00812ECC">
              <w:rPr>
                <w:rFonts w:ascii="Arial" w:hAnsi="Arial" w:cs="Arial"/>
                <w:color w:val="000000" w:themeColor="text1"/>
                <w:lang w:val="en-GB"/>
              </w:rPr>
              <w:t>(“</w:t>
            </w:r>
            <w:r w:rsidRPr="00812ECC">
              <w:rPr>
                <w:rFonts w:ascii="Arial" w:hAnsi="Arial" w:cs="Arial"/>
                <w:b/>
                <w:color w:val="000000" w:themeColor="text1"/>
                <w:lang w:val="en-GB"/>
              </w:rPr>
              <w:t>Quintiles</w:t>
            </w:r>
            <w:r w:rsidRPr="00812ECC">
              <w:rPr>
                <w:rFonts w:ascii="Arial" w:hAnsi="Arial" w:cs="Arial"/>
                <w:color w:val="000000" w:themeColor="text1"/>
                <w:lang w:val="en-GB"/>
              </w:rPr>
              <w:t>”), a</w:t>
            </w:r>
          </w:p>
          <w:p w14:paraId="6816BBEE" w14:textId="77777777" w:rsidR="003E2EAB" w:rsidRPr="00812ECC" w:rsidRDefault="003E2EAB" w:rsidP="004D1568">
            <w:pPr>
              <w:pStyle w:val="Odstavecseseznamem1"/>
              <w:widowControl w:val="0"/>
              <w:spacing w:after="0" w:line="240" w:lineRule="auto"/>
              <w:ind w:left="0"/>
              <w:jc w:val="both"/>
              <w:rPr>
                <w:rFonts w:ascii="Arial" w:hAnsi="Arial" w:cs="Arial"/>
                <w:color w:val="000000" w:themeColor="text1"/>
                <w:sz w:val="20"/>
                <w:szCs w:val="20"/>
                <w:lang w:val="cs-CZ"/>
              </w:rPr>
            </w:pPr>
          </w:p>
        </w:tc>
      </w:tr>
      <w:tr w:rsidR="003E2EAB" w:rsidRPr="00341486" w14:paraId="3B4941F2" w14:textId="77777777" w:rsidTr="008D2881">
        <w:tc>
          <w:tcPr>
            <w:tcW w:w="4678" w:type="dxa"/>
          </w:tcPr>
          <w:p w14:paraId="535C6527" w14:textId="55288073" w:rsidR="003E2EAB" w:rsidRPr="00812ECC" w:rsidRDefault="003E2EAB" w:rsidP="00ED0D85">
            <w:pPr>
              <w:pStyle w:val="Odstavecseseznamem"/>
              <w:widowControl w:val="0"/>
              <w:numPr>
                <w:ilvl w:val="0"/>
                <w:numId w:val="3"/>
              </w:numPr>
              <w:ind w:left="313"/>
              <w:jc w:val="both"/>
              <w:rPr>
                <w:rFonts w:ascii="Arial" w:hAnsi="Arial" w:cs="Arial"/>
                <w:lang w:val="en-GB"/>
              </w:rPr>
            </w:pPr>
            <w:r w:rsidRPr="00812ECC">
              <w:rPr>
                <w:rFonts w:ascii="Arial" w:eastAsia="Times New Roman" w:hAnsi="Arial" w:cs="Arial"/>
                <w:b/>
                <w:lang w:val="en-GB" w:eastAsia="cs-CZ"/>
              </w:rPr>
              <w:t>Esperion Therapeutics, Inc.</w:t>
            </w:r>
            <w:r w:rsidRPr="00812ECC">
              <w:rPr>
                <w:rFonts w:ascii="Arial" w:hAnsi="Arial" w:cs="Arial"/>
                <w:lang w:val="en-GB"/>
              </w:rPr>
              <w:t xml:space="preserve">, having a place of business at 3891 Ranchero Drive, Suite 150 Ann Arbor, MI 48108, U.S.A, Identification number: 26-1870780, Tax identification number: </w:t>
            </w:r>
            <w:r w:rsidR="00AF0B67" w:rsidRPr="00812ECC">
              <w:rPr>
                <w:rFonts w:ascii="Arial" w:hAnsi="Arial" w:cs="Arial"/>
                <w:lang w:val="en-GB"/>
              </w:rPr>
              <w:t xml:space="preserve">26-1870780 </w:t>
            </w:r>
            <w:r w:rsidRPr="00812ECC">
              <w:rPr>
                <w:rFonts w:ascii="Arial" w:hAnsi="Arial" w:cs="Arial"/>
                <w:lang w:val="en-GB"/>
              </w:rPr>
              <w:t>(“</w:t>
            </w:r>
            <w:r w:rsidRPr="00812ECC">
              <w:rPr>
                <w:rFonts w:ascii="Arial" w:hAnsi="Arial" w:cs="Arial"/>
                <w:b/>
                <w:lang w:val="en-GB"/>
              </w:rPr>
              <w:t>Sponsor</w:t>
            </w:r>
            <w:r w:rsidRPr="00812ECC">
              <w:rPr>
                <w:rFonts w:ascii="Arial" w:hAnsi="Arial" w:cs="Arial"/>
                <w:lang w:val="en-GB"/>
              </w:rPr>
              <w:t>”)</w:t>
            </w:r>
          </w:p>
        </w:tc>
        <w:tc>
          <w:tcPr>
            <w:tcW w:w="4975" w:type="dxa"/>
          </w:tcPr>
          <w:p w14:paraId="1AA15BBE" w14:textId="305DCC7D" w:rsidR="003E2EAB" w:rsidRPr="00812ECC" w:rsidRDefault="004D1568" w:rsidP="00ED0D85">
            <w:pPr>
              <w:widowControl w:val="0"/>
              <w:numPr>
                <w:ilvl w:val="0"/>
                <w:numId w:val="3"/>
              </w:numPr>
              <w:ind w:left="317"/>
              <w:contextualSpacing/>
              <w:jc w:val="both"/>
              <w:rPr>
                <w:rFonts w:ascii="Arial" w:hAnsi="Arial" w:cs="Arial"/>
                <w:lang w:val="en-GB"/>
              </w:rPr>
            </w:pPr>
            <w:r w:rsidRPr="00812ECC">
              <w:rPr>
                <w:rFonts w:ascii="Arial" w:hAnsi="Arial" w:cs="Arial"/>
                <w:b/>
                <w:lang w:val="en-GB"/>
              </w:rPr>
              <w:t>Esperion Therapeutics, Inc.</w:t>
            </w:r>
            <w:r w:rsidRPr="00812ECC">
              <w:rPr>
                <w:rFonts w:ascii="Arial" w:hAnsi="Arial" w:cs="Arial"/>
                <w:lang w:val="en-GB"/>
              </w:rPr>
              <w:t xml:space="preserve">, se sídlem 3891 Ranchero Drive, Suite 150 Ann Arbor, MI 48108, U.S.A, Identifikační číslo: 26-1870780, Daňové identifikační číslo: </w:t>
            </w:r>
            <w:r w:rsidR="00AF0B67" w:rsidRPr="00812ECC">
              <w:rPr>
                <w:rFonts w:ascii="Arial" w:hAnsi="Arial" w:cs="Arial"/>
                <w:lang w:val="en-GB"/>
              </w:rPr>
              <w:t>26-1870780</w:t>
            </w:r>
            <w:r w:rsidRPr="00812ECC">
              <w:rPr>
                <w:rFonts w:ascii="Arial" w:hAnsi="Arial" w:cs="Arial"/>
                <w:lang w:val="en-GB"/>
              </w:rPr>
              <w:t xml:space="preserve"> (“</w:t>
            </w:r>
            <w:r w:rsidRPr="00812ECC">
              <w:rPr>
                <w:rFonts w:ascii="Arial" w:hAnsi="Arial" w:cs="Arial"/>
                <w:b/>
                <w:lang w:val="en-GB"/>
              </w:rPr>
              <w:t>Zadavatel</w:t>
            </w:r>
            <w:r w:rsidRPr="00812ECC">
              <w:rPr>
                <w:rFonts w:ascii="Arial" w:hAnsi="Arial" w:cs="Arial"/>
                <w:lang w:val="en-GB"/>
              </w:rPr>
              <w:t>”)</w:t>
            </w:r>
          </w:p>
        </w:tc>
      </w:tr>
      <w:tr w:rsidR="004D1568" w:rsidRPr="00341486" w14:paraId="1782BA74" w14:textId="77777777" w:rsidTr="008D2881">
        <w:tc>
          <w:tcPr>
            <w:tcW w:w="4678" w:type="dxa"/>
          </w:tcPr>
          <w:p w14:paraId="5D8E5A71" w14:textId="77777777" w:rsidR="004D1568" w:rsidRDefault="004D1568" w:rsidP="004D1568">
            <w:pPr>
              <w:widowControl w:val="0"/>
              <w:jc w:val="both"/>
              <w:rPr>
                <w:rFonts w:ascii="Arial" w:hAnsi="Arial" w:cs="Arial"/>
              </w:rPr>
            </w:pPr>
          </w:p>
          <w:p w14:paraId="39309B42" w14:textId="77777777" w:rsidR="004D1568" w:rsidRDefault="004D1568" w:rsidP="004D1568">
            <w:pPr>
              <w:widowControl w:val="0"/>
              <w:jc w:val="both"/>
              <w:rPr>
                <w:rFonts w:ascii="Arial" w:hAnsi="Arial" w:cs="Arial"/>
              </w:rPr>
            </w:pPr>
            <w:r w:rsidRPr="00341486">
              <w:rPr>
                <w:rFonts w:ascii="Arial" w:hAnsi="Arial" w:cs="Arial"/>
              </w:rPr>
              <w:t>Each a “Party” and together the “Parties”.</w:t>
            </w:r>
          </w:p>
          <w:p w14:paraId="6652B49E" w14:textId="709D4C8B" w:rsidR="004D1568" w:rsidRPr="004D1568" w:rsidRDefault="004D1568" w:rsidP="004D1568">
            <w:pPr>
              <w:widowControl w:val="0"/>
              <w:jc w:val="both"/>
              <w:rPr>
                <w:rFonts w:ascii="Arial" w:hAnsi="Arial" w:cs="Arial"/>
              </w:rPr>
            </w:pPr>
          </w:p>
        </w:tc>
        <w:tc>
          <w:tcPr>
            <w:tcW w:w="4975" w:type="dxa"/>
          </w:tcPr>
          <w:p w14:paraId="78850033" w14:textId="77777777" w:rsidR="004D1568" w:rsidRDefault="004D1568" w:rsidP="004D1568">
            <w:pPr>
              <w:widowControl w:val="0"/>
              <w:jc w:val="both"/>
              <w:rPr>
                <w:rFonts w:ascii="Arial" w:hAnsi="Arial" w:cs="Arial"/>
              </w:rPr>
            </w:pPr>
          </w:p>
          <w:p w14:paraId="525A97F9" w14:textId="77777777" w:rsidR="004D1568" w:rsidRPr="00341486" w:rsidRDefault="004D1568" w:rsidP="004D1568">
            <w:pPr>
              <w:widowControl w:val="0"/>
              <w:jc w:val="both"/>
              <w:rPr>
                <w:rFonts w:ascii="Arial" w:hAnsi="Arial" w:cs="Arial"/>
              </w:rPr>
            </w:pPr>
            <w:r w:rsidRPr="00341486">
              <w:rPr>
                <w:rFonts w:ascii="Arial" w:hAnsi="Arial" w:cs="Arial"/>
              </w:rPr>
              <w:t>Každá samostatně jako “Strana” a společně jako “Strany”.</w:t>
            </w:r>
          </w:p>
          <w:p w14:paraId="0DE7FA87" w14:textId="77777777" w:rsidR="004D1568" w:rsidRPr="00D973F5" w:rsidRDefault="004D1568" w:rsidP="004D1568">
            <w:pPr>
              <w:pStyle w:val="Odstavecseseznamem1"/>
              <w:widowControl w:val="0"/>
              <w:spacing w:after="0" w:line="240" w:lineRule="auto"/>
              <w:ind w:left="0"/>
              <w:jc w:val="both"/>
              <w:rPr>
                <w:rFonts w:ascii="Arial" w:hAnsi="Arial" w:cs="Arial"/>
                <w:sz w:val="20"/>
                <w:szCs w:val="20"/>
                <w:lang w:val="cs-CZ"/>
              </w:rPr>
            </w:pPr>
          </w:p>
        </w:tc>
      </w:tr>
      <w:tr w:rsidR="004D1568" w:rsidRPr="00341486" w14:paraId="1D4F52E1" w14:textId="77777777" w:rsidTr="008D2881">
        <w:tc>
          <w:tcPr>
            <w:tcW w:w="4678" w:type="dxa"/>
          </w:tcPr>
          <w:tbl>
            <w:tblPr>
              <w:tblW w:w="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2310"/>
            </w:tblGrid>
            <w:tr w:rsidR="00CD6E9C" w:rsidRPr="00341486" w14:paraId="2E36C928" w14:textId="77777777" w:rsidTr="00CD6E9C">
              <w:trPr>
                <w:trHeight w:val="341"/>
                <w:jc w:val="center"/>
              </w:trPr>
              <w:tc>
                <w:tcPr>
                  <w:tcW w:w="2150" w:type="dxa"/>
                  <w:vAlign w:val="center"/>
                </w:tcPr>
                <w:p w14:paraId="728A1539"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Protocol Number:</w:t>
                  </w:r>
                </w:p>
              </w:tc>
              <w:tc>
                <w:tcPr>
                  <w:tcW w:w="2310" w:type="dxa"/>
                  <w:vAlign w:val="center"/>
                </w:tcPr>
                <w:p w14:paraId="365D23E5" w14:textId="77777777" w:rsidR="00CD6E9C" w:rsidRPr="00341486" w:rsidRDefault="00CD6E9C" w:rsidP="00CD6E9C">
                  <w:pPr>
                    <w:widowControl w:val="0"/>
                    <w:jc w:val="both"/>
                    <w:rPr>
                      <w:rFonts w:ascii="Arial" w:hAnsi="Arial" w:cs="Arial"/>
                      <w:i/>
                      <w:lang w:val="en-GB"/>
                    </w:rPr>
                  </w:pPr>
                  <w:r w:rsidRPr="000F1430">
                    <w:rPr>
                      <w:rFonts w:ascii="Arial" w:hAnsi="Arial" w:cs="Arial"/>
                      <w:lang w:val="en-GB"/>
                    </w:rPr>
                    <w:t>1002-04</w:t>
                  </w:r>
                  <w:r>
                    <w:rPr>
                      <w:rFonts w:ascii="Arial" w:hAnsi="Arial" w:cs="Arial"/>
                      <w:lang w:val="en-GB"/>
                    </w:rPr>
                    <w:t>8</w:t>
                  </w:r>
                </w:p>
              </w:tc>
            </w:tr>
            <w:tr w:rsidR="00CD6E9C" w:rsidRPr="00341486" w14:paraId="5C7CC0B9" w14:textId="77777777" w:rsidTr="00CD6E9C">
              <w:trPr>
                <w:trHeight w:val="368"/>
                <w:jc w:val="center"/>
              </w:trPr>
              <w:tc>
                <w:tcPr>
                  <w:tcW w:w="2150" w:type="dxa"/>
                  <w:vAlign w:val="center"/>
                </w:tcPr>
                <w:p w14:paraId="06CFC985"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Protocol Title:</w:t>
                  </w:r>
                </w:p>
              </w:tc>
              <w:tc>
                <w:tcPr>
                  <w:tcW w:w="2310" w:type="dxa"/>
                  <w:vAlign w:val="center"/>
                </w:tcPr>
                <w:p w14:paraId="6C729974" w14:textId="77777777" w:rsidR="00CD6E9C" w:rsidRPr="00CC0D4A" w:rsidRDefault="00CD6E9C" w:rsidP="00CD6E9C">
                  <w:pPr>
                    <w:pStyle w:val="Default"/>
                    <w:widowControl w:val="0"/>
                    <w:jc w:val="both"/>
                    <w:rPr>
                      <w:rFonts w:ascii="Arial" w:hAnsi="Arial" w:cs="Arial"/>
                      <w:sz w:val="20"/>
                      <w:szCs w:val="20"/>
                    </w:rPr>
                  </w:pPr>
                  <w:r w:rsidRPr="00CC0D4A">
                    <w:rPr>
                      <w:rFonts w:ascii="Arial" w:hAnsi="Arial" w:cs="Arial"/>
                      <w:sz w:val="20"/>
                      <w:szCs w:val="20"/>
                    </w:rPr>
                    <w:t xml:space="preserve">A Randomized, Double-Blind, Placebo-Controlled, Parallel Group, Multicenter Study to Evaluate the Efficacy and Safety of Bempedoic Acid (ETC-1002) 180 mg/day as Add-on to Ezetimibe Therapy in Patients with Elevated LDL-C </w:t>
                  </w:r>
                </w:p>
                <w:p w14:paraId="0375E271" w14:textId="77777777" w:rsidR="00CD6E9C" w:rsidRPr="00CC0D4A" w:rsidRDefault="00CD6E9C" w:rsidP="00CD6E9C">
                  <w:pPr>
                    <w:widowControl w:val="0"/>
                    <w:jc w:val="both"/>
                    <w:rPr>
                      <w:rFonts w:ascii="Arial" w:hAnsi="Arial" w:cs="Arial"/>
                      <w:lang w:val="en-GB"/>
                    </w:rPr>
                  </w:pPr>
                </w:p>
              </w:tc>
            </w:tr>
            <w:tr w:rsidR="00CD6E9C" w:rsidRPr="00341486" w14:paraId="07DCED98" w14:textId="77777777" w:rsidTr="00CD6E9C">
              <w:trPr>
                <w:trHeight w:val="350"/>
                <w:jc w:val="center"/>
              </w:trPr>
              <w:tc>
                <w:tcPr>
                  <w:tcW w:w="2150" w:type="dxa"/>
                  <w:vAlign w:val="center"/>
                </w:tcPr>
                <w:p w14:paraId="38FA5179"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Protocol Date:</w:t>
                  </w:r>
                </w:p>
              </w:tc>
              <w:tc>
                <w:tcPr>
                  <w:tcW w:w="2310" w:type="dxa"/>
                  <w:vAlign w:val="center"/>
                </w:tcPr>
                <w:p w14:paraId="761467BE" w14:textId="60505703" w:rsidR="00CD6E9C" w:rsidRPr="00CC0D4A" w:rsidRDefault="00CD6E9C" w:rsidP="00CD6E9C">
                  <w:pPr>
                    <w:widowControl w:val="0"/>
                    <w:jc w:val="both"/>
                    <w:rPr>
                      <w:rFonts w:ascii="Arial" w:hAnsi="Arial" w:cs="Arial"/>
                      <w:lang w:val="en-GB"/>
                    </w:rPr>
                  </w:pPr>
                  <w:r w:rsidRPr="00CC0D4A">
                    <w:rPr>
                      <w:rFonts w:ascii="Arial" w:hAnsi="Arial" w:cs="Arial"/>
                      <w:lang w:val="en-GB"/>
                    </w:rPr>
                    <w:t>18 January 2017</w:t>
                  </w:r>
                </w:p>
              </w:tc>
            </w:tr>
            <w:tr w:rsidR="00CD6E9C" w:rsidRPr="00341486" w14:paraId="7FDC2A13" w14:textId="77777777" w:rsidTr="00CD6E9C">
              <w:trPr>
                <w:trHeight w:val="332"/>
                <w:jc w:val="center"/>
              </w:trPr>
              <w:tc>
                <w:tcPr>
                  <w:tcW w:w="2150" w:type="dxa"/>
                  <w:vAlign w:val="center"/>
                </w:tcPr>
                <w:p w14:paraId="4193A694"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Sponsor:</w:t>
                  </w:r>
                </w:p>
              </w:tc>
              <w:tc>
                <w:tcPr>
                  <w:tcW w:w="2310" w:type="dxa"/>
                  <w:vAlign w:val="center"/>
                </w:tcPr>
                <w:p w14:paraId="586A44BF"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Esperion Therapeutics, Inc.</w:t>
                  </w:r>
                </w:p>
              </w:tc>
            </w:tr>
            <w:tr w:rsidR="00CD6E9C" w:rsidRPr="00341486" w14:paraId="040D71A2" w14:textId="77777777" w:rsidTr="00CD6E9C">
              <w:trPr>
                <w:trHeight w:val="1204"/>
                <w:jc w:val="center"/>
              </w:trPr>
              <w:tc>
                <w:tcPr>
                  <w:tcW w:w="2150" w:type="dxa"/>
                  <w:vAlign w:val="center"/>
                </w:tcPr>
                <w:p w14:paraId="3C47212D" w14:textId="77777777" w:rsidR="00CD6E9C" w:rsidRDefault="00CD6E9C" w:rsidP="00CD6E9C">
                  <w:pPr>
                    <w:widowControl w:val="0"/>
                    <w:rPr>
                      <w:rFonts w:ascii="Arial" w:hAnsi="Arial" w:cs="Arial"/>
                      <w:b/>
                      <w:lang w:val="en-GB"/>
                    </w:rPr>
                  </w:pPr>
                  <w:r w:rsidRPr="0010146A">
                    <w:rPr>
                      <w:rFonts w:ascii="Arial" w:hAnsi="Arial" w:cs="Arial"/>
                      <w:b/>
                      <w:lang w:val="en-GB"/>
                    </w:rPr>
                    <w:t xml:space="preserve">Country where </w:t>
                  </w:r>
                  <w:r>
                    <w:rPr>
                      <w:rFonts w:ascii="Arial" w:hAnsi="Arial" w:cs="Arial"/>
                      <w:b/>
                      <w:lang w:val="en-GB"/>
                    </w:rPr>
                    <w:t xml:space="preserve">Institution </w:t>
                  </w:r>
                  <w:r w:rsidRPr="0010146A">
                    <w:rPr>
                      <w:rFonts w:ascii="Arial" w:hAnsi="Arial" w:cs="Arial"/>
                      <w:b/>
                      <w:lang w:val="en-GB"/>
                    </w:rPr>
                    <w:t>is Conducting Study</w:t>
                  </w:r>
                </w:p>
                <w:p w14:paraId="0FD08202" w14:textId="77777777" w:rsidR="00CD6E9C" w:rsidRDefault="00CD6E9C" w:rsidP="00CD6E9C">
                  <w:pPr>
                    <w:widowControl w:val="0"/>
                    <w:jc w:val="both"/>
                    <w:rPr>
                      <w:rFonts w:ascii="Arial" w:hAnsi="Arial" w:cs="Arial"/>
                      <w:b/>
                      <w:lang w:val="en-GB"/>
                    </w:rPr>
                  </w:pPr>
                </w:p>
                <w:p w14:paraId="4D184537" w14:textId="77777777" w:rsidR="00CD6E9C" w:rsidRPr="00341486" w:rsidRDefault="00CD6E9C" w:rsidP="00CD6E9C">
                  <w:pPr>
                    <w:widowControl w:val="0"/>
                    <w:jc w:val="both"/>
                    <w:rPr>
                      <w:rFonts w:ascii="Arial" w:hAnsi="Arial" w:cs="Arial"/>
                      <w:b/>
                      <w:lang w:val="en-GB"/>
                    </w:rPr>
                  </w:pPr>
                </w:p>
              </w:tc>
              <w:tc>
                <w:tcPr>
                  <w:tcW w:w="2310" w:type="dxa"/>
                  <w:vAlign w:val="center"/>
                </w:tcPr>
                <w:p w14:paraId="37243B8D" w14:textId="77777777" w:rsidR="00CD6E9C" w:rsidRPr="00341486" w:rsidRDefault="00CD6E9C" w:rsidP="00CD6E9C">
                  <w:pPr>
                    <w:widowControl w:val="0"/>
                    <w:jc w:val="both"/>
                    <w:rPr>
                      <w:rFonts w:ascii="Arial" w:hAnsi="Arial" w:cs="Arial"/>
                      <w:color w:val="FF0000"/>
                      <w:lang w:val="en-GB"/>
                    </w:rPr>
                  </w:pPr>
                  <w:smartTag w:uri="urn:schemas-microsoft-com:office:smarttags" w:element="place">
                    <w:smartTag w:uri="urn:schemas-microsoft-com:office:smarttags" w:element="PlaceName">
                      <w:smartTag w:uri="urn:schemas-microsoft-com:office:smarttags" w:element="PlaceName">
                        <w:r w:rsidRPr="00CC0D4A">
                          <w:rPr>
                            <w:rFonts w:ascii="Arial" w:hAnsi="Arial" w:cs="Arial"/>
                            <w:lang w:val="en-GB"/>
                          </w:rPr>
                          <w:t>Czech</w:t>
                        </w:r>
                      </w:smartTag>
                      <w:r w:rsidRPr="00CC0D4A">
                        <w:rPr>
                          <w:rFonts w:ascii="Arial" w:hAnsi="Arial" w:cs="Arial"/>
                          <w:lang w:val="en-GB"/>
                        </w:rPr>
                        <w:t xml:space="preserve"> </w:t>
                      </w:r>
                      <w:smartTag w:uri="urn:schemas-microsoft-com:office:smarttags" w:element="PlaceType">
                        <w:r w:rsidRPr="00CC0D4A">
                          <w:rPr>
                            <w:rFonts w:ascii="Arial" w:hAnsi="Arial" w:cs="Arial"/>
                            <w:lang w:val="en-GB"/>
                          </w:rPr>
                          <w:t>Republic</w:t>
                        </w:r>
                      </w:smartTag>
                    </w:smartTag>
                  </w:smartTag>
                  <w:r w:rsidRPr="00341486">
                    <w:rPr>
                      <w:rFonts w:ascii="Arial" w:hAnsi="Arial" w:cs="Arial"/>
                      <w:color w:val="FF0000"/>
                      <w:lang w:val="en-GB"/>
                    </w:rPr>
                    <w:t xml:space="preserve"> </w:t>
                  </w:r>
                </w:p>
              </w:tc>
            </w:tr>
            <w:tr w:rsidR="00CD6E9C" w:rsidRPr="00341486" w14:paraId="5D987264" w14:textId="77777777" w:rsidTr="00CD6E9C">
              <w:trPr>
                <w:trHeight w:val="359"/>
                <w:jc w:val="center"/>
              </w:trPr>
              <w:tc>
                <w:tcPr>
                  <w:tcW w:w="2150" w:type="dxa"/>
                  <w:vAlign w:val="center"/>
                </w:tcPr>
                <w:p w14:paraId="12CD0C6D"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 xml:space="preserve">Location where the study will be conducted: </w:t>
                  </w:r>
                </w:p>
              </w:tc>
              <w:tc>
                <w:tcPr>
                  <w:tcW w:w="2310" w:type="dxa"/>
                  <w:vAlign w:val="center"/>
                </w:tcPr>
                <w:p w14:paraId="5F626A64" w14:textId="13F1544B" w:rsidR="00CD6E9C" w:rsidRPr="00341486" w:rsidRDefault="008F5235" w:rsidP="00CD6E9C">
                  <w:pPr>
                    <w:widowControl w:val="0"/>
                    <w:jc w:val="both"/>
                    <w:rPr>
                      <w:rFonts w:ascii="Arial" w:hAnsi="Arial" w:cs="Arial"/>
                      <w:i/>
                      <w:lang w:val="en-GB"/>
                    </w:rPr>
                  </w:pPr>
                  <w:r>
                    <w:rPr>
                      <w:rFonts w:ascii="Arial" w:hAnsi="Arial" w:cs="Arial"/>
                      <w:lang w:val="nl-NL"/>
                    </w:rPr>
                    <w:t>Kardiologická ambulance,</w:t>
                  </w:r>
                  <w:r w:rsidRPr="00D973F5">
                    <w:rPr>
                      <w:rFonts w:ascii="Arial" w:hAnsi="Arial" w:cs="Arial"/>
                      <w:lang w:val="nl-NL"/>
                    </w:rPr>
                    <w:t xml:space="preserve"> </w:t>
                  </w:r>
                  <w:r w:rsidR="00CD6E9C" w:rsidRPr="00341486">
                    <w:rPr>
                      <w:rFonts w:ascii="Arial" w:hAnsi="Arial" w:cs="Arial"/>
                      <w:lang w:val="en-GB"/>
                    </w:rPr>
                    <w:t xml:space="preserve">which is a division/part of the </w:t>
                  </w:r>
                  <w:r w:rsidR="00CD6E9C" w:rsidRPr="00341486">
                    <w:rPr>
                      <w:rFonts w:ascii="Arial" w:hAnsi="Arial" w:cs="Arial"/>
                      <w:lang w:val="en-GB"/>
                    </w:rPr>
                    <w:lastRenderedPageBreak/>
                    <w:t>Institution</w:t>
                  </w:r>
                </w:p>
              </w:tc>
            </w:tr>
            <w:tr w:rsidR="00CD6E9C" w:rsidRPr="00341486" w14:paraId="0033ACDD" w14:textId="77777777" w:rsidTr="00CD6E9C">
              <w:trPr>
                <w:trHeight w:val="359"/>
                <w:jc w:val="center"/>
              </w:trPr>
              <w:tc>
                <w:tcPr>
                  <w:tcW w:w="2150" w:type="dxa"/>
                  <w:vAlign w:val="center"/>
                </w:tcPr>
                <w:p w14:paraId="3C694E08" w14:textId="77777777" w:rsidR="00CD6E9C" w:rsidRPr="00341486" w:rsidRDefault="00CD6E9C" w:rsidP="00CD6E9C">
                  <w:pPr>
                    <w:widowControl w:val="0"/>
                    <w:jc w:val="both"/>
                    <w:rPr>
                      <w:rFonts w:ascii="Arial" w:hAnsi="Arial" w:cs="Arial"/>
                      <w:b/>
                      <w:lang w:val="en-GB"/>
                    </w:rPr>
                  </w:pPr>
                </w:p>
                <w:p w14:paraId="2EE34B5E"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Key Enrollment Date:</w:t>
                  </w:r>
                </w:p>
                <w:p w14:paraId="60CF3368" w14:textId="77777777" w:rsidR="00CD6E9C" w:rsidRDefault="00CD6E9C" w:rsidP="00CD6E9C">
                  <w:pPr>
                    <w:widowControl w:val="0"/>
                    <w:jc w:val="both"/>
                    <w:rPr>
                      <w:rFonts w:ascii="Arial" w:hAnsi="Arial" w:cs="Arial"/>
                      <w:b/>
                      <w:lang w:val="en-GB"/>
                    </w:rPr>
                  </w:pPr>
                </w:p>
                <w:p w14:paraId="07F409F5" w14:textId="77777777" w:rsidR="00CD6E9C" w:rsidRPr="00341486" w:rsidRDefault="00CD6E9C" w:rsidP="00CD6E9C">
                  <w:pPr>
                    <w:widowControl w:val="0"/>
                    <w:jc w:val="both"/>
                    <w:rPr>
                      <w:rFonts w:ascii="Arial" w:hAnsi="Arial" w:cs="Arial"/>
                      <w:b/>
                      <w:lang w:val="en-GB"/>
                    </w:rPr>
                  </w:pPr>
                </w:p>
              </w:tc>
              <w:tc>
                <w:tcPr>
                  <w:tcW w:w="2310" w:type="dxa"/>
                  <w:vAlign w:val="center"/>
                </w:tcPr>
                <w:p w14:paraId="382EA211" w14:textId="77777777" w:rsidR="00CD6E9C" w:rsidRDefault="00CD6E9C" w:rsidP="00CD6E9C">
                  <w:pPr>
                    <w:widowControl w:val="0"/>
                    <w:jc w:val="both"/>
                    <w:rPr>
                      <w:rFonts w:ascii="Arial" w:hAnsi="Arial" w:cs="Arial"/>
                      <w:b/>
                      <w:lang w:val="en-GB"/>
                    </w:rPr>
                  </w:pPr>
                  <w:r w:rsidRPr="00341486">
                    <w:rPr>
                      <w:rFonts w:ascii="Arial" w:hAnsi="Arial" w:cs="Arial"/>
                      <w:lang w:val="en-GB"/>
                    </w:rPr>
                    <w:t xml:space="preserve"> </w:t>
                  </w:r>
                  <w:r w:rsidRPr="00341486">
                    <w:rPr>
                      <w:rFonts w:ascii="Arial" w:hAnsi="Arial" w:cs="Arial"/>
                      <w:b/>
                      <w:lang w:val="en-GB"/>
                    </w:rPr>
                    <w:t>100 Calendar Days</w:t>
                  </w:r>
                  <w:r w:rsidRPr="00341486">
                    <w:rPr>
                      <w:rFonts w:ascii="Arial" w:hAnsi="Arial" w:cs="Arial"/>
                      <w:lang w:val="en-GB"/>
                    </w:rPr>
                    <w:t xml:space="preserve"> </w:t>
                  </w:r>
                  <w:r w:rsidRPr="00341486">
                    <w:rPr>
                      <w:rFonts w:ascii="Arial" w:hAnsi="Arial" w:cs="Arial"/>
                      <w:b/>
                      <w:lang w:val="en-GB"/>
                    </w:rPr>
                    <w:t>after Site Initiation Visit (being the date by which Site must enrol at least one (1) subject as more specifically set out in section 1.7 “Key Enrollment Date” below)</w:t>
                  </w:r>
                </w:p>
                <w:p w14:paraId="700C4A81" w14:textId="77777777" w:rsidR="00CD6E9C" w:rsidRDefault="00CD6E9C" w:rsidP="00CD6E9C">
                  <w:pPr>
                    <w:widowControl w:val="0"/>
                    <w:jc w:val="both"/>
                    <w:rPr>
                      <w:rFonts w:ascii="Arial" w:hAnsi="Arial" w:cs="Arial"/>
                      <w:lang w:val="en-GB"/>
                    </w:rPr>
                  </w:pPr>
                </w:p>
                <w:p w14:paraId="7B760EB3" w14:textId="77777777" w:rsidR="00CD6E9C" w:rsidRDefault="00CD6E9C" w:rsidP="00CD6E9C">
                  <w:pPr>
                    <w:widowControl w:val="0"/>
                    <w:jc w:val="both"/>
                    <w:rPr>
                      <w:rFonts w:ascii="Arial" w:hAnsi="Arial" w:cs="Arial"/>
                      <w:lang w:val="en-GB"/>
                    </w:rPr>
                  </w:pPr>
                </w:p>
                <w:p w14:paraId="7B1EEF85" w14:textId="77777777" w:rsidR="00CD6E9C" w:rsidRDefault="00CD6E9C" w:rsidP="00CD6E9C">
                  <w:pPr>
                    <w:widowControl w:val="0"/>
                    <w:jc w:val="both"/>
                    <w:rPr>
                      <w:rFonts w:ascii="Arial" w:hAnsi="Arial" w:cs="Arial"/>
                      <w:lang w:val="en-GB"/>
                    </w:rPr>
                  </w:pPr>
                </w:p>
                <w:p w14:paraId="6CD7C351" w14:textId="77777777" w:rsidR="00CD6E9C" w:rsidRPr="00CD6E9C" w:rsidRDefault="00CD6E9C" w:rsidP="00CD6E9C">
                  <w:pPr>
                    <w:widowControl w:val="0"/>
                    <w:jc w:val="both"/>
                    <w:rPr>
                      <w:rFonts w:ascii="Arial" w:hAnsi="Arial" w:cs="Arial"/>
                      <w:sz w:val="4"/>
                      <w:szCs w:val="4"/>
                      <w:lang w:val="en-GB"/>
                    </w:rPr>
                  </w:pPr>
                </w:p>
                <w:p w14:paraId="22931905" w14:textId="77777777" w:rsidR="00CD6E9C" w:rsidRPr="00341486" w:rsidRDefault="00CD6E9C" w:rsidP="00CD6E9C">
                  <w:pPr>
                    <w:widowControl w:val="0"/>
                    <w:jc w:val="both"/>
                    <w:rPr>
                      <w:rFonts w:ascii="Arial" w:hAnsi="Arial" w:cs="Arial"/>
                      <w:lang w:val="en-GB"/>
                    </w:rPr>
                  </w:pPr>
                </w:p>
              </w:tc>
            </w:tr>
            <w:tr w:rsidR="00CD6E9C" w:rsidRPr="00341486" w14:paraId="3CF36E67" w14:textId="77777777" w:rsidTr="00CD6E9C">
              <w:trPr>
                <w:trHeight w:val="359"/>
                <w:jc w:val="center"/>
              </w:trPr>
              <w:tc>
                <w:tcPr>
                  <w:tcW w:w="2150" w:type="dxa"/>
                  <w:vAlign w:val="center"/>
                </w:tcPr>
                <w:p w14:paraId="597B37CE" w14:textId="77777777" w:rsidR="00CD6E9C" w:rsidRPr="00CC0D4A" w:rsidRDefault="00CD6E9C" w:rsidP="00CD6E9C">
                  <w:pPr>
                    <w:widowControl w:val="0"/>
                    <w:jc w:val="both"/>
                    <w:rPr>
                      <w:rFonts w:ascii="Arial" w:hAnsi="Arial" w:cs="Arial"/>
                      <w:b/>
                      <w:lang w:val="en-GB"/>
                    </w:rPr>
                  </w:pPr>
                  <w:r w:rsidRPr="00CC0D4A">
                    <w:rPr>
                      <w:rFonts w:ascii="Arial" w:hAnsi="Arial" w:cs="Arial"/>
                      <w:b/>
                      <w:lang w:val="en-GB"/>
                    </w:rPr>
                    <w:t xml:space="preserve">ECMT / EC / RA </w:t>
                  </w:r>
                </w:p>
              </w:tc>
              <w:tc>
                <w:tcPr>
                  <w:tcW w:w="2310" w:type="dxa"/>
                  <w:vAlign w:val="center"/>
                </w:tcPr>
                <w:p w14:paraId="5AD8AF4F"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ECMT:</w:t>
                  </w:r>
                </w:p>
                <w:p w14:paraId="45CA56CB"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 xml:space="preserve">Ethics Committee </w:t>
                  </w:r>
                </w:p>
                <w:p w14:paraId="7E709590"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Fakultni nemocnice v Motole</w:t>
                  </w:r>
                </w:p>
                <w:p w14:paraId="4026C420"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V Uvalu 84</w:t>
                  </w:r>
                </w:p>
                <w:p w14:paraId="2A3EE18F"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150 06 Praha 5</w:t>
                  </w:r>
                </w:p>
                <w:p w14:paraId="495FEDEF" w14:textId="4D17715D" w:rsidR="00CD6E9C" w:rsidRDefault="00CD6E9C" w:rsidP="00CD6E9C">
                  <w:pPr>
                    <w:widowControl w:val="0"/>
                    <w:jc w:val="both"/>
                    <w:rPr>
                      <w:rFonts w:ascii="Arial" w:hAnsi="Arial" w:cs="Arial"/>
                      <w:lang w:val="en-GB"/>
                    </w:rPr>
                  </w:pPr>
                  <w:r w:rsidRPr="00CC0D4A">
                    <w:rPr>
                      <w:rFonts w:ascii="Arial" w:hAnsi="Arial" w:cs="Arial"/>
                      <w:lang w:val="en-GB"/>
                    </w:rPr>
                    <w:t>Czech Re</w:t>
                  </w:r>
                  <w:r w:rsidR="000F6659">
                    <w:rPr>
                      <w:rFonts w:ascii="Arial" w:hAnsi="Arial" w:cs="Arial"/>
                      <w:lang w:val="en-GB"/>
                    </w:rPr>
                    <w:t xml:space="preserve">public; Mgr. </w:t>
                  </w:r>
                  <w:r w:rsidR="00252785" w:rsidRPr="00252785">
                    <w:rPr>
                      <w:rFonts w:ascii="Arial" w:hAnsi="Arial" w:cs="Arial"/>
                      <w:highlight w:val="black"/>
                      <w:lang w:val="en-GB"/>
                    </w:rPr>
                    <w:t>xxxxxxxxxxxxx</w:t>
                  </w:r>
                </w:p>
                <w:p w14:paraId="624481E0" w14:textId="77777777" w:rsidR="000F6659" w:rsidRPr="00CC0D4A" w:rsidRDefault="000F6659" w:rsidP="00CD6E9C">
                  <w:pPr>
                    <w:widowControl w:val="0"/>
                    <w:jc w:val="both"/>
                    <w:rPr>
                      <w:rFonts w:ascii="Arial" w:hAnsi="Arial" w:cs="Arial"/>
                      <w:lang w:val="en-GB"/>
                    </w:rPr>
                  </w:pPr>
                </w:p>
                <w:p w14:paraId="3B4CA4A0"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Etická komise Nemocnice Havlíčkův Brod</w:t>
                  </w:r>
                </w:p>
                <w:p w14:paraId="065465F2"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Husova 2624</w:t>
                  </w:r>
                </w:p>
                <w:p w14:paraId="6B0C8029" w14:textId="77777777" w:rsidR="000F6659" w:rsidRDefault="000F6659" w:rsidP="000F6659">
                  <w:pPr>
                    <w:widowControl w:val="0"/>
                    <w:jc w:val="both"/>
                    <w:rPr>
                      <w:rFonts w:ascii="Arial" w:hAnsi="Arial" w:cs="Arial"/>
                      <w:lang w:val="en-GB"/>
                    </w:rPr>
                  </w:pPr>
                  <w:r w:rsidRPr="000F6659">
                    <w:rPr>
                      <w:rFonts w:ascii="Arial" w:hAnsi="Arial" w:cs="Arial"/>
                      <w:lang w:val="en-GB"/>
                    </w:rPr>
                    <w:t>580 22 Havlíčkův Brod</w:t>
                  </w:r>
                </w:p>
                <w:p w14:paraId="1EBE2916" w14:textId="77777777" w:rsidR="000F6659" w:rsidRDefault="000F6659" w:rsidP="000F6659">
                  <w:pPr>
                    <w:widowControl w:val="0"/>
                    <w:jc w:val="both"/>
                    <w:rPr>
                      <w:rFonts w:ascii="Arial" w:hAnsi="Arial" w:cs="Arial"/>
                      <w:lang w:val="en-GB"/>
                    </w:rPr>
                  </w:pPr>
                </w:p>
                <w:p w14:paraId="789348D2" w14:textId="55404C5B" w:rsidR="00CD6E9C" w:rsidRPr="00CC0D4A" w:rsidRDefault="00CD6E9C" w:rsidP="000F6659">
                  <w:pPr>
                    <w:widowControl w:val="0"/>
                    <w:jc w:val="both"/>
                    <w:rPr>
                      <w:rFonts w:ascii="Arial" w:hAnsi="Arial" w:cs="Arial"/>
                      <w:lang w:val="en-GB"/>
                    </w:rPr>
                  </w:pPr>
                  <w:r w:rsidRPr="00CC0D4A">
                    <w:rPr>
                      <w:rFonts w:ascii="Arial" w:hAnsi="Arial" w:cs="Arial"/>
                      <w:lang w:val="en-GB"/>
                    </w:rPr>
                    <w:t>RA:</w:t>
                  </w:r>
                </w:p>
                <w:p w14:paraId="455D95B4"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State Institute for Drug Control,</w:t>
                  </w:r>
                </w:p>
                <w:p w14:paraId="3244F488"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 xml:space="preserve">Srobarova 48, </w:t>
                  </w:r>
                </w:p>
                <w:p w14:paraId="1A65CC97" w14:textId="77777777" w:rsidR="00CD6E9C" w:rsidRPr="00CC0D4A" w:rsidRDefault="00CD6E9C" w:rsidP="00CD6E9C">
                  <w:pPr>
                    <w:widowControl w:val="0"/>
                    <w:jc w:val="both"/>
                    <w:rPr>
                      <w:rFonts w:ascii="Arial" w:hAnsi="Arial" w:cs="Arial"/>
                      <w:lang w:val="en-GB"/>
                    </w:rPr>
                  </w:pPr>
                  <w:r w:rsidRPr="00CC0D4A">
                    <w:rPr>
                      <w:rFonts w:ascii="Arial" w:hAnsi="Arial" w:cs="Arial"/>
                      <w:lang w:val="en-GB"/>
                    </w:rPr>
                    <w:t xml:space="preserve">100 41 Praha 10 </w:t>
                  </w:r>
                </w:p>
                <w:p w14:paraId="6718C967" w14:textId="4D8BF9EC" w:rsidR="00CD6E9C" w:rsidRPr="00CC0D4A" w:rsidRDefault="00CD6E9C" w:rsidP="000F6659">
                  <w:pPr>
                    <w:widowControl w:val="0"/>
                    <w:jc w:val="both"/>
                    <w:rPr>
                      <w:rFonts w:ascii="Arial" w:hAnsi="Arial" w:cs="Arial"/>
                      <w:lang w:val="en-GB"/>
                    </w:rPr>
                  </w:pPr>
                  <w:r w:rsidRPr="00CC0D4A">
                    <w:rPr>
                      <w:rFonts w:ascii="Arial" w:hAnsi="Arial" w:cs="Arial"/>
                      <w:lang w:val="en-GB"/>
                    </w:rPr>
                    <w:t>Czech Republic</w:t>
                  </w:r>
                </w:p>
              </w:tc>
            </w:tr>
            <w:tr w:rsidR="00CD6E9C" w:rsidRPr="00341486" w14:paraId="7C3CA9E0" w14:textId="77777777" w:rsidTr="00CD6E9C">
              <w:trPr>
                <w:trHeight w:val="705"/>
                <w:jc w:val="center"/>
              </w:trPr>
              <w:tc>
                <w:tcPr>
                  <w:tcW w:w="2150" w:type="dxa"/>
                  <w:vAlign w:val="center"/>
                </w:tcPr>
                <w:p w14:paraId="61DF342A" w14:textId="417D070D" w:rsidR="00CD6E9C" w:rsidRPr="000F6659" w:rsidRDefault="000F6659" w:rsidP="00CD6E9C">
                  <w:pPr>
                    <w:widowControl w:val="0"/>
                    <w:jc w:val="both"/>
                    <w:rPr>
                      <w:rFonts w:ascii="Arial" w:hAnsi="Arial" w:cs="Arial"/>
                      <w:b/>
                      <w:lang w:val="en-GB"/>
                    </w:rPr>
                  </w:pPr>
                  <w:r w:rsidRPr="000F6659">
                    <w:rPr>
                      <w:rFonts w:ascii="Arial" w:hAnsi="Arial" w:cs="Arial"/>
                      <w:b/>
                      <w:lang w:val="en-GB"/>
                    </w:rPr>
                    <w:t>Investigator name</w:t>
                  </w:r>
                  <w:r w:rsidR="00CD6E9C" w:rsidRPr="000F6659">
                    <w:rPr>
                      <w:rFonts w:ascii="Arial" w:hAnsi="Arial" w:cs="Arial"/>
                      <w:b/>
                      <w:lang w:val="en-GB"/>
                    </w:rPr>
                    <w:t xml:space="preserve">, </w:t>
                  </w:r>
                </w:p>
                <w:p w14:paraId="4AE12BCA" w14:textId="77777777" w:rsidR="00CD6E9C" w:rsidRPr="00341486" w:rsidRDefault="00CD6E9C" w:rsidP="00CD6E9C">
                  <w:pPr>
                    <w:widowControl w:val="0"/>
                    <w:jc w:val="both"/>
                    <w:rPr>
                      <w:rFonts w:ascii="Arial" w:hAnsi="Arial" w:cs="Arial"/>
                      <w:b/>
                      <w:highlight w:val="cyan"/>
                      <w:lang w:val="en-GB"/>
                    </w:rPr>
                  </w:pPr>
                  <w:r w:rsidRPr="005052A5">
                    <w:rPr>
                      <w:rFonts w:ascii="Arial" w:hAnsi="Arial" w:cs="Arial"/>
                      <w:b/>
                      <w:lang w:val="en-GB"/>
                    </w:rPr>
                    <w:t>(the “Investigator”)</w:t>
                  </w:r>
                </w:p>
              </w:tc>
              <w:tc>
                <w:tcPr>
                  <w:tcW w:w="2310" w:type="dxa"/>
                  <w:vAlign w:val="center"/>
                </w:tcPr>
                <w:p w14:paraId="3B59B9E0" w14:textId="1CB32E96" w:rsidR="00CD6E9C" w:rsidRPr="00341486" w:rsidRDefault="00252785" w:rsidP="00CD6E9C">
                  <w:pPr>
                    <w:widowControl w:val="0"/>
                    <w:jc w:val="both"/>
                    <w:rPr>
                      <w:rFonts w:ascii="Arial" w:hAnsi="Arial" w:cs="Arial"/>
                      <w:i/>
                      <w:highlight w:val="yellow"/>
                      <w:lang w:val="en-GB"/>
                    </w:rPr>
                  </w:pPr>
                  <w:r w:rsidRPr="00252785">
                    <w:rPr>
                      <w:rFonts w:ascii="Arial" w:hAnsi="Arial" w:cs="Arial"/>
                      <w:highlight w:val="black"/>
                      <w:lang w:val="en-GB"/>
                    </w:rPr>
                    <w:t>xxxxxxxxxxxxx</w:t>
                  </w:r>
                </w:p>
              </w:tc>
            </w:tr>
          </w:tbl>
          <w:p w14:paraId="7338AAA1" w14:textId="77777777" w:rsidR="004D1568" w:rsidRPr="00CD6E9C" w:rsidRDefault="004D1568" w:rsidP="00CD6E9C">
            <w:pPr>
              <w:widowControl w:val="0"/>
              <w:jc w:val="both"/>
              <w:rPr>
                <w:b/>
                <w:sz w:val="24"/>
                <w:szCs w:val="24"/>
                <w:lang w:val="en-GB"/>
              </w:rPr>
            </w:pPr>
          </w:p>
        </w:tc>
        <w:tc>
          <w:tcPr>
            <w:tcW w:w="4975" w:type="dxa"/>
          </w:tcPr>
          <w:tbl>
            <w:tblPr>
              <w:tblW w:w="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576"/>
            </w:tblGrid>
            <w:tr w:rsidR="00CD6E9C" w:rsidRPr="00341486" w14:paraId="4CAB6870" w14:textId="77777777" w:rsidTr="00E35D67">
              <w:trPr>
                <w:trHeight w:val="341"/>
                <w:jc w:val="center"/>
              </w:trPr>
              <w:tc>
                <w:tcPr>
                  <w:tcW w:w="2278" w:type="dxa"/>
                  <w:vAlign w:val="center"/>
                </w:tcPr>
                <w:p w14:paraId="4007688B"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lastRenderedPageBreak/>
                    <w:t>Číslo Protokolu:</w:t>
                  </w:r>
                </w:p>
              </w:tc>
              <w:tc>
                <w:tcPr>
                  <w:tcW w:w="2576" w:type="dxa"/>
                  <w:vAlign w:val="center"/>
                </w:tcPr>
                <w:p w14:paraId="77427C67" w14:textId="77777777" w:rsidR="00CD6E9C" w:rsidRPr="00341486" w:rsidRDefault="00CD6E9C" w:rsidP="00CD6E9C">
                  <w:pPr>
                    <w:widowControl w:val="0"/>
                    <w:jc w:val="both"/>
                    <w:rPr>
                      <w:rFonts w:ascii="Arial" w:hAnsi="Arial" w:cs="Arial"/>
                      <w:i/>
                      <w:highlight w:val="yellow"/>
                      <w:lang w:val="en-GB"/>
                    </w:rPr>
                  </w:pPr>
                  <w:r w:rsidRPr="000F1430">
                    <w:rPr>
                      <w:rFonts w:ascii="Arial" w:hAnsi="Arial" w:cs="Arial"/>
                      <w:lang w:val="en-GB"/>
                    </w:rPr>
                    <w:t>1002-04</w:t>
                  </w:r>
                  <w:r>
                    <w:rPr>
                      <w:rFonts w:ascii="Arial" w:hAnsi="Arial" w:cs="Arial"/>
                      <w:lang w:val="en-GB"/>
                    </w:rPr>
                    <w:t>8</w:t>
                  </w:r>
                </w:p>
              </w:tc>
            </w:tr>
            <w:tr w:rsidR="00CD6E9C" w:rsidRPr="00341486" w14:paraId="481E13B0" w14:textId="77777777" w:rsidTr="00E35D67">
              <w:trPr>
                <w:trHeight w:val="368"/>
                <w:jc w:val="center"/>
              </w:trPr>
              <w:tc>
                <w:tcPr>
                  <w:tcW w:w="2278" w:type="dxa"/>
                  <w:vAlign w:val="center"/>
                </w:tcPr>
                <w:p w14:paraId="66D2759D"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Název Protokolu:</w:t>
                  </w:r>
                </w:p>
              </w:tc>
              <w:tc>
                <w:tcPr>
                  <w:tcW w:w="2576" w:type="dxa"/>
                  <w:vAlign w:val="center"/>
                </w:tcPr>
                <w:p w14:paraId="32F6FB93" w14:textId="77777777" w:rsidR="00CD6E9C" w:rsidRPr="004D1568" w:rsidRDefault="00CD6E9C" w:rsidP="00CD6E9C">
                  <w:pPr>
                    <w:widowControl w:val="0"/>
                    <w:jc w:val="both"/>
                    <w:rPr>
                      <w:rFonts w:ascii="Arial" w:hAnsi="Arial" w:cs="Arial"/>
                      <w:i/>
                      <w:highlight w:val="yellow"/>
                      <w:lang w:val="en-GB"/>
                    </w:rPr>
                  </w:pPr>
                  <w:r w:rsidRPr="004D1568">
                    <w:rPr>
                      <w:rStyle w:val="f11"/>
                      <w:rFonts w:ascii="Arial" w:hAnsi="Arial" w:cs="Arial"/>
                      <w:sz w:val="20"/>
                      <w:szCs w:val="20"/>
                    </w:rPr>
                    <w:t>Randomizované, dvojitě zaslepené, placebem kontrolované multicentrické klinické hodnocení, s paralelními skupinami, posuzující účinnost a bezpečnost kyseliny bempedové (ETC 1002) 180 mg denně jako doplňku k léčbě ezetimibem u pacientů se zvýšenou hladinou LDL-C</w:t>
                  </w:r>
                  <w:r w:rsidRPr="004D1568" w:rsidDel="00D973F5">
                    <w:rPr>
                      <w:rStyle w:val="f11"/>
                      <w:rFonts w:ascii="Arial" w:hAnsi="Arial" w:cs="Arial"/>
                      <w:sz w:val="20"/>
                      <w:szCs w:val="20"/>
                    </w:rPr>
                    <w:t xml:space="preserve"> </w:t>
                  </w:r>
                </w:p>
              </w:tc>
            </w:tr>
            <w:tr w:rsidR="00CD6E9C" w:rsidRPr="00341486" w14:paraId="1E446624" w14:textId="77777777" w:rsidTr="00E35D67">
              <w:trPr>
                <w:trHeight w:val="350"/>
                <w:jc w:val="center"/>
              </w:trPr>
              <w:tc>
                <w:tcPr>
                  <w:tcW w:w="2278" w:type="dxa"/>
                  <w:vAlign w:val="center"/>
                </w:tcPr>
                <w:p w14:paraId="44E6263F" w14:textId="77777777" w:rsidR="00CD6E9C" w:rsidRPr="00341486" w:rsidRDefault="00CD6E9C" w:rsidP="00CD6E9C">
                  <w:pPr>
                    <w:widowControl w:val="0"/>
                    <w:jc w:val="both"/>
                    <w:rPr>
                      <w:rFonts w:ascii="Arial" w:hAnsi="Arial" w:cs="Arial"/>
                      <w:lang w:val="en-GB"/>
                    </w:rPr>
                  </w:pPr>
                  <w:r w:rsidRPr="00341486">
                    <w:rPr>
                      <w:rFonts w:ascii="Arial" w:hAnsi="Arial" w:cs="Arial"/>
                      <w:b/>
                      <w:lang w:val="en-GB"/>
                    </w:rPr>
                    <w:t>Datum Protokolu:</w:t>
                  </w:r>
                </w:p>
              </w:tc>
              <w:tc>
                <w:tcPr>
                  <w:tcW w:w="2576" w:type="dxa"/>
                  <w:vAlign w:val="center"/>
                </w:tcPr>
                <w:p w14:paraId="4C561A86" w14:textId="50351CA6" w:rsidR="00CD6E9C" w:rsidRPr="00341486" w:rsidRDefault="00CD6E9C" w:rsidP="00CD6E9C">
                  <w:pPr>
                    <w:widowControl w:val="0"/>
                    <w:jc w:val="both"/>
                    <w:rPr>
                      <w:rFonts w:ascii="Arial" w:hAnsi="Arial" w:cs="Arial"/>
                      <w:i/>
                      <w:highlight w:val="yellow"/>
                      <w:lang w:val="en-GB"/>
                    </w:rPr>
                  </w:pPr>
                  <w:r>
                    <w:rPr>
                      <w:rFonts w:ascii="Arial" w:hAnsi="Arial" w:cs="Arial"/>
                      <w:lang w:val="en-GB"/>
                    </w:rPr>
                    <w:t>18</w:t>
                  </w:r>
                  <w:r w:rsidRPr="00E265D6">
                    <w:rPr>
                      <w:rFonts w:ascii="Arial" w:hAnsi="Arial" w:cs="Arial"/>
                      <w:lang w:val="en-GB"/>
                    </w:rPr>
                    <w:t>.</w:t>
                  </w:r>
                  <w:r>
                    <w:rPr>
                      <w:rFonts w:ascii="Arial" w:hAnsi="Arial" w:cs="Arial"/>
                      <w:lang w:val="en-GB"/>
                    </w:rPr>
                    <w:t xml:space="preserve"> 1</w:t>
                  </w:r>
                  <w:r w:rsidRPr="00E265D6">
                    <w:rPr>
                      <w:rFonts w:ascii="Arial" w:hAnsi="Arial" w:cs="Arial"/>
                      <w:lang w:val="en-GB"/>
                    </w:rPr>
                    <w:t>. 201</w:t>
                  </w:r>
                  <w:r>
                    <w:rPr>
                      <w:rFonts w:ascii="Arial" w:hAnsi="Arial" w:cs="Arial"/>
                      <w:lang w:val="en-GB"/>
                    </w:rPr>
                    <w:t>7</w:t>
                  </w:r>
                </w:p>
              </w:tc>
            </w:tr>
            <w:tr w:rsidR="00CD6E9C" w:rsidRPr="00341486" w14:paraId="19E58568" w14:textId="77777777" w:rsidTr="00E35D67">
              <w:trPr>
                <w:trHeight w:val="332"/>
                <w:jc w:val="center"/>
              </w:trPr>
              <w:tc>
                <w:tcPr>
                  <w:tcW w:w="2278" w:type="dxa"/>
                  <w:vAlign w:val="center"/>
                </w:tcPr>
                <w:p w14:paraId="410F364A" w14:textId="2392AFB8" w:rsidR="00CD6E9C" w:rsidRPr="00341486" w:rsidRDefault="00E35D67" w:rsidP="00CD6E9C">
                  <w:pPr>
                    <w:widowControl w:val="0"/>
                    <w:jc w:val="both"/>
                    <w:rPr>
                      <w:rFonts w:ascii="Arial" w:hAnsi="Arial" w:cs="Arial"/>
                      <w:b/>
                      <w:lang w:val="en-GB"/>
                    </w:rPr>
                  </w:pPr>
                  <w:r>
                    <w:rPr>
                      <w:rFonts w:ascii="Arial" w:hAnsi="Arial" w:cs="Arial"/>
                      <w:b/>
                      <w:lang w:val="en-GB"/>
                    </w:rPr>
                    <w:t>Zadavat</w:t>
                  </w:r>
                  <w:r w:rsidR="00CD6E9C" w:rsidRPr="00341486">
                    <w:rPr>
                      <w:rFonts w:ascii="Arial" w:hAnsi="Arial" w:cs="Arial"/>
                      <w:b/>
                      <w:lang w:val="en-GB"/>
                    </w:rPr>
                    <w:t>el:</w:t>
                  </w:r>
                </w:p>
              </w:tc>
              <w:tc>
                <w:tcPr>
                  <w:tcW w:w="2576" w:type="dxa"/>
                  <w:vAlign w:val="center"/>
                </w:tcPr>
                <w:p w14:paraId="7FA28C19" w14:textId="77777777" w:rsidR="00CD6E9C" w:rsidRPr="00CC0D4A" w:rsidRDefault="00CD6E9C" w:rsidP="00E35D67">
                  <w:pPr>
                    <w:widowControl w:val="0"/>
                    <w:rPr>
                      <w:rFonts w:ascii="Arial" w:hAnsi="Arial" w:cs="Arial"/>
                      <w:highlight w:val="yellow"/>
                      <w:lang w:val="en-GB"/>
                    </w:rPr>
                  </w:pPr>
                  <w:r w:rsidRPr="00CC0D4A">
                    <w:rPr>
                      <w:rFonts w:ascii="Arial" w:hAnsi="Arial" w:cs="Arial"/>
                      <w:lang w:val="en-GB"/>
                    </w:rPr>
                    <w:t>Esperion Therapeutics, Inc.</w:t>
                  </w:r>
                </w:p>
              </w:tc>
            </w:tr>
            <w:tr w:rsidR="00CD6E9C" w:rsidRPr="00341486" w14:paraId="4D603AB5" w14:textId="77777777" w:rsidTr="00E35D67">
              <w:trPr>
                <w:trHeight w:val="1260"/>
                <w:jc w:val="center"/>
              </w:trPr>
              <w:tc>
                <w:tcPr>
                  <w:tcW w:w="2278" w:type="dxa"/>
                  <w:vAlign w:val="center"/>
                </w:tcPr>
                <w:p w14:paraId="153BB708" w14:textId="3B40222D" w:rsidR="00CD6E9C" w:rsidRPr="00D973F5" w:rsidRDefault="00CD6E9C" w:rsidP="00CD6E9C">
                  <w:pPr>
                    <w:widowControl w:val="0"/>
                    <w:rPr>
                      <w:rFonts w:ascii="Arial" w:hAnsi="Arial" w:cs="Arial"/>
                      <w:b/>
                    </w:rPr>
                  </w:pPr>
                  <w:r w:rsidRPr="00D973F5">
                    <w:rPr>
                      <w:rFonts w:ascii="Arial" w:hAnsi="Arial" w:cs="Arial"/>
                      <w:b/>
                    </w:rPr>
                    <w:t>Stát</w:t>
                  </w:r>
                  <w:r w:rsidR="000F6659">
                    <w:rPr>
                      <w:rFonts w:ascii="Arial" w:hAnsi="Arial" w:cs="Arial"/>
                      <w:b/>
                    </w:rPr>
                    <w:t>,</w:t>
                  </w:r>
                  <w:r w:rsidRPr="00D973F5">
                    <w:rPr>
                      <w:rFonts w:ascii="Arial" w:hAnsi="Arial" w:cs="Arial"/>
                      <w:b/>
                    </w:rPr>
                    <w:t xml:space="preserve"> ve kterém má sídlo Zdravotnické zařízení, které provádí Studii</w:t>
                  </w:r>
                </w:p>
              </w:tc>
              <w:tc>
                <w:tcPr>
                  <w:tcW w:w="2576" w:type="dxa"/>
                  <w:vAlign w:val="center"/>
                </w:tcPr>
                <w:p w14:paraId="2EE975FD" w14:textId="77777777" w:rsidR="00CD6E9C" w:rsidRPr="00341486" w:rsidRDefault="00CD6E9C" w:rsidP="00CD6E9C">
                  <w:pPr>
                    <w:widowControl w:val="0"/>
                    <w:jc w:val="both"/>
                    <w:rPr>
                      <w:rFonts w:ascii="Arial" w:hAnsi="Arial" w:cs="Arial"/>
                      <w:color w:val="FF0000"/>
                      <w:lang w:val="en-GB"/>
                    </w:rPr>
                  </w:pPr>
                  <w:r w:rsidRPr="00CC0D4A">
                    <w:rPr>
                      <w:rFonts w:ascii="Arial" w:hAnsi="Arial" w:cs="Arial"/>
                      <w:lang w:val="en-GB"/>
                    </w:rPr>
                    <w:t>Česká republika</w:t>
                  </w:r>
                  <w:r w:rsidRPr="00341486">
                    <w:rPr>
                      <w:rFonts w:ascii="Arial" w:hAnsi="Arial" w:cs="Arial"/>
                      <w:color w:val="FF0000"/>
                      <w:lang w:val="en-GB"/>
                    </w:rPr>
                    <w:t xml:space="preserve"> </w:t>
                  </w:r>
                </w:p>
              </w:tc>
            </w:tr>
            <w:tr w:rsidR="00CD6E9C" w:rsidRPr="00341486" w14:paraId="7F129840" w14:textId="77777777" w:rsidTr="00E35D67">
              <w:trPr>
                <w:trHeight w:val="359"/>
                <w:jc w:val="center"/>
              </w:trPr>
              <w:tc>
                <w:tcPr>
                  <w:tcW w:w="2278" w:type="dxa"/>
                  <w:vAlign w:val="center"/>
                </w:tcPr>
                <w:p w14:paraId="7FB91CBF" w14:textId="77777777" w:rsidR="00CD6E9C" w:rsidRPr="00D973F5" w:rsidRDefault="00CD6E9C" w:rsidP="00CD6E9C">
                  <w:pPr>
                    <w:widowControl w:val="0"/>
                    <w:jc w:val="both"/>
                    <w:rPr>
                      <w:rFonts w:ascii="Arial" w:hAnsi="Arial" w:cs="Arial"/>
                      <w:b/>
                      <w:lang w:val="nl-NL"/>
                    </w:rPr>
                  </w:pPr>
                  <w:r w:rsidRPr="00D973F5">
                    <w:rPr>
                      <w:rFonts w:ascii="Arial" w:hAnsi="Arial" w:cs="Arial"/>
                      <w:b/>
                      <w:lang w:val="nl-NL"/>
                    </w:rPr>
                    <w:t xml:space="preserve">Místo, kde bude prováděna Studie: </w:t>
                  </w:r>
                </w:p>
              </w:tc>
              <w:tc>
                <w:tcPr>
                  <w:tcW w:w="2576" w:type="dxa"/>
                  <w:vAlign w:val="center"/>
                </w:tcPr>
                <w:p w14:paraId="7B90DA46" w14:textId="6E9FDB16" w:rsidR="00CD6E9C" w:rsidRPr="00D973F5" w:rsidRDefault="008F746C" w:rsidP="00CD6E9C">
                  <w:pPr>
                    <w:widowControl w:val="0"/>
                    <w:jc w:val="both"/>
                    <w:rPr>
                      <w:rFonts w:ascii="Arial" w:hAnsi="Arial" w:cs="Arial"/>
                      <w:i/>
                      <w:lang w:val="nl-NL"/>
                    </w:rPr>
                  </w:pPr>
                  <w:r>
                    <w:rPr>
                      <w:rFonts w:ascii="Arial" w:hAnsi="Arial" w:cs="Arial"/>
                      <w:lang w:val="nl-NL"/>
                    </w:rPr>
                    <w:t>Kardiologická ambulance,</w:t>
                  </w:r>
                  <w:r w:rsidR="00CD6E9C" w:rsidRPr="00D973F5">
                    <w:rPr>
                      <w:rFonts w:ascii="Arial" w:hAnsi="Arial" w:cs="Arial"/>
                      <w:lang w:val="nl-NL"/>
                    </w:rPr>
                    <w:t xml:space="preserve"> která je součástí/oddělením </w:t>
                  </w:r>
                  <w:r w:rsidR="00CD6E9C" w:rsidRPr="00D973F5">
                    <w:rPr>
                      <w:rFonts w:ascii="Arial" w:hAnsi="Arial" w:cs="Arial"/>
                      <w:lang w:val="nl-NL"/>
                    </w:rPr>
                    <w:lastRenderedPageBreak/>
                    <w:t>Zdravotnického zařízení</w:t>
                  </w:r>
                </w:p>
              </w:tc>
            </w:tr>
            <w:tr w:rsidR="00CD6E9C" w:rsidRPr="00341486" w14:paraId="6840B926" w14:textId="77777777" w:rsidTr="00E35D67">
              <w:trPr>
                <w:trHeight w:val="359"/>
                <w:jc w:val="center"/>
              </w:trPr>
              <w:tc>
                <w:tcPr>
                  <w:tcW w:w="2278" w:type="dxa"/>
                  <w:vAlign w:val="center"/>
                </w:tcPr>
                <w:p w14:paraId="0767D3F4" w14:textId="77777777" w:rsidR="00CD6E9C" w:rsidRPr="00D973F5" w:rsidRDefault="00CD6E9C" w:rsidP="00CD6E9C">
                  <w:pPr>
                    <w:widowControl w:val="0"/>
                    <w:jc w:val="both"/>
                    <w:rPr>
                      <w:rFonts w:ascii="Arial" w:hAnsi="Arial" w:cs="Arial"/>
                      <w:b/>
                      <w:lang w:val="nl-NL"/>
                    </w:rPr>
                  </w:pPr>
                </w:p>
                <w:p w14:paraId="353ADF21" w14:textId="77777777" w:rsidR="00CD6E9C" w:rsidRPr="00341486" w:rsidRDefault="00CD6E9C" w:rsidP="00CD6E9C">
                  <w:pPr>
                    <w:widowControl w:val="0"/>
                    <w:jc w:val="both"/>
                    <w:rPr>
                      <w:rFonts w:ascii="Arial" w:hAnsi="Arial" w:cs="Arial"/>
                      <w:b/>
                      <w:lang w:val="en-GB"/>
                    </w:rPr>
                  </w:pPr>
                  <w:r w:rsidRPr="00341486">
                    <w:rPr>
                      <w:rFonts w:ascii="Arial" w:hAnsi="Arial" w:cs="Arial"/>
                      <w:b/>
                      <w:lang w:val="en-GB"/>
                    </w:rPr>
                    <w:t>Klíčové datum zařazení:</w:t>
                  </w:r>
                </w:p>
                <w:p w14:paraId="2E8EC444" w14:textId="77777777" w:rsidR="00CD6E9C" w:rsidRPr="00341486" w:rsidRDefault="00CD6E9C" w:rsidP="00CD6E9C">
                  <w:pPr>
                    <w:widowControl w:val="0"/>
                    <w:jc w:val="both"/>
                    <w:rPr>
                      <w:rFonts w:ascii="Arial" w:hAnsi="Arial" w:cs="Arial"/>
                      <w:b/>
                      <w:lang w:val="en-GB"/>
                    </w:rPr>
                  </w:pPr>
                </w:p>
              </w:tc>
              <w:tc>
                <w:tcPr>
                  <w:tcW w:w="2576" w:type="dxa"/>
                  <w:vAlign w:val="center"/>
                </w:tcPr>
                <w:p w14:paraId="360C1EEC" w14:textId="77777777" w:rsidR="00CD6E9C" w:rsidRDefault="00CD6E9C" w:rsidP="00CD6E9C">
                  <w:pPr>
                    <w:widowControl w:val="0"/>
                    <w:jc w:val="both"/>
                    <w:rPr>
                      <w:rFonts w:ascii="Arial" w:hAnsi="Arial" w:cs="Arial"/>
                      <w:b/>
                      <w:lang w:val="en-GB"/>
                    </w:rPr>
                  </w:pPr>
                  <w:r w:rsidRPr="00341486">
                    <w:rPr>
                      <w:rFonts w:ascii="Arial" w:hAnsi="Arial" w:cs="Arial"/>
                      <w:b/>
                      <w:lang w:val="en-GB"/>
                    </w:rPr>
                    <w:t xml:space="preserve">100 kalendářních dnů po Iniciační návštěvě Místa </w:t>
                  </w:r>
                  <w:r>
                    <w:rPr>
                      <w:rFonts w:ascii="Arial" w:hAnsi="Arial" w:cs="Arial"/>
                      <w:b/>
                      <w:lang w:val="en-GB"/>
                    </w:rPr>
                    <w:t xml:space="preserve">provádění </w:t>
                  </w:r>
                  <w:r w:rsidRPr="00341486">
                    <w:rPr>
                      <w:rFonts w:ascii="Arial" w:hAnsi="Arial" w:cs="Arial"/>
                      <w:b/>
                      <w:lang w:val="en-GB"/>
                    </w:rPr>
                    <w:t xml:space="preserve"> klinického hodnocení (a to jakožto den, ke kterému je Místo provádění klinického hodnocení povinno zařadit minimálně jeden (1) subjekt, jak </w:t>
                  </w:r>
                  <w:r>
                    <w:rPr>
                      <w:rFonts w:ascii="Arial" w:hAnsi="Arial" w:cs="Arial"/>
                      <w:b/>
                      <w:lang w:val="en-GB"/>
                    </w:rPr>
                    <w:t xml:space="preserve">je dále </w:t>
                  </w:r>
                  <w:r w:rsidRPr="00341486">
                    <w:rPr>
                      <w:rFonts w:ascii="Arial" w:hAnsi="Arial" w:cs="Arial"/>
                      <w:b/>
                      <w:lang w:val="en-GB"/>
                    </w:rPr>
                    <w:t>podrobně</w:t>
                  </w:r>
                  <w:r>
                    <w:rPr>
                      <w:rFonts w:ascii="Arial" w:hAnsi="Arial" w:cs="Arial"/>
                      <w:b/>
                      <w:lang w:val="en-GB"/>
                    </w:rPr>
                    <w:t>ji</w:t>
                  </w:r>
                  <w:r w:rsidRPr="00341486">
                    <w:rPr>
                      <w:rFonts w:ascii="Arial" w:hAnsi="Arial" w:cs="Arial"/>
                      <w:b/>
                      <w:lang w:val="en-GB"/>
                    </w:rPr>
                    <w:t xml:space="preserve"> rozvedeno níže v odst</w:t>
                  </w:r>
                  <w:r>
                    <w:rPr>
                      <w:rFonts w:ascii="Arial" w:hAnsi="Arial" w:cs="Arial"/>
                      <w:b/>
                      <w:lang w:val="en-GB"/>
                    </w:rPr>
                    <w:t>avci</w:t>
                  </w:r>
                  <w:r w:rsidRPr="00341486">
                    <w:rPr>
                      <w:rFonts w:ascii="Arial" w:hAnsi="Arial" w:cs="Arial"/>
                      <w:b/>
                      <w:lang w:val="en-GB"/>
                    </w:rPr>
                    <w:t xml:space="preserve"> 1.7 “Klíčové datum zařazení”)</w:t>
                  </w:r>
                </w:p>
                <w:p w14:paraId="0A0B22BF" w14:textId="77777777" w:rsidR="00CD6E9C" w:rsidRPr="00341486" w:rsidRDefault="00CD6E9C" w:rsidP="00CD6E9C">
                  <w:pPr>
                    <w:widowControl w:val="0"/>
                    <w:jc w:val="both"/>
                    <w:rPr>
                      <w:rFonts w:ascii="Arial" w:hAnsi="Arial" w:cs="Arial"/>
                      <w:lang w:val="en-GB"/>
                    </w:rPr>
                  </w:pPr>
                </w:p>
              </w:tc>
            </w:tr>
            <w:tr w:rsidR="00CD6E9C" w:rsidRPr="00341486" w14:paraId="2AB39329" w14:textId="77777777" w:rsidTr="000F6659">
              <w:trPr>
                <w:trHeight w:val="4932"/>
                <w:jc w:val="center"/>
              </w:trPr>
              <w:tc>
                <w:tcPr>
                  <w:tcW w:w="2278" w:type="dxa"/>
                  <w:vAlign w:val="center"/>
                </w:tcPr>
                <w:p w14:paraId="160BD6C0" w14:textId="77777777" w:rsidR="00CD6E9C" w:rsidRPr="00341486" w:rsidRDefault="00CD6E9C" w:rsidP="00CD6E9C">
                  <w:pPr>
                    <w:widowControl w:val="0"/>
                    <w:jc w:val="both"/>
                    <w:rPr>
                      <w:rFonts w:ascii="Arial" w:hAnsi="Arial" w:cs="Arial"/>
                      <w:b/>
                      <w:lang w:val="en-GB"/>
                    </w:rPr>
                  </w:pPr>
                  <w:r w:rsidRPr="00CC0D4A">
                    <w:rPr>
                      <w:rFonts w:ascii="Arial" w:hAnsi="Arial" w:cs="Arial"/>
                      <w:b/>
                      <w:lang w:val="en-GB"/>
                    </w:rPr>
                    <w:t>MEK / EK / SÚKL</w:t>
                  </w:r>
                  <w:r w:rsidRPr="00341486">
                    <w:rPr>
                      <w:rFonts w:ascii="Arial" w:hAnsi="Arial" w:cs="Arial"/>
                      <w:b/>
                      <w:lang w:val="en-GB"/>
                    </w:rPr>
                    <w:t xml:space="preserve"> </w:t>
                  </w:r>
                </w:p>
              </w:tc>
              <w:tc>
                <w:tcPr>
                  <w:tcW w:w="2576" w:type="dxa"/>
                  <w:vAlign w:val="center"/>
                </w:tcPr>
                <w:p w14:paraId="4C92DB10"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MEK:</w:t>
                  </w:r>
                </w:p>
                <w:p w14:paraId="38EADF49"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Etická komise</w:t>
                  </w:r>
                </w:p>
                <w:p w14:paraId="2584D1A2"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Fakultní nemocnice v Motole</w:t>
                  </w:r>
                </w:p>
                <w:p w14:paraId="736AECB8"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V Úvalu 84</w:t>
                  </w:r>
                </w:p>
                <w:p w14:paraId="680849E0"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 xml:space="preserve">150 06 Praha 5 </w:t>
                  </w:r>
                </w:p>
                <w:p w14:paraId="2106FA1B" w14:textId="2AE1C118" w:rsidR="00CD6E9C" w:rsidRPr="000F6659" w:rsidRDefault="00CD6E9C" w:rsidP="00CD6E9C">
                  <w:pPr>
                    <w:widowControl w:val="0"/>
                    <w:jc w:val="both"/>
                    <w:rPr>
                      <w:rFonts w:ascii="Arial" w:hAnsi="Arial" w:cs="Arial"/>
                      <w:lang w:val="en-GB"/>
                    </w:rPr>
                  </w:pPr>
                  <w:r w:rsidRPr="000F6659">
                    <w:rPr>
                      <w:rFonts w:ascii="Arial" w:hAnsi="Arial" w:cs="Arial"/>
                      <w:lang w:val="en-GB"/>
                    </w:rPr>
                    <w:t>Česká repu</w:t>
                  </w:r>
                  <w:r w:rsidR="000F6659">
                    <w:rPr>
                      <w:rFonts w:ascii="Arial" w:hAnsi="Arial" w:cs="Arial"/>
                      <w:lang w:val="en-GB"/>
                    </w:rPr>
                    <w:t xml:space="preserve">blika; </w:t>
                  </w:r>
                  <w:r w:rsidR="00252785" w:rsidRPr="00252785">
                    <w:rPr>
                      <w:rFonts w:ascii="Arial" w:hAnsi="Arial" w:cs="Arial"/>
                      <w:highlight w:val="black"/>
                      <w:lang w:val="en-GB"/>
                    </w:rPr>
                    <w:t>xxxxxxxxxxxxx</w:t>
                  </w:r>
                  <w:r w:rsidR="000F6659">
                    <w:rPr>
                      <w:rFonts w:ascii="Arial" w:hAnsi="Arial" w:cs="Arial"/>
                      <w:lang w:val="en-GB"/>
                    </w:rPr>
                    <w:t xml:space="preserve"> </w:t>
                  </w:r>
                </w:p>
                <w:p w14:paraId="5FBCA2B1" w14:textId="77777777" w:rsidR="000F6659" w:rsidRPr="000F6659" w:rsidRDefault="000F6659" w:rsidP="00CD6E9C">
                  <w:pPr>
                    <w:widowControl w:val="0"/>
                    <w:jc w:val="both"/>
                    <w:rPr>
                      <w:rFonts w:ascii="Arial" w:hAnsi="Arial" w:cs="Arial"/>
                      <w:lang w:val="en-GB"/>
                    </w:rPr>
                  </w:pPr>
                </w:p>
                <w:p w14:paraId="6A61EAE4"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Etická komise Nemocnice Havlíčkův Brod</w:t>
                  </w:r>
                </w:p>
                <w:p w14:paraId="497D2A55"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Husova 2624</w:t>
                  </w:r>
                </w:p>
                <w:p w14:paraId="4D7BD502" w14:textId="77777777" w:rsidR="000F6659" w:rsidRPr="000F6659" w:rsidRDefault="000F6659" w:rsidP="000F6659">
                  <w:pPr>
                    <w:widowControl w:val="0"/>
                    <w:jc w:val="both"/>
                    <w:rPr>
                      <w:rFonts w:ascii="Arial" w:hAnsi="Arial" w:cs="Arial"/>
                      <w:lang w:val="en-GB"/>
                    </w:rPr>
                  </w:pPr>
                  <w:r w:rsidRPr="000F6659">
                    <w:rPr>
                      <w:rFonts w:ascii="Arial" w:hAnsi="Arial" w:cs="Arial"/>
                      <w:lang w:val="en-GB"/>
                    </w:rPr>
                    <w:t>580 22 Havlíčkův Brod</w:t>
                  </w:r>
                </w:p>
                <w:p w14:paraId="18DAB6F2" w14:textId="77777777" w:rsidR="000F6659" w:rsidRPr="000F6659" w:rsidRDefault="000F6659" w:rsidP="000F6659">
                  <w:pPr>
                    <w:widowControl w:val="0"/>
                    <w:jc w:val="both"/>
                    <w:rPr>
                      <w:rFonts w:ascii="Arial" w:hAnsi="Arial" w:cs="Arial"/>
                      <w:lang w:val="en-GB"/>
                    </w:rPr>
                  </w:pPr>
                </w:p>
                <w:p w14:paraId="0BF75CA1" w14:textId="72FE178F" w:rsidR="00CD6E9C" w:rsidRPr="000F6659" w:rsidRDefault="00CD6E9C" w:rsidP="000F6659">
                  <w:pPr>
                    <w:widowControl w:val="0"/>
                    <w:jc w:val="both"/>
                    <w:rPr>
                      <w:rFonts w:ascii="Arial" w:hAnsi="Arial" w:cs="Arial"/>
                      <w:lang w:val="en-GB"/>
                    </w:rPr>
                  </w:pPr>
                  <w:r w:rsidRPr="000F6659">
                    <w:rPr>
                      <w:rFonts w:ascii="Arial" w:hAnsi="Arial" w:cs="Arial"/>
                      <w:lang w:val="en-GB"/>
                    </w:rPr>
                    <w:t>SÚKL:</w:t>
                  </w:r>
                </w:p>
                <w:p w14:paraId="2BA93F71"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 xml:space="preserve">Státní ústav pro kontrolu léčiv, </w:t>
                  </w:r>
                </w:p>
                <w:p w14:paraId="16F3994F"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 xml:space="preserve">Šrobárova 48, </w:t>
                  </w:r>
                </w:p>
                <w:p w14:paraId="1A4D3B93" w14:textId="77777777" w:rsidR="00CD6E9C" w:rsidRPr="000F6659" w:rsidRDefault="00CD6E9C" w:rsidP="00CD6E9C">
                  <w:pPr>
                    <w:widowControl w:val="0"/>
                    <w:jc w:val="both"/>
                    <w:rPr>
                      <w:rFonts w:ascii="Arial" w:hAnsi="Arial" w:cs="Arial"/>
                      <w:lang w:val="en-GB"/>
                    </w:rPr>
                  </w:pPr>
                  <w:r w:rsidRPr="000F6659">
                    <w:rPr>
                      <w:rFonts w:ascii="Arial" w:hAnsi="Arial" w:cs="Arial"/>
                      <w:lang w:val="en-GB"/>
                    </w:rPr>
                    <w:t>100 41 Praha 10</w:t>
                  </w:r>
                </w:p>
                <w:p w14:paraId="5CE72642" w14:textId="67D28895" w:rsidR="00CD6E9C" w:rsidRPr="00341486" w:rsidRDefault="00CD6E9C" w:rsidP="000F6659">
                  <w:pPr>
                    <w:widowControl w:val="0"/>
                    <w:jc w:val="both"/>
                    <w:rPr>
                      <w:rFonts w:ascii="Arial" w:hAnsi="Arial" w:cs="Arial"/>
                      <w:i/>
                      <w:lang w:val="en-GB"/>
                    </w:rPr>
                  </w:pPr>
                  <w:r w:rsidRPr="000F6659">
                    <w:rPr>
                      <w:rFonts w:ascii="Arial" w:hAnsi="Arial" w:cs="Arial"/>
                      <w:lang w:val="en-GB"/>
                    </w:rPr>
                    <w:t>Česká republika</w:t>
                  </w:r>
                </w:p>
              </w:tc>
            </w:tr>
            <w:tr w:rsidR="00CD6E9C" w:rsidRPr="00341486" w14:paraId="3E5CFD7D" w14:textId="77777777" w:rsidTr="00E35D67">
              <w:trPr>
                <w:trHeight w:val="359"/>
                <w:jc w:val="center"/>
              </w:trPr>
              <w:tc>
                <w:tcPr>
                  <w:tcW w:w="2278" w:type="dxa"/>
                  <w:vAlign w:val="center"/>
                </w:tcPr>
                <w:p w14:paraId="462155EC" w14:textId="3BF7726D" w:rsidR="00CD6E9C" w:rsidRPr="000F6659" w:rsidRDefault="00CD6E9C" w:rsidP="000F6659">
                  <w:pPr>
                    <w:widowControl w:val="0"/>
                    <w:jc w:val="both"/>
                    <w:rPr>
                      <w:rFonts w:ascii="Arial" w:hAnsi="Arial" w:cs="Arial"/>
                      <w:b/>
                      <w:lang w:val="en-GB"/>
                    </w:rPr>
                  </w:pPr>
                  <w:r w:rsidRPr="000F6659">
                    <w:rPr>
                      <w:rFonts w:ascii="Arial" w:hAnsi="Arial" w:cs="Arial"/>
                      <w:b/>
                      <w:lang w:val="en-GB"/>
                    </w:rPr>
                    <w:t xml:space="preserve">Jméno zkoušejícího, </w:t>
                  </w:r>
                </w:p>
                <w:p w14:paraId="07EA2A43" w14:textId="77777777" w:rsidR="00CD6E9C" w:rsidRPr="00D973F5" w:rsidRDefault="00CD6E9C" w:rsidP="000F6659">
                  <w:pPr>
                    <w:widowControl w:val="0"/>
                    <w:jc w:val="both"/>
                    <w:rPr>
                      <w:rFonts w:ascii="Arial" w:hAnsi="Arial" w:cs="Arial"/>
                      <w:b/>
                      <w:highlight w:val="cyan"/>
                    </w:rPr>
                  </w:pPr>
                  <w:r w:rsidRPr="000F6659">
                    <w:rPr>
                      <w:rFonts w:ascii="Arial" w:hAnsi="Arial" w:cs="Arial"/>
                      <w:b/>
                      <w:lang w:val="en-GB"/>
                    </w:rPr>
                    <w:t>( “Zkoušející”)</w:t>
                  </w:r>
                </w:p>
              </w:tc>
              <w:tc>
                <w:tcPr>
                  <w:tcW w:w="2576" w:type="dxa"/>
                  <w:vAlign w:val="center"/>
                </w:tcPr>
                <w:p w14:paraId="3D63F28E" w14:textId="1EBB8938" w:rsidR="00CD6E9C" w:rsidRPr="00D973F5" w:rsidRDefault="00252785" w:rsidP="00CD6E9C">
                  <w:pPr>
                    <w:widowControl w:val="0"/>
                    <w:jc w:val="both"/>
                    <w:rPr>
                      <w:rFonts w:ascii="Arial" w:hAnsi="Arial" w:cs="Arial"/>
                      <w:i/>
                      <w:highlight w:val="yellow"/>
                    </w:rPr>
                  </w:pPr>
                  <w:r w:rsidRPr="00252785">
                    <w:rPr>
                      <w:rFonts w:ascii="Arial" w:hAnsi="Arial" w:cs="Arial"/>
                      <w:highlight w:val="black"/>
                      <w:lang w:val="en-GB"/>
                    </w:rPr>
                    <w:t>xxxxxxxxxxxxx</w:t>
                  </w:r>
                </w:p>
              </w:tc>
            </w:tr>
          </w:tbl>
          <w:p w14:paraId="5FF6E22A"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4D1568" w:rsidRPr="00341486" w14:paraId="052BBC05" w14:textId="77777777" w:rsidTr="008D2881">
        <w:tc>
          <w:tcPr>
            <w:tcW w:w="4678" w:type="dxa"/>
          </w:tcPr>
          <w:p w14:paraId="76543C95" w14:textId="77777777" w:rsidR="00CD6E9C" w:rsidRPr="00341486" w:rsidRDefault="00CD6E9C" w:rsidP="00CD6E9C">
            <w:pPr>
              <w:widowControl w:val="0"/>
              <w:ind w:left="284"/>
              <w:jc w:val="both"/>
              <w:rPr>
                <w:rFonts w:ascii="Arial" w:hAnsi="Arial" w:cs="Arial"/>
              </w:rPr>
            </w:pPr>
            <w:r w:rsidRPr="00341486">
              <w:rPr>
                <w:rFonts w:ascii="Arial" w:hAnsi="Arial" w:cs="Arial"/>
              </w:rPr>
              <w:lastRenderedPageBreak/>
              <w:t>The following additional definitions shall apply to this Agreement:</w:t>
            </w:r>
          </w:p>
          <w:p w14:paraId="55E032AF" w14:textId="77777777" w:rsidR="004D1568" w:rsidRPr="00CD6E9C" w:rsidRDefault="004D1568" w:rsidP="00CD6E9C">
            <w:pPr>
              <w:widowControl w:val="0"/>
              <w:jc w:val="both"/>
              <w:rPr>
                <w:b/>
                <w:sz w:val="24"/>
                <w:szCs w:val="24"/>
                <w:lang w:val="en-GB"/>
              </w:rPr>
            </w:pPr>
          </w:p>
        </w:tc>
        <w:tc>
          <w:tcPr>
            <w:tcW w:w="4975" w:type="dxa"/>
          </w:tcPr>
          <w:p w14:paraId="0FFBEF6F" w14:textId="77777777" w:rsidR="00CD6E9C" w:rsidRPr="00341486" w:rsidRDefault="00CD6E9C" w:rsidP="00CD6E9C">
            <w:pPr>
              <w:widowControl w:val="0"/>
              <w:ind w:left="354"/>
              <w:jc w:val="both"/>
              <w:rPr>
                <w:rFonts w:ascii="Arial" w:hAnsi="Arial" w:cs="Arial"/>
              </w:rPr>
            </w:pPr>
            <w:r w:rsidRPr="00341486">
              <w:rPr>
                <w:rFonts w:ascii="Arial" w:hAnsi="Arial" w:cs="Arial"/>
              </w:rPr>
              <w:t>Ve Smlouvě jsou použity následující smluvní definice:</w:t>
            </w:r>
          </w:p>
          <w:p w14:paraId="15053E17"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3C5DAE23" w14:textId="77777777" w:rsidTr="008D2881">
        <w:tc>
          <w:tcPr>
            <w:tcW w:w="4678" w:type="dxa"/>
          </w:tcPr>
          <w:p w14:paraId="02C25470" w14:textId="2BAC34D0" w:rsidR="00CD6E9C" w:rsidRDefault="00CD6E9C" w:rsidP="00E456F8">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Protocol</w:t>
            </w:r>
            <w:r>
              <w:rPr>
                <w:rFonts w:ascii="Arial" w:hAnsi="Arial" w:cs="Arial"/>
                <w:color w:val="000000"/>
              </w:rPr>
              <w:t xml:space="preserve">: </w:t>
            </w:r>
            <w:r w:rsidRPr="00341486">
              <w:rPr>
                <w:rFonts w:ascii="Arial" w:hAnsi="Arial" w:cs="Arial"/>
                <w:color w:val="000000"/>
              </w:rPr>
              <w:t xml:space="preserve">the clinical protocol referenced above as it may be modified from time to time by the Sponsor (defined below) </w:t>
            </w:r>
          </w:p>
          <w:p w14:paraId="267D6EB1" w14:textId="77777777" w:rsidR="00E456F8" w:rsidRPr="00DC169A" w:rsidRDefault="00E456F8" w:rsidP="00E456F8">
            <w:pPr>
              <w:widowControl w:val="0"/>
              <w:tabs>
                <w:tab w:val="left" w:pos="360"/>
                <w:tab w:val="left" w:pos="720"/>
              </w:tabs>
              <w:spacing w:after="120"/>
              <w:ind w:left="357"/>
              <w:jc w:val="both"/>
              <w:rPr>
                <w:rFonts w:ascii="Arial" w:hAnsi="Arial" w:cs="Arial"/>
                <w:color w:val="000000"/>
              </w:rPr>
            </w:pPr>
          </w:p>
          <w:p w14:paraId="2669BEAC" w14:textId="51F9CFF5" w:rsidR="00CD6E9C" w:rsidRDefault="00CD6E9C" w:rsidP="00E456F8">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Case Report Form</w:t>
            </w:r>
            <w:r w:rsidRPr="00341486">
              <w:rPr>
                <w:rFonts w:ascii="Arial" w:hAnsi="Arial" w:cs="Arial"/>
                <w:color w:val="000000"/>
              </w:rPr>
              <w:t xml:space="preserve"> or </w:t>
            </w:r>
            <w:r w:rsidRPr="00341486">
              <w:rPr>
                <w:rFonts w:ascii="Arial" w:hAnsi="Arial" w:cs="Arial"/>
                <w:color w:val="000000"/>
                <w:u w:val="single"/>
              </w:rPr>
              <w:t>CRF</w:t>
            </w:r>
            <w:r w:rsidRPr="00341486">
              <w:rPr>
                <w:rFonts w:ascii="Arial" w:hAnsi="Arial" w:cs="Arial"/>
                <w:color w:val="000000"/>
              </w:rPr>
              <w:t xml:space="preserve">: case </w:t>
            </w:r>
            <w:r w:rsidRPr="005052A5">
              <w:rPr>
                <w:rFonts w:ascii="Arial" w:hAnsi="Arial" w:cs="Arial"/>
                <w:color w:val="000000"/>
              </w:rPr>
              <w:t>report form (paper or electronic) to be used by Site</w:t>
            </w:r>
            <w:r w:rsidRPr="00341486">
              <w:rPr>
                <w:rFonts w:ascii="Arial" w:hAnsi="Arial" w:cs="Arial"/>
                <w:color w:val="000000"/>
              </w:rPr>
              <w:t xml:space="preserve"> to record all of the Protocol-required information to be reported to Sponsor on each Study Subject (defined below).</w:t>
            </w:r>
          </w:p>
          <w:p w14:paraId="350C3B64" w14:textId="77777777" w:rsidR="00E456F8" w:rsidRDefault="00E456F8" w:rsidP="00E456F8">
            <w:pPr>
              <w:widowControl w:val="0"/>
              <w:tabs>
                <w:tab w:val="left" w:pos="360"/>
                <w:tab w:val="left" w:pos="720"/>
              </w:tabs>
              <w:spacing w:after="120"/>
              <w:ind w:left="357"/>
              <w:jc w:val="both"/>
              <w:rPr>
                <w:rFonts w:ascii="Arial" w:hAnsi="Arial" w:cs="Arial"/>
                <w:color w:val="000000"/>
              </w:rPr>
            </w:pPr>
          </w:p>
          <w:p w14:paraId="314F42EC" w14:textId="77777777" w:rsidR="00E456F8" w:rsidRDefault="00E456F8" w:rsidP="00E456F8">
            <w:pPr>
              <w:widowControl w:val="0"/>
              <w:tabs>
                <w:tab w:val="left" w:pos="360"/>
                <w:tab w:val="left" w:pos="720"/>
              </w:tabs>
              <w:spacing w:after="120"/>
              <w:ind w:left="357"/>
              <w:jc w:val="both"/>
              <w:rPr>
                <w:rFonts w:ascii="Arial" w:hAnsi="Arial" w:cs="Arial"/>
                <w:color w:val="000000"/>
              </w:rPr>
            </w:pPr>
          </w:p>
          <w:p w14:paraId="48C7182C" w14:textId="77777777" w:rsidR="00E456F8" w:rsidRPr="00341486" w:rsidRDefault="00E456F8" w:rsidP="00E456F8">
            <w:pPr>
              <w:widowControl w:val="0"/>
              <w:tabs>
                <w:tab w:val="left" w:pos="360"/>
                <w:tab w:val="left" w:pos="720"/>
              </w:tabs>
              <w:spacing w:after="120"/>
              <w:ind w:left="357"/>
              <w:jc w:val="both"/>
              <w:rPr>
                <w:rFonts w:ascii="Arial" w:hAnsi="Arial" w:cs="Arial"/>
                <w:color w:val="000000"/>
              </w:rPr>
            </w:pPr>
          </w:p>
          <w:p w14:paraId="0C47AD9B"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lastRenderedPageBreak/>
              <w:t>Study</w:t>
            </w:r>
            <w:r w:rsidRPr="00341486">
              <w:rPr>
                <w:rFonts w:ascii="Arial" w:hAnsi="Arial" w:cs="Arial"/>
              </w:rPr>
              <w:t>: the clinical trial that is to be performed in accordance with this Agreement and the Protocol for purposes of gathering information about the compound/medical device identified in the Protocol.</w:t>
            </w:r>
          </w:p>
          <w:p w14:paraId="34DBC01E"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Study Subject</w:t>
            </w:r>
            <w:r w:rsidRPr="00341486">
              <w:rPr>
                <w:rFonts w:ascii="Arial" w:hAnsi="Arial" w:cs="Arial"/>
              </w:rPr>
              <w:t xml:space="preserve">:  an individual who participates in the Study, either as a recipient of the Investigational Product </w:t>
            </w:r>
            <w:r w:rsidRPr="00341486">
              <w:rPr>
                <w:rFonts w:ascii="Arial" w:hAnsi="Arial" w:cs="Arial"/>
                <w:color w:val="000000"/>
              </w:rPr>
              <w:t xml:space="preserve">(defined below) </w:t>
            </w:r>
            <w:r w:rsidRPr="00341486">
              <w:rPr>
                <w:rFonts w:ascii="Arial" w:hAnsi="Arial" w:cs="Arial"/>
              </w:rPr>
              <w:t>or as a control.</w:t>
            </w:r>
          </w:p>
          <w:p w14:paraId="6D660A33"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Study Staff</w:t>
            </w:r>
            <w:r w:rsidRPr="00341486">
              <w:rPr>
                <w:rFonts w:ascii="Arial" w:hAnsi="Arial" w:cs="Arial"/>
              </w:rPr>
              <w:t>: the individuals involved in conducting the Study under the direction of the Investigator.</w:t>
            </w:r>
          </w:p>
          <w:p w14:paraId="7EA2356B"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Investigational Product</w:t>
            </w:r>
            <w:r>
              <w:rPr>
                <w:rFonts w:ascii="Arial" w:hAnsi="Arial" w:cs="Arial"/>
              </w:rPr>
              <w:t xml:space="preserve">: </w:t>
            </w:r>
            <w:r w:rsidRPr="00341486">
              <w:rPr>
                <w:rFonts w:ascii="Arial" w:hAnsi="Arial" w:cs="Arial"/>
              </w:rPr>
              <w:t>the compound/medical device identified in the Protocol that is being tested in the Study.</w:t>
            </w:r>
          </w:p>
          <w:p w14:paraId="2FE8437B"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Good Clinical Practices</w:t>
            </w:r>
            <w:r w:rsidRPr="00341486">
              <w:rPr>
                <w:rFonts w:ascii="Arial" w:hAnsi="Arial" w:cs="Arial"/>
              </w:rPr>
              <w:t xml:space="preserve"> or </w:t>
            </w:r>
            <w:r w:rsidRPr="00341486">
              <w:rPr>
                <w:rFonts w:ascii="Arial" w:hAnsi="Arial" w:cs="Arial"/>
                <w:u w:val="single"/>
              </w:rPr>
              <w:t>GCPs</w:t>
            </w:r>
            <w:r w:rsidRPr="00341486">
              <w:rPr>
                <w:rFonts w:ascii="Arial" w:hAnsi="Arial" w:cs="Arial"/>
              </w:rPr>
              <w:t xml:space="preserve">: International </w:t>
            </w:r>
            <w:r w:rsidRPr="00341486">
              <w:rPr>
                <w:rFonts w:ascii="Arial" w:hAnsi="Arial" w:cs="Arial"/>
                <w:color w:val="444444"/>
              </w:rPr>
              <w:t xml:space="preserve">Conference on Harmonisation of Technical Requirements for Registration of Pharmaceuticals for Human Use (ICH) </w:t>
            </w:r>
            <w:r w:rsidRPr="00341486">
              <w:rPr>
                <w:rFonts w:ascii="Arial" w:hAnsi="Arial" w:cs="Arial"/>
              </w:rPr>
              <w:t xml:space="preserve">Harmonised Tripartite Guideline for Good Clinical Practice as amended from time to time and the principles set out in the Declaration of Helsinki as revised from time to time.  </w:t>
            </w:r>
          </w:p>
          <w:p w14:paraId="7C719807" w14:textId="77777777" w:rsidR="00CD6E9C" w:rsidRPr="00341486" w:rsidRDefault="00CD6E9C" w:rsidP="00CD6E9C">
            <w:pPr>
              <w:widowControl w:val="0"/>
              <w:spacing w:after="120"/>
              <w:ind w:left="357"/>
              <w:jc w:val="both"/>
              <w:rPr>
                <w:rFonts w:ascii="Arial" w:hAnsi="Arial" w:cs="Arial"/>
              </w:rPr>
            </w:pPr>
            <w:r w:rsidRPr="00341486">
              <w:rPr>
                <w:rFonts w:ascii="Arial" w:hAnsi="Arial" w:cs="Arial"/>
                <w:u w:val="single"/>
              </w:rPr>
              <w:t>Sponsor</w:t>
            </w:r>
            <w:r w:rsidRPr="00341486">
              <w:rPr>
                <w:rFonts w:ascii="Arial" w:hAnsi="Arial" w:cs="Arial"/>
              </w:rPr>
              <w:t>: the sponsor of the Study.</w:t>
            </w:r>
          </w:p>
          <w:p w14:paraId="7D495E2A" w14:textId="14373F20" w:rsidR="00CD6E9C" w:rsidRDefault="00CD6E9C" w:rsidP="00E456F8">
            <w:pPr>
              <w:widowControl w:val="0"/>
              <w:tabs>
                <w:tab w:val="left" w:pos="360"/>
                <w:tab w:val="left" w:pos="720"/>
              </w:tabs>
              <w:spacing w:after="120"/>
              <w:ind w:left="357"/>
              <w:jc w:val="both"/>
              <w:rPr>
                <w:rFonts w:ascii="Arial" w:hAnsi="Arial" w:cs="Arial"/>
                <w:color w:val="000000"/>
              </w:rPr>
            </w:pPr>
            <w:r w:rsidRPr="00341486">
              <w:rPr>
                <w:rFonts w:ascii="Arial" w:hAnsi="Arial" w:cs="Arial"/>
                <w:u w:val="single"/>
              </w:rPr>
              <w:t>Medical Reco</w:t>
            </w:r>
            <w:r w:rsidRPr="00CC0D4A">
              <w:rPr>
                <w:rFonts w:ascii="Arial" w:hAnsi="Arial" w:cs="Arial"/>
                <w:u w:val="single"/>
              </w:rPr>
              <w:t>rds</w:t>
            </w:r>
            <w:r w:rsidRPr="00CC0D4A">
              <w:rPr>
                <w:rFonts w:ascii="Arial" w:hAnsi="Arial" w:cs="Arial"/>
              </w:rPr>
              <w:t xml:space="preserve">: </w:t>
            </w:r>
            <w:r w:rsidRPr="00CC0D4A">
              <w:rPr>
                <w:rFonts w:ascii="Arial" w:hAnsi="Arial" w:cs="Arial"/>
                <w:color w:val="000000"/>
              </w:rPr>
              <w:t>the Study Subjects’ primary medical records kept by the Institution on behalf of the Study Subjects including, without limitation, treatment entries, x-rays, biopsy reports, ultrasound</w:t>
            </w:r>
            <w:r w:rsidRPr="00341486">
              <w:rPr>
                <w:rFonts w:ascii="Arial" w:hAnsi="Arial" w:cs="Arial"/>
                <w:color w:val="000000"/>
              </w:rPr>
              <w:t xml:space="preserve"> photographs and other diagnostic images.</w:t>
            </w:r>
          </w:p>
          <w:p w14:paraId="02AE74B0"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Study Data</w:t>
            </w:r>
            <w:r w:rsidRPr="00341486">
              <w:rPr>
                <w:rFonts w:ascii="Arial" w:hAnsi="Arial" w:cs="Arial"/>
                <w:color w:val="000000"/>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35734991" w14:textId="77777777" w:rsidR="00CD6E9C" w:rsidRDefault="00CD6E9C" w:rsidP="00E456F8">
            <w:pPr>
              <w:widowControl w:val="0"/>
              <w:tabs>
                <w:tab w:val="left" w:pos="360"/>
                <w:tab w:val="left" w:pos="720"/>
              </w:tabs>
              <w:spacing w:after="120"/>
              <w:jc w:val="both"/>
              <w:rPr>
                <w:rFonts w:ascii="Arial" w:hAnsi="Arial" w:cs="Arial"/>
                <w:color w:val="000000"/>
                <w:u w:val="single"/>
              </w:rPr>
            </w:pPr>
          </w:p>
          <w:p w14:paraId="5E42C75B" w14:textId="77777777" w:rsidR="00E456F8" w:rsidRDefault="00E456F8" w:rsidP="00E456F8">
            <w:pPr>
              <w:widowControl w:val="0"/>
              <w:tabs>
                <w:tab w:val="left" w:pos="360"/>
                <w:tab w:val="left" w:pos="720"/>
              </w:tabs>
              <w:spacing w:after="120"/>
              <w:jc w:val="both"/>
              <w:rPr>
                <w:rFonts w:ascii="Arial" w:hAnsi="Arial" w:cs="Arial"/>
                <w:color w:val="000000"/>
                <w:u w:val="single"/>
              </w:rPr>
            </w:pPr>
          </w:p>
          <w:p w14:paraId="21378F7A" w14:textId="7F71A089" w:rsidR="00CD6E9C" w:rsidRPr="00CC0D4A"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Government Officia</w:t>
            </w:r>
            <w:r w:rsidRPr="00341486">
              <w:rPr>
                <w:rFonts w:ascii="Arial" w:hAnsi="Arial" w:cs="Arial"/>
                <w:color w:val="000000"/>
              </w:rPr>
              <w:t xml:space="preserve">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w:t>
            </w:r>
            <w:r w:rsidRPr="00341486">
              <w:rPr>
                <w:rFonts w:ascii="Arial" w:hAnsi="Arial" w:cs="Arial"/>
                <w:color w:val="000000"/>
              </w:rPr>
              <w:lastRenderedPageBreak/>
              <w:t>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CC0D4A">
              <w:rPr>
                <w:rFonts w:ascii="Arial" w:hAnsi="Arial" w:cs="Arial"/>
                <w:color w:val="000000"/>
              </w:rPr>
              <w:t>.</w:t>
            </w:r>
          </w:p>
          <w:p w14:paraId="6B87F949" w14:textId="77777777" w:rsidR="00CD6E9C" w:rsidRDefault="00CD6E9C" w:rsidP="00CD6E9C">
            <w:pPr>
              <w:widowControl w:val="0"/>
              <w:tabs>
                <w:tab w:val="left" w:pos="360"/>
                <w:tab w:val="left" w:pos="720"/>
              </w:tabs>
              <w:spacing w:after="120"/>
              <w:ind w:left="357"/>
              <w:jc w:val="both"/>
              <w:rPr>
                <w:rFonts w:ascii="Arial" w:hAnsi="Arial" w:cs="Arial"/>
                <w:color w:val="000000"/>
              </w:rPr>
            </w:pPr>
          </w:p>
          <w:p w14:paraId="42E6D6BC" w14:textId="77777777" w:rsidR="00E456F8" w:rsidRDefault="00E456F8" w:rsidP="00CD6E9C">
            <w:pPr>
              <w:widowControl w:val="0"/>
              <w:tabs>
                <w:tab w:val="left" w:pos="360"/>
                <w:tab w:val="left" w:pos="720"/>
              </w:tabs>
              <w:spacing w:after="120"/>
              <w:ind w:left="357"/>
              <w:jc w:val="both"/>
              <w:rPr>
                <w:rFonts w:ascii="Arial" w:hAnsi="Arial" w:cs="Arial"/>
                <w:color w:val="000000"/>
              </w:rPr>
            </w:pPr>
          </w:p>
          <w:p w14:paraId="5A7347AD" w14:textId="6CCCA4A8" w:rsidR="00CD6E9C"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Item(s) of Value:</w:t>
            </w:r>
            <w:r w:rsidRPr="00341486">
              <w:rPr>
                <w:rFonts w:ascii="Arial" w:hAnsi="Arial" w:cs="Arial"/>
                <w:color w:val="000000"/>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01D59FE5" w14:textId="768BC916" w:rsidR="00CC0D4A" w:rsidRDefault="00CC0D4A" w:rsidP="00CD6E9C">
            <w:pPr>
              <w:widowControl w:val="0"/>
              <w:tabs>
                <w:tab w:val="left" w:pos="360"/>
                <w:tab w:val="left" w:pos="720"/>
              </w:tabs>
              <w:spacing w:after="120"/>
              <w:ind w:left="357"/>
              <w:jc w:val="both"/>
              <w:rPr>
                <w:rFonts w:ascii="Arial" w:hAnsi="Arial" w:cs="Arial"/>
                <w:color w:val="000000"/>
              </w:rPr>
            </w:pPr>
          </w:p>
          <w:p w14:paraId="5249E1B6"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Dual Capacity</w:t>
            </w:r>
            <w:r w:rsidRPr="00341486">
              <w:rPr>
                <w:rFonts w:ascii="Arial" w:hAnsi="Arial" w:cs="Arial"/>
                <w:color w:val="000000"/>
              </w:rPr>
              <w:t>: the capacity of holding a Government Official position and being a party to this Agreement.</w:t>
            </w:r>
          </w:p>
          <w:p w14:paraId="52647ADF" w14:textId="77777777" w:rsidR="00CD6E9C" w:rsidRPr="00CD6E9C" w:rsidRDefault="00CD6E9C" w:rsidP="00CD6E9C">
            <w:pPr>
              <w:widowControl w:val="0"/>
              <w:jc w:val="both"/>
              <w:rPr>
                <w:b/>
                <w:sz w:val="24"/>
                <w:szCs w:val="24"/>
                <w:lang w:val="en-GB"/>
              </w:rPr>
            </w:pPr>
          </w:p>
        </w:tc>
        <w:tc>
          <w:tcPr>
            <w:tcW w:w="4975" w:type="dxa"/>
          </w:tcPr>
          <w:p w14:paraId="6E76998D"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lastRenderedPageBreak/>
              <w:t>Protokol</w:t>
            </w:r>
            <w:r w:rsidRPr="00341486">
              <w:rPr>
                <w:rFonts w:ascii="Arial" w:hAnsi="Arial" w:cs="Arial"/>
                <w:color w:val="000000"/>
              </w:rPr>
              <w:t xml:space="preserve">: </w:t>
            </w:r>
            <w:r>
              <w:rPr>
                <w:rFonts w:ascii="Arial" w:hAnsi="Arial" w:cs="Arial"/>
                <w:color w:val="000000"/>
              </w:rPr>
              <w:t>k</w:t>
            </w:r>
            <w:r w:rsidRPr="00341486">
              <w:rPr>
                <w:rFonts w:ascii="Arial" w:hAnsi="Arial" w:cs="Arial"/>
                <w:color w:val="000000"/>
              </w:rPr>
              <w:t xml:space="preserve">linický protokol, na který je odkázáno výše, a který může podléhat čas od času změnám provedeným Zadavatelem (ve smyslu níže uvedené definice) </w:t>
            </w:r>
          </w:p>
          <w:p w14:paraId="56ED9634"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Formuláře pro záznamy o subjektech hodnocení (Case Report Form)</w:t>
            </w:r>
            <w:r w:rsidRPr="00341486">
              <w:rPr>
                <w:rFonts w:ascii="Arial" w:hAnsi="Arial" w:cs="Arial"/>
                <w:color w:val="000000"/>
              </w:rPr>
              <w:t xml:space="preserve"> nebo </w:t>
            </w:r>
            <w:r w:rsidRPr="00341486">
              <w:rPr>
                <w:rFonts w:ascii="Arial" w:hAnsi="Arial" w:cs="Arial"/>
                <w:color w:val="000000"/>
                <w:u w:val="single"/>
              </w:rPr>
              <w:t>CRF</w:t>
            </w:r>
            <w:r w:rsidRPr="00341486">
              <w:rPr>
                <w:rFonts w:ascii="Arial" w:hAnsi="Arial" w:cs="Arial"/>
                <w:color w:val="000000"/>
              </w:rPr>
              <w:t xml:space="preserve">: formulář pro záznamy o subjektech hodnocení (v listinné či elektronické podobě) bude používán Místem provádění klinického hodnocení za účelem záznamu veškerých informací požadovaných Protokolem, které podléhají oznamování Zadavateli ve vztahu ke každému Subjektu </w:t>
            </w:r>
            <w:r>
              <w:rPr>
                <w:rFonts w:ascii="Arial" w:hAnsi="Arial" w:cs="Arial"/>
                <w:color w:val="000000"/>
              </w:rPr>
              <w:t>s</w:t>
            </w:r>
            <w:r w:rsidRPr="00341486">
              <w:rPr>
                <w:rFonts w:ascii="Arial" w:hAnsi="Arial" w:cs="Arial"/>
                <w:color w:val="000000"/>
              </w:rPr>
              <w:t>tudie (ve smyslu níže uvedené definice).</w:t>
            </w:r>
          </w:p>
          <w:p w14:paraId="73A83CF4" w14:textId="33B2C5DD" w:rsidR="00CD6E9C"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Studie</w:t>
            </w:r>
            <w:r w:rsidRPr="00341486">
              <w:rPr>
                <w:rFonts w:ascii="Arial" w:hAnsi="Arial" w:cs="Arial"/>
              </w:rPr>
              <w:t>: klinické hodnocení</w:t>
            </w:r>
            <w:r>
              <w:rPr>
                <w:rFonts w:ascii="Arial" w:hAnsi="Arial" w:cs="Arial"/>
              </w:rPr>
              <w:t>, které</w:t>
            </w:r>
            <w:r w:rsidRPr="00341486">
              <w:rPr>
                <w:rFonts w:ascii="Arial" w:hAnsi="Arial" w:cs="Arial"/>
              </w:rPr>
              <w:t xml:space="preserve"> bude provedeno </w:t>
            </w:r>
            <w:r w:rsidRPr="00341486">
              <w:rPr>
                <w:rFonts w:ascii="Arial" w:hAnsi="Arial" w:cs="Arial"/>
              </w:rPr>
              <w:lastRenderedPageBreak/>
              <w:t xml:space="preserve">v souladu s touto Smlouvou a Protokolem pro účely </w:t>
            </w:r>
            <w:r>
              <w:rPr>
                <w:rFonts w:ascii="Arial" w:hAnsi="Arial" w:cs="Arial"/>
              </w:rPr>
              <w:t>získání a shromáždění</w:t>
            </w:r>
            <w:r w:rsidRPr="00341486">
              <w:rPr>
                <w:rFonts w:ascii="Arial" w:hAnsi="Arial" w:cs="Arial"/>
              </w:rPr>
              <w:t xml:space="preserve"> informací o složce/zdravotnickém prostředku popsaném v Protokolu.</w:t>
            </w:r>
          </w:p>
          <w:p w14:paraId="18374458"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 xml:space="preserve">Subjekt </w:t>
            </w:r>
            <w:r>
              <w:rPr>
                <w:rFonts w:ascii="Arial" w:hAnsi="Arial" w:cs="Arial"/>
                <w:u w:val="single"/>
              </w:rPr>
              <w:t>s</w:t>
            </w:r>
            <w:r w:rsidRPr="00341486">
              <w:rPr>
                <w:rFonts w:ascii="Arial" w:hAnsi="Arial" w:cs="Arial"/>
                <w:u w:val="single"/>
              </w:rPr>
              <w:t>tudie</w:t>
            </w:r>
            <w:r>
              <w:rPr>
                <w:rFonts w:ascii="Arial" w:hAnsi="Arial" w:cs="Arial"/>
              </w:rPr>
              <w:t xml:space="preserve">: </w:t>
            </w:r>
            <w:r w:rsidRPr="00341486">
              <w:rPr>
                <w:rFonts w:ascii="Arial" w:hAnsi="Arial" w:cs="Arial"/>
              </w:rPr>
              <w:t xml:space="preserve">jednotlivec, který se účastní Studie, buď jakožto příjemce Hodnoceného léčiva </w:t>
            </w:r>
            <w:r w:rsidRPr="00341486">
              <w:rPr>
                <w:rFonts w:ascii="Arial" w:hAnsi="Arial" w:cs="Arial"/>
                <w:color w:val="000000"/>
              </w:rPr>
              <w:t xml:space="preserve">(ve smyslu níže uvedené definice) </w:t>
            </w:r>
            <w:r w:rsidRPr="00341486">
              <w:rPr>
                <w:rFonts w:ascii="Arial" w:hAnsi="Arial" w:cs="Arial"/>
              </w:rPr>
              <w:t>nebo jako kontrolní subjekt.</w:t>
            </w:r>
          </w:p>
          <w:p w14:paraId="1B45A66F"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Studijní personál</w:t>
            </w:r>
            <w:r w:rsidRPr="00341486">
              <w:rPr>
                <w:rFonts w:ascii="Arial" w:hAnsi="Arial" w:cs="Arial"/>
              </w:rPr>
              <w:t>: jednotlivé fyzické osoby zapojené do provádění Studie pod dohledem Zkoušejícího.</w:t>
            </w:r>
          </w:p>
          <w:p w14:paraId="5A0EA838" w14:textId="77777777" w:rsidR="00CD6E9C" w:rsidRPr="00341486" w:rsidRDefault="00CD6E9C" w:rsidP="00CD6E9C">
            <w:pPr>
              <w:widowControl w:val="0"/>
              <w:tabs>
                <w:tab w:val="left" w:pos="360"/>
                <w:tab w:val="left" w:pos="720"/>
              </w:tabs>
              <w:spacing w:after="120"/>
              <w:ind w:left="357"/>
              <w:jc w:val="both"/>
              <w:rPr>
                <w:rFonts w:ascii="Arial" w:hAnsi="Arial" w:cs="Arial"/>
              </w:rPr>
            </w:pPr>
            <w:r w:rsidRPr="00341486">
              <w:rPr>
                <w:rFonts w:ascii="Arial" w:hAnsi="Arial" w:cs="Arial"/>
                <w:u w:val="single"/>
              </w:rPr>
              <w:t>Hodnocené léčivo</w:t>
            </w:r>
            <w:r w:rsidRPr="00341486">
              <w:rPr>
                <w:rFonts w:ascii="Arial" w:hAnsi="Arial" w:cs="Arial"/>
              </w:rPr>
              <w:t>: složka/zdravotnický prostředek definovaný v Protokolu, který je předmětem hodnocení ve Studii.</w:t>
            </w:r>
          </w:p>
          <w:p w14:paraId="7B6EE960" w14:textId="77ABC87C" w:rsidR="00CD6E9C" w:rsidRPr="00727715" w:rsidRDefault="00CD6E9C" w:rsidP="00E456F8">
            <w:pPr>
              <w:widowControl w:val="0"/>
              <w:tabs>
                <w:tab w:val="left" w:pos="360"/>
                <w:tab w:val="left" w:pos="720"/>
              </w:tabs>
              <w:spacing w:after="120"/>
              <w:ind w:left="357"/>
              <w:jc w:val="both"/>
              <w:rPr>
                <w:rFonts w:ascii="Arial" w:hAnsi="Arial" w:cs="Arial"/>
              </w:rPr>
            </w:pPr>
            <w:r w:rsidRPr="00341486">
              <w:rPr>
                <w:rFonts w:ascii="Arial" w:hAnsi="Arial" w:cs="Arial"/>
                <w:u w:val="single"/>
              </w:rPr>
              <w:t>Správná klinická praxe</w:t>
            </w:r>
            <w:r w:rsidRPr="00341486">
              <w:rPr>
                <w:rFonts w:ascii="Arial" w:hAnsi="Arial" w:cs="Arial"/>
              </w:rPr>
              <w:t xml:space="preserve"> nebo </w:t>
            </w:r>
            <w:r w:rsidRPr="00341486">
              <w:rPr>
                <w:rFonts w:ascii="Arial" w:hAnsi="Arial" w:cs="Arial"/>
                <w:u w:val="single"/>
              </w:rPr>
              <w:t>GCPs</w:t>
            </w:r>
            <w:r w:rsidRPr="00341486">
              <w:rPr>
                <w:rFonts w:ascii="Arial" w:hAnsi="Arial" w:cs="Arial"/>
              </w:rPr>
              <w:t xml:space="preserve">: </w:t>
            </w:r>
            <w:r w:rsidRPr="00727715">
              <w:rPr>
                <w:rFonts w:ascii="Arial" w:hAnsi="Arial" w:cs="Arial"/>
              </w:rPr>
              <w:t xml:space="preserve">Mezinárodní konference pro harmonizaci technických požadavků a podmínek pro registraci léčiv pro humánní použití (ICH) Harmonizovaná tripartitní směrnice pro Správnou klinickou praxi, ve znění, jež je v průběhu času novelizováno a zásady vymezené Helsinskou deklarací, revidované v průběhu času.  </w:t>
            </w:r>
          </w:p>
          <w:p w14:paraId="68FC1291" w14:textId="77777777" w:rsidR="00CD6E9C" w:rsidRPr="00341486" w:rsidRDefault="00CD6E9C" w:rsidP="00CD6E9C">
            <w:pPr>
              <w:widowControl w:val="0"/>
              <w:spacing w:after="120"/>
              <w:ind w:left="357"/>
              <w:jc w:val="both"/>
              <w:rPr>
                <w:rFonts w:ascii="Arial" w:hAnsi="Arial" w:cs="Arial"/>
              </w:rPr>
            </w:pPr>
            <w:r w:rsidRPr="00341486">
              <w:rPr>
                <w:rFonts w:ascii="Arial" w:hAnsi="Arial" w:cs="Arial"/>
                <w:u w:val="single"/>
              </w:rPr>
              <w:t>Zadavatel</w:t>
            </w:r>
            <w:r w:rsidRPr="00341486">
              <w:rPr>
                <w:rFonts w:ascii="Arial" w:hAnsi="Arial" w:cs="Arial"/>
              </w:rPr>
              <w:t>: zadavatel Studie.</w:t>
            </w:r>
          </w:p>
          <w:p w14:paraId="296126E9" w14:textId="77777777" w:rsidR="00CD6E9C" w:rsidRPr="00B83E05"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u w:val="single"/>
              </w:rPr>
              <w:t>Zdravotní záznamy</w:t>
            </w:r>
            <w:r w:rsidRPr="00341486">
              <w:rPr>
                <w:rFonts w:ascii="Arial" w:hAnsi="Arial" w:cs="Arial"/>
              </w:rPr>
              <w:t xml:space="preserve">: </w:t>
            </w:r>
            <w:r>
              <w:rPr>
                <w:rFonts w:ascii="Arial" w:hAnsi="Arial" w:cs="Arial"/>
                <w:color w:val="000000"/>
              </w:rPr>
              <w:t>p</w:t>
            </w:r>
            <w:r w:rsidRPr="00341486">
              <w:rPr>
                <w:rFonts w:ascii="Arial" w:hAnsi="Arial" w:cs="Arial"/>
                <w:color w:val="000000"/>
              </w:rPr>
              <w:t xml:space="preserve">rimární zdravotní záznamy Subjektů </w:t>
            </w:r>
            <w:r w:rsidRPr="00CC0D4A">
              <w:rPr>
                <w:rFonts w:ascii="Arial" w:hAnsi="Arial" w:cs="Arial"/>
                <w:color w:val="000000"/>
              </w:rPr>
              <w:t>studie vedené Zdravotnickým zařízením ve vztahu k Subjektu studie, zejména záznamy o poskytnuté péči, zázanym o RTG vyšetřeních, protokoly o provedených</w:t>
            </w:r>
            <w:r w:rsidRPr="00341486">
              <w:rPr>
                <w:rFonts w:ascii="Arial" w:hAnsi="Arial" w:cs="Arial"/>
                <w:color w:val="000000"/>
              </w:rPr>
              <w:t xml:space="preserve"> biopsiích, snímky z ultrazvukov</w:t>
            </w:r>
            <w:r>
              <w:rPr>
                <w:rFonts w:ascii="Arial" w:hAnsi="Arial" w:cs="Arial"/>
                <w:color w:val="000000"/>
              </w:rPr>
              <w:t>ých</w:t>
            </w:r>
            <w:r w:rsidRPr="00341486">
              <w:rPr>
                <w:rFonts w:ascii="Arial" w:hAnsi="Arial" w:cs="Arial"/>
                <w:color w:val="000000"/>
              </w:rPr>
              <w:t xml:space="preserve"> vyšetření a další snímky diagnostické povahy.</w:t>
            </w:r>
          </w:p>
          <w:p w14:paraId="0F1E7125"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Studijní data a údaje</w:t>
            </w:r>
            <w:r w:rsidRPr="00341486">
              <w:rPr>
                <w:rFonts w:ascii="Arial" w:hAnsi="Arial" w:cs="Arial"/>
                <w:color w:val="000000"/>
              </w:rPr>
              <w:t xml:space="preserve">: veškeré záznamy, zprávy a protokoly, </w:t>
            </w:r>
            <w:r>
              <w:rPr>
                <w:rFonts w:ascii="Arial" w:hAnsi="Arial" w:cs="Arial"/>
                <w:color w:val="000000"/>
              </w:rPr>
              <w:t xml:space="preserve">jež jsou </w:t>
            </w:r>
            <w:r w:rsidRPr="00341486">
              <w:rPr>
                <w:rFonts w:ascii="Arial" w:hAnsi="Arial" w:cs="Arial"/>
                <w:color w:val="000000"/>
              </w:rPr>
              <w:t xml:space="preserve">odlišné od Zdravotních záznamů, </w:t>
            </w:r>
            <w:r>
              <w:rPr>
                <w:rFonts w:ascii="Arial" w:hAnsi="Arial" w:cs="Arial"/>
                <w:color w:val="000000"/>
              </w:rPr>
              <w:t>a které jsou získány,</w:t>
            </w:r>
            <w:r w:rsidRPr="00341486">
              <w:rPr>
                <w:rFonts w:ascii="Arial" w:hAnsi="Arial" w:cs="Arial"/>
                <w:color w:val="000000"/>
              </w:rPr>
              <w:t xml:space="preserve"> shromážděny či vytvořeny v návaznosti na či připraveny v souvislosti se Studií, zejména zpráv</w:t>
            </w:r>
            <w:r>
              <w:rPr>
                <w:rFonts w:ascii="Arial" w:hAnsi="Arial" w:cs="Arial"/>
                <w:color w:val="000000"/>
              </w:rPr>
              <w:t>y</w:t>
            </w:r>
            <w:r w:rsidRPr="00341486">
              <w:rPr>
                <w:rFonts w:ascii="Arial" w:hAnsi="Arial" w:cs="Arial"/>
                <w:color w:val="000000"/>
              </w:rPr>
              <w:t>, záznam</w:t>
            </w:r>
            <w:r>
              <w:rPr>
                <w:rFonts w:ascii="Arial" w:hAnsi="Arial" w:cs="Arial"/>
                <w:color w:val="000000"/>
              </w:rPr>
              <w:t>y</w:t>
            </w:r>
            <w:r w:rsidRPr="00341486">
              <w:rPr>
                <w:rFonts w:ascii="Arial" w:hAnsi="Arial" w:cs="Arial"/>
                <w:color w:val="000000"/>
              </w:rPr>
              <w:t xml:space="preserve"> a protokol</w:t>
            </w:r>
            <w:r>
              <w:rPr>
                <w:rFonts w:ascii="Arial" w:hAnsi="Arial" w:cs="Arial"/>
                <w:color w:val="000000"/>
              </w:rPr>
              <w:t>y</w:t>
            </w:r>
            <w:r w:rsidRPr="00341486">
              <w:rPr>
                <w:rFonts w:ascii="Arial" w:hAnsi="Arial" w:cs="Arial"/>
                <w:color w:val="000000"/>
              </w:rPr>
              <w:t xml:space="preserve"> (např., CRFs, datové přehledy, mezitímní zprávy a protokoly, a závěrečná zpráva), které jsou požadovány, aby byly poskytnuty Zadavateli v souladu s Protokolem a veškerými záznamy ohledně inventurní evidence a nakládání s veškerým množstvím Hodnoceného léčiva.</w:t>
            </w:r>
          </w:p>
          <w:p w14:paraId="1DE74A45" w14:textId="77777777" w:rsidR="00CD6E9C" w:rsidRDefault="00CD6E9C" w:rsidP="00CD6E9C">
            <w:pPr>
              <w:widowControl w:val="0"/>
              <w:tabs>
                <w:tab w:val="left" w:pos="360"/>
                <w:tab w:val="left" w:pos="720"/>
              </w:tabs>
              <w:spacing w:after="120"/>
              <w:ind w:left="357"/>
              <w:jc w:val="both"/>
              <w:rPr>
                <w:rFonts w:ascii="Arial" w:hAnsi="Arial" w:cs="Arial"/>
                <w:b/>
                <w:color w:val="000000"/>
              </w:rPr>
            </w:pPr>
            <w:r w:rsidRPr="00341486">
              <w:rPr>
                <w:rFonts w:ascii="Arial" w:hAnsi="Arial" w:cs="Arial"/>
                <w:color w:val="000000"/>
                <w:u w:val="single"/>
              </w:rPr>
              <w:t>Zástupc</w:t>
            </w:r>
            <w:r>
              <w:rPr>
                <w:rFonts w:ascii="Arial" w:hAnsi="Arial" w:cs="Arial"/>
                <w:color w:val="000000"/>
                <w:u w:val="single"/>
              </w:rPr>
              <w:t>e</w:t>
            </w:r>
            <w:r w:rsidRPr="00341486">
              <w:rPr>
                <w:rFonts w:ascii="Arial" w:hAnsi="Arial" w:cs="Arial"/>
                <w:color w:val="000000"/>
                <w:u w:val="single"/>
              </w:rPr>
              <w:t xml:space="preserve"> veřejné moci</w:t>
            </w:r>
            <w:r>
              <w:rPr>
                <w:rFonts w:ascii="Arial" w:hAnsi="Arial" w:cs="Arial"/>
                <w:color w:val="000000"/>
              </w:rPr>
              <w:t xml:space="preserve">: </w:t>
            </w:r>
            <w:r w:rsidRPr="00341486">
              <w:rPr>
                <w:rFonts w:ascii="Arial" w:hAnsi="Arial" w:cs="Arial"/>
                <w:color w:val="000000"/>
              </w:rPr>
              <w:t>jakýkoli úředník či jakýkokoli zaměstnanec vládního úřadu či jakéhokoli ministerstva, rezortu, úřadu či agentury, nebo zástupce státního</w:t>
            </w:r>
            <w:r>
              <w:rPr>
                <w:rFonts w:ascii="Arial" w:hAnsi="Arial" w:cs="Arial"/>
                <w:color w:val="000000"/>
              </w:rPr>
              <w:t>/správního</w:t>
            </w:r>
            <w:r w:rsidRPr="00341486">
              <w:rPr>
                <w:rFonts w:ascii="Arial" w:hAnsi="Arial" w:cs="Arial"/>
                <w:color w:val="000000"/>
              </w:rPr>
              <w:t xml:space="preserve"> úřadu; jakákoli osoba jednající v úřední funkci jménem státního</w:t>
            </w:r>
            <w:r>
              <w:rPr>
                <w:rFonts w:ascii="Arial" w:hAnsi="Arial" w:cs="Arial"/>
                <w:color w:val="000000"/>
              </w:rPr>
              <w:t>/správního</w:t>
            </w:r>
            <w:r w:rsidRPr="00341486">
              <w:rPr>
                <w:rFonts w:ascii="Arial" w:hAnsi="Arial" w:cs="Arial"/>
                <w:color w:val="000000"/>
              </w:rPr>
              <w:t xml:space="preserve"> úřadu či jakéhokoli ministerstva, ústavu, úřadu či agentury nebo zástupce vládního úřadu; jakýkoli úř</w:t>
            </w:r>
            <w:r>
              <w:rPr>
                <w:rFonts w:ascii="Arial" w:hAnsi="Arial" w:cs="Arial"/>
                <w:color w:val="000000"/>
              </w:rPr>
              <w:t>e</w:t>
            </w:r>
            <w:r w:rsidRPr="00341486">
              <w:rPr>
                <w:rFonts w:ascii="Arial" w:hAnsi="Arial" w:cs="Arial"/>
                <w:color w:val="000000"/>
              </w:rPr>
              <w:t xml:space="preserve">dník či zaměstnanec společnosti či podnikatelského subjektu </w:t>
            </w:r>
            <w:r>
              <w:rPr>
                <w:rFonts w:ascii="Arial" w:hAnsi="Arial" w:cs="Arial"/>
                <w:color w:val="000000"/>
              </w:rPr>
              <w:t>vlastněného státem</w:t>
            </w:r>
            <w:r w:rsidRPr="00341486">
              <w:rPr>
                <w:rFonts w:ascii="Arial" w:hAnsi="Arial" w:cs="Arial"/>
                <w:color w:val="000000"/>
              </w:rPr>
              <w:t xml:space="preserve">, </w:t>
            </w:r>
            <w:r>
              <w:rPr>
                <w:rFonts w:ascii="Arial" w:hAnsi="Arial" w:cs="Arial"/>
                <w:color w:val="000000"/>
              </w:rPr>
              <w:t xml:space="preserve">v </w:t>
            </w:r>
            <w:r w:rsidRPr="00341486">
              <w:rPr>
                <w:rFonts w:ascii="Arial" w:hAnsi="Arial" w:cs="Arial"/>
                <w:color w:val="000000"/>
              </w:rPr>
              <w:t>dílčím či plném</w:t>
            </w:r>
            <w:r>
              <w:rPr>
                <w:rFonts w:ascii="Arial" w:hAnsi="Arial" w:cs="Arial"/>
                <w:color w:val="000000"/>
              </w:rPr>
              <w:t xml:space="preserve"> rozsahu</w:t>
            </w:r>
            <w:r w:rsidRPr="00341486">
              <w:rPr>
                <w:rFonts w:ascii="Arial" w:hAnsi="Arial" w:cs="Arial"/>
                <w:color w:val="000000"/>
              </w:rPr>
              <w:t>; jakýkoli úředník či zaměstnanec mezinárodní organizace</w:t>
            </w:r>
            <w:r>
              <w:rPr>
                <w:rFonts w:ascii="Arial" w:hAnsi="Arial" w:cs="Arial"/>
                <w:color w:val="000000"/>
              </w:rPr>
              <w:t xml:space="preserve"> veřejného charakteru</w:t>
            </w:r>
            <w:r w:rsidRPr="00341486">
              <w:rPr>
                <w:rFonts w:ascii="Arial" w:hAnsi="Arial" w:cs="Arial"/>
                <w:color w:val="000000"/>
              </w:rPr>
              <w:t xml:space="preserve"> jako např. Světová banka či Organizace </w:t>
            </w:r>
            <w:r w:rsidRPr="00341486">
              <w:rPr>
                <w:rFonts w:ascii="Arial" w:hAnsi="Arial" w:cs="Arial"/>
                <w:color w:val="000000"/>
              </w:rPr>
              <w:lastRenderedPageBreak/>
              <w:t xml:space="preserve">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či v jakékoli nemocnici, lékárně či jakémkoli jiném zařízení zdravotnického typu </w:t>
            </w:r>
            <w:r>
              <w:rPr>
                <w:rFonts w:ascii="Arial" w:hAnsi="Arial" w:cs="Arial"/>
                <w:color w:val="000000"/>
              </w:rPr>
              <w:t>ve vlastnictví</w:t>
            </w:r>
            <w:r w:rsidRPr="00341486">
              <w:rPr>
                <w:rFonts w:ascii="Arial" w:hAnsi="Arial" w:cs="Arial"/>
                <w:color w:val="000000"/>
              </w:rPr>
              <w:t xml:space="preserve"> či provozovaném státním</w:t>
            </w:r>
            <w:r>
              <w:rPr>
                <w:rFonts w:ascii="Arial" w:hAnsi="Arial" w:cs="Arial"/>
                <w:color w:val="000000"/>
              </w:rPr>
              <w:t>/správním</w:t>
            </w:r>
            <w:r w:rsidRPr="00341486">
              <w:rPr>
                <w:rFonts w:ascii="Arial" w:hAnsi="Arial" w:cs="Arial"/>
                <w:color w:val="000000"/>
              </w:rPr>
              <w:t xml:space="preserve"> úřadem, ministerstvem či ústavem</w:t>
            </w:r>
            <w:r w:rsidRPr="00341486">
              <w:rPr>
                <w:rFonts w:ascii="Arial" w:hAnsi="Arial" w:cs="Arial"/>
                <w:b/>
                <w:color w:val="000000"/>
              </w:rPr>
              <w:t>.</w:t>
            </w:r>
          </w:p>
          <w:p w14:paraId="4D190AE3"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Hodnotné věci:</w:t>
            </w:r>
            <w:r w:rsidRPr="00341486">
              <w:rPr>
                <w:rFonts w:ascii="Arial" w:hAnsi="Arial" w:cs="Arial"/>
                <w:color w:val="000000"/>
              </w:rPr>
              <w:t xml:space="preserve"> budou vykládány v širším smyslu a mohou tak zejména zahrnovat peněžní částky</w:t>
            </w:r>
            <w:r>
              <w:rPr>
                <w:rFonts w:ascii="Arial" w:hAnsi="Arial" w:cs="Arial"/>
                <w:color w:val="000000"/>
              </w:rPr>
              <w:t>,</w:t>
            </w:r>
            <w:r w:rsidRPr="00341486">
              <w:rPr>
                <w:rFonts w:ascii="Arial" w:hAnsi="Arial" w:cs="Arial"/>
                <w:color w:val="000000"/>
              </w:rPr>
              <w:t xml:space="preserve"> platby či ekvivalenty plateb, jako například dárkové certifikáty</w:t>
            </w:r>
            <w:r>
              <w:rPr>
                <w:rFonts w:ascii="Arial" w:hAnsi="Arial" w:cs="Arial"/>
                <w:color w:val="000000"/>
              </w:rPr>
              <w:t xml:space="preserve"> či poukazy</w:t>
            </w:r>
            <w:r w:rsidRPr="00341486">
              <w:rPr>
                <w:rFonts w:ascii="Arial" w:hAnsi="Arial" w:cs="Arial"/>
                <w:color w:val="000000"/>
              </w:rPr>
              <w:t xml:space="preserve">;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w:t>
            </w:r>
            <w:r w:rsidRPr="00727715">
              <w:rPr>
                <w:rFonts w:ascii="Arial" w:hAnsi="Arial" w:cs="Arial"/>
                <w:color w:val="000000"/>
              </w:rPr>
              <w:t>zvýšené sociální či podnikatelské postavení (např., poskytování darů či podpory na dobročinné účely, jež jsou podporovány státními/správními úřady); a/nebo výhod vůči třetím osobám vztahující</w:t>
            </w:r>
            <w:r w:rsidRPr="00341486">
              <w:rPr>
                <w:rFonts w:ascii="Arial" w:hAnsi="Arial" w:cs="Arial"/>
                <w:color w:val="000000"/>
              </w:rPr>
              <w:t xml:space="preserve"> se k zástupcům veřejné moci (např. blízcí členové rodiny).</w:t>
            </w:r>
          </w:p>
          <w:p w14:paraId="54C38DCA" w14:textId="77777777" w:rsidR="00CD6E9C" w:rsidRPr="00341486" w:rsidRDefault="00CD6E9C" w:rsidP="00CD6E9C">
            <w:pPr>
              <w:widowControl w:val="0"/>
              <w:tabs>
                <w:tab w:val="left" w:pos="360"/>
                <w:tab w:val="left" w:pos="720"/>
              </w:tabs>
              <w:spacing w:after="120"/>
              <w:ind w:left="357"/>
              <w:jc w:val="both"/>
              <w:rPr>
                <w:rFonts w:ascii="Arial" w:hAnsi="Arial" w:cs="Arial"/>
                <w:color w:val="000000"/>
              </w:rPr>
            </w:pPr>
            <w:r w:rsidRPr="00341486">
              <w:rPr>
                <w:rFonts w:ascii="Arial" w:hAnsi="Arial" w:cs="Arial"/>
                <w:color w:val="000000"/>
                <w:u w:val="single"/>
              </w:rPr>
              <w:t>Duální funkce</w:t>
            </w:r>
            <w:r w:rsidRPr="00341486">
              <w:rPr>
                <w:rFonts w:ascii="Arial" w:hAnsi="Arial" w:cs="Arial"/>
                <w:color w:val="000000"/>
              </w:rPr>
              <w:t xml:space="preserve">: </w:t>
            </w:r>
            <w:r>
              <w:rPr>
                <w:rFonts w:ascii="Arial" w:hAnsi="Arial" w:cs="Arial"/>
                <w:color w:val="000000"/>
              </w:rPr>
              <w:t>z</w:t>
            </w:r>
            <w:r w:rsidRPr="00341486">
              <w:rPr>
                <w:rFonts w:ascii="Arial" w:hAnsi="Arial" w:cs="Arial"/>
                <w:color w:val="000000"/>
              </w:rPr>
              <w:t xml:space="preserve">působilost působit v pozici Zástupce veřejné moci a zároveň </w:t>
            </w:r>
            <w:r>
              <w:rPr>
                <w:rFonts w:ascii="Arial" w:hAnsi="Arial" w:cs="Arial"/>
                <w:color w:val="000000"/>
              </w:rPr>
              <w:t xml:space="preserve"> být </w:t>
            </w:r>
            <w:r w:rsidRPr="00341486">
              <w:rPr>
                <w:rFonts w:ascii="Arial" w:hAnsi="Arial" w:cs="Arial"/>
                <w:color w:val="000000"/>
              </w:rPr>
              <w:t>smluvní stranou této Smlouvy.</w:t>
            </w:r>
          </w:p>
          <w:p w14:paraId="73CA8BAF"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507A80BE" w14:textId="77777777" w:rsidTr="008D2881">
        <w:tc>
          <w:tcPr>
            <w:tcW w:w="4678" w:type="dxa"/>
          </w:tcPr>
          <w:p w14:paraId="0B3BAC6A" w14:textId="77777777" w:rsidR="00E456F8" w:rsidRPr="00341486" w:rsidRDefault="00E456F8" w:rsidP="00E456F8">
            <w:pPr>
              <w:widowControl w:val="0"/>
              <w:tabs>
                <w:tab w:val="left" w:pos="360"/>
                <w:tab w:val="left" w:pos="720"/>
              </w:tabs>
              <w:jc w:val="both"/>
              <w:rPr>
                <w:rFonts w:ascii="Arial" w:hAnsi="Arial" w:cs="Arial"/>
                <w:b/>
                <w:color w:val="000000"/>
              </w:rPr>
            </w:pPr>
            <w:r w:rsidRPr="00341486">
              <w:rPr>
                <w:rFonts w:ascii="Arial" w:hAnsi="Arial" w:cs="Arial"/>
                <w:b/>
                <w:color w:val="000000"/>
              </w:rPr>
              <w:lastRenderedPageBreak/>
              <w:t>RECITALS:</w:t>
            </w:r>
          </w:p>
          <w:p w14:paraId="302F67A9" w14:textId="77777777" w:rsidR="00CD6E9C" w:rsidRPr="00CD6E9C" w:rsidRDefault="00CD6E9C" w:rsidP="00CD6E9C">
            <w:pPr>
              <w:widowControl w:val="0"/>
              <w:jc w:val="both"/>
              <w:rPr>
                <w:b/>
                <w:sz w:val="24"/>
                <w:szCs w:val="24"/>
                <w:lang w:val="en-GB"/>
              </w:rPr>
            </w:pPr>
          </w:p>
        </w:tc>
        <w:tc>
          <w:tcPr>
            <w:tcW w:w="4975" w:type="dxa"/>
          </w:tcPr>
          <w:p w14:paraId="65AE4C0C" w14:textId="77777777" w:rsidR="00E456F8" w:rsidRPr="00341486" w:rsidRDefault="00E456F8" w:rsidP="00E456F8">
            <w:pPr>
              <w:widowControl w:val="0"/>
              <w:tabs>
                <w:tab w:val="left" w:pos="360"/>
                <w:tab w:val="left" w:pos="720"/>
              </w:tabs>
              <w:jc w:val="both"/>
              <w:rPr>
                <w:rFonts w:ascii="Arial" w:hAnsi="Arial" w:cs="Arial"/>
                <w:b/>
                <w:color w:val="000000"/>
              </w:rPr>
            </w:pPr>
            <w:r w:rsidRPr="00341486">
              <w:rPr>
                <w:rFonts w:ascii="Arial" w:hAnsi="Arial" w:cs="Arial"/>
                <w:b/>
                <w:color w:val="000000"/>
              </w:rPr>
              <w:t>Úvodní část:</w:t>
            </w:r>
          </w:p>
          <w:p w14:paraId="25A89C22"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60869842" w14:textId="77777777" w:rsidTr="008D2881">
        <w:tc>
          <w:tcPr>
            <w:tcW w:w="4678" w:type="dxa"/>
          </w:tcPr>
          <w:p w14:paraId="54E0A61C" w14:textId="77777777" w:rsidR="00E456F8" w:rsidRPr="00341486" w:rsidRDefault="00E456F8" w:rsidP="00E456F8">
            <w:pPr>
              <w:widowControl w:val="0"/>
              <w:jc w:val="both"/>
              <w:rPr>
                <w:rFonts w:ascii="Arial" w:hAnsi="Arial" w:cs="Arial"/>
                <w:lang w:val="en-GB"/>
              </w:rPr>
            </w:pPr>
            <w:r w:rsidRPr="00341486">
              <w:rPr>
                <w:rFonts w:ascii="Arial" w:hAnsi="Arial" w:cs="Arial"/>
                <w:b/>
                <w:lang w:val="en-GB"/>
              </w:rPr>
              <w:t>WHEREAS</w:t>
            </w:r>
            <w:r w:rsidRPr="00341486">
              <w:rPr>
                <w:rFonts w:ascii="Arial" w:hAnsi="Arial" w:cs="Arial"/>
                <w:lang w:val="en-GB"/>
              </w:rPr>
              <w:t xml:space="preserve">, Quintiles is providing clinical research organisation services to Sponsor under a separate contract between Quintiles and Sponsor. Quintiles’ services include monitoring of the Study and contracting with clinical research sites </w:t>
            </w:r>
          </w:p>
          <w:p w14:paraId="7BEEB556" w14:textId="77777777" w:rsidR="00CD6E9C" w:rsidRPr="00CD6E9C" w:rsidRDefault="00CD6E9C" w:rsidP="00CD6E9C">
            <w:pPr>
              <w:widowControl w:val="0"/>
              <w:jc w:val="both"/>
              <w:rPr>
                <w:b/>
                <w:sz w:val="24"/>
                <w:szCs w:val="24"/>
                <w:lang w:val="en-GB"/>
              </w:rPr>
            </w:pPr>
          </w:p>
        </w:tc>
        <w:tc>
          <w:tcPr>
            <w:tcW w:w="4975" w:type="dxa"/>
          </w:tcPr>
          <w:p w14:paraId="022A44ED" w14:textId="77777777" w:rsidR="009F36E6" w:rsidRPr="00D973F5" w:rsidRDefault="009F36E6" w:rsidP="009F36E6">
            <w:pPr>
              <w:widowControl w:val="0"/>
              <w:jc w:val="both"/>
              <w:rPr>
                <w:rFonts w:ascii="Arial" w:hAnsi="Arial" w:cs="Arial"/>
              </w:rPr>
            </w:pPr>
            <w:r w:rsidRPr="00D973F5">
              <w:rPr>
                <w:rFonts w:ascii="Arial" w:hAnsi="Arial" w:cs="Arial"/>
                <w:b/>
              </w:rPr>
              <w:t>VZHLEDEM K TOMU</w:t>
            </w:r>
            <w:r w:rsidRPr="00D973F5">
              <w:rPr>
                <w:rFonts w:ascii="Arial" w:hAnsi="Arial" w:cs="Arial"/>
              </w:rPr>
              <w:t xml:space="preserve">, že Quintiles poskytuje Zadavateli služby smluvní výzkumné organizace, a to na základě samostatné smlouvy uzavřené mezi Quintiles a Zadavatelem. Služby Quintiles zahrnují monitoring Studie a uzavírání smluv s klinickými výzkumnými centry </w:t>
            </w:r>
          </w:p>
          <w:p w14:paraId="0FAFA62C"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4C9E3007" w14:textId="77777777" w:rsidTr="008D2881">
        <w:tc>
          <w:tcPr>
            <w:tcW w:w="4678" w:type="dxa"/>
          </w:tcPr>
          <w:p w14:paraId="5477CE69" w14:textId="77777777" w:rsidR="00E456F8" w:rsidRPr="00341486" w:rsidRDefault="00E456F8" w:rsidP="00E456F8">
            <w:pPr>
              <w:widowControl w:val="0"/>
              <w:jc w:val="both"/>
              <w:rPr>
                <w:rFonts w:ascii="Arial" w:hAnsi="Arial" w:cs="Arial"/>
                <w:lang w:val="en-GB"/>
              </w:rPr>
            </w:pPr>
            <w:r w:rsidRPr="00341486">
              <w:rPr>
                <w:rFonts w:ascii="Arial" w:hAnsi="Arial" w:cs="Arial"/>
                <w:b/>
                <w:lang w:val="en-GB"/>
              </w:rPr>
              <w:t>WHEREAS</w:t>
            </w:r>
            <w:r w:rsidRPr="00341486">
              <w:rPr>
                <w:rFonts w:ascii="Arial" w:hAnsi="Arial" w:cs="Arial"/>
                <w:lang w:val="en-GB"/>
              </w:rPr>
              <w:t xml:space="preserve">, the Institution and Investigator (hereinafter jointly the “Site”) are </w:t>
            </w:r>
            <w:r w:rsidRPr="005052A5">
              <w:rPr>
                <w:rFonts w:ascii="Arial" w:hAnsi="Arial" w:cs="Arial"/>
                <w:lang w:val="en-GB"/>
              </w:rPr>
              <w:t>willing to conduct the Study and Quintiles requests the Institution to undertake such Study.</w:t>
            </w:r>
          </w:p>
          <w:p w14:paraId="46813FFD" w14:textId="77777777" w:rsidR="00CD6E9C" w:rsidRPr="00CD6E9C" w:rsidRDefault="00CD6E9C" w:rsidP="00CD6E9C">
            <w:pPr>
              <w:widowControl w:val="0"/>
              <w:jc w:val="both"/>
              <w:rPr>
                <w:b/>
                <w:sz w:val="24"/>
                <w:szCs w:val="24"/>
                <w:lang w:val="en-GB"/>
              </w:rPr>
            </w:pPr>
          </w:p>
        </w:tc>
        <w:tc>
          <w:tcPr>
            <w:tcW w:w="4975" w:type="dxa"/>
          </w:tcPr>
          <w:p w14:paraId="465F81A6" w14:textId="77777777" w:rsidR="009F36E6" w:rsidRPr="00D973F5" w:rsidRDefault="009F36E6" w:rsidP="009F36E6">
            <w:pPr>
              <w:widowControl w:val="0"/>
              <w:jc w:val="both"/>
              <w:rPr>
                <w:rFonts w:ascii="Arial" w:hAnsi="Arial" w:cs="Arial"/>
              </w:rPr>
            </w:pPr>
            <w:r w:rsidRPr="00D973F5">
              <w:rPr>
                <w:rFonts w:ascii="Arial" w:hAnsi="Arial" w:cs="Arial"/>
                <w:b/>
              </w:rPr>
              <w:t>VZHLEDEM K TOMU</w:t>
            </w:r>
            <w:r w:rsidRPr="00D973F5">
              <w:rPr>
                <w:rFonts w:ascii="Arial" w:hAnsi="Arial" w:cs="Arial"/>
              </w:rPr>
              <w:t>, že Zdravotnické zařízení a Zkoušející (dále společně jen “Místo provádění klinického hodnocení”) hodlají provést Studii a Quintiles po Zdravotnickém zařízení požaduje provedení takové Studie.</w:t>
            </w:r>
          </w:p>
          <w:p w14:paraId="6780A09A"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CD6E9C" w:rsidRPr="00341486" w14:paraId="7935FC15" w14:textId="77777777" w:rsidTr="008D2881">
        <w:tc>
          <w:tcPr>
            <w:tcW w:w="4678" w:type="dxa"/>
          </w:tcPr>
          <w:p w14:paraId="10F2F6C4" w14:textId="77777777" w:rsidR="009F36E6" w:rsidRPr="00341486" w:rsidRDefault="009F36E6" w:rsidP="009F36E6">
            <w:pPr>
              <w:widowControl w:val="0"/>
              <w:jc w:val="both"/>
              <w:rPr>
                <w:rFonts w:ascii="Arial" w:hAnsi="Arial" w:cs="Arial"/>
              </w:rPr>
            </w:pPr>
            <w:r w:rsidRPr="00341486">
              <w:rPr>
                <w:rFonts w:ascii="Arial" w:hAnsi="Arial" w:cs="Arial"/>
                <w:b/>
              </w:rPr>
              <w:t xml:space="preserve">NOW THEREFORE, </w:t>
            </w:r>
            <w:r w:rsidRPr="00341486">
              <w:rPr>
                <w:rFonts w:ascii="Arial" w:hAnsi="Arial" w:cs="Arial"/>
              </w:rPr>
              <w:t>the following is agreed:</w:t>
            </w:r>
          </w:p>
          <w:p w14:paraId="471CBA3B" w14:textId="77777777" w:rsidR="00CD6E9C" w:rsidRPr="00CD6E9C" w:rsidRDefault="00CD6E9C" w:rsidP="00CD6E9C">
            <w:pPr>
              <w:widowControl w:val="0"/>
              <w:jc w:val="both"/>
              <w:rPr>
                <w:b/>
                <w:sz w:val="24"/>
                <w:szCs w:val="24"/>
                <w:lang w:val="en-GB"/>
              </w:rPr>
            </w:pPr>
          </w:p>
        </w:tc>
        <w:tc>
          <w:tcPr>
            <w:tcW w:w="4975" w:type="dxa"/>
          </w:tcPr>
          <w:p w14:paraId="730ED744" w14:textId="77777777" w:rsidR="009F36E6" w:rsidRPr="00341486" w:rsidRDefault="009F36E6" w:rsidP="009F36E6">
            <w:pPr>
              <w:widowControl w:val="0"/>
              <w:jc w:val="both"/>
              <w:rPr>
                <w:rFonts w:ascii="Arial" w:hAnsi="Arial" w:cs="Arial"/>
              </w:rPr>
            </w:pPr>
            <w:r w:rsidRPr="00341486">
              <w:rPr>
                <w:rFonts w:ascii="Arial" w:hAnsi="Arial" w:cs="Arial"/>
                <w:b/>
              </w:rPr>
              <w:t xml:space="preserve">NYNÍ </w:t>
            </w:r>
            <w:r>
              <w:rPr>
                <w:rFonts w:ascii="Arial" w:hAnsi="Arial" w:cs="Arial"/>
                <w:b/>
              </w:rPr>
              <w:t>S OHLEDEM NA SHORA UVEDENÉ</w:t>
            </w:r>
            <w:r w:rsidRPr="00341486">
              <w:rPr>
                <w:rFonts w:ascii="Arial" w:hAnsi="Arial" w:cs="Arial"/>
                <w:b/>
              </w:rPr>
              <w:t>,</w:t>
            </w:r>
            <w:r w:rsidRPr="00341486">
              <w:rPr>
                <w:rFonts w:ascii="Arial" w:hAnsi="Arial" w:cs="Arial"/>
              </w:rPr>
              <w:t xml:space="preserve"> bylo dohodnuto následující:</w:t>
            </w:r>
          </w:p>
          <w:p w14:paraId="34213689" w14:textId="77777777" w:rsidR="00CD6E9C" w:rsidRPr="00D973F5" w:rsidRDefault="00CD6E9C" w:rsidP="00CD6E9C">
            <w:pPr>
              <w:pStyle w:val="Odstavecseseznamem1"/>
              <w:widowControl w:val="0"/>
              <w:spacing w:after="0" w:line="240" w:lineRule="auto"/>
              <w:ind w:left="0"/>
              <w:jc w:val="both"/>
              <w:rPr>
                <w:rFonts w:ascii="Arial" w:hAnsi="Arial" w:cs="Arial"/>
                <w:sz w:val="20"/>
                <w:szCs w:val="20"/>
                <w:lang w:val="cs-CZ"/>
              </w:rPr>
            </w:pPr>
          </w:p>
        </w:tc>
      </w:tr>
      <w:tr w:rsidR="004D1568" w:rsidRPr="00341486" w14:paraId="5FACB093" w14:textId="77777777" w:rsidTr="008D2881">
        <w:tc>
          <w:tcPr>
            <w:tcW w:w="4678" w:type="dxa"/>
          </w:tcPr>
          <w:p w14:paraId="149A1D96" w14:textId="77777777" w:rsidR="009F36E6" w:rsidRPr="00341486" w:rsidRDefault="009F36E6" w:rsidP="009F36E6">
            <w:pPr>
              <w:pStyle w:val="Odstavecseseznamem1"/>
              <w:widowControl w:val="0"/>
              <w:numPr>
                <w:ilvl w:val="0"/>
                <w:numId w:val="5"/>
              </w:numPr>
              <w:spacing w:after="0" w:line="240" w:lineRule="auto"/>
              <w:ind w:left="0" w:firstLine="180"/>
              <w:jc w:val="both"/>
              <w:rPr>
                <w:rFonts w:ascii="Arial" w:hAnsi="Arial" w:cs="Arial"/>
                <w:b/>
                <w:smallCaps/>
                <w:sz w:val="20"/>
                <w:szCs w:val="20"/>
                <w:u w:val="single"/>
                <w:lang w:val="en-GB"/>
              </w:rPr>
            </w:pPr>
            <w:r w:rsidRPr="00341486">
              <w:rPr>
                <w:rFonts w:ascii="Arial" w:hAnsi="Arial" w:cs="Arial"/>
                <w:b/>
                <w:smallCaps/>
                <w:sz w:val="20"/>
                <w:szCs w:val="20"/>
                <w:u w:val="single"/>
                <w:lang w:val="en-GB"/>
              </w:rPr>
              <w:t>Conduct of the Study</w:t>
            </w:r>
          </w:p>
          <w:p w14:paraId="4EB08E57" w14:textId="77777777" w:rsidR="004D1568" w:rsidRPr="00CD6E9C" w:rsidRDefault="004D1568" w:rsidP="00CD6E9C">
            <w:pPr>
              <w:widowControl w:val="0"/>
              <w:jc w:val="both"/>
              <w:rPr>
                <w:b/>
                <w:sz w:val="24"/>
                <w:szCs w:val="24"/>
                <w:lang w:val="en-GB"/>
              </w:rPr>
            </w:pPr>
          </w:p>
        </w:tc>
        <w:tc>
          <w:tcPr>
            <w:tcW w:w="4975" w:type="dxa"/>
          </w:tcPr>
          <w:p w14:paraId="46EBBB72" w14:textId="77777777" w:rsidR="009F36E6" w:rsidRPr="00341486" w:rsidRDefault="009F36E6" w:rsidP="009F36E6">
            <w:pPr>
              <w:pStyle w:val="Odstavecseseznamem1"/>
              <w:widowControl w:val="0"/>
              <w:tabs>
                <w:tab w:val="left" w:pos="779"/>
              </w:tabs>
              <w:spacing w:after="0" w:line="240" w:lineRule="auto"/>
              <w:ind w:left="779" w:hanging="709"/>
              <w:jc w:val="both"/>
              <w:rPr>
                <w:rFonts w:ascii="Arial" w:hAnsi="Arial" w:cs="Arial"/>
                <w:b/>
                <w:smallCaps/>
                <w:sz w:val="20"/>
                <w:szCs w:val="20"/>
                <w:u w:val="single"/>
                <w:lang w:val="en-GB"/>
              </w:rPr>
            </w:pPr>
            <w:r w:rsidRPr="009051AA">
              <w:rPr>
                <w:rFonts w:ascii="Arial" w:hAnsi="Arial" w:cs="Arial"/>
                <w:b/>
                <w:smallCaps/>
                <w:sz w:val="20"/>
                <w:szCs w:val="20"/>
                <w:lang w:val="en-GB"/>
              </w:rPr>
              <w:t xml:space="preserve">1.          </w:t>
            </w:r>
            <w:r w:rsidRPr="00341486">
              <w:rPr>
                <w:rFonts w:ascii="Arial" w:hAnsi="Arial" w:cs="Arial"/>
                <w:b/>
                <w:smallCaps/>
                <w:sz w:val="20"/>
                <w:szCs w:val="20"/>
                <w:u w:val="single"/>
                <w:lang w:val="en-GB"/>
              </w:rPr>
              <w:t>provedení studie</w:t>
            </w:r>
          </w:p>
          <w:p w14:paraId="6651801C"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4D1568" w:rsidRPr="00341486" w14:paraId="39178B7E" w14:textId="77777777" w:rsidTr="008D2881">
        <w:tc>
          <w:tcPr>
            <w:tcW w:w="4678" w:type="dxa"/>
          </w:tcPr>
          <w:p w14:paraId="25CE5BAE" w14:textId="77777777" w:rsidR="009F36E6" w:rsidRPr="00341486" w:rsidRDefault="009F36E6" w:rsidP="009F36E6">
            <w:pPr>
              <w:pStyle w:val="Odstavecseseznamem1"/>
              <w:widowControl w:val="0"/>
              <w:numPr>
                <w:ilvl w:val="1"/>
                <w:numId w:val="4"/>
              </w:numPr>
              <w:tabs>
                <w:tab w:val="left" w:pos="720"/>
              </w:tabs>
              <w:spacing w:after="0" w:line="240" w:lineRule="auto"/>
              <w:ind w:left="720" w:hanging="540"/>
              <w:jc w:val="both"/>
              <w:rPr>
                <w:rFonts w:ascii="Arial" w:hAnsi="Arial" w:cs="Arial"/>
                <w:sz w:val="20"/>
                <w:szCs w:val="20"/>
                <w:u w:val="single"/>
                <w:lang w:val="en-GB"/>
              </w:rPr>
            </w:pPr>
            <w:r w:rsidRPr="00341486">
              <w:rPr>
                <w:rFonts w:ascii="Arial" w:hAnsi="Arial" w:cs="Arial"/>
                <w:sz w:val="20"/>
                <w:szCs w:val="20"/>
                <w:u w:val="single"/>
                <w:lang w:val="en-GB"/>
              </w:rPr>
              <w:t>Compliance with Laws, Regulations, and Good Clinical Practices</w:t>
            </w:r>
          </w:p>
          <w:p w14:paraId="4436AE1C" w14:textId="77777777" w:rsidR="004D1568" w:rsidRPr="00CD6E9C" w:rsidRDefault="004D1568" w:rsidP="00CD6E9C">
            <w:pPr>
              <w:widowControl w:val="0"/>
              <w:jc w:val="both"/>
              <w:rPr>
                <w:b/>
                <w:sz w:val="24"/>
                <w:szCs w:val="24"/>
                <w:lang w:val="en-GB"/>
              </w:rPr>
            </w:pPr>
          </w:p>
        </w:tc>
        <w:tc>
          <w:tcPr>
            <w:tcW w:w="4975" w:type="dxa"/>
          </w:tcPr>
          <w:p w14:paraId="6F9E7BF9" w14:textId="77777777" w:rsidR="009F36E6" w:rsidRDefault="009F36E6" w:rsidP="009F36E6">
            <w:pPr>
              <w:pStyle w:val="Odstavecseseznamem1"/>
              <w:widowControl w:val="0"/>
              <w:numPr>
                <w:ilvl w:val="1"/>
                <w:numId w:val="17"/>
              </w:numPr>
              <w:spacing w:after="0" w:line="240" w:lineRule="auto"/>
              <w:ind w:left="612" w:hanging="542"/>
              <w:jc w:val="both"/>
              <w:rPr>
                <w:rFonts w:ascii="Arial" w:hAnsi="Arial" w:cs="Arial"/>
                <w:sz w:val="20"/>
                <w:szCs w:val="20"/>
                <w:u w:val="single"/>
                <w:lang w:val="en-GB"/>
              </w:rPr>
            </w:pPr>
            <w:r w:rsidRPr="00341486">
              <w:rPr>
                <w:rFonts w:ascii="Arial" w:hAnsi="Arial" w:cs="Arial"/>
                <w:sz w:val="20"/>
                <w:szCs w:val="20"/>
                <w:u w:val="single"/>
                <w:lang w:val="en-GB"/>
              </w:rPr>
              <w:t>Soulad s Právními předpisy, nařízeními a</w:t>
            </w:r>
          </w:p>
          <w:p w14:paraId="2E06F266" w14:textId="77777777" w:rsidR="009F36E6" w:rsidRPr="00341486" w:rsidRDefault="009F36E6" w:rsidP="009F36E6">
            <w:pPr>
              <w:pStyle w:val="Odstavecseseznamem1"/>
              <w:widowControl w:val="0"/>
              <w:spacing w:after="0" w:line="240" w:lineRule="auto"/>
              <w:ind w:left="70"/>
              <w:jc w:val="both"/>
              <w:rPr>
                <w:rFonts w:ascii="Arial" w:hAnsi="Arial" w:cs="Arial"/>
                <w:sz w:val="20"/>
                <w:szCs w:val="20"/>
                <w:u w:val="single"/>
                <w:lang w:val="en-GB"/>
              </w:rPr>
            </w:pPr>
            <w:r w:rsidRPr="008F2C9D">
              <w:rPr>
                <w:rFonts w:ascii="Arial" w:hAnsi="Arial" w:cs="Arial"/>
                <w:sz w:val="20"/>
                <w:szCs w:val="20"/>
                <w:lang w:val="en-GB"/>
              </w:rPr>
              <w:t xml:space="preserve">           </w:t>
            </w:r>
            <w:r w:rsidRPr="00341486">
              <w:rPr>
                <w:rFonts w:ascii="Arial" w:hAnsi="Arial" w:cs="Arial"/>
                <w:sz w:val="20"/>
                <w:szCs w:val="20"/>
                <w:u w:val="single"/>
                <w:lang w:val="en-GB"/>
              </w:rPr>
              <w:t>Správnou klinickou praxí</w:t>
            </w:r>
          </w:p>
          <w:p w14:paraId="00C24D2E" w14:textId="77777777" w:rsidR="004D1568" w:rsidRPr="00D973F5" w:rsidRDefault="004D1568" w:rsidP="00CD6E9C">
            <w:pPr>
              <w:pStyle w:val="Odstavecseseznamem1"/>
              <w:widowControl w:val="0"/>
              <w:spacing w:after="0" w:line="240" w:lineRule="auto"/>
              <w:ind w:left="0"/>
              <w:jc w:val="both"/>
              <w:rPr>
                <w:rFonts w:ascii="Arial" w:hAnsi="Arial" w:cs="Arial"/>
                <w:sz w:val="20"/>
                <w:szCs w:val="20"/>
                <w:lang w:val="cs-CZ"/>
              </w:rPr>
            </w:pPr>
          </w:p>
        </w:tc>
      </w:tr>
      <w:tr w:rsidR="009F36E6" w:rsidRPr="00341486" w14:paraId="6E39A413" w14:textId="77777777" w:rsidTr="008D2881">
        <w:tc>
          <w:tcPr>
            <w:tcW w:w="4678" w:type="dxa"/>
          </w:tcPr>
          <w:p w14:paraId="3E8F7FDE" w14:textId="77777777" w:rsidR="009F36E6" w:rsidRPr="00341486" w:rsidRDefault="009F36E6" w:rsidP="009F36E6">
            <w:pPr>
              <w:widowControl w:val="0"/>
              <w:ind w:left="709"/>
              <w:jc w:val="both"/>
              <w:rPr>
                <w:rFonts w:ascii="Arial" w:hAnsi="Arial" w:cs="Arial"/>
              </w:rPr>
            </w:pPr>
            <w:r w:rsidRPr="005052A5">
              <w:rPr>
                <w:rFonts w:ascii="Arial" w:hAnsi="Arial" w:cs="Arial"/>
              </w:rPr>
              <w:t>Institution agrees that Institution</w:t>
            </w:r>
            <w:r>
              <w:rPr>
                <w:rFonts w:ascii="Arial" w:hAnsi="Arial" w:cs="Arial"/>
              </w:rPr>
              <w:t xml:space="preserve"> </w:t>
            </w:r>
            <w:r w:rsidRPr="00341486">
              <w:rPr>
                <w:rFonts w:ascii="Arial" w:hAnsi="Arial" w:cs="Arial"/>
              </w:rPr>
              <w:t xml:space="preserve">and Study Staff shall perform the Study at </w:t>
            </w:r>
            <w:r w:rsidRPr="00341486">
              <w:rPr>
                <w:rFonts w:ascii="Arial" w:hAnsi="Arial" w:cs="Arial"/>
              </w:rPr>
              <w:lastRenderedPageBreak/>
              <w:t xml:space="preserve">Institution in strict </w:t>
            </w:r>
            <w:r w:rsidRPr="00CC0D4A">
              <w:rPr>
                <w:rFonts w:ascii="Arial" w:hAnsi="Arial" w:cs="Arial"/>
              </w:rPr>
              <w:t xml:space="preserve">accordance with this Agreement, the Protocol, any and all applicable laws regulations and guidelines, including in particular, but without limitation, GCPs, </w:t>
            </w:r>
            <w:hyperlink r:id="rId9" w:history="1">
              <w:r w:rsidRPr="00CC0D4A">
                <w:rPr>
                  <w:rStyle w:val="Hypertextovodkaz"/>
                  <w:rFonts w:ascii="Arial" w:hAnsi="Arial" w:cs="Arial"/>
                </w:rPr>
                <w:t xml:space="preserve">Act No.  378/2007 Coll., </w:t>
              </w:r>
            </w:hyperlink>
            <w:r w:rsidRPr="00CC0D4A">
              <w:rPr>
                <w:rFonts w:ascii="Arial" w:hAnsi="Arial" w:cs="Arial"/>
              </w:rPr>
              <w:t>on Pharmaceuticals and on amendments to some related acts (“Act on Pharmaceuticals”)</w:t>
            </w:r>
            <w:r w:rsidRPr="00CC0D4A">
              <w:rPr>
                <w:rFonts w:ascii="Arial" w:hAnsi="Arial" w:cs="Arial"/>
                <w:color w:val="000000"/>
              </w:rPr>
              <w:t xml:space="preserve"> and </w:t>
            </w:r>
            <w:r w:rsidRPr="00CC0D4A">
              <w:rPr>
                <w:rStyle w:val="Siln"/>
                <w:rFonts w:ascii="Arial" w:hAnsi="Arial" w:cs="Arial"/>
                <w:b w:val="0"/>
              </w:rPr>
              <w:t>Decree No.  226/2008 Coll.</w:t>
            </w:r>
            <w:r w:rsidRPr="00CC0D4A">
              <w:rPr>
                <w:rFonts w:ascii="Arial" w:hAnsi="Arial" w:cs="Arial"/>
              </w:rPr>
              <w:t>, on good clinical practice and detailed conditions of clinical trials on medicinal products, as amended,</w:t>
            </w:r>
            <w:r w:rsidRPr="00CC0D4A">
              <w:rPr>
                <w:rFonts w:ascii="Arial" w:hAnsi="Arial" w:cs="Arial"/>
                <w:color w:val="000000"/>
              </w:rPr>
              <w:t xml:space="preserve"> Act No. 372/2011 Coll., on Medical Services and terms and conditions of performance of such services („Act on Medical Services“) or any subsequent amendments or laws substantially replacing any of the foregoing.(together “Applicable Laws”)</w:t>
            </w:r>
            <w:r w:rsidRPr="00CC0D4A">
              <w:rPr>
                <w:rFonts w:ascii="Arial" w:hAnsi="Arial" w:cs="Arial"/>
              </w:rPr>
              <w:t>. Institution  and Study Staff acknowledge that Quintiles and Sponsor, and their respective affiliates, need to adhere to the provisions</w:t>
            </w:r>
            <w:r w:rsidRPr="00341486">
              <w:rPr>
                <w:rFonts w:ascii="Arial" w:hAnsi="Arial" w:cs="Arial"/>
              </w:rPr>
              <w:t xml:space="preserve"> of (i) the Bribery Act 2010 of the United Kingdom (Bribery Act); (ii) the Foreign Corrupt Practices Act 1977 of the United States of America (FCPA) and (iii) any other applicable anti-corruption legislation </w:t>
            </w:r>
          </w:p>
          <w:p w14:paraId="68BAC4E9" w14:textId="77777777" w:rsidR="009F36E6" w:rsidRPr="00341486" w:rsidRDefault="009F36E6" w:rsidP="009F36E6">
            <w:pPr>
              <w:pStyle w:val="Odstavecseseznamem1"/>
              <w:widowControl w:val="0"/>
              <w:tabs>
                <w:tab w:val="left" w:pos="720"/>
              </w:tabs>
              <w:spacing w:after="0" w:line="240" w:lineRule="auto"/>
              <w:ind w:left="0"/>
              <w:jc w:val="both"/>
              <w:rPr>
                <w:rFonts w:ascii="Arial" w:hAnsi="Arial" w:cs="Arial"/>
                <w:sz w:val="20"/>
                <w:szCs w:val="20"/>
                <w:u w:val="single"/>
                <w:lang w:val="en-GB"/>
              </w:rPr>
            </w:pPr>
          </w:p>
        </w:tc>
        <w:tc>
          <w:tcPr>
            <w:tcW w:w="4975" w:type="dxa"/>
          </w:tcPr>
          <w:p w14:paraId="2335506C" w14:textId="77777777" w:rsidR="009F36E6" w:rsidRPr="00341486" w:rsidRDefault="009F36E6" w:rsidP="009F36E6">
            <w:pPr>
              <w:widowControl w:val="0"/>
              <w:ind w:left="709"/>
              <w:jc w:val="both"/>
              <w:rPr>
                <w:rFonts w:ascii="Arial" w:hAnsi="Arial" w:cs="Arial"/>
              </w:rPr>
            </w:pPr>
            <w:r w:rsidRPr="005052A5">
              <w:rPr>
                <w:rFonts w:ascii="Arial" w:hAnsi="Arial" w:cs="Arial"/>
              </w:rPr>
              <w:lastRenderedPageBreak/>
              <w:t>Zdravotnické zařízení  souhlasí s tím, že Zdravotnické zařízení</w:t>
            </w:r>
            <w:r w:rsidRPr="005052A5">
              <w:rPr>
                <w:rFonts w:ascii="Arial" w:hAnsi="Arial" w:cs="Arial"/>
                <w:i/>
              </w:rPr>
              <w:t xml:space="preserve"> </w:t>
            </w:r>
            <w:r w:rsidRPr="005052A5">
              <w:rPr>
                <w:rFonts w:ascii="Arial" w:hAnsi="Arial" w:cs="Arial"/>
              </w:rPr>
              <w:t xml:space="preserve">a Studijní personál </w:t>
            </w:r>
            <w:r w:rsidRPr="005052A5">
              <w:rPr>
                <w:rFonts w:ascii="Arial" w:hAnsi="Arial" w:cs="Arial"/>
              </w:rPr>
              <w:lastRenderedPageBreak/>
              <w:t>proved</w:t>
            </w:r>
            <w:r>
              <w:rPr>
                <w:rFonts w:ascii="Arial" w:hAnsi="Arial" w:cs="Arial"/>
              </w:rPr>
              <w:t>ou</w:t>
            </w:r>
            <w:r w:rsidRPr="005052A5">
              <w:rPr>
                <w:rFonts w:ascii="Arial" w:hAnsi="Arial" w:cs="Arial"/>
              </w:rPr>
              <w:t xml:space="preserve"> ve Zdravotnickém</w:t>
            </w:r>
            <w:r>
              <w:rPr>
                <w:rFonts w:ascii="Arial" w:hAnsi="Arial" w:cs="Arial"/>
              </w:rPr>
              <w:t xml:space="preserve"> zařízení</w:t>
            </w:r>
            <w:r w:rsidRPr="00341486">
              <w:rPr>
                <w:rFonts w:ascii="Arial" w:hAnsi="Arial" w:cs="Arial"/>
              </w:rPr>
              <w:t xml:space="preserve"> Studii v přísném souladu s touto Smlouvou, </w:t>
            </w:r>
            <w:r w:rsidRPr="00CC0D4A">
              <w:rPr>
                <w:rFonts w:ascii="Arial" w:hAnsi="Arial" w:cs="Arial"/>
              </w:rPr>
              <w:t xml:space="preserve">Protokolem, veškerými příslušnými právními předpisy a nařízeními, zejména včetně GCP, </w:t>
            </w:r>
            <w:hyperlink r:id="rId10" w:history="1">
              <w:r w:rsidRPr="00CC0D4A">
                <w:rPr>
                  <w:rStyle w:val="Hypertextovodkaz"/>
                  <w:rFonts w:ascii="Arial" w:hAnsi="Arial" w:cs="Arial"/>
                </w:rPr>
                <w:t xml:space="preserve">zák. č.  378/2007 Sb., </w:t>
              </w:r>
            </w:hyperlink>
            <w:r w:rsidRPr="00CC0D4A">
              <w:rPr>
                <w:rFonts w:ascii="Arial" w:hAnsi="Arial" w:cs="Arial"/>
              </w:rPr>
              <w:t>o léčivech a změnách některých souvisejících zákonů (“Zákon o léčivech”)</w:t>
            </w:r>
            <w:r w:rsidRPr="00CC0D4A">
              <w:rPr>
                <w:rFonts w:ascii="Arial" w:hAnsi="Arial" w:cs="Arial"/>
                <w:color w:val="000000"/>
              </w:rPr>
              <w:t xml:space="preserve"> a </w:t>
            </w:r>
            <w:r w:rsidRPr="00CC0D4A">
              <w:rPr>
                <w:rStyle w:val="Siln"/>
                <w:rFonts w:ascii="Arial" w:hAnsi="Arial" w:cs="Arial"/>
                <w:b w:val="0"/>
              </w:rPr>
              <w:t>Vyhlášky č. 226/2008 Sb.</w:t>
            </w:r>
            <w:r w:rsidRPr="00CC0D4A">
              <w:rPr>
                <w:rFonts w:ascii="Arial" w:hAnsi="Arial" w:cs="Arial"/>
              </w:rPr>
              <w:t>, o správné klinické praxi a bližších podmínkách klinického hodnocení léčivých přípravků, v platném znění, zák. č.</w:t>
            </w:r>
            <w:r w:rsidRPr="00CC0D4A">
              <w:rPr>
                <w:rFonts w:ascii="Arial" w:hAnsi="Arial" w:cs="Arial"/>
                <w:color w:val="000000"/>
              </w:rPr>
              <w:t xml:space="preserve"> 372/2011 Sb., o Zdravotních službách a podmínkách jejich poskytování („Zákon o zdravotních službách“) nebo jakýchkoli následných pozměňujících či podstatně nahrazujících právních předpisů ve vztahu ke shora uvedeným  právním normám, (společně “Příslušné právní předpisy”)</w:t>
            </w:r>
            <w:r w:rsidRPr="00CC0D4A">
              <w:rPr>
                <w:rFonts w:ascii="Arial" w:hAnsi="Arial" w:cs="Arial"/>
              </w:rPr>
              <w:t>. Zdravotnické zařízení a Studijní personál tímto berou na vědomí, že Quintiles a Zadavatel, a jejich odpovědné pobočky, se zavazují dodržovat (i) britský zákon proti korupci z roku</w:t>
            </w:r>
            <w:r w:rsidRPr="00341486">
              <w:rPr>
                <w:rFonts w:ascii="Arial" w:hAnsi="Arial" w:cs="Arial"/>
              </w:rPr>
              <w:t xml:space="preserve"> 2010 (“Protikorupční zákon”); (ii) zákon USA z roku 1977 o zahraničních korupčních praktikách z roku 1977 (“FCPA”) a (iii) jakékoli další právní přepisy na úseku zákazu korupčních praktik. </w:t>
            </w:r>
          </w:p>
          <w:p w14:paraId="602107EB" w14:textId="77777777" w:rsidR="009F36E6" w:rsidRPr="00341486" w:rsidRDefault="009F36E6" w:rsidP="009F36E6">
            <w:pPr>
              <w:pStyle w:val="Odstavecseseznamem1"/>
              <w:widowControl w:val="0"/>
              <w:spacing w:after="0" w:line="240" w:lineRule="auto"/>
              <w:ind w:left="0"/>
              <w:jc w:val="both"/>
              <w:rPr>
                <w:rFonts w:ascii="Arial" w:hAnsi="Arial" w:cs="Arial"/>
                <w:sz w:val="20"/>
                <w:szCs w:val="20"/>
                <w:u w:val="single"/>
                <w:lang w:val="en-GB"/>
              </w:rPr>
            </w:pPr>
          </w:p>
        </w:tc>
      </w:tr>
      <w:tr w:rsidR="009F36E6" w:rsidRPr="00341486" w14:paraId="4A050CB4" w14:textId="77777777" w:rsidTr="008D2881">
        <w:tc>
          <w:tcPr>
            <w:tcW w:w="4678" w:type="dxa"/>
          </w:tcPr>
          <w:p w14:paraId="7EB2D7AA" w14:textId="77777777" w:rsidR="009F36E6" w:rsidRPr="00341486" w:rsidRDefault="009F36E6" w:rsidP="009F36E6">
            <w:pPr>
              <w:pStyle w:val="Odstavecseseznamem1"/>
              <w:widowControl w:val="0"/>
              <w:numPr>
                <w:ilvl w:val="1"/>
                <w:numId w:val="4"/>
              </w:numPr>
              <w:tabs>
                <w:tab w:val="left" w:pos="360"/>
              </w:tabs>
              <w:spacing w:after="0" w:line="240" w:lineRule="auto"/>
              <w:ind w:left="709" w:hanging="349"/>
              <w:jc w:val="both"/>
              <w:rPr>
                <w:rFonts w:ascii="Arial" w:hAnsi="Arial" w:cs="Arial"/>
                <w:sz w:val="20"/>
                <w:szCs w:val="20"/>
                <w:u w:val="single"/>
              </w:rPr>
            </w:pPr>
            <w:r w:rsidRPr="00341486">
              <w:rPr>
                <w:rFonts w:ascii="Arial" w:hAnsi="Arial" w:cs="Arial"/>
                <w:sz w:val="20"/>
                <w:szCs w:val="20"/>
                <w:u w:val="single"/>
              </w:rPr>
              <w:lastRenderedPageBreak/>
              <w:t>Informed Consent Form</w:t>
            </w:r>
          </w:p>
          <w:p w14:paraId="6D20A1CA" w14:textId="1A0DF5B4" w:rsidR="009F36E6" w:rsidRPr="009F36E6" w:rsidRDefault="009F36E6" w:rsidP="009F36E6">
            <w:pPr>
              <w:widowControl w:val="0"/>
              <w:ind w:left="709"/>
              <w:jc w:val="both"/>
              <w:rPr>
                <w:rFonts w:ascii="Arial" w:hAnsi="Arial" w:cs="Arial"/>
              </w:rPr>
            </w:pPr>
            <w:r w:rsidRPr="005052A5">
              <w:rPr>
                <w:rFonts w:ascii="Arial" w:hAnsi="Arial" w:cs="Arial"/>
              </w:rPr>
              <w:t>Institution  agrees</w:t>
            </w:r>
            <w:r w:rsidRPr="00341486">
              <w:rPr>
                <w:rFonts w:ascii="Arial" w:hAnsi="Arial" w:cs="Arial"/>
              </w:rPr>
              <w:t xml:space="preserve"> to use an informed consent form that has been approved by Sponsor and is in accordance with applicable </w:t>
            </w:r>
            <w:r w:rsidRPr="00CC0D4A">
              <w:rPr>
                <w:rFonts w:ascii="Arial" w:hAnsi="Arial" w:cs="Arial"/>
              </w:rPr>
              <w:t xml:space="preserve">regulations and the requirements of the </w:t>
            </w:r>
            <w:r w:rsidRPr="00CC0D4A">
              <w:rPr>
                <w:rFonts w:ascii="Arial" w:hAnsi="Arial" w:cs="Arial"/>
                <w:color w:val="000000"/>
              </w:rPr>
              <w:t>Ethics Committee for Multicentrics Trials (“ECMT”)</w:t>
            </w:r>
            <w:r w:rsidRPr="00CC0D4A">
              <w:rPr>
                <w:rFonts w:ascii="Arial" w:hAnsi="Arial" w:cs="Arial"/>
              </w:rPr>
              <w:t xml:space="preserve"> and Local Ethics Committees (“LEC), jointly Ethics Committees (“EC”) that is responsible for reviewing the Study. Site shall obtain the prior written informed consent</w:t>
            </w:r>
            <w:r w:rsidRPr="00341486">
              <w:rPr>
                <w:rFonts w:ascii="Arial" w:hAnsi="Arial" w:cs="Arial"/>
              </w:rPr>
              <w:t xml:space="preserve"> of each Study Subject.</w:t>
            </w:r>
          </w:p>
        </w:tc>
        <w:tc>
          <w:tcPr>
            <w:tcW w:w="4975" w:type="dxa"/>
          </w:tcPr>
          <w:p w14:paraId="51C0625B" w14:textId="77777777" w:rsidR="009F36E6" w:rsidRPr="00341486" w:rsidRDefault="009F36E6" w:rsidP="009F36E6">
            <w:pPr>
              <w:pStyle w:val="Odstavecseseznamem1"/>
              <w:widowControl w:val="0"/>
              <w:numPr>
                <w:ilvl w:val="1"/>
                <w:numId w:val="16"/>
              </w:numPr>
              <w:tabs>
                <w:tab w:val="left" w:pos="612"/>
              </w:tabs>
              <w:spacing w:after="0" w:line="240" w:lineRule="auto"/>
              <w:ind w:hanging="716"/>
              <w:jc w:val="both"/>
              <w:rPr>
                <w:rFonts w:ascii="Arial" w:hAnsi="Arial" w:cs="Arial"/>
                <w:sz w:val="20"/>
                <w:szCs w:val="20"/>
                <w:u w:val="single"/>
              </w:rPr>
            </w:pPr>
            <w:r w:rsidRPr="00D973F5">
              <w:rPr>
                <w:rFonts w:ascii="Arial" w:hAnsi="Arial" w:cs="Arial"/>
                <w:sz w:val="20"/>
                <w:szCs w:val="20"/>
                <w:lang w:val="cs-CZ"/>
              </w:rPr>
              <w:t xml:space="preserve">  </w:t>
            </w:r>
            <w:r w:rsidRPr="00341486">
              <w:rPr>
                <w:rFonts w:ascii="Arial" w:hAnsi="Arial" w:cs="Arial"/>
                <w:sz w:val="20"/>
                <w:szCs w:val="20"/>
                <w:u w:val="single"/>
              </w:rPr>
              <w:t>Formulář písemného informovaného souhlasu</w:t>
            </w:r>
          </w:p>
          <w:p w14:paraId="17EBBED7" w14:textId="3A46B416" w:rsidR="009F36E6" w:rsidRPr="009F36E6" w:rsidRDefault="009F36E6" w:rsidP="009F36E6">
            <w:pPr>
              <w:widowControl w:val="0"/>
              <w:ind w:left="709"/>
              <w:jc w:val="both"/>
              <w:rPr>
                <w:rFonts w:ascii="Arial" w:hAnsi="Arial" w:cs="Arial"/>
              </w:rPr>
            </w:pPr>
            <w:r>
              <w:rPr>
                <w:rFonts w:ascii="Arial" w:hAnsi="Arial" w:cs="Arial"/>
              </w:rPr>
              <w:t xml:space="preserve">Zdravotnické zařízení </w:t>
            </w:r>
            <w:r w:rsidRPr="005052A5">
              <w:rPr>
                <w:rFonts w:ascii="Arial" w:hAnsi="Arial" w:cs="Arial"/>
              </w:rPr>
              <w:t>souhlasí</w:t>
            </w:r>
            <w:r>
              <w:rPr>
                <w:rFonts w:ascii="Arial" w:hAnsi="Arial" w:cs="Arial"/>
              </w:rPr>
              <w:t xml:space="preserve"> s tím</w:t>
            </w:r>
            <w:r w:rsidRPr="00341486">
              <w:rPr>
                <w:rFonts w:ascii="Arial" w:hAnsi="Arial" w:cs="Arial"/>
              </w:rPr>
              <w:t xml:space="preserve">, že bude používat formulář informovaného souhlasu, ve znění schváleném Zadavatelem, a který je v </w:t>
            </w:r>
            <w:r w:rsidRPr="00CC0D4A">
              <w:rPr>
                <w:rFonts w:ascii="Arial" w:hAnsi="Arial" w:cs="Arial"/>
              </w:rPr>
              <w:t xml:space="preserve">souladu s příslušnými právními předpisy a požadavky </w:t>
            </w:r>
            <w:r w:rsidRPr="00CC0D4A">
              <w:rPr>
                <w:rFonts w:ascii="Arial" w:hAnsi="Arial" w:cs="Arial"/>
                <w:color w:val="000000"/>
              </w:rPr>
              <w:t>Etické komise pro multicentrická hodnocení (“MEK”)</w:t>
            </w:r>
            <w:r w:rsidRPr="00CC0D4A">
              <w:rPr>
                <w:rFonts w:ascii="Arial" w:hAnsi="Arial" w:cs="Arial"/>
              </w:rPr>
              <w:t xml:space="preserve"> a Místních etických komisí (“LEK), společně dále jen Etických komisí (“EK”), které jsou zodpovědné za kontrolu Studie. Místo provádění klinického hodnocení předem zajistí</w:t>
            </w:r>
            <w:r w:rsidRPr="00341486">
              <w:rPr>
                <w:rFonts w:ascii="Arial" w:hAnsi="Arial" w:cs="Arial"/>
              </w:rPr>
              <w:t xml:space="preserve"> písemný informovaný souhlas každého Subjektu </w:t>
            </w:r>
            <w:r>
              <w:rPr>
                <w:rFonts w:ascii="Arial" w:hAnsi="Arial" w:cs="Arial"/>
              </w:rPr>
              <w:t>s</w:t>
            </w:r>
            <w:r w:rsidRPr="00341486">
              <w:rPr>
                <w:rFonts w:ascii="Arial" w:hAnsi="Arial" w:cs="Arial"/>
              </w:rPr>
              <w:t>tudie.</w:t>
            </w:r>
          </w:p>
        </w:tc>
      </w:tr>
      <w:tr w:rsidR="00034376" w:rsidRPr="00341486" w14:paraId="2718B794" w14:textId="77777777" w:rsidTr="008D2881">
        <w:tc>
          <w:tcPr>
            <w:tcW w:w="4678" w:type="dxa"/>
          </w:tcPr>
          <w:p w14:paraId="51C23EFD" w14:textId="77777777" w:rsidR="00034376" w:rsidRDefault="00034376" w:rsidP="00034376">
            <w:pPr>
              <w:pStyle w:val="Odstavecseseznamem1"/>
              <w:widowControl w:val="0"/>
              <w:numPr>
                <w:ilvl w:val="1"/>
                <w:numId w:val="4"/>
              </w:numPr>
              <w:spacing w:after="0" w:line="240" w:lineRule="auto"/>
              <w:ind w:left="709" w:hanging="349"/>
              <w:jc w:val="both"/>
              <w:rPr>
                <w:rFonts w:ascii="Arial" w:hAnsi="Arial" w:cs="Arial"/>
                <w:sz w:val="20"/>
                <w:szCs w:val="20"/>
                <w:u w:val="single"/>
                <w:lang w:val="en-GB"/>
              </w:rPr>
            </w:pPr>
            <w:r w:rsidRPr="00341486">
              <w:rPr>
                <w:rFonts w:ascii="Arial" w:hAnsi="Arial" w:cs="Arial"/>
                <w:sz w:val="20"/>
                <w:szCs w:val="20"/>
                <w:u w:val="single"/>
                <w:lang w:val="en-GB"/>
              </w:rPr>
              <w:t xml:space="preserve">Medical Records and Study Data </w:t>
            </w:r>
          </w:p>
          <w:p w14:paraId="18DED375" w14:textId="77777777" w:rsidR="0005210D" w:rsidRPr="00341486" w:rsidRDefault="0005210D" w:rsidP="0005210D">
            <w:pPr>
              <w:pStyle w:val="Odstavecseseznamem1"/>
              <w:widowControl w:val="0"/>
              <w:spacing w:after="0" w:line="240" w:lineRule="auto"/>
              <w:ind w:left="709"/>
              <w:jc w:val="both"/>
              <w:rPr>
                <w:rFonts w:ascii="Arial" w:hAnsi="Arial" w:cs="Arial"/>
                <w:sz w:val="20"/>
                <w:szCs w:val="20"/>
                <w:u w:val="single"/>
                <w:lang w:val="en-GB"/>
              </w:rPr>
            </w:pPr>
          </w:p>
          <w:p w14:paraId="2C9B5EF1" w14:textId="77777777" w:rsidR="0005210D" w:rsidRPr="0005210D" w:rsidRDefault="0005210D" w:rsidP="0005210D">
            <w:pPr>
              <w:pStyle w:val="Odstavecseseznamem1"/>
              <w:widowControl w:val="0"/>
              <w:numPr>
                <w:ilvl w:val="2"/>
                <w:numId w:val="4"/>
              </w:numPr>
              <w:spacing w:after="0" w:line="240" w:lineRule="auto"/>
              <w:ind w:left="1447"/>
              <w:jc w:val="both"/>
              <w:rPr>
                <w:rFonts w:ascii="Arial" w:hAnsi="Arial" w:cs="Arial"/>
                <w:sz w:val="20"/>
                <w:szCs w:val="20"/>
              </w:rPr>
            </w:pPr>
            <w:r w:rsidRPr="00341486">
              <w:rPr>
                <w:rFonts w:ascii="Arial" w:hAnsi="Arial" w:cs="Arial"/>
                <w:sz w:val="20"/>
                <w:szCs w:val="20"/>
                <w:u w:val="single"/>
              </w:rPr>
              <w:t>Collection, Storage and Destruction:</w:t>
            </w:r>
            <w:r w:rsidRPr="00341486">
              <w:rPr>
                <w:rFonts w:ascii="Arial" w:hAnsi="Arial" w:cs="Arial"/>
                <w:sz w:val="20"/>
                <w:szCs w:val="20"/>
              </w:rPr>
              <w:t xml:space="preserve">  </w:t>
            </w:r>
            <w:r w:rsidRPr="005052A5">
              <w:rPr>
                <w:rFonts w:ascii="Arial" w:hAnsi="Arial" w:cs="Arial"/>
                <w:sz w:val="20"/>
                <w:szCs w:val="20"/>
              </w:rPr>
              <w:t>Institution</w:t>
            </w:r>
            <w:r w:rsidRPr="00341486">
              <w:rPr>
                <w:rFonts w:ascii="Arial" w:hAnsi="Arial" w:cs="Arial"/>
                <w:sz w:val="20"/>
                <w:szCs w:val="20"/>
              </w:rPr>
              <w:t xml:space="preserve"> shall ensure the prompt, complete, and accurate collection, recording and classification of the M</w:t>
            </w:r>
            <w:r w:rsidRPr="00341486">
              <w:rPr>
                <w:rFonts w:ascii="Arial" w:hAnsi="Arial" w:cs="Arial"/>
                <w:color w:val="000000"/>
                <w:sz w:val="20"/>
                <w:szCs w:val="20"/>
              </w:rPr>
              <w:t>edical Records and Study Data.</w:t>
            </w:r>
          </w:p>
          <w:p w14:paraId="71A21E93" w14:textId="77777777" w:rsidR="0005210D" w:rsidRPr="00341486" w:rsidRDefault="0005210D" w:rsidP="0005210D">
            <w:pPr>
              <w:widowControl w:val="0"/>
              <w:ind w:left="1440"/>
              <w:jc w:val="both"/>
              <w:rPr>
                <w:rFonts w:ascii="Arial" w:hAnsi="Arial" w:cs="Arial"/>
              </w:rPr>
            </w:pPr>
            <w:r w:rsidRPr="005052A5">
              <w:rPr>
                <w:rFonts w:ascii="Arial" w:hAnsi="Arial" w:cs="Arial"/>
              </w:rPr>
              <w:t>Institution</w:t>
            </w:r>
            <w:r w:rsidRPr="005052A5" w:rsidDel="00426CC0">
              <w:rPr>
                <w:rFonts w:ascii="Arial" w:hAnsi="Arial" w:cs="Arial"/>
              </w:rPr>
              <w:t xml:space="preserve"> </w:t>
            </w:r>
            <w:r w:rsidRPr="005052A5">
              <w:rPr>
                <w:rFonts w:ascii="Arial" w:hAnsi="Arial" w:cs="Arial"/>
              </w:rPr>
              <w:t>shall:</w:t>
            </w:r>
          </w:p>
          <w:p w14:paraId="737BD0E8" w14:textId="77777777" w:rsidR="0005210D" w:rsidRPr="00341486" w:rsidRDefault="0005210D" w:rsidP="0005210D">
            <w:pPr>
              <w:widowControl w:val="0"/>
              <w:numPr>
                <w:ilvl w:val="0"/>
                <w:numId w:val="8"/>
              </w:numPr>
              <w:jc w:val="both"/>
              <w:rPr>
                <w:rFonts w:ascii="Arial" w:hAnsi="Arial" w:cs="Arial"/>
              </w:rPr>
            </w:pPr>
            <w:r w:rsidRPr="00341486">
              <w:rPr>
                <w:rFonts w:ascii="Arial" w:hAnsi="Arial" w:cs="Arial"/>
              </w:rPr>
              <w:t xml:space="preserve">maintain and store Medical Records and Study Data in a secure manner with physical and electronic access restrictions, as applicable and environmental controls appropriate to the applicable data type </w:t>
            </w:r>
            <w:r w:rsidRPr="00341486">
              <w:rPr>
                <w:rFonts w:ascii="Arial" w:hAnsi="Arial" w:cs="Arial"/>
              </w:rPr>
              <w:lastRenderedPageBreak/>
              <w:t xml:space="preserve">and in accordance with applicable laws, regulations and industry standards; and </w:t>
            </w:r>
          </w:p>
          <w:p w14:paraId="700A3682" w14:textId="77777777" w:rsidR="0005210D" w:rsidRDefault="0005210D" w:rsidP="0005210D">
            <w:pPr>
              <w:widowControl w:val="0"/>
              <w:numPr>
                <w:ilvl w:val="0"/>
                <w:numId w:val="8"/>
              </w:numPr>
              <w:jc w:val="both"/>
              <w:rPr>
                <w:rFonts w:ascii="Arial" w:hAnsi="Arial" w:cs="Arial"/>
              </w:rPr>
            </w:pPr>
            <w:r w:rsidRPr="00341486">
              <w:rPr>
                <w:rFonts w:ascii="Arial" w:hAnsi="Arial" w:cs="Arial"/>
              </w:rPr>
              <w:t xml:space="preserve">protect the Medical Records and Study Data from unauthorized use, access, duplication, and disclosure. If directed by Sponsor or Quintiles, </w:t>
            </w:r>
            <w:r w:rsidRPr="005052A5">
              <w:rPr>
                <w:rFonts w:ascii="Arial" w:hAnsi="Arial" w:cs="Arial"/>
              </w:rPr>
              <w:t>Institution</w:t>
            </w:r>
            <w:r w:rsidRPr="00341486">
              <w:rPr>
                <w:rFonts w:ascii="Arial" w:hAnsi="Arial" w:cs="Arial"/>
              </w:rPr>
              <w:t xml:space="preserve"> will submit Study Data using the electronic system provided by Sponsor or Quintiles or their designated representative and in accordance with Sponsor’s instructions for electronic data entry. </w:t>
            </w:r>
            <w:r w:rsidRPr="005052A5">
              <w:rPr>
                <w:rFonts w:ascii="Arial" w:hAnsi="Arial" w:cs="Arial"/>
              </w:rPr>
              <w:t>Institution</w:t>
            </w:r>
            <w:r w:rsidRPr="005052A5" w:rsidDel="00AE0272">
              <w:rPr>
                <w:rFonts w:ascii="Arial" w:hAnsi="Arial" w:cs="Arial"/>
              </w:rPr>
              <w:t xml:space="preserve"> </w:t>
            </w:r>
            <w:r w:rsidRPr="005052A5">
              <w:rPr>
                <w:rFonts w:ascii="Arial" w:hAnsi="Arial" w:cs="Arial"/>
              </w:rPr>
              <w:t>s</w:t>
            </w:r>
            <w:r w:rsidRPr="00341486">
              <w:rPr>
                <w:rFonts w:ascii="Arial" w:hAnsi="Arial" w:cs="Arial"/>
              </w:rPr>
              <w:t xml:space="preserve">hall prevent unauthorized access to the Study Data by maintaining physical security of the electronic system and ensuring that Study Staff maintain the confidentiality of their passwords.  </w:t>
            </w:r>
            <w:r w:rsidRPr="005052A5">
              <w:rPr>
                <w:rFonts w:ascii="Arial" w:hAnsi="Arial" w:cs="Arial"/>
              </w:rPr>
              <w:t>Institution</w:t>
            </w:r>
            <w:r w:rsidRPr="005052A5" w:rsidDel="00AE0272">
              <w:rPr>
                <w:rFonts w:ascii="Arial" w:hAnsi="Arial" w:cs="Arial"/>
              </w:rPr>
              <w:t xml:space="preserve"> </w:t>
            </w:r>
            <w:r w:rsidRPr="005052A5">
              <w:rPr>
                <w:rFonts w:ascii="Arial" w:hAnsi="Arial" w:cs="Arial"/>
              </w:rPr>
              <w:t>agrees to collect all Study Data in Medical Records prior to entering it into the CRF. Institution shall ensure the prompt submission</w:t>
            </w:r>
            <w:r w:rsidRPr="00341486">
              <w:rPr>
                <w:rFonts w:ascii="Arial" w:hAnsi="Arial" w:cs="Arial"/>
              </w:rPr>
              <w:t xml:space="preserve"> of CRFs; and</w:t>
            </w:r>
          </w:p>
          <w:p w14:paraId="52DA1E86" w14:textId="77777777" w:rsidR="0005210D" w:rsidRDefault="0005210D" w:rsidP="0005210D">
            <w:pPr>
              <w:widowControl w:val="0"/>
              <w:ind w:left="2160"/>
              <w:jc w:val="both"/>
              <w:rPr>
                <w:rFonts w:ascii="Arial" w:hAnsi="Arial" w:cs="Arial"/>
              </w:rPr>
            </w:pPr>
          </w:p>
          <w:p w14:paraId="14D1D9EB" w14:textId="77777777" w:rsidR="0005210D" w:rsidRPr="00341486" w:rsidRDefault="0005210D" w:rsidP="0005210D">
            <w:pPr>
              <w:widowControl w:val="0"/>
              <w:jc w:val="both"/>
              <w:rPr>
                <w:rFonts w:ascii="Arial" w:hAnsi="Arial" w:cs="Arial"/>
              </w:rPr>
            </w:pPr>
          </w:p>
          <w:p w14:paraId="51A1BAAD" w14:textId="77777777" w:rsidR="0005210D" w:rsidRPr="00CC0D4A" w:rsidRDefault="0005210D" w:rsidP="0005210D">
            <w:pPr>
              <w:widowControl w:val="0"/>
              <w:numPr>
                <w:ilvl w:val="0"/>
                <w:numId w:val="8"/>
              </w:numPr>
              <w:spacing w:after="120"/>
              <w:ind w:left="2154" w:hanging="357"/>
              <w:jc w:val="both"/>
              <w:rPr>
                <w:rFonts w:ascii="Arial" w:hAnsi="Arial" w:cs="Arial"/>
              </w:rPr>
            </w:pPr>
            <w:r w:rsidRPr="00CC0D4A">
              <w:rPr>
                <w:rFonts w:ascii="Arial" w:hAnsi="Arial" w:cs="Arial"/>
              </w:rPr>
              <w:t xml:space="preserve">take measures to prevent accidental or premature destruction or damage of these documents. Neither Institution nor Investigator shall destroy or permit the destruction of any Medical Records or Study Data without prior written notification to the Sponsor. </w:t>
            </w:r>
            <w:r w:rsidRPr="00CC0D4A">
              <w:rPr>
                <w:rFonts w:ascii="Arial" w:hAnsi="Arial" w:cs="Arial"/>
                <w:color w:val="000000"/>
              </w:rPr>
              <w:t>The Institution</w:t>
            </w:r>
            <w:r w:rsidRPr="00CC0D4A">
              <w:rPr>
                <w:rFonts w:ascii="Arial" w:hAnsi="Arial" w:cs="Arial"/>
                <w:i/>
                <w:color w:val="000000"/>
              </w:rPr>
              <w:t xml:space="preserve"> </w:t>
            </w:r>
            <w:r w:rsidRPr="00CC0D4A">
              <w:rPr>
                <w:rFonts w:ascii="Arial" w:hAnsi="Arial" w:cs="Arial"/>
                <w:color w:val="000000"/>
              </w:rPr>
              <w:t>will keep all Medical Records and Study Data as well as any documentation related to study subjects for 15 years after completing the Study.</w:t>
            </w:r>
          </w:p>
          <w:p w14:paraId="4483626D" w14:textId="77777777" w:rsidR="0005210D" w:rsidRPr="00CC0D4A" w:rsidRDefault="0005210D" w:rsidP="0005210D">
            <w:pPr>
              <w:widowControl w:val="0"/>
              <w:spacing w:after="120"/>
              <w:jc w:val="both"/>
              <w:rPr>
                <w:rFonts w:ascii="Arial" w:hAnsi="Arial" w:cs="Arial"/>
              </w:rPr>
            </w:pPr>
          </w:p>
          <w:p w14:paraId="7F63D8CB" w14:textId="77777777" w:rsidR="0005210D" w:rsidRPr="00341486" w:rsidRDefault="0005210D" w:rsidP="0005210D">
            <w:pPr>
              <w:widowControl w:val="0"/>
              <w:ind w:left="1800"/>
              <w:jc w:val="both"/>
              <w:rPr>
                <w:rFonts w:ascii="Arial" w:hAnsi="Arial" w:cs="Arial"/>
                <w:b/>
                <w:lang w:val="en-GB"/>
              </w:rPr>
            </w:pPr>
            <w:r w:rsidRPr="00CC0D4A">
              <w:rPr>
                <w:rFonts w:ascii="Arial" w:hAnsi="Arial" w:cs="Arial"/>
                <w:snapToGrid w:val="0"/>
                <w:color w:val="000000"/>
              </w:rPr>
              <w:t xml:space="preserve">In case of termination of Investigator employment relationship, the responsibility </w:t>
            </w:r>
            <w:r w:rsidRPr="00CC0D4A">
              <w:rPr>
                <w:rFonts w:ascii="Arial" w:hAnsi="Arial" w:cs="Arial"/>
                <w:snapToGrid w:val="0"/>
                <w:color w:val="000000"/>
              </w:rPr>
              <w:lastRenderedPageBreak/>
              <w:t>for maintaining Medical Records and Study Data shall be determined</w:t>
            </w:r>
            <w:r w:rsidRPr="00341486">
              <w:rPr>
                <w:rFonts w:ascii="Arial" w:hAnsi="Arial" w:cs="Arial"/>
                <w:snapToGrid w:val="0"/>
                <w:color w:val="000000"/>
              </w:rPr>
              <w:t xml:space="preserve"> in accordance with applicable regulations but Institution will not in any case be relieved of its obligations under this Agreement for maintaining the Medical Records and Study Data.</w:t>
            </w:r>
          </w:p>
          <w:p w14:paraId="3480E4D9" w14:textId="77777777" w:rsidR="0005210D" w:rsidRPr="00341486" w:rsidRDefault="0005210D" w:rsidP="0005210D">
            <w:pPr>
              <w:widowControl w:val="0"/>
              <w:ind w:left="851"/>
              <w:jc w:val="both"/>
              <w:rPr>
                <w:rFonts w:ascii="Arial" w:hAnsi="Arial" w:cs="Arial"/>
                <w:b/>
                <w:lang w:val="en-GB"/>
              </w:rPr>
            </w:pPr>
            <w:r w:rsidRPr="00341486">
              <w:rPr>
                <w:rFonts w:ascii="Arial" w:hAnsi="Arial" w:cs="Arial"/>
              </w:rPr>
              <w:t xml:space="preserve"> </w:t>
            </w:r>
          </w:p>
          <w:p w14:paraId="4FD83179" w14:textId="77777777" w:rsidR="0005210D" w:rsidRPr="00341486" w:rsidRDefault="0005210D" w:rsidP="0005210D">
            <w:pPr>
              <w:pStyle w:val="Odstavecseseznamem1"/>
              <w:widowControl w:val="0"/>
              <w:numPr>
                <w:ilvl w:val="2"/>
                <w:numId w:val="4"/>
              </w:numPr>
              <w:spacing w:after="0" w:line="240" w:lineRule="auto"/>
              <w:ind w:left="1447"/>
              <w:jc w:val="both"/>
              <w:rPr>
                <w:rFonts w:ascii="Arial" w:hAnsi="Arial" w:cs="Arial"/>
                <w:sz w:val="20"/>
                <w:szCs w:val="20"/>
                <w:lang w:val="en-GB"/>
              </w:rPr>
            </w:pPr>
            <w:r w:rsidRPr="00CC0D4A">
              <w:rPr>
                <w:rFonts w:ascii="Arial" w:hAnsi="Arial" w:cs="Arial"/>
                <w:sz w:val="20"/>
                <w:szCs w:val="20"/>
                <w:u w:val="single"/>
              </w:rPr>
              <w:t>Ownership</w:t>
            </w:r>
            <w:r w:rsidRPr="00CC0D4A">
              <w:rPr>
                <w:rFonts w:ascii="Arial" w:hAnsi="Arial" w:cs="Arial"/>
                <w:sz w:val="20"/>
                <w:szCs w:val="20"/>
              </w:rPr>
              <w:t xml:space="preserve">. </w:t>
            </w:r>
            <w:r w:rsidRPr="00CC0D4A">
              <w:rPr>
                <w:rFonts w:ascii="Arial" w:hAnsi="Arial" w:cs="Arial"/>
                <w:color w:val="000000"/>
                <w:sz w:val="20"/>
                <w:szCs w:val="20"/>
              </w:rPr>
              <w:t>Institution shall retain and store Medical Records. The Institution will assign to Sponsor all of its rights</w:t>
            </w:r>
            <w:r>
              <w:rPr>
                <w:rFonts w:ascii="Arial" w:hAnsi="Arial" w:cs="Arial"/>
                <w:color w:val="000000"/>
                <w:sz w:val="20"/>
                <w:szCs w:val="20"/>
              </w:rPr>
              <w:t xml:space="preserve">, title and interest, including </w:t>
            </w:r>
            <w:r w:rsidRPr="00341486">
              <w:rPr>
                <w:rFonts w:ascii="Arial" w:hAnsi="Arial" w:cs="Arial"/>
                <w:color w:val="000000"/>
                <w:sz w:val="20"/>
                <w:szCs w:val="20"/>
              </w:rPr>
              <w:t>intellectual property rights, to a</w:t>
            </w:r>
            <w:r w:rsidRPr="00341486">
              <w:rPr>
                <w:rFonts w:ascii="Arial" w:hAnsi="Arial" w:cs="Arial"/>
                <w:sz w:val="20"/>
                <w:szCs w:val="20"/>
                <w:lang w:val="en-GB"/>
              </w:rPr>
              <w:t>ll Confidential Information (as defined below) and any other Study Data.</w:t>
            </w:r>
          </w:p>
          <w:p w14:paraId="33EEC43A" w14:textId="18A139F5" w:rsidR="0005210D" w:rsidRDefault="0005210D" w:rsidP="0005210D">
            <w:pPr>
              <w:widowControl w:val="0"/>
              <w:ind w:left="851"/>
              <w:jc w:val="both"/>
              <w:rPr>
                <w:rFonts w:ascii="Arial" w:hAnsi="Arial" w:cs="Arial"/>
                <w:lang w:val="en-GB"/>
              </w:rPr>
            </w:pPr>
          </w:p>
          <w:p w14:paraId="7C392F10" w14:textId="77777777" w:rsidR="00CC0D4A" w:rsidRPr="00341486" w:rsidRDefault="00CC0D4A" w:rsidP="0005210D">
            <w:pPr>
              <w:widowControl w:val="0"/>
              <w:ind w:left="851"/>
              <w:jc w:val="both"/>
              <w:rPr>
                <w:rFonts w:ascii="Arial" w:hAnsi="Arial" w:cs="Arial"/>
                <w:lang w:val="en-GB"/>
              </w:rPr>
            </w:pPr>
          </w:p>
          <w:p w14:paraId="69EAB3AB" w14:textId="77777777" w:rsidR="0005210D" w:rsidRDefault="0005210D" w:rsidP="0005210D">
            <w:pPr>
              <w:pStyle w:val="Odstavecseseznamem1"/>
              <w:widowControl w:val="0"/>
              <w:numPr>
                <w:ilvl w:val="2"/>
                <w:numId w:val="4"/>
              </w:numPr>
              <w:spacing w:after="0" w:line="240" w:lineRule="auto"/>
              <w:ind w:left="1447"/>
              <w:jc w:val="both"/>
              <w:rPr>
                <w:rFonts w:ascii="Arial" w:hAnsi="Arial" w:cs="Arial"/>
                <w:color w:val="000000"/>
                <w:sz w:val="20"/>
                <w:szCs w:val="20"/>
              </w:rPr>
            </w:pPr>
            <w:r w:rsidRPr="00341486">
              <w:rPr>
                <w:rFonts w:ascii="Arial" w:hAnsi="Arial" w:cs="Arial"/>
                <w:color w:val="000000"/>
                <w:sz w:val="20"/>
                <w:szCs w:val="20"/>
                <w:u w:val="single"/>
              </w:rPr>
              <w:t>Access, Use, Monitoring and Inspection</w:t>
            </w:r>
            <w:r w:rsidRPr="00341486">
              <w:rPr>
                <w:rFonts w:ascii="Arial" w:hAnsi="Arial" w:cs="Arial"/>
                <w:color w:val="000000"/>
                <w:sz w:val="20"/>
                <w:szCs w:val="20"/>
              </w:rPr>
              <w:t xml:space="preserve">.  </w:t>
            </w:r>
            <w:r w:rsidRPr="005052A5">
              <w:rPr>
                <w:rFonts w:ascii="Arial" w:hAnsi="Arial" w:cs="Arial"/>
                <w:color w:val="000000"/>
                <w:sz w:val="20"/>
                <w:szCs w:val="20"/>
              </w:rPr>
              <w:t>Institution</w:t>
            </w:r>
            <w:r w:rsidRPr="005052A5" w:rsidDel="00AE0272">
              <w:rPr>
                <w:rFonts w:ascii="Arial" w:hAnsi="Arial" w:cs="Arial"/>
                <w:color w:val="000000"/>
                <w:sz w:val="20"/>
                <w:szCs w:val="20"/>
              </w:rPr>
              <w:t xml:space="preserve"> </w:t>
            </w:r>
            <w:r w:rsidRPr="005052A5">
              <w:rPr>
                <w:rFonts w:ascii="Arial" w:hAnsi="Arial" w:cs="Arial"/>
                <w:color w:val="000000"/>
                <w:sz w:val="20"/>
                <w:szCs w:val="20"/>
              </w:rPr>
              <w:t>shall provide original or copies (as the case may be) of all Study Data to Quintiles and Sponsor for Sponsor’s use. Institution shall afford Sponsor and Quintiles and their representatives and designees reasonable access to Institution</w:t>
            </w:r>
            <w:r w:rsidRPr="005052A5" w:rsidDel="00AE0272">
              <w:rPr>
                <w:rFonts w:ascii="Arial" w:hAnsi="Arial" w:cs="Arial"/>
                <w:color w:val="000000"/>
                <w:sz w:val="20"/>
                <w:szCs w:val="20"/>
              </w:rPr>
              <w:t xml:space="preserve"> </w:t>
            </w:r>
            <w:r w:rsidRPr="005052A5">
              <w:rPr>
                <w:rFonts w:ascii="Arial" w:hAnsi="Arial" w:cs="Arial"/>
                <w:color w:val="000000"/>
                <w:sz w:val="20"/>
                <w:szCs w:val="20"/>
              </w:rPr>
              <w:t>’s facilities</w:t>
            </w:r>
            <w:r w:rsidRPr="00341486">
              <w:rPr>
                <w:rFonts w:ascii="Arial" w:hAnsi="Arial" w:cs="Arial"/>
                <w:color w:val="000000"/>
                <w:sz w:val="20"/>
                <w:szCs w:val="20"/>
              </w:rPr>
              <w:t xml:space="preserve"> and to Medical Records and Study Data so as to permit Sponsor and Quintiles and their representatives and designees to monitor the Study. </w:t>
            </w:r>
          </w:p>
          <w:p w14:paraId="67F2DE78" w14:textId="77777777" w:rsidR="0005210D" w:rsidRDefault="0005210D" w:rsidP="0005210D">
            <w:pPr>
              <w:pStyle w:val="Odstavecseseznamem1"/>
              <w:widowControl w:val="0"/>
              <w:spacing w:after="0" w:line="240" w:lineRule="auto"/>
              <w:ind w:left="1447"/>
              <w:jc w:val="both"/>
              <w:rPr>
                <w:rFonts w:ascii="Arial" w:hAnsi="Arial" w:cs="Arial"/>
                <w:color w:val="000000"/>
                <w:sz w:val="20"/>
                <w:szCs w:val="20"/>
              </w:rPr>
            </w:pPr>
          </w:p>
          <w:p w14:paraId="1C11231D" w14:textId="77777777" w:rsidR="0005210D" w:rsidRPr="00341486" w:rsidRDefault="0005210D" w:rsidP="0005210D">
            <w:pPr>
              <w:pStyle w:val="Odstavecseseznamem1"/>
              <w:widowControl w:val="0"/>
              <w:spacing w:after="0" w:line="240" w:lineRule="auto"/>
              <w:ind w:left="1447"/>
              <w:jc w:val="both"/>
              <w:rPr>
                <w:rFonts w:ascii="Arial" w:hAnsi="Arial" w:cs="Arial"/>
                <w:color w:val="000000"/>
                <w:sz w:val="20"/>
                <w:szCs w:val="20"/>
              </w:rPr>
            </w:pPr>
          </w:p>
          <w:p w14:paraId="6BFB95B7" w14:textId="77777777" w:rsidR="0005210D" w:rsidRPr="00341486" w:rsidRDefault="0005210D" w:rsidP="0005210D">
            <w:pPr>
              <w:widowControl w:val="0"/>
              <w:spacing w:after="120"/>
              <w:ind w:left="1447"/>
              <w:jc w:val="both"/>
              <w:rPr>
                <w:rFonts w:ascii="Arial" w:hAnsi="Arial" w:cs="Arial"/>
              </w:rPr>
            </w:pPr>
            <w:r w:rsidRPr="005052A5">
              <w:rPr>
                <w:rFonts w:ascii="Arial" w:hAnsi="Arial" w:cs="Arial"/>
                <w:color w:val="000000"/>
              </w:rPr>
              <w:t>Institution shall afford regulatory authorities reasonable access to Institution</w:t>
            </w:r>
            <w:r w:rsidRPr="005052A5" w:rsidDel="00AE0272">
              <w:rPr>
                <w:rFonts w:ascii="Arial" w:hAnsi="Arial" w:cs="Arial"/>
                <w:color w:val="000000"/>
              </w:rPr>
              <w:t xml:space="preserve"> </w:t>
            </w:r>
            <w:r w:rsidRPr="005052A5">
              <w:rPr>
                <w:rFonts w:ascii="Arial" w:hAnsi="Arial" w:cs="Arial"/>
                <w:color w:val="000000"/>
              </w:rPr>
              <w:t>’s facilities and to Medical Records and Study Data, and the</w:t>
            </w:r>
            <w:r w:rsidRPr="00341486">
              <w:rPr>
                <w:rFonts w:ascii="Arial" w:hAnsi="Arial" w:cs="Arial"/>
                <w:color w:val="000000"/>
              </w:rPr>
              <w:t xml:space="preserve"> right to copy Medical Records and Study Data.</w:t>
            </w:r>
            <w:r w:rsidRPr="00341486">
              <w:rPr>
                <w:rFonts w:ascii="Arial" w:hAnsi="Arial" w:cs="Arial"/>
              </w:rPr>
              <w:t xml:space="preserve"> </w:t>
            </w:r>
          </w:p>
          <w:p w14:paraId="243CFFD0" w14:textId="6B4DA072" w:rsidR="0005210D" w:rsidRPr="00341486" w:rsidRDefault="0005210D" w:rsidP="0005210D">
            <w:pPr>
              <w:widowControl w:val="0"/>
              <w:spacing w:after="120"/>
              <w:ind w:left="1447"/>
              <w:jc w:val="both"/>
              <w:rPr>
                <w:rFonts w:ascii="Arial" w:hAnsi="Arial" w:cs="Arial"/>
              </w:rPr>
            </w:pPr>
            <w:r w:rsidRPr="005052A5">
              <w:rPr>
                <w:rFonts w:ascii="Arial" w:hAnsi="Arial" w:cs="Arial"/>
              </w:rPr>
              <w:t>The Institution  agrees to cooperate with the representatives of Quintiles and Sponsor who visit the Institution, and the Institution</w:t>
            </w:r>
            <w:r w:rsidRPr="005052A5" w:rsidDel="00AE0272">
              <w:rPr>
                <w:rFonts w:ascii="Arial" w:hAnsi="Arial" w:cs="Arial"/>
                <w:i/>
              </w:rPr>
              <w:t xml:space="preserve"> </w:t>
            </w:r>
            <w:r w:rsidRPr="005052A5">
              <w:rPr>
                <w:rFonts w:ascii="Arial" w:hAnsi="Arial" w:cs="Arial"/>
              </w:rPr>
              <w:t>agrees to ensure that the employees, agents and representatives of the Institution  do</w:t>
            </w:r>
            <w:r w:rsidRPr="00341486">
              <w:rPr>
                <w:rFonts w:ascii="Arial" w:hAnsi="Arial" w:cs="Arial"/>
              </w:rPr>
              <w:t xml:space="preserve"> not harass, or otherwise create a hostile working environment for such representatives.</w:t>
            </w:r>
          </w:p>
          <w:p w14:paraId="532E9871" w14:textId="77777777" w:rsidR="0005210D" w:rsidRPr="00341486" w:rsidRDefault="0005210D" w:rsidP="0005210D">
            <w:pPr>
              <w:widowControl w:val="0"/>
              <w:spacing w:after="120"/>
              <w:ind w:left="1447"/>
              <w:contextualSpacing/>
              <w:jc w:val="both"/>
              <w:rPr>
                <w:rFonts w:ascii="Arial" w:hAnsi="Arial" w:cs="Arial"/>
              </w:rPr>
            </w:pPr>
            <w:r w:rsidRPr="00341486">
              <w:rPr>
                <w:rFonts w:ascii="Arial" w:hAnsi="Arial" w:cs="Arial"/>
              </w:rPr>
              <w:t xml:space="preserve">The </w:t>
            </w:r>
            <w:r w:rsidRPr="005052A5">
              <w:rPr>
                <w:rFonts w:ascii="Arial" w:hAnsi="Arial" w:cs="Arial"/>
              </w:rPr>
              <w:t xml:space="preserve">Institution </w:t>
            </w:r>
            <w:r w:rsidRPr="00341486">
              <w:rPr>
                <w:rFonts w:ascii="Arial" w:hAnsi="Arial" w:cs="Arial"/>
              </w:rPr>
              <w:t xml:space="preserve"> shall immediately notify Quintiles of, and provide Quintiles copies of, any inquiries, </w:t>
            </w:r>
            <w:r w:rsidRPr="00341486">
              <w:rPr>
                <w:rFonts w:ascii="Arial" w:hAnsi="Arial" w:cs="Arial"/>
              </w:rPr>
              <w:lastRenderedPageBreak/>
              <w:t xml:space="preserve">correspondence or communications to or from any governmental or regulatory authority relating to the Study, including, but not limited to, requests for </w:t>
            </w:r>
            <w:r w:rsidRPr="005052A5">
              <w:rPr>
                <w:rFonts w:ascii="Arial" w:hAnsi="Arial" w:cs="Arial"/>
              </w:rPr>
              <w:t>inspection of the Institution’s facilities, and the Institution</w:t>
            </w:r>
            <w:r w:rsidRPr="005052A5" w:rsidDel="00AE0272">
              <w:rPr>
                <w:rFonts w:ascii="Arial" w:hAnsi="Arial" w:cs="Arial"/>
              </w:rPr>
              <w:t xml:space="preserve"> </w:t>
            </w:r>
            <w:r w:rsidRPr="005052A5">
              <w:rPr>
                <w:rFonts w:ascii="Arial" w:hAnsi="Arial" w:cs="Arial"/>
              </w:rPr>
              <w:t xml:space="preserve"> shall permit Quintiles and Sponsor to attend any such inspections. The Institution  will</w:t>
            </w:r>
            <w:r w:rsidRPr="00341486">
              <w:rPr>
                <w:rFonts w:ascii="Arial" w:hAnsi="Arial" w:cs="Arial"/>
              </w:rPr>
              <w:t xml:space="preserve"> make reasonable efforts to separate, and not disclose, all Confidential Information that</w:t>
            </w:r>
            <w:r w:rsidRPr="00341486">
              <w:rPr>
                <w:rFonts w:ascii="Arial" w:hAnsi="Arial" w:cs="Arial"/>
                <w:b/>
              </w:rPr>
              <w:t xml:space="preserve"> </w:t>
            </w:r>
            <w:r w:rsidRPr="00341486">
              <w:rPr>
                <w:rFonts w:ascii="Arial" w:hAnsi="Arial" w:cs="Arial"/>
              </w:rPr>
              <w:t>is not required to be disclosed during such inspections.</w:t>
            </w:r>
          </w:p>
          <w:p w14:paraId="3D9B04A3" w14:textId="20433F46" w:rsidR="0005210D" w:rsidRDefault="0005210D" w:rsidP="0005210D">
            <w:pPr>
              <w:widowControl w:val="0"/>
              <w:ind w:left="851"/>
              <w:contextualSpacing/>
              <w:jc w:val="both"/>
              <w:rPr>
                <w:rFonts w:ascii="Arial" w:hAnsi="Arial" w:cs="Arial"/>
                <w:color w:val="000000"/>
              </w:rPr>
            </w:pPr>
          </w:p>
          <w:p w14:paraId="4EDF316D" w14:textId="77777777" w:rsidR="00CC0D4A" w:rsidRPr="00341486" w:rsidRDefault="00CC0D4A" w:rsidP="0005210D">
            <w:pPr>
              <w:widowControl w:val="0"/>
              <w:ind w:left="851"/>
              <w:contextualSpacing/>
              <w:jc w:val="both"/>
              <w:rPr>
                <w:rFonts w:ascii="Arial" w:hAnsi="Arial" w:cs="Arial"/>
                <w:color w:val="000000"/>
              </w:rPr>
            </w:pPr>
          </w:p>
          <w:p w14:paraId="7F0DB608" w14:textId="77777777" w:rsidR="0005210D" w:rsidRDefault="0005210D" w:rsidP="0005210D">
            <w:pPr>
              <w:pStyle w:val="Odstavecseseznamem1"/>
              <w:widowControl w:val="0"/>
              <w:numPr>
                <w:ilvl w:val="2"/>
                <w:numId w:val="4"/>
              </w:numPr>
              <w:spacing w:after="0" w:line="240" w:lineRule="auto"/>
              <w:ind w:left="1447"/>
              <w:jc w:val="both"/>
              <w:rPr>
                <w:rFonts w:ascii="Arial" w:hAnsi="Arial" w:cs="Arial"/>
                <w:color w:val="000000"/>
                <w:sz w:val="20"/>
                <w:szCs w:val="20"/>
              </w:rPr>
            </w:pPr>
            <w:r w:rsidRPr="00341486">
              <w:rPr>
                <w:rFonts w:ascii="Arial" w:hAnsi="Arial" w:cs="Arial"/>
                <w:color w:val="000000"/>
                <w:sz w:val="20"/>
                <w:szCs w:val="20"/>
                <w:u w:val="single"/>
              </w:rPr>
              <w:t>License</w:t>
            </w:r>
            <w:r w:rsidRPr="00341486">
              <w:rPr>
                <w:rFonts w:ascii="Arial" w:hAnsi="Arial" w:cs="Arial"/>
                <w:color w:val="000000"/>
                <w:sz w:val="20"/>
                <w:szCs w:val="20"/>
              </w:rPr>
              <w:t>. Sponsor hereby grants to Institution a perpetual, non-exclusive, nontransferable, paid-up license, without right to sublicense, to use Study Data</w:t>
            </w:r>
            <w:r>
              <w:rPr>
                <w:rFonts w:ascii="Arial" w:hAnsi="Arial" w:cs="Arial"/>
                <w:color w:val="000000"/>
                <w:sz w:val="20"/>
                <w:szCs w:val="20"/>
              </w:rPr>
              <w:t xml:space="preserve"> solely</w:t>
            </w:r>
            <w:r w:rsidRPr="00341486">
              <w:rPr>
                <w:rFonts w:ascii="Arial" w:hAnsi="Arial" w:cs="Arial"/>
                <w:color w:val="000000"/>
                <w:sz w:val="20"/>
                <w:szCs w:val="20"/>
              </w:rPr>
              <w:t xml:space="preserve"> (i) subject to the obligations set forth in section 3 “Confidentiality”, for internal, non-commercial research and for educational purposes, and (ii) for preparation of publications in accordance with Section 5 “Publication Rights”.</w:t>
            </w:r>
          </w:p>
          <w:p w14:paraId="4C0D426C" w14:textId="77777777" w:rsidR="0005210D" w:rsidRPr="002B211C" w:rsidRDefault="0005210D" w:rsidP="0005210D">
            <w:pPr>
              <w:pStyle w:val="Odstavecseseznamem1"/>
              <w:widowControl w:val="0"/>
              <w:tabs>
                <w:tab w:val="left" w:pos="993"/>
              </w:tabs>
              <w:spacing w:after="0" w:line="240" w:lineRule="auto"/>
              <w:ind w:left="2160"/>
              <w:jc w:val="both"/>
              <w:rPr>
                <w:rFonts w:ascii="Arial" w:hAnsi="Arial" w:cs="Arial"/>
                <w:color w:val="000000"/>
                <w:sz w:val="20"/>
                <w:szCs w:val="20"/>
              </w:rPr>
            </w:pPr>
          </w:p>
          <w:p w14:paraId="33BA0A45" w14:textId="77777777" w:rsidR="0005210D" w:rsidRPr="00341486" w:rsidRDefault="0005210D" w:rsidP="0005210D">
            <w:pPr>
              <w:pStyle w:val="Odstavecseseznamem1"/>
              <w:widowControl w:val="0"/>
              <w:numPr>
                <w:ilvl w:val="2"/>
                <w:numId w:val="4"/>
              </w:numPr>
              <w:spacing w:after="0" w:line="240" w:lineRule="auto"/>
              <w:ind w:left="1447"/>
              <w:jc w:val="both"/>
              <w:rPr>
                <w:rFonts w:ascii="Arial" w:hAnsi="Arial" w:cs="Arial"/>
                <w:color w:val="000000"/>
                <w:sz w:val="20"/>
                <w:szCs w:val="20"/>
              </w:rPr>
            </w:pPr>
            <w:r w:rsidRPr="00341486">
              <w:rPr>
                <w:rFonts w:ascii="Arial" w:hAnsi="Arial" w:cs="Arial"/>
                <w:color w:val="000000"/>
                <w:sz w:val="20"/>
                <w:szCs w:val="20"/>
                <w:u w:val="single"/>
              </w:rPr>
              <w:t>Survival.</w:t>
            </w:r>
            <w:r w:rsidRPr="00341486">
              <w:rPr>
                <w:rFonts w:ascii="Arial" w:hAnsi="Arial" w:cs="Arial"/>
                <w:color w:val="000000"/>
                <w:sz w:val="20"/>
                <w:szCs w:val="20"/>
              </w:rPr>
              <w:t xml:space="preserve"> This section 1.3 “Medical Records and Study Data” shall survive termination or expiration of this Agreement.</w:t>
            </w:r>
          </w:p>
          <w:p w14:paraId="38F9F4DB" w14:textId="77777777" w:rsidR="0005210D" w:rsidRPr="00341486" w:rsidRDefault="0005210D" w:rsidP="0005210D">
            <w:pPr>
              <w:pStyle w:val="Odstavecseseznamem1"/>
              <w:widowControl w:val="0"/>
              <w:spacing w:after="0" w:line="240" w:lineRule="auto"/>
              <w:ind w:left="1588"/>
              <w:jc w:val="both"/>
              <w:rPr>
                <w:rFonts w:ascii="Arial" w:hAnsi="Arial" w:cs="Arial"/>
                <w:sz w:val="20"/>
                <w:szCs w:val="20"/>
              </w:rPr>
            </w:pPr>
          </w:p>
          <w:p w14:paraId="526C398D" w14:textId="77777777" w:rsidR="00034376" w:rsidRPr="00341486" w:rsidRDefault="00034376" w:rsidP="00034376">
            <w:pPr>
              <w:pStyle w:val="Odstavecseseznamem1"/>
              <w:widowControl w:val="0"/>
              <w:tabs>
                <w:tab w:val="left" w:pos="360"/>
              </w:tabs>
              <w:spacing w:after="0" w:line="240" w:lineRule="auto"/>
              <w:ind w:left="709"/>
              <w:jc w:val="both"/>
              <w:rPr>
                <w:rFonts w:ascii="Arial" w:hAnsi="Arial" w:cs="Arial"/>
                <w:sz w:val="20"/>
                <w:szCs w:val="20"/>
                <w:u w:val="single"/>
              </w:rPr>
            </w:pPr>
          </w:p>
        </w:tc>
        <w:tc>
          <w:tcPr>
            <w:tcW w:w="4975" w:type="dxa"/>
          </w:tcPr>
          <w:p w14:paraId="183DF8B6" w14:textId="77777777" w:rsidR="00034376" w:rsidRDefault="00034376" w:rsidP="00034376">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lastRenderedPageBreak/>
              <w:t xml:space="preserve">Zdravotní záznamy a Studijní data a údaje </w:t>
            </w:r>
          </w:p>
          <w:p w14:paraId="5D3D6C8E" w14:textId="77777777" w:rsidR="0005210D" w:rsidRPr="00341486" w:rsidRDefault="0005210D" w:rsidP="0005210D">
            <w:pPr>
              <w:pStyle w:val="Odstavecseseznamem1"/>
              <w:widowControl w:val="0"/>
              <w:spacing w:after="0" w:line="240" w:lineRule="auto"/>
              <w:ind w:left="743"/>
              <w:jc w:val="both"/>
              <w:rPr>
                <w:rFonts w:ascii="Arial" w:hAnsi="Arial" w:cs="Arial"/>
                <w:sz w:val="20"/>
                <w:szCs w:val="20"/>
                <w:u w:val="single"/>
                <w:lang w:val="en-GB"/>
              </w:rPr>
            </w:pPr>
          </w:p>
          <w:p w14:paraId="674BAD1F" w14:textId="77777777" w:rsidR="0005210D" w:rsidRPr="00341486" w:rsidRDefault="0005210D" w:rsidP="0005210D">
            <w:pPr>
              <w:pStyle w:val="Odstavecseseznamem1"/>
              <w:widowControl w:val="0"/>
              <w:numPr>
                <w:ilvl w:val="2"/>
                <w:numId w:val="16"/>
              </w:numPr>
              <w:spacing w:after="0" w:line="240" w:lineRule="auto"/>
              <w:ind w:left="1451"/>
              <w:jc w:val="both"/>
              <w:rPr>
                <w:rFonts w:ascii="Arial" w:hAnsi="Arial" w:cs="Arial"/>
                <w:sz w:val="20"/>
                <w:szCs w:val="20"/>
              </w:rPr>
            </w:pPr>
            <w:r w:rsidRPr="00341486">
              <w:rPr>
                <w:rFonts w:ascii="Arial" w:hAnsi="Arial" w:cs="Arial"/>
                <w:sz w:val="20"/>
                <w:szCs w:val="20"/>
                <w:u w:val="single"/>
              </w:rPr>
              <w:t>Shromažďování, uskladnění a likvidace:</w:t>
            </w:r>
            <w:r>
              <w:rPr>
                <w:rFonts w:ascii="Arial" w:hAnsi="Arial" w:cs="Arial"/>
                <w:sz w:val="20"/>
                <w:szCs w:val="20"/>
              </w:rPr>
              <w:t xml:space="preserve"> </w:t>
            </w:r>
            <w:r w:rsidRPr="005052A5">
              <w:rPr>
                <w:rFonts w:ascii="Arial" w:hAnsi="Arial" w:cs="Arial"/>
                <w:sz w:val="20"/>
                <w:szCs w:val="20"/>
              </w:rPr>
              <w:t>Zdravotnické zařízení  zajistí</w:t>
            </w:r>
            <w:r w:rsidRPr="00341486">
              <w:rPr>
                <w:rFonts w:ascii="Arial" w:hAnsi="Arial" w:cs="Arial"/>
                <w:sz w:val="20"/>
                <w:szCs w:val="20"/>
              </w:rPr>
              <w:t xml:space="preserve"> promptní, úplné a přesné shromažďování,  zaznamenávání a klasifikační roztřídění Zdravotních záznamů  a Studijních dat a údajů</w:t>
            </w:r>
            <w:r w:rsidRPr="00341486">
              <w:rPr>
                <w:rFonts w:ascii="Arial" w:hAnsi="Arial" w:cs="Arial"/>
                <w:color w:val="000000"/>
                <w:sz w:val="20"/>
                <w:szCs w:val="20"/>
              </w:rPr>
              <w:t>.</w:t>
            </w:r>
          </w:p>
          <w:p w14:paraId="05E377B1" w14:textId="77777777" w:rsidR="0005210D" w:rsidRPr="00341486" w:rsidRDefault="0005210D" w:rsidP="0005210D">
            <w:pPr>
              <w:widowControl w:val="0"/>
              <w:ind w:left="1440"/>
              <w:jc w:val="both"/>
              <w:rPr>
                <w:rFonts w:ascii="Arial" w:hAnsi="Arial" w:cs="Arial"/>
              </w:rPr>
            </w:pPr>
            <w:r>
              <w:rPr>
                <w:rFonts w:ascii="Arial" w:hAnsi="Arial" w:cs="Arial"/>
              </w:rPr>
              <w:t xml:space="preserve">Zdravotnické zařízení </w:t>
            </w:r>
            <w:r w:rsidRPr="005052A5">
              <w:rPr>
                <w:rFonts w:ascii="Arial" w:hAnsi="Arial" w:cs="Arial"/>
              </w:rPr>
              <w:t>bude:</w:t>
            </w:r>
          </w:p>
          <w:p w14:paraId="4BF864A0" w14:textId="647A1A9B" w:rsidR="0005210D" w:rsidRPr="0005210D" w:rsidRDefault="0005210D" w:rsidP="0005210D">
            <w:pPr>
              <w:widowControl w:val="0"/>
              <w:numPr>
                <w:ilvl w:val="0"/>
                <w:numId w:val="18"/>
              </w:numPr>
              <w:ind w:left="2055" w:hanging="462"/>
              <w:jc w:val="both"/>
              <w:rPr>
                <w:rFonts w:ascii="Arial" w:hAnsi="Arial" w:cs="Arial"/>
              </w:rPr>
            </w:pPr>
            <w:r w:rsidRPr="00341486">
              <w:rPr>
                <w:rFonts w:ascii="Arial" w:hAnsi="Arial" w:cs="Arial"/>
              </w:rPr>
              <w:t xml:space="preserve">vést a skladovat Zdravotní záznamy a Studijní data a údaje bezpečným způsobem s omezením fyzického i elektronického přístupu, dle podmínek konkrétního případu a </w:t>
            </w:r>
            <w:r>
              <w:rPr>
                <w:rFonts w:ascii="Arial" w:hAnsi="Arial" w:cs="Arial"/>
              </w:rPr>
              <w:t xml:space="preserve">s </w:t>
            </w:r>
            <w:r w:rsidRPr="00341486">
              <w:rPr>
                <w:rFonts w:ascii="Arial" w:hAnsi="Arial" w:cs="Arial"/>
              </w:rPr>
              <w:t xml:space="preserve">kontrolou prostředí příslušnou pro konkrétní typ dat a údajů v </w:t>
            </w:r>
            <w:r w:rsidRPr="00341486">
              <w:rPr>
                <w:rFonts w:ascii="Arial" w:hAnsi="Arial" w:cs="Arial"/>
              </w:rPr>
              <w:lastRenderedPageBreak/>
              <w:t xml:space="preserve">souladu s příslušnými právními předpisy, nařízeními a technickými standardy; a </w:t>
            </w:r>
          </w:p>
          <w:p w14:paraId="10801A45" w14:textId="03C447ED" w:rsidR="0005210D" w:rsidRPr="0005210D" w:rsidRDefault="0005210D" w:rsidP="0005210D">
            <w:pPr>
              <w:widowControl w:val="0"/>
              <w:numPr>
                <w:ilvl w:val="0"/>
                <w:numId w:val="18"/>
              </w:numPr>
              <w:ind w:left="2055" w:hanging="462"/>
              <w:jc w:val="both"/>
              <w:rPr>
                <w:rFonts w:ascii="Arial" w:hAnsi="Arial" w:cs="Arial"/>
              </w:rPr>
            </w:pPr>
            <w:r w:rsidRPr="00341486">
              <w:rPr>
                <w:rFonts w:ascii="Arial" w:hAnsi="Arial" w:cs="Arial"/>
              </w:rPr>
              <w:t>chránit Zdravotní záznamy a Studijní data a údaje proti neoprávněnému zneužití, přístupu, kopírování či odhalení. Bude-li tak požadováno Zadavatelem či Quintiles</w:t>
            </w:r>
            <w:r>
              <w:rPr>
                <w:rFonts w:ascii="Arial" w:hAnsi="Arial" w:cs="Arial"/>
              </w:rPr>
              <w:t xml:space="preserve">, </w:t>
            </w:r>
            <w:r w:rsidRPr="005052A5">
              <w:rPr>
                <w:rFonts w:ascii="Arial" w:hAnsi="Arial" w:cs="Arial"/>
              </w:rPr>
              <w:t>Zdravotnické zařízení předloží Studijní data a údaje</w:t>
            </w:r>
            <w:r w:rsidRPr="00341486">
              <w:rPr>
                <w:rFonts w:ascii="Arial" w:hAnsi="Arial" w:cs="Arial"/>
              </w:rPr>
              <w:t xml:space="preserve"> za použití elektronického systému pro elektronický záznam dat</w:t>
            </w:r>
            <w:r>
              <w:rPr>
                <w:rFonts w:ascii="Arial" w:hAnsi="Arial" w:cs="Arial"/>
              </w:rPr>
              <w:t>, který bude</w:t>
            </w:r>
            <w:r w:rsidRPr="00341486">
              <w:rPr>
                <w:rFonts w:ascii="Arial" w:hAnsi="Arial" w:cs="Arial"/>
              </w:rPr>
              <w:t xml:space="preserve"> poskytn</w:t>
            </w:r>
            <w:r>
              <w:rPr>
                <w:rFonts w:ascii="Arial" w:hAnsi="Arial" w:cs="Arial"/>
              </w:rPr>
              <w:t>utý</w:t>
            </w:r>
            <w:r w:rsidRPr="00341486">
              <w:rPr>
                <w:rFonts w:ascii="Arial" w:hAnsi="Arial" w:cs="Arial"/>
              </w:rPr>
              <w:t xml:space="preserve"> Zadavatelem nebo Quintiles nebo jimi určeným zástupcem, a to v souladu s pokyny Zadavatele</w:t>
            </w:r>
            <w:r>
              <w:rPr>
                <w:rFonts w:ascii="Arial" w:hAnsi="Arial" w:cs="Arial"/>
              </w:rPr>
              <w:t xml:space="preserve"> pro elektronický záznam dat. </w:t>
            </w:r>
            <w:r w:rsidRPr="005052A5">
              <w:rPr>
                <w:rFonts w:ascii="Arial" w:hAnsi="Arial" w:cs="Arial"/>
              </w:rPr>
              <w:t>Zdravotnické zařízení</w:t>
            </w:r>
            <w:r>
              <w:rPr>
                <w:rFonts w:ascii="Arial" w:hAnsi="Arial" w:cs="Arial"/>
              </w:rPr>
              <w:t xml:space="preserve"> zabrání neoprávněnému přístupu ke Studijním datům a údajům zajištěním fyzické bezpečnosti elektronického systému a dále zaj</w:t>
            </w:r>
            <w:r w:rsidRPr="00341486">
              <w:rPr>
                <w:rFonts w:ascii="Arial" w:hAnsi="Arial" w:cs="Arial"/>
              </w:rPr>
              <w:t>istí, že Studijní personál bude zachovávat v</w:t>
            </w:r>
            <w:r>
              <w:rPr>
                <w:rFonts w:ascii="Arial" w:hAnsi="Arial" w:cs="Arial"/>
              </w:rPr>
              <w:t> </w:t>
            </w:r>
            <w:r w:rsidRPr="00341486">
              <w:rPr>
                <w:rFonts w:ascii="Arial" w:hAnsi="Arial" w:cs="Arial"/>
              </w:rPr>
              <w:t>důvěrn</w:t>
            </w:r>
            <w:r>
              <w:rPr>
                <w:rFonts w:ascii="Arial" w:hAnsi="Arial" w:cs="Arial"/>
              </w:rPr>
              <w:t>ém režimu</w:t>
            </w:r>
            <w:r w:rsidRPr="00341486">
              <w:rPr>
                <w:rFonts w:ascii="Arial" w:hAnsi="Arial" w:cs="Arial"/>
              </w:rPr>
              <w:t xml:space="preserve"> </w:t>
            </w:r>
            <w:r w:rsidRPr="005052A5">
              <w:rPr>
                <w:rFonts w:ascii="Arial" w:hAnsi="Arial" w:cs="Arial"/>
              </w:rPr>
              <w:t xml:space="preserve">jim přidělená přístupová hesla. Zdravotnické zařízení souhlasí, že shromáždí veškerá Studijní data a údaje obsažené ve Zdravotních záznamech před jejich vložením do CRF. Zdravotnické zařízení </w:t>
            </w:r>
            <w:r w:rsidRPr="00341486">
              <w:rPr>
                <w:rFonts w:ascii="Arial" w:hAnsi="Arial" w:cs="Arial"/>
              </w:rPr>
              <w:t>zajistí neprodlené předkládání CRFs; a</w:t>
            </w:r>
          </w:p>
          <w:p w14:paraId="1D7C8EAD" w14:textId="77777777" w:rsidR="0005210D" w:rsidRPr="00CC0D4A" w:rsidRDefault="0005210D" w:rsidP="0005210D">
            <w:pPr>
              <w:widowControl w:val="0"/>
              <w:numPr>
                <w:ilvl w:val="0"/>
                <w:numId w:val="18"/>
              </w:numPr>
              <w:spacing w:after="120"/>
              <w:ind w:left="2154" w:hanging="357"/>
              <w:jc w:val="both"/>
              <w:rPr>
                <w:rFonts w:ascii="Arial" w:hAnsi="Arial" w:cs="Arial"/>
              </w:rPr>
            </w:pPr>
            <w:r w:rsidRPr="00CC0D4A">
              <w:rPr>
                <w:rFonts w:ascii="Arial" w:hAnsi="Arial" w:cs="Arial"/>
              </w:rPr>
              <w:t>přijme opatření za účelem zabránění náhodného či předčasného zničení či poškození těchto dokumentů. Ani Zdravotnické zařízení, ani Zkoušející nezničí či nepovolí likvidaci jakýchkoli Zdravotních záznamů či Studijních dat a údajů bez předchozího písemného oznámení zaslaného Zadavateli. Zdravotnické zařízení</w:t>
            </w:r>
            <w:r w:rsidRPr="00CC0D4A">
              <w:rPr>
                <w:rFonts w:ascii="Arial" w:hAnsi="Arial" w:cs="Arial"/>
                <w:color w:val="000000"/>
              </w:rPr>
              <w:t xml:space="preserve"> uchová Zdravotní záznamy a Studijní data a údaje, jakož i veškerou dokumentaci vztahující se ke Subjektům Studie po dobu 15 let od ukončení Studie.</w:t>
            </w:r>
          </w:p>
          <w:p w14:paraId="4E7A52DF" w14:textId="77777777" w:rsidR="0005210D" w:rsidRPr="00CC0D4A" w:rsidRDefault="0005210D" w:rsidP="0005210D">
            <w:pPr>
              <w:widowControl w:val="0"/>
              <w:ind w:left="2127"/>
              <w:jc w:val="both"/>
              <w:rPr>
                <w:rFonts w:ascii="Arial" w:hAnsi="Arial" w:cs="Arial"/>
                <w:snapToGrid w:val="0"/>
                <w:color w:val="000000"/>
              </w:rPr>
            </w:pPr>
          </w:p>
          <w:p w14:paraId="45CA0E8D" w14:textId="77777777" w:rsidR="0005210D" w:rsidRPr="00D973F5" w:rsidRDefault="0005210D" w:rsidP="0005210D">
            <w:pPr>
              <w:widowControl w:val="0"/>
              <w:ind w:left="2127"/>
              <w:jc w:val="both"/>
              <w:rPr>
                <w:rFonts w:ascii="Arial" w:hAnsi="Arial" w:cs="Arial"/>
                <w:b/>
              </w:rPr>
            </w:pPr>
            <w:r w:rsidRPr="00CC0D4A">
              <w:rPr>
                <w:rFonts w:ascii="Arial" w:hAnsi="Arial" w:cs="Arial"/>
                <w:snapToGrid w:val="0"/>
                <w:color w:val="000000"/>
              </w:rPr>
              <w:t xml:space="preserve">V případě ukončení </w:t>
            </w:r>
            <w:r w:rsidRPr="00CC0D4A">
              <w:rPr>
                <w:rFonts w:ascii="Arial" w:hAnsi="Arial" w:cs="Arial"/>
                <w:snapToGrid w:val="0"/>
                <w:color w:val="000000"/>
              </w:rPr>
              <w:lastRenderedPageBreak/>
              <w:t>pracovněprávního poměru Zkoušejícího, odpovědnost za vedení Zdravotních</w:t>
            </w:r>
            <w:r w:rsidRPr="00341486">
              <w:rPr>
                <w:rFonts w:ascii="Arial" w:hAnsi="Arial" w:cs="Arial"/>
                <w:snapToGrid w:val="0"/>
                <w:color w:val="000000"/>
              </w:rPr>
              <w:t xml:space="preserve"> záznamů a Studijních dat a údajů bude určena v souladu s příslušnými právními předpisy, avšak Instituce se v</w:t>
            </w:r>
            <w:r>
              <w:rPr>
                <w:rFonts w:ascii="Arial" w:hAnsi="Arial" w:cs="Arial"/>
                <w:snapToGrid w:val="0"/>
                <w:color w:val="000000"/>
              </w:rPr>
              <w:t xml:space="preserve">žádném případě </w:t>
            </w:r>
            <w:r w:rsidRPr="00341486">
              <w:rPr>
                <w:rFonts w:ascii="Arial" w:hAnsi="Arial" w:cs="Arial"/>
                <w:snapToGrid w:val="0"/>
                <w:color w:val="000000"/>
              </w:rPr>
              <w:t>nezprostí svých povinností, jež jí plynou z této Smlouvy ve vztahu k vedení Zdravotních záznamů a Studijních dat a údajů.</w:t>
            </w:r>
          </w:p>
          <w:p w14:paraId="6BFD8079" w14:textId="57C590CE" w:rsidR="0005210D" w:rsidRPr="0005210D" w:rsidRDefault="0005210D" w:rsidP="0005210D">
            <w:pPr>
              <w:widowControl w:val="0"/>
              <w:ind w:left="851"/>
              <w:jc w:val="both"/>
              <w:rPr>
                <w:rFonts w:ascii="Arial" w:hAnsi="Arial" w:cs="Arial"/>
              </w:rPr>
            </w:pPr>
            <w:r w:rsidRPr="00341486">
              <w:rPr>
                <w:rFonts w:ascii="Arial" w:hAnsi="Arial" w:cs="Arial"/>
              </w:rPr>
              <w:t xml:space="preserve"> </w:t>
            </w:r>
          </w:p>
          <w:p w14:paraId="1B300B0A" w14:textId="355370F1" w:rsidR="0005210D" w:rsidRPr="0005210D" w:rsidRDefault="0005210D" w:rsidP="0005210D">
            <w:pPr>
              <w:pStyle w:val="Odstavecseseznamem1"/>
              <w:widowControl w:val="0"/>
              <w:numPr>
                <w:ilvl w:val="2"/>
                <w:numId w:val="16"/>
              </w:numPr>
              <w:spacing w:after="0" w:line="240" w:lineRule="auto"/>
              <w:ind w:left="1451"/>
              <w:jc w:val="both"/>
              <w:rPr>
                <w:rFonts w:ascii="Arial" w:hAnsi="Arial" w:cs="Arial"/>
                <w:sz w:val="20"/>
                <w:szCs w:val="20"/>
                <w:lang w:val="cs-CZ"/>
              </w:rPr>
            </w:pPr>
            <w:r w:rsidRPr="00D973F5">
              <w:rPr>
                <w:rFonts w:ascii="Arial" w:hAnsi="Arial" w:cs="Arial"/>
                <w:sz w:val="20"/>
                <w:szCs w:val="20"/>
                <w:lang w:val="cs-CZ"/>
              </w:rPr>
              <w:t xml:space="preserve">   </w:t>
            </w:r>
            <w:r w:rsidRPr="00D973F5">
              <w:rPr>
                <w:rFonts w:ascii="Arial" w:hAnsi="Arial" w:cs="Arial"/>
                <w:sz w:val="20"/>
                <w:szCs w:val="20"/>
                <w:u w:val="single"/>
                <w:lang w:val="cs-CZ"/>
              </w:rPr>
              <w:t>Vlastnictví</w:t>
            </w:r>
            <w:r w:rsidRPr="00D973F5">
              <w:rPr>
                <w:rFonts w:ascii="Arial" w:hAnsi="Arial" w:cs="Arial"/>
                <w:sz w:val="20"/>
                <w:szCs w:val="20"/>
                <w:lang w:val="cs-CZ"/>
              </w:rPr>
              <w:t>. Zdravotnické zařízení</w:t>
            </w:r>
            <w:r w:rsidRPr="00D973F5">
              <w:rPr>
                <w:rFonts w:ascii="Arial" w:hAnsi="Arial" w:cs="Arial"/>
                <w:color w:val="000000"/>
                <w:sz w:val="20"/>
                <w:szCs w:val="20"/>
                <w:lang w:val="cs-CZ"/>
              </w:rPr>
              <w:t xml:space="preserve"> si </w:t>
            </w:r>
            <w:r w:rsidRPr="00CC0D4A">
              <w:rPr>
                <w:rFonts w:ascii="Arial" w:hAnsi="Arial" w:cs="Arial"/>
                <w:color w:val="000000"/>
                <w:sz w:val="20"/>
                <w:szCs w:val="20"/>
                <w:lang w:val="cs-CZ"/>
              </w:rPr>
              <w:t xml:space="preserve">ponechá a bude uchovávat Zdravotní záznamy. </w:t>
            </w:r>
            <w:r w:rsidRPr="00CC0D4A">
              <w:rPr>
                <w:rFonts w:ascii="Arial" w:hAnsi="Arial" w:cs="Arial"/>
                <w:sz w:val="20"/>
                <w:szCs w:val="20"/>
                <w:lang w:val="cs-CZ"/>
              </w:rPr>
              <w:t>Zdravotnické zařízení</w:t>
            </w:r>
            <w:r w:rsidRPr="00CC0D4A">
              <w:rPr>
                <w:rFonts w:ascii="Arial" w:hAnsi="Arial" w:cs="Arial"/>
                <w:color w:val="000000"/>
                <w:sz w:val="20"/>
                <w:szCs w:val="20"/>
                <w:lang w:val="cs-CZ"/>
              </w:rPr>
              <w:t xml:space="preserve"> převede na Zadavatele veškerá svá práva, nároky</w:t>
            </w:r>
            <w:r w:rsidRPr="00D973F5">
              <w:rPr>
                <w:rFonts w:ascii="Arial" w:hAnsi="Arial" w:cs="Arial"/>
                <w:color w:val="000000"/>
                <w:sz w:val="20"/>
                <w:szCs w:val="20"/>
                <w:lang w:val="cs-CZ"/>
              </w:rPr>
              <w:t xml:space="preserve"> a tituly, včetně práv duševního vlastnictví k Důvěrným informacím</w:t>
            </w:r>
            <w:r w:rsidRPr="00D973F5">
              <w:rPr>
                <w:rFonts w:ascii="Arial" w:hAnsi="Arial" w:cs="Arial"/>
                <w:sz w:val="20"/>
                <w:szCs w:val="20"/>
                <w:lang w:val="cs-CZ"/>
              </w:rPr>
              <w:t xml:space="preserve"> (ve smyslu níže uvedeném) a k jakýmkoli jiným Studijním datům a údajům.</w:t>
            </w:r>
          </w:p>
          <w:p w14:paraId="1D2434E2" w14:textId="77777777" w:rsidR="0005210D" w:rsidRPr="00D973F5" w:rsidRDefault="0005210D" w:rsidP="0005210D">
            <w:pPr>
              <w:widowControl w:val="0"/>
              <w:ind w:left="851"/>
              <w:jc w:val="both"/>
              <w:rPr>
                <w:rFonts w:ascii="Arial" w:hAnsi="Arial" w:cs="Arial"/>
              </w:rPr>
            </w:pPr>
          </w:p>
          <w:p w14:paraId="110D8910" w14:textId="77777777" w:rsidR="0005210D" w:rsidRPr="00D973F5" w:rsidRDefault="0005210D" w:rsidP="0005210D">
            <w:pPr>
              <w:pStyle w:val="Odstavecseseznamem1"/>
              <w:widowControl w:val="0"/>
              <w:numPr>
                <w:ilvl w:val="2"/>
                <w:numId w:val="16"/>
              </w:numPr>
              <w:spacing w:after="0" w:line="240" w:lineRule="auto"/>
              <w:ind w:left="1451"/>
              <w:jc w:val="both"/>
              <w:rPr>
                <w:rFonts w:ascii="Arial" w:hAnsi="Arial" w:cs="Arial"/>
                <w:color w:val="000000"/>
                <w:sz w:val="20"/>
                <w:szCs w:val="20"/>
                <w:lang w:val="cs-CZ"/>
              </w:rPr>
            </w:pPr>
            <w:r w:rsidRPr="00D973F5">
              <w:rPr>
                <w:rFonts w:ascii="Arial" w:hAnsi="Arial" w:cs="Arial"/>
                <w:color w:val="000000"/>
                <w:sz w:val="20"/>
                <w:szCs w:val="20"/>
                <w:lang w:val="cs-CZ"/>
              </w:rPr>
              <w:t xml:space="preserve">   </w:t>
            </w:r>
            <w:r w:rsidRPr="00D973F5">
              <w:rPr>
                <w:rFonts w:ascii="Arial" w:hAnsi="Arial" w:cs="Arial"/>
                <w:color w:val="000000"/>
                <w:sz w:val="20"/>
                <w:szCs w:val="20"/>
                <w:u w:val="single"/>
                <w:lang w:val="cs-CZ"/>
              </w:rPr>
              <w:t>Přístup, Použití, Monitoring a Kontrola</w:t>
            </w:r>
            <w:r w:rsidRPr="00D973F5">
              <w:rPr>
                <w:rFonts w:ascii="Arial" w:hAnsi="Arial" w:cs="Arial"/>
                <w:color w:val="000000"/>
                <w:sz w:val="20"/>
                <w:szCs w:val="20"/>
                <w:lang w:val="cs-CZ"/>
              </w:rPr>
              <w:t xml:space="preserve">.  Zdravotnické zařízení  poskytne originály či kopie (dle podmínek konkrétního případu) všech Studijních dat a údajů Quintiles a Zadavateli pro možnost jejich využití Zadavatelem. Zdravotnické zařízení umožní Zadavateli a Quintiles a jejich zástupcům a zmocněncům odpovídající přístup do prostor a zařízení Zdravotnického zařízení a k Zdravotním záznamům a Studijním datům a údajům, aby umožnilo Zadavateli a Quintiles a jejich zástupcům a zmocněncům provedení monitoringu Studie. </w:t>
            </w:r>
          </w:p>
          <w:p w14:paraId="4623ADA6" w14:textId="77777777" w:rsidR="0005210D" w:rsidRPr="00D973F5" w:rsidRDefault="0005210D" w:rsidP="0005210D">
            <w:pPr>
              <w:pStyle w:val="Odstavecseseznamem1"/>
              <w:widowControl w:val="0"/>
              <w:tabs>
                <w:tab w:val="left" w:pos="993"/>
              </w:tabs>
              <w:spacing w:after="120" w:line="240" w:lineRule="auto"/>
              <w:ind w:left="0"/>
              <w:jc w:val="both"/>
              <w:rPr>
                <w:rFonts w:ascii="Arial" w:hAnsi="Arial" w:cs="Arial"/>
                <w:color w:val="000000"/>
                <w:sz w:val="20"/>
                <w:szCs w:val="20"/>
                <w:lang w:val="cs-CZ"/>
              </w:rPr>
            </w:pPr>
          </w:p>
          <w:p w14:paraId="61C99C35" w14:textId="77777777" w:rsidR="0005210D" w:rsidRPr="00341486" w:rsidRDefault="0005210D" w:rsidP="0005210D">
            <w:pPr>
              <w:widowControl w:val="0"/>
              <w:spacing w:after="120"/>
              <w:ind w:left="1310"/>
              <w:jc w:val="both"/>
              <w:rPr>
                <w:rFonts w:ascii="Arial" w:hAnsi="Arial" w:cs="Arial"/>
              </w:rPr>
            </w:pPr>
            <w:r w:rsidRPr="005052A5">
              <w:rPr>
                <w:rFonts w:ascii="Arial" w:hAnsi="Arial" w:cs="Arial"/>
                <w:color w:val="000000"/>
              </w:rPr>
              <w:t>Zdravotnické zařízení umožní regulatorním úřadům přiměřený přístup do prostor a zařízení Zdravotnického zařízení a ke Zdravotním záznamům a Studijním datům a údajům, a poskytne</w:t>
            </w:r>
            <w:r w:rsidRPr="00341486">
              <w:rPr>
                <w:rFonts w:ascii="Arial" w:hAnsi="Arial" w:cs="Arial"/>
                <w:color w:val="000000"/>
              </w:rPr>
              <w:t xml:space="preserve"> oprávnění ke kopírování Zdravotních záznamů a Studijních dat a údajů.</w:t>
            </w:r>
            <w:r w:rsidRPr="00341486">
              <w:rPr>
                <w:rFonts w:ascii="Arial" w:hAnsi="Arial" w:cs="Arial"/>
              </w:rPr>
              <w:t xml:space="preserve"> </w:t>
            </w:r>
          </w:p>
          <w:p w14:paraId="213F1E8E" w14:textId="74EA3379" w:rsidR="0005210D" w:rsidRPr="00341486" w:rsidRDefault="0005210D" w:rsidP="0005210D">
            <w:pPr>
              <w:widowControl w:val="0"/>
              <w:spacing w:after="120"/>
              <w:ind w:left="1310"/>
              <w:jc w:val="both"/>
              <w:rPr>
                <w:rFonts w:ascii="Arial" w:hAnsi="Arial" w:cs="Arial"/>
              </w:rPr>
            </w:pPr>
            <w:r w:rsidRPr="005052A5">
              <w:rPr>
                <w:rFonts w:ascii="Arial" w:hAnsi="Arial" w:cs="Arial"/>
              </w:rPr>
              <w:t xml:space="preserve">Zdravotnické zařízení souhlasí, že bude spolupracovat se zástupci Quintiles a Zadavatele, kteří navštíví Zdravotnické zařízení, a Zdravotnické zařízení souhlasí, že zajistí, že zaměstnanci a zástupci Zdravotnického zařízení nebudou klást jakékoli překážky či jakkoli jinak </w:t>
            </w:r>
            <w:r w:rsidRPr="005052A5">
              <w:rPr>
                <w:rFonts w:ascii="Arial" w:hAnsi="Arial" w:cs="Arial"/>
              </w:rPr>
              <w:lastRenderedPageBreak/>
              <w:t>vytvářet nepříznivé pracovní podmínky pro takové zástupce.</w:t>
            </w:r>
          </w:p>
          <w:p w14:paraId="7B23CB43" w14:textId="27C57D5D" w:rsidR="0005210D" w:rsidRPr="0005210D" w:rsidRDefault="0005210D" w:rsidP="0005210D">
            <w:pPr>
              <w:widowControl w:val="0"/>
              <w:spacing w:after="120"/>
              <w:ind w:left="1310"/>
              <w:contextualSpacing/>
              <w:jc w:val="both"/>
              <w:rPr>
                <w:rFonts w:ascii="Arial" w:hAnsi="Arial" w:cs="Arial"/>
              </w:rPr>
            </w:pPr>
            <w:r w:rsidRPr="005052A5">
              <w:rPr>
                <w:rFonts w:ascii="Arial" w:hAnsi="Arial" w:cs="Arial"/>
              </w:rPr>
              <w:t xml:space="preserve">Zdravotnické zařízení neprodleně vyrozumí Quintiles, a v téže souvislosti Quintiles poskytne veškeré kopie, o jakékoli žádosti, korespondenci či komunikaci přijaté či zaslané jakémukoli státnímu/správnímu úřadu či regulatorní autoritě vztahující se ke Studii, zejména včetně žádostí či oznámení o kontrole prostor a zařízení Zdravotnického zařízení, a </w:t>
            </w:r>
            <w:r>
              <w:rPr>
                <w:rFonts w:ascii="Arial" w:hAnsi="Arial" w:cs="Arial"/>
              </w:rPr>
              <w:t xml:space="preserve">Zdravotnické </w:t>
            </w:r>
            <w:r w:rsidRPr="005052A5">
              <w:rPr>
                <w:rFonts w:ascii="Arial" w:hAnsi="Arial" w:cs="Arial"/>
              </w:rPr>
              <w:t>zařízení umožní Quintiles a Zadavateli, aby se takových kontrol zúčastnili. Zdravotnické zařízení vyvine</w:t>
            </w:r>
            <w:r w:rsidRPr="00341486">
              <w:rPr>
                <w:rFonts w:ascii="Arial" w:hAnsi="Arial" w:cs="Arial"/>
              </w:rPr>
              <w:t xml:space="preserve"> nezbytné úsilí za účelem oddělení, nikoli však odhalení či zpřístupnění, veškerých Důvěrných informací, jejichž odhalení či zpřístupnění není v této souvislosti vyžadováno během takových kontrol.</w:t>
            </w:r>
          </w:p>
          <w:p w14:paraId="2739D5C2" w14:textId="77777777" w:rsidR="0005210D" w:rsidRPr="00341486" w:rsidRDefault="0005210D" w:rsidP="0005210D">
            <w:pPr>
              <w:widowControl w:val="0"/>
              <w:contextualSpacing/>
              <w:jc w:val="both"/>
              <w:rPr>
                <w:rFonts w:ascii="Arial" w:hAnsi="Arial" w:cs="Arial"/>
                <w:color w:val="000000"/>
              </w:rPr>
            </w:pPr>
          </w:p>
          <w:p w14:paraId="70CA363C" w14:textId="77777777" w:rsidR="0005210D" w:rsidRPr="00D973F5" w:rsidRDefault="0005210D" w:rsidP="0005210D">
            <w:pPr>
              <w:pStyle w:val="Odstavecseseznamem1"/>
              <w:widowControl w:val="0"/>
              <w:numPr>
                <w:ilvl w:val="2"/>
                <w:numId w:val="16"/>
              </w:numPr>
              <w:spacing w:after="0" w:line="240" w:lineRule="auto"/>
              <w:ind w:left="1451"/>
              <w:jc w:val="both"/>
              <w:rPr>
                <w:rFonts w:ascii="Arial" w:hAnsi="Arial" w:cs="Arial"/>
                <w:color w:val="000000"/>
                <w:sz w:val="20"/>
                <w:szCs w:val="20"/>
                <w:lang w:val="cs-CZ"/>
              </w:rPr>
            </w:pPr>
            <w:r w:rsidRPr="00D973F5">
              <w:rPr>
                <w:rFonts w:ascii="Arial" w:hAnsi="Arial" w:cs="Arial"/>
                <w:color w:val="000000"/>
                <w:sz w:val="20"/>
                <w:szCs w:val="20"/>
                <w:lang w:val="cs-CZ"/>
              </w:rPr>
              <w:t xml:space="preserve">   </w:t>
            </w:r>
            <w:r w:rsidRPr="00D973F5">
              <w:rPr>
                <w:rFonts w:ascii="Arial" w:hAnsi="Arial" w:cs="Arial"/>
                <w:color w:val="000000"/>
                <w:sz w:val="20"/>
                <w:szCs w:val="20"/>
                <w:u w:val="single"/>
                <w:lang w:val="cs-CZ"/>
              </w:rPr>
              <w:t>Licenční oprávnění</w:t>
            </w:r>
            <w:r w:rsidRPr="00D973F5">
              <w:rPr>
                <w:rFonts w:ascii="Arial" w:hAnsi="Arial" w:cs="Arial"/>
                <w:color w:val="000000"/>
                <w:sz w:val="20"/>
                <w:szCs w:val="20"/>
                <w:lang w:val="cs-CZ"/>
              </w:rPr>
              <w:t xml:space="preserve">. Zadavatel tímto </w:t>
            </w:r>
            <w:r w:rsidRPr="00D973F5">
              <w:rPr>
                <w:rFonts w:ascii="Arial" w:hAnsi="Arial" w:cs="Arial"/>
                <w:sz w:val="20"/>
                <w:szCs w:val="20"/>
                <w:lang w:val="cs-CZ"/>
              </w:rPr>
              <w:t>Zdravotnickému zařízení</w:t>
            </w:r>
            <w:r w:rsidRPr="00D973F5">
              <w:rPr>
                <w:rFonts w:ascii="Arial" w:hAnsi="Arial" w:cs="Arial"/>
                <w:color w:val="000000"/>
                <w:sz w:val="20"/>
                <w:szCs w:val="20"/>
                <w:lang w:val="cs-CZ"/>
              </w:rPr>
              <w:t xml:space="preserve"> poskytuje trvalé, nevýhradní, nepřevoditelné, již hrazené licenční oprávnění, bez práva udělení sublicence, k užití Studijních dat a údajů </w:t>
            </w:r>
            <w:r>
              <w:rPr>
                <w:rFonts w:ascii="Arial" w:hAnsi="Arial" w:cs="Arial"/>
                <w:color w:val="000000"/>
                <w:sz w:val="20"/>
                <w:szCs w:val="20"/>
                <w:lang w:val="cs-CZ"/>
              </w:rPr>
              <w:t xml:space="preserve">výhradně </w:t>
            </w:r>
            <w:r w:rsidRPr="00D973F5">
              <w:rPr>
                <w:rFonts w:ascii="Arial" w:hAnsi="Arial" w:cs="Arial"/>
                <w:color w:val="000000"/>
                <w:sz w:val="20"/>
                <w:szCs w:val="20"/>
                <w:lang w:val="cs-CZ"/>
              </w:rPr>
              <w:t>(i) v souladu se závazky stanovenými v Článku 3 “Důvěrný režim”, pro vnitřní účely, výzkum nekomerčního charakteru a pro edukativní účely, a (ii) pro přípravu publikací v souladu s Článkem 5 “Práva na zveřejnění”.</w:t>
            </w:r>
          </w:p>
          <w:p w14:paraId="3DC5E452" w14:textId="77777777" w:rsidR="0005210D" w:rsidRPr="00341486" w:rsidRDefault="0005210D" w:rsidP="0005210D">
            <w:pPr>
              <w:widowControl w:val="0"/>
              <w:tabs>
                <w:tab w:val="left" w:pos="360"/>
                <w:tab w:val="left" w:pos="720"/>
              </w:tabs>
              <w:contextualSpacing/>
              <w:jc w:val="both"/>
              <w:rPr>
                <w:rFonts w:ascii="Arial" w:hAnsi="Arial" w:cs="Arial"/>
                <w:color w:val="000000"/>
                <w:u w:val="single"/>
              </w:rPr>
            </w:pPr>
          </w:p>
          <w:p w14:paraId="6BD4FD8C" w14:textId="77777777" w:rsidR="0005210D" w:rsidRPr="00D973F5" w:rsidRDefault="0005210D" w:rsidP="0005210D">
            <w:pPr>
              <w:pStyle w:val="Odstavecseseznamem1"/>
              <w:widowControl w:val="0"/>
              <w:numPr>
                <w:ilvl w:val="2"/>
                <w:numId w:val="16"/>
              </w:numPr>
              <w:spacing w:after="0" w:line="240" w:lineRule="auto"/>
              <w:ind w:left="1451"/>
              <w:jc w:val="both"/>
              <w:rPr>
                <w:rFonts w:ascii="Arial" w:hAnsi="Arial" w:cs="Arial"/>
                <w:color w:val="000000"/>
                <w:sz w:val="20"/>
                <w:szCs w:val="20"/>
                <w:lang w:val="cs-CZ"/>
              </w:rPr>
            </w:pPr>
            <w:r w:rsidRPr="00D973F5">
              <w:rPr>
                <w:rFonts w:ascii="Arial" w:hAnsi="Arial" w:cs="Arial"/>
                <w:color w:val="000000"/>
                <w:sz w:val="20"/>
                <w:szCs w:val="20"/>
                <w:lang w:val="cs-CZ"/>
              </w:rPr>
              <w:t xml:space="preserve">   </w:t>
            </w:r>
            <w:r w:rsidRPr="00D973F5">
              <w:rPr>
                <w:rFonts w:ascii="Arial" w:hAnsi="Arial" w:cs="Arial"/>
                <w:color w:val="000000"/>
                <w:sz w:val="20"/>
                <w:szCs w:val="20"/>
                <w:u w:val="single"/>
                <w:lang w:val="cs-CZ"/>
              </w:rPr>
              <w:t>Přetrvávající platnost.</w:t>
            </w:r>
            <w:r w:rsidRPr="00D973F5">
              <w:rPr>
                <w:rFonts w:ascii="Arial" w:hAnsi="Arial" w:cs="Arial"/>
                <w:color w:val="000000"/>
                <w:sz w:val="20"/>
                <w:szCs w:val="20"/>
                <w:lang w:val="cs-CZ"/>
              </w:rPr>
              <w:t xml:space="preserve"> Tento odstavec 1.3 “Zdravotní záznamy a Studijní data a údaje” zůstane závazný i v případě zániku platnosti  či vypršení platnosti této Smlouvy.</w:t>
            </w:r>
          </w:p>
          <w:p w14:paraId="1CE8B948" w14:textId="77777777" w:rsidR="00034376" w:rsidRPr="00D973F5" w:rsidRDefault="00034376" w:rsidP="00034376">
            <w:pPr>
              <w:pStyle w:val="Odstavecseseznamem1"/>
              <w:widowControl w:val="0"/>
              <w:tabs>
                <w:tab w:val="left" w:pos="612"/>
              </w:tabs>
              <w:spacing w:after="0" w:line="240" w:lineRule="auto"/>
              <w:ind w:left="426"/>
              <w:jc w:val="both"/>
              <w:rPr>
                <w:rFonts w:ascii="Arial" w:hAnsi="Arial" w:cs="Arial"/>
                <w:sz w:val="20"/>
                <w:szCs w:val="20"/>
                <w:lang w:val="cs-CZ"/>
              </w:rPr>
            </w:pPr>
          </w:p>
        </w:tc>
      </w:tr>
      <w:tr w:rsidR="00034376" w:rsidRPr="00341486" w14:paraId="007209BF" w14:textId="77777777" w:rsidTr="008D2881">
        <w:tc>
          <w:tcPr>
            <w:tcW w:w="4678" w:type="dxa"/>
          </w:tcPr>
          <w:p w14:paraId="7739BBEA" w14:textId="77777777" w:rsidR="00E35D67" w:rsidRPr="00341486" w:rsidRDefault="00E35D67" w:rsidP="00E35D67">
            <w:pPr>
              <w:pStyle w:val="Odstavecseseznamem1"/>
              <w:widowControl w:val="0"/>
              <w:numPr>
                <w:ilvl w:val="1"/>
                <w:numId w:val="4"/>
              </w:numPr>
              <w:tabs>
                <w:tab w:val="left" w:pos="851"/>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lastRenderedPageBreak/>
              <w:t>Duties of Investigator</w:t>
            </w:r>
          </w:p>
          <w:p w14:paraId="7CEAF7E4" w14:textId="77777777" w:rsidR="00E35D67" w:rsidRDefault="00E35D67" w:rsidP="00E35D67">
            <w:pPr>
              <w:widowControl w:val="0"/>
              <w:ind w:left="786"/>
              <w:jc w:val="both"/>
              <w:rPr>
                <w:rFonts w:ascii="Arial" w:hAnsi="Arial" w:cs="Arial"/>
              </w:rPr>
            </w:pPr>
            <w:r w:rsidRPr="00341486">
              <w:rPr>
                <w:rFonts w:ascii="Arial" w:hAnsi="Arial" w:cs="Arial"/>
              </w:rPr>
              <w:t xml:space="preserve">Investigator is responsible for the conduct of the Study at Institution. </w:t>
            </w:r>
            <w:r w:rsidRPr="005052A5">
              <w:rPr>
                <w:rFonts w:ascii="Arial" w:hAnsi="Arial" w:cs="Arial"/>
              </w:rPr>
              <w:t>This Agreement does not cover the arrangements made between Sponsor, Quintiles and Investigator concerning the conduct of the Study by the Investigator. These arrangements, including payments due to the Investigator for performance of the Study, are detailed in a separate written agreement.</w:t>
            </w:r>
          </w:p>
          <w:p w14:paraId="5D34D7A5" w14:textId="77777777" w:rsidR="00E35D67" w:rsidRPr="00341486" w:rsidRDefault="00E35D67" w:rsidP="00E35D67">
            <w:pPr>
              <w:widowControl w:val="0"/>
              <w:ind w:left="786"/>
              <w:jc w:val="both"/>
              <w:rPr>
                <w:rFonts w:ascii="Arial" w:hAnsi="Arial" w:cs="Arial"/>
              </w:rPr>
            </w:pPr>
          </w:p>
          <w:p w14:paraId="4F41AB7C" w14:textId="77777777" w:rsidR="00E35D67" w:rsidRDefault="00E35D67" w:rsidP="00E35D67">
            <w:pPr>
              <w:widowControl w:val="0"/>
              <w:tabs>
                <w:tab w:val="left" w:pos="360"/>
                <w:tab w:val="left" w:pos="720"/>
              </w:tabs>
              <w:spacing w:after="120"/>
              <w:ind w:left="788"/>
              <w:contextualSpacing/>
              <w:jc w:val="both"/>
              <w:rPr>
                <w:rFonts w:ascii="Arial" w:hAnsi="Arial" w:cs="Arial"/>
              </w:rPr>
            </w:pPr>
            <w:r w:rsidRPr="00341486">
              <w:rPr>
                <w:rFonts w:ascii="Arial" w:hAnsi="Arial" w:cs="Arial"/>
              </w:rPr>
              <w:t xml:space="preserve">In particular, but without limitation, it is the Investigator’s duty to review and understand </w:t>
            </w:r>
            <w:r w:rsidRPr="00CC0D4A">
              <w:rPr>
                <w:rFonts w:ascii="Arial" w:hAnsi="Arial" w:cs="Arial"/>
              </w:rPr>
              <w:t xml:space="preserve">the information in the Investigator’s Brochure or device labeling </w:t>
            </w:r>
            <w:r w:rsidRPr="00CC0D4A">
              <w:rPr>
                <w:rFonts w:ascii="Arial" w:hAnsi="Arial" w:cs="Arial"/>
              </w:rPr>
              <w:lastRenderedPageBreak/>
              <w:t>instructions. Quintiles or Sponsor will  ensure that all required reviews and approvals by applicable regulatory authorities and ECs are obtained. The Investigator is responsible prior to commencement of the study to ensure that all approvals by applicable regulatory authorities and ECs have been obtained and to to review all CRFs to ensure their accuracy and completeness</w:t>
            </w:r>
            <w:r w:rsidRPr="00341486">
              <w:rPr>
                <w:rFonts w:ascii="Arial" w:hAnsi="Arial" w:cs="Arial"/>
              </w:rPr>
              <w:t xml:space="preserve">.   </w:t>
            </w:r>
          </w:p>
          <w:p w14:paraId="255C8605" w14:textId="77777777" w:rsidR="00E35D67" w:rsidRDefault="00E35D67" w:rsidP="00E35D67">
            <w:pPr>
              <w:widowControl w:val="0"/>
              <w:tabs>
                <w:tab w:val="left" w:pos="360"/>
                <w:tab w:val="left" w:pos="720"/>
              </w:tabs>
              <w:spacing w:after="120"/>
              <w:ind w:left="786"/>
              <w:jc w:val="both"/>
              <w:rPr>
                <w:rFonts w:ascii="Arial" w:hAnsi="Arial" w:cs="Arial"/>
              </w:rPr>
            </w:pPr>
            <w:r w:rsidRPr="005052A5">
              <w:rPr>
                <w:rFonts w:ascii="Arial" w:hAnsi="Arial" w:cs="Arial"/>
              </w:rPr>
              <w:t>Investigator  shall provide</w:t>
            </w:r>
            <w:r w:rsidRPr="00341486">
              <w:rPr>
                <w:rFonts w:ascii="Arial" w:hAnsi="Arial" w:cs="Arial"/>
              </w:rPr>
              <w:t xml:space="preserve"> a written declaration revealing Investigator’s possible economic or other interests, if any, in connection with the conduct of the Study or the Investigational Product.  </w:t>
            </w:r>
          </w:p>
          <w:p w14:paraId="698E3CB7" w14:textId="77777777" w:rsidR="00E35D67" w:rsidRDefault="00E35D67" w:rsidP="00E35D67">
            <w:pPr>
              <w:widowControl w:val="0"/>
              <w:tabs>
                <w:tab w:val="left" w:pos="360"/>
                <w:tab w:val="left" w:pos="720"/>
              </w:tabs>
              <w:spacing w:after="120"/>
              <w:ind w:left="788"/>
              <w:jc w:val="both"/>
              <w:rPr>
                <w:rFonts w:ascii="Arial" w:hAnsi="Arial" w:cs="Arial"/>
              </w:rPr>
            </w:pPr>
            <w:r w:rsidRPr="005052A5">
              <w:rPr>
                <w:rFonts w:ascii="Arial" w:hAnsi="Arial" w:cs="Arial"/>
              </w:rPr>
              <w:t>Investigator shall provide</w:t>
            </w:r>
            <w:r w:rsidRPr="00341486">
              <w:rPr>
                <w:rFonts w:ascii="Arial" w:hAnsi="Arial" w:cs="Arial"/>
              </w:rPr>
              <w:t xml:space="preserve"> a written declaration revealing Investigator’s disclosure obligations, if any, with the Institution in connection with the conduct of the Study and the Investigational Product.  </w:t>
            </w:r>
          </w:p>
          <w:p w14:paraId="10BC1C96" w14:textId="77777777" w:rsidR="00E35D67" w:rsidRPr="00341486" w:rsidRDefault="00E35D67" w:rsidP="00E35D67">
            <w:pPr>
              <w:widowControl w:val="0"/>
              <w:tabs>
                <w:tab w:val="left" w:pos="360"/>
                <w:tab w:val="left" w:pos="720"/>
              </w:tabs>
              <w:spacing w:after="120"/>
              <w:ind w:left="788"/>
              <w:jc w:val="both"/>
              <w:rPr>
                <w:rFonts w:ascii="Arial" w:hAnsi="Arial" w:cs="Arial"/>
              </w:rPr>
            </w:pPr>
          </w:p>
          <w:p w14:paraId="1BD0F49D" w14:textId="24918333" w:rsidR="00034376" w:rsidRPr="00E35D67" w:rsidRDefault="00E35D67" w:rsidP="00E35D67">
            <w:pPr>
              <w:widowControl w:val="0"/>
              <w:ind w:left="786"/>
              <w:jc w:val="both"/>
              <w:rPr>
                <w:rFonts w:ascii="Arial" w:hAnsi="Arial" w:cs="Arial"/>
              </w:rPr>
            </w:pPr>
            <w:r w:rsidRPr="00CC0D4A">
              <w:rPr>
                <w:rFonts w:ascii="Arial" w:hAnsi="Arial" w:cs="Arial"/>
              </w:rPr>
              <w:t>Institution agrees to provide prompt advance notice to Sponsor and Quintiles if Investigator will be terminating its employment relationship in the Institution or is otherwise no longer able to perform the Study. The appointment of a new Investigator must have the prior approval of Sponsor and Quintiles.</w:t>
            </w:r>
          </w:p>
        </w:tc>
        <w:tc>
          <w:tcPr>
            <w:tcW w:w="4975" w:type="dxa"/>
          </w:tcPr>
          <w:p w14:paraId="474E9F7C" w14:textId="77777777" w:rsidR="00E35D67" w:rsidRPr="00341486" w:rsidRDefault="00E35D67" w:rsidP="00451FCF">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lastRenderedPageBreak/>
              <w:t>Povinnosti Zkoušejícího</w:t>
            </w:r>
          </w:p>
          <w:p w14:paraId="2E492E37" w14:textId="77777777" w:rsidR="00E35D67" w:rsidRPr="00341486" w:rsidRDefault="00E35D67" w:rsidP="00E35D67">
            <w:pPr>
              <w:widowControl w:val="0"/>
              <w:ind w:left="786"/>
              <w:jc w:val="both"/>
              <w:rPr>
                <w:rFonts w:ascii="Arial" w:hAnsi="Arial" w:cs="Arial"/>
              </w:rPr>
            </w:pPr>
            <w:r w:rsidRPr="00341486">
              <w:rPr>
                <w:rFonts w:ascii="Arial" w:hAnsi="Arial" w:cs="Arial"/>
              </w:rPr>
              <w:t>Zkoušející je odpovědný za provedení Studie v</w:t>
            </w:r>
            <w:r>
              <w:rPr>
                <w:rFonts w:ascii="Arial" w:hAnsi="Arial" w:cs="Arial"/>
              </w:rPr>
              <w:t>e</w:t>
            </w:r>
            <w:r w:rsidRPr="00341486">
              <w:rPr>
                <w:rFonts w:ascii="Arial" w:hAnsi="Arial" w:cs="Arial"/>
              </w:rPr>
              <w:t xml:space="preserve"> </w:t>
            </w:r>
            <w:r w:rsidRPr="00CF4953">
              <w:rPr>
                <w:rFonts w:ascii="Arial" w:hAnsi="Arial" w:cs="Arial"/>
              </w:rPr>
              <w:t>Zdravotnické</w:t>
            </w:r>
            <w:r>
              <w:rPr>
                <w:rFonts w:ascii="Arial" w:hAnsi="Arial" w:cs="Arial"/>
              </w:rPr>
              <w:t>m</w:t>
            </w:r>
            <w:r w:rsidRPr="00CF4953">
              <w:rPr>
                <w:rFonts w:ascii="Arial" w:hAnsi="Arial" w:cs="Arial"/>
              </w:rPr>
              <w:t xml:space="preserve"> zařízení</w:t>
            </w:r>
            <w:r w:rsidRPr="00341486">
              <w:rPr>
                <w:rFonts w:ascii="Arial" w:hAnsi="Arial" w:cs="Arial"/>
              </w:rPr>
              <w:t xml:space="preserve">. </w:t>
            </w:r>
            <w:r w:rsidRPr="005052A5">
              <w:rPr>
                <w:rFonts w:ascii="Arial" w:hAnsi="Arial" w:cs="Arial"/>
              </w:rPr>
              <w:t>Tato smlouva nepokrývá ujednání mezi Zadavatelem, Quintiles a Zkoušejícím týkající se provádění Studie Zkoušejícím. Tato ujednání, včetně plateb vůči Zkoušejícímu za provádění Studie, jsou podrobně upraven</w:t>
            </w:r>
            <w:r>
              <w:rPr>
                <w:rFonts w:ascii="Arial" w:hAnsi="Arial" w:cs="Arial"/>
              </w:rPr>
              <w:t>a</w:t>
            </w:r>
            <w:r w:rsidRPr="005052A5">
              <w:rPr>
                <w:rFonts w:ascii="Arial" w:hAnsi="Arial" w:cs="Arial"/>
              </w:rPr>
              <w:t xml:space="preserve"> v separátní písemné smlouvě.</w:t>
            </w:r>
          </w:p>
          <w:p w14:paraId="487EC979" w14:textId="77777777" w:rsidR="00E35D67" w:rsidRDefault="00E35D67" w:rsidP="00E35D67">
            <w:pPr>
              <w:widowControl w:val="0"/>
              <w:ind w:left="360"/>
              <w:jc w:val="both"/>
              <w:rPr>
                <w:rFonts w:ascii="Arial" w:hAnsi="Arial" w:cs="Arial"/>
              </w:rPr>
            </w:pPr>
          </w:p>
          <w:p w14:paraId="43040A76" w14:textId="77777777" w:rsidR="00E35D67" w:rsidRDefault="00E35D67" w:rsidP="00E35D67">
            <w:pPr>
              <w:widowControl w:val="0"/>
              <w:tabs>
                <w:tab w:val="left" w:pos="360"/>
                <w:tab w:val="left" w:pos="720"/>
              </w:tabs>
              <w:spacing w:after="120"/>
              <w:ind w:left="788"/>
              <w:contextualSpacing/>
              <w:jc w:val="both"/>
              <w:rPr>
                <w:rFonts w:ascii="Arial" w:hAnsi="Arial" w:cs="Arial"/>
              </w:rPr>
            </w:pPr>
          </w:p>
          <w:p w14:paraId="0D12331A" w14:textId="77777777" w:rsidR="00E35D67" w:rsidRPr="00341486" w:rsidRDefault="00E35D67" w:rsidP="00E35D67">
            <w:pPr>
              <w:widowControl w:val="0"/>
              <w:tabs>
                <w:tab w:val="left" w:pos="360"/>
                <w:tab w:val="left" w:pos="720"/>
              </w:tabs>
              <w:spacing w:after="120"/>
              <w:ind w:left="788"/>
              <w:contextualSpacing/>
              <w:jc w:val="both"/>
              <w:rPr>
                <w:rFonts w:ascii="Arial" w:hAnsi="Arial" w:cs="Arial"/>
              </w:rPr>
            </w:pPr>
            <w:r w:rsidRPr="00341486">
              <w:rPr>
                <w:rFonts w:ascii="Arial" w:hAnsi="Arial" w:cs="Arial"/>
              </w:rPr>
              <w:t>Konkrétně pak jde zejména</w:t>
            </w:r>
            <w:r>
              <w:rPr>
                <w:rFonts w:ascii="Arial" w:hAnsi="Arial" w:cs="Arial"/>
              </w:rPr>
              <w:t xml:space="preserve"> ale nejen</w:t>
            </w:r>
            <w:r w:rsidRPr="00341486">
              <w:rPr>
                <w:rFonts w:ascii="Arial" w:hAnsi="Arial" w:cs="Arial"/>
              </w:rPr>
              <w:t xml:space="preserve"> o povinnost Zkoušejícího </w:t>
            </w:r>
            <w:r>
              <w:rPr>
                <w:rFonts w:ascii="Arial" w:hAnsi="Arial" w:cs="Arial"/>
              </w:rPr>
              <w:t>z</w:t>
            </w:r>
            <w:r w:rsidRPr="00341486">
              <w:rPr>
                <w:rFonts w:ascii="Arial" w:hAnsi="Arial" w:cs="Arial"/>
              </w:rPr>
              <w:t xml:space="preserve">kontrolovat a porozumět informacím obsaženým v </w:t>
            </w:r>
            <w:r>
              <w:rPr>
                <w:rFonts w:ascii="Arial" w:hAnsi="Arial" w:cs="Arial"/>
              </w:rPr>
              <w:t>Souboru informací pro zkoušejícího</w:t>
            </w:r>
            <w:r w:rsidRPr="00341486">
              <w:rPr>
                <w:rFonts w:ascii="Arial" w:hAnsi="Arial" w:cs="Arial"/>
              </w:rPr>
              <w:t xml:space="preserve"> či </w:t>
            </w:r>
            <w:r w:rsidRPr="00CC0D4A">
              <w:rPr>
                <w:rFonts w:ascii="Arial" w:hAnsi="Arial" w:cs="Arial"/>
              </w:rPr>
              <w:lastRenderedPageBreak/>
              <w:t>pokynech k přístroji. Quintiles nebo Zadavatel zajistí, že budou opatřena veškerá požadovaná kontrolní schválení od příslušných regulatorních úřadů a EK. Před zahájením Studie je Zkoušející se zavazuje, že před zahájením Studie zajistí, že byly získány veškeré souhlasy a povolení příslušných regulatorních úřadů a EK a že byly zkontrolovány všechny CRF tak, aby byla zajištěna jejich přesnost a úplnost.</w:t>
            </w:r>
            <w:r w:rsidRPr="00341486">
              <w:rPr>
                <w:rFonts w:ascii="Arial" w:hAnsi="Arial" w:cs="Arial"/>
              </w:rPr>
              <w:t xml:space="preserve">   </w:t>
            </w:r>
          </w:p>
          <w:p w14:paraId="0E3F24F2" w14:textId="77777777" w:rsidR="00E35D67" w:rsidRPr="00341486" w:rsidRDefault="00E35D67" w:rsidP="00E35D67">
            <w:pPr>
              <w:widowControl w:val="0"/>
              <w:tabs>
                <w:tab w:val="left" w:pos="360"/>
                <w:tab w:val="left" w:pos="720"/>
              </w:tabs>
              <w:spacing w:after="120"/>
              <w:contextualSpacing/>
              <w:jc w:val="both"/>
              <w:rPr>
                <w:rFonts w:ascii="Arial" w:hAnsi="Arial" w:cs="Arial"/>
              </w:rPr>
            </w:pPr>
          </w:p>
          <w:p w14:paraId="277909BE" w14:textId="77777777" w:rsidR="00E35D67" w:rsidRPr="00341486" w:rsidRDefault="00E35D67" w:rsidP="00E35D67">
            <w:pPr>
              <w:widowControl w:val="0"/>
              <w:tabs>
                <w:tab w:val="left" w:pos="360"/>
                <w:tab w:val="left" w:pos="720"/>
              </w:tabs>
              <w:spacing w:after="120"/>
              <w:ind w:left="786"/>
              <w:jc w:val="both"/>
              <w:rPr>
                <w:rFonts w:ascii="Arial" w:hAnsi="Arial" w:cs="Arial"/>
              </w:rPr>
            </w:pPr>
            <w:r w:rsidRPr="005052A5">
              <w:rPr>
                <w:rFonts w:ascii="Arial" w:hAnsi="Arial" w:cs="Arial"/>
              </w:rPr>
              <w:t>Zkoušející je povinen poskytnout písemné prohlášení vztahující se k potenciálním</w:t>
            </w:r>
            <w:r w:rsidRPr="00341486">
              <w:rPr>
                <w:rFonts w:ascii="Arial" w:hAnsi="Arial" w:cs="Arial"/>
              </w:rPr>
              <w:t xml:space="preserve"> zájmům Zkoušejícího ekonomické či jiné </w:t>
            </w:r>
            <w:r>
              <w:rPr>
                <w:rFonts w:ascii="Arial" w:hAnsi="Arial" w:cs="Arial"/>
              </w:rPr>
              <w:t>povahy</w:t>
            </w:r>
            <w:r w:rsidRPr="00341486">
              <w:rPr>
                <w:rFonts w:ascii="Arial" w:hAnsi="Arial" w:cs="Arial"/>
              </w:rPr>
              <w:t xml:space="preserve">, či </w:t>
            </w:r>
            <w:r>
              <w:rPr>
                <w:rFonts w:ascii="Arial" w:hAnsi="Arial" w:cs="Arial"/>
              </w:rPr>
              <w:t xml:space="preserve">odhalí </w:t>
            </w:r>
            <w:r w:rsidRPr="00341486">
              <w:rPr>
                <w:rFonts w:ascii="Arial" w:hAnsi="Arial" w:cs="Arial"/>
              </w:rPr>
              <w:t xml:space="preserve">jiné zájmy, je-li jich, a to v souvislosti s prováděním této Studie či ve vztahu k Hodnocenému léčivu.  </w:t>
            </w:r>
          </w:p>
          <w:p w14:paraId="69778FD8" w14:textId="77777777" w:rsidR="00E35D67" w:rsidRPr="00341486" w:rsidRDefault="00E35D67" w:rsidP="00E35D67">
            <w:pPr>
              <w:widowControl w:val="0"/>
              <w:tabs>
                <w:tab w:val="left" w:pos="360"/>
                <w:tab w:val="left" w:pos="720"/>
              </w:tabs>
              <w:spacing w:after="120"/>
              <w:ind w:left="788"/>
              <w:jc w:val="both"/>
              <w:rPr>
                <w:rFonts w:ascii="Arial" w:hAnsi="Arial" w:cs="Arial"/>
              </w:rPr>
            </w:pPr>
            <w:r w:rsidRPr="005052A5">
              <w:rPr>
                <w:rFonts w:ascii="Arial" w:hAnsi="Arial" w:cs="Arial"/>
              </w:rPr>
              <w:t>Zkoušející je povinen poskytn</w:t>
            </w:r>
            <w:r>
              <w:rPr>
                <w:rFonts w:ascii="Arial" w:hAnsi="Arial" w:cs="Arial"/>
              </w:rPr>
              <w:t>out</w:t>
            </w:r>
            <w:r w:rsidRPr="005052A5">
              <w:rPr>
                <w:rFonts w:ascii="Arial" w:hAnsi="Arial" w:cs="Arial"/>
              </w:rPr>
              <w:t xml:space="preserve"> písemné prohlášení, jež bude odhalovat závazky</w:t>
            </w:r>
            <w:r w:rsidRPr="00341486">
              <w:rPr>
                <w:rFonts w:ascii="Arial" w:hAnsi="Arial" w:cs="Arial"/>
              </w:rPr>
              <w:t xml:space="preserve"> Zkoušejícího, jsou-li nějaké, a to vůči </w:t>
            </w:r>
            <w:r>
              <w:rPr>
                <w:rFonts w:ascii="Arial" w:hAnsi="Arial" w:cs="Arial"/>
              </w:rPr>
              <w:t xml:space="preserve">Zdravotnickému zařízení </w:t>
            </w:r>
            <w:r w:rsidRPr="00341486">
              <w:rPr>
                <w:rFonts w:ascii="Arial" w:hAnsi="Arial" w:cs="Arial"/>
              </w:rPr>
              <w:t xml:space="preserve">ve vztahu a v souvislosti s prováděním Studie a Hodnoceným léčivem.  </w:t>
            </w:r>
          </w:p>
          <w:p w14:paraId="2AD638CC" w14:textId="77777777" w:rsidR="00E35D67" w:rsidRDefault="00E35D67" w:rsidP="00E35D67">
            <w:pPr>
              <w:widowControl w:val="0"/>
              <w:ind w:left="786"/>
              <w:jc w:val="both"/>
              <w:rPr>
                <w:rFonts w:ascii="Arial" w:hAnsi="Arial" w:cs="Arial"/>
              </w:rPr>
            </w:pPr>
          </w:p>
          <w:p w14:paraId="3A44E781" w14:textId="774DB017" w:rsidR="00034376" w:rsidRPr="00B1777A" w:rsidRDefault="00E35D67" w:rsidP="00E35D67">
            <w:pPr>
              <w:pStyle w:val="Odstavecseseznamem1"/>
              <w:widowControl w:val="0"/>
              <w:tabs>
                <w:tab w:val="left" w:pos="612"/>
              </w:tabs>
              <w:spacing w:after="0" w:line="240" w:lineRule="auto"/>
              <w:ind w:left="786"/>
              <w:jc w:val="both"/>
              <w:rPr>
                <w:rFonts w:ascii="Arial" w:hAnsi="Arial" w:cs="Arial"/>
                <w:sz w:val="20"/>
                <w:szCs w:val="20"/>
                <w:lang w:val="cs-CZ"/>
              </w:rPr>
            </w:pPr>
            <w:r w:rsidRPr="00B1777A">
              <w:rPr>
                <w:rFonts w:ascii="Arial" w:hAnsi="Arial" w:cs="Arial"/>
                <w:sz w:val="20"/>
                <w:szCs w:val="20"/>
              </w:rPr>
              <w:t xml:space="preserve">Zdravotnické zařízení souhlasí, že zašle předem promptní oznámení Zadavateli a </w:t>
            </w:r>
            <w:r w:rsidRPr="00CC0D4A">
              <w:rPr>
                <w:rFonts w:ascii="Arial" w:hAnsi="Arial" w:cs="Arial"/>
                <w:sz w:val="20"/>
                <w:szCs w:val="20"/>
              </w:rPr>
              <w:t>Quintiles v případě, že Zkoušející ukončí pracovní poměr ve Zdravotnickém zařízení či nebude-li Zkoušející z jakéhokoli jiného důvodu schopen provádět Studii. Ustanovení nového Zkoušejícího bude podléhat předchozímu</w:t>
            </w:r>
            <w:r w:rsidRPr="00B1777A">
              <w:rPr>
                <w:rFonts w:ascii="Arial" w:hAnsi="Arial" w:cs="Arial"/>
                <w:sz w:val="20"/>
                <w:szCs w:val="20"/>
              </w:rPr>
              <w:t xml:space="preserve"> schválení Zadavatele a Quintiles.</w:t>
            </w:r>
          </w:p>
        </w:tc>
      </w:tr>
      <w:tr w:rsidR="00034376" w:rsidRPr="00341486" w14:paraId="53153FB5" w14:textId="77777777" w:rsidTr="008D2881">
        <w:tc>
          <w:tcPr>
            <w:tcW w:w="4678" w:type="dxa"/>
          </w:tcPr>
          <w:p w14:paraId="231656FF" w14:textId="77777777" w:rsidR="00E35D67" w:rsidRPr="00341486" w:rsidRDefault="00E35D67" w:rsidP="00451FCF">
            <w:pPr>
              <w:pStyle w:val="Odstavecseseznamem1"/>
              <w:widowControl w:val="0"/>
              <w:numPr>
                <w:ilvl w:val="1"/>
                <w:numId w:val="4"/>
              </w:numPr>
              <w:tabs>
                <w:tab w:val="left" w:pos="851"/>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lastRenderedPageBreak/>
              <w:t xml:space="preserve">Adverse Events </w:t>
            </w:r>
          </w:p>
          <w:p w14:paraId="2B142AE3" w14:textId="77777777" w:rsidR="00E35D67" w:rsidRPr="00CC0D4A" w:rsidRDefault="00E35D67" w:rsidP="00E35D67">
            <w:pPr>
              <w:widowControl w:val="0"/>
              <w:spacing w:after="120"/>
              <w:ind w:left="709"/>
              <w:jc w:val="both"/>
              <w:rPr>
                <w:rFonts w:ascii="Arial" w:hAnsi="Arial" w:cs="Arial"/>
              </w:rPr>
            </w:pPr>
            <w:r w:rsidRPr="00341486">
              <w:rPr>
                <w:rFonts w:ascii="Arial" w:hAnsi="Arial" w:cs="Arial"/>
              </w:rPr>
              <w:t xml:space="preserve">The </w:t>
            </w:r>
            <w:r w:rsidRPr="00CC0D4A">
              <w:rPr>
                <w:rFonts w:ascii="Arial" w:hAnsi="Arial" w:cs="Arial"/>
              </w:rPr>
              <w:t>Investigator</w:t>
            </w:r>
            <w:r w:rsidRPr="00341486">
              <w:rPr>
                <w:rFonts w:ascii="Arial" w:hAnsi="Arial" w:cs="Arial"/>
              </w:rPr>
              <w:t xml:space="preserve"> shall report adverse </w:t>
            </w:r>
            <w:r w:rsidRPr="00CC0D4A">
              <w:rPr>
                <w:rFonts w:ascii="Arial" w:hAnsi="Arial" w:cs="Arial"/>
              </w:rPr>
              <w:t>events and serious adverse events as directed in the Protocol and by applicable laws and regulations. The Investigator shall cooperate with Sponsor in its efforts to follow-up on any adverse events. The Site shall comply with its LEC reporting obligations.</w:t>
            </w:r>
          </w:p>
          <w:p w14:paraId="3FBE0D6C" w14:textId="77777777" w:rsidR="00E35D67" w:rsidRPr="00CC0D4A" w:rsidRDefault="00E35D67" w:rsidP="00E35D67">
            <w:pPr>
              <w:widowControl w:val="0"/>
              <w:spacing w:after="120"/>
              <w:ind w:left="709"/>
              <w:jc w:val="both"/>
              <w:rPr>
                <w:rFonts w:ascii="Arial" w:hAnsi="Arial" w:cs="Arial"/>
              </w:rPr>
            </w:pPr>
          </w:p>
          <w:p w14:paraId="7915C298" w14:textId="77777777" w:rsidR="00E35D67" w:rsidRPr="00CC0D4A" w:rsidRDefault="00E35D67" w:rsidP="00E35D67">
            <w:pPr>
              <w:widowControl w:val="0"/>
              <w:spacing w:after="120"/>
              <w:ind w:left="709"/>
              <w:jc w:val="both"/>
              <w:rPr>
                <w:rFonts w:ascii="Arial" w:hAnsi="Arial" w:cs="Arial"/>
              </w:rPr>
            </w:pPr>
          </w:p>
          <w:p w14:paraId="049F5797" w14:textId="6FEFF82C" w:rsidR="00034376" w:rsidRPr="00451FCF" w:rsidRDefault="00E35D67" w:rsidP="00451FCF">
            <w:pPr>
              <w:widowControl w:val="0"/>
              <w:spacing w:after="120"/>
              <w:ind w:left="709"/>
              <w:jc w:val="both"/>
              <w:rPr>
                <w:rFonts w:ascii="Arial" w:hAnsi="Arial" w:cs="Arial"/>
              </w:rPr>
            </w:pPr>
            <w:r w:rsidRPr="00CC0D4A">
              <w:rPr>
                <w:rFonts w:ascii="Arial" w:hAnsi="Arial" w:cs="Arial"/>
              </w:rPr>
              <w:t>Sponsor will promptly report to the Site, the Institution’s LEC, and Quintiles, any finding that could affect the safety of participants or their willingness to continue participation in the Study, influence the conduct of the Study, or alter the Institution’s LEC approval to continue the Study</w:t>
            </w:r>
            <w:r w:rsidRPr="00341486">
              <w:rPr>
                <w:rFonts w:ascii="Arial" w:hAnsi="Arial" w:cs="Arial"/>
              </w:rPr>
              <w:t>.</w:t>
            </w:r>
          </w:p>
        </w:tc>
        <w:tc>
          <w:tcPr>
            <w:tcW w:w="4975" w:type="dxa"/>
          </w:tcPr>
          <w:p w14:paraId="538FFB25" w14:textId="77777777" w:rsidR="00451FCF" w:rsidRPr="00341486" w:rsidRDefault="00451FCF" w:rsidP="00451FCF">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t>Ne</w:t>
            </w:r>
            <w:r>
              <w:rPr>
                <w:rFonts w:ascii="Arial" w:hAnsi="Arial" w:cs="Arial"/>
                <w:sz w:val="20"/>
                <w:szCs w:val="20"/>
                <w:u w:val="single"/>
                <w:lang w:val="en-GB"/>
              </w:rPr>
              <w:t>žádoucí</w:t>
            </w:r>
            <w:r w:rsidRPr="00341486">
              <w:rPr>
                <w:rFonts w:ascii="Arial" w:hAnsi="Arial" w:cs="Arial"/>
                <w:sz w:val="20"/>
                <w:szCs w:val="20"/>
                <w:u w:val="single"/>
                <w:lang w:val="en-GB"/>
              </w:rPr>
              <w:t xml:space="preserve"> </w:t>
            </w:r>
            <w:r>
              <w:rPr>
                <w:rFonts w:ascii="Arial" w:hAnsi="Arial" w:cs="Arial"/>
                <w:sz w:val="20"/>
                <w:szCs w:val="20"/>
                <w:u w:val="single"/>
                <w:lang w:val="en-GB"/>
              </w:rPr>
              <w:t>příhody</w:t>
            </w:r>
          </w:p>
          <w:p w14:paraId="55A28C43" w14:textId="77777777" w:rsidR="00451FCF" w:rsidRPr="00CC0D4A" w:rsidRDefault="00451FCF" w:rsidP="00451FCF">
            <w:pPr>
              <w:widowControl w:val="0"/>
              <w:spacing w:after="120"/>
              <w:ind w:left="709"/>
              <w:jc w:val="both"/>
              <w:rPr>
                <w:rFonts w:ascii="Arial" w:hAnsi="Arial" w:cs="Arial"/>
              </w:rPr>
            </w:pPr>
            <w:r w:rsidRPr="00CC0D4A">
              <w:rPr>
                <w:rFonts w:ascii="Arial" w:hAnsi="Arial" w:cs="Arial"/>
              </w:rPr>
              <w:t>Zkoušející oznámí nežádoucí příhody a závažné nežádoucí příhody v souladu s požadavky Protokolu a příslušnými právními předpisy a nařízeními. Zkoušející se zavazuje, že bude spolupracovat se Zadavatelem v souvislosti s jeho úsílím vynaloženém v rámci kontrolního procesu ve vztahu k jakékoli nežádoucí příhodě. Místo provádění klinického hodnocení bude jednat v souladu s oznamovacími povinnostmi vyžadovanými jeho LEK.</w:t>
            </w:r>
          </w:p>
          <w:p w14:paraId="5130AACC" w14:textId="031BE1BE" w:rsidR="00034376" w:rsidRPr="00D973F5" w:rsidRDefault="00451FCF" w:rsidP="00451FCF">
            <w:pPr>
              <w:widowControl w:val="0"/>
              <w:spacing w:after="120"/>
              <w:ind w:left="709"/>
              <w:jc w:val="both"/>
              <w:rPr>
                <w:rFonts w:ascii="Arial" w:hAnsi="Arial" w:cs="Arial"/>
              </w:rPr>
            </w:pPr>
            <w:r w:rsidRPr="00CC0D4A">
              <w:rPr>
                <w:rFonts w:ascii="Arial" w:hAnsi="Arial" w:cs="Arial"/>
              </w:rPr>
              <w:t>Zadavatel bez zbytečného odkladu vyrozumí LEK Zdravotnického zařízení a Quintiles, ohledně jakéhokoli zjištění, jež je způsobilé ovlivnit bezpečenost účastníků či jejich vůli a ochotu pokračovat v účasti ve Studii, mít vliv na provádění Studie, či změnit vydané souhlasné stanovisko LEK Zdravotnického</w:t>
            </w:r>
            <w:r w:rsidRPr="007935DB">
              <w:rPr>
                <w:rFonts w:ascii="Arial" w:hAnsi="Arial" w:cs="Arial"/>
              </w:rPr>
              <w:t xml:space="preserve"> zařízení vztahující se k pokračování ve</w:t>
            </w:r>
            <w:r w:rsidRPr="00341486">
              <w:rPr>
                <w:rFonts w:ascii="Arial" w:hAnsi="Arial" w:cs="Arial"/>
              </w:rPr>
              <w:t xml:space="preserve"> Studii.</w:t>
            </w:r>
          </w:p>
        </w:tc>
      </w:tr>
      <w:tr w:rsidR="00034376" w:rsidRPr="00341486" w14:paraId="1E8424D2" w14:textId="77777777" w:rsidTr="008D2881">
        <w:tc>
          <w:tcPr>
            <w:tcW w:w="4678" w:type="dxa"/>
          </w:tcPr>
          <w:p w14:paraId="0D809BC4" w14:textId="77777777" w:rsidR="00451FCF" w:rsidRPr="00341486" w:rsidRDefault="00451FCF" w:rsidP="00451FCF">
            <w:pPr>
              <w:pStyle w:val="Odstavecseseznamem1"/>
              <w:widowControl w:val="0"/>
              <w:numPr>
                <w:ilvl w:val="1"/>
                <w:numId w:val="4"/>
              </w:numPr>
              <w:tabs>
                <w:tab w:val="left" w:pos="851"/>
              </w:tabs>
              <w:spacing w:after="0" w:line="240" w:lineRule="auto"/>
              <w:jc w:val="both"/>
              <w:rPr>
                <w:rFonts w:ascii="Arial" w:hAnsi="Arial" w:cs="Arial"/>
                <w:sz w:val="20"/>
                <w:szCs w:val="20"/>
                <w:lang w:val="en-GB"/>
              </w:rPr>
            </w:pPr>
            <w:r w:rsidRPr="00341486">
              <w:rPr>
                <w:rFonts w:ascii="Arial" w:hAnsi="Arial" w:cs="Arial"/>
                <w:sz w:val="20"/>
                <w:szCs w:val="20"/>
                <w:u w:val="single"/>
                <w:lang w:val="en-GB"/>
              </w:rPr>
              <w:t>Use and Return of Investigational Product and Equipment</w:t>
            </w:r>
          </w:p>
          <w:p w14:paraId="19E46F2B" w14:textId="77777777" w:rsidR="00451FCF" w:rsidRDefault="00451FCF" w:rsidP="00451FCF">
            <w:pPr>
              <w:widowControl w:val="0"/>
              <w:spacing w:after="120"/>
              <w:ind w:left="709"/>
              <w:jc w:val="both"/>
              <w:rPr>
                <w:rFonts w:ascii="Arial" w:hAnsi="Arial" w:cs="Arial"/>
              </w:rPr>
            </w:pPr>
            <w:r w:rsidRPr="00341486">
              <w:rPr>
                <w:rFonts w:ascii="Arial" w:hAnsi="Arial" w:cs="Arial"/>
              </w:rPr>
              <w:t xml:space="preserve">Sponsor or a duly authorized agent of </w:t>
            </w:r>
            <w:r w:rsidRPr="00341486">
              <w:rPr>
                <w:rFonts w:ascii="Arial" w:hAnsi="Arial" w:cs="Arial"/>
              </w:rPr>
              <w:lastRenderedPageBreak/>
              <w:t xml:space="preserve">Sponsor, shall supply Institution </w:t>
            </w:r>
            <w:r>
              <w:rPr>
                <w:rFonts w:ascii="Arial" w:hAnsi="Arial" w:cs="Arial"/>
              </w:rPr>
              <w:t xml:space="preserve"> </w:t>
            </w:r>
            <w:r w:rsidRPr="00341486">
              <w:rPr>
                <w:rFonts w:ascii="Arial" w:hAnsi="Arial" w:cs="Arial"/>
              </w:rPr>
              <w:t xml:space="preserve">with sufficient amount of Investigational Product as described in the Protocol.  </w:t>
            </w:r>
          </w:p>
          <w:p w14:paraId="6B898A9A" w14:textId="77777777" w:rsidR="00451FCF" w:rsidRDefault="00451FCF" w:rsidP="00451FCF">
            <w:pPr>
              <w:widowControl w:val="0"/>
              <w:spacing w:after="120"/>
              <w:ind w:left="709"/>
              <w:jc w:val="both"/>
              <w:rPr>
                <w:rFonts w:ascii="Arial" w:hAnsi="Arial" w:cs="Arial"/>
              </w:rPr>
            </w:pPr>
            <w:r w:rsidRPr="00341486">
              <w:rPr>
                <w:rFonts w:ascii="Arial" w:hAnsi="Arial" w:cs="Arial"/>
              </w:rPr>
              <w:t xml:space="preserve">The </w:t>
            </w:r>
            <w:r w:rsidRPr="007935DB">
              <w:rPr>
                <w:rFonts w:ascii="Arial" w:hAnsi="Arial" w:cs="Arial"/>
              </w:rPr>
              <w:t>Institution shall</w:t>
            </w:r>
            <w:r w:rsidRPr="00341486">
              <w:rPr>
                <w:rFonts w:ascii="Arial" w:hAnsi="Arial" w:cs="Arial"/>
              </w:rPr>
              <w:t xml:space="preserve">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p w14:paraId="169728D0" w14:textId="77777777" w:rsidR="00451FCF" w:rsidRPr="00341486" w:rsidRDefault="00451FCF" w:rsidP="00451FCF">
            <w:pPr>
              <w:widowControl w:val="0"/>
              <w:spacing w:after="120"/>
              <w:ind w:left="709"/>
              <w:jc w:val="both"/>
              <w:rPr>
                <w:rFonts w:ascii="Arial" w:hAnsi="Arial" w:cs="Arial"/>
              </w:rPr>
            </w:pPr>
            <w:r w:rsidRPr="00341486">
              <w:rPr>
                <w:rFonts w:ascii="Arial" w:hAnsi="Arial" w:cs="Arial"/>
              </w:rPr>
              <w:t xml:space="preserve">Upon completion or termination of the Study, </w:t>
            </w:r>
            <w:r w:rsidRPr="007935DB">
              <w:rPr>
                <w:rFonts w:ascii="Arial" w:hAnsi="Arial" w:cs="Arial"/>
              </w:rPr>
              <w:t>the Institution shall return</w:t>
            </w:r>
            <w:r w:rsidRPr="00341486">
              <w:rPr>
                <w:rFonts w:ascii="Arial" w:hAnsi="Arial" w:cs="Arial"/>
              </w:rPr>
              <w:t xml:space="preserve"> or destroy, at Sponsor’s option, the Investigational Product, comparator products, and materials and all Confidential Information (as defined below) at Sponsor’s sole expense. </w:t>
            </w:r>
          </w:p>
          <w:p w14:paraId="40057892" w14:textId="77777777" w:rsidR="00451FCF" w:rsidRDefault="00451FCF" w:rsidP="00451FCF">
            <w:pPr>
              <w:widowControl w:val="0"/>
              <w:spacing w:after="120"/>
              <w:ind w:left="709"/>
              <w:jc w:val="both"/>
              <w:rPr>
                <w:rFonts w:ascii="Arial" w:hAnsi="Arial" w:cs="Arial"/>
              </w:rPr>
            </w:pPr>
            <w:r w:rsidRPr="00341486">
              <w:rPr>
                <w:rFonts w:ascii="Arial" w:hAnsi="Arial" w:cs="Arial"/>
              </w:rPr>
              <w:t>Institution shall comply with all laws and regulations governing the disposition or destruction of Investigational Product and any instructions from Quintiles that are not inconsistent with such laws and regulations.</w:t>
            </w:r>
          </w:p>
          <w:p w14:paraId="2CEF5E0B" w14:textId="77777777" w:rsidR="00451FCF" w:rsidRPr="00341486" w:rsidRDefault="00451FCF" w:rsidP="00451FCF">
            <w:pPr>
              <w:widowControl w:val="0"/>
              <w:spacing w:after="120"/>
              <w:ind w:left="709"/>
              <w:jc w:val="both"/>
              <w:rPr>
                <w:rFonts w:ascii="Arial" w:hAnsi="Arial" w:cs="Arial"/>
              </w:rPr>
            </w:pPr>
          </w:p>
          <w:p w14:paraId="666CE8EE" w14:textId="69F72C03" w:rsidR="00034376" w:rsidRPr="00451FCF" w:rsidRDefault="00451FCF" w:rsidP="00451FCF">
            <w:pPr>
              <w:widowControl w:val="0"/>
              <w:spacing w:after="120"/>
              <w:ind w:left="709"/>
              <w:jc w:val="both"/>
              <w:rPr>
                <w:rFonts w:ascii="Arial" w:hAnsi="Arial" w:cs="Arial"/>
              </w:rPr>
            </w:pPr>
            <w:r w:rsidRPr="007935DB">
              <w:rPr>
                <w:rFonts w:ascii="Arial" w:hAnsi="Arial" w:cs="Arial"/>
              </w:rPr>
              <w:t>The Institution shall</w:t>
            </w:r>
            <w:r w:rsidRPr="00341486">
              <w:rPr>
                <w:rFonts w:ascii="Arial" w:hAnsi="Arial" w:cs="Arial"/>
              </w:rPr>
              <w:t xml:space="preserve"> return any equipment or materials provided by Sponsor for use in the Study unless </w:t>
            </w:r>
            <w:r w:rsidRPr="00CC0D4A">
              <w:rPr>
                <w:rFonts w:ascii="Arial" w:hAnsi="Arial" w:cs="Arial"/>
              </w:rPr>
              <w:t>Sponsor and Institution have a written agreement for Institution</w:t>
            </w:r>
            <w:r w:rsidRPr="00341486">
              <w:rPr>
                <w:rFonts w:ascii="Arial" w:hAnsi="Arial" w:cs="Arial"/>
              </w:rPr>
              <w:t xml:space="preserve"> to acquire the equipment.  If there </w:t>
            </w:r>
            <w:r w:rsidRPr="007935DB">
              <w:rPr>
                <w:rFonts w:ascii="Arial" w:hAnsi="Arial" w:cs="Arial"/>
              </w:rPr>
              <w:t>are Institution facility improvements provided by Quintiles or Sponsor in relation to the Study, then Institution sha</w:t>
            </w:r>
            <w:r w:rsidRPr="00341486">
              <w:rPr>
                <w:rFonts w:ascii="Arial" w:hAnsi="Arial" w:cs="Arial"/>
              </w:rPr>
              <w:t>ll enter a separate written agreement with Quintiles or Sponsor with respect to such facility improvements.</w:t>
            </w:r>
          </w:p>
        </w:tc>
        <w:tc>
          <w:tcPr>
            <w:tcW w:w="4975" w:type="dxa"/>
          </w:tcPr>
          <w:p w14:paraId="08FDF56D" w14:textId="77777777" w:rsidR="00451FCF" w:rsidRPr="00D973F5" w:rsidRDefault="00451FCF" w:rsidP="00451FCF">
            <w:pPr>
              <w:pStyle w:val="Odstavecseseznamem1"/>
              <w:widowControl w:val="0"/>
              <w:numPr>
                <w:ilvl w:val="1"/>
                <w:numId w:val="16"/>
              </w:numPr>
              <w:spacing w:after="0" w:line="240" w:lineRule="auto"/>
              <w:ind w:left="743" w:hanging="644"/>
              <w:jc w:val="both"/>
              <w:rPr>
                <w:rFonts w:ascii="Arial" w:hAnsi="Arial" w:cs="Arial"/>
                <w:sz w:val="20"/>
                <w:szCs w:val="20"/>
                <w:lang w:val="es-ES"/>
              </w:rPr>
            </w:pPr>
            <w:r w:rsidRPr="00D973F5">
              <w:rPr>
                <w:rFonts w:ascii="Arial" w:hAnsi="Arial" w:cs="Arial"/>
                <w:sz w:val="20"/>
                <w:szCs w:val="20"/>
                <w:u w:val="single"/>
                <w:lang w:val="es-ES"/>
              </w:rPr>
              <w:lastRenderedPageBreak/>
              <w:t>Použití a vrácení Hodnoceného léčiva a Materiálů</w:t>
            </w:r>
          </w:p>
          <w:p w14:paraId="11BD0368" w14:textId="77777777" w:rsidR="00451FCF" w:rsidRPr="00341486" w:rsidRDefault="00451FCF" w:rsidP="00451FCF">
            <w:pPr>
              <w:widowControl w:val="0"/>
              <w:spacing w:after="120"/>
              <w:ind w:left="709"/>
              <w:jc w:val="both"/>
              <w:rPr>
                <w:rFonts w:ascii="Arial" w:hAnsi="Arial" w:cs="Arial"/>
              </w:rPr>
            </w:pPr>
            <w:r w:rsidRPr="00341486">
              <w:rPr>
                <w:rFonts w:ascii="Arial" w:hAnsi="Arial" w:cs="Arial"/>
              </w:rPr>
              <w:t xml:space="preserve">Zadavatel, či jeho řádně oprávněný zástupce, </w:t>
            </w:r>
            <w:r w:rsidRPr="00341486">
              <w:rPr>
                <w:rFonts w:ascii="Arial" w:hAnsi="Arial" w:cs="Arial"/>
              </w:rPr>
              <w:lastRenderedPageBreak/>
              <w:t xml:space="preserve">dodá </w:t>
            </w:r>
            <w:r>
              <w:rPr>
                <w:rFonts w:ascii="Arial" w:hAnsi="Arial" w:cs="Arial"/>
              </w:rPr>
              <w:t>Zdravotnickému zařízení</w:t>
            </w:r>
            <w:r w:rsidRPr="00341486">
              <w:rPr>
                <w:rFonts w:ascii="Arial" w:hAnsi="Arial" w:cs="Arial"/>
              </w:rPr>
              <w:t xml:space="preserve"> dostatečné množství Hodnoceného léčiva </w:t>
            </w:r>
            <w:r>
              <w:rPr>
                <w:rFonts w:ascii="Arial" w:hAnsi="Arial" w:cs="Arial"/>
              </w:rPr>
              <w:t>dle podmínek popsaných v</w:t>
            </w:r>
            <w:r w:rsidRPr="00341486">
              <w:rPr>
                <w:rFonts w:ascii="Arial" w:hAnsi="Arial" w:cs="Arial"/>
              </w:rPr>
              <w:t xml:space="preserve"> Protokol</w:t>
            </w:r>
            <w:r>
              <w:rPr>
                <w:rFonts w:ascii="Arial" w:hAnsi="Arial" w:cs="Arial"/>
              </w:rPr>
              <w:t>u</w:t>
            </w:r>
            <w:r w:rsidRPr="00341486">
              <w:rPr>
                <w:rFonts w:ascii="Arial" w:hAnsi="Arial" w:cs="Arial"/>
              </w:rPr>
              <w:t xml:space="preserve">.  </w:t>
            </w:r>
          </w:p>
          <w:p w14:paraId="1B387816" w14:textId="77777777" w:rsidR="00451FCF" w:rsidRPr="00341486" w:rsidRDefault="00451FCF" w:rsidP="00451FCF">
            <w:pPr>
              <w:widowControl w:val="0"/>
              <w:spacing w:after="120"/>
              <w:ind w:left="709"/>
              <w:jc w:val="both"/>
              <w:rPr>
                <w:rFonts w:ascii="Arial" w:hAnsi="Arial" w:cs="Arial"/>
              </w:rPr>
            </w:pPr>
            <w:r w:rsidRPr="007935DB">
              <w:rPr>
                <w:rFonts w:ascii="Arial" w:hAnsi="Arial" w:cs="Arial"/>
              </w:rPr>
              <w:t>Zdravotnické zařízení bude</w:t>
            </w:r>
            <w:r w:rsidRPr="00341486">
              <w:rPr>
                <w:rFonts w:ascii="Arial" w:hAnsi="Arial" w:cs="Arial"/>
              </w:rPr>
              <w:t xml:space="preserve"> používat Hodnocené léčivo a jakýkoli komparační produkt poskytnutý v souvislosti se Studií výhradně pro účely řádného dokončení Studie a bude uchovávat Hodnocené léčivo </w:t>
            </w:r>
            <w:r>
              <w:rPr>
                <w:rFonts w:ascii="Arial" w:hAnsi="Arial" w:cs="Arial"/>
              </w:rPr>
              <w:t>dle pokynů</w:t>
            </w:r>
            <w:r w:rsidRPr="00341486">
              <w:rPr>
                <w:rFonts w:ascii="Arial" w:hAnsi="Arial" w:cs="Arial"/>
              </w:rPr>
              <w:t xml:space="preserve"> Zadavatele a v souladu s příslušnými právními předpisy, nařízeními a pravidly, včetně povinnosti skladovat Hodnocené léčivo v uzamčeném a </w:t>
            </w:r>
            <w:r>
              <w:rPr>
                <w:rFonts w:ascii="Arial" w:hAnsi="Arial" w:cs="Arial"/>
              </w:rPr>
              <w:t>za</w:t>
            </w:r>
            <w:r w:rsidRPr="00341486">
              <w:rPr>
                <w:rFonts w:ascii="Arial" w:hAnsi="Arial" w:cs="Arial"/>
              </w:rPr>
              <w:t>bezpečeném prostoru</w:t>
            </w:r>
            <w:r>
              <w:rPr>
                <w:rFonts w:ascii="Arial" w:hAnsi="Arial" w:cs="Arial"/>
              </w:rPr>
              <w:t>, a to po celou předmětnou dobu</w:t>
            </w:r>
            <w:r w:rsidRPr="00341486">
              <w:rPr>
                <w:rFonts w:ascii="Arial" w:hAnsi="Arial" w:cs="Arial"/>
              </w:rPr>
              <w:t xml:space="preserve">.  </w:t>
            </w:r>
          </w:p>
          <w:p w14:paraId="6063AC85" w14:textId="77777777" w:rsidR="00451FCF" w:rsidRPr="00341486" w:rsidRDefault="00451FCF" w:rsidP="00451FCF">
            <w:pPr>
              <w:widowControl w:val="0"/>
              <w:spacing w:after="120"/>
              <w:ind w:left="709"/>
              <w:jc w:val="both"/>
              <w:rPr>
                <w:rFonts w:ascii="Arial" w:hAnsi="Arial" w:cs="Arial"/>
              </w:rPr>
            </w:pPr>
            <w:r w:rsidRPr="00341486">
              <w:rPr>
                <w:rFonts w:ascii="Arial" w:hAnsi="Arial" w:cs="Arial"/>
              </w:rPr>
              <w:t xml:space="preserve">V </w:t>
            </w:r>
            <w:r w:rsidRPr="007935DB">
              <w:rPr>
                <w:rFonts w:ascii="Arial" w:hAnsi="Arial" w:cs="Arial"/>
              </w:rPr>
              <w:t>návaznosti na dokončení či ukončení Studie, Zdravotnické zařízení vrátí či zlikviduje, a to plně dle volby Zadavatele</w:t>
            </w:r>
            <w:r w:rsidRPr="00341486">
              <w:rPr>
                <w:rFonts w:ascii="Arial" w:hAnsi="Arial" w:cs="Arial"/>
              </w:rPr>
              <w:t xml:space="preserve">, Hodnocené léčivo, komparační produkty a materiály, jakož </w:t>
            </w:r>
            <w:r>
              <w:rPr>
                <w:rFonts w:ascii="Arial" w:hAnsi="Arial" w:cs="Arial"/>
              </w:rPr>
              <w:t xml:space="preserve">i </w:t>
            </w:r>
            <w:r w:rsidRPr="00341486">
              <w:rPr>
                <w:rFonts w:ascii="Arial" w:hAnsi="Arial" w:cs="Arial"/>
              </w:rPr>
              <w:t xml:space="preserve">veškeré Důvěrné informace (ve smyslu níže uvedené definice) plně a výlučně na náklady Zadavatele. </w:t>
            </w:r>
          </w:p>
          <w:p w14:paraId="6ADE63EC" w14:textId="77777777" w:rsidR="00451FCF" w:rsidRPr="00341486" w:rsidRDefault="00451FCF" w:rsidP="00451FCF">
            <w:pPr>
              <w:widowControl w:val="0"/>
              <w:spacing w:after="120"/>
              <w:ind w:left="709"/>
              <w:jc w:val="both"/>
              <w:rPr>
                <w:rFonts w:ascii="Arial" w:hAnsi="Arial" w:cs="Arial"/>
              </w:rPr>
            </w:pPr>
            <w:r>
              <w:rPr>
                <w:rFonts w:ascii="Arial" w:hAnsi="Arial" w:cs="Arial"/>
              </w:rPr>
              <w:t xml:space="preserve">Zdravotnické </w:t>
            </w:r>
            <w:r w:rsidRPr="007935DB">
              <w:rPr>
                <w:rFonts w:ascii="Arial" w:hAnsi="Arial" w:cs="Arial"/>
              </w:rPr>
              <w:t>zařízení se zavazuje, že bude jednat v souladu s veškerými právními předpisy, nařízeními a pravidly</w:t>
            </w:r>
            <w:r w:rsidRPr="00341486">
              <w:rPr>
                <w:rFonts w:ascii="Arial" w:hAnsi="Arial" w:cs="Arial"/>
              </w:rPr>
              <w:t xml:space="preserve"> upravujícími nakládání s Hodnocen</w:t>
            </w:r>
            <w:r>
              <w:rPr>
                <w:rFonts w:ascii="Arial" w:hAnsi="Arial" w:cs="Arial"/>
              </w:rPr>
              <w:t>ým</w:t>
            </w:r>
            <w:r w:rsidRPr="00341486">
              <w:rPr>
                <w:rFonts w:ascii="Arial" w:hAnsi="Arial" w:cs="Arial"/>
              </w:rPr>
              <w:t xml:space="preserve"> léčiv</w:t>
            </w:r>
            <w:r>
              <w:rPr>
                <w:rFonts w:ascii="Arial" w:hAnsi="Arial" w:cs="Arial"/>
              </w:rPr>
              <w:t>em</w:t>
            </w:r>
            <w:r w:rsidRPr="00341486">
              <w:rPr>
                <w:rFonts w:ascii="Arial" w:hAnsi="Arial" w:cs="Arial"/>
              </w:rPr>
              <w:t xml:space="preserve"> či likvidac</w:t>
            </w:r>
            <w:r>
              <w:rPr>
                <w:rFonts w:ascii="Arial" w:hAnsi="Arial" w:cs="Arial"/>
              </w:rPr>
              <w:t>i</w:t>
            </w:r>
            <w:r w:rsidRPr="00341486">
              <w:rPr>
                <w:rFonts w:ascii="Arial" w:hAnsi="Arial" w:cs="Arial"/>
              </w:rPr>
              <w:t xml:space="preserve"> Hodnoceného léčiva a jakýmikoli instrukcemi a pokyny poskytnutými Quintiles, jež nejsou v rozporu s takovými právními přepisy, nařízeními a pravidly.</w:t>
            </w:r>
          </w:p>
          <w:p w14:paraId="7B30E9BE" w14:textId="7D2A7375" w:rsidR="00034376" w:rsidRPr="00D973F5" w:rsidRDefault="00451FCF" w:rsidP="00451FCF">
            <w:pPr>
              <w:widowControl w:val="0"/>
              <w:spacing w:after="120"/>
              <w:ind w:left="709"/>
              <w:jc w:val="both"/>
              <w:rPr>
                <w:rFonts w:ascii="Arial" w:hAnsi="Arial" w:cs="Arial"/>
              </w:rPr>
            </w:pPr>
            <w:r w:rsidRPr="007935DB">
              <w:rPr>
                <w:rFonts w:ascii="Arial" w:hAnsi="Arial" w:cs="Arial"/>
              </w:rPr>
              <w:t>Zdravotnické zařízení vrátí jakékoli vybavení či materiály poskytnuté Zadavatelem</w:t>
            </w:r>
            <w:r w:rsidRPr="00341486">
              <w:rPr>
                <w:rFonts w:ascii="Arial" w:hAnsi="Arial" w:cs="Arial"/>
              </w:rPr>
              <w:t xml:space="preserve"> pro </w:t>
            </w:r>
            <w:r>
              <w:rPr>
                <w:rFonts w:ascii="Arial" w:hAnsi="Arial" w:cs="Arial"/>
              </w:rPr>
              <w:t xml:space="preserve">jejich </w:t>
            </w:r>
            <w:r w:rsidRPr="00341486">
              <w:rPr>
                <w:rFonts w:ascii="Arial" w:hAnsi="Arial" w:cs="Arial"/>
              </w:rPr>
              <w:t>použití ve Studii</w:t>
            </w:r>
            <w:r>
              <w:rPr>
                <w:rFonts w:ascii="Arial" w:hAnsi="Arial" w:cs="Arial"/>
              </w:rPr>
              <w:t>,</w:t>
            </w:r>
            <w:r w:rsidRPr="00341486">
              <w:rPr>
                <w:rFonts w:ascii="Arial" w:hAnsi="Arial" w:cs="Arial"/>
              </w:rPr>
              <w:t xml:space="preserve"> nebude-li uzavřena písemná </w:t>
            </w:r>
            <w:r w:rsidRPr="00CC0D4A">
              <w:rPr>
                <w:rFonts w:ascii="Arial" w:hAnsi="Arial" w:cs="Arial"/>
              </w:rPr>
              <w:t>smlouva mezi Zadavatelem a Zdravotnickým zařízením, na jejímž základě Zdravotnické zařízení nabude vlastnictví k takovému vybavení.  Došlo-li k jakémukoli zhodnocení zařízení provozovaných Zdravotnickým  zařízením, a to</w:t>
            </w:r>
            <w:r w:rsidRPr="007935DB">
              <w:rPr>
                <w:rFonts w:ascii="Arial" w:hAnsi="Arial" w:cs="Arial"/>
              </w:rPr>
              <w:t xml:space="preserve"> prostřednictvím Quintiles či Zadavatele v souvislosti se Studií, Zdravotnické zařízení se zavazuje, že uzavře samostatnou smlouvu s Quintiles nebo Zadavatelem ve vztahu k a v</w:t>
            </w:r>
            <w:r w:rsidRPr="00341486">
              <w:rPr>
                <w:rFonts w:ascii="Arial" w:hAnsi="Arial" w:cs="Arial"/>
              </w:rPr>
              <w:t xml:space="preserve"> souvislosti s takovým zhodnocením zařízení provozovaných Místem provádění klinického hodnocení.</w:t>
            </w:r>
          </w:p>
        </w:tc>
      </w:tr>
      <w:tr w:rsidR="00451FCF" w:rsidRPr="00341486" w14:paraId="41606FFC" w14:textId="77777777" w:rsidTr="008D2881">
        <w:tc>
          <w:tcPr>
            <w:tcW w:w="4678" w:type="dxa"/>
          </w:tcPr>
          <w:p w14:paraId="7CB89552" w14:textId="77777777" w:rsidR="00451FCF" w:rsidRPr="00341486" w:rsidRDefault="00451FCF" w:rsidP="00451FCF">
            <w:pPr>
              <w:pStyle w:val="Odstavecseseznamem1"/>
              <w:widowControl w:val="0"/>
              <w:numPr>
                <w:ilvl w:val="1"/>
                <w:numId w:val="4"/>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lastRenderedPageBreak/>
              <w:t>Key Enrollment Date</w:t>
            </w:r>
          </w:p>
          <w:p w14:paraId="5045544A" w14:textId="77777777" w:rsidR="00451FCF" w:rsidRDefault="00451FCF" w:rsidP="00451FCF">
            <w:pPr>
              <w:widowControl w:val="0"/>
              <w:ind w:left="709"/>
              <w:jc w:val="both"/>
              <w:rPr>
                <w:rFonts w:ascii="Arial" w:hAnsi="Arial" w:cs="Arial"/>
              </w:rPr>
            </w:pPr>
            <w:r w:rsidRPr="007935DB">
              <w:rPr>
                <w:rFonts w:ascii="Arial" w:hAnsi="Arial" w:cs="Arial"/>
              </w:rPr>
              <w:t>The Institution</w:t>
            </w:r>
            <w:r>
              <w:rPr>
                <w:rFonts w:ascii="Arial" w:hAnsi="Arial" w:cs="Arial"/>
              </w:rPr>
              <w:t xml:space="preserve"> </w:t>
            </w:r>
            <w:r w:rsidRPr="00341486">
              <w:rPr>
                <w:rFonts w:ascii="Arial" w:hAnsi="Arial" w:cs="Arial"/>
              </w:rPr>
              <w:t xml:space="preserve">understands and agrees that if Site has not enrolled at least one (1) Study Subject </w:t>
            </w:r>
            <w:r w:rsidRPr="00CC0D4A">
              <w:rPr>
                <w:rFonts w:ascii="Arial" w:hAnsi="Arial" w:cs="Arial"/>
              </w:rPr>
              <w:t>by the Key Enrollment Date then Quintiles or/and Sponsor may terminate this Agreement in accordance with Section 15 “Term &amp; Termination</w:t>
            </w:r>
            <w:r w:rsidRPr="00341486">
              <w:rPr>
                <w:rFonts w:ascii="Arial" w:hAnsi="Arial" w:cs="Arial"/>
              </w:rPr>
              <w:t>” Sponsor/Quintiles has the right to limit enrollment at any time.</w:t>
            </w:r>
          </w:p>
          <w:p w14:paraId="607DBF6E" w14:textId="77777777" w:rsidR="00451FCF" w:rsidRPr="00341486" w:rsidRDefault="00451FCF" w:rsidP="00451FCF">
            <w:pPr>
              <w:widowControl w:val="0"/>
              <w:jc w:val="both"/>
              <w:rPr>
                <w:rFonts w:ascii="Arial" w:hAnsi="Arial" w:cs="Arial"/>
              </w:rPr>
            </w:pPr>
          </w:p>
          <w:p w14:paraId="5325D51F" w14:textId="77777777" w:rsidR="00451FCF" w:rsidRDefault="00451FCF" w:rsidP="00451FCF">
            <w:pPr>
              <w:widowControl w:val="0"/>
              <w:ind w:left="709" w:firstLine="709"/>
              <w:jc w:val="both"/>
              <w:rPr>
                <w:rFonts w:ascii="Arial" w:hAnsi="Arial" w:cs="Arial"/>
                <w:color w:val="FF0000"/>
                <w:lang w:val="en-GB"/>
              </w:rPr>
            </w:pPr>
          </w:p>
          <w:p w14:paraId="1A9AC123" w14:textId="77777777" w:rsidR="00451FCF" w:rsidRPr="00341486" w:rsidRDefault="00451FCF" w:rsidP="00CC0D4A">
            <w:pPr>
              <w:widowControl w:val="0"/>
              <w:ind w:left="1429"/>
              <w:jc w:val="both"/>
              <w:rPr>
                <w:rFonts w:ascii="Arial" w:hAnsi="Arial" w:cs="Arial"/>
                <w:u w:val="single"/>
                <w:lang w:val="en-GB"/>
              </w:rPr>
            </w:pPr>
          </w:p>
        </w:tc>
        <w:tc>
          <w:tcPr>
            <w:tcW w:w="4975" w:type="dxa"/>
          </w:tcPr>
          <w:p w14:paraId="6755C586" w14:textId="5D99A013" w:rsidR="00451FCF" w:rsidRPr="00341486" w:rsidRDefault="00CC0D4A" w:rsidP="00451FCF">
            <w:pPr>
              <w:pStyle w:val="Odstavecseseznamem1"/>
              <w:widowControl w:val="0"/>
              <w:numPr>
                <w:ilvl w:val="1"/>
                <w:numId w:val="16"/>
              </w:numPr>
              <w:spacing w:after="0" w:line="240" w:lineRule="auto"/>
              <w:ind w:left="743" w:hanging="644"/>
              <w:jc w:val="both"/>
              <w:rPr>
                <w:rFonts w:ascii="Arial" w:hAnsi="Arial" w:cs="Arial"/>
                <w:sz w:val="20"/>
                <w:szCs w:val="20"/>
                <w:u w:val="single"/>
                <w:lang w:val="en-GB"/>
              </w:rPr>
            </w:pPr>
            <w:r>
              <w:rPr>
                <w:rFonts w:ascii="Arial" w:hAnsi="Arial" w:cs="Arial"/>
                <w:sz w:val="20"/>
                <w:szCs w:val="20"/>
                <w:u w:val="single"/>
                <w:lang w:val="en-GB"/>
              </w:rPr>
              <w:lastRenderedPageBreak/>
              <w:t>Klíčové</w:t>
            </w:r>
            <w:r w:rsidR="00451FCF" w:rsidRPr="00341486">
              <w:rPr>
                <w:rFonts w:ascii="Arial" w:hAnsi="Arial" w:cs="Arial"/>
                <w:sz w:val="20"/>
                <w:szCs w:val="20"/>
                <w:u w:val="single"/>
                <w:lang w:val="en-GB"/>
              </w:rPr>
              <w:t xml:space="preserve"> datum zařazení</w:t>
            </w:r>
          </w:p>
          <w:p w14:paraId="608787D6" w14:textId="77777777" w:rsidR="00451FCF" w:rsidRPr="00341486" w:rsidRDefault="00451FCF" w:rsidP="00451FCF">
            <w:pPr>
              <w:widowControl w:val="0"/>
              <w:ind w:left="709"/>
              <w:jc w:val="both"/>
              <w:rPr>
                <w:rFonts w:ascii="Arial" w:hAnsi="Arial" w:cs="Arial"/>
              </w:rPr>
            </w:pPr>
            <w:r w:rsidRPr="007935DB">
              <w:rPr>
                <w:rFonts w:ascii="Arial" w:hAnsi="Arial" w:cs="Arial"/>
              </w:rPr>
              <w:t>Zdravotnické zařízení je srozuměno</w:t>
            </w:r>
            <w:r w:rsidRPr="00341486">
              <w:rPr>
                <w:rFonts w:ascii="Arial" w:hAnsi="Arial" w:cs="Arial"/>
              </w:rPr>
              <w:t xml:space="preserve"> a souhlasí, že v případě, že Místo provádění klinického hodnocení nezařadí alespoň jeden (1) Subjekt studie </w:t>
            </w:r>
            <w:r w:rsidRPr="00CC0D4A">
              <w:rPr>
                <w:rFonts w:ascii="Arial" w:hAnsi="Arial" w:cs="Arial"/>
              </w:rPr>
              <w:t>ke Klíčovému datu zařazení, pak Quintiles a/nebo Zadavatel budou oprávněni ukončit tuto Smlouvu v souladu s Článkem 15 “Platnost &amp; Ukončení platnosti”. Zadavatel /Quintiles jsou</w:t>
            </w:r>
            <w:r>
              <w:rPr>
                <w:rFonts w:ascii="Arial" w:hAnsi="Arial" w:cs="Arial"/>
              </w:rPr>
              <w:t xml:space="preserve"> oprávněni omezit zařazení Subjektů studie, a to v kterýkoli časový okamžik</w:t>
            </w:r>
            <w:r w:rsidRPr="00341486">
              <w:rPr>
                <w:rFonts w:ascii="Arial" w:hAnsi="Arial" w:cs="Arial"/>
              </w:rPr>
              <w:t>.</w:t>
            </w:r>
          </w:p>
          <w:p w14:paraId="3DF028F7" w14:textId="77777777" w:rsidR="00451FCF" w:rsidRPr="00D973F5" w:rsidRDefault="00451FCF" w:rsidP="00CC0D4A">
            <w:pPr>
              <w:widowControl w:val="0"/>
              <w:ind w:left="1429"/>
              <w:jc w:val="both"/>
              <w:rPr>
                <w:rFonts w:ascii="Arial" w:hAnsi="Arial" w:cs="Arial"/>
                <w:u w:val="single"/>
                <w:lang w:val="es-ES"/>
              </w:rPr>
            </w:pPr>
          </w:p>
        </w:tc>
      </w:tr>
      <w:tr w:rsidR="00451FCF" w:rsidRPr="00341486" w14:paraId="18F3892B" w14:textId="77777777" w:rsidTr="008D2881">
        <w:tc>
          <w:tcPr>
            <w:tcW w:w="4678" w:type="dxa"/>
          </w:tcPr>
          <w:p w14:paraId="204BFC48" w14:textId="77777777" w:rsidR="009A5CEC" w:rsidRPr="00341486" w:rsidRDefault="009A5CEC" w:rsidP="009A5CEC">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Payment</w:t>
            </w:r>
          </w:p>
          <w:p w14:paraId="1E1A19E5" w14:textId="77777777" w:rsidR="009A5CEC" w:rsidRPr="00341486" w:rsidRDefault="009A5CEC" w:rsidP="009A5CEC">
            <w:pPr>
              <w:pStyle w:val="Odstavecseseznamem1"/>
              <w:widowControl w:val="0"/>
              <w:spacing w:after="0" w:line="240" w:lineRule="auto"/>
              <w:ind w:left="360"/>
              <w:jc w:val="both"/>
              <w:rPr>
                <w:rFonts w:ascii="Arial" w:hAnsi="Arial" w:cs="Arial"/>
                <w:b/>
                <w:smallCaps/>
                <w:sz w:val="20"/>
                <w:szCs w:val="20"/>
                <w:u w:val="single"/>
                <w:lang w:val="en-GB"/>
              </w:rPr>
            </w:pPr>
          </w:p>
          <w:p w14:paraId="6A602175" w14:textId="3F9B0286" w:rsidR="009A5CEC" w:rsidRPr="00341486" w:rsidRDefault="009A5CEC" w:rsidP="009A5CEC">
            <w:pPr>
              <w:widowControl w:val="0"/>
              <w:ind w:left="720"/>
              <w:jc w:val="both"/>
              <w:rPr>
                <w:rFonts w:ascii="Arial" w:hAnsi="Arial" w:cs="Arial"/>
              </w:rPr>
            </w:pPr>
            <w:r>
              <w:rPr>
                <w:rFonts w:ascii="Arial" w:hAnsi="Arial" w:cs="Arial"/>
                <w:color w:val="000000"/>
              </w:rPr>
              <w:t xml:space="preserve">In consideration for the </w:t>
            </w:r>
            <w:r w:rsidRPr="00341486">
              <w:rPr>
                <w:rFonts w:ascii="Arial" w:hAnsi="Arial" w:cs="Arial"/>
                <w:color w:val="000000"/>
              </w:rPr>
              <w:t xml:space="preserve">proper performance of the Study </w:t>
            </w:r>
            <w:r w:rsidRPr="007935DB">
              <w:rPr>
                <w:rFonts w:ascii="Arial" w:hAnsi="Arial" w:cs="Arial"/>
                <w:color w:val="000000"/>
              </w:rPr>
              <w:t>by Institution</w:t>
            </w:r>
            <w:r w:rsidRPr="00341486">
              <w:rPr>
                <w:rFonts w:ascii="Arial" w:hAnsi="Arial" w:cs="Arial"/>
                <w:color w:val="000000"/>
              </w:rPr>
              <w:t xml:space="preserve"> in compliance with the terms and conditions of this Agreement, payments shall be made in accordance with the provisions set forth in Attachment A, with the last payment be</w:t>
            </w:r>
            <w:r w:rsidRPr="00341486">
              <w:rPr>
                <w:rFonts w:ascii="Arial" w:hAnsi="Arial" w:cs="Arial"/>
              </w:rPr>
              <w:t xml:space="preserve">ing made after the Site completes all its obligations hereunder, and Quintiles has received all properly completed CRFs and, if Quintiles requests, all other Confidential Information (as defined below).  </w:t>
            </w:r>
          </w:p>
          <w:p w14:paraId="462ED3A3" w14:textId="77777777" w:rsidR="00451FCF" w:rsidRPr="00341486" w:rsidRDefault="00451FCF" w:rsidP="009A5CE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7548EAD" w14:textId="77777777" w:rsidR="009A5CEC" w:rsidRPr="00341486" w:rsidRDefault="009A5CEC" w:rsidP="009A5CEC">
            <w:pPr>
              <w:pStyle w:val="Odstavecseseznamem1"/>
              <w:widowControl w:val="0"/>
              <w:numPr>
                <w:ilvl w:val="0"/>
                <w:numId w:val="16"/>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platby</w:t>
            </w:r>
          </w:p>
          <w:p w14:paraId="31F27A96" w14:textId="77777777" w:rsidR="009A5CEC" w:rsidRPr="00341486" w:rsidRDefault="009A5CEC" w:rsidP="009A5CEC">
            <w:pPr>
              <w:pStyle w:val="Odstavecseseznamem1"/>
              <w:widowControl w:val="0"/>
              <w:spacing w:after="0" w:line="240" w:lineRule="auto"/>
              <w:ind w:left="360"/>
              <w:jc w:val="both"/>
              <w:rPr>
                <w:rFonts w:ascii="Arial" w:hAnsi="Arial" w:cs="Arial"/>
                <w:b/>
                <w:smallCaps/>
                <w:sz w:val="20"/>
                <w:szCs w:val="20"/>
                <w:u w:val="single"/>
                <w:lang w:val="en-GB"/>
              </w:rPr>
            </w:pPr>
          </w:p>
          <w:p w14:paraId="3E559579" w14:textId="77777777" w:rsidR="009A5CEC" w:rsidRPr="00341486" w:rsidRDefault="009A5CEC" w:rsidP="009A5CEC">
            <w:pPr>
              <w:widowControl w:val="0"/>
              <w:ind w:left="720"/>
              <w:jc w:val="both"/>
              <w:rPr>
                <w:rFonts w:ascii="Arial" w:hAnsi="Arial" w:cs="Arial"/>
              </w:rPr>
            </w:pPr>
            <w:r w:rsidRPr="00341486">
              <w:rPr>
                <w:rFonts w:ascii="Arial" w:hAnsi="Arial" w:cs="Arial"/>
                <w:color w:val="000000"/>
              </w:rPr>
              <w:t xml:space="preserve">V souvislosti s řádným plněním Studie </w:t>
            </w:r>
            <w:r w:rsidRPr="007935DB">
              <w:rPr>
                <w:rFonts w:ascii="Arial" w:hAnsi="Arial" w:cs="Arial"/>
                <w:color w:val="000000"/>
              </w:rPr>
              <w:t>Zdravotnickým  zařízením, a to v souladu s podmínkami a ustanoveními této Smlouvy</w:t>
            </w:r>
            <w:r w:rsidRPr="00341486">
              <w:rPr>
                <w:rFonts w:ascii="Arial" w:hAnsi="Arial" w:cs="Arial"/>
                <w:color w:val="000000"/>
              </w:rPr>
              <w:t xml:space="preserve">, budou </w:t>
            </w:r>
            <w:r>
              <w:rPr>
                <w:rFonts w:ascii="Arial" w:hAnsi="Arial" w:cs="Arial"/>
                <w:color w:val="000000"/>
              </w:rPr>
              <w:t>poskytovány</w:t>
            </w:r>
            <w:r w:rsidRPr="00341486">
              <w:rPr>
                <w:rFonts w:ascii="Arial" w:hAnsi="Arial" w:cs="Arial"/>
                <w:color w:val="000000"/>
              </w:rPr>
              <w:t xml:space="preserve"> platby dle podmínek a ustanovení </w:t>
            </w:r>
            <w:r>
              <w:rPr>
                <w:rFonts w:ascii="Arial" w:hAnsi="Arial" w:cs="Arial"/>
                <w:color w:val="000000"/>
              </w:rPr>
              <w:t>definovaných</w:t>
            </w:r>
            <w:r w:rsidRPr="00341486">
              <w:rPr>
                <w:rFonts w:ascii="Arial" w:hAnsi="Arial" w:cs="Arial"/>
                <w:color w:val="000000"/>
              </w:rPr>
              <w:t xml:space="preserve"> v Příloze A, přičemž poslední platba bude uskutečněna poté, co Místo provádění klinického hodnocení splní a dokončí</w:t>
            </w:r>
            <w:r w:rsidRPr="00341486">
              <w:rPr>
                <w:rFonts w:ascii="Arial" w:hAnsi="Arial" w:cs="Arial"/>
              </w:rPr>
              <w:t xml:space="preserve"> veškeré závazky, jež mu </w:t>
            </w:r>
            <w:r>
              <w:rPr>
                <w:rFonts w:ascii="Arial" w:hAnsi="Arial" w:cs="Arial"/>
              </w:rPr>
              <w:t>vyplývají</w:t>
            </w:r>
            <w:r w:rsidRPr="00341486">
              <w:rPr>
                <w:rFonts w:ascii="Arial" w:hAnsi="Arial" w:cs="Arial"/>
              </w:rPr>
              <w:t xml:space="preserve"> z této Smlouvy, a Quintiles obdrží veškeré řádně vyplněné CRF a, bude-li tak Quintiles vyžadovat, veškeré další Důvěrné informace (ve smyslu níže uvedené definice).  </w:t>
            </w:r>
          </w:p>
          <w:p w14:paraId="0D79E930" w14:textId="77777777" w:rsidR="00451FCF" w:rsidRPr="00D973F5" w:rsidRDefault="00451FCF" w:rsidP="009A5CE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2327DD93" w14:textId="77777777" w:rsidTr="008D2881">
        <w:tc>
          <w:tcPr>
            <w:tcW w:w="4678" w:type="dxa"/>
          </w:tcPr>
          <w:p w14:paraId="5D778982" w14:textId="77777777" w:rsidR="009A5CEC" w:rsidRPr="00341486" w:rsidRDefault="009A5CEC" w:rsidP="009A5CEC">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Confidentiality</w:t>
            </w:r>
          </w:p>
          <w:p w14:paraId="19909B25" w14:textId="77777777" w:rsidR="00451FCF" w:rsidRPr="00341486" w:rsidRDefault="00451FCF" w:rsidP="009A5CEC">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62E5DA3E" w14:textId="77777777" w:rsidR="009A5CEC" w:rsidRPr="00341486" w:rsidRDefault="009A5CEC" w:rsidP="009A5CEC">
            <w:pPr>
              <w:pStyle w:val="Odstavecseseznamem1"/>
              <w:widowControl w:val="0"/>
              <w:numPr>
                <w:ilvl w:val="0"/>
                <w:numId w:val="16"/>
              </w:numPr>
              <w:tabs>
                <w:tab w:val="left" w:pos="426"/>
              </w:tabs>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důvěrný režim</w:t>
            </w:r>
          </w:p>
          <w:p w14:paraId="5B9CA30C" w14:textId="77777777" w:rsidR="00451FCF" w:rsidRPr="00D973F5" w:rsidRDefault="00451FCF" w:rsidP="009A5CE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655E7FC0" w14:textId="77777777" w:rsidTr="008D2881">
        <w:tc>
          <w:tcPr>
            <w:tcW w:w="4678" w:type="dxa"/>
          </w:tcPr>
          <w:p w14:paraId="6858F726" w14:textId="77777777" w:rsidR="009A5CEC" w:rsidRPr="00341486" w:rsidRDefault="009A5CEC" w:rsidP="009A5CEC">
            <w:pPr>
              <w:widowControl w:val="0"/>
              <w:numPr>
                <w:ilvl w:val="1"/>
                <w:numId w:val="5"/>
              </w:numPr>
              <w:jc w:val="both"/>
              <w:rPr>
                <w:rFonts w:ascii="Arial" w:hAnsi="Arial" w:cs="Arial"/>
                <w:color w:val="000000"/>
              </w:rPr>
            </w:pPr>
            <w:r w:rsidRPr="00341486">
              <w:rPr>
                <w:rFonts w:ascii="Arial" w:hAnsi="Arial" w:cs="Arial"/>
                <w:color w:val="000000"/>
                <w:u w:val="single"/>
              </w:rPr>
              <w:t>Definition</w:t>
            </w:r>
            <w:r w:rsidRPr="00341486">
              <w:rPr>
                <w:rFonts w:ascii="Arial" w:hAnsi="Arial" w:cs="Arial"/>
                <w:color w:val="000000"/>
              </w:rPr>
              <w:t xml:space="preserve"> </w:t>
            </w:r>
          </w:p>
          <w:p w14:paraId="380E4B97" w14:textId="77777777" w:rsidR="009A5CEC"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"Confidential Information" means the confidential and proprietary information of Sponsor and includes (i) all information disclosed by or on behalf of Sponsor to Institution, Investigator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1776B115" w14:textId="77777777" w:rsidR="009A5CEC" w:rsidRDefault="009A5CEC" w:rsidP="009A5CEC">
            <w:pPr>
              <w:widowControl w:val="0"/>
              <w:tabs>
                <w:tab w:val="left" w:pos="426"/>
              </w:tabs>
              <w:ind w:left="720"/>
              <w:jc w:val="both"/>
              <w:rPr>
                <w:rFonts w:ascii="Arial" w:hAnsi="Arial" w:cs="Arial"/>
                <w:color w:val="000000"/>
              </w:rPr>
            </w:pPr>
          </w:p>
          <w:p w14:paraId="3F742235" w14:textId="77777777" w:rsidR="009A5CEC" w:rsidRDefault="009A5CEC" w:rsidP="009A5CEC">
            <w:pPr>
              <w:widowControl w:val="0"/>
              <w:tabs>
                <w:tab w:val="left" w:pos="426"/>
              </w:tabs>
              <w:ind w:left="720"/>
              <w:jc w:val="both"/>
              <w:rPr>
                <w:rFonts w:ascii="Arial" w:hAnsi="Arial" w:cs="Arial"/>
                <w:color w:val="000000"/>
              </w:rPr>
            </w:pPr>
          </w:p>
          <w:p w14:paraId="65513234" w14:textId="77777777" w:rsidR="009A5CEC" w:rsidRDefault="009A5CEC" w:rsidP="009A5CEC">
            <w:pPr>
              <w:widowControl w:val="0"/>
              <w:tabs>
                <w:tab w:val="left" w:pos="426"/>
              </w:tabs>
              <w:ind w:left="720"/>
              <w:jc w:val="both"/>
              <w:rPr>
                <w:rFonts w:ascii="Arial" w:hAnsi="Arial" w:cs="Arial"/>
                <w:color w:val="000000"/>
              </w:rPr>
            </w:pPr>
          </w:p>
          <w:p w14:paraId="76FFE4C1" w14:textId="77777777" w:rsidR="009A5CEC" w:rsidRPr="00341486" w:rsidRDefault="009A5CEC" w:rsidP="009A5CEC">
            <w:pPr>
              <w:widowControl w:val="0"/>
              <w:tabs>
                <w:tab w:val="left" w:pos="426"/>
              </w:tabs>
              <w:ind w:left="720"/>
              <w:jc w:val="both"/>
              <w:rPr>
                <w:rFonts w:ascii="Arial" w:hAnsi="Arial" w:cs="Arial"/>
                <w:color w:val="000000"/>
              </w:rPr>
            </w:pPr>
          </w:p>
          <w:p w14:paraId="51F7C795" w14:textId="77777777" w:rsidR="009A5CEC"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 xml:space="preserve">Confidential Information shall not include information that: </w:t>
            </w:r>
          </w:p>
          <w:p w14:paraId="29B0888E" w14:textId="77777777" w:rsidR="009A5CEC" w:rsidRPr="00341486" w:rsidRDefault="009A5CEC" w:rsidP="009A5CEC">
            <w:pPr>
              <w:widowControl w:val="0"/>
              <w:tabs>
                <w:tab w:val="left" w:pos="426"/>
              </w:tabs>
              <w:ind w:left="426"/>
              <w:jc w:val="both"/>
              <w:rPr>
                <w:rFonts w:ascii="Arial" w:hAnsi="Arial" w:cs="Arial"/>
                <w:color w:val="000000"/>
              </w:rPr>
            </w:pPr>
          </w:p>
          <w:p w14:paraId="747378DD" w14:textId="77777777" w:rsidR="009A5CEC"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 xml:space="preserve">can be shown by documentation to have been public knowledge prior to or after disclosure by Sponsor, other than through wrongful acts or omissions attributable to Investigator, Institution or any of its personnel; </w:t>
            </w:r>
          </w:p>
          <w:p w14:paraId="0CF0A8DB" w14:textId="77777777" w:rsidR="009A5CEC" w:rsidRDefault="009A5CEC" w:rsidP="009A5CEC">
            <w:pPr>
              <w:widowControl w:val="0"/>
              <w:tabs>
                <w:tab w:val="left" w:pos="426"/>
              </w:tabs>
              <w:ind w:left="1146"/>
              <w:jc w:val="both"/>
              <w:rPr>
                <w:rFonts w:ascii="Arial" w:hAnsi="Arial" w:cs="Arial"/>
                <w:color w:val="000000"/>
              </w:rPr>
            </w:pPr>
          </w:p>
          <w:p w14:paraId="078A82B3" w14:textId="77777777" w:rsidR="009A5CEC" w:rsidRDefault="009A5CEC" w:rsidP="009A5CEC">
            <w:pPr>
              <w:widowControl w:val="0"/>
              <w:tabs>
                <w:tab w:val="left" w:pos="426"/>
              </w:tabs>
              <w:ind w:left="1146"/>
              <w:jc w:val="both"/>
              <w:rPr>
                <w:rFonts w:ascii="Arial" w:hAnsi="Arial" w:cs="Arial"/>
                <w:color w:val="000000"/>
              </w:rPr>
            </w:pPr>
          </w:p>
          <w:p w14:paraId="67C4B5C9" w14:textId="77777777" w:rsidR="009A5CEC" w:rsidRPr="00341486" w:rsidRDefault="009A5CEC" w:rsidP="009A5CEC">
            <w:pPr>
              <w:widowControl w:val="0"/>
              <w:tabs>
                <w:tab w:val="left" w:pos="426"/>
              </w:tabs>
              <w:ind w:left="1146"/>
              <w:jc w:val="both"/>
              <w:rPr>
                <w:rFonts w:ascii="Arial" w:hAnsi="Arial" w:cs="Arial"/>
                <w:color w:val="000000"/>
              </w:rPr>
            </w:pPr>
          </w:p>
          <w:p w14:paraId="007ED908" w14:textId="77777777" w:rsidR="009A5CEC"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 xml:space="preserve">can be shown by documentation to have been in the possession of Investigator, Institution or any of its personnel prior to disclosure by Sponsor, from sources other than </w:t>
            </w:r>
            <w:r w:rsidRPr="00341486">
              <w:rPr>
                <w:rFonts w:ascii="Arial" w:hAnsi="Arial" w:cs="Arial"/>
                <w:color w:val="000000"/>
              </w:rPr>
              <w:lastRenderedPageBreak/>
              <w:t>Sponsor that did not have an obligation of confidentiality to Sponsor;</w:t>
            </w:r>
          </w:p>
          <w:p w14:paraId="1D58C8CC" w14:textId="77777777" w:rsidR="009A5CEC" w:rsidRDefault="009A5CEC" w:rsidP="009A5CEC">
            <w:pPr>
              <w:widowControl w:val="0"/>
              <w:tabs>
                <w:tab w:val="left" w:pos="426"/>
              </w:tabs>
              <w:ind w:left="1146"/>
              <w:jc w:val="both"/>
              <w:rPr>
                <w:rFonts w:ascii="Arial" w:hAnsi="Arial" w:cs="Arial"/>
                <w:color w:val="000000"/>
              </w:rPr>
            </w:pPr>
          </w:p>
          <w:p w14:paraId="721BF91F" w14:textId="77777777" w:rsidR="009A5CEC" w:rsidRPr="00341486" w:rsidRDefault="009A5CEC" w:rsidP="009A5CEC">
            <w:pPr>
              <w:widowControl w:val="0"/>
              <w:tabs>
                <w:tab w:val="left" w:pos="426"/>
              </w:tabs>
              <w:ind w:left="1146"/>
              <w:jc w:val="both"/>
              <w:rPr>
                <w:rFonts w:ascii="Arial" w:hAnsi="Arial" w:cs="Arial"/>
                <w:color w:val="000000"/>
              </w:rPr>
            </w:pPr>
            <w:r w:rsidRPr="00341486">
              <w:rPr>
                <w:rFonts w:ascii="Arial" w:hAnsi="Arial" w:cs="Arial"/>
                <w:color w:val="000000"/>
              </w:rPr>
              <w:t xml:space="preserve"> </w:t>
            </w:r>
          </w:p>
          <w:p w14:paraId="36311CC0" w14:textId="77777777" w:rsidR="009A5CEC"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 xml:space="preserve">can be shown by documentation to have been independently developed by Investigator, Institution or any of its personnel; or </w:t>
            </w:r>
          </w:p>
          <w:p w14:paraId="1528C500" w14:textId="77777777" w:rsidR="009A5CEC" w:rsidRDefault="009A5CEC" w:rsidP="009A5CEC">
            <w:pPr>
              <w:widowControl w:val="0"/>
              <w:tabs>
                <w:tab w:val="left" w:pos="426"/>
              </w:tabs>
              <w:ind w:left="1146"/>
              <w:jc w:val="both"/>
              <w:rPr>
                <w:rFonts w:ascii="Arial" w:hAnsi="Arial" w:cs="Arial"/>
                <w:color w:val="000000"/>
              </w:rPr>
            </w:pPr>
          </w:p>
          <w:p w14:paraId="1EC3DA88" w14:textId="77777777" w:rsidR="009A5CEC" w:rsidRDefault="009A5CEC" w:rsidP="009A5CEC">
            <w:pPr>
              <w:widowControl w:val="0"/>
              <w:tabs>
                <w:tab w:val="left" w:pos="426"/>
              </w:tabs>
              <w:ind w:left="1146"/>
              <w:jc w:val="both"/>
              <w:rPr>
                <w:rFonts w:ascii="Arial" w:hAnsi="Arial" w:cs="Arial"/>
                <w:color w:val="000000"/>
              </w:rPr>
            </w:pPr>
          </w:p>
          <w:p w14:paraId="581A3CE8" w14:textId="77777777" w:rsidR="009A5CEC" w:rsidRPr="00341486" w:rsidRDefault="009A5CEC" w:rsidP="009A5CEC">
            <w:pPr>
              <w:widowControl w:val="0"/>
              <w:tabs>
                <w:tab w:val="left" w:pos="426"/>
              </w:tabs>
              <w:ind w:left="1146"/>
              <w:jc w:val="both"/>
              <w:rPr>
                <w:rFonts w:ascii="Arial" w:hAnsi="Arial" w:cs="Arial"/>
                <w:color w:val="000000"/>
              </w:rPr>
            </w:pPr>
          </w:p>
          <w:p w14:paraId="019F7B0F" w14:textId="77777777" w:rsidR="009A5CEC" w:rsidRPr="00341486" w:rsidRDefault="009A5CEC" w:rsidP="009A5CEC">
            <w:pPr>
              <w:widowControl w:val="0"/>
              <w:numPr>
                <w:ilvl w:val="0"/>
                <w:numId w:val="9"/>
              </w:numPr>
              <w:tabs>
                <w:tab w:val="left" w:pos="426"/>
              </w:tabs>
              <w:jc w:val="both"/>
              <w:rPr>
                <w:rFonts w:ascii="Arial" w:hAnsi="Arial" w:cs="Arial"/>
                <w:color w:val="000000"/>
              </w:rPr>
            </w:pPr>
            <w:r w:rsidRPr="00341486">
              <w:rPr>
                <w:rFonts w:ascii="Arial" w:hAnsi="Arial" w:cs="Arial"/>
                <w:color w:val="000000"/>
              </w:rPr>
              <w:t>is permitted to be disclosed by written authorization from Sponsor.</w:t>
            </w:r>
          </w:p>
          <w:p w14:paraId="704AF69C" w14:textId="77777777" w:rsidR="00451FCF" w:rsidRPr="00341486" w:rsidRDefault="00451FCF" w:rsidP="009A5CE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F33052A" w14:textId="77777777" w:rsidR="009A5CEC" w:rsidRPr="00341486" w:rsidRDefault="009A5CEC" w:rsidP="009A5CEC">
            <w:pPr>
              <w:widowControl w:val="0"/>
              <w:numPr>
                <w:ilvl w:val="1"/>
                <w:numId w:val="19"/>
              </w:numPr>
              <w:jc w:val="both"/>
              <w:rPr>
                <w:rFonts w:ascii="Arial" w:hAnsi="Arial" w:cs="Arial"/>
                <w:color w:val="000000"/>
              </w:rPr>
            </w:pPr>
            <w:r w:rsidRPr="00341486">
              <w:rPr>
                <w:rFonts w:ascii="Arial" w:hAnsi="Arial" w:cs="Arial"/>
                <w:color w:val="000000"/>
                <w:u w:val="single"/>
              </w:rPr>
              <w:lastRenderedPageBreak/>
              <w:t>Definice</w:t>
            </w:r>
            <w:r w:rsidRPr="00341486">
              <w:rPr>
                <w:rFonts w:ascii="Arial" w:hAnsi="Arial" w:cs="Arial"/>
                <w:color w:val="000000"/>
              </w:rPr>
              <w:t xml:space="preserve"> </w:t>
            </w:r>
          </w:p>
          <w:p w14:paraId="4D59EDB8" w14:textId="40FC011F" w:rsidR="009A5CEC"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"Důvěrné informace" budou vykládány jako informace důvěrné a majetkové povahy </w:t>
            </w:r>
            <w:r>
              <w:rPr>
                <w:rFonts w:ascii="Arial" w:hAnsi="Arial" w:cs="Arial"/>
                <w:color w:val="000000"/>
              </w:rPr>
              <w:t>náležející</w:t>
            </w:r>
            <w:r w:rsidRPr="00341486">
              <w:rPr>
                <w:rFonts w:ascii="Arial" w:hAnsi="Arial" w:cs="Arial"/>
                <w:color w:val="000000"/>
              </w:rPr>
              <w:t xml:space="preserve"> Zadavateli, přičemž </w:t>
            </w:r>
            <w:r>
              <w:rPr>
                <w:rFonts w:ascii="Arial" w:hAnsi="Arial" w:cs="Arial"/>
                <w:color w:val="000000"/>
              </w:rPr>
              <w:t>budou zahrnovat</w:t>
            </w:r>
            <w:r w:rsidRPr="00341486">
              <w:rPr>
                <w:rFonts w:ascii="Arial" w:hAnsi="Arial" w:cs="Arial"/>
                <w:color w:val="000000"/>
              </w:rPr>
              <w:t xml:space="preserve"> (i) veškeré informace</w:t>
            </w:r>
            <w:r>
              <w:rPr>
                <w:rFonts w:ascii="Arial" w:hAnsi="Arial" w:cs="Arial"/>
                <w:color w:val="000000"/>
              </w:rPr>
              <w:t>, jež byly</w:t>
            </w:r>
            <w:r w:rsidRPr="00341486">
              <w:rPr>
                <w:rFonts w:ascii="Arial" w:hAnsi="Arial" w:cs="Arial"/>
                <w:color w:val="000000"/>
              </w:rPr>
              <w:t xml:space="preserve"> </w:t>
            </w:r>
            <w:r>
              <w:rPr>
                <w:rFonts w:ascii="Arial" w:hAnsi="Arial" w:cs="Arial"/>
              </w:rPr>
              <w:t>Zdravotnickému zařízení</w:t>
            </w:r>
            <w:r w:rsidRPr="00341486">
              <w:rPr>
                <w:rFonts w:ascii="Arial" w:hAnsi="Arial" w:cs="Arial"/>
                <w:color w:val="000000"/>
              </w:rPr>
              <w:t xml:space="preserve">, Zkoušejícímu či kterémukoli členu personálu </w:t>
            </w:r>
            <w:r>
              <w:rPr>
                <w:rFonts w:ascii="Arial" w:hAnsi="Arial" w:cs="Arial"/>
              </w:rPr>
              <w:t>Zdravotnického zařízení</w:t>
            </w:r>
            <w:r w:rsidRPr="00341486">
              <w:rPr>
                <w:rFonts w:ascii="Arial" w:hAnsi="Arial" w:cs="Arial"/>
                <w:color w:val="000000"/>
              </w:rPr>
              <w:t>, poskytnuty, odhaleny, zpřístupněny či sděleny Zadavatelem či jeho jménem, zejména včetně</w:t>
            </w:r>
            <w:r>
              <w:rPr>
                <w:rFonts w:ascii="Arial" w:hAnsi="Arial" w:cs="Arial"/>
                <w:color w:val="000000"/>
              </w:rPr>
              <w:t xml:space="preserve"> informací o</w:t>
            </w:r>
            <w:r w:rsidRPr="00341486">
              <w:rPr>
                <w:rFonts w:ascii="Arial" w:hAnsi="Arial" w:cs="Arial"/>
                <w:color w:val="000000"/>
              </w:rPr>
              <w:t xml:space="preserve"> Hodnocené</w:t>
            </w:r>
            <w:r>
              <w:rPr>
                <w:rFonts w:ascii="Arial" w:hAnsi="Arial" w:cs="Arial"/>
                <w:color w:val="000000"/>
              </w:rPr>
              <w:t>m</w:t>
            </w:r>
            <w:r w:rsidRPr="00341486">
              <w:rPr>
                <w:rFonts w:ascii="Arial" w:hAnsi="Arial" w:cs="Arial"/>
                <w:color w:val="000000"/>
              </w:rPr>
              <w:t xml:space="preserve"> léčiv</w:t>
            </w:r>
            <w:r>
              <w:rPr>
                <w:rFonts w:ascii="Arial" w:hAnsi="Arial" w:cs="Arial"/>
                <w:color w:val="000000"/>
              </w:rPr>
              <w:t>u</w:t>
            </w:r>
            <w:r w:rsidRPr="00341486">
              <w:rPr>
                <w:rFonts w:ascii="Arial" w:hAnsi="Arial" w:cs="Arial"/>
                <w:color w:val="000000"/>
              </w:rPr>
              <w:t>,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regulatorních úřadů, informace vztahující se k aktuálnímu stavu Hodnoceného léčiva</w:t>
            </w:r>
            <w:r>
              <w:rPr>
                <w:rFonts w:ascii="Arial" w:hAnsi="Arial" w:cs="Arial"/>
                <w:color w:val="000000"/>
              </w:rPr>
              <w:t xml:space="preserve"> na regulatorní úrovni</w:t>
            </w:r>
            <w:r w:rsidRPr="00341486">
              <w:rPr>
                <w:rFonts w:ascii="Arial" w:hAnsi="Arial" w:cs="Arial"/>
                <w:color w:val="000000"/>
              </w:rPr>
              <w:t xml:space="preserve"> a Studijních dat a údajů, a</w:t>
            </w:r>
            <w:r>
              <w:rPr>
                <w:rFonts w:ascii="Arial" w:hAnsi="Arial" w:cs="Arial"/>
                <w:color w:val="000000"/>
              </w:rPr>
              <w:t xml:space="preserve"> dále k</w:t>
            </w:r>
            <w:r w:rsidRPr="00341486">
              <w:rPr>
                <w:rFonts w:ascii="Arial" w:hAnsi="Arial" w:cs="Arial"/>
                <w:color w:val="000000"/>
              </w:rPr>
              <w:t xml:space="preserve"> Objevům (ve smyslu definice uvedené v Článku 4). </w:t>
            </w:r>
          </w:p>
          <w:p w14:paraId="0E018AA2" w14:textId="77777777" w:rsidR="009A5CEC" w:rsidRPr="00341486" w:rsidRDefault="009A5CEC" w:rsidP="009A5CEC">
            <w:pPr>
              <w:widowControl w:val="0"/>
              <w:tabs>
                <w:tab w:val="left" w:pos="426"/>
              </w:tabs>
              <w:ind w:left="720"/>
              <w:jc w:val="both"/>
              <w:rPr>
                <w:rFonts w:ascii="Arial" w:hAnsi="Arial" w:cs="Arial"/>
                <w:color w:val="000000"/>
              </w:rPr>
            </w:pPr>
          </w:p>
          <w:p w14:paraId="6C3013B5" w14:textId="77777777" w:rsidR="009A5CEC"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 xml:space="preserve">Pojem Důvěrné informace nezahrnuje informace, </w:t>
            </w:r>
            <w:r>
              <w:rPr>
                <w:rFonts w:ascii="Arial" w:hAnsi="Arial" w:cs="Arial"/>
                <w:color w:val="000000"/>
              </w:rPr>
              <w:t>ve vztahu ke kterým</w:t>
            </w:r>
            <w:r w:rsidRPr="00341486">
              <w:rPr>
                <w:rFonts w:ascii="Arial" w:hAnsi="Arial" w:cs="Arial"/>
                <w:color w:val="000000"/>
              </w:rPr>
              <w:t xml:space="preserve">: </w:t>
            </w:r>
          </w:p>
          <w:p w14:paraId="0B710310" w14:textId="77777777" w:rsidR="009A5CEC" w:rsidRPr="00341486" w:rsidRDefault="009A5CEC" w:rsidP="009A5CEC">
            <w:pPr>
              <w:widowControl w:val="0"/>
              <w:tabs>
                <w:tab w:val="left" w:pos="426"/>
              </w:tabs>
              <w:ind w:left="426"/>
              <w:jc w:val="both"/>
              <w:rPr>
                <w:rFonts w:ascii="Arial" w:hAnsi="Arial" w:cs="Arial"/>
                <w:color w:val="000000"/>
              </w:rPr>
            </w:pPr>
          </w:p>
          <w:p w14:paraId="098F3D7B" w14:textId="77777777" w:rsidR="009A5CEC" w:rsidRPr="00341486" w:rsidRDefault="009A5CEC" w:rsidP="009A5CEC">
            <w:pPr>
              <w:widowControl w:val="0"/>
              <w:numPr>
                <w:ilvl w:val="0"/>
                <w:numId w:val="20"/>
              </w:numPr>
              <w:tabs>
                <w:tab w:val="left" w:pos="426"/>
              </w:tabs>
              <w:jc w:val="both"/>
              <w:rPr>
                <w:rFonts w:ascii="Arial" w:hAnsi="Arial" w:cs="Arial"/>
                <w:color w:val="000000"/>
              </w:rPr>
            </w:pPr>
            <w:r w:rsidRPr="00341486">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w:t>
            </w:r>
            <w:r>
              <w:rPr>
                <w:rFonts w:ascii="Arial" w:hAnsi="Arial" w:cs="Arial"/>
                <w:color w:val="000000"/>
              </w:rPr>
              <w:t>tím</w:t>
            </w:r>
            <w:r w:rsidRPr="00341486">
              <w:rPr>
                <w:rFonts w:ascii="Arial" w:hAnsi="Arial" w:cs="Arial"/>
                <w:color w:val="000000"/>
              </w:rPr>
              <w:t xml:space="preserve"> došlo k jakémukoli protiprávnímu jednání či opominutí přičitatelnému Zkoušejícímu, </w:t>
            </w:r>
            <w:r>
              <w:rPr>
                <w:rFonts w:ascii="Arial" w:hAnsi="Arial" w:cs="Arial"/>
              </w:rPr>
              <w:t>Zdravotnickému zařízení</w:t>
            </w:r>
            <w:r w:rsidRPr="00341486">
              <w:rPr>
                <w:rFonts w:ascii="Arial" w:hAnsi="Arial" w:cs="Arial"/>
                <w:color w:val="000000"/>
              </w:rPr>
              <w:t xml:space="preserve"> či jakémukoli jejich zaměstnanci; </w:t>
            </w:r>
          </w:p>
          <w:p w14:paraId="573641CB" w14:textId="77777777" w:rsidR="009A5CEC" w:rsidRPr="00341486" w:rsidRDefault="009A5CEC" w:rsidP="009A5CEC">
            <w:pPr>
              <w:widowControl w:val="0"/>
              <w:numPr>
                <w:ilvl w:val="0"/>
                <w:numId w:val="20"/>
              </w:numPr>
              <w:tabs>
                <w:tab w:val="left" w:pos="426"/>
              </w:tabs>
              <w:jc w:val="both"/>
              <w:rPr>
                <w:rFonts w:ascii="Arial" w:hAnsi="Arial" w:cs="Arial"/>
                <w:color w:val="000000"/>
              </w:rPr>
            </w:pPr>
            <w:r>
              <w:rPr>
                <w:rFonts w:ascii="Arial" w:hAnsi="Arial" w:cs="Arial"/>
                <w:color w:val="000000"/>
              </w:rPr>
              <w:t xml:space="preserve">  </w:t>
            </w:r>
            <w:r w:rsidRPr="00341486">
              <w:rPr>
                <w:rFonts w:ascii="Arial" w:hAnsi="Arial" w:cs="Arial"/>
                <w:color w:val="000000"/>
              </w:rPr>
              <w:t xml:space="preserve">na základě příslušné dokumentace lze prokázat, </w:t>
            </w:r>
            <w:r>
              <w:rPr>
                <w:rFonts w:ascii="Arial" w:hAnsi="Arial" w:cs="Arial"/>
                <w:color w:val="000000"/>
              </w:rPr>
              <w:t xml:space="preserve">že </w:t>
            </w:r>
            <w:r w:rsidRPr="00341486">
              <w:rPr>
                <w:rFonts w:ascii="Arial" w:hAnsi="Arial" w:cs="Arial"/>
                <w:color w:val="000000"/>
              </w:rPr>
              <w:t xml:space="preserve">byly v dispozici Zkoušejícího, </w:t>
            </w:r>
            <w:r>
              <w:rPr>
                <w:rFonts w:ascii="Arial" w:hAnsi="Arial" w:cs="Arial"/>
              </w:rPr>
              <w:t>Zdravotnického zařízení</w:t>
            </w:r>
            <w:r w:rsidRPr="00341486">
              <w:rPr>
                <w:rFonts w:ascii="Arial" w:hAnsi="Arial" w:cs="Arial"/>
                <w:color w:val="000000"/>
              </w:rPr>
              <w:t xml:space="preserve"> či jakéhokoli zaměstnance </w:t>
            </w:r>
            <w:r w:rsidRPr="00341486">
              <w:rPr>
                <w:rFonts w:ascii="Arial" w:hAnsi="Arial" w:cs="Arial"/>
                <w:color w:val="000000"/>
              </w:rPr>
              <w:lastRenderedPageBreak/>
              <w:t xml:space="preserve">před jejich zveřejněním, sdělením či zpřístupněním ze strany Zadavatele, a </w:t>
            </w:r>
            <w:r>
              <w:rPr>
                <w:rFonts w:ascii="Arial" w:hAnsi="Arial" w:cs="Arial"/>
                <w:color w:val="000000"/>
              </w:rPr>
              <w:t>byly získány</w:t>
            </w:r>
            <w:r w:rsidRPr="00341486">
              <w:rPr>
                <w:rFonts w:ascii="Arial" w:hAnsi="Arial" w:cs="Arial"/>
                <w:color w:val="000000"/>
              </w:rPr>
              <w:t xml:space="preserve"> ze zdrojů odlišných od Zadavatele, </w:t>
            </w:r>
            <w:r>
              <w:rPr>
                <w:rFonts w:ascii="Arial" w:hAnsi="Arial" w:cs="Arial"/>
                <w:color w:val="000000"/>
              </w:rPr>
              <w:t>přičež tyto nebyly</w:t>
            </w:r>
            <w:r w:rsidRPr="00341486">
              <w:rPr>
                <w:rFonts w:ascii="Arial" w:hAnsi="Arial" w:cs="Arial"/>
                <w:color w:val="000000"/>
              </w:rPr>
              <w:t xml:space="preserve"> vázán</w:t>
            </w:r>
            <w:r>
              <w:rPr>
                <w:rFonts w:ascii="Arial" w:hAnsi="Arial" w:cs="Arial"/>
                <w:color w:val="000000"/>
              </w:rPr>
              <w:t>y</w:t>
            </w:r>
            <w:r w:rsidRPr="00341486">
              <w:rPr>
                <w:rFonts w:ascii="Arial" w:hAnsi="Arial" w:cs="Arial"/>
                <w:color w:val="000000"/>
              </w:rPr>
              <w:t xml:space="preserve"> povinností důvěrnosti vůči Zadavateli; </w:t>
            </w:r>
          </w:p>
          <w:p w14:paraId="6D2820BB" w14:textId="4896E38B" w:rsidR="009A5CEC" w:rsidRPr="009A5CEC" w:rsidRDefault="009A5CEC" w:rsidP="009A5CEC">
            <w:pPr>
              <w:widowControl w:val="0"/>
              <w:numPr>
                <w:ilvl w:val="0"/>
                <w:numId w:val="20"/>
              </w:numPr>
              <w:tabs>
                <w:tab w:val="left" w:pos="426"/>
              </w:tabs>
              <w:jc w:val="both"/>
              <w:rPr>
                <w:rFonts w:ascii="Arial" w:hAnsi="Arial" w:cs="Arial"/>
                <w:color w:val="000000"/>
              </w:rPr>
            </w:pPr>
            <w:r>
              <w:rPr>
                <w:rFonts w:ascii="Arial" w:hAnsi="Arial" w:cs="Arial"/>
                <w:color w:val="000000"/>
              </w:rPr>
              <w:t xml:space="preserve">  </w:t>
            </w:r>
            <w:r w:rsidRPr="00341486">
              <w:rPr>
                <w:rFonts w:ascii="Arial" w:hAnsi="Arial" w:cs="Arial"/>
                <w:color w:val="000000"/>
              </w:rPr>
              <w:t xml:space="preserve">na základě příslušné dokumentace lze prokázat, že byly vyvinuty nezávisle Zkoušejícím, </w:t>
            </w:r>
            <w:r>
              <w:rPr>
                <w:rFonts w:ascii="Arial" w:hAnsi="Arial" w:cs="Arial"/>
              </w:rPr>
              <w:t>Zdravotnickým zařízením</w:t>
            </w:r>
            <w:r w:rsidRPr="00341486">
              <w:rPr>
                <w:rFonts w:ascii="Arial" w:hAnsi="Arial" w:cs="Arial"/>
                <w:color w:val="000000"/>
              </w:rPr>
              <w:t xml:space="preserve"> či jakýmkoli jejich zaměstnancem; nebo </w:t>
            </w:r>
          </w:p>
          <w:p w14:paraId="377C920E" w14:textId="77777777" w:rsidR="009A5CEC" w:rsidRPr="00341486" w:rsidRDefault="009A5CEC" w:rsidP="009A5CEC">
            <w:pPr>
              <w:widowControl w:val="0"/>
              <w:numPr>
                <w:ilvl w:val="0"/>
                <w:numId w:val="20"/>
              </w:numPr>
              <w:tabs>
                <w:tab w:val="left" w:pos="426"/>
              </w:tabs>
              <w:jc w:val="both"/>
              <w:rPr>
                <w:rFonts w:ascii="Arial" w:hAnsi="Arial" w:cs="Arial"/>
                <w:color w:val="000000"/>
              </w:rPr>
            </w:pPr>
            <w:r>
              <w:rPr>
                <w:rFonts w:ascii="Arial" w:hAnsi="Arial" w:cs="Arial"/>
                <w:color w:val="000000"/>
              </w:rPr>
              <w:t xml:space="preserve">  </w:t>
            </w:r>
            <w:r w:rsidRPr="00341486">
              <w:rPr>
                <w:rFonts w:ascii="Arial" w:hAnsi="Arial" w:cs="Arial"/>
                <w:color w:val="000000"/>
              </w:rPr>
              <w:t>jejich odhalení, zpřístupnění či sdělení lze provést na základě písemného svolení Zadavatele.</w:t>
            </w:r>
          </w:p>
          <w:p w14:paraId="06E39F2F" w14:textId="77777777" w:rsidR="00451FCF" w:rsidRPr="00D973F5" w:rsidRDefault="00451FCF" w:rsidP="009A5CE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1C8394AE" w14:textId="77777777" w:rsidTr="008D2881">
        <w:tc>
          <w:tcPr>
            <w:tcW w:w="4678" w:type="dxa"/>
          </w:tcPr>
          <w:p w14:paraId="27A64EBD" w14:textId="77777777" w:rsidR="009A5CEC" w:rsidRPr="00341486" w:rsidRDefault="009A5CEC" w:rsidP="009A5CEC">
            <w:pPr>
              <w:widowControl w:val="0"/>
              <w:numPr>
                <w:ilvl w:val="1"/>
                <w:numId w:val="5"/>
              </w:numPr>
              <w:tabs>
                <w:tab w:val="left" w:pos="360"/>
                <w:tab w:val="left" w:pos="426"/>
                <w:tab w:val="left" w:pos="993"/>
              </w:tabs>
              <w:jc w:val="both"/>
              <w:rPr>
                <w:rFonts w:ascii="Arial" w:hAnsi="Arial" w:cs="Arial"/>
                <w:color w:val="000000"/>
              </w:rPr>
            </w:pPr>
            <w:r w:rsidRPr="00341486">
              <w:rPr>
                <w:rFonts w:ascii="Arial" w:hAnsi="Arial" w:cs="Arial"/>
                <w:color w:val="000000"/>
                <w:u w:val="single"/>
              </w:rPr>
              <w:lastRenderedPageBreak/>
              <w:t>Obligations</w:t>
            </w:r>
            <w:r w:rsidRPr="00341486">
              <w:rPr>
                <w:rFonts w:ascii="Arial" w:hAnsi="Arial" w:cs="Arial"/>
                <w:color w:val="000000"/>
              </w:rPr>
              <w:t xml:space="preserve"> </w:t>
            </w:r>
          </w:p>
          <w:p w14:paraId="3227801A" w14:textId="77777777" w:rsidR="009A5CEC" w:rsidRDefault="009A5CEC" w:rsidP="009A5CEC">
            <w:pPr>
              <w:widowControl w:val="0"/>
              <w:tabs>
                <w:tab w:val="left" w:pos="360"/>
                <w:tab w:val="left" w:pos="426"/>
              </w:tabs>
              <w:ind w:left="720"/>
              <w:jc w:val="both"/>
              <w:rPr>
                <w:rFonts w:ascii="Arial" w:hAnsi="Arial" w:cs="Arial"/>
                <w:color w:val="000000"/>
              </w:rPr>
            </w:pPr>
            <w:r w:rsidRPr="007935DB">
              <w:rPr>
                <w:rFonts w:ascii="Arial" w:hAnsi="Arial" w:cs="Arial"/>
                <w:color w:val="000000"/>
              </w:rPr>
              <w:t>Institution</w:t>
            </w:r>
            <w:r w:rsidRPr="00341486">
              <w:rPr>
                <w:rFonts w:ascii="Arial" w:hAnsi="Arial" w:cs="Arial"/>
                <w:color w:val="000000"/>
              </w:rPr>
              <w:t xml:space="preserve"> and </w:t>
            </w:r>
            <w:r w:rsidRPr="00CC0D4A">
              <w:rPr>
                <w:rFonts w:ascii="Arial" w:hAnsi="Arial" w:cs="Arial"/>
                <w:color w:val="000000"/>
              </w:rPr>
              <w:t>Institution’s personnel, including Study Staff shall not</w:t>
            </w:r>
            <w:r w:rsidRPr="00341486">
              <w:rPr>
                <w:rFonts w:ascii="Arial" w:hAnsi="Arial" w:cs="Arial"/>
                <w:color w:val="000000"/>
              </w:rPr>
              <w:t xml:space="preserve"> </w:t>
            </w:r>
          </w:p>
          <w:p w14:paraId="306A3E50" w14:textId="77777777" w:rsidR="009A5CEC" w:rsidRDefault="009A5CEC" w:rsidP="009A5CEC">
            <w:pPr>
              <w:widowControl w:val="0"/>
              <w:tabs>
                <w:tab w:val="left" w:pos="360"/>
                <w:tab w:val="left" w:pos="426"/>
              </w:tabs>
              <w:ind w:left="720"/>
              <w:jc w:val="both"/>
              <w:rPr>
                <w:rFonts w:ascii="Arial" w:hAnsi="Arial" w:cs="Arial"/>
                <w:color w:val="000000"/>
              </w:rPr>
            </w:pPr>
          </w:p>
          <w:p w14:paraId="76E546DF" w14:textId="77777777" w:rsidR="009A5CEC" w:rsidRPr="00341486" w:rsidRDefault="009A5CEC" w:rsidP="009A5CEC">
            <w:pPr>
              <w:widowControl w:val="0"/>
              <w:tabs>
                <w:tab w:val="left" w:pos="360"/>
                <w:tab w:val="left" w:pos="426"/>
              </w:tabs>
              <w:ind w:left="720"/>
              <w:jc w:val="both"/>
              <w:rPr>
                <w:rFonts w:ascii="Arial" w:hAnsi="Arial" w:cs="Arial"/>
                <w:color w:val="000000"/>
              </w:rPr>
            </w:pPr>
          </w:p>
          <w:p w14:paraId="54DCC19C" w14:textId="77777777" w:rsidR="009A5CEC" w:rsidRPr="00341486" w:rsidRDefault="009A5CEC" w:rsidP="009A5CEC">
            <w:pPr>
              <w:widowControl w:val="0"/>
              <w:numPr>
                <w:ilvl w:val="0"/>
                <w:numId w:val="6"/>
              </w:numPr>
              <w:tabs>
                <w:tab w:val="left" w:pos="360"/>
                <w:tab w:val="left" w:pos="426"/>
              </w:tabs>
              <w:jc w:val="both"/>
              <w:rPr>
                <w:rFonts w:ascii="Arial" w:hAnsi="Arial" w:cs="Arial"/>
                <w:color w:val="000000"/>
              </w:rPr>
            </w:pPr>
            <w:r w:rsidRPr="00341486">
              <w:rPr>
                <w:rFonts w:ascii="Arial" w:hAnsi="Arial" w:cs="Arial"/>
                <w:color w:val="000000"/>
              </w:rPr>
              <w:t xml:space="preserve">use Confidential Information for any purpose other than the performance of the Study or </w:t>
            </w:r>
          </w:p>
          <w:p w14:paraId="33FC6D64" w14:textId="77777777" w:rsidR="009A5CEC" w:rsidRPr="00341486" w:rsidRDefault="009A5CEC" w:rsidP="009A5CEC">
            <w:pPr>
              <w:widowControl w:val="0"/>
              <w:numPr>
                <w:ilvl w:val="0"/>
                <w:numId w:val="6"/>
              </w:numPr>
              <w:tabs>
                <w:tab w:val="left" w:pos="709"/>
              </w:tabs>
              <w:jc w:val="both"/>
              <w:rPr>
                <w:rFonts w:ascii="Arial" w:hAnsi="Arial" w:cs="Arial"/>
                <w:color w:val="000000"/>
              </w:rPr>
            </w:pPr>
            <w:r w:rsidRPr="00341486">
              <w:rPr>
                <w:rFonts w:ascii="Arial" w:hAnsi="Arial" w:cs="Arial"/>
                <w:color w:val="000000"/>
              </w:rPr>
              <w:t>disclose Confidential Information to any third party, except as permitted by this Section 3. or  by Section 5 “</w:t>
            </w:r>
            <w:r w:rsidRPr="00341486">
              <w:rPr>
                <w:rFonts w:ascii="Arial" w:hAnsi="Arial" w:cs="Arial"/>
              </w:rPr>
              <w:t>Publication Rights”</w:t>
            </w:r>
            <w:r w:rsidRPr="00341486">
              <w:rPr>
                <w:rFonts w:ascii="Arial" w:hAnsi="Arial" w:cs="Arial"/>
                <w:color w:val="000000"/>
              </w:rPr>
              <w:t>, or as required by law or by a regulatory authority or as authorized in writing by the disclosing party.</w:t>
            </w:r>
          </w:p>
          <w:p w14:paraId="75FD687F" w14:textId="77777777" w:rsidR="009A5CEC"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ab/>
            </w:r>
          </w:p>
          <w:p w14:paraId="27716153" w14:textId="77777777" w:rsidR="009A5CEC" w:rsidRDefault="009A5CEC" w:rsidP="009A5CEC">
            <w:pPr>
              <w:widowControl w:val="0"/>
              <w:tabs>
                <w:tab w:val="left" w:pos="426"/>
              </w:tabs>
              <w:ind w:left="426"/>
              <w:jc w:val="both"/>
              <w:rPr>
                <w:rFonts w:ascii="Arial" w:hAnsi="Arial" w:cs="Arial"/>
                <w:color w:val="000000"/>
              </w:rPr>
            </w:pPr>
          </w:p>
          <w:p w14:paraId="159EC1CE" w14:textId="77777777" w:rsidR="009A5CEC" w:rsidRDefault="009A5CEC" w:rsidP="009A5CEC">
            <w:pPr>
              <w:widowControl w:val="0"/>
              <w:tabs>
                <w:tab w:val="left" w:pos="426"/>
              </w:tabs>
              <w:ind w:left="426"/>
              <w:jc w:val="both"/>
              <w:rPr>
                <w:rFonts w:ascii="Arial" w:hAnsi="Arial" w:cs="Arial"/>
                <w:color w:val="000000"/>
              </w:rPr>
            </w:pPr>
          </w:p>
          <w:p w14:paraId="067DC472" w14:textId="77777777" w:rsidR="009A5CEC" w:rsidRPr="00341486" w:rsidRDefault="009A5CEC" w:rsidP="009A5CEC">
            <w:pPr>
              <w:widowControl w:val="0"/>
              <w:tabs>
                <w:tab w:val="left" w:pos="426"/>
              </w:tabs>
              <w:ind w:left="426"/>
              <w:jc w:val="both"/>
              <w:rPr>
                <w:rFonts w:ascii="Arial" w:hAnsi="Arial" w:cs="Arial"/>
                <w:color w:val="000000"/>
              </w:rPr>
            </w:pPr>
            <w:r w:rsidRPr="007935DB">
              <w:rPr>
                <w:rFonts w:ascii="Arial" w:hAnsi="Arial" w:cs="Arial"/>
                <w:color w:val="000000"/>
              </w:rPr>
              <w:t>To protect Confidential Information, Institution  agrees to:</w:t>
            </w:r>
            <w:r w:rsidRPr="00341486">
              <w:rPr>
                <w:rFonts w:ascii="Arial" w:hAnsi="Arial" w:cs="Arial"/>
                <w:color w:val="000000"/>
              </w:rPr>
              <w:t xml:space="preserve"> </w:t>
            </w:r>
          </w:p>
          <w:p w14:paraId="21E5FD44" w14:textId="77777777" w:rsidR="009A5CEC" w:rsidRDefault="009A5CEC" w:rsidP="009A5CEC">
            <w:pPr>
              <w:widowControl w:val="0"/>
              <w:numPr>
                <w:ilvl w:val="0"/>
                <w:numId w:val="22"/>
              </w:numPr>
              <w:tabs>
                <w:tab w:val="left" w:pos="426"/>
              </w:tabs>
              <w:jc w:val="both"/>
              <w:rPr>
                <w:rFonts w:ascii="Arial" w:hAnsi="Arial" w:cs="Arial"/>
                <w:color w:val="000000"/>
              </w:rPr>
            </w:pPr>
            <w:r w:rsidRPr="00341486">
              <w:rPr>
                <w:rFonts w:ascii="Arial" w:hAnsi="Arial" w:cs="Arial"/>
                <w:color w:val="000000"/>
              </w:rPr>
              <w:t>limit dissemination of Confidential Information to only those Study Staff having a need to know for purposes of performing the Study</w:t>
            </w:r>
            <w:r>
              <w:rPr>
                <w:rFonts w:ascii="Arial" w:hAnsi="Arial" w:cs="Arial"/>
                <w:color w:val="000000"/>
              </w:rPr>
              <w:t xml:space="preserve">, </w:t>
            </w:r>
            <w:r w:rsidRPr="00F66CE2">
              <w:rPr>
                <w:rFonts w:ascii="Arial" w:hAnsi="Arial" w:cs="Arial"/>
                <w:color w:val="000000"/>
              </w:rPr>
              <w:t>provided that such persons are subject to a written agreement or otherwise bound by a duty of confidentiality, respecting the Confidential Information in the manner set forth in this Agreement;</w:t>
            </w:r>
          </w:p>
          <w:p w14:paraId="0F31E7DB" w14:textId="77777777" w:rsidR="009A5CEC" w:rsidRPr="00341486" w:rsidRDefault="009A5CEC" w:rsidP="009A5CEC">
            <w:pPr>
              <w:widowControl w:val="0"/>
              <w:tabs>
                <w:tab w:val="left" w:pos="426"/>
              </w:tabs>
              <w:ind w:left="2149"/>
              <w:jc w:val="both"/>
              <w:rPr>
                <w:rFonts w:ascii="Arial" w:hAnsi="Arial" w:cs="Arial"/>
                <w:color w:val="000000"/>
              </w:rPr>
            </w:pPr>
            <w:r w:rsidRPr="00341486">
              <w:rPr>
                <w:rFonts w:ascii="Arial" w:hAnsi="Arial" w:cs="Arial"/>
                <w:color w:val="000000"/>
              </w:rPr>
              <w:t xml:space="preserve"> </w:t>
            </w:r>
          </w:p>
          <w:p w14:paraId="08988159" w14:textId="77777777" w:rsidR="009A5CEC" w:rsidRDefault="009A5CEC" w:rsidP="009A5CEC">
            <w:pPr>
              <w:widowControl w:val="0"/>
              <w:numPr>
                <w:ilvl w:val="0"/>
                <w:numId w:val="22"/>
              </w:numPr>
              <w:tabs>
                <w:tab w:val="left" w:pos="426"/>
              </w:tabs>
              <w:jc w:val="both"/>
              <w:rPr>
                <w:rFonts w:ascii="Arial" w:hAnsi="Arial" w:cs="Arial"/>
                <w:color w:val="000000"/>
              </w:rPr>
            </w:pPr>
            <w:r w:rsidRPr="00341486">
              <w:rPr>
                <w:rFonts w:ascii="Arial" w:hAnsi="Arial" w:cs="Arial"/>
                <w:color w:val="000000"/>
              </w:rPr>
              <w:t xml:space="preserve">advise all Study Staff who receive Confidential Information of the </w:t>
            </w:r>
            <w:r w:rsidRPr="00341486">
              <w:rPr>
                <w:rFonts w:ascii="Arial" w:hAnsi="Arial" w:cs="Arial"/>
                <w:color w:val="000000"/>
              </w:rPr>
              <w:lastRenderedPageBreak/>
              <w:t xml:space="preserve">confidential nature of such information; and </w:t>
            </w:r>
          </w:p>
          <w:p w14:paraId="5DA6DD11" w14:textId="77777777" w:rsidR="009A5CEC" w:rsidRPr="00341486" w:rsidRDefault="009A5CEC" w:rsidP="009A5CEC">
            <w:pPr>
              <w:widowControl w:val="0"/>
              <w:tabs>
                <w:tab w:val="left" w:pos="426"/>
              </w:tabs>
              <w:ind w:left="2149"/>
              <w:jc w:val="both"/>
              <w:rPr>
                <w:rFonts w:ascii="Arial" w:hAnsi="Arial" w:cs="Arial"/>
                <w:color w:val="000000"/>
              </w:rPr>
            </w:pPr>
          </w:p>
          <w:p w14:paraId="657BB5AE"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(iii) </w:t>
            </w:r>
            <w:r w:rsidRPr="00341486">
              <w:rPr>
                <w:rFonts w:ascii="Arial" w:hAnsi="Arial" w:cs="Arial"/>
                <w:color w:val="000000"/>
              </w:rPr>
              <w:tab/>
              <w:t xml:space="preserve">use reasonable measures to protect Confidential Information from disclosure. </w:t>
            </w:r>
          </w:p>
          <w:p w14:paraId="55F5D29D" w14:textId="77777777" w:rsidR="009A5CEC" w:rsidRDefault="009A5CEC" w:rsidP="009A5CEC">
            <w:pPr>
              <w:widowControl w:val="0"/>
              <w:tabs>
                <w:tab w:val="left" w:pos="426"/>
              </w:tabs>
              <w:ind w:left="720"/>
              <w:jc w:val="both"/>
              <w:rPr>
                <w:rFonts w:ascii="Arial" w:hAnsi="Arial" w:cs="Arial"/>
                <w:color w:val="000000"/>
              </w:rPr>
            </w:pPr>
          </w:p>
          <w:p w14:paraId="529DBB48" w14:textId="77777777" w:rsidR="009A5CEC" w:rsidRDefault="009A5CEC" w:rsidP="009A5CEC">
            <w:pPr>
              <w:widowControl w:val="0"/>
              <w:tabs>
                <w:tab w:val="left" w:pos="426"/>
              </w:tabs>
              <w:ind w:left="720"/>
              <w:jc w:val="both"/>
              <w:rPr>
                <w:rFonts w:ascii="Arial" w:hAnsi="Arial" w:cs="Arial"/>
                <w:color w:val="000000"/>
              </w:rPr>
            </w:pPr>
          </w:p>
          <w:p w14:paraId="0826A8BA" w14:textId="77777777" w:rsidR="009A5CEC" w:rsidRPr="00341486"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Nothing herein shall limit the right of </w:t>
            </w:r>
            <w:r w:rsidRPr="007935DB">
              <w:rPr>
                <w:rFonts w:ascii="Arial" w:hAnsi="Arial" w:cs="Arial"/>
                <w:color w:val="000000"/>
              </w:rPr>
              <w:t>Institution</w:t>
            </w:r>
            <w:r w:rsidRPr="007935DB" w:rsidDel="00351A85">
              <w:rPr>
                <w:rFonts w:ascii="Arial" w:hAnsi="Arial" w:cs="Arial"/>
                <w:color w:val="000000"/>
              </w:rPr>
              <w:t xml:space="preserve"> </w:t>
            </w:r>
            <w:r w:rsidRPr="007935DB">
              <w:rPr>
                <w:rFonts w:ascii="Arial" w:hAnsi="Arial" w:cs="Arial"/>
                <w:color w:val="000000"/>
              </w:rPr>
              <w:t>to disclose Study Data as permitted by Section 5 “</w:t>
            </w:r>
            <w:r w:rsidRPr="007935DB">
              <w:rPr>
                <w:rFonts w:ascii="Arial" w:hAnsi="Arial" w:cs="Arial"/>
              </w:rPr>
              <w:t>Publication Rights”</w:t>
            </w:r>
            <w:r w:rsidRPr="007935DB">
              <w:rPr>
                <w:rFonts w:ascii="Arial" w:hAnsi="Arial" w:cs="Arial"/>
                <w:color w:val="000000"/>
              </w:rPr>
              <w:t>.</w:t>
            </w:r>
          </w:p>
          <w:p w14:paraId="3A4B6690" w14:textId="77777777" w:rsidR="00451FCF" w:rsidRPr="00341486" w:rsidRDefault="00451FCF" w:rsidP="009A5CE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7E31165" w14:textId="77777777" w:rsidR="009A5CEC" w:rsidRPr="00341486" w:rsidRDefault="009A5CEC" w:rsidP="009A5CEC">
            <w:pPr>
              <w:widowControl w:val="0"/>
              <w:numPr>
                <w:ilvl w:val="1"/>
                <w:numId w:val="19"/>
              </w:numPr>
              <w:tabs>
                <w:tab w:val="left" w:pos="360"/>
                <w:tab w:val="left" w:pos="426"/>
                <w:tab w:val="left" w:pos="993"/>
              </w:tabs>
              <w:jc w:val="both"/>
              <w:rPr>
                <w:rFonts w:ascii="Arial" w:hAnsi="Arial" w:cs="Arial"/>
                <w:color w:val="000000"/>
              </w:rPr>
            </w:pPr>
            <w:r w:rsidRPr="00341486">
              <w:rPr>
                <w:rFonts w:ascii="Arial" w:hAnsi="Arial" w:cs="Arial"/>
                <w:color w:val="000000"/>
                <w:u w:val="single"/>
              </w:rPr>
              <w:lastRenderedPageBreak/>
              <w:t>Povinnosti</w:t>
            </w:r>
            <w:r w:rsidRPr="00341486">
              <w:rPr>
                <w:rFonts w:ascii="Arial" w:hAnsi="Arial" w:cs="Arial"/>
                <w:color w:val="000000"/>
              </w:rPr>
              <w:t xml:space="preserve"> </w:t>
            </w:r>
          </w:p>
          <w:p w14:paraId="1D1F2CFB"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 xml:space="preserve">Zdravotnické zařízení a zaměstnanci </w:t>
            </w:r>
            <w:r w:rsidRPr="00CC0D4A">
              <w:rPr>
                <w:rFonts w:ascii="Arial" w:hAnsi="Arial" w:cs="Arial"/>
              </w:rPr>
              <w:t>Zdravotnického zařízení</w:t>
            </w:r>
            <w:r w:rsidRPr="00CC0D4A">
              <w:rPr>
                <w:rFonts w:ascii="Arial" w:hAnsi="Arial" w:cs="Arial"/>
                <w:color w:val="000000"/>
              </w:rPr>
              <w:t xml:space="preserve">, a to včetně Studijního personálu, nebudou </w:t>
            </w:r>
          </w:p>
          <w:p w14:paraId="500D5221" w14:textId="77777777" w:rsidR="009A5CEC" w:rsidRPr="00CC0D4A" w:rsidRDefault="009A5CEC" w:rsidP="009A5CEC">
            <w:pPr>
              <w:widowControl w:val="0"/>
              <w:tabs>
                <w:tab w:val="left" w:pos="360"/>
                <w:tab w:val="left" w:pos="426"/>
              </w:tabs>
              <w:ind w:left="720"/>
              <w:jc w:val="both"/>
              <w:rPr>
                <w:rFonts w:ascii="Arial" w:hAnsi="Arial" w:cs="Arial"/>
                <w:color w:val="000000"/>
              </w:rPr>
            </w:pPr>
          </w:p>
          <w:p w14:paraId="2A1497A1" w14:textId="77777777" w:rsidR="009A5CEC" w:rsidRDefault="009A5CEC" w:rsidP="009A5CEC">
            <w:pPr>
              <w:widowControl w:val="0"/>
              <w:numPr>
                <w:ilvl w:val="0"/>
                <w:numId w:val="21"/>
              </w:numPr>
              <w:tabs>
                <w:tab w:val="left" w:pos="360"/>
                <w:tab w:val="left" w:pos="426"/>
              </w:tabs>
              <w:jc w:val="both"/>
              <w:rPr>
                <w:rFonts w:ascii="Arial" w:hAnsi="Arial" w:cs="Arial"/>
                <w:color w:val="000000"/>
              </w:rPr>
            </w:pPr>
            <w:r w:rsidRPr="00CC0D4A">
              <w:rPr>
                <w:rFonts w:ascii="Arial" w:hAnsi="Arial" w:cs="Arial"/>
                <w:color w:val="000000"/>
              </w:rPr>
              <w:t>využívat Důvěrné informace pro jakýkoli</w:t>
            </w:r>
            <w:r w:rsidRPr="00341486">
              <w:rPr>
                <w:rFonts w:ascii="Arial" w:hAnsi="Arial" w:cs="Arial"/>
                <w:color w:val="000000"/>
              </w:rPr>
              <w:t xml:space="preserve"> jiný</w:t>
            </w:r>
            <w:r>
              <w:rPr>
                <w:rFonts w:ascii="Arial" w:hAnsi="Arial" w:cs="Arial"/>
                <w:color w:val="000000"/>
              </w:rPr>
              <w:t xml:space="preserve"> účel</w:t>
            </w:r>
            <w:r w:rsidRPr="00341486">
              <w:rPr>
                <w:rFonts w:ascii="Arial" w:hAnsi="Arial" w:cs="Arial"/>
                <w:color w:val="000000"/>
              </w:rPr>
              <w:t>, než</w:t>
            </w:r>
            <w:r>
              <w:rPr>
                <w:rFonts w:ascii="Arial" w:hAnsi="Arial" w:cs="Arial"/>
                <w:color w:val="000000"/>
              </w:rPr>
              <w:t>li</w:t>
            </w:r>
            <w:r w:rsidRPr="00341486">
              <w:rPr>
                <w:rFonts w:ascii="Arial" w:hAnsi="Arial" w:cs="Arial"/>
                <w:color w:val="000000"/>
              </w:rPr>
              <w:t xml:space="preserve"> je provádění Studie, nebo</w:t>
            </w:r>
          </w:p>
          <w:p w14:paraId="7309B495" w14:textId="77777777" w:rsidR="009A5CEC" w:rsidRDefault="009A5CEC" w:rsidP="009A5CEC">
            <w:pPr>
              <w:widowControl w:val="0"/>
              <w:tabs>
                <w:tab w:val="left" w:pos="360"/>
                <w:tab w:val="left" w:pos="426"/>
              </w:tabs>
              <w:ind w:left="2160"/>
              <w:jc w:val="both"/>
              <w:rPr>
                <w:rFonts w:ascii="Arial" w:hAnsi="Arial" w:cs="Arial"/>
                <w:color w:val="000000"/>
              </w:rPr>
            </w:pPr>
          </w:p>
          <w:p w14:paraId="5661A1B4" w14:textId="77777777" w:rsidR="009A5CEC" w:rsidRPr="00341486" w:rsidRDefault="009A5CEC" w:rsidP="009A5CEC">
            <w:pPr>
              <w:widowControl w:val="0"/>
              <w:tabs>
                <w:tab w:val="left" w:pos="360"/>
                <w:tab w:val="left" w:pos="426"/>
              </w:tabs>
              <w:ind w:left="2160"/>
              <w:jc w:val="both"/>
              <w:rPr>
                <w:rFonts w:ascii="Arial" w:hAnsi="Arial" w:cs="Arial"/>
                <w:color w:val="000000"/>
              </w:rPr>
            </w:pPr>
          </w:p>
          <w:p w14:paraId="7A854DAE" w14:textId="77777777" w:rsidR="009A5CEC" w:rsidRDefault="009A5CEC" w:rsidP="009A5CEC">
            <w:pPr>
              <w:widowControl w:val="0"/>
              <w:numPr>
                <w:ilvl w:val="0"/>
                <w:numId w:val="21"/>
              </w:numPr>
              <w:tabs>
                <w:tab w:val="left" w:pos="709"/>
              </w:tabs>
              <w:jc w:val="both"/>
              <w:rPr>
                <w:rFonts w:ascii="Arial" w:hAnsi="Arial" w:cs="Arial"/>
                <w:color w:val="000000"/>
              </w:rPr>
            </w:pPr>
            <w:r w:rsidRPr="00341486">
              <w:rPr>
                <w:rFonts w:ascii="Arial" w:hAnsi="Arial" w:cs="Arial"/>
                <w:color w:val="000000"/>
              </w:rPr>
              <w:t xml:space="preserve">odhalovat, zpřístupňovat či sdělovat Důvěrné informace jakékoli třetí straně, </w:t>
            </w:r>
            <w:r>
              <w:rPr>
                <w:rFonts w:ascii="Arial" w:hAnsi="Arial" w:cs="Arial"/>
                <w:color w:val="000000"/>
              </w:rPr>
              <w:t xml:space="preserve">s výjimkou oprávnění </w:t>
            </w:r>
            <w:r w:rsidRPr="00341486">
              <w:rPr>
                <w:rFonts w:ascii="Arial" w:hAnsi="Arial" w:cs="Arial"/>
                <w:color w:val="000000"/>
              </w:rPr>
              <w:t>povole</w:t>
            </w:r>
            <w:r>
              <w:rPr>
                <w:rFonts w:ascii="Arial" w:hAnsi="Arial" w:cs="Arial"/>
                <w:color w:val="000000"/>
              </w:rPr>
              <w:t>ného</w:t>
            </w:r>
            <w:r w:rsidRPr="00341486">
              <w:rPr>
                <w:rFonts w:ascii="Arial" w:hAnsi="Arial" w:cs="Arial"/>
                <w:color w:val="000000"/>
              </w:rPr>
              <w:t xml:space="preserve"> v tomto Článku 3. </w:t>
            </w:r>
            <w:r>
              <w:rPr>
                <w:rFonts w:ascii="Arial" w:hAnsi="Arial" w:cs="Arial"/>
                <w:color w:val="000000"/>
              </w:rPr>
              <w:t>n</w:t>
            </w:r>
            <w:r w:rsidRPr="00341486">
              <w:rPr>
                <w:rFonts w:ascii="Arial" w:hAnsi="Arial" w:cs="Arial"/>
                <w:color w:val="000000"/>
              </w:rPr>
              <w:t>ebo Článku 5 “</w:t>
            </w:r>
            <w:r w:rsidRPr="00341486">
              <w:rPr>
                <w:rFonts w:ascii="Arial" w:hAnsi="Arial" w:cs="Arial"/>
              </w:rPr>
              <w:t>Práva na zveřejnění”</w:t>
            </w:r>
            <w:r w:rsidRPr="00341486">
              <w:rPr>
                <w:rFonts w:ascii="Arial" w:hAnsi="Arial" w:cs="Arial"/>
                <w:color w:val="000000"/>
              </w:rPr>
              <w:t xml:space="preserve">, nebo </w:t>
            </w:r>
            <w:r>
              <w:rPr>
                <w:rFonts w:ascii="Arial" w:hAnsi="Arial" w:cs="Arial"/>
                <w:color w:val="000000"/>
              </w:rPr>
              <w:t>povinnosti uložené</w:t>
            </w:r>
            <w:r w:rsidRPr="00341486">
              <w:rPr>
                <w:rFonts w:ascii="Arial" w:hAnsi="Arial" w:cs="Arial"/>
                <w:color w:val="000000"/>
              </w:rPr>
              <w:t xml:space="preserve"> zákonem či jakýmkoli regulatorním úřadem nebo </w:t>
            </w:r>
            <w:r>
              <w:rPr>
                <w:rFonts w:ascii="Arial" w:hAnsi="Arial" w:cs="Arial"/>
                <w:color w:val="000000"/>
              </w:rPr>
              <w:t>na základě</w:t>
            </w:r>
            <w:r w:rsidRPr="00341486">
              <w:rPr>
                <w:rFonts w:ascii="Arial" w:hAnsi="Arial" w:cs="Arial"/>
                <w:color w:val="000000"/>
              </w:rPr>
              <w:t xml:space="preserve"> písemného svolení odhalující strany.</w:t>
            </w:r>
          </w:p>
          <w:p w14:paraId="6701FD80" w14:textId="77777777" w:rsidR="009A5CEC" w:rsidRPr="00341486" w:rsidRDefault="009A5CEC" w:rsidP="009A5CEC">
            <w:pPr>
              <w:widowControl w:val="0"/>
              <w:tabs>
                <w:tab w:val="left" w:pos="709"/>
              </w:tabs>
              <w:ind w:left="2160"/>
              <w:jc w:val="both"/>
              <w:rPr>
                <w:rFonts w:ascii="Arial" w:hAnsi="Arial" w:cs="Arial"/>
                <w:color w:val="000000"/>
              </w:rPr>
            </w:pPr>
          </w:p>
          <w:p w14:paraId="526709EA" w14:textId="77777777" w:rsidR="009A5CEC" w:rsidRPr="00341486" w:rsidRDefault="009A5CEC" w:rsidP="009A5CEC">
            <w:pPr>
              <w:widowControl w:val="0"/>
              <w:tabs>
                <w:tab w:val="left" w:pos="426"/>
              </w:tabs>
              <w:ind w:left="426"/>
              <w:jc w:val="both"/>
              <w:rPr>
                <w:rFonts w:ascii="Arial" w:hAnsi="Arial" w:cs="Arial"/>
                <w:color w:val="000000"/>
              </w:rPr>
            </w:pPr>
            <w:r w:rsidRPr="00341486">
              <w:rPr>
                <w:rFonts w:ascii="Arial" w:hAnsi="Arial" w:cs="Arial"/>
                <w:color w:val="000000"/>
              </w:rPr>
              <w:t xml:space="preserve">Za účelem ochrany Důvěrných informací, </w:t>
            </w:r>
            <w:r w:rsidRPr="007935DB">
              <w:rPr>
                <w:rFonts w:ascii="Arial" w:hAnsi="Arial" w:cs="Arial"/>
                <w:color w:val="000000"/>
              </w:rPr>
              <w:t>Zdravotnické zařízení souhlasí, že:</w:t>
            </w:r>
            <w:r w:rsidRPr="00341486">
              <w:rPr>
                <w:rFonts w:ascii="Arial" w:hAnsi="Arial" w:cs="Arial"/>
                <w:color w:val="000000"/>
              </w:rPr>
              <w:t xml:space="preserve"> </w:t>
            </w:r>
          </w:p>
          <w:p w14:paraId="55F43DDB" w14:textId="77777777" w:rsidR="009A5CEC"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 </w:t>
            </w:r>
            <w:r w:rsidRPr="00341486">
              <w:rPr>
                <w:rFonts w:ascii="Arial" w:hAnsi="Arial" w:cs="Arial"/>
                <w:color w:val="000000"/>
              </w:rPr>
              <w:tab/>
              <w:t xml:space="preserve">omezí distribuci Důvěrných informací pouze </w:t>
            </w:r>
            <w:r>
              <w:rPr>
                <w:rFonts w:ascii="Arial" w:hAnsi="Arial" w:cs="Arial"/>
                <w:color w:val="000000"/>
              </w:rPr>
              <w:t xml:space="preserve">vůči </w:t>
            </w:r>
            <w:r w:rsidRPr="00341486">
              <w:rPr>
                <w:rFonts w:ascii="Arial" w:hAnsi="Arial" w:cs="Arial"/>
                <w:color w:val="000000"/>
              </w:rPr>
              <w:t>těm členům Studijního personálu, kteří takové skutečnosti</w:t>
            </w:r>
            <w:r>
              <w:rPr>
                <w:rFonts w:ascii="Arial" w:hAnsi="Arial" w:cs="Arial"/>
                <w:color w:val="000000"/>
              </w:rPr>
              <w:t xml:space="preserve"> </w:t>
            </w:r>
            <w:r w:rsidRPr="00341486">
              <w:rPr>
                <w:rFonts w:ascii="Arial" w:hAnsi="Arial" w:cs="Arial"/>
                <w:color w:val="000000"/>
              </w:rPr>
              <w:t>potřebují</w:t>
            </w:r>
            <w:r>
              <w:rPr>
                <w:rFonts w:ascii="Arial" w:hAnsi="Arial" w:cs="Arial"/>
                <w:color w:val="000000"/>
              </w:rPr>
              <w:t xml:space="preserve"> znát</w:t>
            </w:r>
            <w:r w:rsidRPr="00341486">
              <w:rPr>
                <w:rFonts w:ascii="Arial" w:hAnsi="Arial" w:cs="Arial"/>
                <w:color w:val="000000"/>
              </w:rPr>
              <w:t xml:space="preserve"> </w:t>
            </w:r>
            <w:r>
              <w:rPr>
                <w:rFonts w:ascii="Arial" w:hAnsi="Arial" w:cs="Arial"/>
                <w:color w:val="000000"/>
              </w:rPr>
              <w:t>v souvislosti s prováděním</w:t>
            </w:r>
            <w:r w:rsidRPr="00341486">
              <w:rPr>
                <w:rFonts w:ascii="Arial" w:hAnsi="Arial" w:cs="Arial"/>
                <w:color w:val="000000"/>
              </w:rPr>
              <w:t xml:space="preserve"> Studie</w:t>
            </w:r>
            <w:r>
              <w:rPr>
                <w:rFonts w:ascii="Arial" w:hAnsi="Arial" w:cs="Arial"/>
                <w:color w:val="000000"/>
              </w:rPr>
              <w:t xml:space="preserve"> </w:t>
            </w:r>
            <w:r w:rsidRPr="00D13225">
              <w:rPr>
                <w:rFonts w:ascii="Arial" w:hAnsi="Arial" w:cs="Arial"/>
                <w:color w:val="000000"/>
              </w:rPr>
              <w:t>s tím, že tyto osoby budou vázány písemnou smlouvou nebo jinak stanovenou povinností  zachovávat důvěrnost informací, ukládající jim závazek respektovat Důvěrné informace způsobem stanoveným v této Smlouvě</w:t>
            </w:r>
            <w:r w:rsidRPr="00341486">
              <w:rPr>
                <w:rFonts w:ascii="Arial" w:hAnsi="Arial" w:cs="Arial"/>
                <w:color w:val="000000"/>
              </w:rPr>
              <w:t>;</w:t>
            </w:r>
          </w:p>
          <w:p w14:paraId="15F5F153"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 </w:t>
            </w:r>
          </w:p>
          <w:p w14:paraId="1737ACCF"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(ii) </w:t>
            </w:r>
            <w:r w:rsidRPr="00341486">
              <w:rPr>
                <w:rFonts w:ascii="Arial" w:hAnsi="Arial" w:cs="Arial"/>
                <w:color w:val="000000"/>
              </w:rPr>
              <w:tab/>
              <w:t xml:space="preserve">bude informovat všechny členy Studijního personálu,  </w:t>
            </w:r>
            <w:r w:rsidRPr="00341486">
              <w:rPr>
                <w:rFonts w:ascii="Arial" w:hAnsi="Arial" w:cs="Arial"/>
                <w:color w:val="000000"/>
              </w:rPr>
              <w:lastRenderedPageBreak/>
              <w:t xml:space="preserve">kterým budou Důvěrné informace odhaleny, zpřístupněny či sděleny, o důvěrné povaze takových informací; a </w:t>
            </w:r>
          </w:p>
          <w:p w14:paraId="4DED48C1" w14:textId="77777777" w:rsidR="009A5CEC" w:rsidRPr="00341486" w:rsidRDefault="009A5CEC" w:rsidP="009A5CEC">
            <w:pPr>
              <w:widowControl w:val="0"/>
              <w:tabs>
                <w:tab w:val="left" w:pos="426"/>
              </w:tabs>
              <w:ind w:left="2138" w:hanging="709"/>
              <w:jc w:val="both"/>
              <w:rPr>
                <w:rFonts w:ascii="Arial" w:hAnsi="Arial" w:cs="Arial"/>
                <w:color w:val="000000"/>
              </w:rPr>
            </w:pPr>
            <w:r w:rsidRPr="00341486">
              <w:rPr>
                <w:rFonts w:ascii="Arial" w:hAnsi="Arial" w:cs="Arial"/>
                <w:color w:val="000000"/>
              </w:rPr>
              <w:t xml:space="preserve">(iii) </w:t>
            </w:r>
            <w:r w:rsidRPr="00341486">
              <w:rPr>
                <w:rFonts w:ascii="Arial" w:hAnsi="Arial" w:cs="Arial"/>
                <w:color w:val="000000"/>
              </w:rPr>
              <w:tab/>
              <w:t xml:space="preserve">přijme nezbytná opatření za účelem ochrany Důvěrných informací před jejich odhalením či zpřístupněním. </w:t>
            </w:r>
          </w:p>
          <w:p w14:paraId="230CFFDD" w14:textId="77777777" w:rsidR="009A5CEC" w:rsidRDefault="009A5CEC" w:rsidP="009A5CEC">
            <w:pPr>
              <w:widowControl w:val="0"/>
              <w:tabs>
                <w:tab w:val="left" w:pos="426"/>
              </w:tabs>
              <w:ind w:left="720"/>
              <w:jc w:val="both"/>
              <w:rPr>
                <w:rFonts w:ascii="Arial" w:hAnsi="Arial" w:cs="Arial"/>
                <w:color w:val="000000"/>
              </w:rPr>
            </w:pPr>
          </w:p>
          <w:p w14:paraId="79AA7CD3" w14:textId="43AF61D4" w:rsidR="00451FCF" w:rsidRPr="009A5CEC" w:rsidRDefault="009A5CEC" w:rsidP="009A5CEC">
            <w:pPr>
              <w:widowControl w:val="0"/>
              <w:tabs>
                <w:tab w:val="left" w:pos="426"/>
              </w:tabs>
              <w:ind w:left="720"/>
              <w:jc w:val="both"/>
              <w:rPr>
                <w:rFonts w:ascii="Arial" w:hAnsi="Arial" w:cs="Arial"/>
                <w:color w:val="000000"/>
              </w:rPr>
            </w:pPr>
            <w:r w:rsidRPr="00341486">
              <w:rPr>
                <w:rFonts w:ascii="Arial" w:hAnsi="Arial" w:cs="Arial"/>
                <w:color w:val="000000"/>
              </w:rPr>
              <w:t xml:space="preserve">Žádné ze shora </w:t>
            </w:r>
            <w:r w:rsidRPr="007935DB">
              <w:rPr>
                <w:rFonts w:ascii="Arial" w:hAnsi="Arial" w:cs="Arial"/>
                <w:color w:val="000000"/>
              </w:rPr>
              <w:t>uvedených ustanovení neomezuje</w:t>
            </w:r>
            <w:r>
              <w:rPr>
                <w:rFonts w:ascii="Arial" w:hAnsi="Arial" w:cs="Arial"/>
                <w:color w:val="000000"/>
              </w:rPr>
              <w:t xml:space="preserve"> oprávnění </w:t>
            </w:r>
            <w:r w:rsidRPr="007935DB">
              <w:rPr>
                <w:rFonts w:ascii="Arial" w:hAnsi="Arial" w:cs="Arial"/>
                <w:color w:val="000000"/>
              </w:rPr>
              <w:t>Zdravotnického  zařízení</w:t>
            </w:r>
            <w:r>
              <w:rPr>
                <w:rFonts w:ascii="Arial" w:hAnsi="Arial" w:cs="Arial"/>
                <w:color w:val="000000"/>
              </w:rPr>
              <w:t xml:space="preserve"> </w:t>
            </w:r>
            <w:r w:rsidRPr="007935DB">
              <w:rPr>
                <w:rFonts w:ascii="Arial" w:hAnsi="Arial" w:cs="Arial"/>
                <w:color w:val="000000"/>
              </w:rPr>
              <w:t>odhalit, zpřístupnit, zveřejnit či sdělit Studijní data a údaje v povoleném</w:t>
            </w:r>
            <w:r w:rsidRPr="00341486">
              <w:rPr>
                <w:rFonts w:ascii="Arial" w:hAnsi="Arial" w:cs="Arial"/>
                <w:color w:val="000000"/>
              </w:rPr>
              <w:t xml:space="preserve"> rozsahu </w:t>
            </w:r>
            <w:r>
              <w:rPr>
                <w:rFonts w:ascii="Arial" w:hAnsi="Arial" w:cs="Arial"/>
                <w:color w:val="000000"/>
              </w:rPr>
              <w:t>v souladu s úpravou uvedenou v</w:t>
            </w:r>
            <w:r w:rsidRPr="00341486">
              <w:rPr>
                <w:rFonts w:ascii="Arial" w:hAnsi="Arial" w:cs="Arial"/>
                <w:color w:val="000000"/>
              </w:rPr>
              <w:t xml:space="preserve"> Článku 5 “</w:t>
            </w:r>
            <w:r w:rsidRPr="00341486">
              <w:rPr>
                <w:rFonts w:ascii="Arial" w:hAnsi="Arial" w:cs="Arial"/>
              </w:rPr>
              <w:t>Práva na zveřejnění”</w:t>
            </w:r>
            <w:r w:rsidRPr="00341486">
              <w:rPr>
                <w:rFonts w:ascii="Arial" w:hAnsi="Arial" w:cs="Arial"/>
                <w:color w:val="000000"/>
              </w:rPr>
              <w:t>.</w:t>
            </w:r>
          </w:p>
        </w:tc>
      </w:tr>
      <w:tr w:rsidR="00451FCF" w:rsidRPr="00341486" w14:paraId="76C557E5" w14:textId="77777777" w:rsidTr="008D2881">
        <w:tc>
          <w:tcPr>
            <w:tcW w:w="4678" w:type="dxa"/>
          </w:tcPr>
          <w:p w14:paraId="77674A70" w14:textId="77777777" w:rsidR="009A5CEC" w:rsidRPr="00CC0D4A" w:rsidRDefault="009A5CEC" w:rsidP="009A5CEC">
            <w:pPr>
              <w:widowControl w:val="0"/>
              <w:numPr>
                <w:ilvl w:val="1"/>
                <w:numId w:val="5"/>
              </w:numPr>
              <w:tabs>
                <w:tab w:val="left" w:pos="360"/>
                <w:tab w:val="left" w:pos="426"/>
                <w:tab w:val="left" w:pos="851"/>
              </w:tabs>
              <w:jc w:val="both"/>
              <w:rPr>
                <w:rFonts w:ascii="Arial" w:hAnsi="Arial" w:cs="Arial"/>
                <w:color w:val="000000"/>
              </w:rPr>
            </w:pPr>
            <w:r w:rsidRPr="00CC0D4A">
              <w:rPr>
                <w:rFonts w:ascii="Arial" w:hAnsi="Arial" w:cs="Arial"/>
                <w:color w:val="000000"/>
                <w:u w:val="single"/>
              </w:rPr>
              <w:lastRenderedPageBreak/>
              <w:t>Compelled Disclosure</w:t>
            </w:r>
            <w:r w:rsidRPr="00CC0D4A">
              <w:rPr>
                <w:rFonts w:ascii="Arial" w:hAnsi="Arial" w:cs="Arial"/>
                <w:color w:val="000000"/>
              </w:rPr>
              <w:t xml:space="preserve"> </w:t>
            </w:r>
          </w:p>
          <w:p w14:paraId="509F9862"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In the event that Institution receives notice from a third party seeking to compel disclosure of any Confidential Information, the notice recipient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treatment for the Confidential Information.</w:t>
            </w:r>
          </w:p>
          <w:p w14:paraId="15A5BE72" w14:textId="77777777" w:rsidR="009A5CEC" w:rsidRPr="00CC0D4A" w:rsidRDefault="009A5CEC" w:rsidP="009A5CEC">
            <w:pPr>
              <w:widowControl w:val="0"/>
              <w:tabs>
                <w:tab w:val="left" w:pos="880"/>
              </w:tabs>
              <w:ind w:left="738"/>
              <w:jc w:val="both"/>
              <w:rPr>
                <w:rFonts w:ascii="Arial" w:hAnsi="Arial" w:cs="Arial"/>
                <w:bCs/>
                <w:iCs/>
              </w:rPr>
            </w:pPr>
            <w:r w:rsidRPr="00CC0D4A">
              <w:rPr>
                <w:rFonts w:ascii="Arial" w:hAnsi="Arial" w:cs="Arial"/>
                <w:bCs/>
                <w:iCs/>
              </w:rPr>
              <w:t>Notwithstanding the foregoing, Institution, Sponsor and Quintiles hereby acknowledge that this Agreement shall be published pursuant to Act no. 340/2015 Sb., on Agreements Register. As and between the Parties, Institution agrees to publish the Agreement pursuant to the foregoing.</w:t>
            </w:r>
            <w:r w:rsidRPr="00CC0D4A">
              <w:rPr>
                <w:rFonts w:ascii="Arial" w:hAnsi="Arial" w:cs="Arial"/>
                <w:bCs/>
              </w:rPr>
              <w:t xml:space="preserve"> </w:t>
            </w:r>
            <w:r w:rsidRPr="00CC0D4A">
              <w:rPr>
                <w:rFonts w:ascii="Arial" w:hAnsi="Arial" w:cs="Arial"/>
                <w:bCs/>
                <w:iCs/>
              </w:rPr>
              <w:t>Any information which constitutes trade secret of either Party is exempted from such publication. For the purposes of this Agreement such trade secrets include, but are not limited to, the Protocol, Investigator Brochure, the design of individual visits described in the payment table/s in Attachment A the detailed budget and payment informationg described in Attachment A, the minimum enrollment goal, expected number of Study subjects enrolled and the expected duration of the Study. Furthermore, personal data of the individuals are also exempt from such publication. The version of this Agreement intended for publication is attached hereto as Attachment C.</w:t>
            </w:r>
          </w:p>
          <w:p w14:paraId="1287E2E6" w14:textId="376B2E38" w:rsidR="009A5CEC" w:rsidRDefault="009A5CEC" w:rsidP="009A5CEC">
            <w:pPr>
              <w:widowControl w:val="0"/>
              <w:tabs>
                <w:tab w:val="left" w:pos="880"/>
              </w:tabs>
              <w:ind w:left="738"/>
              <w:jc w:val="both"/>
              <w:rPr>
                <w:rFonts w:ascii="Arial" w:hAnsi="Arial" w:cs="Arial"/>
                <w:bCs/>
                <w:iCs/>
              </w:rPr>
            </w:pPr>
          </w:p>
          <w:p w14:paraId="25D8F994" w14:textId="248A2FE2" w:rsidR="00CC0D4A" w:rsidRDefault="00CC0D4A" w:rsidP="009A5CEC">
            <w:pPr>
              <w:widowControl w:val="0"/>
              <w:tabs>
                <w:tab w:val="left" w:pos="880"/>
              </w:tabs>
              <w:ind w:left="738"/>
              <w:jc w:val="both"/>
              <w:rPr>
                <w:rFonts w:ascii="Arial" w:hAnsi="Arial" w:cs="Arial"/>
                <w:bCs/>
                <w:iCs/>
              </w:rPr>
            </w:pPr>
          </w:p>
          <w:p w14:paraId="645BC193" w14:textId="77777777" w:rsidR="00CC0D4A" w:rsidRPr="00CC0D4A" w:rsidRDefault="00CC0D4A" w:rsidP="009A5CEC">
            <w:pPr>
              <w:widowControl w:val="0"/>
              <w:tabs>
                <w:tab w:val="left" w:pos="880"/>
              </w:tabs>
              <w:ind w:left="738"/>
              <w:jc w:val="both"/>
              <w:rPr>
                <w:rFonts w:ascii="Arial" w:hAnsi="Arial" w:cs="Arial"/>
                <w:bCs/>
                <w:iCs/>
              </w:rPr>
            </w:pPr>
          </w:p>
          <w:p w14:paraId="7EEB8B95" w14:textId="79C0C2B1" w:rsidR="00451FCF" w:rsidRPr="00CC0D4A" w:rsidRDefault="009A5CEC" w:rsidP="009A5CEC">
            <w:pPr>
              <w:widowControl w:val="0"/>
              <w:tabs>
                <w:tab w:val="left" w:pos="426"/>
              </w:tabs>
              <w:spacing w:after="120"/>
              <w:ind w:left="738"/>
              <w:jc w:val="both"/>
              <w:rPr>
                <w:rFonts w:ascii="Arial" w:hAnsi="Arial" w:cs="Arial"/>
                <w:color w:val="000000"/>
              </w:rPr>
            </w:pPr>
            <w:r w:rsidRPr="00CC0D4A">
              <w:rPr>
                <w:rFonts w:ascii="Arial" w:hAnsi="Arial" w:cs="Arial"/>
                <w:bCs/>
                <w:iCs/>
              </w:rPr>
              <w:lastRenderedPageBreak/>
              <w:t>The Institution is obliged to publish this Agreement in accordance with the article herein above. Should the Institution fail to publish this Agreement within 5 working days from the Effective Date, it may be published by the Sponsor or Quintiles.</w:t>
            </w:r>
          </w:p>
        </w:tc>
        <w:tc>
          <w:tcPr>
            <w:tcW w:w="4975" w:type="dxa"/>
          </w:tcPr>
          <w:p w14:paraId="02A0EE37" w14:textId="77777777" w:rsidR="009A5CEC" w:rsidRPr="00CC0D4A" w:rsidRDefault="009A5CEC" w:rsidP="009A5CEC">
            <w:pPr>
              <w:widowControl w:val="0"/>
              <w:numPr>
                <w:ilvl w:val="1"/>
                <w:numId w:val="19"/>
              </w:numPr>
              <w:tabs>
                <w:tab w:val="left" w:pos="360"/>
                <w:tab w:val="left" w:pos="426"/>
                <w:tab w:val="left" w:pos="851"/>
              </w:tabs>
              <w:jc w:val="both"/>
              <w:rPr>
                <w:rFonts w:ascii="Arial" w:hAnsi="Arial" w:cs="Arial"/>
                <w:color w:val="000000"/>
              </w:rPr>
            </w:pPr>
            <w:r w:rsidRPr="00CC0D4A">
              <w:rPr>
                <w:rFonts w:ascii="Arial" w:hAnsi="Arial" w:cs="Arial"/>
                <w:color w:val="000000"/>
                <w:u w:val="single"/>
              </w:rPr>
              <w:lastRenderedPageBreak/>
              <w:t>Zákonem uložené odhalení</w:t>
            </w:r>
            <w:r w:rsidRPr="00CC0D4A">
              <w:rPr>
                <w:rFonts w:ascii="Arial" w:hAnsi="Arial" w:cs="Arial"/>
                <w:color w:val="000000"/>
              </w:rPr>
              <w:t xml:space="preserve"> </w:t>
            </w:r>
          </w:p>
          <w:p w14:paraId="72DF60C9"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 xml:space="preserve">V případě, že </w:t>
            </w:r>
            <w:r w:rsidRPr="00CC0D4A">
              <w:rPr>
                <w:rFonts w:ascii="Arial" w:hAnsi="Arial" w:cs="Arial"/>
              </w:rPr>
              <w:t>Zdravotnické zařízení</w:t>
            </w:r>
            <w:r w:rsidRPr="00CC0D4A">
              <w:rPr>
                <w:rFonts w:ascii="Arial" w:hAnsi="Arial" w:cs="Arial"/>
                <w:color w:val="000000"/>
              </w:rPr>
              <w:t xml:space="preserve">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 těmto Důvěrným informacím.</w:t>
            </w:r>
          </w:p>
          <w:p w14:paraId="7E90F0AF"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Bez ohledu na předchozí ustanovení berou tímto Zdravotnické zařízení, Zadavatel a Quintiles na vědomí, že tato Smlouva bude uveřejněna podle zákona č. 340/2015 Sb., o registru smluv. V rámci ujednání mezi smluvními stranami se Zdravotnické zařízení zavazuje uveřejnit tuto Smlouvu v souladu s výše uvedeným. Jakékoli informace, které jsou obchodním tajemstvím kterékoli strany, představují výjimku z povinnosti uveřejnění. Pro účely této Smlouvy taková obchodní tajemství zahrnují mimo jiné Protokol, Příručku zkoušejícího, rozvržení jednotlivých návštěv, jak je popsáno v platební tabulce (či tabulkách) v Příloze A, podrobný rozpočet a údaje o platbách popsané v Příloze A, minimální cílový počet zařazení, očekávaný počet subjektů zařazených do Studie a očekávané trvání Studie. Kromě toho představují výjimku z uveřejnění také osobní údaje jednotlivých osob. Verze této Smlouvy určená pro uveřejnění tvoří Přílohu C této Smlouvy.</w:t>
            </w:r>
          </w:p>
          <w:p w14:paraId="196E6F79" w14:textId="77777777" w:rsidR="009A5CEC" w:rsidRPr="00CC0D4A" w:rsidRDefault="009A5CEC" w:rsidP="009A5CEC">
            <w:pPr>
              <w:widowControl w:val="0"/>
              <w:tabs>
                <w:tab w:val="left" w:pos="360"/>
                <w:tab w:val="left" w:pos="426"/>
              </w:tabs>
              <w:ind w:left="720"/>
              <w:jc w:val="both"/>
              <w:rPr>
                <w:rFonts w:ascii="Arial" w:hAnsi="Arial" w:cs="Arial"/>
                <w:color w:val="000000"/>
              </w:rPr>
            </w:pPr>
          </w:p>
          <w:p w14:paraId="3CB73F36" w14:textId="77777777" w:rsidR="009A5CEC" w:rsidRPr="00CC0D4A" w:rsidRDefault="009A5CEC" w:rsidP="009A5CEC">
            <w:pPr>
              <w:widowControl w:val="0"/>
              <w:tabs>
                <w:tab w:val="left" w:pos="360"/>
                <w:tab w:val="left" w:pos="426"/>
              </w:tabs>
              <w:ind w:left="720"/>
              <w:jc w:val="both"/>
              <w:rPr>
                <w:rFonts w:ascii="Arial" w:hAnsi="Arial" w:cs="Arial"/>
                <w:color w:val="000000"/>
              </w:rPr>
            </w:pPr>
            <w:r w:rsidRPr="00CC0D4A">
              <w:rPr>
                <w:rFonts w:ascii="Arial" w:hAnsi="Arial" w:cs="Arial"/>
                <w:color w:val="000000"/>
              </w:rPr>
              <w:t xml:space="preserve">Zdravotnické zařízení je povinno uveřejnit </w:t>
            </w:r>
            <w:r w:rsidRPr="00CC0D4A">
              <w:rPr>
                <w:rFonts w:ascii="Arial" w:hAnsi="Arial" w:cs="Arial"/>
                <w:color w:val="000000"/>
              </w:rPr>
              <w:lastRenderedPageBreak/>
              <w:t>tuto Smlouvu v souladu s výše uvedeným článkem. Pokud Zdravotnické zařízení neuveřejní tuto Smlouvu do 5 pracovních dnů od Data účinnosti, může ji uveřejnit Zadavatel nebo Quintiles.</w:t>
            </w:r>
          </w:p>
          <w:p w14:paraId="2D56D20F" w14:textId="77777777" w:rsidR="00451FCF" w:rsidRPr="00CC0D4A" w:rsidRDefault="00451FCF" w:rsidP="00587F9C">
            <w:pPr>
              <w:pStyle w:val="Odstavecseseznamem1"/>
              <w:widowControl w:val="0"/>
              <w:spacing w:after="0" w:line="240" w:lineRule="auto"/>
              <w:jc w:val="both"/>
              <w:rPr>
                <w:rFonts w:ascii="Arial" w:hAnsi="Arial" w:cs="Arial"/>
                <w:sz w:val="20"/>
                <w:szCs w:val="20"/>
                <w:u w:val="single"/>
                <w:lang w:val="es-ES"/>
              </w:rPr>
            </w:pPr>
          </w:p>
        </w:tc>
      </w:tr>
      <w:tr w:rsidR="00451FCF" w:rsidRPr="00341486" w14:paraId="364E1CF8" w14:textId="77777777" w:rsidTr="008D2881">
        <w:tc>
          <w:tcPr>
            <w:tcW w:w="4678" w:type="dxa"/>
          </w:tcPr>
          <w:p w14:paraId="0BC9F337" w14:textId="036B3E66" w:rsidR="00451FCF" w:rsidRPr="00CC0D4A" w:rsidRDefault="00587F9C" w:rsidP="00587F9C">
            <w:pPr>
              <w:pStyle w:val="Odstavecseseznamem1"/>
              <w:widowControl w:val="0"/>
              <w:tabs>
                <w:tab w:val="left" w:pos="851"/>
              </w:tabs>
              <w:spacing w:after="0" w:line="240" w:lineRule="auto"/>
              <w:ind w:left="786"/>
              <w:jc w:val="both"/>
              <w:rPr>
                <w:rFonts w:ascii="Arial" w:hAnsi="Arial" w:cs="Arial"/>
                <w:sz w:val="20"/>
                <w:szCs w:val="20"/>
                <w:lang w:val="en-GB"/>
              </w:rPr>
            </w:pPr>
            <w:r w:rsidRPr="00CC0D4A">
              <w:rPr>
                <w:rFonts w:ascii="Arial" w:hAnsi="Arial" w:cs="Arial"/>
                <w:sz w:val="20"/>
                <w:szCs w:val="20"/>
                <w:lang w:val="en-GB"/>
              </w:rPr>
              <w:lastRenderedPageBreak/>
              <w:t xml:space="preserve">The estimated maximum value of financial payment under this Agreement shall be approximately </w:t>
            </w:r>
            <w:r w:rsidRPr="006E31AE">
              <w:rPr>
                <w:rFonts w:ascii="Arial" w:hAnsi="Arial" w:cs="Arial"/>
                <w:sz w:val="20"/>
                <w:szCs w:val="20"/>
                <w:lang w:val="es-ES"/>
              </w:rPr>
              <w:t xml:space="preserve">CZK </w:t>
            </w:r>
            <w:r w:rsidR="006E31AE" w:rsidRPr="006E31AE">
              <w:rPr>
                <w:rFonts w:ascii="Arial" w:hAnsi="Arial" w:cs="Arial"/>
                <w:sz w:val="20"/>
                <w:szCs w:val="20"/>
                <w:lang w:val="es-ES"/>
              </w:rPr>
              <w:t>116</w:t>
            </w:r>
            <w:r w:rsidR="0063391E">
              <w:rPr>
                <w:rFonts w:ascii="Arial" w:hAnsi="Arial" w:cs="Arial"/>
                <w:sz w:val="20"/>
                <w:szCs w:val="20"/>
                <w:lang w:val="es-ES"/>
              </w:rPr>
              <w:t>,</w:t>
            </w:r>
            <w:r w:rsidR="006E31AE" w:rsidRPr="006E31AE">
              <w:rPr>
                <w:rFonts w:ascii="Arial" w:hAnsi="Arial" w:cs="Arial"/>
                <w:sz w:val="20"/>
                <w:szCs w:val="20"/>
                <w:lang w:val="es-ES"/>
              </w:rPr>
              <w:t>846</w:t>
            </w:r>
            <w:r w:rsidRPr="00CC0D4A">
              <w:rPr>
                <w:rFonts w:ascii="Arial" w:hAnsi="Arial" w:cs="Arial"/>
                <w:sz w:val="20"/>
                <w:szCs w:val="20"/>
                <w:lang w:val="en-GB"/>
              </w:rPr>
              <w:t>.</w:t>
            </w:r>
          </w:p>
        </w:tc>
        <w:tc>
          <w:tcPr>
            <w:tcW w:w="4975" w:type="dxa"/>
          </w:tcPr>
          <w:p w14:paraId="5D8444BE" w14:textId="3EB450E5" w:rsidR="00451FCF" w:rsidRPr="00CC0D4A" w:rsidRDefault="00587F9C" w:rsidP="00587F9C">
            <w:pPr>
              <w:pStyle w:val="Odstavecseseznamem1"/>
              <w:widowControl w:val="0"/>
              <w:spacing w:after="0" w:line="240" w:lineRule="auto"/>
              <w:jc w:val="both"/>
              <w:rPr>
                <w:rFonts w:ascii="Arial" w:hAnsi="Arial" w:cs="Arial"/>
                <w:sz w:val="20"/>
                <w:szCs w:val="20"/>
                <w:lang w:val="es-ES"/>
              </w:rPr>
            </w:pPr>
            <w:r w:rsidRPr="00CC0D4A">
              <w:rPr>
                <w:rFonts w:ascii="Arial" w:hAnsi="Arial" w:cs="Arial"/>
                <w:sz w:val="20"/>
                <w:szCs w:val="20"/>
                <w:lang w:val="es-ES"/>
              </w:rPr>
              <w:t xml:space="preserve">Ohadovaná maximální hodnota finančního plnění na základě této Smlouvy bude přibližně </w:t>
            </w:r>
            <w:r w:rsidR="006E31AE" w:rsidRPr="006E31AE">
              <w:rPr>
                <w:rFonts w:ascii="Arial" w:hAnsi="Arial" w:cs="Arial"/>
                <w:sz w:val="20"/>
                <w:szCs w:val="20"/>
                <w:lang w:val="es-ES"/>
              </w:rPr>
              <w:t>116</w:t>
            </w:r>
            <w:r w:rsidR="00FF6782">
              <w:rPr>
                <w:rFonts w:ascii="Arial" w:hAnsi="Arial" w:cs="Arial"/>
                <w:sz w:val="20"/>
                <w:szCs w:val="20"/>
                <w:lang w:val="es-ES"/>
              </w:rPr>
              <w:t xml:space="preserve"> </w:t>
            </w:r>
            <w:r w:rsidR="006E31AE" w:rsidRPr="006E31AE">
              <w:rPr>
                <w:rFonts w:ascii="Arial" w:hAnsi="Arial" w:cs="Arial"/>
                <w:sz w:val="20"/>
                <w:szCs w:val="20"/>
                <w:lang w:val="es-ES"/>
              </w:rPr>
              <w:t>846</w:t>
            </w:r>
            <w:r w:rsidRPr="00CC0D4A">
              <w:rPr>
                <w:rFonts w:ascii="Arial" w:hAnsi="Arial" w:cs="Arial"/>
                <w:sz w:val="20"/>
                <w:szCs w:val="20"/>
                <w:lang w:val="es-ES"/>
              </w:rPr>
              <w:t xml:space="preserve"> Kč.</w:t>
            </w:r>
          </w:p>
        </w:tc>
      </w:tr>
      <w:tr w:rsidR="00451FCF" w:rsidRPr="00341486" w14:paraId="2C2771BC" w14:textId="77777777" w:rsidTr="008D2881">
        <w:tc>
          <w:tcPr>
            <w:tcW w:w="4678" w:type="dxa"/>
          </w:tcPr>
          <w:p w14:paraId="27E523F1" w14:textId="77777777" w:rsidR="00587F9C" w:rsidRPr="00341486" w:rsidRDefault="00587F9C" w:rsidP="00587F9C">
            <w:pPr>
              <w:widowControl w:val="0"/>
              <w:numPr>
                <w:ilvl w:val="1"/>
                <w:numId w:val="5"/>
              </w:numPr>
              <w:tabs>
                <w:tab w:val="left" w:pos="360"/>
                <w:tab w:val="left" w:pos="426"/>
                <w:tab w:val="left" w:pos="851"/>
              </w:tabs>
              <w:jc w:val="both"/>
              <w:rPr>
                <w:rFonts w:ascii="Arial" w:hAnsi="Arial" w:cs="Arial"/>
                <w:color w:val="000000"/>
              </w:rPr>
            </w:pPr>
            <w:r w:rsidRPr="00341486">
              <w:rPr>
                <w:rFonts w:ascii="Arial" w:hAnsi="Arial" w:cs="Arial"/>
                <w:color w:val="000000"/>
                <w:u w:val="single"/>
              </w:rPr>
              <w:t>Return or Destruction</w:t>
            </w:r>
            <w:r w:rsidRPr="00341486">
              <w:rPr>
                <w:rFonts w:ascii="Arial" w:hAnsi="Arial" w:cs="Arial"/>
                <w:color w:val="000000"/>
              </w:rPr>
              <w:t xml:space="preserve"> </w:t>
            </w:r>
          </w:p>
          <w:p w14:paraId="6DBA17CE" w14:textId="59077E40" w:rsidR="00451FCF" w:rsidRPr="00587F9C"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Upon termination of this Agreement or upon any earlier written request by Sponsor at any time</w:t>
            </w:r>
            <w:r w:rsidRPr="007935DB">
              <w:rPr>
                <w:rFonts w:ascii="Arial" w:hAnsi="Arial" w:cs="Arial"/>
                <w:color w:val="000000"/>
              </w:rPr>
              <w:t xml:space="preserve">, Institution </w:t>
            </w:r>
            <w:r w:rsidRPr="00341486">
              <w:rPr>
                <w:rFonts w:ascii="Arial" w:hAnsi="Arial" w:cs="Arial"/>
                <w:color w:val="000000"/>
              </w:rPr>
              <w:t xml:space="preserve"> shall return to Sponsor, or destroy, at Sponsor’s option, all Confidential Information other than Study Data.</w:t>
            </w:r>
          </w:p>
        </w:tc>
        <w:tc>
          <w:tcPr>
            <w:tcW w:w="4975" w:type="dxa"/>
          </w:tcPr>
          <w:p w14:paraId="42A2226F" w14:textId="77777777" w:rsidR="00587F9C" w:rsidRPr="00341486" w:rsidRDefault="00587F9C" w:rsidP="00587F9C">
            <w:pPr>
              <w:widowControl w:val="0"/>
              <w:numPr>
                <w:ilvl w:val="1"/>
                <w:numId w:val="19"/>
              </w:numPr>
              <w:tabs>
                <w:tab w:val="left" w:pos="360"/>
                <w:tab w:val="left" w:pos="426"/>
                <w:tab w:val="left" w:pos="851"/>
              </w:tabs>
              <w:jc w:val="both"/>
              <w:rPr>
                <w:rFonts w:ascii="Arial" w:hAnsi="Arial" w:cs="Arial"/>
                <w:color w:val="000000"/>
              </w:rPr>
            </w:pPr>
            <w:r w:rsidRPr="00341486">
              <w:rPr>
                <w:rFonts w:ascii="Arial" w:hAnsi="Arial" w:cs="Arial"/>
                <w:color w:val="000000"/>
                <w:u w:val="single"/>
              </w:rPr>
              <w:t>Vrácení či likvidace</w:t>
            </w:r>
          </w:p>
          <w:p w14:paraId="610FC993" w14:textId="77777777" w:rsidR="00587F9C" w:rsidRPr="00341486"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 xml:space="preserve">V návaznosti na ukončení platnosti této Smlouvy či </w:t>
            </w:r>
            <w:r>
              <w:rPr>
                <w:rFonts w:ascii="Arial" w:hAnsi="Arial" w:cs="Arial"/>
                <w:color w:val="000000"/>
              </w:rPr>
              <w:t xml:space="preserve">v </w:t>
            </w:r>
            <w:r w:rsidRPr="007935DB">
              <w:rPr>
                <w:rFonts w:ascii="Arial" w:hAnsi="Arial" w:cs="Arial"/>
                <w:color w:val="000000"/>
              </w:rPr>
              <w:t>kterýkoli dřívější okamžik na základě písemného požadavku Zadavatele, Zdravotnické zařízení Zadavateli</w:t>
            </w:r>
            <w:r w:rsidRPr="00341486">
              <w:rPr>
                <w:rFonts w:ascii="Arial" w:hAnsi="Arial" w:cs="Arial"/>
                <w:color w:val="000000"/>
              </w:rPr>
              <w:t xml:space="preserve"> vrátí, případně dle požadavku Zadavatele zlikviduje, veškeré Důvěrné informace, odlišné od Studijních dat a údajů.</w:t>
            </w:r>
          </w:p>
          <w:p w14:paraId="17301F24" w14:textId="77777777" w:rsidR="00451FCF" w:rsidRPr="00D973F5" w:rsidRDefault="00451FCF" w:rsidP="00587F9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25F142F2" w14:textId="77777777" w:rsidTr="008D2881">
        <w:tc>
          <w:tcPr>
            <w:tcW w:w="4678" w:type="dxa"/>
          </w:tcPr>
          <w:p w14:paraId="6D56985A" w14:textId="77777777" w:rsidR="00587F9C" w:rsidRPr="00341486" w:rsidRDefault="00587F9C" w:rsidP="00587F9C">
            <w:pPr>
              <w:widowControl w:val="0"/>
              <w:numPr>
                <w:ilvl w:val="1"/>
                <w:numId w:val="5"/>
              </w:numPr>
              <w:tabs>
                <w:tab w:val="left" w:pos="360"/>
                <w:tab w:val="left" w:pos="426"/>
                <w:tab w:val="left" w:pos="851"/>
              </w:tabs>
              <w:jc w:val="both"/>
              <w:rPr>
                <w:rFonts w:ascii="Arial" w:hAnsi="Arial" w:cs="Arial"/>
                <w:color w:val="000000"/>
              </w:rPr>
            </w:pPr>
            <w:r w:rsidRPr="00341486">
              <w:rPr>
                <w:rFonts w:ascii="Arial" w:hAnsi="Arial" w:cs="Arial"/>
                <w:color w:val="000000"/>
                <w:u w:val="single"/>
              </w:rPr>
              <w:t xml:space="preserve">Survival </w:t>
            </w:r>
          </w:p>
          <w:p w14:paraId="2E1FB6FF" w14:textId="77777777" w:rsidR="00587F9C" w:rsidRPr="00341486"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This Section 3 “Confidentiality” shall survive termination or expiration of this Agreement for ten (10) years.</w:t>
            </w:r>
          </w:p>
          <w:p w14:paraId="60BFB164" w14:textId="77777777" w:rsidR="00451FCF" w:rsidRPr="00341486" w:rsidRDefault="00451FCF" w:rsidP="00587F9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2E50A3A9" w14:textId="77777777" w:rsidR="00587F9C" w:rsidRPr="00341486" w:rsidRDefault="00587F9C" w:rsidP="00587F9C">
            <w:pPr>
              <w:widowControl w:val="0"/>
              <w:numPr>
                <w:ilvl w:val="1"/>
                <w:numId w:val="19"/>
              </w:numPr>
              <w:tabs>
                <w:tab w:val="left" w:pos="360"/>
                <w:tab w:val="left" w:pos="426"/>
                <w:tab w:val="left" w:pos="851"/>
              </w:tabs>
              <w:jc w:val="both"/>
              <w:rPr>
                <w:rFonts w:ascii="Arial" w:hAnsi="Arial" w:cs="Arial"/>
                <w:color w:val="000000"/>
              </w:rPr>
            </w:pPr>
            <w:r>
              <w:rPr>
                <w:rFonts w:ascii="Arial" w:hAnsi="Arial" w:cs="Arial"/>
                <w:color w:val="000000"/>
                <w:u w:val="single"/>
              </w:rPr>
              <w:t>Přet</w:t>
            </w:r>
            <w:r w:rsidRPr="00341486">
              <w:rPr>
                <w:rFonts w:ascii="Arial" w:hAnsi="Arial" w:cs="Arial"/>
                <w:color w:val="000000"/>
                <w:u w:val="single"/>
              </w:rPr>
              <w:t xml:space="preserve">rvající platnost </w:t>
            </w:r>
          </w:p>
          <w:p w14:paraId="66A36714" w14:textId="77777777" w:rsidR="00587F9C" w:rsidRPr="00341486" w:rsidRDefault="00587F9C" w:rsidP="00587F9C">
            <w:pPr>
              <w:widowControl w:val="0"/>
              <w:tabs>
                <w:tab w:val="left" w:pos="360"/>
                <w:tab w:val="left" w:pos="426"/>
              </w:tabs>
              <w:ind w:left="720"/>
              <w:jc w:val="both"/>
              <w:rPr>
                <w:rFonts w:ascii="Arial" w:hAnsi="Arial" w:cs="Arial"/>
                <w:color w:val="000000"/>
              </w:rPr>
            </w:pPr>
            <w:r w:rsidRPr="00341486">
              <w:rPr>
                <w:rFonts w:ascii="Arial" w:hAnsi="Arial" w:cs="Arial"/>
                <w:color w:val="000000"/>
              </w:rPr>
              <w:t>Tento Článek 3 “Důvěrný režim” zůstane v platnosti i v případě ukončení platnosti či při vypršení platnosti této Smlouvy, a to po dobu deseti (10) let.</w:t>
            </w:r>
          </w:p>
          <w:p w14:paraId="3505433D" w14:textId="77777777" w:rsidR="00451FCF" w:rsidRPr="00D973F5" w:rsidRDefault="00451FCF" w:rsidP="00587F9C">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127463BD" w14:textId="77777777" w:rsidTr="008D2881">
        <w:tc>
          <w:tcPr>
            <w:tcW w:w="4678" w:type="dxa"/>
          </w:tcPr>
          <w:p w14:paraId="2B18741A" w14:textId="77777777" w:rsidR="008E166C" w:rsidRPr="00341486" w:rsidRDefault="008E166C" w:rsidP="008E166C">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Intellectual Property</w:t>
            </w:r>
          </w:p>
          <w:p w14:paraId="33A1F1D7" w14:textId="77777777" w:rsidR="00451FCF" w:rsidRPr="00341486" w:rsidRDefault="00451FCF" w:rsidP="008E166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B3D3403" w14:textId="25E44935" w:rsidR="00B1777A" w:rsidRPr="00B1777A" w:rsidRDefault="008E166C" w:rsidP="00B1777A">
            <w:pPr>
              <w:pStyle w:val="Odstavecseseznamem1"/>
              <w:widowControl w:val="0"/>
              <w:numPr>
                <w:ilvl w:val="0"/>
                <w:numId w:val="16"/>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Duševní vlastnictví</w:t>
            </w:r>
          </w:p>
          <w:p w14:paraId="66C79A39" w14:textId="77777777" w:rsidR="00451FCF" w:rsidRPr="00D973F5" w:rsidRDefault="00451FCF" w:rsidP="008E166C">
            <w:pPr>
              <w:pStyle w:val="Odstavecseseznamem1"/>
              <w:widowControl w:val="0"/>
              <w:spacing w:after="0" w:line="240" w:lineRule="auto"/>
              <w:ind w:left="786"/>
              <w:jc w:val="both"/>
              <w:rPr>
                <w:rFonts w:ascii="Arial" w:hAnsi="Arial" w:cs="Arial"/>
                <w:sz w:val="20"/>
                <w:szCs w:val="20"/>
                <w:u w:val="single"/>
                <w:lang w:val="es-ES"/>
              </w:rPr>
            </w:pPr>
          </w:p>
        </w:tc>
      </w:tr>
      <w:tr w:rsidR="00451FCF" w:rsidRPr="00341486" w14:paraId="3FEB7006" w14:textId="77777777" w:rsidTr="008D2881">
        <w:tc>
          <w:tcPr>
            <w:tcW w:w="4678" w:type="dxa"/>
          </w:tcPr>
          <w:p w14:paraId="0FF626ED" w14:textId="77777777" w:rsidR="008E166C" w:rsidRPr="00341486" w:rsidRDefault="008E166C" w:rsidP="008E166C">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Pre-existing Intellectual Property</w:t>
            </w:r>
          </w:p>
          <w:p w14:paraId="713FFCBB" w14:textId="77777777" w:rsidR="008E166C" w:rsidRPr="00341486" w:rsidRDefault="008E166C" w:rsidP="008E166C">
            <w:pPr>
              <w:widowControl w:val="0"/>
              <w:ind w:left="709"/>
              <w:jc w:val="both"/>
              <w:rPr>
                <w:rFonts w:ascii="Arial" w:hAnsi="Arial" w:cs="Arial"/>
              </w:rPr>
            </w:pPr>
            <w:r w:rsidRPr="00341486">
              <w:rPr>
                <w:rFonts w:ascii="Arial" w:hAnsi="Arial" w:cs="Arial"/>
              </w:rPr>
              <w:t>Ownership of inventions, discoveries, works of authorship and other developments existing as of the Effective Date and all patents, copyrights, trade secret rights and other intellectual property rights therein (collectively, “</w:t>
            </w:r>
            <w:r w:rsidRPr="00341486">
              <w:rPr>
                <w:rFonts w:ascii="Arial" w:hAnsi="Arial" w:cs="Arial"/>
                <w:b/>
              </w:rPr>
              <w:t>Pre-existing Intellectual Property</w:t>
            </w:r>
            <w:r w:rsidRPr="00341486">
              <w:rPr>
                <w:rFonts w:ascii="Arial" w:hAnsi="Arial" w:cs="Arial"/>
              </w:rPr>
              <w:t>”), is not affected by this Agreement, and no Party or Sponsor shall have any claims to or rights in any Pre-existing Intellectual Property of another, except as may be otherwise expressly provided in any other written agreement between them.</w:t>
            </w:r>
          </w:p>
          <w:p w14:paraId="1622F3C6" w14:textId="77777777" w:rsidR="00451FCF" w:rsidRPr="00341486" w:rsidRDefault="00451FCF" w:rsidP="008E166C">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7C4378C" w14:textId="77777777" w:rsidR="008E166C" w:rsidRPr="00341486" w:rsidRDefault="008E166C" w:rsidP="008D2881">
            <w:pPr>
              <w:pStyle w:val="Odstavecseseznamem1"/>
              <w:widowControl w:val="0"/>
              <w:numPr>
                <w:ilvl w:val="1"/>
                <w:numId w:val="31"/>
              </w:numPr>
              <w:spacing w:after="0"/>
              <w:ind w:left="782" w:hanging="357"/>
              <w:jc w:val="both"/>
              <w:rPr>
                <w:rFonts w:ascii="Arial" w:hAnsi="Arial" w:cs="Arial"/>
                <w:sz w:val="20"/>
                <w:szCs w:val="20"/>
                <w:u w:val="single"/>
                <w:lang w:val="en-GB"/>
              </w:rPr>
            </w:pPr>
            <w:r w:rsidRPr="00341486">
              <w:rPr>
                <w:rFonts w:ascii="Arial" w:hAnsi="Arial" w:cs="Arial"/>
                <w:sz w:val="20"/>
                <w:szCs w:val="20"/>
                <w:u w:val="single"/>
                <w:lang w:val="en-GB"/>
              </w:rPr>
              <w:t>Existující duševní vlastnictví</w:t>
            </w:r>
          </w:p>
          <w:p w14:paraId="0D93BB2C" w14:textId="77777777" w:rsidR="008E166C" w:rsidRPr="00341486" w:rsidRDefault="008E166C" w:rsidP="008E166C">
            <w:pPr>
              <w:widowControl w:val="0"/>
              <w:ind w:left="709"/>
              <w:jc w:val="both"/>
              <w:rPr>
                <w:rFonts w:ascii="Arial" w:hAnsi="Arial" w:cs="Arial"/>
              </w:rPr>
            </w:pPr>
            <w:r w:rsidRPr="00341486">
              <w:rPr>
                <w:rFonts w:ascii="Arial" w:hAnsi="Arial" w:cs="Arial"/>
              </w:rPr>
              <w:t>Vlastnictví všech objevů, vynálezů, autorských děl a jiných výsledků</w:t>
            </w:r>
            <w:r>
              <w:rPr>
                <w:rFonts w:ascii="Arial" w:hAnsi="Arial" w:cs="Arial"/>
              </w:rPr>
              <w:t xml:space="preserve"> duševní činnosti</w:t>
            </w:r>
            <w:r w:rsidRPr="00341486">
              <w:rPr>
                <w:rFonts w:ascii="Arial" w:hAnsi="Arial" w:cs="Arial"/>
              </w:rPr>
              <w:t>, jež existují k Datu účinnosti</w:t>
            </w:r>
            <w:r>
              <w:rPr>
                <w:rFonts w:ascii="Arial" w:hAnsi="Arial" w:cs="Arial"/>
              </w:rPr>
              <w:t>,</w:t>
            </w:r>
            <w:r w:rsidRPr="00341486">
              <w:rPr>
                <w:rFonts w:ascii="Arial" w:hAnsi="Arial" w:cs="Arial"/>
              </w:rPr>
              <w:t xml:space="preserve"> a dále veškeré patenty, autorská práva, obchodní tajemství a další práva k objektům duševního vlastnictví</w:t>
            </w:r>
            <w:r>
              <w:rPr>
                <w:rFonts w:ascii="Arial" w:hAnsi="Arial" w:cs="Arial"/>
              </w:rPr>
              <w:t>,</w:t>
            </w:r>
            <w:r w:rsidRPr="00341486">
              <w:rPr>
                <w:rFonts w:ascii="Arial" w:hAnsi="Arial" w:cs="Arial"/>
              </w:rPr>
              <w:t xml:space="preserve"> s </w:t>
            </w:r>
            <w:r>
              <w:rPr>
                <w:rFonts w:ascii="Arial" w:hAnsi="Arial" w:cs="Arial"/>
              </w:rPr>
              <w:t>tímto</w:t>
            </w:r>
            <w:r w:rsidRPr="00341486">
              <w:rPr>
                <w:rFonts w:ascii="Arial" w:hAnsi="Arial" w:cs="Arial"/>
              </w:rPr>
              <w:t xml:space="preserve"> související (společně dále jen, “</w:t>
            </w:r>
            <w:r w:rsidRPr="00341486">
              <w:rPr>
                <w:rFonts w:ascii="Arial" w:hAnsi="Arial" w:cs="Arial"/>
                <w:b/>
              </w:rPr>
              <w:t>Existující duševní vlastnictví</w:t>
            </w:r>
            <w:r w:rsidRPr="00341486">
              <w:rPr>
                <w:rFonts w:ascii="Arial" w:hAnsi="Arial" w:cs="Arial"/>
              </w:rPr>
              <w:t>”), není jakkoli dotčeno touto Smlouvou, a jakákoli Strana či Zadav</w:t>
            </w:r>
            <w:r>
              <w:rPr>
                <w:rFonts w:ascii="Arial" w:hAnsi="Arial" w:cs="Arial"/>
              </w:rPr>
              <w:t>a</w:t>
            </w:r>
            <w:r w:rsidRPr="00341486">
              <w:rPr>
                <w:rFonts w:ascii="Arial" w:hAnsi="Arial" w:cs="Arial"/>
              </w:rPr>
              <w:t xml:space="preserve">tel nemají nároky vůči či práva k jakémukoli předmětu Existujícího duševního vlastnictví jiného, není-li tak výslovně písemně ujednáno v jakékoli písemné dohodě mezi </w:t>
            </w:r>
            <w:r>
              <w:rPr>
                <w:rFonts w:ascii="Arial" w:hAnsi="Arial" w:cs="Arial"/>
              </w:rPr>
              <w:t>Stranami</w:t>
            </w:r>
            <w:r w:rsidRPr="00341486">
              <w:rPr>
                <w:rFonts w:ascii="Arial" w:hAnsi="Arial" w:cs="Arial"/>
              </w:rPr>
              <w:t xml:space="preserve"> uzavřené.</w:t>
            </w:r>
          </w:p>
          <w:p w14:paraId="55EEA98D" w14:textId="77777777" w:rsidR="00451FCF" w:rsidRPr="00D973F5" w:rsidRDefault="00451FCF" w:rsidP="00B1777A">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2481571B" w14:textId="77777777" w:rsidTr="008D2881">
        <w:tc>
          <w:tcPr>
            <w:tcW w:w="4678" w:type="dxa"/>
          </w:tcPr>
          <w:p w14:paraId="60FE98FB"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Inventions</w:t>
            </w:r>
          </w:p>
          <w:p w14:paraId="223FD085"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For purposes hereof, the term “</w:t>
            </w:r>
            <w:r w:rsidRPr="00341486">
              <w:rPr>
                <w:rFonts w:ascii="Arial" w:hAnsi="Arial" w:cs="Arial"/>
                <w:b/>
                <w:color w:val="000000"/>
              </w:rPr>
              <w:t>Inventions</w:t>
            </w:r>
            <w:r w:rsidRPr="00341486">
              <w:rPr>
                <w:rFonts w:ascii="Arial" w:hAnsi="Arial" w:cs="Arial"/>
                <w:color w:val="000000"/>
              </w:rPr>
              <w:t>” means all inventions, discoveries and developments conceived, first reduced to practice or otherwise discovered or developed by a Party or Sponsor or any of such entity’s personnel in performance of the Study. Sponsor shall own all Inventions, that are conceived, first reduced to practice or otherwise discovered or developed by the Institution</w:t>
            </w:r>
            <w:r>
              <w:rPr>
                <w:rFonts w:ascii="Arial" w:hAnsi="Arial" w:cs="Arial"/>
                <w:color w:val="000000"/>
              </w:rPr>
              <w:t xml:space="preserve"> </w:t>
            </w:r>
            <w:r w:rsidRPr="00341486">
              <w:rPr>
                <w:rFonts w:ascii="Arial" w:hAnsi="Arial" w:cs="Arial"/>
                <w:color w:val="000000"/>
              </w:rPr>
              <w:t xml:space="preserve">or </w:t>
            </w:r>
            <w:r w:rsidRPr="007935DB">
              <w:rPr>
                <w:rFonts w:ascii="Arial" w:hAnsi="Arial" w:cs="Arial"/>
                <w:color w:val="000000"/>
              </w:rPr>
              <w:t>any of its personnel</w:t>
            </w:r>
            <w:r w:rsidRPr="00341486">
              <w:rPr>
                <w:rFonts w:ascii="Arial" w:hAnsi="Arial" w:cs="Arial"/>
                <w:color w:val="000000"/>
              </w:rPr>
              <w:t xml:space="preserve"> in performance of the Study. </w:t>
            </w:r>
          </w:p>
          <w:p w14:paraId="46355BF0" w14:textId="77777777" w:rsidR="00451FCF" w:rsidRPr="00341486" w:rsidRDefault="00451FCF"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E5A615B" w14:textId="77777777" w:rsidR="00B1777A" w:rsidRPr="00341486" w:rsidRDefault="00B1777A" w:rsidP="008D2881">
            <w:pPr>
              <w:pStyle w:val="Odstavecseseznamem1"/>
              <w:widowControl w:val="0"/>
              <w:numPr>
                <w:ilvl w:val="1"/>
                <w:numId w:val="31"/>
              </w:numPr>
              <w:spacing w:after="0"/>
              <w:ind w:left="782" w:hanging="357"/>
              <w:jc w:val="both"/>
              <w:rPr>
                <w:rFonts w:ascii="Arial" w:hAnsi="Arial" w:cs="Arial"/>
                <w:sz w:val="20"/>
                <w:szCs w:val="20"/>
                <w:u w:val="single"/>
                <w:lang w:val="en-GB"/>
              </w:rPr>
            </w:pPr>
            <w:r w:rsidRPr="00341486">
              <w:rPr>
                <w:rFonts w:ascii="Arial" w:hAnsi="Arial" w:cs="Arial"/>
                <w:sz w:val="20"/>
                <w:szCs w:val="20"/>
                <w:u w:val="single"/>
                <w:lang w:val="en-GB"/>
              </w:rPr>
              <w:t>Objevy</w:t>
            </w:r>
          </w:p>
          <w:p w14:paraId="3C55AA9D" w14:textId="77777777" w:rsidR="00B1777A" w:rsidRPr="00341486" w:rsidRDefault="00B1777A" w:rsidP="00B1777A">
            <w:pPr>
              <w:widowControl w:val="0"/>
              <w:tabs>
                <w:tab w:val="left" w:pos="360"/>
              </w:tabs>
              <w:ind w:left="709"/>
              <w:jc w:val="both"/>
              <w:rPr>
                <w:rFonts w:ascii="Arial" w:hAnsi="Arial" w:cs="Arial"/>
                <w:color w:val="000000"/>
              </w:rPr>
            </w:pPr>
            <w:r>
              <w:rPr>
                <w:rFonts w:ascii="Arial" w:hAnsi="Arial" w:cs="Arial"/>
                <w:color w:val="000000"/>
              </w:rPr>
              <w:t>P</w:t>
            </w:r>
            <w:r w:rsidRPr="00341486">
              <w:rPr>
                <w:rFonts w:ascii="Arial" w:hAnsi="Arial" w:cs="Arial"/>
                <w:color w:val="000000"/>
              </w:rPr>
              <w:t>ojem “</w:t>
            </w:r>
            <w:r w:rsidRPr="00341486">
              <w:rPr>
                <w:rFonts w:ascii="Arial" w:hAnsi="Arial" w:cs="Arial"/>
                <w:b/>
                <w:color w:val="000000"/>
              </w:rPr>
              <w:t>Objevy</w:t>
            </w:r>
            <w:r>
              <w:rPr>
                <w:rFonts w:ascii="Arial" w:hAnsi="Arial" w:cs="Arial"/>
                <w:b/>
                <w:color w:val="000000"/>
              </w:rPr>
              <w:t>“</w:t>
            </w:r>
            <w:r w:rsidRPr="00341486">
              <w:rPr>
                <w:rFonts w:ascii="Arial" w:hAnsi="Arial" w:cs="Arial"/>
                <w:color w:val="000000"/>
              </w:rPr>
              <w:t xml:space="preserve"> znamená </w:t>
            </w:r>
            <w:r>
              <w:rPr>
                <w:rFonts w:ascii="Arial" w:hAnsi="Arial" w:cs="Arial"/>
                <w:color w:val="000000"/>
              </w:rPr>
              <w:t>p</w:t>
            </w:r>
            <w:r w:rsidRPr="00341486">
              <w:rPr>
                <w:rFonts w:ascii="Arial" w:hAnsi="Arial" w:cs="Arial"/>
                <w:color w:val="000000"/>
              </w:rPr>
              <w:t xml:space="preserve">ro účely této Smlouvy veškeré objevy, vynálezy a </w:t>
            </w:r>
            <w:r>
              <w:rPr>
                <w:rFonts w:ascii="Arial" w:hAnsi="Arial" w:cs="Arial"/>
                <w:color w:val="000000"/>
              </w:rPr>
              <w:t xml:space="preserve">předměty </w:t>
            </w:r>
            <w:r w:rsidRPr="00341486">
              <w:rPr>
                <w:rFonts w:ascii="Arial" w:hAnsi="Arial" w:cs="Arial"/>
                <w:color w:val="000000"/>
              </w:rPr>
              <w:t>vývoj</w:t>
            </w:r>
            <w:r>
              <w:rPr>
                <w:rFonts w:ascii="Arial" w:hAnsi="Arial" w:cs="Arial"/>
                <w:color w:val="000000"/>
              </w:rPr>
              <w:t>e</w:t>
            </w:r>
            <w:r w:rsidRPr="00341486">
              <w:rPr>
                <w:rFonts w:ascii="Arial" w:hAnsi="Arial" w:cs="Arial"/>
                <w:color w:val="000000"/>
              </w:rPr>
              <w:t xml:space="preserve">, jež byly vyvinuty, uvedeny poprvé do praxe či jakkoli jinak vynalezeny či rozvinuty Stranou či Zadavatelem nebo jakýmkoli zaměstnancem či členem personálu takového subjektu při provádění Studie. Zadavatel bude vlastníkem veškerých Objevů, jež budou vyvinuty, uvedeny poprvé do praxe či jakkoli jinak vynalezeny či rozvinuty </w:t>
            </w:r>
            <w:r>
              <w:rPr>
                <w:rFonts w:ascii="Arial" w:hAnsi="Arial" w:cs="Arial"/>
              </w:rPr>
              <w:t xml:space="preserve">Zdravotnickým zařízením </w:t>
            </w:r>
            <w:r w:rsidRPr="00341486">
              <w:rPr>
                <w:rFonts w:ascii="Arial" w:hAnsi="Arial" w:cs="Arial"/>
                <w:color w:val="000000"/>
              </w:rPr>
              <w:t xml:space="preserve">či </w:t>
            </w:r>
            <w:r w:rsidRPr="007935DB">
              <w:rPr>
                <w:rFonts w:ascii="Arial" w:hAnsi="Arial" w:cs="Arial"/>
                <w:color w:val="000000"/>
              </w:rPr>
              <w:t>jakýmkoli jeho zaměstnancem</w:t>
            </w:r>
            <w:r w:rsidRPr="00341486">
              <w:rPr>
                <w:rFonts w:ascii="Arial" w:hAnsi="Arial" w:cs="Arial"/>
                <w:color w:val="000000"/>
              </w:rPr>
              <w:t xml:space="preserve"> či členem personálu </w:t>
            </w:r>
            <w:r>
              <w:rPr>
                <w:rFonts w:ascii="Arial" w:hAnsi="Arial" w:cs="Arial"/>
                <w:color w:val="000000"/>
              </w:rPr>
              <w:t>v souvislosti s prováděním</w:t>
            </w:r>
            <w:r w:rsidRPr="00341486">
              <w:rPr>
                <w:rFonts w:ascii="Arial" w:hAnsi="Arial" w:cs="Arial"/>
                <w:color w:val="000000"/>
              </w:rPr>
              <w:t xml:space="preserve"> Studie. </w:t>
            </w:r>
          </w:p>
          <w:p w14:paraId="0814E427" w14:textId="77777777" w:rsidR="00451FCF" w:rsidRPr="00D973F5" w:rsidRDefault="00451FCF" w:rsidP="00B1777A">
            <w:pPr>
              <w:pStyle w:val="Odstavecseseznamem1"/>
              <w:widowControl w:val="0"/>
              <w:spacing w:after="0" w:line="240" w:lineRule="auto"/>
              <w:ind w:left="743"/>
              <w:jc w:val="both"/>
              <w:rPr>
                <w:rFonts w:ascii="Arial" w:hAnsi="Arial" w:cs="Arial"/>
                <w:sz w:val="20"/>
                <w:szCs w:val="20"/>
                <w:u w:val="single"/>
                <w:lang w:val="es-ES"/>
              </w:rPr>
            </w:pPr>
          </w:p>
        </w:tc>
      </w:tr>
      <w:tr w:rsidR="00451FCF" w:rsidRPr="00341486" w14:paraId="38704AB5" w14:textId="77777777" w:rsidTr="008D2881">
        <w:tc>
          <w:tcPr>
            <w:tcW w:w="4678" w:type="dxa"/>
          </w:tcPr>
          <w:p w14:paraId="1E6896DF" w14:textId="77777777" w:rsidR="00B1777A" w:rsidRPr="00CC0D4A"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CC0D4A">
              <w:rPr>
                <w:rFonts w:ascii="Arial" w:hAnsi="Arial" w:cs="Arial"/>
                <w:sz w:val="20"/>
                <w:szCs w:val="20"/>
                <w:u w:val="single"/>
                <w:lang w:val="en-GB"/>
              </w:rPr>
              <w:t>Assignment of Inventions</w:t>
            </w:r>
          </w:p>
          <w:p w14:paraId="2D70B943" w14:textId="77777777" w:rsidR="00B1777A" w:rsidRPr="00341486" w:rsidRDefault="00B1777A" w:rsidP="00B1777A">
            <w:pPr>
              <w:widowControl w:val="0"/>
              <w:ind w:left="709"/>
              <w:jc w:val="both"/>
              <w:rPr>
                <w:rFonts w:ascii="Arial" w:hAnsi="Arial" w:cs="Arial"/>
                <w:color w:val="000000"/>
              </w:rPr>
            </w:pPr>
            <w:r w:rsidRPr="00CC0D4A">
              <w:rPr>
                <w:rFonts w:ascii="Arial" w:hAnsi="Arial" w:cs="Arial"/>
                <w:color w:val="000000"/>
              </w:rPr>
              <w:t xml:space="preserve">Institution shall, and shall cause its </w:t>
            </w:r>
            <w:r w:rsidRPr="00CC0D4A">
              <w:rPr>
                <w:rFonts w:ascii="Arial" w:hAnsi="Arial" w:cs="Arial"/>
                <w:color w:val="000000"/>
              </w:rPr>
              <w:lastRenderedPageBreak/>
              <w:t>personnel to, disclose all Inventions promptly and fully to Sponsor in writing, and Institution, on behalf of itself and its personnel,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 and causing its personnel to</w:t>
            </w:r>
            <w:r w:rsidRPr="00341486">
              <w:rPr>
                <w:rFonts w:ascii="Arial" w:hAnsi="Arial" w:cs="Arial"/>
                <w:color w:val="000000"/>
              </w:rPr>
              <w:t xml:space="preserve"> execute, all documents reasonably necessary for Sponsor to secure and maintain Sponsor’s ownership rights in Inventions. </w:t>
            </w:r>
          </w:p>
          <w:p w14:paraId="10F75D5C" w14:textId="77777777" w:rsidR="00451FCF" w:rsidRPr="00341486" w:rsidRDefault="00451FCF"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D213FE7" w14:textId="77777777" w:rsidR="00B1777A" w:rsidRPr="00341486" w:rsidRDefault="00B1777A" w:rsidP="008D2881">
            <w:pPr>
              <w:pStyle w:val="Odstavecseseznamem1"/>
              <w:widowControl w:val="0"/>
              <w:numPr>
                <w:ilvl w:val="1"/>
                <w:numId w:val="31"/>
              </w:numPr>
              <w:spacing w:after="0"/>
              <w:ind w:left="782" w:hanging="357"/>
              <w:jc w:val="both"/>
              <w:rPr>
                <w:rFonts w:ascii="Arial" w:hAnsi="Arial" w:cs="Arial"/>
                <w:sz w:val="20"/>
                <w:szCs w:val="20"/>
                <w:u w:val="single"/>
                <w:lang w:val="en-GB"/>
              </w:rPr>
            </w:pPr>
            <w:r w:rsidRPr="00341486">
              <w:rPr>
                <w:rFonts w:ascii="Arial" w:hAnsi="Arial" w:cs="Arial"/>
                <w:sz w:val="20"/>
                <w:szCs w:val="20"/>
                <w:u w:val="single"/>
                <w:lang w:val="en-GB"/>
              </w:rPr>
              <w:lastRenderedPageBreak/>
              <w:t>Převod</w:t>
            </w:r>
            <w:r>
              <w:rPr>
                <w:rFonts w:ascii="Arial" w:hAnsi="Arial" w:cs="Arial"/>
                <w:sz w:val="20"/>
                <w:szCs w:val="20"/>
                <w:u w:val="single"/>
                <w:lang w:val="en-GB"/>
              </w:rPr>
              <w:t xml:space="preserve"> práv k</w:t>
            </w:r>
            <w:r w:rsidRPr="00341486">
              <w:rPr>
                <w:rFonts w:ascii="Arial" w:hAnsi="Arial" w:cs="Arial"/>
                <w:sz w:val="20"/>
                <w:szCs w:val="20"/>
                <w:u w:val="single"/>
                <w:lang w:val="en-GB"/>
              </w:rPr>
              <w:t xml:space="preserve"> Objevů</w:t>
            </w:r>
            <w:r>
              <w:rPr>
                <w:rFonts w:ascii="Arial" w:hAnsi="Arial" w:cs="Arial"/>
                <w:sz w:val="20"/>
                <w:szCs w:val="20"/>
                <w:u w:val="single"/>
                <w:lang w:val="en-GB"/>
              </w:rPr>
              <w:t>m</w:t>
            </w:r>
          </w:p>
          <w:p w14:paraId="7F9D6970" w14:textId="77777777" w:rsidR="00B1777A" w:rsidRPr="00341486" w:rsidRDefault="00B1777A" w:rsidP="00B1777A">
            <w:pPr>
              <w:widowControl w:val="0"/>
              <w:ind w:left="709"/>
              <w:jc w:val="both"/>
              <w:rPr>
                <w:rFonts w:ascii="Arial" w:hAnsi="Arial" w:cs="Arial"/>
                <w:color w:val="000000"/>
              </w:rPr>
            </w:pPr>
            <w:r w:rsidRPr="00CC0D4A">
              <w:rPr>
                <w:rFonts w:ascii="Arial" w:hAnsi="Arial" w:cs="Arial"/>
              </w:rPr>
              <w:t>Zdravotnické zařízení</w:t>
            </w:r>
            <w:r w:rsidRPr="00CC0D4A">
              <w:rPr>
                <w:rFonts w:ascii="Arial" w:hAnsi="Arial" w:cs="Arial"/>
                <w:color w:val="000000"/>
              </w:rPr>
              <w:t xml:space="preserve"> se zavazuje, že odhalí, </w:t>
            </w:r>
            <w:r w:rsidRPr="00CC0D4A">
              <w:rPr>
                <w:rFonts w:ascii="Arial" w:hAnsi="Arial" w:cs="Arial"/>
                <w:color w:val="000000"/>
              </w:rPr>
              <w:lastRenderedPageBreak/>
              <w:t xml:space="preserve">zpřístupní či sdělí a dále zajistí, že její zaměstnanci odhalí, zpřístupní či sdělí veškeré Objevy, a to neprodleně a plně Zadavateli v písemné formě, a </w:t>
            </w:r>
            <w:r w:rsidRPr="00CC0D4A">
              <w:rPr>
                <w:rFonts w:ascii="Arial" w:hAnsi="Arial" w:cs="Arial"/>
              </w:rPr>
              <w:t>Zdravotnické zařízení</w:t>
            </w:r>
            <w:r w:rsidRPr="00CC0D4A">
              <w:rPr>
                <w:rFonts w:ascii="Arial" w:hAnsi="Arial" w:cs="Arial"/>
                <w:color w:val="000000"/>
              </w:rPr>
              <w:t xml:space="preserve">, jménem svým a jménem a v zastoupení svých zaměstnanců, převede na Zadavatele veškerá svá práva, nároky a zájmy k 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w:t>
            </w:r>
            <w:r w:rsidRPr="00CC0D4A">
              <w:rPr>
                <w:rFonts w:ascii="Arial" w:hAnsi="Arial" w:cs="Arial"/>
              </w:rPr>
              <w:t>Zdravotnické zařízení</w:t>
            </w:r>
            <w:r w:rsidRPr="00CC0D4A">
              <w:rPr>
                <w:rFonts w:ascii="Arial" w:hAnsi="Arial" w:cs="Arial"/>
                <w:color w:val="000000"/>
              </w:rPr>
              <w:t xml:space="preserve"> se zavazuje, že bude náležitě spolupracovat a poskytne Zadavateli součinnost při vyhotovení a uzavření, a zajiistí, že</w:t>
            </w:r>
            <w:r w:rsidRPr="00341486">
              <w:rPr>
                <w:rFonts w:ascii="Arial" w:hAnsi="Arial" w:cs="Arial"/>
                <w:color w:val="000000"/>
              </w:rPr>
              <w:t xml:space="preserve"> její zaměstnanci vyhotoví a uzavřou, veškeré dokumenty </w:t>
            </w:r>
            <w:r>
              <w:rPr>
                <w:rFonts w:ascii="Arial" w:hAnsi="Arial" w:cs="Arial"/>
                <w:color w:val="000000"/>
              </w:rPr>
              <w:t>důvodně</w:t>
            </w:r>
            <w:r w:rsidRPr="00341486">
              <w:rPr>
                <w:rFonts w:ascii="Arial" w:hAnsi="Arial" w:cs="Arial"/>
                <w:color w:val="000000"/>
              </w:rPr>
              <w:t xml:space="preserve"> </w:t>
            </w:r>
            <w:r>
              <w:rPr>
                <w:rFonts w:ascii="Arial" w:hAnsi="Arial" w:cs="Arial"/>
                <w:color w:val="000000"/>
              </w:rPr>
              <w:t>Zadavatelem požadované</w:t>
            </w:r>
            <w:r w:rsidRPr="00341486">
              <w:rPr>
                <w:rFonts w:ascii="Arial" w:hAnsi="Arial" w:cs="Arial"/>
                <w:color w:val="000000"/>
              </w:rPr>
              <w:t xml:space="preserve"> za účelem ochrany a zajištění vlastnických práv Zadavatele k Objevům. </w:t>
            </w:r>
          </w:p>
          <w:p w14:paraId="7CC54EE3" w14:textId="77777777" w:rsidR="00451FCF" w:rsidRPr="00D973F5" w:rsidRDefault="00451FCF" w:rsidP="00B1777A">
            <w:pPr>
              <w:pStyle w:val="Odstavecseseznamem1"/>
              <w:widowControl w:val="0"/>
              <w:spacing w:after="0" w:line="240" w:lineRule="auto"/>
              <w:ind w:left="786"/>
              <w:jc w:val="both"/>
              <w:rPr>
                <w:rFonts w:ascii="Arial" w:hAnsi="Arial" w:cs="Arial"/>
                <w:sz w:val="20"/>
                <w:szCs w:val="20"/>
                <w:u w:val="single"/>
                <w:lang w:val="es-ES"/>
              </w:rPr>
            </w:pPr>
          </w:p>
        </w:tc>
      </w:tr>
      <w:tr w:rsidR="00451FCF" w:rsidRPr="00341486" w14:paraId="1433B189" w14:textId="77777777" w:rsidTr="008D2881">
        <w:tc>
          <w:tcPr>
            <w:tcW w:w="4678" w:type="dxa"/>
          </w:tcPr>
          <w:p w14:paraId="7AC3D3D6"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lastRenderedPageBreak/>
              <w:t xml:space="preserve">License </w:t>
            </w:r>
          </w:p>
          <w:p w14:paraId="45A2BDBD"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 xml:space="preserve">Sponsor hereby grants to Institution a perpetual, non-exclusive, non-transferable, paid-up license, without right to sublicense, to use Inventions, subject to the obligations set forth in Section </w:t>
            </w:r>
            <w:r w:rsidRPr="00341486">
              <w:rPr>
                <w:rFonts w:ascii="Arial" w:hAnsi="Arial" w:cs="Arial"/>
              </w:rPr>
              <w:t>Confidentiality</w:t>
            </w:r>
            <w:r w:rsidRPr="00341486">
              <w:rPr>
                <w:rFonts w:ascii="Arial" w:hAnsi="Arial" w:cs="Arial"/>
                <w:color w:val="000000"/>
              </w:rPr>
              <w:t>,</w:t>
            </w:r>
            <w:r>
              <w:rPr>
                <w:rFonts w:ascii="Arial" w:hAnsi="Arial" w:cs="Arial"/>
                <w:color w:val="000000"/>
              </w:rPr>
              <w:t xml:space="preserve"> solely</w:t>
            </w:r>
            <w:r w:rsidRPr="00341486">
              <w:rPr>
                <w:rFonts w:ascii="Arial" w:hAnsi="Arial" w:cs="Arial"/>
                <w:color w:val="000000"/>
              </w:rPr>
              <w:t xml:space="preserve"> for internal, non-commercial research and for educational purposes.</w:t>
            </w:r>
          </w:p>
          <w:p w14:paraId="46EEDF7D" w14:textId="77777777" w:rsidR="00451FCF" w:rsidRPr="00341486" w:rsidRDefault="00451FCF"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E748210" w14:textId="77777777" w:rsidR="00B1777A" w:rsidRPr="00B1777A" w:rsidRDefault="00B1777A" w:rsidP="008D2881">
            <w:pPr>
              <w:pStyle w:val="Odstavecseseznamem1"/>
              <w:widowControl w:val="0"/>
              <w:numPr>
                <w:ilvl w:val="1"/>
                <w:numId w:val="31"/>
              </w:numPr>
              <w:spacing w:after="0"/>
              <w:ind w:left="782" w:hanging="357"/>
              <w:jc w:val="both"/>
              <w:rPr>
                <w:rFonts w:ascii="Arial" w:hAnsi="Arial" w:cs="Arial"/>
                <w:sz w:val="20"/>
                <w:szCs w:val="20"/>
                <w:u w:val="single"/>
                <w:lang w:val="es-ES"/>
              </w:rPr>
            </w:pPr>
            <w:r w:rsidRPr="00B1777A">
              <w:rPr>
                <w:rFonts w:ascii="Arial" w:hAnsi="Arial" w:cs="Arial"/>
                <w:sz w:val="20"/>
                <w:szCs w:val="20"/>
                <w:u w:val="single"/>
                <w:lang w:val="es-ES"/>
              </w:rPr>
              <w:t xml:space="preserve">Licenční oprávnění </w:t>
            </w:r>
          </w:p>
          <w:p w14:paraId="26AE491A" w14:textId="77777777" w:rsidR="00B1777A" w:rsidRPr="00B1777A" w:rsidRDefault="00B1777A" w:rsidP="00B1777A">
            <w:pPr>
              <w:pStyle w:val="Odstavecseseznamem1"/>
              <w:widowControl w:val="0"/>
              <w:ind w:left="786"/>
              <w:jc w:val="both"/>
              <w:rPr>
                <w:rFonts w:ascii="Arial" w:hAnsi="Arial" w:cs="Arial"/>
                <w:sz w:val="20"/>
                <w:szCs w:val="20"/>
                <w:lang w:val="es-ES"/>
              </w:rPr>
            </w:pPr>
            <w:r w:rsidRPr="00B1777A">
              <w:rPr>
                <w:rFonts w:ascii="Arial" w:hAnsi="Arial" w:cs="Arial"/>
                <w:sz w:val="20"/>
                <w:szCs w:val="20"/>
                <w:lang w:val="es-ES"/>
              </w:rPr>
              <w:t>Zadavatel tímto uděluje Zdravotnickému zařízení trvalé, nevýhradní, nepřevoditelné, již hrazené licenční oprávnění, bez práva udělení sublicence k použití Objevů, a to v souladu s povinnostmi uloženými v Článku “Důvěrný režim”, výhradně pro vnitřní účely, výzkum nekomerčního charakteru a pro edukativní účely.</w:t>
            </w:r>
          </w:p>
          <w:p w14:paraId="5500A12A" w14:textId="77777777" w:rsidR="00451FCF" w:rsidRPr="00D973F5" w:rsidRDefault="00451FCF" w:rsidP="00B1777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2971F17E" w14:textId="77777777" w:rsidTr="008D2881">
        <w:tc>
          <w:tcPr>
            <w:tcW w:w="4678" w:type="dxa"/>
          </w:tcPr>
          <w:p w14:paraId="031BF71B"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Patent Prosecution</w:t>
            </w:r>
            <w:r w:rsidRPr="00341486">
              <w:rPr>
                <w:rFonts w:ascii="Arial" w:hAnsi="Arial" w:cs="Arial"/>
                <w:color w:val="000000"/>
                <w:sz w:val="20"/>
                <w:szCs w:val="20"/>
              </w:rPr>
              <w:t xml:space="preserve"> </w:t>
            </w:r>
          </w:p>
          <w:p w14:paraId="62E372A4" w14:textId="77777777" w:rsidR="00B1777A" w:rsidRPr="00341486" w:rsidRDefault="00B1777A" w:rsidP="00B1777A">
            <w:pPr>
              <w:widowControl w:val="0"/>
              <w:tabs>
                <w:tab w:val="left" w:pos="360"/>
              </w:tabs>
              <w:ind w:left="709"/>
              <w:jc w:val="both"/>
              <w:rPr>
                <w:rFonts w:ascii="Arial" w:hAnsi="Arial" w:cs="Arial"/>
                <w:color w:val="000000"/>
              </w:rPr>
            </w:pPr>
            <w:r w:rsidRPr="007935DB">
              <w:rPr>
                <w:rFonts w:ascii="Arial" w:hAnsi="Arial" w:cs="Arial"/>
                <w:color w:val="000000"/>
              </w:rPr>
              <w:t>Institution shall cooperate, at Sponsor’s request and expense, with Sponsor’s preparation, filing, prosecution, and maintenance of all patent applications</w:t>
            </w:r>
            <w:r w:rsidRPr="00341486">
              <w:rPr>
                <w:rFonts w:ascii="Arial" w:hAnsi="Arial" w:cs="Arial"/>
                <w:color w:val="000000"/>
              </w:rPr>
              <w:t xml:space="preserve"> and patents for Inventions.</w:t>
            </w:r>
          </w:p>
          <w:p w14:paraId="20F9BF19" w14:textId="77777777" w:rsidR="00B1777A" w:rsidRPr="00341486" w:rsidRDefault="00B1777A"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55D2AA4" w14:textId="77777777" w:rsidR="00B1777A" w:rsidRPr="00341486" w:rsidRDefault="00B1777A" w:rsidP="00B1777A">
            <w:pPr>
              <w:pStyle w:val="Odstavecseseznamem1"/>
              <w:widowControl w:val="0"/>
              <w:numPr>
                <w:ilvl w:val="1"/>
                <w:numId w:val="31"/>
              </w:numPr>
              <w:spacing w:after="0"/>
              <w:ind w:left="782" w:hanging="357"/>
              <w:jc w:val="both"/>
              <w:rPr>
                <w:rFonts w:ascii="Arial" w:hAnsi="Arial" w:cs="Arial"/>
                <w:color w:val="000000"/>
                <w:sz w:val="20"/>
                <w:szCs w:val="20"/>
              </w:rPr>
            </w:pPr>
            <w:r w:rsidRPr="00341486">
              <w:rPr>
                <w:rFonts w:ascii="Arial" w:hAnsi="Arial" w:cs="Arial"/>
                <w:color w:val="000000"/>
                <w:sz w:val="20"/>
                <w:szCs w:val="20"/>
                <w:u w:val="single"/>
              </w:rPr>
              <w:t>Patentové řízení</w:t>
            </w:r>
          </w:p>
          <w:p w14:paraId="4239B017" w14:textId="77777777" w:rsidR="00B1777A" w:rsidRPr="00341486" w:rsidRDefault="00B1777A" w:rsidP="00B1777A">
            <w:pPr>
              <w:widowControl w:val="0"/>
              <w:tabs>
                <w:tab w:val="left" w:pos="360"/>
              </w:tabs>
              <w:ind w:left="709"/>
              <w:jc w:val="both"/>
              <w:rPr>
                <w:rFonts w:ascii="Arial" w:hAnsi="Arial" w:cs="Arial"/>
                <w:color w:val="000000"/>
              </w:rPr>
            </w:pPr>
            <w:r w:rsidRPr="007935DB">
              <w:rPr>
                <w:rFonts w:ascii="Arial" w:hAnsi="Arial" w:cs="Arial"/>
                <w:color w:val="000000"/>
              </w:rPr>
              <w:t>Zdravotnické zařízení se zavazuje, že bude spolupracovat a poskytne součinnost, a to v návaznosti na výzvu Zadavatele</w:t>
            </w:r>
            <w:r w:rsidRPr="00341486">
              <w:rPr>
                <w:rFonts w:ascii="Arial" w:hAnsi="Arial" w:cs="Arial"/>
                <w:color w:val="000000"/>
              </w:rPr>
              <w:t xml:space="preserve"> a na jeho náklady</w:t>
            </w:r>
            <w:r>
              <w:rPr>
                <w:rFonts w:ascii="Arial" w:hAnsi="Arial" w:cs="Arial"/>
                <w:color w:val="000000"/>
              </w:rPr>
              <w:t xml:space="preserve"> a</w:t>
            </w:r>
            <w:r w:rsidRPr="00341486">
              <w:rPr>
                <w:rFonts w:ascii="Arial" w:hAnsi="Arial" w:cs="Arial"/>
                <w:color w:val="000000"/>
              </w:rPr>
              <w:t xml:space="preserve"> s</w:t>
            </w:r>
            <w:r>
              <w:rPr>
                <w:rFonts w:ascii="Arial" w:hAnsi="Arial" w:cs="Arial"/>
                <w:color w:val="000000"/>
              </w:rPr>
              <w:t xml:space="preserve"> jeho</w:t>
            </w:r>
            <w:r w:rsidRPr="00341486">
              <w:rPr>
                <w:rFonts w:ascii="Arial" w:hAnsi="Arial" w:cs="Arial"/>
                <w:color w:val="000000"/>
              </w:rPr>
              <w:t xml:space="preserve"> účastí, v souvislosti s přípravou, podáním, </w:t>
            </w:r>
            <w:r>
              <w:rPr>
                <w:rFonts w:ascii="Arial" w:hAnsi="Arial" w:cs="Arial"/>
                <w:color w:val="000000"/>
              </w:rPr>
              <w:t>vedením</w:t>
            </w:r>
            <w:r w:rsidRPr="00341486">
              <w:rPr>
                <w:rFonts w:ascii="Arial" w:hAnsi="Arial" w:cs="Arial"/>
                <w:color w:val="000000"/>
              </w:rPr>
              <w:t xml:space="preserve"> patentového řízení a udržováním veškerých patentových přihlášek a patent</w:t>
            </w:r>
            <w:r>
              <w:rPr>
                <w:rFonts w:ascii="Arial" w:hAnsi="Arial" w:cs="Arial"/>
                <w:color w:val="000000"/>
              </w:rPr>
              <w:t>ů</w:t>
            </w:r>
            <w:r w:rsidRPr="00341486">
              <w:rPr>
                <w:rFonts w:ascii="Arial" w:hAnsi="Arial" w:cs="Arial"/>
                <w:color w:val="000000"/>
              </w:rPr>
              <w:t xml:space="preserve"> pro vešk</w:t>
            </w:r>
            <w:r>
              <w:rPr>
                <w:rFonts w:ascii="Arial" w:hAnsi="Arial" w:cs="Arial"/>
                <w:color w:val="000000"/>
              </w:rPr>
              <w:t>e</w:t>
            </w:r>
            <w:r w:rsidRPr="00341486">
              <w:rPr>
                <w:rFonts w:ascii="Arial" w:hAnsi="Arial" w:cs="Arial"/>
                <w:color w:val="000000"/>
              </w:rPr>
              <w:t>ré Objevy.</w:t>
            </w:r>
          </w:p>
          <w:p w14:paraId="2824DE53" w14:textId="77777777" w:rsidR="00B1777A" w:rsidRPr="00D973F5" w:rsidRDefault="00B1777A" w:rsidP="00B1777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21359F9E" w14:textId="77777777" w:rsidTr="008D2881">
        <w:tc>
          <w:tcPr>
            <w:tcW w:w="4678" w:type="dxa"/>
          </w:tcPr>
          <w:p w14:paraId="7AE84938" w14:textId="77777777" w:rsidR="00B1777A" w:rsidRPr="00341486" w:rsidRDefault="00B1777A" w:rsidP="00B1777A">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Survival</w:t>
            </w:r>
          </w:p>
          <w:p w14:paraId="3C4DDB16"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This Section 4 “Intellectual Property” shall survive termination or expiration of this Agreement.</w:t>
            </w:r>
          </w:p>
          <w:p w14:paraId="134A325D" w14:textId="77777777" w:rsidR="00B1777A" w:rsidRPr="00341486" w:rsidRDefault="00B1777A"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509087FB" w14:textId="77777777" w:rsidR="00B1777A" w:rsidRPr="00341486" w:rsidRDefault="00B1777A" w:rsidP="00B1777A">
            <w:pPr>
              <w:pStyle w:val="Odstavecseseznamem1"/>
              <w:widowControl w:val="0"/>
              <w:numPr>
                <w:ilvl w:val="1"/>
                <w:numId w:val="31"/>
              </w:numPr>
              <w:spacing w:after="0"/>
              <w:ind w:left="782" w:hanging="357"/>
              <w:jc w:val="both"/>
              <w:rPr>
                <w:rFonts w:ascii="Arial" w:hAnsi="Arial" w:cs="Arial"/>
                <w:color w:val="000000"/>
                <w:sz w:val="20"/>
                <w:szCs w:val="20"/>
              </w:rPr>
            </w:pPr>
            <w:r>
              <w:rPr>
                <w:rFonts w:ascii="Arial" w:hAnsi="Arial" w:cs="Arial"/>
                <w:color w:val="000000"/>
                <w:sz w:val="20"/>
                <w:szCs w:val="20"/>
                <w:u w:val="single"/>
              </w:rPr>
              <w:t>Přet</w:t>
            </w:r>
            <w:r w:rsidRPr="00341486">
              <w:rPr>
                <w:rFonts w:ascii="Arial" w:hAnsi="Arial" w:cs="Arial"/>
                <w:color w:val="000000"/>
                <w:sz w:val="20"/>
                <w:szCs w:val="20"/>
                <w:u w:val="single"/>
              </w:rPr>
              <w:t>rvající platnost</w:t>
            </w:r>
          </w:p>
          <w:p w14:paraId="53BD902F" w14:textId="77777777" w:rsidR="00B1777A" w:rsidRPr="00341486" w:rsidRDefault="00B1777A" w:rsidP="00B1777A">
            <w:pPr>
              <w:widowControl w:val="0"/>
              <w:tabs>
                <w:tab w:val="left" w:pos="360"/>
              </w:tabs>
              <w:ind w:left="709"/>
              <w:jc w:val="both"/>
              <w:rPr>
                <w:rFonts w:ascii="Arial" w:hAnsi="Arial" w:cs="Arial"/>
                <w:color w:val="000000"/>
              </w:rPr>
            </w:pPr>
            <w:r w:rsidRPr="00341486">
              <w:rPr>
                <w:rFonts w:ascii="Arial" w:hAnsi="Arial" w:cs="Arial"/>
                <w:color w:val="000000"/>
              </w:rPr>
              <w:t>Tento Článek 4 “Duševní vlastnictví” zůstane v platnosti i v případě ukončení platnosti či při vypršení platnosti této Smlouvy.</w:t>
            </w:r>
          </w:p>
          <w:p w14:paraId="207AC71E" w14:textId="77777777" w:rsidR="00B1777A" w:rsidRPr="00D973F5" w:rsidRDefault="00B1777A" w:rsidP="00B1777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7F86DB23" w14:textId="77777777" w:rsidTr="008D2881">
        <w:tc>
          <w:tcPr>
            <w:tcW w:w="4678" w:type="dxa"/>
          </w:tcPr>
          <w:p w14:paraId="7753E405" w14:textId="77777777" w:rsidR="00B1777A" w:rsidRPr="00341486" w:rsidRDefault="00B1777A" w:rsidP="00B1777A">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Publication Rights</w:t>
            </w:r>
          </w:p>
          <w:p w14:paraId="21394272" w14:textId="77777777" w:rsidR="00B1777A" w:rsidRPr="00341486" w:rsidRDefault="00B1777A" w:rsidP="00B1777A">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BE8EC3A" w14:textId="77777777" w:rsidR="00B1777A" w:rsidRPr="00341486" w:rsidRDefault="00B1777A" w:rsidP="00B1777A">
            <w:pPr>
              <w:pStyle w:val="Odstavecseseznamem1"/>
              <w:widowControl w:val="0"/>
              <w:numPr>
                <w:ilvl w:val="0"/>
                <w:numId w:val="31"/>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Práva na zveřejnění</w:t>
            </w:r>
          </w:p>
          <w:p w14:paraId="2CB6E549" w14:textId="77777777" w:rsidR="00B1777A" w:rsidRPr="00D973F5" w:rsidRDefault="00B1777A" w:rsidP="00B1777A">
            <w:pPr>
              <w:pStyle w:val="Odstavecseseznamem1"/>
              <w:widowControl w:val="0"/>
              <w:spacing w:after="0" w:line="240" w:lineRule="auto"/>
              <w:ind w:left="786"/>
              <w:jc w:val="both"/>
              <w:rPr>
                <w:rFonts w:ascii="Arial" w:hAnsi="Arial" w:cs="Arial"/>
                <w:sz w:val="20"/>
                <w:szCs w:val="20"/>
                <w:u w:val="single"/>
                <w:lang w:val="es-ES"/>
              </w:rPr>
            </w:pPr>
          </w:p>
        </w:tc>
      </w:tr>
      <w:tr w:rsidR="00B1777A" w:rsidRPr="00341486" w14:paraId="3AD54D48" w14:textId="77777777" w:rsidTr="008D2881">
        <w:tc>
          <w:tcPr>
            <w:tcW w:w="4678" w:type="dxa"/>
          </w:tcPr>
          <w:p w14:paraId="20DC79AA" w14:textId="77777777" w:rsidR="0069123F" w:rsidRPr="00341486" w:rsidRDefault="0069123F" w:rsidP="0069123F">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Publication and Disclosure</w:t>
            </w:r>
            <w:r w:rsidRPr="00341486">
              <w:rPr>
                <w:rFonts w:ascii="Arial" w:hAnsi="Arial" w:cs="Arial"/>
                <w:color w:val="000000"/>
                <w:sz w:val="20"/>
                <w:szCs w:val="20"/>
              </w:rPr>
              <w:t xml:space="preserve"> </w:t>
            </w:r>
          </w:p>
          <w:p w14:paraId="45342289" w14:textId="77777777" w:rsidR="0069123F" w:rsidRPr="00341486" w:rsidRDefault="0069123F" w:rsidP="0069123F">
            <w:pPr>
              <w:widowControl w:val="0"/>
              <w:tabs>
                <w:tab w:val="left" w:pos="360"/>
                <w:tab w:val="left" w:pos="426"/>
              </w:tabs>
              <w:ind w:left="709"/>
              <w:jc w:val="both"/>
              <w:rPr>
                <w:rFonts w:ascii="Arial" w:hAnsi="Arial" w:cs="Arial"/>
                <w:color w:val="000000"/>
                <w:u w:val="single"/>
              </w:rPr>
            </w:pPr>
            <w:r w:rsidRPr="00341486">
              <w:rPr>
                <w:rFonts w:ascii="Arial" w:hAnsi="Arial" w:cs="Arial"/>
                <w:color w:val="000000"/>
              </w:rPr>
              <w:t xml:space="preserve">Institution shall have the right to publish or present the results </w:t>
            </w:r>
            <w:r w:rsidRPr="007935DB">
              <w:rPr>
                <w:rFonts w:ascii="Arial" w:hAnsi="Arial" w:cs="Arial"/>
                <w:color w:val="000000"/>
              </w:rPr>
              <w:t>of Institution’s activities conducted under this</w:t>
            </w:r>
            <w:r w:rsidRPr="00341486">
              <w:rPr>
                <w:rFonts w:ascii="Arial" w:hAnsi="Arial" w:cs="Arial"/>
                <w:color w:val="000000"/>
              </w:rPr>
              <w:t xml:space="preserve"> Agreement, including Study Data, only in accordance </w:t>
            </w:r>
            <w:r w:rsidRPr="007935DB">
              <w:rPr>
                <w:rFonts w:ascii="Arial" w:hAnsi="Arial" w:cs="Arial"/>
                <w:color w:val="000000"/>
              </w:rPr>
              <w:t>with the requirements of this Section</w:t>
            </w:r>
            <w:r>
              <w:rPr>
                <w:rFonts w:ascii="Arial" w:hAnsi="Arial" w:cs="Arial"/>
              </w:rPr>
              <w:t xml:space="preserve"> 5.</w:t>
            </w:r>
            <w:r w:rsidRPr="007935DB">
              <w:rPr>
                <w:rFonts w:ascii="Arial" w:hAnsi="Arial" w:cs="Arial"/>
                <w:color w:val="000000"/>
              </w:rPr>
              <w:t xml:space="preserve"> Institution agrees to</w:t>
            </w:r>
            <w:r w:rsidRPr="00341486">
              <w:rPr>
                <w:rFonts w:ascii="Arial" w:hAnsi="Arial" w:cs="Arial"/>
                <w:color w:val="000000"/>
              </w:rPr>
              <w:t xml:space="preserve"> submit any proposed publication or presentation to Sponsor for review at least thirty (30) days prior to </w:t>
            </w:r>
            <w:r w:rsidRPr="00341486">
              <w:rPr>
                <w:rFonts w:ascii="Arial" w:hAnsi="Arial" w:cs="Arial"/>
                <w:color w:val="000000"/>
              </w:rPr>
              <w:lastRenderedPageBreak/>
              <w:t>submitting any such proposed publication to a publisher or proceeding with such proposed presentation. Within thirty (30) days of its receipt, Sponsor shall advise Institution in writing of any information contained therein which is Confidential Information (other than Study Data) or which may impair the availability of patent protection for Inventions. Sponsor shall have the right to require Institution, to remove specifically identified Confidential Information (other than Study Data) and/or to delay the proposed publication or presentation for an additional sixty (60) days to enable Sponsor to seek patent protection for Inventions.</w:t>
            </w:r>
          </w:p>
          <w:p w14:paraId="7391C1B3" w14:textId="77777777" w:rsidR="00B1777A" w:rsidRPr="00341486" w:rsidRDefault="00B1777A" w:rsidP="0069123F">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F9607A8" w14:textId="77777777" w:rsidR="0069123F" w:rsidRPr="00341486" w:rsidRDefault="0069123F" w:rsidP="0069123F">
            <w:pPr>
              <w:pStyle w:val="Odstavecseseznamem1"/>
              <w:widowControl w:val="0"/>
              <w:numPr>
                <w:ilvl w:val="1"/>
                <w:numId w:val="31"/>
              </w:numPr>
              <w:spacing w:after="0" w:line="240" w:lineRule="auto"/>
              <w:ind w:left="884"/>
              <w:jc w:val="both"/>
              <w:rPr>
                <w:rFonts w:ascii="Arial" w:hAnsi="Arial" w:cs="Arial"/>
                <w:color w:val="000000"/>
                <w:sz w:val="20"/>
                <w:szCs w:val="20"/>
              </w:rPr>
            </w:pPr>
            <w:r w:rsidRPr="00341486">
              <w:rPr>
                <w:rFonts w:ascii="Arial" w:hAnsi="Arial" w:cs="Arial"/>
                <w:color w:val="000000"/>
                <w:sz w:val="20"/>
                <w:szCs w:val="20"/>
                <w:u w:val="single"/>
              </w:rPr>
              <w:lastRenderedPageBreak/>
              <w:t>Publikování a zpřístupnění</w:t>
            </w:r>
            <w:r w:rsidRPr="00341486">
              <w:rPr>
                <w:rFonts w:ascii="Arial" w:hAnsi="Arial" w:cs="Arial"/>
                <w:color w:val="000000"/>
                <w:sz w:val="20"/>
                <w:szCs w:val="20"/>
              </w:rPr>
              <w:t xml:space="preserve"> </w:t>
            </w:r>
          </w:p>
          <w:p w14:paraId="39C0F720" w14:textId="71041487" w:rsidR="00B1777A" w:rsidRPr="0069123F" w:rsidRDefault="0069123F" w:rsidP="0069123F">
            <w:pPr>
              <w:widowControl w:val="0"/>
              <w:tabs>
                <w:tab w:val="left" w:pos="360"/>
                <w:tab w:val="left" w:pos="426"/>
              </w:tabs>
              <w:ind w:left="709"/>
              <w:jc w:val="both"/>
              <w:rPr>
                <w:rFonts w:ascii="Arial" w:hAnsi="Arial" w:cs="Arial"/>
                <w:color w:val="000000"/>
                <w:u w:val="single"/>
              </w:rPr>
            </w:pPr>
            <w:r w:rsidRPr="007935DB">
              <w:rPr>
                <w:rFonts w:ascii="Arial" w:hAnsi="Arial" w:cs="Arial"/>
              </w:rPr>
              <w:t>Zdravotnické zařízení</w:t>
            </w:r>
            <w:r w:rsidRPr="007935DB">
              <w:rPr>
                <w:rFonts w:ascii="Arial" w:hAnsi="Arial" w:cs="Arial"/>
                <w:color w:val="000000"/>
              </w:rPr>
              <w:t xml:space="preserve"> bude oprávněno publikovat a prezentovat výsledky činnosti  Zdravotnického zařízení, jež je</w:t>
            </w:r>
            <w:r w:rsidRPr="00341486">
              <w:rPr>
                <w:rFonts w:ascii="Arial" w:hAnsi="Arial" w:cs="Arial"/>
                <w:color w:val="000000"/>
              </w:rPr>
              <w:t xml:space="preserve"> prováděn</w:t>
            </w:r>
            <w:r>
              <w:rPr>
                <w:rFonts w:ascii="Arial" w:hAnsi="Arial" w:cs="Arial"/>
                <w:color w:val="000000"/>
              </w:rPr>
              <w:t>á</w:t>
            </w:r>
            <w:r w:rsidRPr="00341486">
              <w:rPr>
                <w:rFonts w:ascii="Arial" w:hAnsi="Arial" w:cs="Arial"/>
                <w:color w:val="000000"/>
              </w:rPr>
              <w:t xml:space="preserve"> na základě této Smlouvy, a to včetně Studijních dat a údajů, </w:t>
            </w:r>
            <w:r>
              <w:rPr>
                <w:rFonts w:ascii="Arial" w:hAnsi="Arial" w:cs="Arial"/>
                <w:color w:val="000000"/>
              </w:rPr>
              <w:t>výlučně</w:t>
            </w:r>
            <w:r w:rsidRPr="00341486">
              <w:rPr>
                <w:rFonts w:ascii="Arial" w:hAnsi="Arial" w:cs="Arial"/>
                <w:color w:val="000000"/>
              </w:rPr>
              <w:t xml:space="preserve"> v souladu s požadavky stanovenými v tomto Článku</w:t>
            </w:r>
            <w:r>
              <w:rPr>
                <w:rFonts w:ascii="Arial" w:hAnsi="Arial" w:cs="Arial"/>
                <w:color w:val="000000"/>
              </w:rPr>
              <w:t xml:space="preserve"> 5</w:t>
            </w:r>
            <w:r w:rsidRPr="00341486">
              <w:rPr>
                <w:rFonts w:ascii="Arial" w:hAnsi="Arial" w:cs="Arial"/>
              </w:rPr>
              <w:t>.</w:t>
            </w:r>
            <w:r w:rsidRPr="00341486">
              <w:rPr>
                <w:rFonts w:ascii="Arial" w:hAnsi="Arial" w:cs="Arial"/>
                <w:color w:val="000000"/>
              </w:rPr>
              <w:t xml:space="preserve"> </w:t>
            </w:r>
            <w:r>
              <w:rPr>
                <w:rFonts w:ascii="Arial" w:hAnsi="Arial" w:cs="Arial"/>
              </w:rPr>
              <w:t>Zdravotnické zařízení</w:t>
            </w:r>
            <w:r w:rsidRPr="00341486">
              <w:rPr>
                <w:rFonts w:ascii="Arial" w:hAnsi="Arial" w:cs="Arial"/>
                <w:color w:val="000000"/>
              </w:rPr>
              <w:t xml:space="preserve"> souhlasí, že </w:t>
            </w:r>
            <w:r>
              <w:rPr>
                <w:rFonts w:ascii="Arial" w:hAnsi="Arial" w:cs="Arial"/>
                <w:color w:val="000000"/>
              </w:rPr>
              <w:t xml:space="preserve">Zadavateli </w:t>
            </w:r>
            <w:r w:rsidRPr="00341486">
              <w:rPr>
                <w:rFonts w:ascii="Arial" w:hAnsi="Arial" w:cs="Arial"/>
                <w:color w:val="000000"/>
              </w:rPr>
              <w:t xml:space="preserve">předloží jakoukoli navrhovanou publikaci a prezentaci </w:t>
            </w:r>
            <w:r w:rsidRPr="00341486">
              <w:rPr>
                <w:rFonts w:ascii="Arial" w:hAnsi="Arial" w:cs="Arial"/>
                <w:color w:val="000000"/>
              </w:rPr>
              <w:lastRenderedPageBreak/>
              <w:t xml:space="preserve">pro účely </w:t>
            </w:r>
            <w:r>
              <w:rPr>
                <w:rFonts w:ascii="Arial" w:hAnsi="Arial" w:cs="Arial"/>
                <w:color w:val="000000"/>
              </w:rPr>
              <w:t xml:space="preserve">jejich </w:t>
            </w:r>
            <w:r w:rsidRPr="00341486">
              <w:rPr>
                <w:rFonts w:ascii="Arial" w:hAnsi="Arial" w:cs="Arial"/>
                <w:color w:val="000000"/>
              </w:rPr>
              <w:t xml:space="preserve">kontroly </w:t>
            </w:r>
            <w:r>
              <w:rPr>
                <w:rFonts w:ascii="Arial" w:hAnsi="Arial" w:cs="Arial"/>
                <w:color w:val="000000"/>
              </w:rPr>
              <w:t xml:space="preserve">ve lhůtě </w:t>
            </w:r>
            <w:r w:rsidRPr="00341486">
              <w:rPr>
                <w:rFonts w:ascii="Arial" w:hAnsi="Arial" w:cs="Arial"/>
                <w:color w:val="000000"/>
              </w:rPr>
              <w:t>alespoň třicet</w:t>
            </w:r>
            <w:r>
              <w:rPr>
                <w:rFonts w:ascii="Arial" w:hAnsi="Arial" w:cs="Arial"/>
                <w:color w:val="000000"/>
              </w:rPr>
              <w:t>i</w:t>
            </w:r>
            <w:r w:rsidRPr="00341486">
              <w:rPr>
                <w:rFonts w:ascii="Arial" w:hAnsi="Arial" w:cs="Arial"/>
                <w:color w:val="000000"/>
              </w:rPr>
              <w:t xml:space="preserve"> (30) dnů před předložením jakékoli takové publikace </w:t>
            </w:r>
            <w:r>
              <w:rPr>
                <w:rFonts w:ascii="Arial" w:hAnsi="Arial" w:cs="Arial"/>
                <w:color w:val="000000"/>
              </w:rPr>
              <w:t xml:space="preserve">příslušnému </w:t>
            </w:r>
            <w:r w:rsidRPr="00341486">
              <w:rPr>
                <w:rFonts w:ascii="Arial" w:hAnsi="Arial" w:cs="Arial"/>
                <w:color w:val="000000"/>
              </w:rPr>
              <w:t xml:space="preserve">vydavateli či před </w:t>
            </w:r>
            <w:r>
              <w:rPr>
                <w:rFonts w:ascii="Arial" w:hAnsi="Arial" w:cs="Arial"/>
                <w:color w:val="000000"/>
              </w:rPr>
              <w:t xml:space="preserve">jejich </w:t>
            </w:r>
            <w:r w:rsidRPr="00341486">
              <w:rPr>
                <w:rFonts w:ascii="Arial" w:hAnsi="Arial" w:cs="Arial"/>
                <w:color w:val="000000"/>
              </w:rPr>
              <w:t xml:space="preserve">navrhovanou prezentací. Ve lhůtě třiceti (30) dnů od </w:t>
            </w:r>
            <w:r>
              <w:rPr>
                <w:rFonts w:ascii="Arial" w:hAnsi="Arial" w:cs="Arial"/>
                <w:color w:val="000000"/>
              </w:rPr>
              <w:t xml:space="preserve">jejich </w:t>
            </w:r>
            <w:r w:rsidRPr="00341486">
              <w:rPr>
                <w:rFonts w:ascii="Arial" w:hAnsi="Arial" w:cs="Arial"/>
                <w:color w:val="000000"/>
              </w:rPr>
              <w:t xml:space="preserve">přijetí, Zadavatel se písemně vyjádří </w:t>
            </w:r>
            <w:r>
              <w:rPr>
                <w:rFonts w:ascii="Arial" w:hAnsi="Arial" w:cs="Arial"/>
              </w:rPr>
              <w:t>Zdravotnickému zařízení</w:t>
            </w:r>
            <w:r w:rsidRPr="00341486">
              <w:rPr>
                <w:rFonts w:ascii="Arial" w:hAnsi="Arial" w:cs="Arial"/>
                <w:color w:val="000000"/>
              </w:rPr>
              <w:t xml:space="preserve"> ve vztahu k jakékoli informaci obsažené v takových materiálech, jež představuje Důvěrnou informaci (odlišnou od Studijních dat a údajů) nebo jež může </w:t>
            </w:r>
            <w:r>
              <w:rPr>
                <w:rFonts w:ascii="Arial" w:hAnsi="Arial" w:cs="Arial"/>
                <w:color w:val="000000"/>
              </w:rPr>
              <w:t>představovat překážku</w:t>
            </w:r>
            <w:r w:rsidRPr="00341486">
              <w:rPr>
                <w:rFonts w:ascii="Arial" w:hAnsi="Arial" w:cs="Arial"/>
                <w:color w:val="000000"/>
              </w:rPr>
              <w:t xml:space="preserve"> možnosti dosažení patentové ochrany příslušného Objevu. Zadavatel bude oprávněn požadovat vůči </w:t>
            </w:r>
            <w:r>
              <w:rPr>
                <w:rFonts w:ascii="Arial" w:hAnsi="Arial" w:cs="Arial"/>
              </w:rPr>
              <w:t>Zdravotnickému zařízení</w:t>
            </w:r>
            <w:r w:rsidRPr="00341486">
              <w:rPr>
                <w:rFonts w:ascii="Arial" w:hAnsi="Arial" w:cs="Arial"/>
                <w:color w:val="000000"/>
              </w:rPr>
              <w:t>, odstranění definovaných informací označených jako Důvěrné informace (</w:t>
            </w:r>
            <w:r>
              <w:rPr>
                <w:rFonts w:ascii="Arial" w:hAnsi="Arial" w:cs="Arial"/>
                <w:color w:val="000000"/>
              </w:rPr>
              <w:t>jež jsou odlišné</w:t>
            </w:r>
            <w:r w:rsidRPr="00341486">
              <w:rPr>
                <w:rFonts w:ascii="Arial" w:hAnsi="Arial" w:cs="Arial"/>
                <w:color w:val="000000"/>
              </w:rPr>
              <w:t xml:space="preserve"> od Studijních dat a údajů) a/nebo požadovat odložení navrhované publikace či prezentace po dobu dodatečných šedesáti (60) dnů, aby umožnil Zadavateli uplatn</w:t>
            </w:r>
            <w:r>
              <w:rPr>
                <w:rFonts w:ascii="Arial" w:hAnsi="Arial" w:cs="Arial"/>
                <w:color w:val="000000"/>
              </w:rPr>
              <w:t>ění</w:t>
            </w:r>
            <w:r w:rsidRPr="00341486">
              <w:rPr>
                <w:rFonts w:ascii="Arial" w:hAnsi="Arial" w:cs="Arial"/>
                <w:color w:val="000000"/>
              </w:rPr>
              <w:t xml:space="preserve"> patentov</w:t>
            </w:r>
            <w:r>
              <w:rPr>
                <w:rFonts w:ascii="Arial" w:hAnsi="Arial" w:cs="Arial"/>
                <w:color w:val="000000"/>
              </w:rPr>
              <w:t>é</w:t>
            </w:r>
            <w:r w:rsidRPr="00341486">
              <w:rPr>
                <w:rFonts w:ascii="Arial" w:hAnsi="Arial" w:cs="Arial"/>
                <w:color w:val="000000"/>
              </w:rPr>
              <w:t xml:space="preserve"> ochran</w:t>
            </w:r>
            <w:r>
              <w:rPr>
                <w:rFonts w:ascii="Arial" w:hAnsi="Arial" w:cs="Arial"/>
                <w:color w:val="000000"/>
              </w:rPr>
              <w:t>y</w:t>
            </w:r>
            <w:r w:rsidRPr="00341486">
              <w:rPr>
                <w:rFonts w:ascii="Arial" w:hAnsi="Arial" w:cs="Arial"/>
                <w:color w:val="000000"/>
              </w:rPr>
              <w:t xml:space="preserve"> ve vztahu k takovému Objevu.</w:t>
            </w:r>
          </w:p>
        </w:tc>
      </w:tr>
      <w:tr w:rsidR="00B1777A" w:rsidRPr="00341486" w14:paraId="7979E203" w14:textId="77777777" w:rsidTr="008D2881">
        <w:tc>
          <w:tcPr>
            <w:tcW w:w="4678" w:type="dxa"/>
          </w:tcPr>
          <w:p w14:paraId="2282D712" w14:textId="77777777" w:rsidR="0069123F" w:rsidRPr="00341486" w:rsidRDefault="0069123F" w:rsidP="0069123F">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u w:val="single"/>
              </w:rPr>
            </w:pPr>
            <w:r w:rsidRPr="00341486">
              <w:rPr>
                <w:rFonts w:ascii="Arial" w:hAnsi="Arial" w:cs="Arial"/>
                <w:color w:val="000000"/>
                <w:sz w:val="20"/>
                <w:szCs w:val="20"/>
                <w:u w:val="single"/>
              </w:rPr>
              <w:lastRenderedPageBreak/>
              <w:t>Multi-Center Publications</w:t>
            </w:r>
            <w:r w:rsidRPr="00341486">
              <w:rPr>
                <w:rFonts w:ascii="Arial" w:hAnsi="Arial" w:cs="Arial"/>
                <w:color w:val="000000"/>
                <w:sz w:val="20"/>
                <w:szCs w:val="20"/>
              </w:rPr>
              <w:t xml:space="preserve"> </w:t>
            </w:r>
          </w:p>
          <w:p w14:paraId="10819181" w14:textId="77777777" w:rsidR="0069123F" w:rsidRPr="00341486" w:rsidRDefault="0069123F" w:rsidP="0069123F">
            <w:pPr>
              <w:widowControl w:val="0"/>
              <w:tabs>
                <w:tab w:val="left" w:pos="360"/>
                <w:tab w:val="left" w:pos="426"/>
              </w:tabs>
              <w:ind w:left="709"/>
              <w:jc w:val="both"/>
              <w:rPr>
                <w:rFonts w:ascii="Arial" w:hAnsi="Arial" w:cs="Arial"/>
                <w:color w:val="000000"/>
              </w:rPr>
            </w:pPr>
            <w:r w:rsidRPr="00341486">
              <w:rPr>
                <w:rFonts w:ascii="Arial" w:hAnsi="Arial" w:cs="Arial"/>
                <w:color w:val="000000"/>
              </w:rPr>
              <w:t xml:space="preserve">If the Study is a multi-center study, </w:t>
            </w:r>
            <w:r w:rsidRPr="007935DB">
              <w:rPr>
                <w:rFonts w:ascii="Arial" w:hAnsi="Arial" w:cs="Arial"/>
                <w:color w:val="000000"/>
              </w:rPr>
              <w:t>Institution agrees that it  shall not, without the Sponsor’s prior written</w:t>
            </w:r>
            <w:r w:rsidRPr="00341486">
              <w:rPr>
                <w:rFonts w:ascii="Arial" w:hAnsi="Arial" w:cs="Arial"/>
                <w:color w:val="000000"/>
              </w:rPr>
              <w:t xml:space="preserve"> consent, independently publish, present or otherwise disclose any results of or information pertaining to Institution’s </w:t>
            </w:r>
            <w:r>
              <w:rPr>
                <w:rFonts w:ascii="Arial" w:hAnsi="Arial" w:cs="Arial"/>
                <w:color w:val="000000"/>
              </w:rPr>
              <w:t xml:space="preserve"> </w:t>
            </w:r>
            <w:r w:rsidRPr="00341486">
              <w:rPr>
                <w:rFonts w:ascii="Arial" w:hAnsi="Arial" w:cs="Arial"/>
                <w:color w:val="000000"/>
              </w:rPr>
              <w:t xml:space="preserve">activities conducted under this Agreement until a multi-center publication is published; provided, however, that if a multi-center publication is not published within eighteen (18) months after completion of the Study and lock of the database at all research sites or any earlier termination or abandonment of the Study, Institution shall have the right to publish and present the results of Institution’s activities conducted under this Agreement, including Study Data, solely in accordance with the provisions of Section 5.3 “Confidentiality of </w:t>
            </w:r>
            <w:r w:rsidRPr="00341486">
              <w:rPr>
                <w:rFonts w:ascii="Arial" w:hAnsi="Arial" w:cs="Arial"/>
              </w:rPr>
              <w:t>Unpublished Data”</w:t>
            </w:r>
            <w:r w:rsidRPr="00341486">
              <w:rPr>
                <w:rFonts w:ascii="Arial" w:hAnsi="Arial" w:cs="Arial"/>
                <w:color w:val="000000"/>
              </w:rPr>
              <w:t>.</w:t>
            </w:r>
          </w:p>
          <w:p w14:paraId="2402A803" w14:textId="77777777" w:rsidR="00B1777A" w:rsidRPr="00341486" w:rsidRDefault="00B1777A" w:rsidP="0069123F">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160CD4A" w14:textId="77777777" w:rsidR="0069123F" w:rsidRPr="00341486" w:rsidRDefault="0069123F" w:rsidP="0069123F">
            <w:pPr>
              <w:pStyle w:val="Odstavecseseznamem1"/>
              <w:widowControl w:val="0"/>
              <w:numPr>
                <w:ilvl w:val="1"/>
                <w:numId w:val="31"/>
              </w:numPr>
              <w:spacing w:after="0" w:line="240" w:lineRule="auto"/>
              <w:ind w:left="884"/>
              <w:jc w:val="both"/>
              <w:rPr>
                <w:rFonts w:ascii="Arial" w:hAnsi="Arial" w:cs="Arial"/>
                <w:color w:val="000000"/>
                <w:sz w:val="20"/>
                <w:szCs w:val="20"/>
                <w:u w:val="single"/>
              </w:rPr>
            </w:pPr>
            <w:r w:rsidRPr="00341486">
              <w:rPr>
                <w:rFonts w:ascii="Arial" w:hAnsi="Arial" w:cs="Arial"/>
                <w:color w:val="000000"/>
                <w:sz w:val="20"/>
                <w:szCs w:val="20"/>
                <w:u w:val="single"/>
              </w:rPr>
              <w:t>Multicentrické publikování</w:t>
            </w:r>
            <w:r w:rsidRPr="00341486">
              <w:rPr>
                <w:rFonts w:ascii="Arial" w:hAnsi="Arial" w:cs="Arial"/>
                <w:color w:val="000000"/>
                <w:sz w:val="20"/>
                <w:szCs w:val="20"/>
              </w:rPr>
              <w:t xml:space="preserve"> </w:t>
            </w:r>
          </w:p>
          <w:p w14:paraId="69B05425" w14:textId="77777777" w:rsidR="0069123F" w:rsidRPr="00341486" w:rsidRDefault="0069123F" w:rsidP="0069123F">
            <w:pPr>
              <w:widowControl w:val="0"/>
              <w:tabs>
                <w:tab w:val="left" w:pos="360"/>
                <w:tab w:val="left" w:pos="426"/>
              </w:tabs>
              <w:ind w:left="709"/>
              <w:jc w:val="both"/>
              <w:rPr>
                <w:rFonts w:ascii="Arial" w:hAnsi="Arial" w:cs="Arial"/>
                <w:color w:val="000000"/>
              </w:rPr>
            </w:pPr>
            <w:r w:rsidRPr="00341486">
              <w:rPr>
                <w:rFonts w:ascii="Arial" w:hAnsi="Arial" w:cs="Arial"/>
                <w:color w:val="000000"/>
              </w:rPr>
              <w:t xml:space="preserve">Je-li tato Studie multicentrickou studií, </w:t>
            </w:r>
            <w:r>
              <w:rPr>
                <w:rFonts w:ascii="Arial" w:hAnsi="Arial" w:cs="Arial"/>
              </w:rPr>
              <w:t>Zdravotnické zařízení</w:t>
            </w:r>
            <w:r w:rsidRPr="00341486">
              <w:rPr>
                <w:rFonts w:ascii="Arial" w:hAnsi="Arial" w:cs="Arial"/>
                <w:color w:val="000000"/>
              </w:rPr>
              <w:t xml:space="preserve"> tímto souhlasí, že bez </w:t>
            </w:r>
            <w:r w:rsidRPr="007935DB">
              <w:rPr>
                <w:rFonts w:ascii="Arial" w:hAnsi="Arial" w:cs="Arial"/>
                <w:color w:val="000000"/>
              </w:rPr>
              <w:t xml:space="preserve">předchozího písemného souhlasu Zadavatele nebude nezávisle publikovat, prezentovat či jakkoli jinak odhalovat, zveřejňovat, sdělovat či zpřístupňovat jakékoli výsledky nebo informace vztahující se k činnostem </w:t>
            </w:r>
            <w:r w:rsidRPr="007935DB">
              <w:rPr>
                <w:rFonts w:ascii="Arial" w:hAnsi="Arial" w:cs="Arial"/>
              </w:rPr>
              <w:t>Zdravotnického zařízení</w:t>
            </w:r>
            <w:r w:rsidRPr="007935DB">
              <w:rPr>
                <w:rFonts w:ascii="Arial" w:hAnsi="Arial" w:cs="Arial"/>
                <w:color w:val="000000"/>
              </w:rPr>
              <w:t xml:space="preserve">, jež jsou prováděny na základě této Smlouvy, a to až do doby, než dojde ke zveřejnění multicentrické publikace; to však za podmínky, že nedojde-li k multicentrickému zveřejnění nejpozději do osmnácti (18) měsíců od okamžiku dokončení Studie a uzavření databáze ve všech výzkumných centrech či k jakémukoli dřívějšímu ukončení platnosti či předčasnému ukončení Studie, </w:t>
            </w:r>
            <w:r w:rsidRPr="007935DB">
              <w:rPr>
                <w:rFonts w:ascii="Arial" w:hAnsi="Arial" w:cs="Arial"/>
              </w:rPr>
              <w:t>Zdravotnické zařízení</w:t>
            </w:r>
            <w:r w:rsidRPr="007935DB">
              <w:rPr>
                <w:rFonts w:ascii="Arial" w:hAnsi="Arial" w:cs="Arial"/>
                <w:color w:val="000000"/>
              </w:rPr>
              <w:t xml:space="preserve"> bude oprávněno publikovat a prezentovat výsledky činnosti </w:t>
            </w:r>
            <w:r w:rsidRPr="007935DB">
              <w:rPr>
                <w:rFonts w:ascii="Arial" w:hAnsi="Arial" w:cs="Arial"/>
              </w:rPr>
              <w:t>Zdravotnického zařízení</w:t>
            </w:r>
            <w:r w:rsidRPr="007935DB">
              <w:rPr>
                <w:rFonts w:ascii="Arial" w:hAnsi="Arial" w:cs="Arial"/>
                <w:color w:val="000000"/>
              </w:rPr>
              <w:t>, jež je prováděna na základě této Smlouvy</w:t>
            </w:r>
            <w:r w:rsidRPr="00341486">
              <w:rPr>
                <w:rFonts w:ascii="Arial" w:hAnsi="Arial" w:cs="Arial"/>
                <w:color w:val="000000"/>
              </w:rPr>
              <w:t>, a to včetně Studijních dat a údajů, výhradně v souladu s podmínkami stanovenými v odstavc</w:t>
            </w:r>
            <w:r>
              <w:rPr>
                <w:rFonts w:ascii="Arial" w:hAnsi="Arial" w:cs="Arial"/>
                <w:color w:val="000000"/>
              </w:rPr>
              <w:t>i</w:t>
            </w:r>
            <w:r w:rsidRPr="00341486">
              <w:rPr>
                <w:rFonts w:ascii="Arial" w:hAnsi="Arial" w:cs="Arial"/>
                <w:color w:val="000000"/>
              </w:rPr>
              <w:t xml:space="preserve"> 5.3 “Důvěrnost nezveřejněných dat a údajů</w:t>
            </w:r>
            <w:r w:rsidRPr="00341486">
              <w:rPr>
                <w:rFonts w:ascii="Arial" w:hAnsi="Arial" w:cs="Arial"/>
              </w:rPr>
              <w:t>”</w:t>
            </w:r>
            <w:r w:rsidRPr="00341486">
              <w:rPr>
                <w:rFonts w:ascii="Arial" w:hAnsi="Arial" w:cs="Arial"/>
                <w:color w:val="000000"/>
              </w:rPr>
              <w:t>.</w:t>
            </w:r>
          </w:p>
          <w:p w14:paraId="14F4414D" w14:textId="77777777" w:rsidR="00B1777A" w:rsidRPr="00D973F5" w:rsidRDefault="00B1777A" w:rsidP="0069123F">
            <w:pPr>
              <w:pStyle w:val="Odstavecseseznamem1"/>
              <w:widowControl w:val="0"/>
              <w:spacing w:after="0" w:line="240" w:lineRule="auto"/>
              <w:jc w:val="both"/>
              <w:rPr>
                <w:rFonts w:ascii="Arial" w:hAnsi="Arial" w:cs="Arial"/>
                <w:sz w:val="20"/>
                <w:szCs w:val="20"/>
                <w:u w:val="single"/>
                <w:lang w:val="es-ES"/>
              </w:rPr>
            </w:pPr>
          </w:p>
        </w:tc>
      </w:tr>
      <w:tr w:rsidR="00B1777A" w:rsidRPr="00341486" w14:paraId="261FDC33" w14:textId="77777777" w:rsidTr="008D2881">
        <w:tc>
          <w:tcPr>
            <w:tcW w:w="4678" w:type="dxa"/>
          </w:tcPr>
          <w:p w14:paraId="0A50C0A3"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u w:val="single"/>
              </w:rPr>
            </w:pPr>
            <w:r w:rsidRPr="00341486">
              <w:rPr>
                <w:rFonts w:ascii="Arial" w:hAnsi="Arial" w:cs="Arial"/>
                <w:color w:val="000000"/>
                <w:sz w:val="20"/>
                <w:szCs w:val="20"/>
                <w:u w:val="single"/>
              </w:rPr>
              <w:t>Confidentiality of Unpublished Data</w:t>
            </w:r>
            <w:r w:rsidRPr="00341486">
              <w:rPr>
                <w:rFonts w:ascii="Arial" w:hAnsi="Arial" w:cs="Arial"/>
                <w:color w:val="000000"/>
                <w:sz w:val="20"/>
                <w:szCs w:val="20"/>
              </w:rPr>
              <w:t xml:space="preserve"> </w:t>
            </w:r>
          </w:p>
          <w:p w14:paraId="56FAEE7B" w14:textId="77777777" w:rsidR="00E60A13" w:rsidRPr="00341486" w:rsidRDefault="00E60A13" w:rsidP="00E60A13">
            <w:pPr>
              <w:widowControl w:val="0"/>
              <w:tabs>
                <w:tab w:val="left" w:pos="360"/>
                <w:tab w:val="left" w:pos="426"/>
              </w:tabs>
              <w:ind w:left="709"/>
              <w:jc w:val="both"/>
              <w:rPr>
                <w:rFonts w:ascii="Arial" w:hAnsi="Arial" w:cs="Arial"/>
                <w:color w:val="000000"/>
              </w:rPr>
            </w:pPr>
            <w:r w:rsidRPr="007935DB">
              <w:rPr>
                <w:rFonts w:ascii="Arial" w:hAnsi="Arial" w:cs="Arial"/>
                <w:color w:val="000000"/>
              </w:rPr>
              <w:t>Institution acknowledges and agrees that Study Data that is not published, presented or otherwise disclosed in accordance with Section 5.1 or Section 5.2 (“Unpublished Data”) remains within the definition of Confidential Information, and Institution shall not, and shall require its  personnel not to, disclose Unpublished Data to any third party or disclose any Study Data</w:t>
            </w:r>
            <w:r w:rsidRPr="00341486">
              <w:rPr>
                <w:rFonts w:ascii="Arial" w:hAnsi="Arial" w:cs="Arial"/>
                <w:color w:val="000000"/>
              </w:rPr>
              <w:t xml:space="preserve"> to any third party in greater </w:t>
            </w:r>
            <w:r w:rsidRPr="00341486">
              <w:rPr>
                <w:rFonts w:ascii="Arial" w:hAnsi="Arial" w:cs="Arial"/>
                <w:color w:val="000000"/>
              </w:rPr>
              <w:lastRenderedPageBreak/>
              <w:t xml:space="preserve">detail than the same may be disclosed in any publications, presentations or disclosures made in accordance with Section 5.1 </w:t>
            </w:r>
            <w:r w:rsidRPr="00341486">
              <w:rPr>
                <w:rFonts w:ascii="Arial" w:hAnsi="Arial" w:cs="Arial"/>
              </w:rPr>
              <w:t>or Section 5.2</w:t>
            </w:r>
            <w:r w:rsidRPr="00341486">
              <w:rPr>
                <w:rFonts w:ascii="Arial" w:hAnsi="Arial" w:cs="Arial"/>
                <w:color w:val="000000"/>
              </w:rPr>
              <w:t>.</w:t>
            </w:r>
          </w:p>
          <w:p w14:paraId="53E09263" w14:textId="77777777" w:rsidR="00B1777A" w:rsidRPr="00341486" w:rsidRDefault="00B1777A" w:rsidP="008D2881">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1601A79D" w14:textId="77777777" w:rsidR="00E60A13" w:rsidRPr="00341486"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u w:val="single"/>
              </w:rPr>
            </w:pPr>
            <w:r w:rsidRPr="00341486">
              <w:rPr>
                <w:rFonts w:ascii="Arial" w:hAnsi="Arial" w:cs="Arial"/>
                <w:color w:val="000000"/>
                <w:sz w:val="20"/>
                <w:szCs w:val="20"/>
                <w:u w:val="single"/>
              </w:rPr>
              <w:lastRenderedPageBreak/>
              <w:t>Důvěrnost nepublikovaných údajů</w:t>
            </w:r>
          </w:p>
          <w:p w14:paraId="5887FE9C" w14:textId="77777777" w:rsidR="00E60A13" w:rsidRPr="00341486" w:rsidRDefault="00E60A13" w:rsidP="00E60A13">
            <w:pPr>
              <w:widowControl w:val="0"/>
              <w:tabs>
                <w:tab w:val="left" w:pos="360"/>
                <w:tab w:val="left" w:pos="426"/>
              </w:tabs>
              <w:ind w:left="709"/>
              <w:jc w:val="both"/>
              <w:rPr>
                <w:rFonts w:ascii="Arial" w:hAnsi="Arial" w:cs="Arial"/>
                <w:color w:val="000000"/>
              </w:rPr>
            </w:pPr>
            <w:r>
              <w:rPr>
                <w:rFonts w:ascii="Arial" w:hAnsi="Arial" w:cs="Arial"/>
              </w:rPr>
              <w:t xml:space="preserve">Zdravotnické </w:t>
            </w:r>
            <w:r w:rsidRPr="007935DB">
              <w:rPr>
                <w:rFonts w:ascii="Arial" w:hAnsi="Arial" w:cs="Arial"/>
              </w:rPr>
              <w:t>zařízení</w:t>
            </w:r>
            <w:r w:rsidRPr="007935DB">
              <w:rPr>
                <w:rFonts w:ascii="Arial" w:hAnsi="Arial" w:cs="Arial"/>
                <w:color w:val="000000"/>
              </w:rPr>
              <w:t xml:space="preserve"> tímto bere na vědomí a souhlasí, že Studijní data a údaje, jež nebyly publikovány, prezentovány či jakkoli jinak odhaleny, zveřejněny, zpřístupněny či sděleny na základě úpravy stanovené v odstavci 5.1 nebo 5.2 (“Nepublikované údaje”), zůstanou zahrnuty do rámce definice Důvěrných informací, a </w:t>
            </w:r>
            <w:r w:rsidRPr="007935DB">
              <w:rPr>
                <w:rFonts w:ascii="Arial" w:hAnsi="Arial" w:cs="Arial"/>
              </w:rPr>
              <w:t xml:space="preserve">Zdravotnické zařízení </w:t>
            </w:r>
            <w:r w:rsidRPr="007935DB">
              <w:rPr>
                <w:rFonts w:ascii="Arial" w:hAnsi="Arial" w:cs="Arial"/>
                <w:color w:val="000000"/>
              </w:rPr>
              <w:t>se zavazuje, že neodhalí, nezveřejní, nezpřístupní či nesdělí a zaváže své zaměstnance ve shodném rozsahu v</w:t>
            </w:r>
            <w:r w:rsidRPr="00341486">
              <w:rPr>
                <w:rFonts w:ascii="Arial" w:hAnsi="Arial" w:cs="Arial"/>
                <w:color w:val="000000"/>
              </w:rPr>
              <w:t xml:space="preserve"> této </w:t>
            </w:r>
            <w:r w:rsidRPr="00341486">
              <w:rPr>
                <w:rFonts w:ascii="Arial" w:hAnsi="Arial" w:cs="Arial"/>
                <w:color w:val="000000"/>
              </w:rPr>
              <w:lastRenderedPageBreak/>
              <w:t>souvislosti, jakékoli Nepublikované údaje jakékoli třetí straně či nezveřejní jakákoli Studijní data či údaje jakékoli třetí straně</w:t>
            </w:r>
            <w:r>
              <w:rPr>
                <w:rFonts w:ascii="Arial" w:hAnsi="Arial" w:cs="Arial"/>
                <w:color w:val="000000"/>
              </w:rPr>
              <w:t>, a to</w:t>
            </w:r>
            <w:r w:rsidRPr="00341486">
              <w:rPr>
                <w:rFonts w:ascii="Arial" w:hAnsi="Arial" w:cs="Arial"/>
                <w:color w:val="000000"/>
              </w:rPr>
              <w:t xml:space="preserve"> v rozsahu větším</w:t>
            </w:r>
            <w:r>
              <w:rPr>
                <w:rFonts w:ascii="Arial" w:hAnsi="Arial" w:cs="Arial"/>
                <w:color w:val="000000"/>
              </w:rPr>
              <w:t>,</w:t>
            </w:r>
            <w:r w:rsidRPr="00341486">
              <w:rPr>
                <w:rFonts w:ascii="Arial" w:hAnsi="Arial" w:cs="Arial"/>
                <w:color w:val="000000"/>
              </w:rPr>
              <w:t xml:space="preserve"> nežli v jakém mohou být odhaleny, zveřejněny, zpřístupněny či sděleny v jakékoli publikaci, prezentaci či jiném odhalení </w:t>
            </w:r>
            <w:r>
              <w:rPr>
                <w:rFonts w:ascii="Arial" w:hAnsi="Arial" w:cs="Arial"/>
                <w:color w:val="000000"/>
              </w:rPr>
              <w:t>na základě</w:t>
            </w:r>
            <w:r w:rsidRPr="00341486">
              <w:rPr>
                <w:rFonts w:ascii="Arial" w:hAnsi="Arial" w:cs="Arial"/>
                <w:color w:val="000000"/>
              </w:rPr>
              <w:t xml:space="preserve"> odstavce 5.1 </w:t>
            </w:r>
            <w:r w:rsidRPr="00341486">
              <w:rPr>
                <w:rFonts w:ascii="Arial" w:hAnsi="Arial" w:cs="Arial"/>
              </w:rPr>
              <w:t>nebo 5.2</w:t>
            </w:r>
            <w:r w:rsidRPr="00341486">
              <w:rPr>
                <w:rFonts w:ascii="Arial" w:hAnsi="Arial" w:cs="Arial"/>
                <w:color w:val="000000"/>
              </w:rPr>
              <w:t>.</w:t>
            </w:r>
          </w:p>
          <w:p w14:paraId="695CBF32" w14:textId="77777777" w:rsidR="00B1777A" w:rsidRPr="00D973F5" w:rsidRDefault="00B1777A" w:rsidP="00E60A13">
            <w:pPr>
              <w:pStyle w:val="Odstavecseseznamem1"/>
              <w:widowControl w:val="0"/>
              <w:spacing w:after="0" w:line="240" w:lineRule="auto"/>
              <w:jc w:val="both"/>
              <w:rPr>
                <w:rFonts w:ascii="Arial" w:hAnsi="Arial" w:cs="Arial"/>
                <w:sz w:val="20"/>
                <w:szCs w:val="20"/>
                <w:u w:val="single"/>
                <w:lang w:val="es-ES"/>
              </w:rPr>
            </w:pPr>
          </w:p>
        </w:tc>
      </w:tr>
      <w:tr w:rsidR="00B1777A" w:rsidRPr="00341486" w14:paraId="2267A34F" w14:textId="77777777" w:rsidTr="008D2881">
        <w:tc>
          <w:tcPr>
            <w:tcW w:w="4678" w:type="dxa"/>
          </w:tcPr>
          <w:p w14:paraId="1F9330F1"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lastRenderedPageBreak/>
              <w:t>Media Contacts</w:t>
            </w:r>
            <w:r w:rsidRPr="00341486">
              <w:rPr>
                <w:rFonts w:ascii="Arial" w:hAnsi="Arial" w:cs="Arial"/>
                <w:color w:val="000000"/>
                <w:sz w:val="20"/>
                <w:szCs w:val="20"/>
              </w:rPr>
              <w:t xml:space="preserve"> </w:t>
            </w:r>
          </w:p>
          <w:p w14:paraId="6CC955DB" w14:textId="77777777" w:rsidR="00E60A13" w:rsidRPr="00341486" w:rsidRDefault="00E60A13" w:rsidP="00E60A13">
            <w:pPr>
              <w:widowControl w:val="0"/>
              <w:tabs>
                <w:tab w:val="left" w:pos="360"/>
                <w:tab w:val="left" w:pos="426"/>
              </w:tabs>
              <w:ind w:left="709"/>
              <w:jc w:val="both"/>
              <w:rPr>
                <w:rFonts w:ascii="Arial" w:hAnsi="Arial" w:cs="Arial"/>
              </w:rPr>
            </w:pPr>
            <w:r w:rsidRPr="00CC0D4A">
              <w:rPr>
                <w:rFonts w:ascii="Arial" w:hAnsi="Arial" w:cs="Arial"/>
              </w:rPr>
              <w:t>Institution shall not, and shall ensure that Institution’s personnel do not engage in interviews or other contacts with the media, including</w:t>
            </w:r>
            <w:r w:rsidRPr="00341486">
              <w:rPr>
                <w:rFonts w:ascii="Arial" w:hAnsi="Arial" w:cs="Arial"/>
              </w:rPr>
              <w:t xml:space="preserve"> but not limited to newspapers, radio, television and the Internet, related to the Study, the Investigational Product, Inventions, or Study Data without the prior written consent of Sponsor. This provision does not prohibit publication or presentation of Study Data in accordance with this section.</w:t>
            </w:r>
          </w:p>
          <w:p w14:paraId="39DE4939"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28D111C" w14:textId="77777777" w:rsidR="00E60A13" w:rsidRPr="00341486"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rPr>
            </w:pPr>
            <w:r w:rsidRPr="00341486">
              <w:rPr>
                <w:rFonts w:ascii="Arial" w:hAnsi="Arial" w:cs="Arial"/>
                <w:color w:val="000000"/>
                <w:sz w:val="20"/>
                <w:szCs w:val="20"/>
                <w:u w:val="single"/>
              </w:rPr>
              <w:t>Kontakty s médii</w:t>
            </w:r>
            <w:r w:rsidRPr="00341486">
              <w:rPr>
                <w:rFonts w:ascii="Arial" w:hAnsi="Arial" w:cs="Arial"/>
                <w:color w:val="000000"/>
                <w:sz w:val="20"/>
                <w:szCs w:val="20"/>
              </w:rPr>
              <w:t xml:space="preserve"> </w:t>
            </w:r>
          </w:p>
          <w:p w14:paraId="1FABF1CA" w14:textId="41C92583" w:rsidR="00B1777A" w:rsidRPr="00E60A13" w:rsidRDefault="00E60A13" w:rsidP="00E60A13">
            <w:pPr>
              <w:widowControl w:val="0"/>
              <w:tabs>
                <w:tab w:val="left" w:pos="360"/>
                <w:tab w:val="left" w:pos="426"/>
              </w:tabs>
              <w:ind w:left="709"/>
              <w:jc w:val="both"/>
              <w:rPr>
                <w:rFonts w:ascii="Arial" w:hAnsi="Arial" w:cs="Arial"/>
              </w:rPr>
            </w:pPr>
            <w:r>
              <w:rPr>
                <w:rFonts w:ascii="Arial" w:hAnsi="Arial" w:cs="Arial"/>
              </w:rPr>
              <w:t xml:space="preserve">Zdravotnické </w:t>
            </w:r>
            <w:r w:rsidRPr="00CC0D4A">
              <w:rPr>
                <w:rFonts w:ascii="Arial" w:hAnsi="Arial" w:cs="Arial"/>
              </w:rPr>
              <w:t>zařízení nebude, a zajistí, že zaměstnanci Zdravotnického zařízení nebudou, poskytovat jakékoli rozhovory či jiné formy kontaktů s médii,</w:t>
            </w:r>
            <w:r w:rsidRPr="00341486">
              <w:rPr>
                <w:rFonts w:ascii="Arial" w:hAnsi="Arial" w:cs="Arial"/>
              </w:rPr>
              <w:t xml:space="preserve"> zejména včetně vydavatelství novin, </w:t>
            </w:r>
            <w:r>
              <w:rPr>
                <w:rFonts w:ascii="Arial" w:hAnsi="Arial" w:cs="Arial"/>
              </w:rPr>
              <w:t>provozovateli radiového vysílání</w:t>
            </w:r>
            <w:r w:rsidRPr="00341486">
              <w:rPr>
                <w:rFonts w:ascii="Arial" w:hAnsi="Arial" w:cs="Arial"/>
              </w:rPr>
              <w:t xml:space="preserve">, </w:t>
            </w:r>
            <w:r>
              <w:rPr>
                <w:rFonts w:ascii="Arial" w:hAnsi="Arial" w:cs="Arial"/>
              </w:rPr>
              <w:t xml:space="preserve">provozovateli </w:t>
            </w:r>
            <w:r w:rsidRPr="00341486">
              <w:rPr>
                <w:rFonts w:ascii="Arial" w:hAnsi="Arial" w:cs="Arial"/>
              </w:rPr>
              <w:t>televizní</w:t>
            </w:r>
            <w:r>
              <w:rPr>
                <w:rFonts w:ascii="Arial" w:hAnsi="Arial" w:cs="Arial"/>
              </w:rPr>
              <w:t>ho</w:t>
            </w:r>
            <w:r w:rsidRPr="00341486">
              <w:rPr>
                <w:rFonts w:ascii="Arial" w:hAnsi="Arial" w:cs="Arial"/>
              </w:rPr>
              <w:t xml:space="preserve"> </w:t>
            </w:r>
            <w:r>
              <w:rPr>
                <w:rFonts w:ascii="Arial" w:hAnsi="Arial" w:cs="Arial"/>
              </w:rPr>
              <w:t>vysílání</w:t>
            </w:r>
            <w:r w:rsidRPr="00341486">
              <w:rPr>
                <w:rFonts w:ascii="Arial" w:hAnsi="Arial" w:cs="Arial"/>
              </w:rPr>
              <w:t xml:space="preserve"> a společnostmi působícími na Internetu, a to v souvislosti se Studií, Hodnoceným léčivem, Objevy nebo Studijními daty a údaji bez předchozího písemného svolení Zadavatele. Toto ustanovení nebrání možnosti </w:t>
            </w:r>
            <w:r>
              <w:rPr>
                <w:rFonts w:ascii="Arial" w:hAnsi="Arial" w:cs="Arial"/>
              </w:rPr>
              <w:t>publikovat</w:t>
            </w:r>
            <w:r w:rsidRPr="00341486">
              <w:rPr>
                <w:rFonts w:ascii="Arial" w:hAnsi="Arial" w:cs="Arial"/>
              </w:rPr>
              <w:t xml:space="preserve"> či prezent</w:t>
            </w:r>
            <w:r>
              <w:rPr>
                <w:rFonts w:ascii="Arial" w:hAnsi="Arial" w:cs="Arial"/>
              </w:rPr>
              <w:t>ovat</w:t>
            </w:r>
            <w:r w:rsidRPr="00341486">
              <w:rPr>
                <w:rFonts w:ascii="Arial" w:hAnsi="Arial" w:cs="Arial"/>
              </w:rPr>
              <w:t xml:space="preserve"> Studijní dat</w:t>
            </w:r>
            <w:r>
              <w:rPr>
                <w:rFonts w:ascii="Arial" w:hAnsi="Arial" w:cs="Arial"/>
              </w:rPr>
              <w:t>a</w:t>
            </w:r>
            <w:r w:rsidRPr="00341486">
              <w:rPr>
                <w:rFonts w:ascii="Arial" w:hAnsi="Arial" w:cs="Arial"/>
              </w:rPr>
              <w:t xml:space="preserve"> a údaj</w:t>
            </w:r>
            <w:r>
              <w:rPr>
                <w:rFonts w:ascii="Arial" w:hAnsi="Arial" w:cs="Arial"/>
              </w:rPr>
              <w:t>e</w:t>
            </w:r>
            <w:r w:rsidRPr="00341486">
              <w:rPr>
                <w:rFonts w:ascii="Arial" w:hAnsi="Arial" w:cs="Arial"/>
              </w:rPr>
              <w:t xml:space="preserve"> v souladu s tímto Článkem.</w:t>
            </w:r>
          </w:p>
        </w:tc>
      </w:tr>
      <w:tr w:rsidR="00B1777A" w:rsidRPr="00341486" w14:paraId="709CFAEE" w14:textId="77777777" w:rsidTr="008D2881">
        <w:tc>
          <w:tcPr>
            <w:tcW w:w="4678" w:type="dxa"/>
          </w:tcPr>
          <w:p w14:paraId="0A6B5978"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Use of Name, Registry and Reporting</w:t>
            </w:r>
            <w:r w:rsidRPr="00341486">
              <w:rPr>
                <w:rFonts w:ascii="Arial" w:hAnsi="Arial" w:cs="Arial"/>
                <w:color w:val="000000"/>
                <w:sz w:val="20"/>
                <w:szCs w:val="20"/>
              </w:rPr>
              <w:t xml:space="preserve"> </w:t>
            </w:r>
          </w:p>
          <w:p w14:paraId="535412FB" w14:textId="77777777" w:rsidR="00E60A13" w:rsidRPr="00341486" w:rsidRDefault="00E60A13" w:rsidP="00E60A13">
            <w:pPr>
              <w:widowControl w:val="0"/>
              <w:tabs>
                <w:tab w:val="left" w:pos="360"/>
                <w:tab w:val="left" w:pos="426"/>
              </w:tabs>
              <w:ind w:left="709"/>
              <w:jc w:val="both"/>
              <w:rPr>
                <w:rFonts w:ascii="Arial" w:hAnsi="Arial" w:cs="Arial"/>
                <w:color w:val="000000"/>
                <w:u w:val="single"/>
              </w:rPr>
            </w:pPr>
            <w:r w:rsidRPr="00341486">
              <w:rPr>
                <w:rFonts w:ascii="Arial" w:hAnsi="Arial" w:cs="Arial"/>
              </w:rPr>
              <w:t xml:space="preserve">No Party hereto shall use any other Party’s name, or Sponsor’s name, in connection with any advertising, publication or promotion without prior written permission, except that the Sponsor and Quintiles </w:t>
            </w:r>
            <w:r w:rsidRPr="007935DB">
              <w:rPr>
                <w:rFonts w:ascii="Arial" w:hAnsi="Arial" w:cs="Arial"/>
              </w:rPr>
              <w:t>may use the Institution’s name in Study publications and communications, including clinical trial websites and Study newsletters</w:t>
            </w:r>
            <w:r w:rsidRPr="00341486">
              <w:rPr>
                <w:rFonts w:ascii="Arial" w:hAnsi="Arial" w:cs="Arial"/>
              </w:rPr>
              <w:t xml:space="preserve">. </w:t>
            </w:r>
            <w:r w:rsidRPr="00341486">
              <w:rPr>
                <w:rFonts w:ascii="Arial" w:hAnsi="Arial" w:cs="Arial"/>
                <w:color w:val="000000"/>
              </w:rPr>
              <w:t>Sponsor will register the Study with a public clinical trials registry in accordance with applicable laws and regulations and will report the results of the Study publicly when and to the extent required by applicable laws and regulations.</w:t>
            </w:r>
          </w:p>
          <w:p w14:paraId="21E1DD3D"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5D27B84D" w14:textId="77777777" w:rsidR="00E60A13" w:rsidRPr="00D973F5"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lang w:val="es-ES"/>
              </w:rPr>
            </w:pPr>
            <w:r w:rsidRPr="00D973F5">
              <w:rPr>
                <w:rFonts w:ascii="Arial" w:hAnsi="Arial" w:cs="Arial"/>
                <w:color w:val="000000"/>
                <w:sz w:val="20"/>
                <w:szCs w:val="20"/>
                <w:u w:val="single"/>
                <w:lang w:val="es-ES"/>
              </w:rPr>
              <w:t>Použití názvu či jména, registrace a oznamování</w:t>
            </w:r>
            <w:r w:rsidRPr="00D973F5">
              <w:rPr>
                <w:rFonts w:ascii="Arial" w:hAnsi="Arial" w:cs="Arial"/>
                <w:color w:val="000000"/>
                <w:sz w:val="20"/>
                <w:szCs w:val="20"/>
                <w:lang w:val="es-ES"/>
              </w:rPr>
              <w:t xml:space="preserve"> </w:t>
            </w:r>
          </w:p>
          <w:p w14:paraId="70F13577" w14:textId="61457C94" w:rsidR="00B1777A" w:rsidRPr="00E60A13" w:rsidRDefault="00E60A13" w:rsidP="00E60A13">
            <w:pPr>
              <w:widowControl w:val="0"/>
              <w:tabs>
                <w:tab w:val="left" w:pos="360"/>
                <w:tab w:val="left" w:pos="426"/>
              </w:tabs>
              <w:ind w:left="709"/>
              <w:jc w:val="both"/>
              <w:rPr>
                <w:rFonts w:ascii="Arial" w:hAnsi="Arial" w:cs="Arial"/>
                <w:color w:val="000000"/>
              </w:rPr>
            </w:pPr>
            <w:r>
              <w:rPr>
                <w:rFonts w:ascii="Arial" w:hAnsi="Arial" w:cs="Arial"/>
              </w:rPr>
              <w:t>Žádná strana této Smlouvy není oprávněna použít jména či názvu jiné Strany, názvu Zadavatele, a to v souvislosti s jakoukoli reklamní činností</w:t>
            </w:r>
            <w:r w:rsidRPr="00341486">
              <w:rPr>
                <w:rFonts w:ascii="Arial" w:hAnsi="Arial" w:cs="Arial"/>
              </w:rPr>
              <w:t xml:space="preserve">, </w:t>
            </w:r>
            <w:r>
              <w:rPr>
                <w:rFonts w:ascii="Arial" w:hAnsi="Arial" w:cs="Arial"/>
              </w:rPr>
              <w:t>k publikačním či marketingovým účelům bez předchozího písemného svolení</w:t>
            </w:r>
            <w:r w:rsidRPr="00341486">
              <w:rPr>
                <w:rFonts w:ascii="Arial" w:hAnsi="Arial" w:cs="Arial"/>
              </w:rPr>
              <w:t xml:space="preserve">, </w:t>
            </w:r>
            <w:r>
              <w:rPr>
                <w:rFonts w:ascii="Arial" w:hAnsi="Arial" w:cs="Arial"/>
              </w:rPr>
              <w:t>s výjimkou případů, kdy Zadavatel a</w:t>
            </w:r>
            <w:r w:rsidRPr="00341486">
              <w:rPr>
                <w:rFonts w:ascii="Arial" w:hAnsi="Arial" w:cs="Arial"/>
              </w:rPr>
              <w:t xml:space="preserve"> Quintiles </w:t>
            </w:r>
            <w:r>
              <w:rPr>
                <w:rFonts w:ascii="Arial" w:hAnsi="Arial" w:cs="Arial"/>
              </w:rPr>
              <w:t xml:space="preserve">budou oprávněni použít </w:t>
            </w:r>
            <w:r w:rsidRPr="007935DB">
              <w:rPr>
                <w:rFonts w:ascii="Arial" w:hAnsi="Arial" w:cs="Arial"/>
              </w:rPr>
              <w:t xml:space="preserve">názvu Zdravotnického zařízení </w:t>
            </w:r>
            <w:r>
              <w:rPr>
                <w:rFonts w:ascii="Arial" w:hAnsi="Arial" w:cs="Arial"/>
              </w:rPr>
              <w:t>v souvislosti s publikacemi týkajícími se Studie a v rámci komunikace</w:t>
            </w:r>
            <w:r w:rsidRPr="00341486">
              <w:rPr>
                <w:rFonts w:ascii="Arial" w:hAnsi="Arial" w:cs="Arial"/>
              </w:rPr>
              <w:t xml:space="preserve">, </w:t>
            </w:r>
            <w:r>
              <w:rPr>
                <w:rFonts w:ascii="Arial" w:hAnsi="Arial" w:cs="Arial"/>
              </w:rPr>
              <w:t xml:space="preserve">včetně webových stránek věnovaných klinickým hodnocením a pro účely </w:t>
            </w:r>
            <w:r w:rsidRPr="00341486">
              <w:rPr>
                <w:rFonts w:ascii="Arial" w:hAnsi="Arial" w:cs="Arial"/>
              </w:rPr>
              <w:t>newsletter</w:t>
            </w:r>
            <w:r>
              <w:rPr>
                <w:rFonts w:ascii="Arial" w:hAnsi="Arial" w:cs="Arial"/>
              </w:rPr>
              <w:t>ů vydávaných v souvislosti se Studií</w:t>
            </w:r>
            <w:r w:rsidRPr="00341486">
              <w:rPr>
                <w:rFonts w:ascii="Arial" w:hAnsi="Arial" w:cs="Arial"/>
              </w:rPr>
              <w:t xml:space="preserve">. </w:t>
            </w:r>
            <w:r>
              <w:rPr>
                <w:rFonts w:ascii="Arial" w:hAnsi="Arial" w:cs="Arial"/>
                <w:color w:val="000000"/>
              </w:rPr>
              <w:t>Zadavatel bude Studii registrovat v souladu s příslušnými právními předpisy a nařízeními a bude oznamovat výsledky Studie veřejně tehdy a v rozsahu uloženém příslušnými právními předpisy a nařízeními.</w:t>
            </w:r>
          </w:p>
        </w:tc>
      </w:tr>
      <w:tr w:rsidR="00451FCF" w:rsidRPr="00341486" w14:paraId="7FD677DB" w14:textId="77777777" w:rsidTr="008D2881">
        <w:tc>
          <w:tcPr>
            <w:tcW w:w="4678" w:type="dxa"/>
          </w:tcPr>
          <w:p w14:paraId="376B9617"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color w:val="000000"/>
                <w:sz w:val="20"/>
                <w:szCs w:val="20"/>
              </w:rPr>
            </w:pPr>
            <w:r w:rsidRPr="00341486">
              <w:rPr>
                <w:rFonts w:ascii="Arial" w:hAnsi="Arial" w:cs="Arial"/>
                <w:color w:val="000000"/>
                <w:sz w:val="20"/>
                <w:szCs w:val="20"/>
                <w:u w:val="single"/>
              </w:rPr>
              <w:t>Survival</w:t>
            </w:r>
            <w:r w:rsidRPr="00341486">
              <w:rPr>
                <w:rFonts w:ascii="Arial" w:hAnsi="Arial" w:cs="Arial"/>
                <w:color w:val="000000"/>
                <w:sz w:val="20"/>
                <w:szCs w:val="20"/>
              </w:rPr>
              <w:t xml:space="preserve"> </w:t>
            </w:r>
          </w:p>
          <w:p w14:paraId="3569BE6F" w14:textId="77777777" w:rsidR="00E60A13" w:rsidRPr="00341486" w:rsidRDefault="00E60A13" w:rsidP="00E60A13">
            <w:pPr>
              <w:widowControl w:val="0"/>
              <w:tabs>
                <w:tab w:val="left" w:pos="360"/>
                <w:tab w:val="left" w:pos="426"/>
              </w:tabs>
              <w:ind w:left="709"/>
              <w:jc w:val="both"/>
              <w:rPr>
                <w:rFonts w:ascii="Arial" w:hAnsi="Arial" w:cs="Arial"/>
                <w:color w:val="000000"/>
                <w:u w:val="single"/>
              </w:rPr>
            </w:pPr>
            <w:r w:rsidRPr="00341486">
              <w:rPr>
                <w:rFonts w:ascii="Arial" w:hAnsi="Arial" w:cs="Arial"/>
                <w:color w:val="000000"/>
              </w:rPr>
              <w:t>This Section 5 “Publication Rights” shall survive termination or expiration of this Agreement.</w:t>
            </w:r>
          </w:p>
          <w:p w14:paraId="1E2E901D" w14:textId="77777777" w:rsidR="00451FCF" w:rsidRPr="00341486" w:rsidRDefault="00451FCF"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09E0EBF" w14:textId="77777777" w:rsidR="00E60A13" w:rsidRPr="00341486" w:rsidRDefault="00E60A13" w:rsidP="008D2881">
            <w:pPr>
              <w:pStyle w:val="Odstavecseseznamem1"/>
              <w:widowControl w:val="0"/>
              <w:numPr>
                <w:ilvl w:val="1"/>
                <w:numId w:val="31"/>
              </w:numPr>
              <w:spacing w:after="0" w:line="240" w:lineRule="auto"/>
              <w:ind w:left="884"/>
              <w:jc w:val="both"/>
              <w:rPr>
                <w:rFonts w:ascii="Arial" w:hAnsi="Arial" w:cs="Arial"/>
                <w:color w:val="000000"/>
                <w:sz w:val="20"/>
                <w:szCs w:val="20"/>
              </w:rPr>
            </w:pPr>
            <w:r>
              <w:rPr>
                <w:rFonts w:ascii="Arial" w:hAnsi="Arial" w:cs="Arial"/>
                <w:color w:val="000000"/>
                <w:sz w:val="20"/>
                <w:szCs w:val="20"/>
                <w:u w:val="single"/>
              </w:rPr>
              <w:t>Přet</w:t>
            </w:r>
            <w:r w:rsidRPr="00341486">
              <w:rPr>
                <w:rFonts w:ascii="Arial" w:hAnsi="Arial" w:cs="Arial"/>
                <w:color w:val="000000"/>
                <w:sz w:val="20"/>
                <w:szCs w:val="20"/>
                <w:u w:val="single"/>
              </w:rPr>
              <w:t>rvající platnost</w:t>
            </w:r>
            <w:r w:rsidRPr="00341486">
              <w:rPr>
                <w:rFonts w:ascii="Arial" w:hAnsi="Arial" w:cs="Arial"/>
                <w:color w:val="000000"/>
                <w:sz w:val="20"/>
                <w:szCs w:val="20"/>
              </w:rPr>
              <w:t xml:space="preserve"> </w:t>
            </w:r>
          </w:p>
          <w:p w14:paraId="4AA86A96" w14:textId="77777777" w:rsidR="00E60A13" w:rsidRPr="00341486" w:rsidRDefault="00E60A13" w:rsidP="00E60A13">
            <w:pPr>
              <w:widowControl w:val="0"/>
              <w:tabs>
                <w:tab w:val="left" w:pos="360"/>
              </w:tabs>
              <w:ind w:left="709"/>
              <w:jc w:val="both"/>
              <w:rPr>
                <w:rFonts w:ascii="Arial" w:hAnsi="Arial" w:cs="Arial"/>
                <w:color w:val="000000"/>
              </w:rPr>
            </w:pPr>
            <w:r w:rsidRPr="00341486">
              <w:rPr>
                <w:rFonts w:ascii="Arial" w:hAnsi="Arial" w:cs="Arial"/>
                <w:color w:val="000000"/>
              </w:rPr>
              <w:t>Tento Článek 5 “Práva na zveřejnění” zůstane v platnosti i v případě ukončení platnosti či při vypršení platnosti této Smlouvy.</w:t>
            </w:r>
          </w:p>
          <w:p w14:paraId="7B5B7CFA" w14:textId="77777777" w:rsidR="00451FCF" w:rsidRPr="00D973F5" w:rsidRDefault="00451FCF" w:rsidP="00E60A13">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1691FBB1" w14:textId="77777777" w:rsidTr="008D2881">
        <w:tc>
          <w:tcPr>
            <w:tcW w:w="4678" w:type="dxa"/>
          </w:tcPr>
          <w:p w14:paraId="18AB78E2" w14:textId="77777777" w:rsidR="00E60A13" w:rsidRPr="00341486" w:rsidRDefault="00E60A13" w:rsidP="00E60A13">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Personal Data</w:t>
            </w:r>
          </w:p>
          <w:p w14:paraId="1741D8BD"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754FFC98" w14:textId="77777777" w:rsidR="00E60A13" w:rsidRPr="00341486" w:rsidRDefault="00E60A13" w:rsidP="00E60A13">
            <w:pPr>
              <w:pStyle w:val="Odstavecseseznamem1"/>
              <w:widowControl w:val="0"/>
              <w:numPr>
                <w:ilvl w:val="0"/>
                <w:numId w:val="31"/>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Osobní údaje</w:t>
            </w:r>
          </w:p>
          <w:p w14:paraId="54247B10" w14:textId="77777777" w:rsidR="00B1777A" w:rsidRPr="00D973F5" w:rsidRDefault="00B1777A" w:rsidP="00E60A13">
            <w:pPr>
              <w:pStyle w:val="Odstavecseseznamem1"/>
              <w:widowControl w:val="0"/>
              <w:spacing w:after="0" w:line="240" w:lineRule="auto"/>
              <w:ind w:left="786"/>
              <w:jc w:val="both"/>
              <w:rPr>
                <w:rFonts w:ascii="Arial" w:hAnsi="Arial" w:cs="Arial"/>
                <w:sz w:val="20"/>
                <w:szCs w:val="20"/>
                <w:u w:val="single"/>
                <w:lang w:val="es-ES"/>
              </w:rPr>
            </w:pPr>
          </w:p>
        </w:tc>
      </w:tr>
      <w:tr w:rsidR="00B1777A" w:rsidRPr="00341486" w14:paraId="0EFCE039" w14:textId="77777777" w:rsidTr="008D2881">
        <w:tc>
          <w:tcPr>
            <w:tcW w:w="4678" w:type="dxa"/>
          </w:tcPr>
          <w:p w14:paraId="0B8DDA85"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Study Team Member Personal Data</w:t>
            </w:r>
          </w:p>
          <w:p w14:paraId="5C04D2D1" w14:textId="77777777" w:rsidR="00E60A13" w:rsidRPr="00CC0D4A" w:rsidRDefault="00E60A13" w:rsidP="00E60A13">
            <w:pPr>
              <w:widowControl w:val="0"/>
              <w:ind w:left="720"/>
              <w:jc w:val="both"/>
              <w:rPr>
                <w:rFonts w:ascii="Arial" w:hAnsi="Arial" w:cs="Arial"/>
              </w:rPr>
            </w:pPr>
            <w:r w:rsidRPr="00341486">
              <w:rPr>
                <w:rFonts w:ascii="Arial" w:hAnsi="Arial" w:cs="Arial"/>
              </w:rPr>
              <w:t xml:space="preserve">Both prior to and during the course of the Study, the Investigator and his/her teams may be called upon to provide personal data. This </w:t>
            </w:r>
            <w:r w:rsidRPr="00CC0D4A">
              <w:rPr>
                <w:rFonts w:ascii="Arial" w:hAnsi="Arial" w:cs="Arial"/>
              </w:rPr>
              <w:t>data falls within the scope of the law and regulations relating to the protection of personal data</w:t>
            </w:r>
            <w:r w:rsidRPr="00CC0D4A">
              <w:rPr>
                <w:rFonts w:ascii="Arial" w:hAnsi="Arial" w:cs="Arial"/>
                <w:color w:val="000000"/>
              </w:rPr>
              <w:t>, in particular Act No</w:t>
            </w:r>
            <w:r w:rsidRPr="00CC0D4A">
              <w:rPr>
                <w:rFonts w:ascii="Arial" w:hAnsi="Arial" w:cs="Arial"/>
              </w:rPr>
              <w:t xml:space="preserve">. 101/2000 Coll., on Personal Data </w:t>
            </w:r>
            <w:r w:rsidRPr="00CC0D4A">
              <w:rPr>
                <w:rFonts w:ascii="Arial" w:hAnsi="Arial" w:cs="Arial"/>
              </w:rPr>
              <w:lastRenderedPageBreak/>
              <w:t xml:space="preserve">Protection, as amended. </w:t>
            </w:r>
          </w:p>
          <w:p w14:paraId="40188619" w14:textId="77777777" w:rsidR="00E60A13" w:rsidRPr="00341486" w:rsidRDefault="00E60A13" w:rsidP="00E60A13">
            <w:pPr>
              <w:widowControl w:val="0"/>
              <w:ind w:left="709"/>
              <w:jc w:val="both"/>
              <w:rPr>
                <w:rFonts w:ascii="Arial" w:hAnsi="Arial" w:cs="Arial"/>
              </w:rPr>
            </w:pPr>
            <w:r w:rsidRPr="00CC0D4A">
              <w:rPr>
                <w:rFonts w:ascii="Arial" w:hAnsi="Arial" w:cs="Arial"/>
              </w:rPr>
              <w:t>For the Investigator, this personal data may include names, contact information, work experience and professional qualifications, publications, resumes, educational background</w:t>
            </w:r>
            <w:r w:rsidRPr="00341486">
              <w:rPr>
                <w:rFonts w:ascii="Arial" w:hAnsi="Arial" w:cs="Arial"/>
              </w:rPr>
              <w:t xml:space="preserve"> and information related to potential Dual Capacity conflict of interest, and payments made to Payee(s) under this Agreement for the following purposes: </w:t>
            </w:r>
          </w:p>
          <w:p w14:paraId="07DD55B0"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the conduct of clinical trials, </w:t>
            </w:r>
          </w:p>
          <w:p w14:paraId="512CE3EE"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verification by governmental or regulatory agencies, the Sponsor, Quintiles, and their agents and affiliates, </w:t>
            </w:r>
          </w:p>
          <w:p w14:paraId="4230F4A2"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compliance with legal and regulatory requirements, </w:t>
            </w:r>
          </w:p>
          <w:p w14:paraId="6B25B627" w14:textId="77777777" w:rsidR="00E60A13" w:rsidRDefault="00E60A13" w:rsidP="00E60A13">
            <w:pPr>
              <w:widowControl w:val="0"/>
              <w:numPr>
                <w:ilvl w:val="0"/>
                <w:numId w:val="10"/>
              </w:numPr>
              <w:jc w:val="both"/>
              <w:rPr>
                <w:rFonts w:ascii="Arial" w:hAnsi="Arial" w:cs="Arial"/>
              </w:rPr>
            </w:pPr>
            <w:r w:rsidRPr="00341486">
              <w:rPr>
                <w:rFonts w:ascii="Arial" w:hAnsi="Arial" w:cs="Arial"/>
              </w:rPr>
              <w:t xml:space="preserve">publication on </w:t>
            </w:r>
            <w:hyperlink r:id="rId11" w:history="1">
              <w:r w:rsidRPr="00341486">
                <w:rPr>
                  <w:rStyle w:val="Hypertextovodkaz"/>
                  <w:rFonts w:ascii="Arial" w:hAnsi="Arial" w:cs="Arial"/>
                </w:rPr>
                <w:t>www.clinicaltrials.gov</w:t>
              </w:r>
            </w:hyperlink>
            <w:r w:rsidRPr="00341486">
              <w:rPr>
                <w:rFonts w:ascii="Arial" w:hAnsi="Arial" w:cs="Arial"/>
              </w:rPr>
              <w:t xml:space="preserve"> and websites and databases that serve a comparable purpose; </w:t>
            </w:r>
          </w:p>
          <w:p w14:paraId="20C9E510" w14:textId="77777777" w:rsidR="00E60A13" w:rsidRPr="00341486" w:rsidRDefault="00E60A13" w:rsidP="00E60A13">
            <w:pPr>
              <w:widowControl w:val="0"/>
              <w:ind w:left="1429"/>
              <w:jc w:val="both"/>
              <w:rPr>
                <w:rFonts w:ascii="Arial" w:hAnsi="Arial" w:cs="Arial"/>
              </w:rPr>
            </w:pPr>
          </w:p>
          <w:p w14:paraId="7C656A0E" w14:textId="77777777" w:rsidR="00E60A13" w:rsidRPr="00341486" w:rsidRDefault="00E60A13" w:rsidP="00E60A13">
            <w:pPr>
              <w:widowControl w:val="0"/>
              <w:numPr>
                <w:ilvl w:val="0"/>
                <w:numId w:val="10"/>
              </w:numPr>
              <w:jc w:val="both"/>
              <w:rPr>
                <w:rFonts w:ascii="Arial" w:hAnsi="Arial" w:cs="Arial"/>
              </w:rPr>
            </w:pPr>
            <w:r w:rsidRPr="00341486">
              <w:rPr>
                <w:rFonts w:ascii="Arial" w:hAnsi="Arial" w:cs="Arial"/>
              </w:rPr>
              <w:t xml:space="preserve">storage in databases to facilitate the selection of investigators for future clinical trials; and </w:t>
            </w:r>
          </w:p>
          <w:p w14:paraId="59A293B8" w14:textId="77777777" w:rsidR="00E60A13" w:rsidRDefault="00E60A13" w:rsidP="00E60A13">
            <w:pPr>
              <w:widowControl w:val="0"/>
              <w:numPr>
                <w:ilvl w:val="0"/>
                <w:numId w:val="10"/>
              </w:numPr>
              <w:jc w:val="both"/>
              <w:rPr>
                <w:rFonts w:ascii="Arial" w:hAnsi="Arial" w:cs="Arial"/>
              </w:rPr>
            </w:pPr>
            <w:r w:rsidRPr="00341486">
              <w:rPr>
                <w:rFonts w:ascii="Arial" w:hAnsi="Arial" w:cs="Arial"/>
              </w:rPr>
              <w:t>anti-corruption compliance.</w:t>
            </w:r>
          </w:p>
          <w:p w14:paraId="4D09E4C4" w14:textId="77777777" w:rsidR="00E60A13" w:rsidRPr="00341486" w:rsidRDefault="00E60A13" w:rsidP="00E60A13">
            <w:pPr>
              <w:widowControl w:val="0"/>
              <w:ind w:left="1429"/>
              <w:jc w:val="both"/>
              <w:rPr>
                <w:rFonts w:ascii="Arial" w:hAnsi="Arial" w:cs="Arial"/>
              </w:rPr>
            </w:pPr>
          </w:p>
          <w:p w14:paraId="0F9A14C3" w14:textId="77777777" w:rsidR="00E60A13" w:rsidRPr="00341486" w:rsidRDefault="00E60A13" w:rsidP="00E60A13">
            <w:pPr>
              <w:widowControl w:val="0"/>
              <w:ind w:left="709"/>
              <w:jc w:val="both"/>
              <w:rPr>
                <w:rFonts w:ascii="Arial" w:hAnsi="Arial" w:cs="Arial"/>
              </w:rPr>
            </w:pPr>
            <w:r w:rsidRPr="00341486">
              <w:rPr>
                <w:rFonts w:ascii="Arial" w:hAnsi="Arial" w:cs="Arial"/>
              </w:rPr>
              <w:t xml:space="preserve">Names of members of Study Staff may be processed in Quintiles’ study contacts database for study-related purposes only. </w:t>
            </w:r>
          </w:p>
          <w:p w14:paraId="251B4359" w14:textId="77777777" w:rsidR="00E60A13" w:rsidRDefault="00E60A13" w:rsidP="00E60A13">
            <w:pPr>
              <w:widowControl w:val="0"/>
              <w:ind w:left="426"/>
              <w:jc w:val="both"/>
              <w:rPr>
                <w:rFonts w:ascii="Arial" w:hAnsi="Arial" w:cs="Arial"/>
              </w:rPr>
            </w:pPr>
          </w:p>
          <w:p w14:paraId="21F38440" w14:textId="77777777" w:rsidR="00E60A13" w:rsidRDefault="00E60A13" w:rsidP="00E60A13">
            <w:pPr>
              <w:widowControl w:val="0"/>
              <w:jc w:val="both"/>
              <w:rPr>
                <w:rFonts w:ascii="Arial" w:hAnsi="Arial" w:cs="Arial"/>
              </w:rPr>
            </w:pPr>
          </w:p>
          <w:p w14:paraId="162559B4"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 xml:space="preserve">Study Subject Personal Data </w:t>
            </w:r>
          </w:p>
          <w:p w14:paraId="31EF08B0" w14:textId="77777777" w:rsidR="00E60A13" w:rsidRPr="00341486" w:rsidRDefault="00E60A13" w:rsidP="00E60A13">
            <w:pPr>
              <w:widowControl w:val="0"/>
              <w:ind w:left="709"/>
              <w:jc w:val="both"/>
              <w:rPr>
                <w:rFonts w:ascii="Arial" w:hAnsi="Arial" w:cs="Arial"/>
              </w:rPr>
            </w:pPr>
            <w:r w:rsidRPr="00341486">
              <w:rPr>
                <w:rFonts w:ascii="Arial" w:hAnsi="Arial" w:cs="Arial"/>
              </w:rPr>
              <w:t>The Investigator shall obtain Study Subject written consent for the collection and use of Study Subject personal data for Study purposes, including the disclosure, transfer and processing of data collected in accordance with the Protocol, in compliance with applicable data protection provisions.</w:t>
            </w:r>
          </w:p>
          <w:p w14:paraId="3A2D078D" w14:textId="77777777" w:rsidR="00E60A13" w:rsidRPr="00341486" w:rsidRDefault="00E60A13" w:rsidP="00E60A13">
            <w:pPr>
              <w:widowControl w:val="0"/>
              <w:ind w:left="709"/>
              <w:jc w:val="both"/>
              <w:rPr>
                <w:rFonts w:ascii="Arial" w:hAnsi="Arial" w:cs="Arial"/>
              </w:rPr>
            </w:pPr>
          </w:p>
          <w:p w14:paraId="6C878E3A" w14:textId="77777777" w:rsidR="00E60A13" w:rsidRPr="00341486" w:rsidRDefault="00E60A13" w:rsidP="00E60A13">
            <w:pPr>
              <w:pStyle w:val="Odstavecseseznamem1"/>
              <w:widowControl w:val="0"/>
              <w:numPr>
                <w:ilvl w:val="1"/>
                <w:numId w:val="5"/>
              </w:numPr>
              <w:tabs>
                <w:tab w:val="left" w:pos="851"/>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Data Controller</w:t>
            </w:r>
          </w:p>
          <w:p w14:paraId="27683764" w14:textId="77777777" w:rsidR="00E60A13" w:rsidRDefault="00E60A13" w:rsidP="00E60A13">
            <w:pPr>
              <w:widowControl w:val="0"/>
              <w:spacing w:after="120"/>
              <w:ind w:left="709"/>
              <w:jc w:val="both"/>
              <w:rPr>
                <w:rFonts w:ascii="Arial" w:hAnsi="Arial" w:cs="Arial"/>
              </w:rPr>
            </w:pPr>
            <w:r w:rsidRPr="00341486">
              <w:rPr>
                <w:rFonts w:ascii="Arial" w:hAnsi="Arial" w:cs="Arial"/>
              </w:rPr>
              <w:t xml:space="preserve">The Sponsor shall be the data controller for such personal data except that, if Quintiles deals with any personal data under this Agreement in the manner of a data controller, Quintiles shall be the data controller of such personal data to the extent of such dealings. </w:t>
            </w:r>
          </w:p>
          <w:p w14:paraId="6421B597" w14:textId="77777777" w:rsidR="00E60A13" w:rsidRPr="00341486" w:rsidRDefault="00E60A13" w:rsidP="00E60A13">
            <w:pPr>
              <w:widowControl w:val="0"/>
              <w:spacing w:after="120"/>
              <w:ind w:left="709"/>
              <w:jc w:val="both"/>
              <w:rPr>
                <w:rFonts w:ascii="Arial" w:hAnsi="Arial" w:cs="Arial"/>
              </w:rPr>
            </w:pPr>
          </w:p>
          <w:p w14:paraId="7C405FE2" w14:textId="77777777" w:rsidR="00E60A13" w:rsidRDefault="00E60A13" w:rsidP="00E60A13">
            <w:pPr>
              <w:widowControl w:val="0"/>
              <w:spacing w:after="120"/>
              <w:ind w:left="709"/>
              <w:jc w:val="both"/>
              <w:rPr>
                <w:rFonts w:ascii="Arial" w:hAnsi="Arial" w:cs="Arial"/>
              </w:rPr>
            </w:pPr>
            <w:r w:rsidRPr="00341486">
              <w:rPr>
                <w:rFonts w:ascii="Arial" w:hAnsi="Arial" w:cs="Arial"/>
              </w:rPr>
              <w:t xml:space="preserve">Quintiles may process "personal data", as defined in the applicable data protection legislation enacted under the same or equivalent/similar national legislation (collectively "Data Protection Legislation"), of the Investigator and Study Staff for study-related purposes and all such </w:t>
            </w:r>
            <w:r w:rsidRPr="00341486">
              <w:rPr>
                <w:rFonts w:ascii="Arial" w:hAnsi="Arial" w:cs="Arial"/>
              </w:rPr>
              <w:lastRenderedPageBreak/>
              <w:t>processing will be carried out in accordance with the Data Protection Legislation.</w:t>
            </w:r>
          </w:p>
          <w:p w14:paraId="4CAB4EDF" w14:textId="77777777" w:rsidR="00E60A13" w:rsidRPr="00341486" w:rsidRDefault="00E60A13" w:rsidP="00E60A13">
            <w:pPr>
              <w:widowControl w:val="0"/>
              <w:spacing w:after="120"/>
              <w:jc w:val="both"/>
              <w:rPr>
                <w:rFonts w:ascii="Arial" w:hAnsi="Arial" w:cs="Arial"/>
              </w:rPr>
            </w:pPr>
          </w:p>
          <w:p w14:paraId="62FD9EE5" w14:textId="77777777" w:rsidR="00E60A13" w:rsidRPr="00341486" w:rsidRDefault="00E60A13" w:rsidP="00E60A13">
            <w:pPr>
              <w:widowControl w:val="0"/>
              <w:ind w:left="720"/>
              <w:jc w:val="both"/>
              <w:rPr>
                <w:rFonts w:ascii="Arial" w:hAnsi="Arial" w:cs="Arial"/>
                <w:smallCaps/>
                <w:u w:val="single"/>
              </w:rPr>
            </w:pPr>
            <w:r w:rsidRPr="00341486">
              <w:rPr>
                <w:rFonts w:ascii="Arial" w:hAnsi="Arial" w:cs="Arial"/>
                <w:b/>
                <w:smallCaps/>
              </w:rPr>
              <w:t>6.4</w:t>
            </w:r>
            <w:r w:rsidRPr="00341486">
              <w:rPr>
                <w:rFonts w:ascii="Arial" w:hAnsi="Arial" w:cs="Arial"/>
                <w:b/>
                <w:smallCaps/>
              </w:rPr>
              <w:tab/>
            </w:r>
            <w:r w:rsidRPr="00341486">
              <w:rPr>
                <w:rFonts w:ascii="Arial" w:hAnsi="Arial" w:cs="Arial"/>
                <w:u w:val="single"/>
              </w:rPr>
              <w:t>Survival</w:t>
            </w:r>
          </w:p>
          <w:p w14:paraId="36C5A7E2" w14:textId="77777777" w:rsidR="00E60A13" w:rsidRPr="00341486" w:rsidRDefault="00E60A13" w:rsidP="00E60A13">
            <w:pPr>
              <w:widowControl w:val="0"/>
              <w:ind w:left="720"/>
              <w:jc w:val="both"/>
              <w:rPr>
                <w:rFonts w:ascii="Arial" w:hAnsi="Arial" w:cs="Arial"/>
              </w:rPr>
            </w:pPr>
            <w:r w:rsidRPr="00341486">
              <w:rPr>
                <w:rFonts w:ascii="Arial" w:hAnsi="Arial" w:cs="Arial"/>
              </w:rPr>
              <w:t>This Section 6 “Personal Data” shall survive termination or expiration of this Agreement.</w:t>
            </w:r>
          </w:p>
          <w:p w14:paraId="797177D5" w14:textId="77777777" w:rsidR="00B1777A" w:rsidRPr="00341486" w:rsidRDefault="00B1777A" w:rsidP="00E60A13">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2CE25F2" w14:textId="77777777" w:rsidR="00E60A13" w:rsidRPr="00341486" w:rsidRDefault="00E60A13" w:rsidP="00E60A13">
            <w:pPr>
              <w:pStyle w:val="Odstavecseseznamem1"/>
              <w:widowControl w:val="0"/>
              <w:numPr>
                <w:ilvl w:val="1"/>
                <w:numId w:val="31"/>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lastRenderedPageBreak/>
              <w:t>Osobní údaje členů Studijního týmu</w:t>
            </w:r>
          </w:p>
          <w:p w14:paraId="1992938D" w14:textId="77777777" w:rsidR="00E60A13" w:rsidRPr="00CC0D4A" w:rsidRDefault="00E60A13" w:rsidP="00E60A13">
            <w:pPr>
              <w:widowControl w:val="0"/>
              <w:ind w:left="792"/>
              <w:jc w:val="both"/>
              <w:rPr>
                <w:rFonts w:ascii="Arial" w:hAnsi="Arial" w:cs="Arial"/>
              </w:rPr>
            </w:pPr>
            <w:r w:rsidRPr="00341486">
              <w:rPr>
                <w:rFonts w:ascii="Arial" w:hAnsi="Arial" w:cs="Arial"/>
              </w:rPr>
              <w:t xml:space="preserve">Jak před zahájením, tak </w:t>
            </w:r>
            <w:r>
              <w:rPr>
                <w:rFonts w:ascii="Arial" w:hAnsi="Arial" w:cs="Arial"/>
              </w:rPr>
              <w:t xml:space="preserve">i </w:t>
            </w:r>
            <w:r w:rsidRPr="00341486">
              <w:rPr>
                <w:rFonts w:ascii="Arial" w:hAnsi="Arial" w:cs="Arial"/>
              </w:rPr>
              <w:t xml:space="preserve">v průběhu provádění Studie, Zkoušející a jeho/její tým mohou být požádáni o poskytnutí svých osobních údajů. Tyto údaje spadají </w:t>
            </w:r>
            <w:r>
              <w:rPr>
                <w:rFonts w:ascii="Arial" w:hAnsi="Arial" w:cs="Arial"/>
              </w:rPr>
              <w:t xml:space="preserve">do rámce </w:t>
            </w:r>
            <w:r w:rsidRPr="00CC0D4A">
              <w:rPr>
                <w:rFonts w:ascii="Arial" w:hAnsi="Arial" w:cs="Arial"/>
              </w:rPr>
              <w:t>právních předpisů na úseku ochrany osobních údajů</w:t>
            </w:r>
            <w:r w:rsidRPr="00CC0D4A">
              <w:rPr>
                <w:rFonts w:ascii="Arial" w:hAnsi="Arial" w:cs="Arial"/>
                <w:color w:val="000000"/>
              </w:rPr>
              <w:t>, konkrétně zákona č.</w:t>
            </w:r>
            <w:r w:rsidRPr="00CC0D4A">
              <w:rPr>
                <w:rFonts w:ascii="Arial" w:hAnsi="Arial" w:cs="Arial"/>
              </w:rPr>
              <w:t xml:space="preserve"> 101/2000 Sb., na ochranu osobních údajů, v platném znění. </w:t>
            </w:r>
          </w:p>
          <w:p w14:paraId="27334B83" w14:textId="77777777" w:rsidR="00E60A13" w:rsidRPr="00341486" w:rsidRDefault="00E60A13" w:rsidP="00E60A13">
            <w:pPr>
              <w:widowControl w:val="0"/>
              <w:ind w:left="792" w:hanging="83"/>
              <w:jc w:val="both"/>
              <w:rPr>
                <w:rFonts w:ascii="Arial" w:hAnsi="Arial" w:cs="Arial"/>
              </w:rPr>
            </w:pPr>
            <w:r w:rsidRPr="00CC0D4A">
              <w:rPr>
                <w:rFonts w:ascii="Arial" w:hAnsi="Arial" w:cs="Arial"/>
              </w:rPr>
              <w:lastRenderedPageBreak/>
              <w:t xml:space="preserve"> Ohledně Zkoušejícího tyto osobní údaje mohou zahrnovat jména, kontaktní informace</w:t>
            </w:r>
            <w:r w:rsidRPr="00341486">
              <w:rPr>
                <w:rFonts w:ascii="Arial" w:hAnsi="Arial" w:cs="Arial"/>
              </w:rPr>
              <w:t xml:space="preserve">, </w:t>
            </w:r>
            <w:r>
              <w:rPr>
                <w:rFonts w:ascii="Arial" w:hAnsi="Arial" w:cs="Arial"/>
              </w:rPr>
              <w:t>p</w:t>
            </w:r>
            <w:r w:rsidRPr="00341486">
              <w:rPr>
                <w:rFonts w:ascii="Arial" w:hAnsi="Arial" w:cs="Arial"/>
              </w:rPr>
              <w:t>racovní zkušenosti a profesní kvalifikac</w:t>
            </w:r>
            <w:r>
              <w:rPr>
                <w:rFonts w:ascii="Arial" w:hAnsi="Arial" w:cs="Arial"/>
              </w:rPr>
              <w:t>i</w:t>
            </w:r>
            <w:r w:rsidRPr="00341486">
              <w:rPr>
                <w:rFonts w:ascii="Arial" w:hAnsi="Arial" w:cs="Arial"/>
              </w:rPr>
              <w:t xml:space="preserve">, přehled publikací, resumé, informace o absolvovaném vzdělání,  a informace týkající se potenciálních </w:t>
            </w:r>
            <w:r>
              <w:rPr>
                <w:rFonts w:ascii="Arial" w:hAnsi="Arial" w:cs="Arial"/>
              </w:rPr>
              <w:t>střetů</w:t>
            </w:r>
            <w:r w:rsidRPr="00341486">
              <w:rPr>
                <w:rFonts w:ascii="Arial" w:hAnsi="Arial" w:cs="Arial"/>
              </w:rPr>
              <w:t xml:space="preserve"> zájmů v souvislosti s výkonem Duální funkce, a údaje o platbách uskutečněných </w:t>
            </w:r>
            <w:r>
              <w:rPr>
                <w:rFonts w:ascii="Arial" w:hAnsi="Arial" w:cs="Arial"/>
              </w:rPr>
              <w:t xml:space="preserve">vůči </w:t>
            </w:r>
            <w:r w:rsidRPr="00341486">
              <w:rPr>
                <w:rFonts w:ascii="Arial" w:hAnsi="Arial" w:cs="Arial"/>
              </w:rPr>
              <w:t xml:space="preserve">Příjemci plateb dle této Smlouvy, a to pro následující účely: </w:t>
            </w:r>
          </w:p>
          <w:p w14:paraId="75E49869" w14:textId="77777777" w:rsidR="00E60A13" w:rsidRPr="00341486" w:rsidRDefault="00E60A13" w:rsidP="00E60A13">
            <w:pPr>
              <w:widowControl w:val="0"/>
              <w:numPr>
                <w:ilvl w:val="0"/>
                <w:numId w:val="23"/>
              </w:numPr>
              <w:ind w:hanging="1010"/>
              <w:jc w:val="both"/>
              <w:rPr>
                <w:rFonts w:ascii="Arial" w:hAnsi="Arial" w:cs="Arial"/>
              </w:rPr>
            </w:pPr>
            <w:r>
              <w:rPr>
                <w:rFonts w:ascii="Arial" w:hAnsi="Arial" w:cs="Arial"/>
              </w:rPr>
              <w:t>p</w:t>
            </w:r>
            <w:r w:rsidRPr="00341486">
              <w:rPr>
                <w:rFonts w:ascii="Arial" w:hAnsi="Arial" w:cs="Arial"/>
              </w:rPr>
              <w:t xml:space="preserve">rovádění klinických hodnocení, </w:t>
            </w:r>
          </w:p>
          <w:p w14:paraId="5DB7DA58" w14:textId="77777777" w:rsidR="00E60A13" w:rsidRPr="00341486" w:rsidRDefault="00E60A13" w:rsidP="00E60A13">
            <w:pPr>
              <w:widowControl w:val="0"/>
              <w:numPr>
                <w:ilvl w:val="0"/>
                <w:numId w:val="23"/>
              </w:numPr>
              <w:ind w:left="1488"/>
              <w:jc w:val="both"/>
              <w:rPr>
                <w:rFonts w:ascii="Arial" w:hAnsi="Arial" w:cs="Arial"/>
              </w:rPr>
            </w:pPr>
            <w:r w:rsidRPr="00341486">
              <w:rPr>
                <w:rFonts w:ascii="Arial" w:hAnsi="Arial" w:cs="Arial"/>
              </w:rPr>
              <w:t>ověření ze strany státních</w:t>
            </w:r>
            <w:r>
              <w:rPr>
                <w:rFonts w:ascii="Arial" w:hAnsi="Arial" w:cs="Arial"/>
              </w:rPr>
              <w:t>/správních</w:t>
            </w:r>
            <w:r w:rsidRPr="00341486">
              <w:rPr>
                <w:rFonts w:ascii="Arial" w:hAnsi="Arial" w:cs="Arial"/>
              </w:rPr>
              <w:t xml:space="preserve"> nebo regulatorních úřadů, Zadavatele, Quintiles, a jejich zástupců, sesterských organizací či poboček, </w:t>
            </w:r>
          </w:p>
          <w:p w14:paraId="714058E1"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 xml:space="preserve">zajištění souladu s právními a regulatorními požadavky, </w:t>
            </w:r>
          </w:p>
          <w:p w14:paraId="4C9E93B1"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 xml:space="preserve">zveřejnění na stránkách </w:t>
            </w:r>
            <w:hyperlink r:id="rId12" w:history="1">
              <w:r w:rsidRPr="00341486">
                <w:rPr>
                  <w:rStyle w:val="Hypertextovodkaz"/>
                  <w:rFonts w:ascii="Arial" w:hAnsi="Arial" w:cs="Arial"/>
                </w:rPr>
                <w:t>www.clinicaltrials.gov</w:t>
              </w:r>
            </w:hyperlink>
            <w:r w:rsidRPr="00341486">
              <w:rPr>
                <w:rFonts w:ascii="Arial" w:hAnsi="Arial" w:cs="Arial"/>
              </w:rPr>
              <w:t xml:space="preserve"> a webových stránkách a serverech, které slouží obdobnému účelu; </w:t>
            </w:r>
          </w:p>
          <w:p w14:paraId="7A94D320"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evidování v databázích pro účely usnadnění výběru zkoušejících pro budoucí klinick</w:t>
            </w:r>
            <w:r>
              <w:rPr>
                <w:rFonts w:ascii="Arial" w:hAnsi="Arial" w:cs="Arial"/>
              </w:rPr>
              <w:t>á</w:t>
            </w:r>
            <w:r w:rsidRPr="00341486">
              <w:rPr>
                <w:rFonts w:ascii="Arial" w:hAnsi="Arial" w:cs="Arial"/>
              </w:rPr>
              <w:t xml:space="preserve"> hodnocení; a </w:t>
            </w:r>
          </w:p>
          <w:p w14:paraId="3A746D0F" w14:textId="77777777" w:rsidR="00E60A13" w:rsidRPr="00341486" w:rsidRDefault="00E60A13" w:rsidP="00E60A13">
            <w:pPr>
              <w:widowControl w:val="0"/>
              <w:numPr>
                <w:ilvl w:val="0"/>
                <w:numId w:val="23"/>
              </w:numPr>
              <w:ind w:left="1488" w:hanging="709"/>
              <w:jc w:val="both"/>
              <w:rPr>
                <w:rFonts w:ascii="Arial" w:hAnsi="Arial" w:cs="Arial"/>
              </w:rPr>
            </w:pPr>
            <w:r w:rsidRPr="00341486">
              <w:rPr>
                <w:rFonts w:ascii="Arial" w:hAnsi="Arial" w:cs="Arial"/>
              </w:rPr>
              <w:t xml:space="preserve">zajištění souladu na </w:t>
            </w:r>
            <w:r>
              <w:rPr>
                <w:rFonts w:ascii="Arial" w:hAnsi="Arial" w:cs="Arial"/>
              </w:rPr>
              <w:t>poli</w:t>
            </w:r>
            <w:r w:rsidRPr="00341486">
              <w:rPr>
                <w:rFonts w:ascii="Arial" w:hAnsi="Arial" w:cs="Arial"/>
              </w:rPr>
              <w:t xml:space="preserve"> zákazu jakéhokoli korupčního jednání.</w:t>
            </w:r>
          </w:p>
          <w:p w14:paraId="1F88AACC" w14:textId="77777777" w:rsidR="00E60A13" w:rsidRPr="00341486" w:rsidRDefault="00E60A13" w:rsidP="00E60A13">
            <w:pPr>
              <w:widowControl w:val="0"/>
              <w:ind w:left="709"/>
              <w:jc w:val="both"/>
              <w:rPr>
                <w:rFonts w:ascii="Arial" w:hAnsi="Arial" w:cs="Arial"/>
              </w:rPr>
            </w:pPr>
            <w:r w:rsidRPr="00341486">
              <w:rPr>
                <w:rFonts w:ascii="Arial" w:hAnsi="Arial" w:cs="Arial"/>
              </w:rPr>
              <w:t xml:space="preserve">Jména členů Studijního personálu mohou být zpracována v databázích vedených Quintiles pro účely studijních kontaktů, a to výlučně pro účely související s klinickými studiemi. </w:t>
            </w:r>
          </w:p>
          <w:p w14:paraId="590D1F7C" w14:textId="77777777" w:rsidR="00E60A13" w:rsidRPr="00341486" w:rsidRDefault="00E60A13" w:rsidP="00E60A13">
            <w:pPr>
              <w:widowControl w:val="0"/>
              <w:jc w:val="both"/>
              <w:rPr>
                <w:rFonts w:ascii="Arial" w:hAnsi="Arial" w:cs="Arial"/>
              </w:rPr>
            </w:pPr>
          </w:p>
          <w:p w14:paraId="677DCDE8" w14:textId="77777777" w:rsidR="00E60A13" w:rsidRPr="00341486" w:rsidRDefault="00E60A13" w:rsidP="00E60A13">
            <w:pPr>
              <w:pStyle w:val="Odstavecseseznamem1"/>
              <w:widowControl w:val="0"/>
              <w:numPr>
                <w:ilvl w:val="1"/>
                <w:numId w:val="31"/>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t xml:space="preserve">Osobní údaje Subjektu studie </w:t>
            </w:r>
          </w:p>
          <w:p w14:paraId="605132C4" w14:textId="77777777" w:rsidR="00E60A13" w:rsidRPr="00341486" w:rsidRDefault="00E60A13" w:rsidP="00E60A13">
            <w:pPr>
              <w:widowControl w:val="0"/>
              <w:ind w:left="709"/>
              <w:jc w:val="both"/>
              <w:rPr>
                <w:rFonts w:ascii="Arial" w:hAnsi="Arial" w:cs="Arial"/>
              </w:rPr>
            </w:pPr>
            <w:r w:rsidRPr="00341486">
              <w:rPr>
                <w:rFonts w:ascii="Arial" w:hAnsi="Arial" w:cs="Arial"/>
              </w:rPr>
              <w:t xml:space="preserve">Zkoušející zajistí získání písemného souhlasu Subjektu studie pro účely </w:t>
            </w:r>
            <w:r>
              <w:rPr>
                <w:rFonts w:ascii="Arial" w:hAnsi="Arial" w:cs="Arial"/>
              </w:rPr>
              <w:t xml:space="preserve">k získání </w:t>
            </w:r>
            <w:r w:rsidRPr="00341486">
              <w:rPr>
                <w:rFonts w:ascii="Arial" w:hAnsi="Arial" w:cs="Arial"/>
              </w:rPr>
              <w:t xml:space="preserve">a použití osobních údajů Subjektu studie pro účely související se Studií, a to včetně odhalení, převodu a zpracování osobních údajů získaných dle Protokolu, a dále v souladu s příslušnými předpisy na </w:t>
            </w:r>
            <w:r>
              <w:rPr>
                <w:rFonts w:ascii="Arial" w:hAnsi="Arial" w:cs="Arial"/>
              </w:rPr>
              <w:t>poli</w:t>
            </w:r>
            <w:r w:rsidRPr="00341486">
              <w:rPr>
                <w:rFonts w:ascii="Arial" w:hAnsi="Arial" w:cs="Arial"/>
              </w:rPr>
              <w:t xml:space="preserve"> ochrany dat.</w:t>
            </w:r>
          </w:p>
          <w:p w14:paraId="26158237" w14:textId="77777777" w:rsidR="00E60A13" w:rsidRDefault="00E60A13" w:rsidP="00E60A13">
            <w:pPr>
              <w:widowControl w:val="0"/>
              <w:ind w:left="709"/>
              <w:jc w:val="both"/>
              <w:rPr>
                <w:rFonts w:ascii="Arial" w:hAnsi="Arial" w:cs="Arial"/>
              </w:rPr>
            </w:pPr>
          </w:p>
          <w:p w14:paraId="223138DF" w14:textId="77777777" w:rsidR="00E60A13" w:rsidRPr="00341486" w:rsidRDefault="00E60A13" w:rsidP="00E60A13">
            <w:pPr>
              <w:widowControl w:val="0"/>
              <w:ind w:left="709"/>
              <w:jc w:val="both"/>
              <w:rPr>
                <w:rFonts w:ascii="Arial" w:hAnsi="Arial" w:cs="Arial"/>
              </w:rPr>
            </w:pPr>
          </w:p>
          <w:p w14:paraId="555F8207" w14:textId="77777777" w:rsidR="00E60A13" w:rsidRPr="00341486" w:rsidRDefault="00E60A13" w:rsidP="00E60A13">
            <w:pPr>
              <w:pStyle w:val="Odstavecseseznamem1"/>
              <w:widowControl w:val="0"/>
              <w:numPr>
                <w:ilvl w:val="1"/>
                <w:numId w:val="31"/>
              </w:numPr>
              <w:spacing w:after="0" w:line="240" w:lineRule="auto"/>
              <w:ind w:left="743" w:hanging="644"/>
              <w:jc w:val="both"/>
              <w:rPr>
                <w:rFonts w:ascii="Arial" w:hAnsi="Arial" w:cs="Arial"/>
                <w:sz w:val="20"/>
                <w:szCs w:val="20"/>
                <w:u w:val="single"/>
                <w:lang w:val="en-GB"/>
              </w:rPr>
            </w:pPr>
            <w:r w:rsidRPr="00341486">
              <w:rPr>
                <w:rFonts w:ascii="Arial" w:hAnsi="Arial" w:cs="Arial"/>
                <w:sz w:val="20"/>
                <w:szCs w:val="20"/>
                <w:u w:val="single"/>
                <w:lang w:val="en-GB"/>
              </w:rPr>
              <w:t xml:space="preserve">Správce </w:t>
            </w:r>
            <w:r>
              <w:rPr>
                <w:rFonts w:ascii="Arial" w:hAnsi="Arial" w:cs="Arial"/>
                <w:sz w:val="20"/>
                <w:szCs w:val="20"/>
                <w:u w:val="single"/>
                <w:lang w:val="en-GB"/>
              </w:rPr>
              <w:t>údajů</w:t>
            </w:r>
          </w:p>
          <w:p w14:paraId="4C0C172A" w14:textId="77777777" w:rsidR="00E60A13" w:rsidRPr="00341486" w:rsidRDefault="00E60A13" w:rsidP="00E60A13">
            <w:pPr>
              <w:widowControl w:val="0"/>
              <w:spacing w:after="120"/>
              <w:ind w:left="709"/>
              <w:jc w:val="both"/>
              <w:rPr>
                <w:rFonts w:ascii="Arial" w:hAnsi="Arial" w:cs="Arial"/>
              </w:rPr>
            </w:pPr>
            <w:r w:rsidRPr="00341486">
              <w:rPr>
                <w:rFonts w:ascii="Arial" w:hAnsi="Arial" w:cs="Arial"/>
              </w:rPr>
              <w:t xml:space="preserve">Zadavatel bude působit jako správce </w:t>
            </w:r>
            <w:r>
              <w:rPr>
                <w:rFonts w:ascii="Arial" w:hAnsi="Arial" w:cs="Arial"/>
              </w:rPr>
              <w:t>údajů</w:t>
            </w:r>
            <w:r w:rsidRPr="00341486">
              <w:rPr>
                <w:rFonts w:ascii="Arial" w:hAnsi="Arial" w:cs="Arial"/>
              </w:rPr>
              <w:t xml:space="preserve"> ve vztahu k</w:t>
            </w:r>
            <w:r>
              <w:rPr>
                <w:rFonts w:ascii="Arial" w:hAnsi="Arial" w:cs="Arial"/>
              </w:rPr>
              <w:t xml:space="preserve"> takovýmto </w:t>
            </w:r>
            <w:r w:rsidRPr="00341486">
              <w:rPr>
                <w:rFonts w:ascii="Arial" w:hAnsi="Arial" w:cs="Arial"/>
              </w:rPr>
              <w:t xml:space="preserve">osobním údajům, avšak s výjimkou případu, kdy Quintiles nakládá s jakýmikoli osobními údaji na základě této Smlouvy jakožto správce dat, v takovém případě bude Quintiles správcem takových osobních údajů v rozsahu, v jakém s nimi nakládá. </w:t>
            </w:r>
          </w:p>
          <w:p w14:paraId="06E1912F" w14:textId="77777777" w:rsidR="00E60A13" w:rsidRPr="00341486" w:rsidRDefault="00E60A13" w:rsidP="00E60A13">
            <w:pPr>
              <w:widowControl w:val="0"/>
              <w:spacing w:after="120"/>
              <w:ind w:left="709"/>
              <w:jc w:val="both"/>
              <w:rPr>
                <w:rFonts w:ascii="Arial" w:hAnsi="Arial" w:cs="Arial"/>
              </w:rPr>
            </w:pPr>
            <w:r w:rsidRPr="00341486">
              <w:rPr>
                <w:rFonts w:ascii="Arial" w:hAnsi="Arial" w:cs="Arial"/>
              </w:rPr>
              <w:t xml:space="preserve">Quintiles je oprávněn zpracovávat "osobní údaje", jak jsou tyto definovány příslušnými právními předpisy na úseku ochrany osobních údajů, jež byly vydány na základě shodné či ekvivalentní/obdobné národní legislativy (společně dále jen "Právní </w:t>
            </w:r>
            <w:r w:rsidRPr="00341486">
              <w:rPr>
                <w:rFonts w:ascii="Arial" w:hAnsi="Arial" w:cs="Arial"/>
              </w:rPr>
              <w:lastRenderedPageBreak/>
              <w:t>předpisy na ochranu osobních údajů"), Zkoušejícího a členů Studijního personálu pro účely související se Studií, přičemž veškerá taková zpracování budou prováděna v souladu s Právními předpisy na ochranu osobních údajů.</w:t>
            </w:r>
          </w:p>
          <w:p w14:paraId="168B7345" w14:textId="607D1926" w:rsidR="00E60A13" w:rsidRPr="00E60A13" w:rsidRDefault="00E60A13" w:rsidP="00E60A13">
            <w:pPr>
              <w:pStyle w:val="Odstavecseseznamem1"/>
              <w:widowControl w:val="0"/>
              <w:numPr>
                <w:ilvl w:val="1"/>
                <w:numId w:val="31"/>
              </w:numPr>
              <w:spacing w:after="0" w:line="240" w:lineRule="auto"/>
              <w:ind w:left="743" w:hanging="644"/>
              <w:jc w:val="both"/>
              <w:rPr>
                <w:rFonts w:ascii="Arial" w:hAnsi="Arial" w:cs="Arial"/>
                <w:smallCaps/>
                <w:sz w:val="20"/>
                <w:szCs w:val="20"/>
                <w:u w:val="single"/>
              </w:rPr>
            </w:pPr>
            <w:bookmarkStart w:id="1" w:name="_DV_M132"/>
            <w:bookmarkEnd w:id="1"/>
            <w:r w:rsidRPr="00E60A13">
              <w:rPr>
                <w:rFonts w:ascii="Arial" w:hAnsi="Arial" w:cs="Arial"/>
                <w:sz w:val="20"/>
                <w:szCs w:val="20"/>
                <w:u w:val="single"/>
              </w:rPr>
              <w:t>Přetrvání platnosti</w:t>
            </w:r>
          </w:p>
          <w:p w14:paraId="7ED1E492" w14:textId="77777777" w:rsidR="00E60A13" w:rsidRPr="00E60A13" w:rsidRDefault="00E60A13" w:rsidP="00E60A13">
            <w:pPr>
              <w:widowControl w:val="0"/>
              <w:ind w:left="720"/>
              <w:jc w:val="both"/>
              <w:rPr>
                <w:rFonts w:ascii="Arial" w:hAnsi="Arial" w:cs="Arial"/>
              </w:rPr>
            </w:pPr>
            <w:r w:rsidRPr="00E60A13">
              <w:rPr>
                <w:rFonts w:ascii="Arial" w:hAnsi="Arial" w:cs="Arial"/>
                <w:color w:val="000000"/>
              </w:rPr>
              <w:t>Tento Článek 6 “Osobní údaje” zůstane v platnosti i v případě ukončení platnosti či při vypršení platnosti této Smlouvy</w:t>
            </w:r>
            <w:r w:rsidRPr="00E60A13">
              <w:rPr>
                <w:rFonts w:ascii="Arial" w:hAnsi="Arial" w:cs="Arial"/>
              </w:rPr>
              <w:t>.</w:t>
            </w:r>
          </w:p>
          <w:p w14:paraId="110F31F9" w14:textId="77777777" w:rsidR="00B1777A" w:rsidRPr="00D973F5" w:rsidRDefault="00B1777A" w:rsidP="000F572A">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2E24F1A2" w14:textId="77777777" w:rsidTr="008D2881">
        <w:tc>
          <w:tcPr>
            <w:tcW w:w="4678" w:type="dxa"/>
          </w:tcPr>
          <w:p w14:paraId="09E6C520" w14:textId="77777777" w:rsidR="00E53E86" w:rsidRPr="00CC0D4A" w:rsidRDefault="00E53E86" w:rsidP="00E53E86">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CC0D4A">
              <w:rPr>
                <w:rFonts w:ascii="Arial" w:hAnsi="Arial" w:cs="Arial"/>
                <w:b/>
                <w:smallCaps/>
                <w:sz w:val="20"/>
                <w:szCs w:val="20"/>
                <w:u w:val="single"/>
                <w:lang w:val="en-GB"/>
              </w:rPr>
              <w:lastRenderedPageBreak/>
              <w:t>Study Subject Injury,  insurance and damages</w:t>
            </w:r>
          </w:p>
          <w:p w14:paraId="1632981E" w14:textId="77777777" w:rsidR="00B1777A" w:rsidRPr="00CC0D4A" w:rsidRDefault="00B1777A" w:rsidP="00E53E86">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6B01C227" w14:textId="168DBF9F" w:rsidR="00E53E86" w:rsidRPr="00CC0D4A" w:rsidRDefault="00E53E86" w:rsidP="000F572A">
            <w:pPr>
              <w:pStyle w:val="Odstavecseseznamem1"/>
              <w:widowControl w:val="0"/>
              <w:numPr>
                <w:ilvl w:val="0"/>
                <w:numId w:val="31"/>
              </w:numPr>
              <w:spacing w:after="0" w:line="240" w:lineRule="auto"/>
              <w:jc w:val="both"/>
              <w:rPr>
                <w:rFonts w:ascii="Arial" w:hAnsi="Arial" w:cs="Arial"/>
                <w:b/>
                <w:smallCaps/>
                <w:sz w:val="20"/>
                <w:szCs w:val="20"/>
                <w:u w:val="single"/>
                <w:lang w:val="en-GB"/>
              </w:rPr>
            </w:pPr>
            <w:r w:rsidRPr="00CC0D4A">
              <w:rPr>
                <w:rFonts w:ascii="Arial" w:hAnsi="Arial" w:cs="Arial"/>
                <w:b/>
                <w:smallCaps/>
                <w:sz w:val="20"/>
                <w:szCs w:val="20"/>
                <w:u w:val="single"/>
                <w:lang w:val="en-GB"/>
              </w:rPr>
              <w:t>P</w:t>
            </w:r>
            <w:r w:rsidR="000F572A" w:rsidRPr="00CC0D4A">
              <w:rPr>
                <w:rFonts w:ascii="Arial" w:hAnsi="Arial" w:cs="Arial"/>
                <w:b/>
                <w:smallCaps/>
                <w:sz w:val="20"/>
                <w:szCs w:val="20"/>
                <w:u w:val="single"/>
                <w:lang w:val="en-GB"/>
              </w:rPr>
              <w:t>oškození zdraví subjektu studie</w:t>
            </w:r>
            <w:r w:rsidRPr="00CC0D4A">
              <w:rPr>
                <w:rFonts w:ascii="Arial" w:hAnsi="Arial" w:cs="Arial"/>
                <w:b/>
                <w:smallCaps/>
                <w:sz w:val="20"/>
                <w:szCs w:val="20"/>
                <w:u w:val="single"/>
                <w:lang w:val="en-GB"/>
              </w:rPr>
              <w:t>,</w:t>
            </w:r>
            <w:r w:rsidR="000F572A" w:rsidRPr="00CC0D4A">
              <w:rPr>
                <w:rFonts w:ascii="Arial" w:hAnsi="Arial" w:cs="Arial"/>
                <w:b/>
                <w:smallCaps/>
                <w:sz w:val="20"/>
                <w:szCs w:val="20"/>
                <w:u w:val="single"/>
                <w:lang w:val="en-GB"/>
              </w:rPr>
              <w:t xml:space="preserve"> pojištění a odškodnění</w:t>
            </w:r>
          </w:p>
          <w:p w14:paraId="2E026D39" w14:textId="77777777" w:rsidR="00B1777A" w:rsidRPr="00CC0D4A" w:rsidRDefault="00B1777A" w:rsidP="000F572A">
            <w:pPr>
              <w:pStyle w:val="Odstavecseseznamem1"/>
              <w:widowControl w:val="0"/>
              <w:spacing w:after="0" w:line="240" w:lineRule="auto"/>
              <w:ind w:left="502"/>
              <w:jc w:val="both"/>
              <w:rPr>
                <w:rFonts w:ascii="Arial" w:hAnsi="Arial" w:cs="Arial"/>
                <w:b/>
                <w:smallCaps/>
                <w:sz w:val="20"/>
                <w:szCs w:val="20"/>
                <w:u w:val="single"/>
                <w:lang w:val="en-GB"/>
              </w:rPr>
            </w:pPr>
          </w:p>
        </w:tc>
      </w:tr>
      <w:tr w:rsidR="00B1777A" w:rsidRPr="00341486" w14:paraId="1AB4987C" w14:textId="77777777" w:rsidTr="008D2881">
        <w:tc>
          <w:tcPr>
            <w:tcW w:w="4678" w:type="dxa"/>
          </w:tcPr>
          <w:p w14:paraId="00BD273D" w14:textId="77777777" w:rsidR="00E53E86" w:rsidRPr="00CC0D4A" w:rsidRDefault="00E53E86" w:rsidP="00E53E86">
            <w:pPr>
              <w:pStyle w:val="Odstavecseseznamem1"/>
              <w:widowControl w:val="0"/>
              <w:spacing w:after="0" w:line="240" w:lineRule="auto"/>
              <w:jc w:val="both"/>
              <w:rPr>
                <w:rFonts w:ascii="Arial" w:hAnsi="Arial" w:cs="Arial"/>
                <w:sz w:val="20"/>
                <w:szCs w:val="20"/>
              </w:rPr>
            </w:pPr>
            <w:r w:rsidRPr="00CC0D4A">
              <w:rPr>
                <w:rFonts w:ascii="Arial" w:hAnsi="Arial" w:cs="Arial"/>
                <w:sz w:val="20"/>
                <w:szCs w:val="20"/>
              </w:rPr>
              <w:t xml:space="preserve">Sponsor hereby represents and warrants that it will provide clinical trial insurance in accordance with § 52, par. 3, letter f) Act on Pharmaceuticals as may be subsequently amended. </w:t>
            </w:r>
          </w:p>
          <w:p w14:paraId="7396FA52" w14:textId="77777777" w:rsidR="00E53E86" w:rsidRPr="00CC0D4A" w:rsidRDefault="00E53E86" w:rsidP="00E53E86">
            <w:pPr>
              <w:widowControl w:val="0"/>
              <w:jc w:val="both"/>
              <w:rPr>
                <w:rFonts w:ascii="Arial" w:hAnsi="Arial" w:cs="Arial"/>
                <w:b/>
                <w:smallCaps/>
                <w:u w:val="single"/>
                <w:lang w:val="en-GB"/>
              </w:rPr>
            </w:pPr>
          </w:p>
          <w:p w14:paraId="020DFE3E" w14:textId="77777777" w:rsidR="00E53E86" w:rsidRPr="00CC0D4A" w:rsidRDefault="00E53E86" w:rsidP="00E53E86">
            <w:pPr>
              <w:widowControl w:val="0"/>
              <w:spacing w:after="120"/>
              <w:ind w:left="720"/>
              <w:jc w:val="both"/>
              <w:rPr>
                <w:rFonts w:ascii="Arial" w:hAnsi="Arial" w:cs="Arial"/>
              </w:rPr>
            </w:pPr>
            <w:r w:rsidRPr="00CC0D4A">
              <w:rPr>
                <w:rFonts w:ascii="Arial" w:hAnsi="Arial" w:cs="Arial"/>
              </w:rPr>
              <w:t xml:space="preserve">The Institution shall promptly notify Quintiles and Sponsor in writing of any claim of illness or injury actually or allegedly due to an adverse reaction to the Investigational Product and cooperate with Sponsor in the handling of the adverse event. </w:t>
            </w:r>
          </w:p>
          <w:p w14:paraId="6DDF4AE4" w14:textId="77777777" w:rsidR="00E53E86" w:rsidRPr="00CC0D4A" w:rsidRDefault="00E53E86" w:rsidP="00E53E86">
            <w:pPr>
              <w:widowControl w:val="0"/>
              <w:tabs>
                <w:tab w:val="left" w:pos="426"/>
              </w:tabs>
              <w:ind w:left="720"/>
              <w:jc w:val="both"/>
              <w:rPr>
                <w:rFonts w:ascii="Arial" w:hAnsi="Arial" w:cs="Arial"/>
              </w:rPr>
            </w:pPr>
            <w:r w:rsidRPr="00CC0D4A">
              <w:rPr>
                <w:rFonts w:ascii="Arial" w:hAnsi="Arial" w:cs="Arial"/>
              </w:rPr>
              <w:t xml:space="preserve">Sponsor shall reimburse Institution for the direct, reasonable and necessary medical expenses incurred by Institution for the treatment of any adverse event experienced by, illness of or bodily injury to a Study Subject that is caused by treatment of the Study Subject in accordance with the Protocol, except to the extent that such adverse event, illness or personal injury is caused by: </w:t>
            </w:r>
          </w:p>
          <w:p w14:paraId="2A48F9C7" w14:textId="77777777" w:rsidR="00E53E86" w:rsidRPr="00CC0D4A" w:rsidRDefault="00E53E86" w:rsidP="00E53E86">
            <w:pPr>
              <w:widowControl w:val="0"/>
              <w:tabs>
                <w:tab w:val="left" w:pos="426"/>
              </w:tabs>
              <w:ind w:left="720"/>
              <w:jc w:val="both"/>
              <w:rPr>
                <w:rFonts w:ascii="Arial" w:hAnsi="Arial" w:cs="Arial"/>
              </w:rPr>
            </w:pPr>
          </w:p>
          <w:p w14:paraId="4CA315E4" w14:textId="77777777" w:rsidR="00E53E86" w:rsidRPr="00CC0D4A" w:rsidRDefault="00E53E86" w:rsidP="00E53E86">
            <w:pPr>
              <w:widowControl w:val="0"/>
              <w:tabs>
                <w:tab w:val="left" w:pos="426"/>
              </w:tabs>
              <w:ind w:left="720"/>
              <w:jc w:val="both"/>
              <w:rPr>
                <w:rFonts w:ascii="Arial" w:hAnsi="Arial" w:cs="Arial"/>
              </w:rPr>
            </w:pPr>
          </w:p>
          <w:p w14:paraId="278BBA6D" w14:textId="77777777" w:rsidR="00E53E86" w:rsidRPr="00CC0D4A" w:rsidRDefault="00E53E86" w:rsidP="00E53E86">
            <w:pPr>
              <w:pStyle w:val="Odstavecseseznamem1"/>
              <w:widowControl w:val="0"/>
              <w:numPr>
                <w:ilvl w:val="0"/>
                <w:numId w:val="12"/>
              </w:numPr>
              <w:tabs>
                <w:tab w:val="left" w:pos="426"/>
              </w:tabs>
              <w:spacing w:after="0" w:line="240" w:lineRule="auto"/>
              <w:jc w:val="both"/>
              <w:rPr>
                <w:rFonts w:ascii="Arial" w:hAnsi="Arial" w:cs="Arial"/>
                <w:sz w:val="20"/>
                <w:szCs w:val="20"/>
              </w:rPr>
            </w:pPr>
            <w:r w:rsidRPr="00CC0D4A">
              <w:rPr>
                <w:rFonts w:ascii="Arial" w:hAnsi="Arial" w:cs="Arial"/>
                <w:sz w:val="20"/>
                <w:szCs w:val="20"/>
              </w:rPr>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p w14:paraId="2D87A6F3" w14:textId="77777777" w:rsidR="00E53E86" w:rsidRPr="00CC0D4A" w:rsidRDefault="00E53E86" w:rsidP="00E53E86">
            <w:pPr>
              <w:pStyle w:val="Odstavecseseznamem1"/>
              <w:widowControl w:val="0"/>
              <w:tabs>
                <w:tab w:val="left" w:pos="426"/>
              </w:tabs>
              <w:spacing w:after="0" w:line="240" w:lineRule="auto"/>
              <w:ind w:left="1440"/>
              <w:jc w:val="both"/>
              <w:rPr>
                <w:rFonts w:ascii="Arial" w:hAnsi="Arial" w:cs="Arial"/>
                <w:sz w:val="20"/>
                <w:szCs w:val="20"/>
              </w:rPr>
            </w:pPr>
          </w:p>
          <w:p w14:paraId="367B9EF8" w14:textId="77777777" w:rsidR="00E53E86" w:rsidRPr="00CC0D4A" w:rsidRDefault="00E53E86" w:rsidP="00E53E86">
            <w:pPr>
              <w:pStyle w:val="Odstavecseseznamem1"/>
              <w:widowControl w:val="0"/>
              <w:numPr>
                <w:ilvl w:val="0"/>
                <w:numId w:val="12"/>
              </w:numPr>
              <w:tabs>
                <w:tab w:val="left" w:pos="426"/>
              </w:tabs>
              <w:spacing w:after="0" w:line="240" w:lineRule="auto"/>
              <w:jc w:val="both"/>
              <w:rPr>
                <w:rFonts w:ascii="Arial" w:hAnsi="Arial" w:cs="Arial"/>
                <w:sz w:val="20"/>
                <w:szCs w:val="20"/>
              </w:rPr>
            </w:pPr>
            <w:r w:rsidRPr="00CC0D4A">
              <w:rPr>
                <w:rFonts w:ascii="Arial" w:hAnsi="Arial" w:cs="Arial"/>
                <w:sz w:val="20"/>
                <w:szCs w:val="20"/>
              </w:rPr>
              <w:t xml:space="preserve">negligence or willful misconduct by Institution, Investigator or any of their respective personnel or </w:t>
            </w:r>
          </w:p>
          <w:p w14:paraId="0DA5D276" w14:textId="77777777" w:rsidR="00E53E86" w:rsidRPr="00CC0D4A" w:rsidRDefault="00E53E86" w:rsidP="00E53E86">
            <w:pPr>
              <w:pStyle w:val="Odstavecseseznamem1"/>
              <w:widowControl w:val="0"/>
              <w:tabs>
                <w:tab w:val="left" w:pos="426"/>
              </w:tabs>
              <w:spacing w:after="0" w:line="240" w:lineRule="auto"/>
              <w:ind w:left="0"/>
              <w:jc w:val="both"/>
              <w:rPr>
                <w:rFonts w:ascii="Arial" w:hAnsi="Arial" w:cs="Arial"/>
                <w:sz w:val="20"/>
                <w:szCs w:val="20"/>
              </w:rPr>
            </w:pPr>
          </w:p>
          <w:p w14:paraId="56D8D81B" w14:textId="77777777" w:rsidR="00E53E86" w:rsidRPr="00CC0D4A" w:rsidRDefault="00E53E86" w:rsidP="00E53E86">
            <w:pPr>
              <w:pStyle w:val="Odstavecseseznamem1"/>
              <w:widowControl w:val="0"/>
              <w:numPr>
                <w:ilvl w:val="0"/>
                <w:numId w:val="12"/>
              </w:numPr>
              <w:tabs>
                <w:tab w:val="left" w:pos="426"/>
              </w:tabs>
              <w:spacing w:after="0" w:line="240" w:lineRule="auto"/>
              <w:jc w:val="both"/>
              <w:rPr>
                <w:rFonts w:ascii="Arial" w:hAnsi="Arial" w:cs="Arial"/>
                <w:sz w:val="20"/>
                <w:szCs w:val="20"/>
              </w:rPr>
            </w:pPr>
            <w:r w:rsidRPr="00CC0D4A">
              <w:rPr>
                <w:rFonts w:ascii="Arial" w:hAnsi="Arial" w:cs="Arial"/>
                <w:sz w:val="20"/>
                <w:szCs w:val="20"/>
              </w:rPr>
              <w:t xml:space="preserve">failure of the Study Subject to follow the reasonable instructions of the Investigator relating to the requirements of the Study. </w:t>
            </w:r>
          </w:p>
          <w:p w14:paraId="57E76584" w14:textId="77777777" w:rsidR="00E53E86" w:rsidRPr="00CC0D4A" w:rsidRDefault="00E53E86" w:rsidP="00E53E86">
            <w:pPr>
              <w:pStyle w:val="Odstavecseseznamem1"/>
              <w:widowControl w:val="0"/>
              <w:tabs>
                <w:tab w:val="left" w:pos="426"/>
              </w:tabs>
              <w:spacing w:after="0" w:line="240" w:lineRule="auto"/>
              <w:ind w:left="1440"/>
              <w:jc w:val="both"/>
              <w:rPr>
                <w:rFonts w:ascii="Arial" w:hAnsi="Arial" w:cs="Arial"/>
                <w:sz w:val="20"/>
                <w:szCs w:val="20"/>
              </w:rPr>
            </w:pPr>
          </w:p>
          <w:p w14:paraId="481C86F4" w14:textId="77777777" w:rsidR="00E53E86" w:rsidRPr="00CC0D4A" w:rsidRDefault="00E53E86" w:rsidP="00E53E86">
            <w:pPr>
              <w:pStyle w:val="Odstavecseseznamem1"/>
              <w:widowControl w:val="0"/>
              <w:tabs>
                <w:tab w:val="left" w:pos="426"/>
              </w:tabs>
              <w:spacing w:after="0" w:line="240" w:lineRule="auto"/>
              <w:ind w:left="1440"/>
              <w:jc w:val="both"/>
              <w:rPr>
                <w:rFonts w:ascii="Arial" w:hAnsi="Arial" w:cs="Arial"/>
                <w:sz w:val="20"/>
                <w:szCs w:val="20"/>
              </w:rPr>
            </w:pPr>
          </w:p>
          <w:p w14:paraId="632E4D65" w14:textId="77777777" w:rsidR="00E53E86" w:rsidRPr="00CC0D4A" w:rsidRDefault="00E53E86" w:rsidP="00E53E86">
            <w:pPr>
              <w:pStyle w:val="Odstavecseseznamem1"/>
              <w:widowControl w:val="0"/>
              <w:tabs>
                <w:tab w:val="left" w:pos="426"/>
              </w:tabs>
              <w:spacing w:after="0" w:line="240" w:lineRule="auto"/>
              <w:ind w:left="0"/>
              <w:jc w:val="both"/>
              <w:rPr>
                <w:rFonts w:ascii="Arial" w:hAnsi="Arial" w:cs="Arial"/>
                <w:sz w:val="20"/>
                <w:szCs w:val="20"/>
              </w:rPr>
            </w:pPr>
          </w:p>
          <w:p w14:paraId="025C10BC" w14:textId="77777777" w:rsidR="00E53E86" w:rsidRPr="00CC0D4A" w:rsidRDefault="00E53E86" w:rsidP="00E53E86">
            <w:pPr>
              <w:widowControl w:val="0"/>
              <w:ind w:left="400"/>
              <w:jc w:val="both"/>
              <w:rPr>
                <w:rFonts w:ascii="Arial" w:hAnsi="Arial" w:cs="Arial"/>
              </w:rPr>
            </w:pPr>
            <w:r w:rsidRPr="00CC0D4A">
              <w:rPr>
                <w:rFonts w:ascii="Arial" w:hAnsi="Arial" w:cs="Arial"/>
              </w:rPr>
              <w:t xml:space="preserve">The Sponsor’s liability to reimburse the Institution under this provision shall not be limited to the amount payable under any insurance required to be carried by Sponsor but shall extend to the full amount of  the Institution’s actual damages in the amount of subject’s claim or of subject's legal representative's claim successfully claimed under Czech legal order. </w:t>
            </w:r>
          </w:p>
          <w:p w14:paraId="20FAA523" w14:textId="77777777" w:rsidR="00E53E86" w:rsidRPr="00CC0D4A" w:rsidRDefault="00E53E86" w:rsidP="00E53E86">
            <w:pPr>
              <w:widowControl w:val="0"/>
              <w:jc w:val="both"/>
              <w:rPr>
                <w:rFonts w:ascii="Arial" w:hAnsi="Arial" w:cs="Arial"/>
              </w:rPr>
            </w:pPr>
          </w:p>
          <w:p w14:paraId="4A9DE2F8" w14:textId="77777777" w:rsidR="00E53E86" w:rsidRPr="00CC0D4A" w:rsidRDefault="00E53E86" w:rsidP="00E53E86">
            <w:pPr>
              <w:widowControl w:val="0"/>
              <w:ind w:left="360"/>
              <w:jc w:val="both"/>
              <w:rPr>
                <w:rFonts w:ascii="Arial" w:hAnsi="Arial" w:cs="Arial"/>
              </w:rPr>
            </w:pPr>
            <w:r w:rsidRPr="00CC0D4A">
              <w:rPr>
                <w:rFonts w:ascii="Arial" w:hAnsi="Arial" w:cs="Arial"/>
              </w:rPr>
              <w:t>Institution shall not be entitled to such reimbursement according to the previous paragraph if:</w:t>
            </w:r>
          </w:p>
          <w:p w14:paraId="261917DE" w14:textId="77777777" w:rsidR="00E53E86" w:rsidRPr="00CC0D4A" w:rsidRDefault="00E53E86" w:rsidP="00E53E86">
            <w:pPr>
              <w:widowControl w:val="0"/>
              <w:jc w:val="both"/>
              <w:rPr>
                <w:rFonts w:ascii="Arial" w:hAnsi="Arial" w:cs="Arial"/>
              </w:rPr>
            </w:pPr>
          </w:p>
          <w:p w14:paraId="2BB555F9" w14:textId="77777777" w:rsidR="00E53E86" w:rsidRPr="00CC0D4A" w:rsidRDefault="00E53E86" w:rsidP="00E53E86">
            <w:pPr>
              <w:widowControl w:val="0"/>
              <w:numPr>
                <w:ilvl w:val="0"/>
                <w:numId w:val="13"/>
              </w:numPr>
              <w:autoSpaceDE w:val="0"/>
              <w:autoSpaceDN w:val="0"/>
              <w:adjustRightInd w:val="0"/>
              <w:jc w:val="both"/>
              <w:rPr>
                <w:rFonts w:ascii="Arial" w:hAnsi="Arial" w:cs="Arial"/>
              </w:rPr>
            </w:pPr>
            <w:r w:rsidRPr="00CC0D4A">
              <w:rPr>
                <w:rFonts w:ascii="Arial" w:hAnsi="Arial" w:cs="Arial"/>
              </w:rPr>
              <w:t>The injury of subject (including death) has been caused by wllful act, negligence, wrongful conduct or breach of any obligation stipulated for the Institution or the Investigator by legal guideline or by this Agreement including all its appendices;</w:t>
            </w:r>
          </w:p>
          <w:p w14:paraId="66AFFF61" w14:textId="77777777" w:rsidR="00E53E86" w:rsidRPr="00CC0D4A" w:rsidRDefault="00E53E86" w:rsidP="00E53E86">
            <w:pPr>
              <w:widowControl w:val="0"/>
              <w:autoSpaceDE w:val="0"/>
              <w:autoSpaceDN w:val="0"/>
              <w:adjustRightInd w:val="0"/>
              <w:ind w:left="720"/>
              <w:jc w:val="both"/>
              <w:rPr>
                <w:rFonts w:ascii="Arial" w:hAnsi="Arial" w:cs="Arial"/>
              </w:rPr>
            </w:pPr>
          </w:p>
          <w:p w14:paraId="08E528D9" w14:textId="77777777" w:rsidR="00E53E86" w:rsidRPr="00CC0D4A" w:rsidRDefault="00E53E86" w:rsidP="00E53E86">
            <w:pPr>
              <w:widowControl w:val="0"/>
              <w:numPr>
                <w:ilvl w:val="0"/>
                <w:numId w:val="13"/>
              </w:numPr>
              <w:autoSpaceDE w:val="0"/>
              <w:autoSpaceDN w:val="0"/>
              <w:adjustRightInd w:val="0"/>
              <w:jc w:val="both"/>
              <w:rPr>
                <w:rFonts w:ascii="Arial" w:hAnsi="Arial" w:cs="Arial"/>
              </w:rPr>
            </w:pPr>
            <w:r w:rsidRPr="00CC0D4A">
              <w:rPr>
                <w:rFonts w:ascii="Arial" w:hAnsi="Arial" w:cs="Arial"/>
              </w:rPr>
              <w:t>The Institution fails to notify the Sponsor in writing within twenty (20) working days of the date the Institution became aware of the claim for damages having been made. The notice shall be send by registered post to the Sponsor.</w:t>
            </w:r>
          </w:p>
          <w:p w14:paraId="09720DD8" w14:textId="77777777" w:rsidR="00E53E86" w:rsidRPr="00CC0D4A" w:rsidRDefault="00E53E86" w:rsidP="00E53E86">
            <w:pPr>
              <w:widowControl w:val="0"/>
              <w:autoSpaceDE w:val="0"/>
              <w:autoSpaceDN w:val="0"/>
              <w:adjustRightInd w:val="0"/>
              <w:ind w:left="720"/>
              <w:jc w:val="both"/>
              <w:rPr>
                <w:rFonts w:ascii="Arial" w:hAnsi="Arial" w:cs="Arial"/>
              </w:rPr>
            </w:pPr>
          </w:p>
          <w:p w14:paraId="5A5CC2EE" w14:textId="77777777" w:rsidR="00E53E86" w:rsidRPr="00CC0D4A" w:rsidRDefault="00E53E86" w:rsidP="00E53E86">
            <w:pPr>
              <w:widowControl w:val="0"/>
              <w:numPr>
                <w:ilvl w:val="0"/>
                <w:numId w:val="13"/>
              </w:numPr>
              <w:autoSpaceDE w:val="0"/>
              <w:autoSpaceDN w:val="0"/>
              <w:adjustRightInd w:val="0"/>
              <w:jc w:val="both"/>
              <w:rPr>
                <w:rFonts w:ascii="Arial" w:hAnsi="Arial" w:cs="Arial"/>
              </w:rPr>
            </w:pPr>
            <w:r w:rsidRPr="00CC0D4A">
              <w:rPr>
                <w:rFonts w:ascii="Arial" w:hAnsi="Arial" w:cs="Arial"/>
              </w:rPr>
              <w:t>Upon Sponsor’s request the Institution has not made possible for the Sponsor take a part in out of court negotiations concerning the claim which may result in a legal suit at law;</w:t>
            </w:r>
          </w:p>
          <w:p w14:paraId="33AF03D9" w14:textId="77777777" w:rsidR="00E53E86" w:rsidRPr="00CC0D4A" w:rsidRDefault="00E53E86" w:rsidP="00E53E86">
            <w:pPr>
              <w:pStyle w:val="Odstavecseseznamem1"/>
              <w:widowControl w:val="0"/>
              <w:numPr>
                <w:ilvl w:val="0"/>
                <w:numId w:val="12"/>
              </w:numPr>
              <w:tabs>
                <w:tab w:val="left" w:pos="426"/>
              </w:tabs>
              <w:spacing w:after="0" w:line="240" w:lineRule="auto"/>
              <w:ind w:left="709" w:hanging="425"/>
              <w:jc w:val="both"/>
              <w:rPr>
                <w:rFonts w:ascii="Arial" w:hAnsi="Arial" w:cs="Arial"/>
                <w:sz w:val="20"/>
                <w:szCs w:val="20"/>
              </w:rPr>
            </w:pPr>
            <w:r w:rsidRPr="00CC0D4A">
              <w:rPr>
                <w:rFonts w:ascii="Arial" w:hAnsi="Arial" w:cs="Arial"/>
                <w:sz w:val="20"/>
                <w:szCs w:val="20"/>
              </w:rPr>
              <w:t>The Institution has recognized the claim without prior obtaining Sponsor’s written consent to such recognition.</w:t>
            </w:r>
          </w:p>
          <w:p w14:paraId="5C335813" w14:textId="77777777" w:rsidR="00E53E86" w:rsidRPr="00CC0D4A" w:rsidRDefault="00E53E86" w:rsidP="00E53E86">
            <w:pPr>
              <w:pStyle w:val="Odstavecseseznamem1"/>
              <w:widowControl w:val="0"/>
              <w:tabs>
                <w:tab w:val="left" w:pos="426"/>
              </w:tabs>
              <w:spacing w:after="0" w:line="240" w:lineRule="auto"/>
              <w:ind w:left="0"/>
              <w:jc w:val="both"/>
              <w:rPr>
                <w:rFonts w:ascii="Arial" w:hAnsi="Arial" w:cs="Arial"/>
                <w:sz w:val="20"/>
                <w:szCs w:val="20"/>
              </w:rPr>
            </w:pPr>
          </w:p>
          <w:p w14:paraId="38C6AC3E" w14:textId="77777777" w:rsidR="00E53E86" w:rsidRPr="00CC0D4A" w:rsidRDefault="00E53E86" w:rsidP="00E53E86">
            <w:pPr>
              <w:widowControl w:val="0"/>
              <w:ind w:left="360"/>
              <w:jc w:val="both"/>
              <w:rPr>
                <w:rFonts w:ascii="Arial" w:hAnsi="Arial" w:cs="Arial"/>
                <w:lang w:val="en-GB"/>
              </w:rPr>
            </w:pPr>
            <w:r w:rsidRPr="00CC0D4A">
              <w:rPr>
                <w:rFonts w:ascii="Arial" w:hAnsi="Arial" w:cs="Arial"/>
                <w:lang w:val="en-GB"/>
              </w:rPr>
              <w:t>This Section 7 subsections “Study Subject Injury and Damages” shall survive termination or expiration of this Agreement.</w:t>
            </w:r>
          </w:p>
          <w:p w14:paraId="41C67472" w14:textId="77777777" w:rsidR="00B1777A" w:rsidRPr="00CC0D4A" w:rsidRDefault="00B1777A" w:rsidP="00E53E86">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03A5A300" w14:textId="77777777" w:rsidR="00E53E86" w:rsidRPr="00CC0D4A" w:rsidRDefault="00E53E86" w:rsidP="00E53E86">
            <w:pPr>
              <w:widowControl w:val="0"/>
              <w:tabs>
                <w:tab w:val="left" w:pos="-1440"/>
              </w:tabs>
              <w:ind w:left="720"/>
              <w:jc w:val="both"/>
              <w:rPr>
                <w:rFonts w:ascii="Arial" w:hAnsi="Arial" w:cs="Arial"/>
              </w:rPr>
            </w:pPr>
            <w:r w:rsidRPr="00CC0D4A">
              <w:rPr>
                <w:rFonts w:ascii="Arial" w:hAnsi="Arial" w:cs="Arial"/>
              </w:rPr>
              <w:lastRenderedPageBreak/>
              <w:t xml:space="preserve">Zadavatel prohlašuje a potvrzuje, že v souladu s ust. § 52 odst. 3, písm. f) zákona č. 378/2007 Sb., o léčivech, v platném znění, zajistí pojištění klinického hodnocení. </w:t>
            </w:r>
          </w:p>
          <w:p w14:paraId="046AFA97" w14:textId="77777777" w:rsidR="00E53E86" w:rsidRPr="00CC0D4A" w:rsidRDefault="00E53E86" w:rsidP="00E53E86">
            <w:pPr>
              <w:widowControl w:val="0"/>
              <w:ind w:left="720"/>
              <w:jc w:val="both"/>
              <w:rPr>
                <w:rFonts w:ascii="Arial" w:hAnsi="Arial" w:cs="Arial"/>
                <w:u w:val="single"/>
              </w:rPr>
            </w:pPr>
          </w:p>
          <w:p w14:paraId="171C2031" w14:textId="77777777" w:rsidR="00E53E86" w:rsidRPr="00CC0D4A" w:rsidRDefault="00E53E86" w:rsidP="00E53E86">
            <w:pPr>
              <w:widowControl w:val="0"/>
              <w:ind w:left="720"/>
              <w:jc w:val="both"/>
              <w:rPr>
                <w:rFonts w:ascii="Arial" w:hAnsi="Arial" w:cs="Arial"/>
              </w:rPr>
            </w:pPr>
            <w:r w:rsidRPr="00CC0D4A">
              <w:rPr>
                <w:rFonts w:ascii="Arial" w:hAnsi="Arial" w:cs="Arial"/>
              </w:rPr>
              <w:t>Zdravotnické zařízení je povinno neprodleně písemně vyrozumět Quintiles a Zadavatele o jakémkoli nároku vztahujícímu se k onemocnění či újmě na zdraví, k nimž skutečně či údajně došlo v souvislosti s nežádoucí reakcí na Hodnocené léčivo a zavazuje se plně spolupracovat se Zadavatelem při řešení nežádoucí události.</w:t>
            </w:r>
          </w:p>
          <w:p w14:paraId="2D0BA728" w14:textId="77777777" w:rsidR="00E53E86" w:rsidRPr="00CC0D4A" w:rsidRDefault="00E53E86" w:rsidP="00E53E86">
            <w:pPr>
              <w:widowControl w:val="0"/>
              <w:jc w:val="both"/>
              <w:rPr>
                <w:rFonts w:ascii="Arial" w:hAnsi="Arial" w:cs="Arial"/>
                <w:u w:val="single"/>
              </w:rPr>
            </w:pPr>
          </w:p>
          <w:p w14:paraId="33187B94" w14:textId="77777777" w:rsidR="00E53E86" w:rsidRPr="00CC0D4A" w:rsidRDefault="00E53E86" w:rsidP="00E53E86">
            <w:pPr>
              <w:pStyle w:val="ListParagraph1"/>
              <w:widowControl w:val="0"/>
              <w:tabs>
                <w:tab w:val="left" w:pos="426"/>
              </w:tabs>
              <w:rPr>
                <w:rFonts w:ascii="Arial" w:hAnsi="Arial" w:cs="Arial"/>
                <w:sz w:val="20"/>
              </w:rPr>
            </w:pPr>
            <w:r w:rsidRPr="00CC0D4A">
              <w:rPr>
                <w:rFonts w:ascii="Arial" w:hAnsi="Arial" w:cs="Arial"/>
                <w:sz w:val="20"/>
              </w:rPr>
              <w:t>Zadavatel uhradí Zdravotnickému zařízení přímé, přiměřené a nezbytné zdravotní výdaje, které vznikly Zdravotnickému zařízení v souvislosti s léčbou jakýchkoli nežádoucích událostí, nemocí nebo újmy na zdraví Subjektu studie způsobené léčbou Subjektu studie v souladu s Protokolem, s výjimkou případů, kdy taková nežádoucí událost, nemoc nebo újma na zdraví je způsobeno:</w:t>
            </w:r>
          </w:p>
          <w:p w14:paraId="4D49B2A2" w14:textId="77777777" w:rsidR="00E53E86" w:rsidRPr="00CC0D4A" w:rsidRDefault="00E53E86" w:rsidP="00E53E86">
            <w:pPr>
              <w:pStyle w:val="ListParagraph1"/>
              <w:widowControl w:val="0"/>
              <w:tabs>
                <w:tab w:val="left" w:pos="426"/>
              </w:tabs>
              <w:ind w:left="1080"/>
              <w:rPr>
                <w:rFonts w:ascii="Arial" w:hAnsi="Arial" w:cs="Arial"/>
                <w:sz w:val="20"/>
              </w:rPr>
            </w:pPr>
          </w:p>
          <w:p w14:paraId="1F56D0D6" w14:textId="77777777" w:rsidR="00E53E86" w:rsidRPr="00CC0D4A" w:rsidRDefault="00E53E86" w:rsidP="00E53E86">
            <w:pPr>
              <w:pStyle w:val="ListParagraph1"/>
              <w:widowControl w:val="0"/>
              <w:tabs>
                <w:tab w:val="left" w:pos="426"/>
              </w:tabs>
              <w:ind w:left="1080"/>
              <w:rPr>
                <w:rFonts w:ascii="Arial" w:hAnsi="Arial" w:cs="Arial"/>
                <w:sz w:val="20"/>
              </w:rPr>
            </w:pPr>
          </w:p>
          <w:p w14:paraId="60966F5E" w14:textId="77777777" w:rsidR="00E53E86" w:rsidRPr="00CC0D4A" w:rsidRDefault="00E53E86" w:rsidP="00E53E86">
            <w:pPr>
              <w:pStyle w:val="ListParagraph1"/>
              <w:widowControl w:val="0"/>
              <w:numPr>
                <w:ilvl w:val="1"/>
                <w:numId w:val="13"/>
              </w:numPr>
              <w:tabs>
                <w:tab w:val="left" w:pos="426"/>
              </w:tabs>
              <w:contextualSpacing/>
              <w:rPr>
                <w:rFonts w:ascii="Arial" w:hAnsi="Arial" w:cs="Arial"/>
                <w:sz w:val="20"/>
              </w:rPr>
            </w:pPr>
            <w:r w:rsidRPr="00CC0D4A">
              <w:rPr>
                <w:rFonts w:ascii="Arial" w:hAnsi="Arial" w:cs="Arial"/>
                <w:sz w:val="20"/>
              </w:rPr>
              <w:t>pochybením Zdravotnického zařízení, Zkoušejícího nebo jakéhokoliv jejich zaměstnance jednat v souladu s touto Smlouvou, Protokolem, jakoukoliv písemnou instrukcí Zadavatele týkající se Studie, nebo jakéhokoliv platného zákona nebo prováděcího předpisu nebo postupu, včetně GCP, vydaném jakoukoliv regulační autoritou, nebo</w:t>
            </w:r>
          </w:p>
          <w:p w14:paraId="063B49E2" w14:textId="77777777" w:rsidR="00E53E86" w:rsidRPr="00CC0D4A" w:rsidRDefault="00E53E86" w:rsidP="00E53E86">
            <w:pPr>
              <w:pStyle w:val="ListParagraph1"/>
              <w:widowControl w:val="0"/>
              <w:numPr>
                <w:ilvl w:val="1"/>
                <w:numId w:val="13"/>
              </w:numPr>
              <w:tabs>
                <w:tab w:val="left" w:pos="426"/>
              </w:tabs>
              <w:contextualSpacing/>
              <w:rPr>
                <w:rFonts w:ascii="Arial" w:hAnsi="Arial" w:cs="Arial"/>
                <w:sz w:val="20"/>
              </w:rPr>
            </w:pPr>
            <w:r w:rsidRPr="00CC0D4A">
              <w:rPr>
                <w:rFonts w:ascii="Arial" w:hAnsi="Arial" w:cs="Arial"/>
                <w:sz w:val="20"/>
              </w:rPr>
              <w:t xml:space="preserve">nedbalostí nebo úmyslným nesprávným jednáním Zdravotnického zařízení, Zkoušejícím nebo jakýmkoliv jejich zástupcem nebo </w:t>
            </w:r>
          </w:p>
          <w:p w14:paraId="2B8E29B0" w14:textId="77777777" w:rsidR="00E53E86" w:rsidRPr="00CC0D4A" w:rsidRDefault="00E53E86" w:rsidP="00E53E86">
            <w:pPr>
              <w:pStyle w:val="ListParagraph1"/>
              <w:widowControl w:val="0"/>
              <w:numPr>
                <w:ilvl w:val="1"/>
                <w:numId w:val="13"/>
              </w:numPr>
              <w:tabs>
                <w:tab w:val="left" w:pos="426"/>
              </w:tabs>
              <w:contextualSpacing/>
              <w:rPr>
                <w:rFonts w:ascii="Arial" w:hAnsi="Arial" w:cs="Arial"/>
                <w:sz w:val="20"/>
              </w:rPr>
            </w:pPr>
            <w:r w:rsidRPr="00CC0D4A">
              <w:rPr>
                <w:rFonts w:ascii="Arial" w:hAnsi="Arial" w:cs="Arial"/>
                <w:sz w:val="20"/>
              </w:rPr>
              <w:t xml:space="preserve">porušením povinnosti Studijním Subjektem jednat v souladu s důvodnými pokyny Zkoušejícího </w:t>
            </w:r>
            <w:r w:rsidRPr="00CC0D4A">
              <w:rPr>
                <w:rFonts w:ascii="Arial" w:hAnsi="Arial" w:cs="Arial"/>
                <w:sz w:val="20"/>
              </w:rPr>
              <w:lastRenderedPageBreak/>
              <w:t>týkajících se požadavků Studie.</w:t>
            </w:r>
          </w:p>
          <w:p w14:paraId="07E1FC77" w14:textId="77777777" w:rsidR="00E53E86" w:rsidRPr="00CC0D4A" w:rsidRDefault="00E53E86" w:rsidP="00E53E86">
            <w:pPr>
              <w:widowControl w:val="0"/>
              <w:ind w:left="720"/>
              <w:jc w:val="both"/>
              <w:rPr>
                <w:rFonts w:ascii="Arial" w:hAnsi="Arial" w:cs="Arial"/>
                <w:u w:val="single"/>
              </w:rPr>
            </w:pPr>
          </w:p>
          <w:p w14:paraId="039F0533" w14:textId="77777777" w:rsidR="00E53E86" w:rsidRPr="00CC0D4A" w:rsidRDefault="00E53E86" w:rsidP="00E53E86">
            <w:pPr>
              <w:widowControl w:val="0"/>
              <w:ind w:left="720"/>
              <w:jc w:val="both"/>
              <w:rPr>
                <w:rFonts w:ascii="Arial" w:hAnsi="Arial" w:cs="Arial"/>
                <w:u w:val="single"/>
              </w:rPr>
            </w:pPr>
          </w:p>
          <w:p w14:paraId="06973033" w14:textId="77777777" w:rsidR="00E53E86" w:rsidRPr="00CC0D4A" w:rsidRDefault="00E53E86" w:rsidP="00E53E86">
            <w:pPr>
              <w:widowControl w:val="0"/>
              <w:ind w:left="720"/>
              <w:jc w:val="both"/>
              <w:rPr>
                <w:rFonts w:ascii="Arial" w:hAnsi="Arial" w:cs="Arial"/>
              </w:rPr>
            </w:pPr>
            <w:r w:rsidRPr="00CC0D4A">
              <w:rPr>
                <w:rFonts w:ascii="Arial" w:hAnsi="Arial" w:cs="Arial"/>
              </w:rPr>
              <w:t>Odpovědnost Zadavatele odškodnit Zdravotnické zařízení i dle tohoto ustanovení nebude limitována částkou splatnou dle jakéhokoliv pojištění uzavřeného Zadavatelem, ale bude se vztahovat na celou částku skutečné škody Zdravotnického zařízení ve výši nároku subjektu nebo nároku jeho zákonného zástupce úspěšně uplatněného dle českého právního řádu.</w:t>
            </w:r>
          </w:p>
          <w:p w14:paraId="7120D09E" w14:textId="77777777" w:rsidR="00E53E86" w:rsidRPr="00CC0D4A" w:rsidRDefault="00E53E86" w:rsidP="00E53E86">
            <w:pPr>
              <w:pStyle w:val="slovanodstavce"/>
              <w:widowControl w:val="0"/>
              <w:numPr>
                <w:ilvl w:val="0"/>
                <w:numId w:val="0"/>
              </w:numPr>
              <w:tabs>
                <w:tab w:val="num" w:pos="0"/>
              </w:tabs>
              <w:spacing w:after="0"/>
              <w:rPr>
                <w:rFonts w:cs="Arial"/>
                <w:sz w:val="20"/>
                <w:lang w:val="cs-CZ"/>
              </w:rPr>
            </w:pPr>
          </w:p>
          <w:p w14:paraId="12F0312A" w14:textId="77777777" w:rsidR="00E53E86" w:rsidRPr="00CC0D4A" w:rsidRDefault="00E53E86" w:rsidP="00E53E86">
            <w:pPr>
              <w:pStyle w:val="slovanodstavce"/>
              <w:widowControl w:val="0"/>
              <w:numPr>
                <w:ilvl w:val="0"/>
                <w:numId w:val="0"/>
              </w:numPr>
              <w:tabs>
                <w:tab w:val="num" w:pos="792"/>
              </w:tabs>
              <w:spacing w:after="0"/>
              <w:ind w:left="792" w:hanging="792"/>
              <w:rPr>
                <w:rFonts w:cs="Arial"/>
                <w:sz w:val="20"/>
                <w:lang w:val="cs-CZ"/>
              </w:rPr>
            </w:pPr>
            <w:r w:rsidRPr="00CC0D4A">
              <w:rPr>
                <w:rFonts w:cs="Arial"/>
                <w:sz w:val="20"/>
                <w:lang w:val="cs-CZ"/>
              </w:rPr>
              <w:tab/>
              <w:t>Nárok Zdravotnického zařízení na náhradu škody dle předchozího ustanovení nevzniká, jestliže:</w:t>
            </w:r>
          </w:p>
          <w:p w14:paraId="239AE42A" w14:textId="77777777" w:rsidR="00E53E86" w:rsidRPr="00CC0D4A" w:rsidRDefault="00E53E86" w:rsidP="00E53E86">
            <w:pPr>
              <w:pStyle w:val="slovanodstavce"/>
              <w:widowControl w:val="0"/>
              <w:numPr>
                <w:ilvl w:val="0"/>
                <w:numId w:val="0"/>
              </w:numPr>
              <w:tabs>
                <w:tab w:val="num" w:pos="0"/>
              </w:tabs>
              <w:spacing w:after="0"/>
              <w:rPr>
                <w:rFonts w:cs="Arial"/>
                <w:sz w:val="20"/>
                <w:lang w:val="cs-CZ"/>
              </w:rPr>
            </w:pPr>
          </w:p>
          <w:p w14:paraId="082FD2D0" w14:textId="77777777" w:rsidR="00E53E86" w:rsidRPr="00CC0D4A" w:rsidRDefault="00E53E86" w:rsidP="00E53E86">
            <w:pPr>
              <w:pStyle w:val="slovanodstavce"/>
              <w:widowControl w:val="0"/>
              <w:numPr>
                <w:ilvl w:val="0"/>
                <w:numId w:val="2"/>
              </w:numPr>
              <w:spacing w:after="0"/>
              <w:rPr>
                <w:rFonts w:cs="Arial"/>
                <w:sz w:val="20"/>
                <w:lang w:val="cs-CZ"/>
              </w:rPr>
            </w:pPr>
            <w:r w:rsidRPr="00CC0D4A">
              <w:rPr>
                <w:rFonts w:cs="Arial"/>
                <w:sz w:val="20"/>
                <w:lang w:val="cs-CZ"/>
              </w:rPr>
              <w:t>poškození zdraví (včetně smrti) subjektu hodnocení bylo způsobeno úmyslně, nedbalostí, protiprávním jednáním nebo nesplněním povinnosti stanovené Zdravotnickému zařízení či Zkoušejícímu právním předpisem nebo v této Smlouvě, včetně všech jejích příloh;</w:t>
            </w:r>
          </w:p>
          <w:p w14:paraId="2DB727D7" w14:textId="77777777" w:rsidR="00E53E86" w:rsidRPr="00CC0D4A" w:rsidRDefault="00E53E86" w:rsidP="00E53E86">
            <w:pPr>
              <w:pStyle w:val="slovanodstavce"/>
              <w:widowControl w:val="0"/>
              <w:numPr>
                <w:ilvl w:val="0"/>
                <w:numId w:val="0"/>
              </w:numPr>
              <w:spacing w:after="0"/>
              <w:ind w:left="720"/>
              <w:rPr>
                <w:rFonts w:cs="Arial"/>
                <w:sz w:val="20"/>
                <w:lang w:val="cs-CZ"/>
              </w:rPr>
            </w:pPr>
          </w:p>
          <w:p w14:paraId="6680385F" w14:textId="77777777" w:rsidR="00E53E86" w:rsidRPr="00CC0D4A" w:rsidRDefault="00E53E86" w:rsidP="00E53E86">
            <w:pPr>
              <w:pStyle w:val="Zkladntext"/>
              <w:widowControl w:val="0"/>
              <w:numPr>
                <w:ilvl w:val="0"/>
                <w:numId w:val="2"/>
              </w:numPr>
              <w:tabs>
                <w:tab w:val="clear" w:pos="-720"/>
              </w:tabs>
              <w:suppressAutoHyphens w:val="0"/>
              <w:rPr>
                <w:rFonts w:cs="Arial"/>
                <w:b w:val="0"/>
              </w:rPr>
            </w:pPr>
            <w:r w:rsidRPr="00CC0D4A">
              <w:rPr>
                <w:rFonts w:cs="Arial"/>
                <w:b w:val="0"/>
                <w:lang w:val="cs-CZ"/>
              </w:rPr>
              <w:t xml:space="preserve">Zdravotnického zařízení do dvaceti (20) pracovních dnů ode dne, kdy se dozvěděla, že byl vůči ní uplatněn nárok na náhradu škody, neoznámila tuto skutečnost písemně Zadavateli. </w:t>
            </w:r>
            <w:r w:rsidRPr="00CC0D4A">
              <w:rPr>
                <w:rFonts w:cs="Arial"/>
                <w:b w:val="0"/>
              </w:rPr>
              <w:t>Oznámení musí být odesláno doporučenou poštou Zadavateli.</w:t>
            </w:r>
          </w:p>
          <w:p w14:paraId="5FFF8979" w14:textId="77777777" w:rsidR="00E53E86" w:rsidRPr="00CC0D4A" w:rsidRDefault="00E53E86" w:rsidP="00E53E86">
            <w:pPr>
              <w:pStyle w:val="slovanodstavce"/>
              <w:widowControl w:val="0"/>
              <w:numPr>
                <w:ilvl w:val="0"/>
                <w:numId w:val="2"/>
              </w:numPr>
              <w:spacing w:after="0"/>
              <w:rPr>
                <w:rFonts w:cs="Arial"/>
                <w:sz w:val="20"/>
                <w:lang w:val="cs-CZ"/>
              </w:rPr>
            </w:pPr>
            <w:r w:rsidRPr="00CC0D4A">
              <w:rPr>
                <w:rFonts w:cs="Arial"/>
                <w:sz w:val="20"/>
                <w:lang w:val="cs-CZ"/>
              </w:rPr>
              <w:t xml:space="preserve">na žádost Zadavatele mu </w:t>
            </w:r>
            <w:r w:rsidRPr="00CC0D4A">
              <w:rPr>
                <w:rFonts w:cs="Arial"/>
                <w:sz w:val="20"/>
              </w:rPr>
              <w:t>Zdravotnické zařízení</w:t>
            </w:r>
            <w:r w:rsidRPr="00CC0D4A">
              <w:rPr>
                <w:rFonts w:cs="Arial"/>
                <w:sz w:val="20"/>
                <w:lang w:val="cs-CZ"/>
              </w:rPr>
              <w:t xml:space="preserve"> neumožnila </w:t>
            </w:r>
            <w:r w:rsidRPr="00CC0D4A">
              <w:rPr>
                <w:rFonts w:cs="Arial"/>
                <w:color w:val="000000"/>
                <w:sz w:val="20"/>
                <w:lang w:val="cs-CZ"/>
              </w:rPr>
              <w:t xml:space="preserve">účastnit se mimosoudního vyjednávání o vzneseném nároku </w:t>
            </w:r>
            <w:r w:rsidRPr="00CC0D4A">
              <w:rPr>
                <w:rFonts w:cs="Arial"/>
                <w:sz w:val="20"/>
                <w:lang w:val="cs-CZ"/>
              </w:rPr>
              <w:t>nebo následného soudního řízení;</w:t>
            </w:r>
          </w:p>
          <w:p w14:paraId="7789CAB7" w14:textId="77777777" w:rsidR="00E53E86" w:rsidRPr="00CC0D4A" w:rsidRDefault="00E53E86" w:rsidP="00E53E86">
            <w:pPr>
              <w:pStyle w:val="slovanodstavce"/>
              <w:widowControl w:val="0"/>
              <w:numPr>
                <w:ilvl w:val="0"/>
                <w:numId w:val="0"/>
              </w:numPr>
              <w:spacing w:after="0"/>
              <w:ind w:left="720"/>
              <w:rPr>
                <w:rFonts w:cs="Arial"/>
                <w:sz w:val="20"/>
                <w:lang w:val="cs-CZ"/>
              </w:rPr>
            </w:pPr>
          </w:p>
          <w:p w14:paraId="1A781CC3" w14:textId="2D9560FD" w:rsidR="00E53E86" w:rsidRPr="00CC0D4A" w:rsidRDefault="00E53E86" w:rsidP="00E53E86">
            <w:pPr>
              <w:pStyle w:val="slovanodstavce"/>
              <w:widowControl w:val="0"/>
              <w:numPr>
                <w:ilvl w:val="0"/>
                <w:numId w:val="2"/>
              </w:numPr>
              <w:spacing w:after="0"/>
              <w:rPr>
                <w:rFonts w:cs="Arial"/>
                <w:sz w:val="20"/>
                <w:lang w:val="cs-CZ"/>
              </w:rPr>
            </w:pPr>
            <w:r w:rsidRPr="00CC0D4A">
              <w:rPr>
                <w:rFonts w:cs="Arial"/>
                <w:sz w:val="20"/>
                <w:lang w:val="cs-CZ"/>
              </w:rPr>
              <w:t>Zdravotnické zařízení uznalo vznesený nárok, aniž by obdržela předchozí písemný souhlas Zadavatele.</w:t>
            </w:r>
          </w:p>
          <w:p w14:paraId="56B694C3" w14:textId="77777777" w:rsidR="00E53E86" w:rsidRPr="00CC0D4A" w:rsidRDefault="00E53E86" w:rsidP="00E53E86">
            <w:pPr>
              <w:pStyle w:val="slovanodstavce"/>
              <w:widowControl w:val="0"/>
              <w:numPr>
                <w:ilvl w:val="0"/>
                <w:numId w:val="0"/>
              </w:numPr>
              <w:spacing w:after="0"/>
              <w:ind w:left="720"/>
              <w:rPr>
                <w:rFonts w:cs="Arial"/>
                <w:sz w:val="20"/>
                <w:lang w:val="cs-CZ"/>
              </w:rPr>
            </w:pPr>
          </w:p>
          <w:p w14:paraId="0CF427C1" w14:textId="77777777" w:rsidR="00E53E86" w:rsidRPr="00CC0D4A" w:rsidRDefault="00E53E86" w:rsidP="00E53E86">
            <w:pPr>
              <w:widowControl w:val="0"/>
              <w:ind w:left="432" w:hanging="6"/>
              <w:jc w:val="both"/>
              <w:rPr>
                <w:rFonts w:ascii="Arial" w:hAnsi="Arial" w:cs="Arial"/>
              </w:rPr>
            </w:pPr>
            <w:r w:rsidRPr="00CC0D4A">
              <w:rPr>
                <w:rFonts w:ascii="Arial" w:hAnsi="Arial" w:cs="Arial"/>
              </w:rPr>
              <w:t>Tento Článek 7 podsekce "Poškození zdraví Subjektu Studie a Odškodnění" zůstane v platnosti po ukončení nebo uplynutí doby trvání této Smlouvy.</w:t>
            </w:r>
          </w:p>
          <w:p w14:paraId="756E11FA" w14:textId="77777777" w:rsidR="00B1777A" w:rsidRPr="00CC0D4A" w:rsidRDefault="00B1777A" w:rsidP="00E53E86">
            <w:pPr>
              <w:pStyle w:val="Odstavecseseznamem1"/>
              <w:widowControl w:val="0"/>
              <w:spacing w:after="0" w:line="240" w:lineRule="auto"/>
              <w:ind w:left="743"/>
              <w:jc w:val="both"/>
              <w:rPr>
                <w:rFonts w:ascii="Arial" w:hAnsi="Arial" w:cs="Arial"/>
                <w:sz w:val="20"/>
                <w:szCs w:val="20"/>
                <w:u w:val="single"/>
                <w:lang w:val="es-ES"/>
              </w:rPr>
            </w:pPr>
          </w:p>
        </w:tc>
      </w:tr>
      <w:tr w:rsidR="00B1777A" w:rsidRPr="00341486" w14:paraId="67294A61" w14:textId="77777777" w:rsidTr="008D2881">
        <w:tc>
          <w:tcPr>
            <w:tcW w:w="4678" w:type="dxa"/>
          </w:tcPr>
          <w:p w14:paraId="733EE71A" w14:textId="77777777" w:rsidR="004D11A9" w:rsidRPr="00341486" w:rsidRDefault="004D11A9" w:rsidP="004D11A9">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Quintiles Disclaimer</w:t>
            </w:r>
          </w:p>
          <w:p w14:paraId="1D4A9FD8" w14:textId="77777777" w:rsidR="00B1777A" w:rsidRPr="00341486" w:rsidRDefault="00B1777A" w:rsidP="004D11A9">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24DE2B5C" w14:textId="7E59C866" w:rsidR="004D11A9" w:rsidRPr="00D76381" w:rsidRDefault="004D11A9" w:rsidP="004D11A9">
            <w:pPr>
              <w:widowControl w:val="0"/>
              <w:numPr>
                <w:ilvl w:val="0"/>
                <w:numId w:val="31"/>
              </w:numPr>
              <w:tabs>
                <w:tab w:val="left" w:pos="-1440"/>
              </w:tabs>
              <w:jc w:val="both"/>
              <w:rPr>
                <w:rFonts w:ascii="Arial" w:hAnsi="Arial" w:cs="Arial"/>
                <w:b/>
                <w:sz w:val="18"/>
                <w:szCs w:val="18"/>
                <w:u w:val="single"/>
              </w:rPr>
            </w:pPr>
            <w:r w:rsidRPr="004D11A9">
              <w:rPr>
                <w:rFonts w:ascii="Arial" w:eastAsia="Calibri" w:hAnsi="Arial" w:cs="Arial"/>
                <w:b/>
                <w:smallCaps/>
                <w:u w:val="single"/>
                <w:lang w:val="en-GB" w:eastAsia="en-US"/>
              </w:rPr>
              <w:t>O</w:t>
            </w:r>
            <w:r>
              <w:rPr>
                <w:rFonts w:ascii="Arial" w:eastAsia="Calibri" w:hAnsi="Arial" w:cs="Arial"/>
                <w:b/>
                <w:smallCaps/>
                <w:u w:val="single"/>
                <w:lang w:val="en-GB" w:eastAsia="en-US"/>
              </w:rPr>
              <w:t>dmítnutí</w:t>
            </w:r>
            <w:r w:rsidRPr="004D11A9">
              <w:rPr>
                <w:rFonts w:ascii="Arial" w:eastAsia="Calibri" w:hAnsi="Arial" w:cs="Arial"/>
                <w:b/>
                <w:smallCaps/>
                <w:u w:val="single"/>
                <w:lang w:val="en-GB" w:eastAsia="en-US"/>
              </w:rPr>
              <w:t xml:space="preserve"> </w:t>
            </w:r>
            <w:r>
              <w:rPr>
                <w:rFonts w:ascii="Arial" w:eastAsia="Calibri" w:hAnsi="Arial" w:cs="Arial"/>
                <w:b/>
                <w:smallCaps/>
                <w:u w:val="single"/>
                <w:lang w:val="en-GB" w:eastAsia="en-US"/>
              </w:rPr>
              <w:t>Odpovědnosti Quintiles</w:t>
            </w:r>
          </w:p>
          <w:p w14:paraId="52E2F04B" w14:textId="77777777" w:rsidR="00B1777A" w:rsidRPr="00D973F5" w:rsidRDefault="00B1777A" w:rsidP="004D11A9">
            <w:pPr>
              <w:pStyle w:val="Odstavecseseznamem1"/>
              <w:widowControl w:val="0"/>
              <w:spacing w:after="0" w:line="240" w:lineRule="auto"/>
              <w:ind w:left="786"/>
              <w:jc w:val="both"/>
              <w:rPr>
                <w:rFonts w:ascii="Arial" w:hAnsi="Arial" w:cs="Arial"/>
                <w:sz w:val="20"/>
                <w:szCs w:val="20"/>
                <w:u w:val="single"/>
                <w:lang w:val="es-ES"/>
              </w:rPr>
            </w:pPr>
          </w:p>
        </w:tc>
      </w:tr>
      <w:tr w:rsidR="00B1777A" w:rsidRPr="00341486" w14:paraId="49C497F4" w14:textId="77777777" w:rsidTr="008D2881">
        <w:tc>
          <w:tcPr>
            <w:tcW w:w="4678" w:type="dxa"/>
          </w:tcPr>
          <w:p w14:paraId="6D163FC1" w14:textId="77777777" w:rsidR="004D11A9" w:rsidRPr="00341486" w:rsidRDefault="004D11A9" w:rsidP="004D11A9">
            <w:pPr>
              <w:widowControl w:val="0"/>
              <w:spacing w:after="120"/>
              <w:ind w:left="720"/>
              <w:jc w:val="both"/>
              <w:rPr>
                <w:rFonts w:ascii="Arial" w:hAnsi="Arial" w:cs="Arial"/>
              </w:rPr>
            </w:pPr>
            <w:r w:rsidRPr="00341486">
              <w:rPr>
                <w:rFonts w:ascii="Arial" w:hAnsi="Arial" w:cs="Arial"/>
              </w:rPr>
              <w:t xml:space="preserve">Quintiles expressly disclaims any liability in connection with the Investigational Product, including any liability for any claim arising out of a condition caused by or allegedly caused by any Study procedures associated with  such product except to the extent that such liability is caused by the negligence, willful misconduct or breach of this Agreement by Quintiles.  </w:t>
            </w:r>
          </w:p>
          <w:p w14:paraId="361762FA" w14:textId="444AFFB6" w:rsidR="00B1777A" w:rsidRPr="004D11A9" w:rsidRDefault="004D11A9" w:rsidP="004D11A9">
            <w:pPr>
              <w:widowControl w:val="0"/>
              <w:spacing w:after="120"/>
              <w:ind w:left="720"/>
              <w:jc w:val="both"/>
              <w:rPr>
                <w:rFonts w:ascii="Arial" w:hAnsi="Arial" w:cs="Arial"/>
                <w:lang w:val="en-GB"/>
              </w:rPr>
            </w:pPr>
            <w:r w:rsidRPr="00341486">
              <w:rPr>
                <w:rFonts w:ascii="Arial" w:hAnsi="Arial" w:cs="Arial"/>
                <w:lang w:val="en-GB"/>
              </w:rPr>
              <w:t xml:space="preserve">This Section 8 “Quintiles Disclaimer” shall </w:t>
            </w:r>
            <w:r w:rsidRPr="00341486">
              <w:rPr>
                <w:rFonts w:ascii="Arial" w:hAnsi="Arial" w:cs="Arial"/>
                <w:lang w:val="en-GB"/>
              </w:rPr>
              <w:lastRenderedPageBreak/>
              <w:t xml:space="preserve">survive termination or expiration of this Agreement. </w:t>
            </w:r>
          </w:p>
        </w:tc>
        <w:tc>
          <w:tcPr>
            <w:tcW w:w="4975" w:type="dxa"/>
          </w:tcPr>
          <w:p w14:paraId="691259DF" w14:textId="77777777" w:rsidR="004D11A9" w:rsidRPr="00D973F5" w:rsidRDefault="004D11A9" w:rsidP="004D11A9">
            <w:pPr>
              <w:widowControl w:val="0"/>
              <w:spacing w:after="120"/>
              <w:ind w:left="720"/>
              <w:jc w:val="both"/>
              <w:rPr>
                <w:rFonts w:ascii="Arial" w:hAnsi="Arial" w:cs="Arial"/>
              </w:rPr>
            </w:pPr>
            <w:r w:rsidRPr="00341486">
              <w:rPr>
                <w:rFonts w:ascii="Arial" w:hAnsi="Arial" w:cs="Arial"/>
              </w:rPr>
              <w:lastRenderedPageBreak/>
              <w:t xml:space="preserve">Quintiles tímto výslovně </w:t>
            </w:r>
            <w:r w:rsidRPr="00341486">
              <w:rPr>
                <w:rFonts w:ascii="Arial" w:hAnsi="Arial" w:cs="Arial"/>
                <w:bCs/>
              </w:rPr>
              <w:t>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w:t>
            </w:r>
            <w:r>
              <w:rPr>
                <w:rFonts w:ascii="Arial" w:hAnsi="Arial" w:cs="Arial"/>
                <w:bCs/>
              </w:rPr>
              <w:t xml:space="preserve"> zapříčiněna nedbalostí, úmyslným</w:t>
            </w:r>
            <w:r w:rsidRPr="00341486">
              <w:rPr>
                <w:rFonts w:ascii="Arial" w:hAnsi="Arial" w:cs="Arial"/>
                <w:bCs/>
              </w:rPr>
              <w:t xml:space="preserve"> protiprávním jednáním nebo porušením této Smlouvy ze strany Quintiles</w:t>
            </w:r>
            <w:r w:rsidRPr="00D973F5">
              <w:rPr>
                <w:rFonts w:ascii="Arial" w:hAnsi="Arial" w:cs="Arial"/>
              </w:rPr>
              <w:t xml:space="preserve">. </w:t>
            </w:r>
          </w:p>
          <w:p w14:paraId="3A3CCE56" w14:textId="72BC4AC7" w:rsidR="00B1777A" w:rsidRPr="00ED0D85" w:rsidRDefault="004D11A9" w:rsidP="00ED0D85">
            <w:pPr>
              <w:widowControl w:val="0"/>
              <w:spacing w:after="120"/>
              <w:ind w:left="720"/>
              <w:jc w:val="both"/>
              <w:rPr>
                <w:rFonts w:ascii="Arial" w:hAnsi="Arial" w:cs="Arial"/>
              </w:rPr>
            </w:pPr>
            <w:r w:rsidRPr="009E19F9">
              <w:rPr>
                <w:rFonts w:ascii="Arial" w:hAnsi="Arial" w:cs="Arial"/>
              </w:rPr>
              <w:t xml:space="preserve">Tento Článek 8 "Odmítnutí odpovědnosti </w:t>
            </w:r>
            <w:r w:rsidRPr="009E19F9">
              <w:rPr>
                <w:rFonts w:ascii="Arial" w:hAnsi="Arial" w:cs="Arial"/>
              </w:rPr>
              <w:lastRenderedPageBreak/>
              <w:t>Quintiles" zůstane v platnosti i po ukončení nebo uplynutí doby trvání této Smlouvy.</w:t>
            </w:r>
          </w:p>
        </w:tc>
      </w:tr>
      <w:tr w:rsidR="00B1777A" w:rsidRPr="00341486" w14:paraId="669BE030" w14:textId="77777777" w:rsidTr="008D2881">
        <w:tc>
          <w:tcPr>
            <w:tcW w:w="4678" w:type="dxa"/>
          </w:tcPr>
          <w:p w14:paraId="160635E6" w14:textId="22D299B9" w:rsidR="00B1777A" w:rsidRPr="00ED0D85"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Consequential Damages</w:t>
            </w:r>
          </w:p>
        </w:tc>
        <w:tc>
          <w:tcPr>
            <w:tcW w:w="4975" w:type="dxa"/>
          </w:tcPr>
          <w:p w14:paraId="3C8DB7FB" w14:textId="6B94BD75" w:rsidR="00ED0D85" w:rsidRPr="00ED0D85" w:rsidRDefault="00ED0D85" w:rsidP="00ED0D85">
            <w:pPr>
              <w:widowControl w:val="0"/>
              <w:numPr>
                <w:ilvl w:val="0"/>
                <w:numId w:val="31"/>
              </w:numPr>
              <w:tabs>
                <w:tab w:val="left" w:pos="-1440"/>
              </w:tabs>
              <w:jc w:val="both"/>
              <w:rPr>
                <w:rFonts w:ascii="Arial" w:eastAsia="Calibri" w:hAnsi="Arial" w:cs="Arial"/>
                <w:b/>
                <w:smallCaps/>
                <w:u w:val="single"/>
                <w:lang w:val="en-GB" w:eastAsia="en-US"/>
              </w:rPr>
            </w:pPr>
            <w:r w:rsidRPr="00ED0D85">
              <w:rPr>
                <w:rFonts w:ascii="Arial" w:eastAsia="Calibri" w:hAnsi="Arial" w:cs="Arial"/>
                <w:b/>
                <w:smallCaps/>
                <w:u w:val="single"/>
                <w:lang w:val="en-GB" w:eastAsia="en-US"/>
              </w:rPr>
              <w:t>N</w:t>
            </w:r>
            <w:r>
              <w:rPr>
                <w:rFonts w:ascii="Arial" w:eastAsia="Calibri" w:hAnsi="Arial" w:cs="Arial"/>
                <w:b/>
                <w:smallCaps/>
                <w:u w:val="single"/>
                <w:lang w:val="en-GB" w:eastAsia="en-US"/>
              </w:rPr>
              <w:t>ásledná škoda</w:t>
            </w:r>
          </w:p>
          <w:p w14:paraId="074E6C42" w14:textId="77777777" w:rsidR="00B1777A" w:rsidRPr="00D973F5" w:rsidRDefault="00B1777A" w:rsidP="00ED0D85">
            <w:pPr>
              <w:pStyle w:val="Odstavecseseznamem1"/>
              <w:widowControl w:val="0"/>
              <w:spacing w:after="0" w:line="240" w:lineRule="auto"/>
              <w:jc w:val="both"/>
              <w:rPr>
                <w:rFonts w:ascii="Arial" w:hAnsi="Arial" w:cs="Arial"/>
                <w:sz w:val="20"/>
                <w:szCs w:val="20"/>
                <w:u w:val="single"/>
                <w:lang w:val="es-ES"/>
              </w:rPr>
            </w:pPr>
          </w:p>
        </w:tc>
      </w:tr>
      <w:tr w:rsidR="00B1777A" w:rsidRPr="00341486" w14:paraId="7DB43F55" w14:textId="77777777" w:rsidTr="008D2881">
        <w:tc>
          <w:tcPr>
            <w:tcW w:w="4678" w:type="dxa"/>
          </w:tcPr>
          <w:p w14:paraId="30FD413D" w14:textId="77777777" w:rsidR="00ED0D85" w:rsidRPr="00341486" w:rsidRDefault="00ED0D85" w:rsidP="00ED0D85">
            <w:pPr>
              <w:widowControl w:val="0"/>
              <w:spacing w:after="120"/>
              <w:ind w:left="720"/>
              <w:jc w:val="both"/>
              <w:rPr>
                <w:rFonts w:ascii="Arial" w:hAnsi="Arial" w:cs="Arial"/>
              </w:rPr>
            </w:pPr>
            <w:r w:rsidRPr="00341486">
              <w:rPr>
                <w:rFonts w:ascii="Arial" w:hAnsi="Arial" w:cs="Arial"/>
              </w:rPr>
              <w:t xml:space="preserve">Neither Quintiles nor Sponsor shall be responsible to </w:t>
            </w:r>
            <w:r w:rsidRPr="00FC4AF7">
              <w:rPr>
                <w:rFonts w:ascii="Arial" w:hAnsi="Arial" w:cs="Arial"/>
              </w:rPr>
              <w:t>the Institution for any lost profits, lost opportunities, or other consequential damages, nor shall Institution  be responsible to Quintiles or Sponsor for any lost profits</w:t>
            </w:r>
            <w:r w:rsidRPr="00341486">
              <w:rPr>
                <w:rFonts w:ascii="Arial" w:hAnsi="Arial" w:cs="Arial"/>
              </w:rPr>
              <w:t xml:space="preserve">, lost opportunities, or other consequential damages.  </w:t>
            </w:r>
          </w:p>
          <w:p w14:paraId="04F484D5" w14:textId="00D528D4" w:rsidR="00B1777A" w:rsidRPr="00ED0D85" w:rsidRDefault="00ED0D85" w:rsidP="00ED0D85">
            <w:pPr>
              <w:widowControl w:val="0"/>
              <w:spacing w:after="120"/>
              <w:ind w:left="720"/>
              <w:jc w:val="both"/>
              <w:rPr>
                <w:rFonts w:ascii="Arial" w:hAnsi="Arial" w:cs="Arial"/>
              </w:rPr>
            </w:pPr>
            <w:r w:rsidRPr="00341486">
              <w:rPr>
                <w:rFonts w:ascii="Arial" w:hAnsi="Arial" w:cs="Arial"/>
              </w:rPr>
              <w:t xml:space="preserve">This Section 9 “Consequential Damages” shall survive termination or expiration of the Agreement. </w:t>
            </w:r>
          </w:p>
        </w:tc>
        <w:tc>
          <w:tcPr>
            <w:tcW w:w="4975" w:type="dxa"/>
          </w:tcPr>
          <w:p w14:paraId="52DDEA69" w14:textId="77777777" w:rsidR="00ED0D85" w:rsidRPr="00341486" w:rsidRDefault="00ED0D85" w:rsidP="00ED0D85">
            <w:pPr>
              <w:widowControl w:val="0"/>
              <w:spacing w:after="120"/>
              <w:ind w:left="720"/>
              <w:jc w:val="both"/>
              <w:rPr>
                <w:rFonts w:ascii="Arial" w:hAnsi="Arial" w:cs="Arial"/>
              </w:rPr>
            </w:pPr>
            <w:r w:rsidRPr="00FC4AF7">
              <w:rPr>
                <w:rFonts w:ascii="Arial" w:hAnsi="Arial" w:cs="Arial"/>
              </w:rPr>
              <w:t>Ani Quintiles ani Zadavatel nebudou vůči Zdravotnickému zařízení odpovědní ve vztahu k jakémukoli ušlému zisku, ztrátě obchodních příležitostí, či jakýmkoli souvisejícím škodám, ani Zdravotnické zařízení nebude odpovědné vůči Quintiles nebo Zadavateli</w:t>
            </w:r>
            <w:r w:rsidRPr="00341486">
              <w:rPr>
                <w:rFonts w:ascii="Arial" w:hAnsi="Arial" w:cs="Arial"/>
              </w:rPr>
              <w:t xml:space="preserve"> ve vztahu k jakémukoli ušlému zisku, ztrátě obchodních příležitostí, či jakýmkoli souvisejícím škodám.</w:t>
            </w:r>
          </w:p>
          <w:p w14:paraId="3398885E" w14:textId="0B02886C" w:rsidR="00B1777A" w:rsidRPr="00ED0D85" w:rsidRDefault="00ED0D85" w:rsidP="00ED0D85">
            <w:pPr>
              <w:widowControl w:val="0"/>
              <w:spacing w:after="120"/>
              <w:ind w:left="720"/>
              <w:jc w:val="both"/>
              <w:rPr>
                <w:rFonts w:ascii="Arial" w:hAnsi="Arial" w:cs="Arial"/>
              </w:rPr>
            </w:pPr>
            <w:r w:rsidRPr="009E19F9">
              <w:rPr>
                <w:rFonts w:ascii="Arial" w:hAnsi="Arial" w:cs="Arial"/>
              </w:rPr>
              <w:t xml:space="preserve">Tento Článek 9 "Následná škoda" zůstane v platnosti po ukončení nebo uplynutí doby trvání této Smlouvy. </w:t>
            </w:r>
          </w:p>
        </w:tc>
      </w:tr>
      <w:tr w:rsidR="00ED0D85" w:rsidRPr="00341486" w14:paraId="24EE06C8" w14:textId="77777777" w:rsidTr="008D2881">
        <w:tc>
          <w:tcPr>
            <w:tcW w:w="4678" w:type="dxa"/>
          </w:tcPr>
          <w:p w14:paraId="30E03C05" w14:textId="69B2E474" w:rsidR="00ED0D85" w:rsidRPr="00ED0D85"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Debarment</w:t>
            </w:r>
          </w:p>
        </w:tc>
        <w:tc>
          <w:tcPr>
            <w:tcW w:w="4975" w:type="dxa"/>
          </w:tcPr>
          <w:p w14:paraId="256B6AD4" w14:textId="6A6A75A5" w:rsidR="00ED0D85" w:rsidRPr="00ED0D85" w:rsidRDefault="00ED0D85" w:rsidP="00ED0D85">
            <w:pPr>
              <w:widowControl w:val="0"/>
              <w:numPr>
                <w:ilvl w:val="0"/>
                <w:numId w:val="31"/>
              </w:numPr>
              <w:tabs>
                <w:tab w:val="left" w:pos="-1440"/>
              </w:tabs>
              <w:jc w:val="both"/>
              <w:rPr>
                <w:rFonts w:ascii="Arial" w:eastAsia="Calibri" w:hAnsi="Arial" w:cs="Arial"/>
                <w:b/>
                <w:smallCaps/>
                <w:u w:val="single"/>
                <w:lang w:val="en-GB" w:eastAsia="en-US"/>
              </w:rPr>
            </w:pPr>
            <w:r w:rsidRPr="00ED0D85">
              <w:rPr>
                <w:rFonts w:ascii="Arial" w:eastAsia="Calibri" w:hAnsi="Arial" w:cs="Arial"/>
                <w:b/>
                <w:smallCaps/>
                <w:u w:val="single"/>
                <w:lang w:val="en-GB" w:eastAsia="en-US"/>
              </w:rPr>
              <w:t>Vyloučení</w:t>
            </w:r>
          </w:p>
        </w:tc>
      </w:tr>
      <w:tr w:rsidR="00B1777A" w:rsidRPr="00341486" w14:paraId="53E768B4" w14:textId="77777777" w:rsidTr="008D2881">
        <w:tc>
          <w:tcPr>
            <w:tcW w:w="4678" w:type="dxa"/>
          </w:tcPr>
          <w:p w14:paraId="5BCCA206" w14:textId="77777777" w:rsidR="00ED0D85" w:rsidRPr="00341486" w:rsidRDefault="00ED0D85" w:rsidP="00ED0D85">
            <w:pPr>
              <w:widowControl w:val="0"/>
              <w:jc w:val="both"/>
              <w:rPr>
                <w:rFonts w:ascii="Arial" w:hAnsi="Arial" w:cs="Arial"/>
              </w:rPr>
            </w:pPr>
          </w:p>
          <w:p w14:paraId="02805913" w14:textId="7F79ED38" w:rsidR="00ED0D85" w:rsidRDefault="00ED0D85" w:rsidP="00ED0D85">
            <w:pPr>
              <w:widowControl w:val="0"/>
              <w:spacing w:after="120"/>
              <w:ind w:left="720"/>
              <w:jc w:val="both"/>
              <w:rPr>
                <w:rFonts w:ascii="Arial" w:hAnsi="Arial" w:cs="Arial"/>
              </w:rPr>
            </w:pPr>
            <w:r w:rsidRPr="00FC4AF7">
              <w:rPr>
                <w:rFonts w:ascii="Arial" w:hAnsi="Arial" w:cs="Arial"/>
              </w:rPr>
              <w:t>The Institution represents</w:t>
            </w:r>
            <w:r w:rsidRPr="00341486">
              <w:rPr>
                <w:rFonts w:ascii="Arial" w:hAnsi="Arial" w:cs="Arial"/>
              </w:rPr>
              <w:t xml:space="preserve"> and warrants that neither Institution nor Investigator, nor any of </w:t>
            </w:r>
            <w:r w:rsidRPr="00CC0D4A">
              <w:rPr>
                <w:rFonts w:ascii="Arial" w:hAnsi="Arial" w:cs="Arial"/>
              </w:rPr>
              <w:t>Institution’s employees, agents or other persons performing the Study at Institution, have</w:t>
            </w:r>
            <w:r w:rsidRPr="00341486">
              <w:rPr>
                <w:rFonts w:ascii="Arial" w:hAnsi="Arial" w:cs="Arial"/>
              </w:rPr>
              <w:t xml:space="preserve"> been debarred, disqualified or banned from conducting clinical trials or are under investigation by any </w:t>
            </w:r>
            <w:r w:rsidRPr="00FC4AF7">
              <w:rPr>
                <w:rFonts w:ascii="Arial" w:hAnsi="Arial" w:cs="Arial"/>
              </w:rPr>
              <w:t>regulatory authority for debarment or any similar regulatory action in any country, and the Institution shall</w:t>
            </w:r>
            <w:r w:rsidRPr="00341486">
              <w:rPr>
                <w:rFonts w:ascii="Arial" w:hAnsi="Arial" w:cs="Arial"/>
              </w:rPr>
              <w:t xml:space="preserve"> notify Quintiles immediately if any such investigation, disqualification, debarment, or ban occurs.</w:t>
            </w:r>
          </w:p>
          <w:p w14:paraId="10E5D7F1" w14:textId="77777777" w:rsidR="00ED0D85" w:rsidRDefault="00ED0D85" w:rsidP="00ED0D85">
            <w:pPr>
              <w:widowControl w:val="0"/>
              <w:spacing w:after="120"/>
              <w:ind w:left="720"/>
              <w:jc w:val="both"/>
              <w:rPr>
                <w:rFonts w:ascii="Arial" w:hAnsi="Arial" w:cs="Arial"/>
              </w:rPr>
            </w:pPr>
          </w:p>
          <w:p w14:paraId="5C99E835" w14:textId="77777777" w:rsidR="00ED0D85" w:rsidRDefault="00ED0D85" w:rsidP="00ED0D85">
            <w:pPr>
              <w:widowControl w:val="0"/>
              <w:spacing w:after="120"/>
              <w:ind w:left="720"/>
              <w:jc w:val="both"/>
              <w:rPr>
                <w:rFonts w:ascii="Arial" w:hAnsi="Arial" w:cs="Arial"/>
              </w:rPr>
            </w:pPr>
          </w:p>
          <w:p w14:paraId="113027F7" w14:textId="77777777" w:rsidR="00ED0D85" w:rsidRDefault="00ED0D85" w:rsidP="00ED0D85">
            <w:pPr>
              <w:widowControl w:val="0"/>
              <w:spacing w:after="120"/>
              <w:jc w:val="both"/>
              <w:rPr>
                <w:rFonts w:ascii="Arial" w:hAnsi="Arial" w:cs="Arial"/>
              </w:rPr>
            </w:pPr>
          </w:p>
          <w:p w14:paraId="0982177E" w14:textId="77777777" w:rsidR="00ED0D85" w:rsidRDefault="00ED0D85" w:rsidP="00ED0D85">
            <w:pPr>
              <w:widowControl w:val="0"/>
              <w:spacing w:after="120"/>
              <w:jc w:val="both"/>
              <w:rPr>
                <w:rFonts w:ascii="Arial" w:hAnsi="Arial" w:cs="Arial"/>
              </w:rPr>
            </w:pPr>
          </w:p>
          <w:p w14:paraId="06EEA122" w14:textId="599651D4" w:rsidR="00B1777A" w:rsidRPr="00ED0D85" w:rsidRDefault="00ED0D85" w:rsidP="00ED0D85">
            <w:pPr>
              <w:widowControl w:val="0"/>
              <w:spacing w:after="120"/>
              <w:ind w:left="720"/>
              <w:jc w:val="both"/>
              <w:rPr>
                <w:rFonts w:ascii="Arial" w:hAnsi="Arial" w:cs="Arial"/>
              </w:rPr>
            </w:pPr>
            <w:r w:rsidRPr="00341486">
              <w:rPr>
                <w:rFonts w:ascii="Arial" w:hAnsi="Arial" w:cs="Arial"/>
              </w:rPr>
              <w:t>This Section 10 “Debarment” shall survive termination or expiration of this Agreement.</w:t>
            </w:r>
          </w:p>
        </w:tc>
        <w:tc>
          <w:tcPr>
            <w:tcW w:w="4975" w:type="dxa"/>
          </w:tcPr>
          <w:p w14:paraId="5694E815" w14:textId="77777777" w:rsidR="00ED0D85" w:rsidRPr="00341486" w:rsidRDefault="00ED0D85" w:rsidP="00ED0D85">
            <w:pPr>
              <w:widowControl w:val="0"/>
              <w:ind w:left="720"/>
              <w:jc w:val="both"/>
              <w:rPr>
                <w:rFonts w:ascii="Arial" w:hAnsi="Arial" w:cs="Arial"/>
              </w:rPr>
            </w:pPr>
          </w:p>
          <w:p w14:paraId="299854E2" w14:textId="77777777" w:rsidR="00ED0D85" w:rsidRPr="00341486" w:rsidRDefault="00ED0D85" w:rsidP="00ED0D85">
            <w:pPr>
              <w:widowControl w:val="0"/>
              <w:ind w:left="720"/>
              <w:jc w:val="both"/>
              <w:rPr>
                <w:rFonts w:ascii="Arial" w:hAnsi="Arial" w:cs="Arial"/>
              </w:rPr>
            </w:pPr>
            <w:r w:rsidRPr="00FC4AF7">
              <w:rPr>
                <w:rFonts w:ascii="Arial" w:hAnsi="Arial" w:cs="Arial"/>
              </w:rPr>
              <w:t>Zdravotnické zařízení prohla</w:t>
            </w:r>
            <w:r w:rsidRPr="00341486">
              <w:rPr>
                <w:rFonts w:ascii="Arial" w:hAnsi="Arial" w:cs="Arial"/>
              </w:rPr>
              <w:t xml:space="preserve">šuje a potvrzuje, že ani </w:t>
            </w:r>
            <w:r>
              <w:rPr>
                <w:rFonts w:ascii="Arial" w:hAnsi="Arial" w:cs="Arial"/>
              </w:rPr>
              <w:t>Z</w:t>
            </w:r>
            <w:r w:rsidRPr="00222B54">
              <w:rPr>
                <w:rFonts w:ascii="Arial" w:hAnsi="Arial" w:cs="Arial"/>
              </w:rPr>
              <w:t>dravotnické zařízení</w:t>
            </w:r>
            <w:r w:rsidRPr="00341486">
              <w:rPr>
                <w:rFonts w:ascii="Arial" w:hAnsi="Arial" w:cs="Arial"/>
              </w:rPr>
              <w:t xml:space="preserve">, ani Zkoušející, </w:t>
            </w:r>
            <w:r w:rsidRPr="00CC0D4A">
              <w:rPr>
                <w:rFonts w:ascii="Arial" w:hAnsi="Arial" w:cs="Arial"/>
              </w:rPr>
              <w:t>ani kterýkoli ze zaměstnanců, zástupců Zdravotnického zařízení či jakákoli jiná osoba, která se podílí na výkonu Studie ve Zdravotnickém</w:t>
            </w:r>
            <w:r w:rsidRPr="00222B54">
              <w:rPr>
                <w:rFonts w:ascii="Arial" w:hAnsi="Arial" w:cs="Arial"/>
              </w:rPr>
              <w:t xml:space="preserve"> zařízení</w:t>
            </w:r>
            <w:r w:rsidRPr="00341486">
              <w:rPr>
                <w:rFonts w:ascii="Arial" w:hAnsi="Arial" w:cs="Arial"/>
              </w:rPr>
              <w:t xml:space="preserve">, nebyla zbavena příslušného oprávnění, nebyla jí uložena sankce zákazu výkonu činnosti klinických hodnocení a dále, že kterýkoli z těchto subjektů není vyšetřován jakoukoli kontrolní institucí, kdy </w:t>
            </w:r>
            <w:r w:rsidRPr="00FC4AF7">
              <w:rPr>
                <w:rFonts w:ascii="Arial" w:hAnsi="Arial" w:cs="Arial"/>
              </w:rPr>
              <w:t xml:space="preserve">výsledkem takového šetření či řízení může být uložení sankce zákazu výkonu činnosti či odebrání oprávnění, a to v kterémkoli státě, a Zdravotnické zařízení </w:t>
            </w:r>
            <w:r w:rsidRPr="00341486">
              <w:rPr>
                <w:rFonts w:ascii="Arial" w:hAnsi="Arial" w:cs="Arial"/>
              </w:rPr>
              <w:t xml:space="preserve">se dále zavazuje neprodleně vyrozumět Quintiles v případě, že dojde k takovému vyšetřování, diskvalifikaci, uložení sankce zákazu výkonu činnosti nebo k odejmutí oprávnění k výkonu klinického hodnocení. </w:t>
            </w:r>
          </w:p>
          <w:p w14:paraId="53FD211E" w14:textId="77777777" w:rsidR="00ED0D85" w:rsidRPr="00341486" w:rsidRDefault="00ED0D85" w:rsidP="00ED0D85">
            <w:pPr>
              <w:widowControl w:val="0"/>
              <w:ind w:left="720"/>
              <w:jc w:val="both"/>
              <w:rPr>
                <w:rFonts w:ascii="Arial" w:hAnsi="Arial" w:cs="Arial"/>
              </w:rPr>
            </w:pPr>
          </w:p>
          <w:p w14:paraId="30EC4C86" w14:textId="77777777" w:rsidR="00ED0D85" w:rsidRDefault="00ED0D85" w:rsidP="00ED0D85">
            <w:pPr>
              <w:widowControl w:val="0"/>
              <w:ind w:left="720"/>
              <w:jc w:val="both"/>
              <w:rPr>
                <w:rFonts w:ascii="Arial" w:hAnsi="Arial" w:cs="Arial"/>
                <w:color w:val="333333"/>
              </w:rPr>
            </w:pPr>
            <w:r w:rsidRPr="00341486">
              <w:rPr>
                <w:rFonts w:ascii="Arial" w:hAnsi="Arial" w:cs="Arial"/>
                <w:color w:val="333333"/>
              </w:rPr>
              <w:t>T</w:t>
            </w:r>
            <w:r>
              <w:rPr>
                <w:rFonts w:ascii="Arial" w:hAnsi="Arial" w:cs="Arial"/>
                <w:color w:val="333333"/>
              </w:rPr>
              <w:t>ento Článek</w:t>
            </w:r>
            <w:r w:rsidRPr="00341486">
              <w:rPr>
                <w:rFonts w:ascii="Arial" w:hAnsi="Arial" w:cs="Arial"/>
                <w:color w:val="333333"/>
              </w:rPr>
              <w:t xml:space="preserve"> 10 "Vyloučení" zůstane v platnosti po ukončení nebo uplynutí doby trvání této Smlouvy.</w:t>
            </w:r>
          </w:p>
          <w:p w14:paraId="0BA85592" w14:textId="77777777" w:rsidR="00B1777A" w:rsidRPr="00D973F5" w:rsidRDefault="00B1777A" w:rsidP="00ED0D85">
            <w:pPr>
              <w:pStyle w:val="Odstavecseseznamem1"/>
              <w:widowControl w:val="0"/>
              <w:spacing w:after="0" w:line="240" w:lineRule="auto"/>
              <w:jc w:val="both"/>
              <w:rPr>
                <w:rFonts w:ascii="Arial" w:hAnsi="Arial" w:cs="Arial"/>
                <w:sz w:val="20"/>
                <w:szCs w:val="20"/>
                <w:u w:val="single"/>
                <w:lang w:val="es-ES"/>
              </w:rPr>
            </w:pPr>
          </w:p>
        </w:tc>
      </w:tr>
      <w:tr w:rsidR="00B1777A" w:rsidRPr="00341486" w14:paraId="255414A8" w14:textId="77777777" w:rsidTr="008D2881">
        <w:tc>
          <w:tcPr>
            <w:tcW w:w="4678" w:type="dxa"/>
          </w:tcPr>
          <w:p w14:paraId="529B6419" w14:textId="77777777" w:rsidR="00ED0D85" w:rsidRPr="00341486"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Financial Disclosure and conflict of interest</w:t>
            </w:r>
          </w:p>
          <w:p w14:paraId="6FA890BD" w14:textId="77777777" w:rsidR="00B1777A" w:rsidRPr="00341486" w:rsidRDefault="00B1777A" w:rsidP="00ED0D85">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78687430" w14:textId="48EE316A" w:rsidR="00ED0D85" w:rsidRPr="00ED0D85" w:rsidRDefault="00ED0D85" w:rsidP="00ED0D85">
            <w:pPr>
              <w:widowControl w:val="0"/>
              <w:numPr>
                <w:ilvl w:val="0"/>
                <w:numId w:val="31"/>
              </w:numPr>
              <w:tabs>
                <w:tab w:val="left" w:pos="-1440"/>
              </w:tabs>
              <w:jc w:val="both"/>
              <w:rPr>
                <w:rFonts w:ascii="Arial" w:eastAsia="Calibri" w:hAnsi="Arial" w:cs="Arial"/>
                <w:b/>
                <w:smallCaps/>
                <w:u w:val="single"/>
                <w:lang w:val="en-GB" w:eastAsia="en-US"/>
              </w:rPr>
            </w:pPr>
            <w:r w:rsidRPr="00ED0D85">
              <w:rPr>
                <w:rFonts w:ascii="Arial" w:eastAsia="Calibri" w:hAnsi="Arial" w:cs="Arial"/>
                <w:b/>
                <w:smallCaps/>
                <w:u w:val="single"/>
                <w:lang w:val="en-GB" w:eastAsia="en-US"/>
              </w:rPr>
              <w:t>Finanční informace a střet zájmu</w:t>
            </w:r>
          </w:p>
          <w:p w14:paraId="30C58A36" w14:textId="77777777" w:rsidR="00B1777A" w:rsidRPr="00ED0D85" w:rsidRDefault="00B1777A" w:rsidP="00ED0D85">
            <w:pPr>
              <w:pStyle w:val="Odstavecseseznamem1"/>
              <w:widowControl w:val="0"/>
              <w:spacing w:after="0" w:line="240" w:lineRule="auto"/>
              <w:ind w:left="0"/>
              <w:jc w:val="both"/>
              <w:rPr>
                <w:rFonts w:ascii="Arial" w:hAnsi="Arial" w:cs="Arial"/>
                <w:sz w:val="18"/>
                <w:szCs w:val="18"/>
                <w:u w:val="single"/>
                <w:lang w:val="es-ES"/>
              </w:rPr>
            </w:pPr>
          </w:p>
        </w:tc>
      </w:tr>
      <w:tr w:rsidR="00B1777A" w:rsidRPr="00341486" w14:paraId="7A390820" w14:textId="77777777" w:rsidTr="008D2881">
        <w:tc>
          <w:tcPr>
            <w:tcW w:w="4678" w:type="dxa"/>
          </w:tcPr>
          <w:p w14:paraId="238D3B5E" w14:textId="454B2807" w:rsidR="00ED0D85" w:rsidRDefault="00ED0D85" w:rsidP="00ED0D85">
            <w:pPr>
              <w:widowControl w:val="0"/>
              <w:spacing w:after="120"/>
              <w:ind w:left="720"/>
              <w:jc w:val="both"/>
              <w:rPr>
                <w:rFonts w:ascii="Arial" w:hAnsi="Arial" w:cs="Arial"/>
              </w:rPr>
            </w:pPr>
            <w:r w:rsidRPr="00FC4AF7">
              <w:rPr>
                <w:rFonts w:ascii="Arial" w:hAnsi="Arial" w:cs="Arial"/>
              </w:rPr>
              <w:t>Upon Sponsor’s or Quintiles’ request, Institution  agrees that, for each listed or identified investigator</w:t>
            </w:r>
            <w:r w:rsidRPr="00341486">
              <w:rPr>
                <w:rFonts w:ascii="Arial" w:hAnsi="Arial" w:cs="Arial"/>
              </w:rPr>
              <w:t xml:space="preserve"> or sub-investigator who is directly involved in </w:t>
            </w:r>
            <w:r w:rsidRPr="00CC0D4A">
              <w:rPr>
                <w:rFonts w:ascii="Arial" w:hAnsi="Arial" w:cs="Arial"/>
              </w:rPr>
              <w:t>the treatment or evaluation of Study Subjects, Investigator shall promptly return to Quintiles a financial and conflict of interest disclosure form</w:t>
            </w:r>
            <w:r w:rsidRPr="00341486">
              <w:rPr>
                <w:rFonts w:ascii="Arial" w:hAnsi="Arial" w:cs="Arial"/>
              </w:rPr>
              <w:t xml:space="preserve"> that has been completed and signed by such investigator or sub-investigator, which shall disclose any applicable interests held by those investigators or sub-investigators or their spouses or </w:t>
            </w:r>
            <w:r w:rsidRPr="00341486">
              <w:rPr>
                <w:rFonts w:ascii="Arial" w:hAnsi="Arial" w:cs="Arial"/>
              </w:rPr>
              <w:lastRenderedPageBreak/>
              <w:t xml:space="preserve">dependent children.  </w:t>
            </w:r>
          </w:p>
          <w:p w14:paraId="6F4B6D55" w14:textId="77777777" w:rsidR="00CC0D4A" w:rsidRPr="00341486" w:rsidRDefault="00CC0D4A" w:rsidP="00ED0D85">
            <w:pPr>
              <w:widowControl w:val="0"/>
              <w:spacing w:after="120"/>
              <w:ind w:left="720"/>
              <w:jc w:val="both"/>
              <w:rPr>
                <w:rFonts w:ascii="Arial" w:hAnsi="Arial" w:cs="Arial"/>
              </w:rPr>
            </w:pPr>
          </w:p>
          <w:p w14:paraId="7C2B474F" w14:textId="77777777" w:rsidR="00ED0D85" w:rsidRDefault="00ED0D85" w:rsidP="00ED0D85">
            <w:pPr>
              <w:widowControl w:val="0"/>
              <w:spacing w:after="120"/>
              <w:ind w:left="720"/>
              <w:jc w:val="both"/>
              <w:rPr>
                <w:rFonts w:ascii="Arial" w:hAnsi="Arial" w:cs="Arial"/>
              </w:rPr>
            </w:pPr>
            <w:r w:rsidRPr="00341486">
              <w:rPr>
                <w:rFonts w:ascii="Arial" w:hAnsi="Arial" w:cs="Arial"/>
              </w:rPr>
              <w:t xml:space="preserve">Quintiles may withhold payments if it does not receive a completed form from each such investigator and sub-investigator. </w:t>
            </w:r>
          </w:p>
          <w:p w14:paraId="235B8A73" w14:textId="77777777" w:rsidR="00ED0D85" w:rsidRPr="00341486" w:rsidRDefault="00ED0D85" w:rsidP="00ED0D85">
            <w:pPr>
              <w:widowControl w:val="0"/>
              <w:spacing w:after="120"/>
              <w:ind w:left="720"/>
              <w:jc w:val="both"/>
              <w:rPr>
                <w:rFonts w:ascii="Arial" w:hAnsi="Arial" w:cs="Arial"/>
              </w:rPr>
            </w:pPr>
          </w:p>
          <w:p w14:paraId="09DB3539" w14:textId="77777777" w:rsidR="00ED0D85" w:rsidRPr="00341486" w:rsidRDefault="00ED0D85" w:rsidP="00ED0D85">
            <w:pPr>
              <w:widowControl w:val="0"/>
              <w:spacing w:after="120"/>
              <w:ind w:left="720"/>
              <w:jc w:val="both"/>
              <w:rPr>
                <w:rFonts w:ascii="Arial" w:hAnsi="Arial" w:cs="Arial"/>
              </w:rPr>
            </w:pPr>
            <w:r w:rsidRPr="00CC0D4A">
              <w:rPr>
                <w:rFonts w:ascii="Arial" w:hAnsi="Arial" w:cs="Arial"/>
              </w:rPr>
              <w:t>Investigator</w:t>
            </w:r>
            <w:r w:rsidRPr="00341486">
              <w:rPr>
                <w:rFonts w:ascii="Arial" w:hAnsi="Arial" w:cs="Arial"/>
              </w:rPr>
              <w:t xml:space="preserve"> shall ensure that all such forms are promptly updated as needed to maintain their accuracy and completeness during the Study and for one (1) year after Study completion.  </w:t>
            </w:r>
          </w:p>
          <w:p w14:paraId="39957E36" w14:textId="77777777" w:rsidR="00ED0D85" w:rsidRPr="00341486" w:rsidRDefault="00ED0D85" w:rsidP="00ED0D85">
            <w:pPr>
              <w:widowControl w:val="0"/>
              <w:spacing w:after="120"/>
              <w:ind w:left="720"/>
              <w:jc w:val="both"/>
              <w:rPr>
                <w:rFonts w:ascii="Arial" w:hAnsi="Arial" w:cs="Arial"/>
              </w:rPr>
            </w:pPr>
            <w:r w:rsidRPr="00FC4AF7">
              <w:rPr>
                <w:rFonts w:ascii="Arial" w:hAnsi="Arial" w:cs="Arial"/>
              </w:rPr>
              <w:t>Institution</w:t>
            </w:r>
            <w:r>
              <w:rPr>
                <w:rFonts w:ascii="Arial" w:hAnsi="Arial" w:cs="Arial"/>
              </w:rPr>
              <w:t xml:space="preserve"> </w:t>
            </w:r>
            <w:r w:rsidRPr="00341486">
              <w:rPr>
                <w:rFonts w:ascii="Arial" w:hAnsi="Arial" w:cs="Arial"/>
              </w:rPr>
              <w:t xml:space="preserve"> agrees that the completed forms may be subject to review by </w:t>
            </w:r>
            <w:r w:rsidRPr="00FC4AF7">
              <w:rPr>
                <w:rFonts w:ascii="Arial" w:hAnsi="Arial" w:cs="Arial"/>
              </w:rPr>
              <w:t>governmental or regulatory agencies, Sponsor, Quintiles, and their agents, and the Institution  consents to such</w:t>
            </w:r>
            <w:r w:rsidRPr="00341486">
              <w:rPr>
                <w:rFonts w:ascii="Arial" w:hAnsi="Arial" w:cs="Arial"/>
              </w:rPr>
              <w:t xml:space="preserve"> review.</w:t>
            </w:r>
          </w:p>
          <w:p w14:paraId="3717A16E" w14:textId="77777777" w:rsidR="00ED0D85" w:rsidRPr="00341486" w:rsidRDefault="00ED0D85" w:rsidP="00ED0D85">
            <w:pPr>
              <w:widowControl w:val="0"/>
              <w:ind w:left="720"/>
              <w:jc w:val="both"/>
              <w:rPr>
                <w:rFonts w:ascii="Arial" w:hAnsi="Arial" w:cs="Arial"/>
              </w:rPr>
            </w:pPr>
            <w:r w:rsidRPr="00341486">
              <w:rPr>
                <w:rFonts w:ascii="Arial" w:hAnsi="Arial" w:cs="Arial"/>
              </w:rPr>
              <w:t>This Section 11 “Financial Disclosure and Conflict of Interest” shall survive termination or expiration of this Agreement.</w:t>
            </w:r>
          </w:p>
          <w:p w14:paraId="25A93F1C" w14:textId="77777777" w:rsidR="00B1777A" w:rsidRPr="00341486" w:rsidRDefault="00B1777A" w:rsidP="00ED0D85">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0EBCF473" w14:textId="77777777" w:rsidR="00ED0D85" w:rsidRPr="00341486" w:rsidRDefault="00ED0D85" w:rsidP="00ED0D85">
            <w:pPr>
              <w:widowControl w:val="0"/>
              <w:ind w:left="720"/>
              <w:jc w:val="both"/>
              <w:rPr>
                <w:rFonts w:ascii="Arial" w:hAnsi="Arial" w:cs="Arial"/>
              </w:rPr>
            </w:pPr>
            <w:r w:rsidRPr="00FC4AF7">
              <w:rPr>
                <w:rFonts w:ascii="Arial" w:hAnsi="Arial" w:cs="Arial"/>
              </w:rPr>
              <w:lastRenderedPageBreak/>
              <w:t xml:space="preserve">Zdravotnické zařízení </w:t>
            </w:r>
            <w:r w:rsidRPr="00341486">
              <w:rPr>
                <w:rFonts w:ascii="Arial" w:hAnsi="Arial" w:cs="Arial"/>
              </w:rPr>
              <w:t xml:space="preserve">souhlasí, že na základě žádosti Zadavatele nebo </w:t>
            </w:r>
            <w:r w:rsidRPr="00CC0D4A">
              <w:rPr>
                <w:rFonts w:ascii="Arial" w:hAnsi="Arial" w:cs="Arial"/>
              </w:rPr>
              <w:t>Quintiles Zkoušející pro každého uvedeného a identifikovaného zkoušejícího nebo spoluzkoušejícího</w:t>
            </w:r>
            <w:r w:rsidRPr="00341486">
              <w:rPr>
                <w:rFonts w:ascii="Arial" w:hAnsi="Arial" w:cs="Arial"/>
              </w:rPr>
              <w:t xml:space="preserve">, kteří se přímo podílí na léčení nebo hodnocení Subjektů </w:t>
            </w:r>
            <w:r>
              <w:rPr>
                <w:rFonts w:ascii="Arial" w:hAnsi="Arial" w:cs="Arial"/>
              </w:rPr>
              <w:t>s</w:t>
            </w:r>
            <w:r w:rsidRPr="00341486">
              <w:rPr>
                <w:rFonts w:ascii="Arial" w:hAnsi="Arial" w:cs="Arial"/>
              </w:rPr>
              <w:t xml:space="preserve">tudie neprodleně předá Quintiles vyplněný a podepsaný formulář finančního prohlášení a konfliktu zájmů, který byl vyplněn a podepsán takovým zkoušejícím nebo spoluzkoušejícím, ve kterém tito zkoušející či spoluzkoušející přiznávají </w:t>
            </w:r>
            <w:r>
              <w:rPr>
                <w:rFonts w:ascii="Arial" w:hAnsi="Arial" w:cs="Arial"/>
              </w:rPr>
              <w:t>jakékoli</w:t>
            </w:r>
            <w:r w:rsidRPr="00341486">
              <w:rPr>
                <w:rFonts w:ascii="Arial" w:hAnsi="Arial" w:cs="Arial"/>
              </w:rPr>
              <w:t xml:space="preserve"> příslušn</w:t>
            </w:r>
            <w:r>
              <w:rPr>
                <w:rFonts w:ascii="Arial" w:hAnsi="Arial" w:cs="Arial"/>
              </w:rPr>
              <w:t>é</w:t>
            </w:r>
            <w:r w:rsidRPr="00341486">
              <w:rPr>
                <w:rFonts w:ascii="Arial" w:hAnsi="Arial" w:cs="Arial"/>
              </w:rPr>
              <w:t xml:space="preserve"> zájm</w:t>
            </w:r>
            <w:r>
              <w:rPr>
                <w:rFonts w:ascii="Arial" w:hAnsi="Arial" w:cs="Arial"/>
              </w:rPr>
              <w:t>y</w:t>
            </w:r>
            <w:r w:rsidRPr="00341486">
              <w:rPr>
                <w:rFonts w:ascii="Arial" w:hAnsi="Arial" w:cs="Arial"/>
              </w:rPr>
              <w:t xml:space="preserve">, které mají </w:t>
            </w:r>
            <w:r w:rsidRPr="00341486">
              <w:rPr>
                <w:rFonts w:ascii="Arial" w:hAnsi="Arial" w:cs="Arial"/>
              </w:rPr>
              <w:lastRenderedPageBreak/>
              <w:t xml:space="preserve">oni sami nebo jejich manželé/manželky či nezaopatřené děti. </w:t>
            </w:r>
          </w:p>
          <w:p w14:paraId="01FA8D1D" w14:textId="77777777" w:rsidR="00ED0D85" w:rsidRPr="00341486" w:rsidRDefault="00ED0D85" w:rsidP="00ED0D85">
            <w:pPr>
              <w:widowControl w:val="0"/>
              <w:ind w:left="720"/>
              <w:jc w:val="both"/>
              <w:rPr>
                <w:rFonts w:ascii="Arial" w:hAnsi="Arial" w:cs="Arial"/>
                <w:highlight w:val="yellow"/>
              </w:rPr>
            </w:pPr>
          </w:p>
          <w:p w14:paraId="040440E5" w14:textId="77777777" w:rsidR="00ED0D85" w:rsidRPr="00CC0D4A" w:rsidRDefault="00ED0D85" w:rsidP="00ED0D85">
            <w:pPr>
              <w:widowControl w:val="0"/>
              <w:spacing w:after="100" w:afterAutospacing="1"/>
              <w:ind w:left="720"/>
              <w:jc w:val="both"/>
              <w:rPr>
                <w:rFonts w:ascii="Arial" w:hAnsi="Arial" w:cs="Arial"/>
              </w:rPr>
            </w:pPr>
            <w:r w:rsidRPr="00341486">
              <w:rPr>
                <w:rFonts w:ascii="Arial" w:hAnsi="Arial" w:cs="Arial"/>
              </w:rPr>
              <w:t xml:space="preserve">Quintiles je oprávněn pozdržet platby, v případě, že neobdrží vyplněné formuláře od každého takového zkoušejícího a </w:t>
            </w:r>
            <w:r w:rsidRPr="00CC0D4A">
              <w:rPr>
                <w:rFonts w:ascii="Arial" w:hAnsi="Arial" w:cs="Arial"/>
              </w:rPr>
              <w:t>spoluzkoušejícího.</w:t>
            </w:r>
          </w:p>
          <w:p w14:paraId="323A3CE1" w14:textId="77777777" w:rsidR="00ED0D85" w:rsidRPr="00341486" w:rsidRDefault="00ED0D85" w:rsidP="00ED0D85">
            <w:pPr>
              <w:widowControl w:val="0"/>
              <w:spacing w:after="100" w:afterAutospacing="1"/>
              <w:ind w:left="720"/>
              <w:jc w:val="both"/>
              <w:rPr>
                <w:rFonts w:ascii="Arial" w:hAnsi="Arial" w:cs="Arial"/>
              </w:rPr>
            </w:pPr>
            <w:r w:rsidRPr="00CC0D4A">
              <w:rPr>
                <w:rFonts w:ascii="Arial" w:hAnsi="Arial" w:cs="Arial"/>
              </w:rPr>
              <w:t>Zkoušející zajistí urychlenou aktualizaci formulářů dle</w:t>
            </w:r>
            <w:r w:rsidRPr="00341486">
              <w:rPr>
                <w:rFonts w:ascii="Arial" w:hAnsi="Arial" w:cs="Arial"/>
              </w:rPr>
              <w:t xml:space="preserve"> potřeby, s cílem zajistit jejich přesnost a úplnost v průběhu realizace Studie a jeden </w:t>
            </w:r>
            <w:r>
              <w:rPr>
                <w:rFonts w:ascii="Arial" w:hAnsi="Arial" w:cs="Arial"/>
              </w:rPr>
              <w:t>(1) rok po</w:t>
            </w:r>
            <w:r w:rsidRPr="00341486">
              <w:rPr>
                <w:rFonts w:ascii="Arial" w:hAnsi="Arial" w:cs="Arial"/>
              </w:rPr>
              <w:t xml:space="preserve"> dokončení Studie. </w:t>
            </w:r>
          </w:p>
          <w:p w14:paraId="7F3E4A3C" w14:textId="77777777" w:rsidR="00ED0D85" w:rsidRPr="00341486" w:rsidRDefault="00ED0D85" w:rsidP="00ED0D85">
            <w:pPr>
              <w:widowControl w:val="0"/>
              <w:spacing w:after="100" w:afterAutospacing="1"/>
              <w:ind w:left="720"/>
              <w:jc w:val="both"/>
              <w:rPr>
                <w:rFonts w:ascii="Arial" w:hAnsi="Arial" w:cs="Arial"/>
              </w:rPr>
            </w:pPr>
            <w:r w:rsidRPr="00FC4AF7">
              <w:rPr>
                <w:rFonts w:ascii="Arial" w:hAnsi="Arial" w:cs="Arial"/>
              </w:rPr>
              <w:t>Zdravotnické zařízení souhlasí s tím, že vyplněné formuláře mohou kontrolovat státní a regulační úřady, Zadavatel, Quintiles a jejich zástupci, a Zdravotnické zařízení souhlasí s takovými kontrolami.</w:t>
            </w:r>
            <w:r w:rsidRPr="00341486">
              <w:rPr>
                <w:rFonts w:ascii="Arial" w:hAnsi="Arial" w:cs="Arial"/>
              </w:rPr>
              <w:t xml:space="preserve"> </w:t>
            </w:r>
          </w:p>
          <w:p w14:paraId="13B2CDD5" w14:textId="77777777" w:rsidR="00ED0D85" w:rsidRDefault="00ED0D85" w:rsidP="00ED0D85">
            <w:pPr>
              <w:widowControl w:val="0"/>
              <w:ind w:left="720"/>
              <w:jc w:val="both"/>
              <w:rPr>
                <w:rFonts w:ascii="Arial" w:hAnsi="Arial" w:cs="Arial"/>
              </w:rPr>
            </w:pPr>
          </w:p>
          <w:p w14:paraId="4D8F2125" w14:textId="77777777" w:rsidR="00ED0D85" w:rsidRPr="009E19F9" w:rsidRDefault="00ED0D85" w:rsidP="00ED0D85">
            <w:pPr>
              <w:widowControl w:val="0"/>
              <w:ind w:left="720"/>
              <w:jc w:val="both"/>
              <w:rPr>
                <w:rFonts w:ascii="Arial" w:hAnsi="Arial" w:cs="Arial"/>
              </w:rPr>
            </w:pPr>
            <w:r w:rsidRPr="009E19F9">
              <w:rPr>
                <w:rFonts w:ascii="Arial" w:hAnsi="Arial" w:cs="Arial"/>
              </w:rPr>
              <w:t>Tento Článek 11 "Finanční informace a střet zájmů" zůstane v platnosti po ukončení nebo uplynutí doby trvání této Smlouvy.</w:t>
            </w:r>
          </w:p>
          <w:p w14:paraId="68E6D2FC" w14:textId="77777777" w:rsidR="00B1777A" w:rsidRPr="00D973F5" w:rsidRDefault="00B1777A" w:rsidP="00ED0D85">
            <w:pPr>
              <w:pStyle w:val="Odstavecseseznamem1"/>
              <w:widowControl w:val="0"/>
              <w:spacing w:after="0" w:line="240" w:lineRule="auto"/>
              <w:ind w:left="0"/>
              <w:jc w:val="both"/>
              <w:rPr>
                <w:rFonts w:ascii="Arial" w:hAnsi="Arial" w:cs="Arial"/>
                <w:sz w:val="20"/>
                <w:szCs w:val="20"/>
                <w:u w:val="single"/>
                <w:lang w:val="es-ES"/>
              </w:rPr>
            </w:pPr>
          </w:p>
        </w:tc>
      </w:tr>
      <w:tr w:rsidR="00B1777A" w:rsidRPr="00341486" w14:paraId="29EFE117" w14:textId="77777777" w:rsidTr="008D2881">
        <w:tc>
          <w:tcPr>
            <w:tcW w:w="4678" w:type="dxa"/>
          </w:tcPr>
          <w:p w14:paraId="5D4B4144" w14:textId="77777777" w:rsidR="00ED0D85" w:rsidRPr="00341486" w:rsidRDefault="00ED0D85" w:rsidP="00ED0D85">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Anti-kickback and Anti Fraud</w:t>
            </w:r>
          </w:p>
          <w:p w14:paraId="78F9BA1E" w14:textId="77777777" w:rsidR="00B1777A" w:rsidRPr="00341486" w:rsidRDefault="00B1777A" w:rsidP="00ED0D85">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09025FCA" w14:textId="77777777" w:rsidR="00ED0D85" w:rsidRPr="00341486" w:rsidRDefault="00ED0D85" w:rsidP="00ED0D85">
            <w:pPr>
              <w:widowControl w:val="0"/>
              <w:numPr>
                <w:ilvl w:val="0"/>
                <w:numId w:val="31"/>
              </w:numPr>
              <w:tabs>
                <w:tab w:val="left" w:pos="-1440"/>
              </w:tabs>
              <w:jc w:val="both"/>
              <w:rPr>
                <w:rFonts w:ascii="Arial" w:hAnsi="Arial" w:cs="Arial"/>
                <w:b/>
                <w:smallCaps/>
                <w:u w:val="single"/>
              </w:rPr>
            </w:pPr>
            <w:r w:rsidRPr="00341486">
              <w:rPr>
                <w:rFonts w:ascii="Arial" w:hAnsi="Arial" w:cs="Arial"/>
                <w:b/>
                <w:smallCaps/>
                <w:u w:val="single"/>
              </w:rPr>
              <w:t>zamezení úplatkářství a podvodu</w:t>
            </w:r>
          </w:p>
          <w:p w14:paraId="1F6612E7" w14:textId="77777777" w:rsidR="00B1777A" w:rsidRPr="00D973F5" w:rsidRDefault="00B1777A" w:rsidP="00ED0D85">
            <w:pPr>
              <w:pStyle w:val="Odstavecseseznamem1"/>
              <w:widowControl w:val="0"/>
              <w:spacing w:after="0" w:line="240" w:lineRule="auto"/>
              <w:ind w:left="0"/>
              <w:jc w:val="both"/>
              <w:rPr>
                <w:rFonts w:ascii="Arial" w:hAnsi="Arial" w:cs="Arial"/>
                <w:sz w:val="20"/>
                <w:szCs w:val="20"/>
                <w:u w:val="single"/>
                <w:lang w:val="es-ES"/>
              </w:rPr>
            </w:pPr>
          </w:p>
        </w:tc>
      </w:tr>
      <w:tr w:rsidR="00B1777A" w:rsidRPr="00341486" w14:paraId="162A3C10" w14:textId="77777777" w:rsidTr="008D2881">
        <w:tc>
          <w:tcPr>
            <w:tcW w:w="4678" w:type="dxa"/>
          </w:tcPr>
          <w:p w14:paraId="5589F60F" w14:textId="77777777" w:rsidR="00ED0D85" w:rsidRDefault="00ED0D85" w:rsidP="00ED0D85">
            <w:pPr>
              <w:widowControl w:val="0"/>
              <w:spacing w:after="120"/>
              <w:ind w:left="720"/>
              <w:jc w:val="both"/>
              <w:rPr>
                <w:rFonts w:ascii="Arial" w:hAnsi="Arial" w:cs="Arial"/>
                <w:color w:val="000000"/>
              </w:rPr>
            </w:pPr>
            <w:r w:rsidRPr="00FC4AF7">
              <w:rPr>
                <w:rFonts w:ascii="Arial" w:hAnsi="Arial" w:cs="Arial"/>
              </w:rPr>
              <w:t xml:space="preserve">Institution </w:t>
            </w:r>
            <w:r w:rsidRPr="00FC4AF7">
              <w:rPr>
                <w:rFonts w:ascii="Arial" w:hAnsi="Arial" w:cs="Arial"/>
                <w:color w:val="000000"/>
              </w:rPr>
              <w:t xml:space="preserve">agrees that its judgment with respect to the advice and care of each Study Subject will not be affected by the compensation it  receives from this Agreement, that such compensation does not exceed the fair market value of the services </w:t>
            </w:r>
            <w:r>
              <w:rPr>
                <w:rFonts w:ascii="Arial" w:hAnsi="Arial" w:cs="Arial"/>
                <w:color w:val="000000"/>
              </w:rPr>
              <w:t>it</w:t>
            </w:r>
            <w:r w:rsidRPr="00FC4AF7">
              <w:rPr>
                <w:rFonts w:ascii="Arial" w:hAnsi="Arial" w:cs="Arial"/>
                <w:color w:val="000000"/>
              </w:rPr>
              <w:t xml:space="preserve"> is  providing, and that no payments are being provided to the Institution  for the purpose of inducing it  to purchase or prescribe any drugs, devices or products.  </w:t>
            </w:r>
          </w:p>
          <w:p w14:paraId="28B179EA" w14:textId="77777777" w:rsidR="00ED0D85" w:rsidRDefault="00ED0D85" w:rsidP="00ED0D85">
            <w:pPr>
              <w:widowControl w:val="0"/>
              <w:spacing w:after="120"/>
              <w:ind w:left="720"/>
              <w:jc w:val="both"/>
              <w:rPr>
                <w:rFonts w:ascii="Arial" w:hAnsi="Arial" w:cs="Arial"/>
                <w:color w:val="000000"/>
              </w:rPr>
            </w:pPr>
          </w:p>
          <w:p w14:paraId="3B9EBF07" w14:textId="157E9014" w:rsidR="00ED0D85" w:rsidRDefault="00ED0D85" w:rsidP="00ED0D85">
            <w:pPr>
              <w:widowControl w:val="0"/>
              <w:spacing w:after="120"/>
              <w:ind w:left="720"/>
              <w:jc w:val="both"/>
              <w:rPr>
                <w:rFonts w:ascii="Arial" w:hAnsi="Arial" w:cs="Arial"/>
                <w:color w:val="000000"/>
              </w:rPr>
            </w:pPr>
            <w:r w:rsidRPr="00FC4AF7">
              <w:rPr>
                <w:rFonts w:ascii="Arial" w:hAnsi="Arial" w:cs="Arial"/>
                <w:color w:val="000000"/>
              </w:rPr>
              <w:t>If the Sponsor or Quintiles provides any free products or items for use in the Study, Institution agrees that it will not bill any Study Subject, insurer or governmental agency, or any other third party, for such free products or items.</w:t>
            </w:r>
            <w:r w:rsidRPr="00341486">
              <w:rPr>
                <w:rFonts w:ascii="Arial" w:hAnsi="Arial" w:cs="Arial"/>
                <w:color w:val="000000"/>
              </w:rPr>
              <w:t xml:space="preserve">  </w:t>
            </w:r>
          </w:p>
          <w:p w14:paraId="04435725" w14:textId="77777777" w:rsidR="00ED0D85" w:rsidRDefault="00ED0D85" w:rsidP="00ED0D85">
            <w:pPr>
              <w:widowControl w:val="0"/>
              <w:spacing w:after="120"/>
              <w:jc w:val="both"/>
              <w:rPr>
                <w:rFonts w:ascii="Arial" w:hAnsi="Arial" w:cs="Arial"/>
                <w:color w:val="000000"/>
              </w:rPr>
            </w:pPr>
          </w:p>
          <w:p w14:paraId="47153F31" w14:textId="77777777" w:rsidR="00ED0D85" w:rsidRPr="00ED0D85" w:rsidRDefault="00ED0D85" w:rsidP="00ED0D85">
            <w:pPr>
              <w:widowControl w:val="0"/>
              <w:spacing w:after="120"/>
              <w:jc w:val="both"/>
              <w:rPr>
                <w:rFonts w:ascii="Arial" w:hAnsi="Arial" w:cs="Arial"/>
                <w:color w:val="000000"/>
                <w:sz w:val="2"/>
                <w:szCs w:val="2"/>
              </w:rPr>
            </w:pPr>
          </w:p>
          <w:p w14:paraId="2188E23D" w14:textId="15261DDC" w:rsidR="00ED0D85" w:rsidRDefault="00ED0D85" w:rsidP="00ED0D85">
            <w:pPr>
              <w:widowControl w:val="0"/>
              <w:spacing w:after="120"/>
              <w:ind w:left="720"/>
              <w:jc w:val="both"/>
              <w:rPr>
                <w:rFonts w:ascii="Arial" w:hAnsi="Arial" w:cs="Arial"/>
              </w:rPr>
            </w:pPr>
            <w:r w:rsidRPr="00FC4AF7">
              <w:rPr>
                <w:rFonts w:ascii="Arial" w:hAnsi="Arial" w:cs="Arial"/>
                <w:color w:val="000000"/>
              </w:rPr>
              <w:t xml:space="preserve">Institution </w:t>
            </w:r>
            <w:r w:rsidRPr="00FC4AF7">
              <w:rPr>
                <w:rFonts w:ascii="Arial" w:hAnsi="Arial" w:cs="Arial"/>
              </w:rPr>
              <w:t>agrees that it  will not bill any Study Subject, insurer, or governmental agency for any visits, services or expenses incurred during the Study for which it has  received compensation from Quintiles or Sponsor, or which are not part of the ordinary care it  would normally provide for the Study Subject</w:t>
            </w:r>
            <w:r w:rsidRPr="00341486">
              <w:rPr>
                <w:rFonts w:ascii="Arial" w:hAnsi="Arial" w:cs="Arial"/>
              </w:rPr>
              <w:t xml:space="preserve">, and that Institution will </w:t>
            </w:r>
            <w:r>
              <w:rPr>
                <w:rFonts w:ascii="Arial" w:hAnsi="Arial" w:cs="Arial"/>
              </w:rPr>
              <w:t xml:space="preserve">not </w:t>
            </w:r>
            <w:r w:rsidRPr="00341486">
              <w:rPr>
                <w:rFonts w:ascii="Arial" w:hAnsi="Arial" w:cs="Arial"/>
              </w:rPr>
              <w:t>pay another physician to refer subjects to the Study.</w:t>
            </w:r>
          </w:p>
          <w:p w14:paraId="729AF988" w14:textId="1FECA786" w:rsidR="00B1777A" w:rsidRPr="00ED0D85" w:rsidRDefault="00B1777A" w:rsidP="0012549C">
            <w:pPr>
              <w:widowControl w:val="0"/>
              <w:jc w:val="both"/>
              <w:rPr>
                <w:rFonts w:ascii="Arial" w:hAnsi="Arial" w:cs="Arial"/>
                <w:color w:val="FF0000"/>
                <w:highlight w:val="lightGray"/>
              </w:rPr>
            </w:pPr>
          </w:p>
        </w:tc>
        <w:tc>
          <w:tcPr>
            <w:tcW w:w="4975" w:type="dxa"/>
          </w:tcPr>
          <w:p w14:paraId="10295D1C" w14:textId="77777777" w:rsidR="00ED0D85" w:rsidRPr="00FC4AF7" w:rsidRDefault="00ED0D85" w:rsidP="00ED0D85">
            <w:pPr>
              <w:widowControl w:val="0"/>
              <w:ind w:left="720"/>
              <w:jc w:val="both"/>
              <w:rPr>
                <w:rFonts w:ascii="Arial" w:hAnsi="Arial" w:cs="Arial"/>
              </w:rPr>
            </w:pPr>
            <w:r w:rsidRPr="00FC4AF7">
              <w:rPr>
                <w:rFonts w:ascii="Arial" w:hAnsi="Arial" w:cs="Arial"/>
              </w:rPr>
              <w:lastRenderedPageBreak/>
              <w:t>Zdravotnické zařízení souhlasí, že jeho úsudek, pokud jde o poradenství a péči o každý subjekt hodnocení, nebude ovlivněn úhradou, kterou obdrží na základě této Smlouvy, a dále osvědčuje, že tato kompenzace nepřesahuje reálnou tržní hodnotu služeb, které poskytuje a že žádné platby nejsou poskytovány za účelem přimět Zdravotnické zařízení k nákupu nebo předepisování jakýchkoliv léků, zařízení nebo produktů.</w:t>
            </w:r>
          </w:p>
          <w:p w14:paraId="1DE5AC2D" w14:textId="77777777" w:rsidR="00ED0D85" w:rsidRDefault="00ED0D85" w:rsidP="00ED0D85">
            <w:pPr>
              <w:widowControl w:val="0"/>
              <w:ind w:left="720"/>
              <w:jc w:val="both"/>
              <w:rPr>
                <w:rFonts w:ascii="Arial" w:hAnsi="Arial" w:cs="Arial"/>
              </w:rPr>
            </w:pPr>
          </w:p>
          <w:p w14:paraId="35E194D2" w14:textId="77777777" w:rsidR="00ED0D85" w:rsidRPr="00341486" w:rsidRDefault="00ED0D85" w:rsidP="00ED0D85">
            <w:pPr>
              <w:widowControl w:val="0"/>
              <w:ind w:left="720"/>
              <w:jc w:val="both"/>
              <w:rPr>
                <w:rFonts w:ascii="Arial" w:hAnsi="Arial" w:cs="Arial"/>
              </w:rPr>
            </w:pPr>
            <w:r w:rsidRPr="00FC4AF7">
              <w:rPr>
                <w:rFonts w:ascii="Arial" w:hAnsi="Arial" w:cs="Arial"/>
              </w:rPr>
              <w:t>Pokud Zadavatel nebo Quintiles poskytnou jakékoli produkty nebo předměty pro použití ve Studii zdarma, Zdravotnické zařízení souhlasí, že nebude žádat úhradu po žádném Subjektu studie, pojišťovně nebo státním/správním úřadu nebo jakékoli</w:t>
            </w:r>
            <w:r w:rsidRPr="00341486">
              <w:rPr>
                <w:rFonts w:ascii="Arial" w:hAnsi="Arial" w:cs="Arial"/>
              </w:rPr>
              <w:t xml:space="preserve"> jiné třetí straně za tyto zdarma poskytnuté produkty nebo předměty. </w:t>
            </w:r>
          </w:p>
          <w:p w14:paraId="2A16FE27" w14:textId="77777777" w:rsidR="00ED0D85" w:rsidRPr="00341486" w:rsidRDefault="00ED0D85" w:rsidP="00ED0D85">
            <w:pPr>
              <w:widowControl w:val="0"/>
              <w:ind w:left="720"/>
              <w:jc w:val="both"/>
              <w:rPr>
                <w:rFonts w:ascii="Arial" w:hAnsi="Arial" w:cs="Arial"/>
              </w:rPr>
            </w:pPr>
          </w:p>
          <w:p w14:paraId="3CE5ECC6" w14:textId="31EED08A" w:rsidR="00ED0D85" w:rsidRPr="00341486" w:rsidRDefault="00ED0D85" w:rsidP="00ED0D85">
            <w:pPr>
              <w:widowControl w:val="0"/>
              <w:ind w:left="720"/>
              <w:jc w:val="both"/>
              <w:rPr>
                <w:rFonts w:ascii="Arial" w:hAnsi="Arial" w:cs="Arial"/>
                <w:color w:val="000000"/>
              </w:rPr>
            </w:pPr>
            <w:r w:rsidRPr="00FC4AF7">
              <w:rPr>
                <w:rFonts w:ascii="Arial" w:hAnsi="Arial" w:cs="Arial"/>
              </w:rPr>
              <w:t>Zdravotnické zařízení souhlasí, že nebude žádat úhradu po žádném Subjektu Studie, pojišťovně nebo státním úřadě za jakékoliv návštěvy, služby nebo výdaje vzniklé v průběhu Studie, za které obdrželo úhradu od Quintiles nebo Zadavatele, nebo které nejsou součástí běžné péče, kterou by za normálních okolností poskytl</w:t>
            </w:r>
            <w:r>
              <w:rPr>
                <w:rFonts w:ascii="Arial" w:hAnsi="Arial" w:cs="Arial"/>
              </w:rPr>
              <w:t>o</w:t>
            </w:r>
            <w:r w:rsidRPr="00FC4AF7">
              <w:rPr>
                <w:rFonts w:ascii="Arial" w:hAnsi="Arial" w:cs="Arial"/>
              </w:rPr>
              <w:t xml:space="preserve"> Subjektu studie a že Zdravotnické zařízení </w:t>
            </w:r>
            <w:r>
              <w:rPr>
                <w:rFonts w:ascii="Arial" w:hAnsi="Arial" w:cs="Arial"/>
              </w:rPr>
              <w:t>nebud</w:t>
            </w:r>
            <w:r w:rsidRPr="00FC4AF7">
              <w:rPr>
                <w:rFonts w:ascii="Arial" w:hAnsi="Arial" w:cs="Arial"/>
              </w:rPr>
              <w:t>e poskytovat platbu jinému lékaři za doporučení subjektů do Studie.</w:t>
            </w:r>
            <w:r w:rsidRPr="00341486">
              <w:rPr>
                <w:rFonts w:ascii="Arial" w:hAnsi="Arial" w:cs="Arial"/>
              </w:rPr>
              <w:t xml:space="preserve"> </w:t>
            </w:r>
          </w:p>
          <w:p w14:paraId="3E63CFDE" w14:textId="4EB79865" w:rsidR="00B1777A" w:rsidRPr="0012549C" w:rsidRDefault="00B1777A" w:rsidP="0012549C">
            <w:pPr>
              <w:widowControl w:val="0"/>
              <w:jc w:val="both"/>
              <w:rPr>
                <w:rFonts w:ascii="Arial" w:hAnsi="Arial" w:cs="Arial"/>
                <w:color w:val="FF0000"/>
                <w:highlight w:val="lightGray"/>
              </w:rPr>
            </w:pPr>
          </w:p>
        </w:tc>
      </w:tr>
      <w:tr w:rsidR="00ED0D85" w:rsidRPr="00341486" w14:paraId="4D478B03" w14:textId="77777777" w:rsidTr="008D2881">
        <w:tc>
          <w:tcPr>
            <w:tcW w:w="4678" w:type="dxa"/>
          </w:tcPr>
          <w:p w14:paraId="6963A0E8" w14:textId="77777777" w:rsidR="007A1650" w:rsidRPr="00341486" w:rsidRDefault="007A1650" w:rsidP="007A1650">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 xml:space="preserve">Anti-bribery </w:t>
            </w:r>
          </w:p>
          <w:p w14:paraId="5A04D17C" w14:textId="77777777" w:rsidR="00ED0D85" w:rsidRPr="00341486" w:rsidRDefault="00ED0D85" w:rsidP="007A1650">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66D1B80C" w14:textId="77777777" w:rsidR="007A1650" w:rsidRPr="00341486" w:rsidRDefault="007A1650" w:rsidP="007A1650">
            <w:pPr>
              <w:widowControl w:val="0"/>
              <w:numPr>
                <w:ilvl w:val="0"/>
                <w:numId w:val="31"/>
              </w:numPr>
              <w:tabs>
                <w:tab w:val="left" w:pos="-1440"/>
              </w:tabs>
              <w:jc w:val="both"/>
              <w:rPr>
                <w:rFonts w:ascii="Arial" w:hAnsi="Arial" w:cs="Arial"/>
                <w:b/>
                <w:smallCaps/>
                <w:u w:val="single"/>
                <w:lang w:val="en-GB"/>
              </w:rPr>
            </w:pPr>
            <w:r w:rsidRPr="00341486">
              <w:rPr>
                <w:rFonts w:ascii="Arial" w:hAnsi="Arial" w:cs="Arial"/>
                <w:b/>
                <w:smallCaps/>
                <w:u w:val="single"/>
                <w:lang w:val="en-GB"/>
              </w:rPr>
              <w:t xml:space="preserve">Zákaz podplácení </w:t>
            </w:r>
          </w:p>
          <w:p w14:paraId="05E56B06"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29569890" w14:textId="77777777" w:rsidTr="008D2881">
        <w:tc>
          <w:tcPr>
            <w:tcW w:w="4678" w:type="dxa"/>
          </w:tcPr>
          <w:p w14:paraId="3991A299" w14:textId="77777777" w:rsidR="007A1650" w:rsidRPr="00341486" w:rsidRDefault="007A1650" w:rsidP="007A1650">
            <w:pPr>
              <w:widowControl w:val="0"/>
              <w:spacing w:after="120"/>
              <w:ind w:left="720"/>
              <w:jc w:val="both"/>
              <w:rPr>
                <w:rFonts w:ascii="Arial" w:hAnsi="Arial" w:cs="Arial"/>
              </w:rPr>
            </w:pPr>
            <w:r w:rsidRPr="00FC4AF7">
              <w:rPr>
                <w:rFonts w:ascii="Arial" w:hAnsi="Arial" w:cs="Arial"/>
              </w:rPr>
              <w:t>Institution agrees that the fees to be paid pursuant to this Agreement represent fair compensation for the services to be provided by Institution.</w:t>
            </w:r>
            <w:r w:rsidRPr="00341486">
              <w:rPr>
                <w:rFonts w:ascii="Arial" w:hAnsi="Arial" w:cs="Arial"/>
              </w:rPr>
              <w:t xml:space="preserve">  </w:t>
            </w:r>
            <w:r w:rsidRPr="00FC4AF7">
              <w:rPr>
                <w:rFonts w:ascii="Arial" w:hAnsi="Arial" w:cs="Arial"/>
              </w:rPr>
              <w:t>Institution represents and warrants that payments or Items of Value received pursuant</w:t>
            </w:r>
            <w:r w:rsidRPr="00341486">
              <w:rPr>
                <w:rFonts w:ascii="Arial" w:hAnsi="Arial" w:cs="Arial"/>
              </w:rPr>
              <w:t xml:space="preserve"> to this Agreement or in relation to the Study will not influe</w:t>
            </w:r>
            <w:r w:rsidRPr="0012549C">
              <w:rPr>
                <w:rFonts w:ascii="Arial" w:hAnsi="Arial" w:cs="Arial"/>
              </w:rPr>
              <w:t>nce any decision that Institution  or any of Institution’s respective owners, directors, employees, agents, consultants, or any payee under</w:t>
            </w:r>
            <w:r w:rsidRPr="00341486">
              <w:rPr>
                <w:rFonts w:ascii="Arial" w:hAnsi="Arial" w:cs="Arial"/>
              </w:rPr>
              <w:t xml:space="preserve"> this Agreement may make, as a Government Official or otherwise, in order to assist Sponsor or Quintiles to secure an improper advantage or obtain or retain business. </w:t>
            </w:r>
          </w:p>
          <w:p w14:paraId="2317A6F8" w14:textId="77777777" w:rsidR="007A1650" w:rsidRDefault="007A1650" w:rsidP="007A1650">
            <w:pPr>
              <w:widowControl w:val="0"/>
              <w:spacing w:after="120"/>
              <w:ind w:left="720"/>
              <w:jc w:val="both"/>
              <w:rPr>
                <w:rFonts w:ascii="Arial" w:hAnsi="Arial" w:cs="Arial"/>
              </w:rPr>
            </w:pPr>
          </w:p>
          <w:p w14:paraId="5D6D3456" w14:textId="77777777" w:rsidR="007A1650" w:rsidRDefault="007A1650" w:rsidP="007A1650">
            <w:pPr>
              <w:widowControl w:val="0"/>
              <w:spacing w:after="120"/>
              <w:jc w:val="both"/>
              <w:rPr>
                <w:rFonts w:ascii="Arial" w:hAnsi="Arial" w:cs="Arial"/>
              </w:rPr>
            </w:pPr>
          </w:p>
          <w:p w14:paraId="5C103213" w14:textId="77777777" w:rsidR="007A1650" w:rsidRDefault="007A1650" w:rsidP="007A1650">
            <w:pPr>
              <w:widowControl w:val="0"/>
              <w:spacing w:after="120"/>
              <w:jc w:val="both"/>
              <w:rPr>
                <w:rFonts w:ascii="Arial" w:hAnsi="Arial" w:cs="Arial"/>
              </w:rPr>
            </w:pPr>
          </w:p>
          <w:p w14:paraId="417DA294" w14:textId="77777777" w:rsidR="007A1650" w:rsidRDefault="007A1650" w:rsidP="007A1650">
            <w:pPr>
              <w:widowControl w:val="0"/>
              <w:spacing w:after="120"/>
              <w:ind w:left="720"/>
              <w:jc w:val="both"/>
              <w:rPr>
                <w:rFonts w:ascii="Arial" w:hAnsi="Arial" w:cs="Arial"/>
              </w:rPr>
            </w:pPr>
            <w:r w:rsidRPr="00FC4AF7">
              <w:rPr>
                <w:rFonts w:ascii="Arial" w:hAnsi="Arial" w:cs="Arial"/>
              </w:rPr>
              <w:t xml:space="preserve">Institution further represents and warrants that neither Institution nor any of </w:t>
            </w:r>
            <w:r>
              <w:rPr>
                <w:rFonts w:ascii="Arial" w:hAnsi="Arial" w:cs="Arial"/>
              </w:rPr>
              <w:t xml:space="preserve">its </w:t>
            </w:r>
            <w:r w:rsidRPr="00FC4AF7">
              <w:rPr>
                <w:rFonts w:ascii="Arial" w:hAnsi="Arial" w:cs="Arial"/>
              </w:rPr>
              <w:t>respective owners, directors, employees, agents, or consultants, nor any payee under this Agreement</w:t>
            </w:r>
            <w:r w:rsidRPr="00341486">
              <w:rPr>
                <w:rFonts w:ascii="Arial" w:hAnsi="Arial" w:cs="Arial"/>
              </w:rPr>
              <w:t xml:space="preserve">, will, in order to assist Sponsor or Quintiles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0BD2F1B8" w14:textId="77777777" w:rsidR="007A1650" w:rsidRDefault="007A1650" w:rsidP="007A1650">
            <w:pPr>
              <w:widowControl w:val="0"/>
              <w:spacing w:after="120"/>
              <w:ind w:left="720"/>
              <w:jc w:val="both"/>
              <w:rPr>
                <w:rFonts w:ascii="Arial" w:hAnsi="Arial" w:cs="Arial"/>
              </w:rPr>
            </w:pPr>
          </w:p>
          <w:p w14:paraId="368FCD2D" w14:textId="77777777" w:rsidR="007A1650" w:rsidRDefault="007A1650" w:rsidP="007A1650">
            <w:pPr>
              <w:widowControl w:val="0"/>
              <w:spacing w:after="120"/>
              <w:ind w:left="720"/>
              <w:jc w:val="both"/>
              <w:rPr>
                <w:rFonts w:ascii="Arial" w:hAnsi="Arial" w:cs="Arial"/>
              </w:rPr>
            </w:pPr>
          </w:p>
          <w:p w14:paraId="745DF70A" w14:textId="77777777" w:rsidR="007A1650" w:rsidRPr="00341486" w:rsidRDefault="007A1650" w:rsidP="007A1650">
            <w:pPr>
              <w:widowControl w:val="0"/>
              <w:spacing w:after="120"/>
              <w:jc w:val="both"/>
              <w:rPr>
                <w:rFonts w:ascii="Arial" w:hAnsi="Arial" w:cs="Arial"/>
              </w:rPr>
            </w:pPr>
          </w:p>
          <w:p w14:paraId="45BF0D11" w14:textId="77777777" w:rsidR="007A1650" w:rsidRDefault="007A1650" w:rsidP="007A1650">
            <w:pPr>
              <w:widowControl w:val="0"/>
              <w:spacing w:after="120"/>
              <w:ind w:left="720"/>
              <w:jc w:val="both"/>
              <w:rPr>
                <w:rFonts w:ascii="Arial" w:hAnsi="Arial" w:cs="Arial"/>
              </w:rPr>
            </w:pPr>
            <w:r w:rsidRPr="00341486">
              <w:rPr>
                <w:rFonts w:ascii="Arial" w:hAnsi="Arial" w:cs="Arial"/>
              </w:rPr>
              <w:t>In addition to other rights or remedies un</w:t>
            </w:r>
            <w:r w:rsidRPr="0012549C">
              <w:rPr>
                <w:rFonts w:ascii="Arial" w:hAnsi="Arial" w:cs="Arial"/>
              </w:rPr>
              <w:t>der this Agreement or at law, Quintiles or Sponsor may terminate this Agreement if Institution breaches any of the representations</w:t>
            </w:r>
            <w:r w:rsidRPr="00FC4AF7">
              <w:rPr>
                <w:rFonts w:ascii="Arial" w:hAnsi="Arial" w:cs="Arial"/>
              </w:rPr>
              <w:t xml:space="preserve"> or</w:t>
            </w:r>
            <w:r w:rsidRPr="00341486">
              <w:rPr>
                <w:rFonts w:ascii="Arial" w:hAnsi="Arial" w:cs="Arial"/>
              </w:rPr>
              <w:t xml:space="preserve"> warranties contained in this Section or if Quintiles or Sponsor learns that improper payments are being or have been made to or by Institution or Investigator or any individual or entity acting on its or their behalf.</w:t>
            </w:r>
          </w:p>
          <w:p w14:paraId="4CACD705" w14:textId="77777777" w:rsidR="00ED0D85" w:rsidRPr="00341486" w:rsidRDefault="00ED0D85" w:rsidP="007A1650">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42AD6197" w14:textId="77777777" w:rsidR="007A1650" w:rsidRPr="00341486" w:rsidRDefault="007A1650" w:rsidP="007A1650">
            <w:pPr>
              <w:widowControl w:val="0"/>
              <w:spacing w:after="120"/>
              <w:ind w:left="720"/>
              <w:jc w:val="both"/>
              <w:rPr>
                <w:rFonts w:ascii="Arial" w:hAnsi="Arial" w:cs="Arial"/>
              </w:rPr>
            </w:pPr>
            <w:r>
              <w:rPr>
                <w:rFonts w:ascii="Arial" w:hAnsi="Arial" w:cs="Arial"/>
              </w:rPr>
              <w:t>Z</w:t>
            </w:r>
            <w:r w:rsidRPr="00222B54">
              <w:rPr>
                <w:rFonts w:ascii="Arial" w:hAnsi="Arial" w:cs="Arial"/>
              </w:rPr>
              <w:t>dravotnické zařízení</w:t>
            </w:r>
            <w:r w:rsidRPr="00341486">
              <w:rPr>
                <w:rFonts w:ascii="Arial" w:hAnsi="Arial" w:cs="Arial"/>
              </w:rPr>
              <w:t xml:space="preserve"> tímto souhlasí, že platby, které budou uhrazeny na základě této </w:t>
            </w:r>
            <w:r w:rsidRPr="00FC4AF7">
              <w:rPr>
                <w:rFonts w:ascii="Arial" w:hAnsi="Arial" w:cs="Arial"/>
              </w:rPr>
              <w:t>Smlouvy, představují řádnou kompenzaci za služby poskytnuté Zdravotnickým zařízením</w:t>
            </w:r>
            <w:r>
              <w:rPr>
                <w:rFonts w:ascii="Arial" w:hAnsi="Arial" w:cs="Arial"/>
              </w:rPr>
              <w:t>.</w:t>
            </w:r>
            <w:r w:rsidRPr="00FC4AF7">
              <w:rPr>
                <w:rFonts w:ascii="Arial" w:hAnsi="Arial" w:cs="Arial"/>
              </w:rPr>
              <w:t xml:space="preserve"> Zdravotnické zařízení tímto prohlašuje a zavazuje se, že platby či Hodnotné věci, které obdrží na základě této Smlouvy či v souvislosti </w:t>
            </w:r>
            <w:r w:rsidRPr="0012549C">
              <w:rPr>
                <w:rFonts w:ascii="Arial" w:hAnsi="Arial" w:cs="Arial"/>
              </w:rPr>
              <w:t>se Studií jakkoli neovlivní jakékoli rozhodnutí Zdravotnické zařízení či jakéhokoli příslušného vlastníka Zdravotnického zařízení, členy správních orgánů, zaměstnance, zástupce, konzultanty či jakékoli příjemce</w:t>
            </w:r>
            <w:r w:rsidRPr="00341486">
              <w:rPr>
                <w:rFonts w:ascii="Arial" w:hAnsi="Arial" w:cs="Arial"/>
              </w:rPr>
              <w:t xml:space="preserve"> plnění na základě této Smlouvy k tomu, aby učinil, jakožto Zástupce veřejné moci či jakkoli jinak, za účelem poskytnutí pomoci Zadavateli či Quintiles v podobě zajištění neoprávněné výhody či za účelem získání či zachování si obchodní příležitosti. </w:t>
            </w:r>
          </w:p>
          <w:p w14:paraId="1085BE97" w14:textId="77777777" w:rsidR="007A1650" w:rsidRPr="00341486" w:rsidRDefault="007A1650" w:rsidP="007A1650">
            <w:pPr>
              <w:widowControl w:val="0"/>
              <w:spacing w:after="120"/>
              <w:ind w:left="720"/>
              <w:jc w:val="both"/>
              <w:rPr>
                <w:rFonts w:ascii="Arial" w:hAnsi="Arial" w:cs="Arial"/>
              </w:rPr>
            </w:pPr>
            <w:r w:rsidRPr="00FC4AF7">
              <w:rPr>
                <w:rFonts w:ascii="Arial" w:hAnsi="Arial" w:cs="Arial"/>
              </w:rPr>
              <w:t>Zdravotnické zařízení dále prohlašuje a zavazuje se, že ani Zdravotnické zařízení, ani jakýkoli jeho vlastník, člen statutárního orgánu, zástupce či konzultant</w:t>
            </w:r>
            <w:r w:rsidRPr="00341486">
              <w:rPr>
                <w:rFonts w:ascii="Arial" w:hAnsi="Arial" w:cs="Arial"/>
              </w:rPr>
              <w:t>, ani jakýkoli příjemce plnění dle této Smlouvy, a to za účelem pomoci Zadavateli či Quintiles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w:t>
            </w:r>
            <w:r>
              <w:rPr>
                <w:rFonts w:ascii="Arial" w:hAnsi="Arial" w:cs="Arial"/>
              </w:rPr>
              <w:t>ní jakéhokoli jednání či rozhod</w:t>
            </w:r>
            <w:r w:rsidRPr="00341486">
              <w:rPr>
                <w:rFonts w:ascii="Arial" w:hAnsi="Arial" w:cs="Arial"/>
              </w:rPr>
              <w:t>nutí: (ii) pobídky či pohnutí takové osoby či subjektu, aby něco konal nebo se zdržel určitého jednání v rozporu se zákonem uloženou poviností; (iii) zajištěním jakékoli neoprávněné výhody; nebo (iv) pobídky či pohnutí takové osoby či subjektu k zneužití vlivu vůči státnímu</w:t>
            </w:r>
            <w:r>
              <w:rPr>
                <w:rFonts w:ascii="Arial" w:hAnsi="Arial" w:cs="Arial"/>
              </w:rPr>
              <w:t>/správnímu</w:t>
            </w:r>
            <w:r w:rsidRPr="00341486">
              <w:rPr>
                <w:rFonts w:ascii="Arial" w:hAnsi="Arial" w:cs="Arial"/>
              </w:rPr>
              <w:t xml:space="preserve"> orgánu či jeho zástupci v této souvislosti, </w:t>
            </w:r>
            <w:r>
              <w:rPr>
                <w:rFonts w:ascii="Arial" w:hAnsi="Arial" w:cs="Arial"/>
              </w:rPr>
              <w:t xml:space="preserve">a to </w:t>
            </w:r>
            <w:r w:rsidRPr="00341486">
              <w:rPr>
                <w:rFonts w:ascii="Arial" w:hAnsi="Arial" w:cs="Arial"/>
              </w:rPr>
              <w:t>za účelem ovlivnění jakéhokoli jednání či rozhodnutí státního</w:t>
            </w:r>
            <w:r>
              <w:rPr>
                <w:rFonts w:ascii="Arial" w:hAnsi="Arial" w:cs="Arial"/>
              </w:rPr>
              <w:t>/správního</w:t>
            </w:r>
            <w:r w:rsidRPr="00341486">
              <w:rPr>
                <w:rFonts w:ascii="Arial" w:hAnsi="Arial" w:cs="Arial"/>
              </w:rPr>
              <w:t xml:space="preserve"> orgánu či jeho zástupce. </w:t>
            </w:r>
          </w:p>
          <w:p w14:paraId="1DC1A7FF" w14:textId="4B782AD6" w:rsidR="00ED0D85" w:rsidRPr="007A1650" w:rsidRDefault="007A1650" w:rsidP="007A1650">
            <w:pPr>
              <w:widowControl w:val="0"/>
              <w:spacing w:after="120"/>
              <w:ind w:left="720"/>
              <w:jc w:val="both"/>
              <w:rPr>
                <w:rFonts w:ascii="Arial" w:hAnsi="Arial" w:cs="Arial"/>
              </w:rPr>
            </w:pPr>
            <w:r w:rsidRPr="00341486">
              <w:rPr>
                <w:rFonts w:ascii="Arial" w:hAnsi="Arial" w:cs="Arial"/>
              </w:rPr>
              <w:t xml:space="preserve">Nad rámec ostatních práv a prostředků </w:t>
            </w:r>
            <w:r w:rsidRPr="0012549C">
              <w:rPr>
                <w:rFonts w:ascii="Arial" w:hAnsi="Arial" w:cs="Arial"/>
              </w:rPr>
              <w:t>nápravy dle této Smlouvy, či na základě příslušných právních předpisů, Quintiles nebo Zadavatel budou oprávněni ukončit platnost této Smlouvy v případě, že Zdravotnické zařízení poruší jakékoli</w:t>
            </w:r>
            <w:r w:rsidRPr="00FC4AF7">
              <w:rPr>
                <w:rFonts w:ascii="Arial" w:hAnsi="Arial" w:cs="Arial"/>
              </w:rPr>
              <w:t xml:space="preserve"> prohlášení či záruky obsažené v tomto Článku, případně, pokud Quintiles nebo Zadavatel zjistí</w:t>
            </w:r>
            <w:r w:rsidRPr="00341486">
              <w:rPr>
                <w:rFonts w:ascii="Arial" w:hAnsi="Arial" w:cs="Arial"/>
              </w:rPr>
              <w:t xml:space="preserve">, že jsou poskytovány či byly poskytnuty neoprávněné platby vůči či ze strany </w:t>
            </w:r>
            <w:r>
              <w:rPr>
                <w:rFonts w:ascii="Arial" w:hAnsi="Arial" w:cs="Arial"/>
              </w:rPr>
              <w:t>Z</w:t>
            </w:r>
            <w:r w:rsidRPr="00222B54">
              <w:rPr>
                <w:rFonts w:ascii="Arial" w:hAnsi="Arial" w:cs="Arial"/>
              </w:rPr>
              <w:t>dravotnické</w:t>
            </w:r>
            <w:r>
              <w:rPr>
                <w:rFonts w:ascii="Arial" w:hAnsi="Arial" w:cs="Arial"/>
              </w:rPr>
              <w:t>ho</w:t>
            </w:r>
            <w:r w:rsidRPr="00222B54">
              <w:rPr>
                <w:rFonts w:ascii="Arial" w:hAnsi="Arial" w:cs="Arial"/>
              </w:rPr>
              <w:t xml:space="preserve"> zařízení</w:t>
            </w:r>
            <w:r w:rsidRPr="00341486">
              <w:rPr>
                <w:rFonts w:ascii="Arial" w:hAnsi="Arial" w:cs="Arial"/>
              </w:rPr>
              <w:t xml:space="preserve"> či Zkoušejícího nebo jakéhokoli jednotlivce či </w:t>
            </w:r>
            <w:r w:rsidRPr="00341486">
              <w:rPr>
                <w:rFonts w:ascii="Arial" w:hAnsi="Arial" w:cs="Arial"/>
              </w:rPr>
              <w:lastRenderedPageBreak/>
              <w:t>subjektu jednajícího jejich jménem</w:t>
            </w:r>
            <w:r>
              <w:rPr>
                <w:rFonts w:ascii="Arial" w:hAnsi="Arial" w:cs="Arial"/>
              </w:rPr>
              <w:t>.</w:t>
            </w:r>
          </w:p>
        </w:tc>
      </w:tr>
      <w:tr w:rsidR="00ED0D85" w:rsidRPr="00341486" w14:paraId="23FA3692" w14:textId="77777777" w:rsidTr="008D2881">
        <w:tc>
          <w:tcPr>
            <w:tcW w:w="4678" w:type="dxa"/>
          </w:tcPr>
          <w:p w14:paraId="19CC53C1" w14:textId="77777777" w:rsidR="007A1650" w:rsidRPr="00341486" w:rsidRDefault="007A1650" w:rsidP="007A1650">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Independent contractors</w:t>
            </w:r>
          </w:p>
          <w:p w14:paraId="7A278541" w14:textId="77777777" w:rsidR="00ED0D85" w:rsidRPr="00341486" w:rsidRDefault="00ED0D85" w:rsidP="007A1650">
            <w:pPr>
              <w:pStyle w:val="Odstavecseseznamem1"/>
              <w:widowControl w:val="0"/>
              <w:tabs>
                <w:tab w:val="left" w:pos="851"/>
              </w:tabs>
              <w:spacing w:after="0" w:line="240" w:lineRule="auto"/>
              <w:ind w:left="786"/>
              <w:jc w:val="both"/>
              <w:rPr>
                <w:rFonts w:ascii="Arial" w:hAnsi="Arial" w:cs="Arial"/>
                <w:sz w:val="20"/>
                <w:szCs w:val="20"/>
                <w:u w:val="single"/>
                <w:lang w:val="en-GB"/>
              </w:rPr>
            </w:pPr>
          </w:p>
        </w:tc>
        <w:tc>
          <w:tcPr>
            <w:tcW w:w="4975" w:type="dxa"/>
          </w:tcPr>
          <w:p w14:paraId="3053AC39" w14:textId="4B8F2EE2" w:rsidR="007A1650" w:rsidRPr="007A1650" w:rsidRDefault="007A1650" w:rsidP="007A1650">
            <w:pPr>
              <w:widowControl w:val="0"/>
              <w:numPr>
                <w:ilvl w:val="0"/>
                <w:numId w:val="31"/>
              </w:numPr>
              <w:tabs>
                <w:tab w:val="left" w:pos="-1440"/>
              </w:tabs>
              <w:jc w:val="both"/>
              <w:rPr>
                <w:rFonts w:ascii="Arial" w:hAnsi="Arial" w:cs="Arial"/>
                <w:b/>
                <w:smallCaps/>
                <w:u w:val="single"/>
                <w:lang w:val="en-GB"/>
              </w:rPr>
            </w:pPr>
            <w:r w:rsidRPr="007A1650">
              <w:rPr>
                <w:rFonts w:ascii="Arial" w:hAnsi="Arial" w:cs="Arial"/>
                <w:b/>
                <w:smallCaps/>
                <w:u w:val="single"/>
                <w:lang w:val="en-GB"/>
              </w:rPr>
              <w:t>Nezávislí dodavatelé</w:t>
            </w:r>
          </w:p>
          <w:p w14:paraId="5930109D"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4386FF63" w14:textId="77777777" w:rsidTr="008D2881">
        <w:tc>
          <w:tcPr>
            <w:tcW w:w="4678" w:type="dxa"/>
          </w:tcPr>
          <w:p w14:paraId="40FFD7DC" w14:textId="77777777" w:rsidR="007A1650" w:rsidRDefault="007A1650" w:rsidP="007A1650">
            <w:pPr>
              <w:widowControl w:val="0"/>
              <w:ind w:left="720"/>
              <w:jc w:val="both"/>
              <w:rPr>
                <w:rFonts w:ascii="Arial" w:hAnsi="Arial" w:cs="Arial"/>
              </w:rPr>
            </w:pPr>
            <w:r w:rsidRPr="00341486">
              <w:rPr>
                <w:rFonts w:ascii="Arial" w:hAnsi="Arial" w:cs="Arial"/>
              </w:rPr>
              <w:t xml:space="preserve">The Institution and Study Staff are acting as independent contractors of Quintiles and Sponsor and shall not be considered the employees or agents of Quintiles or Sponsor.  </w:t>
            </w:r>
          </w:p>
          <w:p w14:paraId="3208DCE1" w14:textId="77777777" w:rsidR="007A1650" w:rsidRDefault="007A1650" w:rsidP="007A1650">
            <w:pPr>
              <w:widowControl w:val="0"/>
              <w:ind w:left="720"/>
              <w:jc w:val="both"/>
              <w:rPr>
                <w:rFonts w:ascii="Arial" w:hAnsi="Arial" w:cs="Arial"/>
              </w:rPr>
            </w:pPr>
          </w:p>
          <w:p w14:paraId="190E61EE" w14:textId="77777777" w:rsidR="007A1650" w:rsidRPr="00341486" w:rsidRDefault="007A1650" w:rsidP="007A1650">
            <w:pPr>
              <w:widowControl w:val="0"/>
              <w:ind w:left="720"/>
              <w:jc w:val="both"/>
              <w:rPr>
                <w:rFonts w:ascii="Arial" w:hAnsi="Arial" w:cs="Arial"/>
              </w:rPr>
            </w:pPr>
          </w:p>
          <w:p w14:paraId="57CFB828" w14:textId="77777777" w:rsidR="007A1650" w:rsidRPr="00341486" w:rsidRDefault="007A1650" w:rsidP="007A1650">
            <w:pPr>
              <w:widowControl w:val="0"/>
              <w:ind w:left="720"/>
              <w:jc w:val="both"/>
              <w:rPr>
                <w:rFonts w:ascii="Arial" w:hAnsi="Arial" w:cs="Arial"/>
              </w:rPr>
            </w:pPr>
            <w:r w:rsidRPr="00335389">
              <w:rPr>
                <w:rFonts w:ascii="Arial" w:hAnsi="Arial" w:cs="Arial"/>
              </w:rPr>
              <w:t>Neither Quintiles nor Sponsor shall be responsible for any employee benefits, pensions, workers’ compensation, withholding, or employment-related taxes as to the Institution or its  staff.</w:t>
            </w:r>
          </w:p>
          <w:p w14:paraId="510C4938" w14:textId="77777777" w:rsidR="00ED0D85" w:rsidRPr="00341486" w:rsidRDefault="00ED0D85" w:rsidP="007A1650">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4730768B" w14:textId="77777777" w:rsidR="007A1650" w:rsidRPr="00341486" w:rsidRDefault="007A1650" w:rsidP="007A1650">
            <w:pPr>
              <w:widowControl w:val="0"/>
              <w:ind w:left="720"/>
              <w:jc w:val="both"/>
              <w:rPr>
                <w:rFonts w:ascii="Arial" w:hAnsi="Arial" w:cs="Arial"/>
              </w:rPr>
            </w:pPr>
            <w:r>
              <w:rPr>
                <w:rFonts w:ascii="Arial" w:hAnsi="Arial" w:cs="Arial"/>
              </w:rPr>
              <w:t>Z</w:t>
            </w:r>
            <w:r w:rsidRPr="00222B54">
              <w:rPr>
                <w:rFonts w:ascii="Arial" w:hAnsi="Arial" w:cs="Arial"/>
              </w:rPr>
              <w:t>dravotnické zařízení</w:t>
            </w:r>
            <w:r w:rsidRPr="00341486">
              <w:rPr>
                <w:rFonts w:ascii="Arial" w:hAnsi="Arial" w:cs="Arial"/>
              </w:rPr>
              <w:t xml:space="preserve"> a Studijní personál budou jednat jako nezávislí </w:t>
            </w:r>
            <w:r>
              <w:rPr>
                <w:rFonts w:ascii="Arial" w:hAnsi="Arial" w:cs="Arial"/>
              </w:rPr>
              <w:t xml:space="preserve">poskytovatelé smluvního plnění </w:t>
            </w:r>
            <w:r w:rsidRPr="00341486">
              <w:rPr>
                <w:rFonts w:ascii="Arial" w:hAnsi="Arial" w:cs="Arial"/>
              </w:rPr>
              <w:t xml:space="preserve">Quintiles  a nebudou jakkoli považováni za zaměstnance či zástupce Quintiles nebo Zadavatele. </w:t>
            </w:r>
          </w:p>
          <w:p w14:paraId="294092B5" w14:textId="77777777" w:rsidR="007A1650" w:rsidRPr="00341486" w:rsidRDefault="007A1650" w:rsidP="007A1650">
            <w:pPr>
              <w:widowControl w:val="0"/>
              <w:ind w:left="720"/>
              <w:jc w:val="both"/>
              <w:rPr>
                <w:rFonts w:ascii="Arial" w:hAnsi="Arial" w:cs="Arial"/>
              </w:rPr>
            </w:pPr>
          </w:p>
          <w:p w14:paraId="2D48E5EC" w14:textId="77777777" w:rsidR="007A1650" w:rsidRPr="00341486" w:rsidRDefault="007A1650" w:rsidP="007A1650">
            <w:pPr>
              <w:widowControl w:val="0"/>
              <w:ind w:left="720"/>
              <w:jc w:val="both"/>
              <w:rPr>
                <w:rFonts w:ascii="Arial" w:hAnsi="Arial" w:cs="Arial"/>
              </w:rPr>
            </w:pPr>
            <w:r w:rsidRPr="00341486">
              <w:rPr>
                <w:rFonts w:ascii="Arial" w:hAnsi="Arial" w:cs="Arial"/>
              </w:rPr>
              <w:t xml:space="preserve">Ani Quintiles ani Zadavatel nebudou mít jakoukoli odpovědnost vztahující se k benefitům, penzím, náhradám, nárokům k důchodovému připojištění, pracovněprávním odměnám, srážkovým či jiným pracovněprávním daním týkajícím se </w:t>
            </w:r>
            <w:r w:rsidRPr="00335389">
              <w:rPr>
                <w:rFonts w:ascii="Arial" w:hAnsi="Arial" w:cs="Arial"/>
              </w:rPr>
              <w:t>Zdravotnického zařízení nebo jeho</w:t>
            </w:r>
            <w:r w:rsidRPr="00341486">
              <w:rPr>
                <w:rFonts w:ascii="Arial" w:hAnsi="Arial" w:cs="Arial"/>
              </w:rPr>
              <w:t xml:space="preserve"> zaměstnanců.</w:t>
            </w:r>
          </w:p>
          <w:p w14:paraId="5F61BC70"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6580D9DB" w14:textId="77777777" w:rsidTr="008D2881">
        <w:tc>
          <w:tcPr>
            <w:tcW w:w="4678" w:type="dxa"/>
          </w:tcPr>
          <w:p w14:paraId="5D4BCA83" w14:textId="77777777" w:rsidR="007A1650" w:rsidRPr="00341486" w:rsidRDefault="007A1650" w:rsidP="007A1650">
            <w:pPr>
              <w:pStyle w:val="Odstavecseseznamem1"/>
              <w:widowControl w:val="0"/>
              <w:numPr>
                <w:ilvl w:val="0"/>
                <w:numId w:val="5"/>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Term &amp; Termination</w:t>
            </w:r>
          </w:p>
          <w:p w14:paraId="2D00459E" w14:textId="77777777" w:rsidR="00ED0D85" w:rsidRPr="00341486" w:rsidRDefault="00ED0D85" w:rsidP="007A1650">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04BEA4EE" w14:textId="77777777" w:rsidR="007A1650" w:rsidRPr="00341486" w:rsidRDefault="007A1650" w:rsidP="007A1650">
            <w:pPr>
              <w:widowControl w:val="0"/>
              <w:numPr>
                <w:ilvl w:val="0"/>
                <w:numId w:val="31"/>
              </w:numPr>
              <w:tabs>
                <w:tab w:val="left" w:pos="-1440"/>
              </w:tabs>
              <w:jc w:val="both"/>
              <w:rPr>
                <w:rFonts w:ascii="Arial" w:hAnsi="Arial" w:cs="Arial"/>
                <w:b/>
                <w:smallCaps/>
                <w:u w:val="single"/>
                <w:lang w:val="en-GB"/>
              </w:rPr>
            </w:pPr>
            <w:bookmarkStart w:id="2" w:name="TermTermination"/>
            <w:r w:rsidRPr="00341486">
              <w:rPr>
                <w:rFonts w:ascii="Arial" w:hAnsi="Arial" w:cs="Arial"/>
                <w:b/>
                <w:smallCaps/>
                <w:u w:val="single"/>
                <w:lang w:val="en-GB"/>
              </w:rPr>
              <w:t>Platnost &amp; Ukončení platnosti</w:t>
            </w:r>
          </w:p>
          <w:bookmarkEnd w:id="2"/>
          <w:p w14:paraId="7E7B9144" w14:textId="77777777" w:rsidR="00ED0D85" w:rsidRPr="00D973F5" w:rsidRDefault="00ED0D85" w:rsidP="007A1650">
            <w:pPr>
              <w:pStyle w:val="Odstavecseseznamem1"/>
              <w:widowControl w:val="0"/>
              <w:spacing w:after="0" w:line="240" w:lineRule="auto"/>
              <w:ind w:left="0"/>
              <w:jc w:val="both"/>
              <w:rPr>
                <w:rFonts w:ascii="Arial" w:hAnsi="Arial" w:cs="Arial"/>
                <w:sz w:val="20"/>
                <w:szCs w:val="20"/>
                <w:u w:val="single"/>
                <w:lang w:val="es-ES"/>
              </w:rPr>
            </w:pPr>
          </w:p>
        </w:tc>
      </w:tr>
      <w:tr w:rsidR="00B1777A" w:rsidRPr="00341486" w14:paraId="2B6FE120" w14:textId="77777777" w:rsidTr="008D2881">
        <w:tc>
          <w:tcPr>
            <w:tcW w:w="4678" w:type="dxa"/>
          </w:tcPr>
          <w:p w14:paraId="224878F8" w14:textId="77777777" w:rsidR="007A1650" w:rsidRPr="00341486" w:rsidRDefault="007A1650" w:rsidP="007A1650">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Term</w:t>
            </w:r>
          </w:p>
          <w:p w14:paraId="515588FA" w14:textId="77777777" w:rsidR="007A1650" w:rsidRPr="00341486" w:rsidRDefault="007A1650" w:rsidP="007A1650">
            <w:pPr>
              <w:widowControl w:val="0"/>
              <w:ind w:left="709"/>
              <w:jc w:val="both"/>
              <w:rPr>
                <w:rFonts w:ascii="Arial" w:hAnsi="Arial" w:cs="Arial"/>
              </w:rPr>
            </w:pPr>
            <w:r w:rsidRPr="00341486">
              <w:rPr>
                <w:rFonts w:ascii="Arial" w:hAnsi="Arial" w:cs="Arial"/>
              </w:rPr>
              <w:t xml:space="preserve">This Agreement will become effective on the date on which it is last signed by the parties </w:t>
            </w:r>
            <w:r w:rsidRPr="00341486">
              <w:rPr>
                <w:rFonts w:ascii="Arial" w:hAnsi="Arial" w:cs="Arial"/>
                <w:color w:val="000000"/>
              </w:rPr>
              <w:t>(the “</w:t>
            </w:r>
            <w:r w:rsidRPr="00341486">
              <w:rPr>
                <w:rFonts w:ascii="Arial" w:hAnsi="Arial" w:cs="Arial"/>
                <w:b/>
                <w:color w:val="000000"/>
              </w:rPr>
              <w:t>Effective Date</w:t>
            </w:r>
            <w:r w:rsidRPr="00341486">
              <w:rPr>
                <w:rFonts w:ascii="Arial" w:hAnsi="Arial" w:cs="Arial"/>
                <w:color w:val="000000"/>
              </w:rPr>
              <w:t xml:space="preserve">”) </w:t>
            </w:r>
            <w:r w:rsidRPr="00341486">
              <w:rPr>
                <w:rFonts w:ascii="Arial" w:hAnsi="Arial" w:cs="Arial"/>
              </w:rPr>
              <w:t xml:space="preserve">and shall continue until completion or until terminated in accordance with this Section 15 “Term &amp; Termination”.  </w:t>
            </w:r>
          </w:p>
          <w:p w14:paraId="5974B237" w14:textId="77777777" w:rsidR="007A1650" w:rsidRPr="00341486" w:rsidRDefault="007A1650" w:rsidP="007A1650">
            <w:pPr>
              <w:widowControl w:val="0"/>
              <w:ind w:left="426"/>
              <w:jc w:val="both"/>
              <w:rPr>
                <w:rFonts w:ascii="Arial" w:hAnsi="Arial" w:cs="Arial"/>
                <w:lang w:val="en-GB"/>
              </w:rPr>
            </w:pPr>
          </w:p>
          <w:p w14:paraId="6CE5C830" w14:textId="77777777" w:rsidR="007A1650" w:rsidRPr="00341486" w:rsidRDefault="007A1650" w:rsidP="007A1650">
            <w:pPr>
              <w:pStyle w:val="Odstavecseseznamem1"/>
              <w:widowControl w:val="0"/>
              <w:numPr>
                <w:ilvl w:val="1"/>
                <w:numId w:val="5"/>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Termination</w:t>
            </w:r>
          </w:p>
          <w:p w14:paraId="463DBBF8" w14:textId="77777777" w:rsidR="007A1650" w:rsidRDefault="007A1650" w:rsidP="007A1650">
            <w:pPr>
              <w:widowControl w:val="0"/>
              <w:spacing w:after="120"/>
              <w:ind w:left="709"/>
              <w:jc w:val="both"/>
              <w:rPr>
                <w:rFonts w:ascii="Arial" w:hAnsi="Arial" w:cs="Arial"/>
              </w:rPr>
            </w:pPr>
            <w:r w:rsidRPr="00341486">
              <w:rPr>
                <w:rFonts w:ascii="Arial" w:hAnsi="Arial" w:cs="Arial"/>
              </w:rPr>
              <w:t xml:space="preserve">Quintiles </w:t>
            </w:r>
            <w:r w:rsidRPr="00627587">
              <w:rPr>
                <w:rFonts w:ascii="Arial" w:hAnsi="Arial" w:cs="Arial"/>
              </w:rPr>
              <w:t>and/or Sponsor</w:t>
            </w:r>
            <w:r w:rsidRPr="00341486">
              <w:rPr>
                <w:rFonts w:ascii="Arial" w:hAnsi="Arial" w:cs="Arial"/>
              </w:rPr>
              <w:t xml:space="preserve"> may terminate this Agreement for any reason effective immediately upon written notice.  </w:t>
            </w:r>
          </w:p>
          <w:p w14:paraId="4960ED8A" w14:textId="77777777" w:rsidR="007A1650" w:rsidRPr="00341486" w:rsidRDefault="007A1650" w:rsidP="007A1650">
            <w:pPr>
              <w:widowControl w:val="0"/>
              <w:spacing w:after="120"/>
              <w:ind w:left="709"/>
              <w:jc w:val="both"/>
              <w:rPr>
                <w:rFonts w:ascii="Arial" w:hAnsi="Arial" w:cs="Arial"/>
              </w:rPr>
            </w:pPr>
          </w:p>
          <w:p w14:paraId="268595CF" w14:textId="77777777" w:rsidR="007A1650" w:rsidRPr="00341486" w:rsidRDefault="007A1650" w:rsidP="007A1650">
            <w:pPr>
              <w:pStyle w:val="Odstavecseseznamem1"/>
              <w:widowControl w:val="0"/>
              <w:spacing w:after="120" w:line="240" w:lineRule="auto"/>
              <w:jc w:val="both"/>
              <w:rPr>
                <w:rFonts w:ascii="Arial" w:hAnsi="Arial" w:cs="Arial"/>
                <w:sz w:val="20"/>
                <w:szCs w:val="20"/>
                <w:highlight w:val="green"/>
              </w:rPr>
            </w:pPr>
            <w:r w:rsidRPr="00335389">
              <w:rPr>
                <w:rFonts w:ascii="Arial" w:hAnsi="Arial" w:cs="Arial"/>
                <w:sz w:val="20"/>
                <w:szCs w:val="20"/>
              </w:rPr>
              <w:t>The Institution may terminate upon written notice if circumstances beyond the Institution’s reasonable control prevent completion of the Study, or if it reasonably determines that it is unsafe to continue the Study. Upon receipt of notice of termination, the Institution  shall immediately cease any subject</w:t>
            </w:r>
            <w:r w:rsidRPr="00341486">
              <w:rPr>
                <w:rFonts w:ascii="Arial" w:hAnsi="Arial" w:cs="Arial"/>
                <w:sz w:val="20"/>
                <w:szCs w:val="20"/>
              </w:rPr>
              <w:t xml:space="preserve"> recruitment, follow the specified termination procedures, ensure that any required subject follow-up procedures are completed, and make all reasonable efforts to minimize further costs, and Quintiles shall make a final payment for visits or milestones properly performed pursuant to this Agreement in the amounts specified in Attachment A; provided, however, </w:t>
            </w:r>
            <w:r w:rsidRPr="00885269">
              <w:rPr>
                <w:rFonts w:ascii="Arial" w:hAnsi="Arial" w:cs="Arial"/>
                <w:sz w:val="20"/>
                <w:szCs w:val="20"/>
              </w:rPr>
              <w:t xml:space="preserve">that </w:t>
            </w:r>
            <w:r w:rsidRPr="00885269">
              <w:rPr>
                <w:rFonts w:ascii="Arial" w:hAnsi="Arial" w:cs="Arial"/>
                <w:sz w:val="20"/>
                <w:szCs w:val="20"/>
                <w:lang w:val="en-GB"/>
              </w:rPr>
              <w:t>Payments will be in each case reduced by ten (10 %) percent. This reduced amount shall represent a value of any/all activities related to close-out of the database,</w:t>
            </w:r>
            <w:r w:rsidRPr="0079132F">
              <w:rPr>
                <w:lang w:val="en-GB"/>
              </w:rPr>
              <w:t xml:space="preserve"> </w:t>
            </w:r>
            <w:r w:rsidRPr="00BC5219">
              <w:rPr>
                <w:rFonts w:ascii="Arial" w:hAnsi="Arial" w:cs="Arial"/>
                <w:sz w:val="20"/>
                <w:szCs w:val="20"/>
              </w:rPr>
              <w:t xml:space="preserve"> and will be made upon the </w:t>
            </w:r>
            <w:r w:rsidRPr="00EC2737">
              <w:rPr>
                <w:rFonts w:ascii="Arial" w:hAnsi="Arial" w:cs="Arial"/>
                <w:sz w:val="20"/>
                <w:szCs w:val="20"/>
              </w:rPr>
              <w:t xml:space="preserve">final acceptance by Sponsor of all CRF pages and all data </w:t>
            </w:r>
            <w:r w:rsidRPr="00EC2737">
              <w:rPr>
                <w:rFonts w:ascii="Arial" w:hAnsi="Arial" w:cs="Arial"/>
                <w:sz w:val="20"/>
                <w:szCs w:val="20"/>
              </w:rPr>
              <w:lastRenderedPageBreak/>
              <w:t>clarifications issued</w:t>
            </w:r>
            <w:r w:rsidRPr="00967FA2">
              <w:rPr>
                <w:rFonts w:ascii="Arial" w:hAnsi="Arial" w:cs="Arial"/>
                <w:sz w:val="20"/>
                <w:szCs w:val="20"/>
              </w:rPr>
              <w:t xml:space="preserve"> and satisfaction of all other applicable conditions set forth herein.</w:t>
            </w:r>
            <w:r w:rsidRPr="00341486">
              <w:rPr>
                <w:rFonts w:ascii="Arial" w:hAnsi="Arial" w:cs="Arial"/>
                <w:sz w:val="20"/>
                <w:szCs w:val="20"/>
              </w:rPr>
              <w:t xml:space="preserve">  If a material breach of this Agreement appears to have occurred and termination may be required, then, except to the extent that Study </w:t>
            </w:r>
            <w:r w:rsidRPr="00026146">
              <w:rPr>
                <w:rFonts w:ascii="Arial" w:hAnsi="Arial" w:cs="Arial"/>
                <w:sz w:val="20"/>
                <w:szCs w:val="20"/>
                <w:lang w:val="cs-CZ"/>
              </w:rPr>
              <w:t>Subject safety may be jeopardized, Quintiles and/or Sponsor may suspend performance of all or part of this Agreement, including</w:t>
            </w:r>
            <w:r w:rsidRPr="00341486">
              <w:rPr>
                <w:rFonts w:ascii="Arial" w:hAnsi="Arial" w:cs="Arial"/>
                <w:sz w:val="20"/>
                <w:szCs w:val="20"/>
              </w:rPr>
              <w:t>, but not limited to, subject enrollment.</w:t>
            </w:r>
            <w:r w:rsidRPr="00341486">
              <w:rPr>
                <w:rFonts w:ascii="Arial" w:hAnsi="Arial" w:cs="Arial"/>
                <w:sz w:val="20"/>
                <w:szCs w:val="20"/>
                <w:highlight w:val="green"/>
              </w:rPr>
              <w:t xml:space="preserve"> </w:t>
            </w:r>
          </w:p>
          <w:p w14:paraId="6DD0F565" w14:textId="77777777" w:rsidR="007A1650" w:rsidRDefault="007A1650" w:rsidP="007A1650">
            <w:pPr>
              <w:widowControl w:val="0"/>
              <w:jc w:val="both"/>
              <w:rPr>
                <w:rFonts w:ascii="Arial" w:hAnsi="Arial" w:cs="Arial"/>
                <w:lang w:val="en-GB"/>
              </w:rPr>
            </w:pPr>
          </w:p>
          <w:p w14:paraId="6D4EDF11" w14:textId="77777777" w:rsidR="00B1777A" w:rsidRPr="00341486" w:rsidRDefault="00B1777A" w:rsidP="007A1650">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45ACC309" w14:textId="77777777" w:rsidR="007A1650" w:rsidRPr="00341486" w:rsidRDefault="007A1650" w:rsidP="00627587">
            <w:pPr>
              <w:pStyle w:val="Odstavecseseznamem1"/>
              <w:widowControl w:val="0"/>
              <w:numPr>
                <w:ilvl w:val="1"/>
                <w:numId w:val="37"/>
              </w:numPr>
              <w:tabs>
                <w:tab w:val="left" w:pos="993"/>
              </w:tabs>
              <w:spacing w:after="0" w:line="240" w:lineRule="auto"/>
              <w:jc w:val="both"/>
              <w:rPr>
                <w:rFonts w:ascii="Arial" w:hAnsi="Arial" w:cs="Arial"/>
                <w:sz w:val="20"/>
                <w:szCs w:val="20"/>
                <w:u w:val="single"/>
                <w:lang w:val="en-GB"/>
              </w:rPr>
            </w:pPr>
            <w:bookmarkStart w:id="3" w:name="EffectiveDate"/>
            <w:r w:rsidRPr="00341486">
              <w:rPr>
                <w:rFonts w:ascii="Arial" w:hAnsi="Arial" w:cs="Arial"/>
                <w:sz w:val="20"/>
                <w:szCs w:val="20"/>
                <w:u w:val="single"/>
                <w:lang w:val="en-GB"/>
              </w:rPr>
              <w:lastRenderedPageBreak/>
              <w:t>Platnost</w:t>
            </w:r>
          </w:p>
          <w:bookmarkEnd w:id="3"/>
          <w:p w14:paraId="0FC313B4" w14:textId="77777777" w:rsidR="007A1650" w:rsidRPr="00341486" w:rsidRDefault="007A1650" w:rsidP="007A1650">
            <w:pPr>
              <w:widowControl w:val="0"/>
              <w:ind w:left="709"/>
              <w:jc w:val="both"/>
              <w:rPr>
                <w:rFonts w:ascii="Arial" w:hAnsi="Arial" w:cs="Arial"/>
              </w:rPr>
            </w:pPr>
            <w:r w:rsidRPr="00341486">
              <w:rPr>
                <w:rFonts w:ascii="Arial" w:hAnsi="Arial" w:cs="Arial"/>
              </w:rPr>
              <w:t xml:space="preserve">Tato Smlouva nabývá platnosti a účinnosti k datu, kdy bude podepsána poslední smluvní stranou </w:t>
            </w:r>
            <w:r w:rsidRPr="00341486">
              <w:rPr>
                <w:rFonts w:ascii="Arial" w:hAnsi="Arial" w:cs="Arial"/>
                <w:color w:val="000000"/>
              </w:rPr>
              <w:t>(“</w:t>
            </w:r>
            <w:r w:rsidRPr="00341486">
              <w:rPr>
                <w:rFonts w:ascii="Arial" w:hAnsi="Arial" w:cs="Arial"/>
                <w:b/>
                <w:color w:val="000000"/>
              </w:rPr>
              <w:t>Datum účinnosti</w:t>
            </w:r>
            <w:r w:rsidRPr="00341486">
              <w:rPr>
                <w:rFonts w:ascii="Arial" w:hAnsi="Arial" w:cs="Arial"/>
                <w:color w:val="000000"/>
              </w:rPr>
              <w:t xml:space="preserve">”) </w:t>
            </w:r>
            <w:r w:rsidRPr="00341486">
              <w:rPr>
                <w:rFonts w:ascii="Arial" w:hAnsi="Arial" w:cs="Arial"/>
              </w:rPr>
              <w:t xml:space="preserve">a zůstane v účinnosti do okamžiku dokončení či ukončení v souladu s tímto Článekem 15 “Platnost &amp; Ukončení platnosti”.  </w:t>
            </w:r>
          </w:p>
          <w:p w14:paraId="49D7954A" w14:textId="77777777" w:rsidR="007A1650" w:rsidRPr="00341486" w:rsidRDefault="007A1650" w:rsidP="007A1650">
            <w:pPr>
              <w:widowControl w:val="0"/>
              <w:ind w:left="426"/>
              <w:jc w:val="both"/>
              <w:rPr>
                <w:rFonts w:ascii="Arial" w:hAnsi="Arial" w:cs="Arial"/>
                <w:lang w:val="en-GB"/>
              </w:rPr>
            </w:pPr>
          </w:p>
          <w:p w14:paraId="6E871ADC" w14:textId="77777777" w:rsidR="007A1650" w:rsidRPr="00341486" w:rsidRDefault="007A1650" w:rsidP="00627587">
            <w:pPr>
              <w:pStyle w:val="Odstavecseseznamem1"/>
              <w:widowControl w:val="0"/>
              <w:numPr>
                <w:ilvl w:val="1"/>
                <w:numId w:val="37"/>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Ukončení platnosti</w:t>
            </w:r>
          </w:p>
          <w:p w14:paraId="501E681A" w14:textId="12AF6184" w:rsidR="007A1650" w:rsidRPr="00341486" w:rsidRDefault="007A1650" w:rsidP="007A1650">
            <w:pPr>
              <w:widowControl w:val="0"/>
              <w:spacing w:after="120"/>
              <w:ind w:left="709"/>
              <w:jc w:val="both"/>
              <w:rPr>
                <w:rFonts w:ascii="Arial" w:hAnsi="Arial" w:cs="Arial"/>
              </w:rPr>
            </w:pPr>
            <w:r w:rsidRPr="00341486">
              <w:rPr>
                <w:rFonts w:ascii="Arial" w:hAnsi="Arial" w:cs="Arial"/>
              </w:rPr>
              <w:t>Quintiles</w:t>
            </w:r>
            <w:r w:rsidR="00627587">
              <w:rPr>
                <w:rFonts w:ascii="Arial" w:hAnsi="Arial" w:cs="Arial"/>
              </w:rPr>
              <w:t xml:space="preserve"> a Zadavatel</w:t>
            </w:r>
            <w:r w:rsidRPr="00341486">
              <w:rPr>
                <w:rFonts w:ascii="Arial" w:hAnsi="Arial" w:cs="Arial"/>
              </w:rPr>
              <w:t xml:space="preserve"> jsou oprávněni ukončit platnost této Smlouvy z jakéhokoli důvodu s okamžitou účinností neprodleně na základě doručení písemného oznámení.  </w:t>
            </w:r>
          </w:p>
          <w:p w14:paraId="398C82CA" w14:textId="77777777" w:rsidR="007A1650" w:rsidRPr="00D973F5" w:rsidRDefault="007A1650" w:rsidP="007A1650">
            <w:pPr>
              <w:pStyle w:val="Odstavecseseznamem1"/>
              <w:widowControl w:val="0"/>
              <w:spacing w:after="120" w:line="240" w:lineRule="auto"/>
              <w:jc w:val="both"/>
              <w:rPr>
                <w:rFonts w:ascii="Arial" w:hAnsi="Arial" w:cs="Arial"/>
                <w:sz w:val="20"/>
                <w:szCs w:val="20"/>
                <w:highlight w:val="green"/>
                <w:lang w:val="cs-CZ"/>
              </w:rPr>
            </w:pPr>
            <w:r w:rsidRPr="00D973F5">
              <w:rPr>
                <w:rFonts w:ascii="Arial" w:hAnsi="Arial" w:cs="Arial"/>
                <w:sz w:val="20"/>
                <w:szCs w:val="20"/>
                <w:lang w:val="cs-CZ"/>
              </w:rPr>
              <w:t xml:space="preserve">Zdravotnické zařízení je oprávněno ukončit platnost této Smlouvy písemným oznámením v případě, že okolnosti, jež jsou svojí povahou mimo možnost ovlivnění ze strany Zdravotnického zařízení, zabrání dokončení Studie, nebo v případě, že  Zdravotnické zařízení  důvodně usoudí, že pokračování ve Studii není bezpečné. V návaznosti na doručení oznámení o ukončení platnosti Zdravotnické zařízení neprodleně ukončí jakýkoli nábor subjektů, bude jednat v souladu s definovanými postupy pro ukončení, zajistí, že ve vztahu k subjektům Studie budou dokončeny jakékoli procesy kontrolní povahy, a vyvinou nezbytné úsilí za účelem limitace jakýchkoli dalších nákladů, přičemž Quintiles provede závěrečnou úhradu za návštěvy a milníky, jež byly řádně provedeny na základě a v souladu s touto Smlouvou, a to ve výši částek definovaných  v Příloze A; avšak za podmínky, že Platby budou v každém případě sníženy o částku ve výši deseti (10 %) procent. </w:t>
            </w:r>
            <w:r w:rsidRPr="00D973F5">
              <w:rPr>
                <w:rFonts w:ascii="Arial" w:hAnsi="Arial" w:cs="Arial"/>
                <w:iCs/>
                <w:sz w:val="20"/>
                <w:szCs w:val="20"/>
                <w:lang w:val="cs-CZ"/>
              </w:rPr>
              <w:t xml:space="preserve">Takto snížená částka bude představovat hodnotu veškerých činností spojených s uzavřením databáze, </w:t>
            </w:r>
            <w:r w:rsidRPr="00D973F5">
              <w:rPr>
                <w:rFonts w:ascii="Arial" w:hAnsi="Arial" w:cs="Arial"/>
                <w:sz w:val="20"/>
                <w:szCs w:val="20"/>
                <w:lang w:val="cs-CZ"/>
              </w:rPr>
              <w:t xml:space="preserve"> a </w:t>
            </w:r>
            <w:r w:rsidRPr="00D973F5">
              <w:rPr>
                <w:rFonts w:ascii="Arial" w:hAnsi="Arial" w:cs="Arial"/>
                <w:sz w:val="20"/>
                <w:szCs w:val="20"/>
                <w:lang w:val="cs-CZ"/>
              </w:rPr>
              <w:lastRenderedPageBreak/>
              <w:t xml:space="preserve">bude poskytnuta poté, co Zadavatel schválí veškeré stránky formulářů CRF, </w:t>
            </w:r>
            <w:r w:rsidRPr="00D973F5">
              <w:rPr>
                <w:rFonts w:ascii="Arial" w:hAnsi="Arial" w:cs="Arial"/>
                <w:iCs/>
                <w:sz w:val="20"/>
                <w:szCs w:val="20"/>
                <w:lang w:val="cs-CZ"/>
              </w:rPr>
              <w:t xml:space="preserve">a dále poté, co </w:t>
            </w:r>
            <w:r w:rsidRPr="00D973F5">
              <w:rPr>
                <w:rFonts w:ascii="Arial" w:hAnsi="Arial" w:cs="Arial"/>
                <w:sz w:val="20"/>
                <w:szCs w:val="20"/>
                <w:lang w:val="cs-CZ"/>
              </w:rPr>
              <w:t xml:space="preserve">budou poskytnuta veškerá vyjasnění dat a dále dojde ke splnění veškerých ostatních podmínek, jež jsou stanoveny v této Smlouvě.  V případě, že dojde ke vzniku domnění, že došlo k podstatnému porušení této Smlouvy a může tak dojít k ukončení platnosti této Smlouvy, pak s výjimkou a v rozsahu, v jakém může být ohrožena bezpečnost Subjektů studie, Quintiles </w:t>
            </w:r>
            <w:r w:rsidRPr="00026146">
              <w:rPr>
                <w:rFonts w:ascii="Arial" w:hAnsi="Arial" w:cs="Arial"/>
                <w:sz w:val="20"/>
                <w:szCs w:val="20"/>
                <w:lang w:val="cs-CZ"/>
              </w:rPr>
              <w:t>a/nebo Zadavatel</w:t>
            </w:r>
            <w:r w:rsidRPr="00D973F5">
              <w:rPr>
                <w:rFonts w:ascii="Arial" w:hAnsi="Arial" w:cs="Arial"/>
                <w:sz w:val="20"/>
                <w:szCs w:val="20"/>
                <w:lang w:val="cs-CZ"/>
              </w:rPr>
              <w:t xml:space="preserve"> mohou přerušit naplnění celé či části této Smlouvy, zejména včetně zařazování Subjektů studie.</w:t>
            </w:r>
            <w:r w:rsidRPr="00D973F5">
              <w:rPr>
                <w:rFonts w:ascii="Arial" w:hAnsi="Arial" w:cs="Arial"/>
                <w:sz w:val="20"/>
                <w:szCs w:val="20"/>
                <w:highlight w:val="green"/>
                <w:lang w:val="cs-CZ"/>
              </w:rPr>
              <w:t xml:space="preserve"> </w:t>
            </w:r>
          </w:p>
          <w:p w14:paraId="05D0844B" w14:textId="77777777" w:rsidR="00B1777A" w:rsidRPr="00D973F5" w:rsidRDefault="00B1777A" w:rsidP="007A1650">
            <w:pPr>
              <w:pStyle w:val="Odstavecseseznamem1"/>
              <w:widowControl w:val="0"/>
              <w:spacing w:after="0" w:line="240" w:lineRule="auto"/>
              <w:jc w:val="both"/>
              <w:rPr>
                <w:rFonts w:ascii="Arial" w:hAnsi="Arial" w:cs="Arial"/>
                <w:sz w:val="20"/>
                <w:szCs w:val="20"/>
                <w:u w:val="single"/>
                <w:lang w:val="es-ES"/>
              </w:rPr>
            </w:pPr>
          </w:p>
        </w:tc>
      </w:tr>
      <w:tr w:rsidR="00B1777A" w:rsidRPr="00341486" w14:paraId="2C39318F" w14:textId="77777777" w:rsidTr="008D2881">
        <w:tc>
          <w:tcPr>
            <w:tcW w:w="4678" w:type="dxa"/>
          </w:tcPr>
          <w:p w14:paraId="0FAE9E1F" w14:textId="29502AEB" w:rsidR="0020587B" w:rsidRPr="00341486" w:rsidRDefault="0020587B" w:rsidP="00CC124B">
            <w:pPr>
              <w:pStyle w:val="Odstavecseseznamem1"/>
              <w:widowControl w:val="0"/>
              <w:numPr>
                <w:ilvl w:val="0"/>
                <w:numId w:val="37"/>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lastRenderedPageBreak/>
              <w:t>Notice</w:t>
            </w:r>
          </w:p>
          <w:p w14:paraId="7E1C6515" w14:textId="77777777" w:rsidR="00B1777A" w:rsidRPr="00341486" w:rsidRDefault="00B1777A" w:rsidP="0020587B">
            <w:pPr>
              <w:pStyle w:val="Odstavecseseznamem1"/>
              <w:widowControl w:val="0"/>
              <w:tabs>
                <w:tab w:val="left" w:pos="851"/>
              </w:tabs>
              <w:spacing w:after="0" w:line="240" w:lineRule="auto"/>
              <w:jc w:val="both"/>
              <w:rPr>
                <w:rFonts w:ascii="Arial" w:hAnsi="Arial" w:cs="Arial"/>
                <w:sz w:val="20"/>
                <w:szCs w:val="20"/>
                <w:u w:val="single"/>
                <w:lang w:val="en-GB"/>
              </w:rPr>
            </w:pPr>
          </w:p>
        </w:tc>
        <w:tc>
          <w:tcPr>
            <w:tcW w:w="4975" w:type="dxa"/>
          </w:tcPr>
          <w:p w14:paraId="225EDC61" w14:textId="53290B2E" w:rsidR="00B1777A" w:rsidRPr="00D973F5" w:rsidRDefault="0020587B" w:rsidP="0020587B">
            <w:pPr>
              <w:widowControl w:val="0"/>
              <w:numPr>
                <w:ilvl w:val="0"/>
                <w:numId w:val="31"/>
              </w:numPr>
              <w:tabs>
                <w:tab w:val="left" w:pos="-1440"/>
              </w:tabs>
              <w:jc w:val="both"/>
              <w:rPr>
                <w:rFonts w:ascii="Arial" w:hAnsi="Arial" w:cs="Arial"/>
                <w:u w:val="single"/>
                <w:lang w:val="es-ES"/>
              </w:rPr>
            </w:pPr>
            <w:r>
              <w:rPr>
                <w:rFonts w:ascii="Arial" w:hAnsi="Arial" w:cs="Arial"/>
                <w:b/>
                <w:smallCaps/>
                <w:u w:val="single"/>
                <w:lang w:val="en-GB"/>
              </w:rPr>
              <w:t>Oznámení</w:t>
            </w:r>
          </w:p>
        </w:tc>
      </w:tr>
      <w:tr w:rsidR="00ED0D85" w:rsidRPr="00341486" w14:paraId="755E8AB4" w14:textId="77777777" w:rsidTr="008D2881">
        <w:tc>
          <w:tcPr>
            <w:tcW w:w="4678" w:type="dxa"/>
          </w:tcPr>
          <w:p w14:paraId="5138FDF9" w14:textId="77777777" w:rsidR="0020587B" w:rsidRPr="00341486" w:rsidRDefault="0020587B" w:rsidP="0020587B">
            <w:pPr>
              <w:widowControl w:val="0"/>
              <w:ind w:left="709" w:firstLine="11"/>
              <w:jc w:val="both"/>
              <w:rPr>
                <w:rFonts w:ascii="Arial" w:hAnsi="Arial" w:cs="Arial"/>
              </w:rPr>
            </w:pPr>
            <w:r w:rsidRPr="00341486">
              <w:rPr>
                <w:rFonts w:ascii="Arial" w:hAnsi="Arial" w:cs="Arial"/>
              </w:rPr>
              <w:t>Any notices required or permitted to be given hereunder shall be given in writing and shall be delivered</w:t>
            </w:r>
          </w:p>
          <w:p w14:paraId="12742954" w14:textId="77777777" w:rsidR="0020587B" w:rsidRPr="00341486" w:rsidRDefault="0020587B" w:rsidP="0020587B">
            <w:pPr>
              <w:widowControl w:val="0"/>
              <w:numPr>
                <w:ilvl w:val="0"/>
                <w:numId w:val="11"/>
              </w:numPr>
              <w:jc w:val="both"/>
              <w:rPr>
                <w:rFonts w:ascii="Arial" w:hAnsi="Arial" w:cs="Arial"/>
              </w:rPr>
            </w:pPr>
            <w:r w:rsidRPr="00341486">
              <w:rPr>
                <w:rFonts w:ascii="Arial" w:hAnsi="Arial" w:cs="Arial"/>
              </w:rPr>
              <w:t xml:space="preserve">in person, </w:t>
            </w:r>
          </w:p>
          <w:p w14:paraId="0D623643" w14:textId="77777777" w:rsidR="0020587B" w:rsidRPr="00341486" w:rsidRDefault="0020587B" w:rsidP="0020587B">
            <w:pPr>
              <w:widowControl w:val="0"/>
              <w:numPr>
                <w:ilvl w:val="0"/>
                <w:numId w:val="11"/>
              </w:numPr>
              <w:jc w:val="both"/>
              <w:rPr>
                <w:rFonts w:ascii="Arial" w:hAnsi="Arial" w:cs="Arial"/>
              </w:rPr>
            </w:pPr>
            <w:r w:rsidRPr="00341486">
              <w:rPr>
                <w:rFonts w:ascii="Arial" w:hAnsi="Arial" w:cs="Arial"/>
              </w:rPr>
              <w:t>by certified mail, postage prepaid, return receipt requested,</w:t>
            </w:r>
          </w:p>
          <w:p w14:paraId="0BC86B67" w14:textId="77777777" w:rsidR="0020587B" w:rsidRPr="00341486" w:rsidRDefault="0020587B" w:rsidP="0020587B">
            <w:pPr>
              <w:widowControl w:val="0"/>
              <w:numPr>
                <w:ilvl w:val="0"/>
                <w:numId w:val="11"/>
              </w:numPr>
              <w:jc w:val="both"/>
              <w:rPr>
                <w:rFonts w:ascii="Arial" w:hAnsi="Arial" w:cs="Arial"/>
              </w:rPr>
            </w:pPr>
            <w:r>
              <w:rPr>
                <w:rFonts w:ascii="Arial" w:hAnsi="Arial" w:cs="Arial"/>
              </w:rPr>
              <w:t xml:space="preserve">by  e-mail of </w:t>
            </w:r>
            <w:r w:rsidRPr="00341486">
              <w:rPr>
                <w:rFonts w:ascii="Arial" w:hAnsi="Arial" w:cs="Arial"/>
              </w:rPr>
              <w:t xml:space="preserve">pdf/scan or other  non-editable format notice with confirmed transmission report, or </w:t>
            </w:r>
          </w:p>
          <w:p w14:paraId="01745014" w14:textId="17322309" w:rsidR="00ED0D85" w:rsidRPr="0020587B" w:rsidRDefault="0020587B" w:rsidP="0020587B">
            <w:pPr>
              <w:widowControl w:val="0"/>
              <w:numPr>
                <w:ilvl w:val="0"/>
                <w:numId w:val="11"/>
              </w:numPr>
              <w:jc w:val="both"/>
              <w:rPr>
                <w:rFonts w:ascii="Arial" w:hAnsi="Arial" w:cs="Arial"/>
              </w:rPr>
            </w:pPr>
            <w:r w:rsidRPr="00341486">
              <w:rPr>
                <w:rFonts w:ascii="Arial" w:hAnsi="Arial" w:cs="Arial"/>
              </w:rPr>
              <w:t>by a commercial overnight courier that guarantees next day delivery and provides a receipt, and such notices shall be addressed as follows:</w:t>
            </w:r>
          </w:p>
        </w:tc>
        <w:tc>
          <w:tcPr>
            <w:tcW w:w="4975" w:type="dxa"/>
          </w:tcPr>
          <w:p w14:paraId="5FC8649C" w14:textId="77777777" w:rsidR="0020587B" w:rsidRPr="00341486" w:rsidRDefault="0020587B" w:rsidP="0020587B">
            <w:pPr>
              <w:widowControl w:val="0"/>
              <w:tabs>
                <w:tab w:val="left" w:pos="-1440"/>
              </w:tabs>
              <w:ind w:left="743"/>
              <w:jc w:val="both"/>
              <w:rPr>
                <w:rFonts w:ascii="Arial" w:hAnsi="Arial" w:cs="Arial"/>
              </w:rPr>
            </w:pPr>
            <w:r w:rsidRPr="00341486">
              <w:rPr>
                <w:rFonts w:ascii="Arial" w:hAnsi="Arial" w:cs="Arial"/>
              </w:rPr>
              <w:t>Veškerá oznámení vyžadovaná nebo povolená podle této Smlouvy budou učiněna v písemné podobě a budou doručena:</w:t>
            </w:r>
          </w:p>
          <w:p w14:paraId="25C8A7D7" w14:textId="77777777" w:rsidR="0020587B" w:rsidRPr="00341486"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rPr>
            </w:pPr>
            <w:r w:rsidRPr="00341486">
              <w:rPr>
                <w:rFonts w:ascii="Arial" w:hAnsi="Arial" w:cs="Arial"/>
                <w:sz w:val="20"/>
              </w:rPr>
              <w:t>osobně</w:t>
            </w:r>
          </w:p>
          <w:p w14:paraId="1DDB9D8D" w14:textId="77777777" w:rsidR="0020587B" w:rsidRPr="00341486"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rPr>
            </w:pPr>
            <w:r w:rsidRPr="00341486">
              <w:rPr>
                <w:rFonts w:ascii="Arial" w:hAnsi="Arial" w:cs="Arial"/>
                <w:sz w:val="20"/>
              </w:rPr>
              <w:t>doporučeným dopisem, s předem zaplaceným poštovným, s doručenkou</w:t>
            </w:r>
          </w:p>
          <w:p w14:paraId="44A3B75E" w14:textId="19A1917A" w:rsidR="0020587B" w:rsidRPr="0020587B"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rPr>
            </w:pPr>
            <w:r w:rsidRPr="00341486">
              <w:rPr>
                <w:rFonts w:ascii="Arial" w:hAnsi="Arial" w:cs="Arial"/>
                <w:sz w:val="20"/>
              </w:rPr>
              <w:t xml:space="preserve">e-mailem ve formátu pdf/scan nebo v jiném formátu, který znemožňuje zásah do obsahu s potvrzenou zprávou o přenosu nebo </w:t>
            </w:r>
          </w:p>
          <w:p w14:paraId="57BE6EA8" w14:textId="77777777" w:rsidR="0020587B" w:rsidRPr="002804B4" w:rsidRDefault="0020587B" w:rsidP="0020587B">
            <w:pPr>
              <w:pStyle w:val="ListParagraph1"/>
              <w:widowControl w:val="0"/>
              <w:numPr>
                <w:ilvl w:val="0"/>
                <w:numId w:val="15"/>
              </w:numPr>
              <w:tabs>
                <w:tab w:val="left" w:pos="-1440"/>
              </w:tabs>
              <w:autoSpaceDE w:val="0"/>
              <w:autoSpaceDN w:val="0"/>
              <w:adjustRightInd w:val="0"/>
              <w:ind w:left="1168" w:hanging="425"/>
              <w:contextualSpacing/>
              <w:rPr>
                <w:rFonts w:ascii="Arial" w:hAnsi="Arial" w:cs="Arial"/>
                <w:sz w:val="20"/>
                <w:lang w:val="en-GB"/>
              </w:rPr>
            </w:pPr>
            <w:r w:rsidRPr="00341486">
              <w:rPr>
                <w:rFonts w:ascii="Arial" w:hAnsi="Arial" w:cs="Arial"/>
                <w:sz w:val="20"/>
              </w:rPr>
              <w:t>komerční noční kurýrní službou, která zaručuje doručení další den a poskytne potvrzení. Tato oznámení budou adresována takto:</w:t>
            </w:r>
          </w:p>
          <w:p w14:paraId="6630B361" w14:textId="77777777" w:rsidR="00ED0D85" w:rsidRPr="00D973F5" w:rsidRDefault="00ED0D85" w:rsidP="0020587B">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176876AE" w14:textId="77777777" w:rsidTr="008D2881">
        <w:tc>
          <w:tcPr>
            <w:tcW w:w="467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740"/>
            </w:tblGrid>
            <w:tr w:rsidR="00BE1936" w:rsidRPr="00412256" w14:paraId="72BC20FE" w14:textId="77777777" w:rsidTr="00BE1936">
              <w:tc>
                <w:tcPr>
                  <w:tcW w:w="1683" w:type="dxa"/>
                  <w:vAlign w:val="center"/>
                </w:tcPr>
                <w:p w14:paraId="622A8D6E" w14:textId="77777777" w:rsidR="00BE1936" w:rsidRPr="00412256" w:rsidRDefault="00BE1936" w:rsidP="00BE1936">
                  <w:pPr>
                    <w:widowControl w:val="0"/>
                    <w:jc w:val="center"/>
                    <w:rPr>
                      <w:rFonts w:ascii="Arial" w:hAnsi="Arial" w:cs="Arial"/>
                    </w:rPr>
                  </w:pPr>
                  <w:r w:rsidRPr="00412256">
                    <w:rPr>
                      <w:rFonts w:ascii="Arial" w:hAnsi="Arial" w:cs="Arial"/>
                    </w:rPr>
                    <w:t>To Sponsor:</w:t>
                  </w:r>
                </w:p>
              </w:tc>
              <w:tc>
                <w:tcPr>
                  <w:tcW w:w="2740" w:type="dxa"/>
                </w:tcPr>
                <w:p w14:paraId="15809BB1" w14:textId="5CBF51ED" w:rsidR="00BE1936" w:rsidRPr="00412256" w:rsidRDefault="00BE1936" w:rsidP="00BE1936">
                  <w:pPr>
                    <w:widowControl w:val="0"/>
                    <w:jc w:val="both"/>
                    <w:rPr>
                      <w:rFonts w:ascii="Arial" w:hAnsi="Arial" w:cs="Arial"/>
                    </w:rPr>
                  </w:pPr>
                  <w:r w:rsidRPr="00412256">
                    <w:rPr>
                      <w:rFonts w:ascii="Arial" w:hAnsi="Arial" w:cs="Arial"/>
                    </w:rPr>
                    <w:t xml:space="preserve">Attention: </w:t>
                  </w:r>
                  <w:r w:rsidR="005B648A" w:rsidRPr="00252785">
                    <w:rPr>
                      <w:rFonts w:ascii="Arial" w:hAnsi="Arial" w:cs="Arial"/>
                      <w:highlight w:val="black"/>
                      <w:lang w:val="en-GB"/>
                    </w:rPr>
                    <w:t>xxxxxxxxxxxxx</w:t>
                  </w:r>
                </w:p>
                <w:p w14:paraId="01E189E8" w14:textId="77777777" w:rsidR="00BE1936" w:rsidRPr="00412256" w:rsidRDefault="00BE1936" w:rsidP="00BE1936">
                  <w:pPr>
                    <w:widowControl w:val="0"/>
                    <w:jc w:val="both"/>
                    <w:rPr>
                      <w:rFonts w:ascii="Arial" w:hAnsi="Arial" w:cs="Arial"/>
                    </w:rPr>
                  </w:pPr>
                  <w:r w:rsidRPr="00412256">
                    <w:rPr>
                      <w:rFonts w:ascii="Arial" w:hAnsi="Arial" w:cs="Arial"/>
                    </w:rPr>
                    <w:t>Name: Esperion Therapeutics, Inc.</w:t>
                  </w:r>
                </w:p>
                <w:p w14:paraId="44742A06" w14:textId="7EE057E0" w:rsidR="00BE1936" w:rsidRPr="00412256" w:rsidRDefault="000F6659" w:rsidP="00BE1936">
                  <w:pPr>
                    <w:widowControl w:val="0"/>
                    <w:jc w:val="both"/>
                    <w:rPr>
                      <w:rFonts w:ascii="Arial" w:hAnsi="Arial" w:cs="Arial"/>
                    </w:rPr>
                  </w:pPr>
                  <w:r w:rsidRPr="00412256">
                    <w:rPr>
                      <w:rFonts w:ascii="Arial" w:hAnsi="Arial" w:cs="Arial"/>
                    </w:rPr>
                    <w:t>Add</w:t>
                  </w:r>
                  <w:r w:rsidR="00BE1936" w:rsidRPr="00412256">
                    <w:rPr>
                      <w:rFonts w:ascii="Arial" w:hAnsi="Arial" w:cs="Arial"/>
                    </w:rPr>
                    <w:t xml:space="preserve">ress: </w:t>
                  </w:r>
                  <w:r w:rsidR="005B648A" w:rsidRPr="00252785">
                    <w:rPr>
                      <w:rFonts w:ascii="Arial" w:hAnsi="Arial" w:cs="Arial"/>
                      <w:highlight w:val="black"/>
                      <w:lang w:val="en-GB"/>
                    </w:rPr>
                    <w:t>xxxxxxxxxxxxx</w:t>
                  </w:r>
                </w:p>
                <w:p w14:paraId="377D107C" w14:textId="7AE9EE85" w:rsidR="00BE1936" w:rsidRPr="00412256" w:rsidRDefault="00BE1936" w:rsidP="00BE1936">
                  <w:pPr>
                    <w:widowControl w:val="0"/>
                    <w:jc w:val="both"/>
                    <w:rPr>
                      <w:rFonts w:ascii="Arial" w:hAnsi="Arial" w:cs="Arial"/>
                    </w:rPr>
                  </w:pPr>
                  <w:r w:rsidRPr="00412256">
                    <w:rPr>
                      <w:rFonts w:ascii="Arial" w:hAnsi="Arial" w:cs="Arial"/>
                    </w:rPr>
                    <w:t xml:space="preserve">Tel: </w:t>
                  </w:r>
                  <w:r w:rsidR="005B648A" w:rsidRPr="00252785">
                    <w:rPr>
                      <w:rFonts w:ascii="Arial" w:hAnsi="Arial" w:cs="Arial"/>
                      <w:highlight w:val="black"/>
                      <w:lang w:val="en-GB"/>
                    </w:rPr>
                    <w:t>xxxxxxxxxxxxx</w:t>
                  </w:r>
                </w:p>
                <w:p w14:paraId="53EE2988" w14:textId="2B1A6CB7" w:rsidR="00BE1936" w:rsidRPr="00412256" w:rsidRDefault="00BE1936" w:rsidP="00BE1936">
                  <w:pPr>
                    <w:widowControl w:val="0"/>
                    <w:jc w:val="both"/>
                    <w:rPr>
                      <w:rFonts w:ascii="Arial" w:hAnsi="Arial" w:cs="Arial"/>
                    </w:rPr>
                  </w:pPr>
                  <w:r w:rsidRPr="00412256">
                    <w:rPr>
                      <w:rFonts w:ascii="Arial" w:hAnsi="Arial" w:cs="Arial"/>
                    </w:rPr>
                    <w:t xml:space="preserve">e-mail: </w:t>
                  </w:r>
                  <w:r w:rsidR="005B648A" w:rsidRPr="00252785">
                    <w:rPr>
                      <w:rFonts w:ascii="Arial" w:hAnsi="Arial" w:cs="Arial"/>
                      <w:highlight w:val="black"/>
                      <w:lang w:val="en-GB"/>
                    </w:rPr>
                    <w:t>xxxxxxxxxxxxx</w:t>
                  </w:r>
                </w:p>
              </w:tc>
            </w:tr>
            <w:tr w:rsidR="00BE1936" w:rsidRPr="00412256" w14:paraId="766F04E0" w14:textId="77777777" w:rsidTr="00BE1936">
              <w:tc>
                <w:tcPr>
                  <w:tcW w:w="1683" w:type="dxa"/>
                  <w:vAlign w:val="center"/>
                </w:tcPr>
                <w:p w14:paraId="364AA144" w14:textId="77777777" w:rsidR="00BE1936" w:rsidRPr="00412256" w:rsidRDefault="00BE1936" w:rsidP="00BE1936">
                  <w:pPr>
                    <w:widowControl w:val="0"/>
                    <w:jc w:val="center"/>
                    <w:rPr>
                      <w:rFonts w:ascii="Arial" w:hAnsi="Arial" w:cs="Arial"/>
                    </w:rPr>
                  </w:pPr>
                  <w:r w:rsidRPr="00412256">
                    <w:rPr>
                      <w:rFonts w:ascii="Arial" w:hAnsi="Arial" w:cs="Arial"/>
                    </w:rPr>
                    <w:t>To Quintiles</w:t>
                  </w:r>
                </w:p>
                <w:p w14:paraId="6819843E" w14:textId="77777777" w:rsidR="00BE1936" w:rsidRPr="00412256" w:rsidRDefault="00BE1936" w:rsidP="00BE1936">
                  <w:pPr>
                    <w:widowControl w:val="0"/>
                    <w:jc w:val="center"/>
                    <w:rPr>
                      <w:rFonts w:ascii="Arial" w:hAnsi="Arial" w:cs="Arial"/>
                    </w:rPr>
                  </w:pPr>
                </w:p>
              </w:tc>
              <w:tc>
                <w:tcPr>
                  <w:tcW w:w="2740" w:type="dxa"/>
                </w:tcPr>
                <w:p w14:paraId="35F336DC" w14:textId="368E304F" w:rsidR="00BE1936" w:rsidRPr="00412256" w:rsidRDefault="00BE1936" w:rsidP="00BE1936">
                  <w:pPr>
                    <w:widowControl w:val="0"/>
                    <w:jc w:val="both"/>
                    <w:rPr>
                      <w:rFonts w:ascii="Arial" w:hAnsi="Arial" w:cs="Arial"/>
                    </w:rPr>
                  </w:pPr>
                  <w:r w:rsidRPr="00412256">
                    <w:rPr>
                      <w:rFonts w:ascii="Arial" w:hAnsi="Arial" w:cs="Arial"/>
                    </w:rPr>
                    <w:t>Name:</w:t>
                  </w:r>
                  <w:r w:rsidR="000F6659" w:rsidRPr="00412256">
                    <w:rPr>
                      <w:rFonts w:ascii="Arial" w:hAnsi="Arial" w:cs="Arial"/>
                    </w:rPr>
                    <w:t xml:space="preserve"> </w:t>
                  </w:r>
                  <w:r w:rsidR="000F6659" w:rsidRPr="000F6659">
                    <w:rPr>
                      <w:rFonts w:ascii="Arial" w:hAnsi="Arial" w:cs="Arial"/>
                    </w:rPr>
                    <w:t>Quintiles Czech Republic, s.r.o.</w:t>
                  </w:r>
                </w:p>
                <w:p w14:paraId="4E8C64D2" w14:textId="1785391F" w:rsidR="00BE1936" w:rsidRPr="000F6659" w:rsidRDefault="00BE1936" w:rsidP="00BE1936">
                  <w:pPr>
                    <w:widowControl w:val="0"/>
                    <w:jc w:val="both"/>
                    <w:rPr>
                      <w:rFonts w:ascii="Arial" w:hAnsi="Arial" w:cs="Arial"/>
                    </w:rPr>
                  </w:pPr>
                  <w:r w:rsidRPr="00412256">
                    <w:rPr>
                      <w:rFonts w:ascii="Arial" w:hAnsi="Arial" w:cs="Arial"/>
                    </w:rPr>
                    <w:t>Address:</w:t>
                  </w:r>
                  <w:r w:rsidR="00E77452">
                    <w:rPr>
                      <w:rFonts w:ascii="Arial" w:hAnsi="Arial" w:cs="Arial"/>
                    </w:rPr>
                    <w:t xml:space="preserve"> Praha</w:t>
                  </w:r>
                  <w:r w:rsidRPr="00412256">
                    <w:rPr>
                      <w:rFonts w:ascii="Arial" w:hAnsi="Arial" w:cs="Arial"/>
                    </w:rPr>
                    <w:t xml:space="preserve"> 5, Jinonice, Radlická 714/113a, </w:t>
                  </w:r>
                </w:p>
                <w:p w14:paraId="7B04B064" w14:textId="543B2C0D" w:rsidR="00BE1936" w:rsidRPr="000F6659" w:rsidRDefault="00BE1936" w:rsidP="00BE1936">
                  <w:pPr>
                    <w:widowControl w:val="0"/>
                    <w:jc w:val="both"/>
                    <w:rPr>
                      <w:rFonts w:ascii="Arial" w:hAnsi="Arial" w:cs="Arial"/>
                    </w:rPr>
                  </w:pPr>
                  <w:r w:rsidRPr="00412256">
                    <w:rPr>
                      <w:rFonts w:ascii="Arial" w:hAnsi="Arial" w:cs="Arial"/>
                    </w:rPr>
                    <w:t xml:space="preserve">158 00, </w:t>
                  </w:r>
                  <w:r w:rsidRPr="000F6659">
                    <w:rPr>
                      <w:rFonts w:ascii="Arial" w:hAnsi="Arial" w:cs="Arial"/>
                    </w:rPr>
                    <w:t>Czech Republic</w:t>
                  </w:r>
                </w:p>
                <w:p w14:paraId="7DEFDFF0" w14:textId="7BDC9B2E" w:rsidR="00BE1936" w:rsidRPr="00412256" w:rsidRDefault="00BE1936" w:rsidP="00BE1936">
                  <w:pPr>
                    <w:widowControl w:val="0"/>
                    <w:jc w:val="both"/>
                    <w:rPr>
                      <w:rFonts w:ascii="Arial" w:hAnsi="Arial" w:cs="Arial"/>
                    </w:rPr>
                  </w:pPr>
                </w:p>
              </w:tc>
            </w:tr>
            <w:tr w:rsidR="00BE1936" w:rsidRPr="00412256" w14:paraId="37CCF20F" w14:textId="77777777" w:rsidTr="00BE1936">
              <w:tc>
                <w:tcPr>
                  <w:tcW w:w="1683" w:type="dxa"/>
                  <w:vAlign w:val="center"/>
                </w:tcPr>
                <w:p w14:paraId="1C1B0DF9" w14:textId="77777777" w:rsidR="00BE1936" w:rsidRPr="00412256" w:rsidRDefault="00BE1936" w:rsidP="00BE1936">
                  <w:pPr>
                    <w:widowControl w:val="0"/>
                    <w:jc w:val="center"/>
                    <w:rPr>
                      <w:rFonts w:ascii="Arial" w:hAnsi="Arial" w:cs="Arial"/>
                    </w:rPr>
                  </w:pPr>
                  <w:r w:rsidRPr="00412256">
                    <w:rPr>
                      <w:rFonts w:ascii="Arial" w:hAnsi="Arial" w:cs="Arial"/>
                    </w:rPr>
                    <w:t>To Institution</w:t>
                  </w:r>
                </w:p>
              </w:tc>
              <w:tc>
                <w:tcPr>
                  <w:tcW w:w="2740" w:type="dxa"/>
                </w:tcPr>
                <w:p w14:paraId="54F3C207" w14:textId="435C5145" w:rsidR="00BE1936" w:rsidRPr="00412256" w:rsidRDefault="00BE1936" w:rsidP="00BE1936">
                  <w:pPr>
                    <w:widowControl w:val="0"/>
                    <w:jc w:val="both"/>
                    <w:rPr>
                      <w:rFonts w:ascii="Arial" w:hAnsi="Arial" w:cs="Arial"/>
                    </w:rPr>
                  </w:pPr>
                  <w:r w:rsidRPr="00412256">
                    <w:rPr>
                      <w:rFonts w:ascii="Arial" w:hAnsi="Arial" w:cs="Arial"/>
                    </w:rPr>
                    <w:t>Name:</w:t>
                  </w:r>
                  <w:r w:rsidR="008F7536" w:rsidRPr="00412256">
                    <w:rPr>
                      <w:rFonts w:ascii="Arial" w:hAnsi="Arial" w:cs="Arial"/>
                    </w:rPr>
                    <w:t xml:space="preserve"> Nemocni</w:t>
                  </w:r>
                  <w:r w:rsidR="00412256" w:rsidRPr="00412256">
                    <w:rPr>
                      <w:rFonts w:ascii="Arial" w:hAnsi="Arial" w:cs="Arial"/>
                    </w:rPr>
                    <w:t>c</w:t>
                  </w:r>
                  <w:r w:rsidR="008F7536" w:rsidRPr="00412256">
                    <w:rPr>
                      <w:rFonts w:ascii="Arial" w:hAnsi="Arial" w:cs="Arial"/>
                    </w:rPr>
                    <w:t>e Havlíčkův Brod, p.o.</w:t>
                  </w:r>
                </w:p>
                <w:p w14:paraId="266765B4" w14:textId="688F2B9D" w:rsidR="00BE1936" w:rsidRPr="00412256" w:rsidRDefault="00BE1936" w:rsidP="00BE1936">
                  <w:pPr>
                    <w:widowControl w:val="0"/>
                    <w:jc w:val="both"/>
                    <w:rPr>
                      <w:rFonts w:ascii="Arial" w:hAnsi="Arial" w:cs="Arial"/>
                    </w:rPr>
                  </w:pPr>
                  <w:r w:rsidRPr="00412256">
                    <w:rPr>
                      <w:rFonts w:ascii="Arial" w:hAnsi="Arial" w:cs="Arial"/>
                    </w:rPr>
                    <w:t>Address:</w:t>
                  </w:r>
                  <w:r w:rsidR="008F7536" w:rsidRPr="00412256">
                    <w:rPr>
                      <w:rFonts w:ascii="Arial" w:hAnsi="Arial" w:cs="Arial"/>
                    </w:rPr>
                    <w:t xml:space="preserve"> Husova 2624, 580 22 Havlíčkův Brod, Czech Republic </w:t>
                  </w:r>
                </w:p>
                <w:p w14:paraId="67B57817" w14:textId="4D0EF4D0" w:rsidR="00BE1936" w:rsidRPr="00412256" w:rsidRDefault="00BE1936" w:rsidP="00BE1936">
                  <w:pPr>
                    <w:widowControl w:val="0"/>
                    <w:jc w:val="both"/>
                    <w:rPr>
                      <w:rFonts w:ascii="Arial" w:hAnsi="Arial" w:cs="Arial"/>
                    </w:rPr>
                  </w:pPr>
                  <w:r w:rsidRPr="00412256">
                    <w:rPr>
                      <w:rFonts w:ascii="Arial" w:hAnsi="Arial" w:cs="Arial"/>
                    </w:rPr>
                    <w:t>Tel:</w:t>
                  </w:r>
                  <w:r w:rsidR="008F7536" w:rsidRPr="00412256">
                    <w:rPr>
                      <w:rFonts w:ascii="Arial" w:hAnsi="Arial" w:cs="Arial"/>
                    </w:rPr>
                    <w:t xml:space="preserve"> +420 569 472 111</w:t>
                  </w:r>
                </w:p>
              </w:tc>
            </w:tr>
            <w:tr w:rsidR="00BE1936" w:rsidRPr="00412256" w14:paraId="1B8248FD" w14:textId="77777777" w:rsidTr="008F7536">
              <w:trPr>
                <w:trHeight w:val="1382"/>
              </w:trPr>
              <w:tc>
                <w:tcPr>
                  <w:tcW w:w="1683" w:type="dxa"/>
                  <w:vAlign w:val="center"/>
                </w:tcPr>
                <w:p w14:paraId="4C6EEBE9" w14:textId="77777777" w:rsidR="00BE1936" w:rsidRPr="00412256" w:rsidRDefault="00BE1936" w:rsidP="00BE1936">
                  <w:pPr>
                    <w:widowControl w:val="0"/>
                    <w:jc w:val="center"/>
                    <w:rPr>
                      <w:rFonts w:ascii="Arial" w:hAnsi="Arial" w:cs="Arial"/>
                    </w:rPr>
                  </w:pPr>
                  <w:r w:rsidRPr="00412256">
                    <w:rPr>
                      <w:rFonts w:ascii="Arial" w:hAnsi="Arial" w:cs="Arial"/>
                    </w:rPr>
                    <w:t>To Investigator</w:t>
                  </w:r>
                </w:p>
              </w:tc>
              <w:tc>
                <w:tcPr>
                  <w:tcW w:w="2740" w:type="dxa"/>
                </w:tcPr>
                <w:p w14:paraId="565D27E7" w14:textId="68CD2C1D" w:rsidR="00BE1936" w:rsidRPr="00412256" w:rsidRDefault="00BE1936" w:rsidP="00BE1936">
                  <w:pPr>
                    <w:widowControl w:val="0"/>
                    <w:jc w:val="both"/>
                    <w:rPr>
                      <w:rFonts w:ascii="Arial" w:hAnsi="Arial" w:cs="Arial"/>
                    </w:rPr>
                  </w:pPr>
                  <w:r w:rsidRPr="00412256">
                    <w:rPr>
                      <w:rFonts w:ascii="Arial" w:hAnsi="Arial" w:cs="Arial"/>
                    </w:rPr>
                    <w:t>Name:</w:t>
                  </w:r>
                  <w:r w:rsidR="008F7536" w:rsidRPr="00412256">
                    <w:rPr>
                      <w:rFonts w:ascii="Arial" w:hAnsi="Arial" w:cs="Arial"/>
                    </w:rPr>
                    <w:t xml:space="preserve"> </w:t>
                  </w:r>
                  <w:r w:rsidR="005B648A" w:rsidRPr="00252785">
                    <w:rPr>
                      <w:rFonts w:ascii="Arial" w:hAnsi="Arial" w:cs="Arial"/>
                      <w:highlight w:val="black"/>
                      <w:lang w:val="en-GB"/>
                    </w:rPr>
                    <w:t>xxxxxxxxxxxxx</w:t>
                  </w:r>
                </w:p>
                <w:p w14:paraId="4ED0B617" w14:textId="380C002F" w:rsidR="00BE1936" w:rsidRDefault="00BE1936" w:rsidP="00BE1936">
                  <w:pPr>
                    <w:widowControl w:val="0"/>
                    <w:jc w:val="both"/>
                    <w:rPr>
                      <w:rFonts w:ascii="Arial" w:hAnsi="Arial" w:cs="Arial"/>
                    </w:rPr>
                  </w:pPr>
                  <w:r w:rsidRPr="00412256">
                    <w:rPr>
                      <w:rFonts w:ascii="Arial" w:hAnsi="Arial" w:cs="Arial"/>
                    </w:rPr>
                    <w:t>Address:</w:t>
                  </w:r>
                  <w:r w:rsidR="008F7536" w:rsidRPr="00412256">
                    <w:rPr>
                      <w:rFonts w:ascii="Arial" w:hAnsi="Arial" w:cs="Arial"/>
                    </w:rPr>
                    <w:t xml:space="preserve"> Husova 2624, 580 22 Havlíčkův Brod, Czech Republic </w:t>
                  </w:r>
                </w:p>
                <w:p w14:paraId="3F6FEA4F" w14:textId="77777777" w:rsidR="00FF6782" w:rsidRPr="00412256" w:rsidRDefault="00FF6782" w:rsidP="00BE1936">
                  <w:pPr>
                    <w:widowControl w:val="0"/>
                    <w:jc w:val="both"/>
                    <w:rPr>
                      <w:rFonts w:ascii="Arial" w:hAnsi="Arial" w:cs="Arial"/>
                    </w:rPr>
                  </w:pPr>
                </w:p>
                <w:p w14:paraId="37E65CC8" w14:textId="14F673B3" w:rsidR="00BE1936" w:rsidRPr="00412256" w:rsidRDefault="00BE1936" w:rsidP="00BE1936">
                  <w:pPr>
                    <w:widowControl w:val="0"/>
                    <w:jc w:val="both"/>
                    <w:rPr>
                      <w:rFonts w:ascii="Arial" w:hAnsi="Arial" w:cs="Arial"/>
                    </w:rPr>
                  </w:pPr>
                  <w:r w:rsidRPr="00FF6782">
                    <w:rPr>
                      <w:rFonts w:ascii="Arial" w:hAnsi="Arial" w:cs="Arial"/>
                    </w:rPr>
                    <w:t>Tel:</w:t>
                  </w:r>
                  <w:r w:rsidR="00B80D88" w:rsidRPr="00FF6782">
                    <w:rPr>
                      <w:rFonts w:ascii="Arial" w:hAnsi="Arial" w:cs="Arial"/>
                    </w:rPr>
                    <w:t xml:space="preserve"> </w:t>
                  </w:r>
                  <w:r w:rsidR="00B80D88" w:rsidRPr="00FF6782">
                    <w:rPr>
                      <w:rFonts w:ascii="Arial" w:hAnsi="Arial" w:cs="Arial"/>
                      <w:lang w:val="es-ES"/>
                    </w:rPr>
                    <w:t>+</w:t>
                  </w:r>
                  <w:r w:rsidR="00B80D88" w:rsidRPr="00412256">
                    <w:rPr>
                      <w:rFonts w:ascii="Arial" w:hAnsi="Arial" w:cs="Arial"/>
                      <w:lang w:val="es-ES"/>
                    </w:rPr>
                    <w:t>420 569 472 111</w:t>
                  </w:r>
                </w:p>
              </w:tc>
            </w:tr>
          </w:tbl>
          <w:p w14:paraId="46FC13A7" w14:textId="77777777" w:rsidR="00ED0D85" w:rsidRPr="00412256" w:rsidRDefault="00ED0D85" w:rsidP="00BE1936">
            <w:pPr>
              <w:pStyle w:val="Odstavecseseznamem1"/>
              <w:widowControl w:val="0"/>
              <w:tabs>
                <w:tab w:val="left" w:pos="851"/>
              </w:tabs>
              <w:spacing w:after="0" w:line="240" w:lineRule="auto"/>
              <w:ind w:left="0"/>
              <w:jc w:val="both"/>
              <w:rPr>
                <w:rFonts w:ascii="Arial" w:eastAsia="Times New Roman" w:hAnsi="Arial" w:cs="Arial"/>
                <w:sz w:val="20"/>
                <w:szCs w:val="20"/>
                <w:lang w:val="cs-CZ" w:eastAsia="cs-CZ"/>
              </w:rPr>
            </w:pPr>
          </w:p>
        </w:tc>
        <w:tc>
          <w:tcPr>
            <w:tcW w:w="4975" w:type="dxa"/>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3024"/>
            </w:tblGrid>
            <w:tr w:rsidR="00BE1936" w:rsidRPr="00341486" w14:paraId="52C490F4" w14:textId="77777777" w:rsidTr="005B648A">
              <w:trPr>
                <w:trHeight w:val="1391"/>
              </w:trPr>
              <w:tc>
                <w:tcPr>
                  <w:tcW w:w="1683" w:type="dxa"/>
                  <w:vAlign w:val="center"/>
                </w:tcPr>
                <w:p w14:paraId="72E71BAF" w14:textId="77777777" w:rsidR="00BE1936" w:rsidRPr="00341486" w:rsidRDefault="00BE1936" w:rsidP="00BE1936">
                  <w:pPr>
                    <w:widowControl w:val="0"/>
                    <w:jc w:val="center"/>
                    <w:rPr>
                      <w:rFonts w:ascii="Arial" w:hAnsi="Arial" w:cs="Arial"/>
                      <w:lang w:val="en-GB"/>
                    </w:rPr>
                  </w:pPr>
                  <w:r w:rsidRPr="00341486">
                    <w:rPr>
                      <w:rFonts w:ascii="Arial" w:hAnsi="Arial" w:cs="Arial"/>
                      <w:lang w:val="en-GB"/>
                    </w:rPr>
                    <w:t>Zadavateli:</w:t>
                  </w:r>
                </w:p>
              </w:tc>
              <w:tc>
                <w:tcPr>
                  <w:tcW w:w="3024" w:type="dxa"/>
                </w:tcPr>
                <w:p w14:paraId="271DFEE3" w14:textId="207136CB" w:rsidR="00BE1936" w:rsidRDefault="00BE1936" w:rsidP="00BE1936">
                  <w:pPr>
                    <w:widowControl w:val="0"/>
                    <w:jc w:val="both"/>
                    <w:rPr>
                      <w:rFonts w:ascii="Arial" w:hAnsi="Arial" w:cs="Arial"/>
                      <w:lang w:val="en-GB"/>
                    </w:rPr>
                  </w:pPr>
                  <w:r>
                    <w:rPr>
                      <w:rFonts w:ascii="Arial" w:hAnsi="Arial" w:cs="Arial"/>
                      <w:lang w:val="en-GB"/>
                    </w:rPr>
                    <w:t>K rukám</w:t>
                  </w:r>
                  <w:r w:rsidRPr="00F66CE2">
                    <w:rPr>
                      <w:rFonts w:ascii="Arial" w:hAnsi="Arial" w:cs="Arial"/>
                      <w:lang w:val="en-GB"/>
                    </w:rPr>
                    <w:t xml:space="preserve">: </w:t>
                  </w:r>
                  <w:r w:rsidR="005B648A" w:rsidRPr="00252785">
                    <w:rPr>
                      <w:rFonts w:ascii="Arial" w:hAnsi="Arial" w:cs="Arial"/>
                      <w:highlight w:val="black"/>
                      <w:lang w:val="en-GB"/>
                    </w:rPr>
                    <w:t>xxxxxxxxxxxxx</w:t>
                  </w:r>
                </w:p>
                <w:p w14:paraId="44C81D1C" w14:textId="77777777" w:rsidR="00BE1936" w:rsidRPr="00341486" w:rsidRDefault="00BE1936" w:rsidP="00BE1936">
                  <w:pPr>
                    <w:widowControl w:val="0"/>
                    <w:jc w:val="both"/>
                    <w:rPr>
                      <w:rFonts w:ascii="Arial" w:hAnsi="Arial" w:cs="Arial"/>
                      <w:lang w:val="en-GB"/>
                    </w:rPr>
                  </w:pPr>
                  <w:r w:rsidRPr="00341486">
                    <w:rPr>
                      <w:rFonts w:ascii="Arial" w:hAnsi="Arial" w:cs="Arial"/>
                      <w:lang w:val="en-GB"/>
                    </w:rPr>
                    <w:t>Název:</w:t>
                  </w:r>
                  <w:r w:rsidRPr="00F66CE2">
                    <w:rPr>
                      <w:rFonts w:ascii="Arial" w:hAnsi="Arial" w:cs="Arial"/>
                      <w:lang w:val="en-GB"/>
                    </w:rPr>
                    <w:t xml:space="preserve"> Esperion Therapeutics, Inc.</w:t>
                  </w:r>
                </w:p>
                <w:p w14:paraId="4C11A26C" w14:textId="612DDD06" w:rsidR="00BE1936" w:rsidRPr="00341486" w:rsidRDefault="000F6659" w:rsidP="00BE1936">
                  <w:pPr>
                    <w:widowControl w:val="0"/>
                    <w:jc w:val="both"/>
                    <w:rPr>
                      <w:rFonts w:ascii="Arial" w:hAnsi="Arial" w:cs="Arial"/>
                      <w:lang w:val="en-GB"/>
                    </w:rPr>
                  </w:pPr>
                  <w:r>
                    <w:rPr>
                      <w:rFonts w:ascii="Arial" w:hAnsi="Arial" w:cs="Arial"/>
                      <w:lang w:val="en-GB"/>
                    </w:rPr>
                    <w:t>Ad</w:t>
                  </w:r>
                  <w:r w:rsidR="00BE1936" w:rsidRPr="00341486">
                    <w:rPr>
                      <w:rFonts w:ascii="Arial" w:hAnsi="Arial" w:cs="Arial"/>
                      <w:lang w:val="en-GB"/>
                    </w:rPr>
                    <w:t>resa:</w:t>
                  </w:r>
                  <w:r w:rsidR="00BE1936" w:rsidRPr="00F66CE2">
                    <w:rPr>
                      <w:rFonts w:ascii="Arial" w:hAnsi="Arial" w:cs="Arial"/>
                      <w:lang w:val="en-GB"/>
                    </w:rPr>
                    <w:t xml:space="preserve"> </w:t>
                  </w:r>
                  <w:r w:rsidR="005B648A" w:rsidRPr="00252785">
                    <w:rPr>
                      <w:rFonts w:ascii="Arial" w:hAnsi="Arial" w:cs="Arial"/>
                      <w:highlight w:val="black"/>
                      <w:lang w:val="en-GB"/>
                    </w:rPr>
                    <w:t>xxxxxxxxxxxxx</w:t>
                  </w:r>
                </w:p>
                <w:p w14:paraId="5B90EE9C" w14:textId="03D9CD4E" w:rsidR="00BE1936" w:rsidRDefault="00BE1936" w:rsidP="00BE1936">
                  <w:pPr>
                    <w:widowControl w:val="0"/>
                    <w:jc w:val="both"/>
                    <w:rPr>
                      <w:rFonts w:ascii="Arial" w:hAnsi="Arial" w:cs="Arial"/>
                      <w:lang w:val="en-GB"/>
                    </w:rPr>
                  </w:pPr>
                  <w:r w:rsidRPr="00341486">
                    <w:rPr>
                      <w:rFonts w:ascii="Arial" w:hAnsi="Arial" w:cs="Arial"/>
                      <w:lang w:val="en-GB"/>
                    </w:rPr>
                    <w:t>Tel:</w:t>
                  </w:r>
                  <w:r w:rsidRPr="00F66CE2">
                    <w:rPr>
                      <w:rFonts w:ascii="Arial" w:hAnsi="Arial" w:cs="Arial"/>
                      <w:lang w:val="en-GB"/>
                    </w:rPr>
                    <w:t xml:space="preserve"> </w:t>
                  </w:r>
                  <w:r w:rsidR="005B648A" w:rsidRPr="00252785">
                    <w:rPr>
                      <w:rFonts w:ascii="Arial" w:hAnsi="Arial" w:cs="Arial"/>
                      <w:highlight w:val="black"/>
                      <w:lang w:val="en-GB"/>
                    </w:rPr>
                    <w:t>xxxxxxxxxxxxx</w:t>
                  </w:r>
                </w:p>
                <w:p w14:paraId="621ECDA8" w14:textId="5DF3C9A6" w:rsidR="00BE1936" w:rsidRPr="00130D60" w:rsidRDefault="00BE1936" w:rsidP="00BE1936">
                  <w:pPr>
                    <w:widowControl w:val="0"/>
                    <w:jc w:val="both"/>
                    <w:rPr>
                      <w:rFonts w:ascii="Arial" w:hAnsi="Arial" w:cs="Arial"/>
                      <w:lang w:val="de-DE"/>
                    </w:rPr>
                  </w:pPr>
                  <w:r w:rsidRPr="00130D60">
                    <w:rPr>
                      <w:rFonts w:ascii="Arial" w:hAnsi="Arial" w:cs="Arial"/>
                      <w:lang w:val="de-DE"/>
                    </w:rPr>
                    <w:t xml:space="preserve">e-mail: </w:t>
                  </w:r>
                  <w:r w:rsidR="005B648A" w:rsidRPr="00252785">
                    <w:rPr>
                      <w:rFonts w:ascii="Arial" w:hAnsi="Arial" w:cs="Arial"/>
                      <w:highlight w:val="black"/>
                      <w:lang w:val="en-GB"/>
                    </w:rPr>
                    <w:t>xxxxxxxxxxxxx</w:t>
                  </w:r>
                </w:p>
              </w:tc>
            </w:tr>
            <w:tr w:rsidR="00BE1936" w:rsidRPr="00341486" w14:paraId="4C53D55B" w14:textId="77777777" w:rsidTr="004840D1">
              <w:trPr>
                <w:trHeight w:val="1362"/>
              </w:trPr>
              <w:tc>
                <w:tcPr>
                  <w:tcW w:w="1683" w:type="dxa"/>
                  <w:vAlign w:val="center"/>
                </w:tcPr>
                <w:p w14:paraId="59F9C232" w14:textId="77777777" w:rsidR="00BE1936" w:rsidRPr="000F6659" w:rsidRDefault="00BE1936" w:rsidP="00BE1936">
                  <w:pPr>
                    <w:widowControl w:val="0"/>
                    <w:jc w:val="center"/>
                    <w:rPr>
                      <w:rFonts w:ascii="Arial" w:hAnsi="Arial" w:cs="Arial"/>
                      <w:lang w:val="en-GB"/>
                    </w:rPr>
                  </w:pPr>
                  <w:r w:rsidRPr="000F6659">
                    <w:rPr>
                      <w:rFonts w:ascii="Arial" w:hAnsi="Arial" w:cs="Arial"/>
                      <w:lang w:val="en-GB"/>
                    </w:rPr>
                    <w:t>Quintiles:</w:t>
                  </w:r>
                </w:p>
                <w:p w14:paraId="5D9BE509" w14:textId="77777777" w:rsidR="00BE1936" w:rsidRPr="000F6659" w:rsidRDefault="00BE1936" w:rsidP="00BE1936">
                  <w:pPr>
                    <w:widowControl w:val="0"/>
                    <w:jc w:val="center"/>
                    <w:rPr>
                      <w:rFonts w:ascii="Arial" w:hAnsi="Arial" w:cs="Arial"/>
                      <w:lang w:val="en-GB"/>
                    </w:rPr>
                  </w:pPr>
                </w:p>
              </w:tc>
              <w:tc>
                <w:tcPr>
                  <w:tcW w:w="3024" w:type="dxa"/>
                </w:tcPr>
                <w:p w14:paraId="40AE6130" w14:textId="420A240C" w:rsidR="00BE1936" w:rsidRPr="000F6659" w:rsidRDefault="00BE1936" w:rsidP="00BE1936">
                  <w:pPr>
                    <w:widowControl w:val="0"/>
                    <w:jc w:val="both"/>
                    <w:rPr>
                      <w:rFonts w:ascii="Arial" w:hAnsi="Arial" w:cs="Arial"/>
                      <w:lang w:val="en-GB"/>
                    </w:rPr>
                  </w:pPr>
                  <w:r w:rsidRPr="000F6659">
                    <w:rPr>
                      <w:rFonts w:ascii="Arial" w:hAnsi="Arial" w:cs="Arial"/>
                      <w:lang w:val="en-GB"/>
                    </w:rPr>
                    <w:t>Název:</w:t>
                  </w:r>
                  <w:r w:rsidR="000F6659" w:rsidRPr="000F6659">
                    <w:rPr>
                      <w:rFonts w:ascii="Arial" w:hAnsi="Arial" w:cs="Arial"/>
                    </w:rPr>
                    <w:t xml:space="preserve"> Quintiles Czech Republic, s.r.o.</w:t>
                  </w:r>
                </w:p>
                <w:p w14:paraId="7CD33CE2" w14:textId="0D7AB6C7" w:rsidR="00BE1936" w:rsidRPr="000F6659" w:rsidRDefault="000F6659" w:rsidP="00BE1936">
                  <w:pPr>
                    <w:widowControl w:val="0"/>
                    <w:jc w:val="both"/>
                    <w:rPr>
                      <w:rFonts w:ascii="Arial" w:hAnsi="Arial" w:cs="Arial"/>
                    </w:rPr>
                  </w:pPr>
                  <w:r>
                    <w:rPr>
                      <w:rFonts w:ascii="Arial" w:hAnsi="Arial" w:cs="Arial"/>
                      <w:lang w:val="en-GB"/>
                    </w:rPr>
                    <w:t>Ad</w:t>
                  </w:r>
                  <w:r w:rsidR="00412256">
                    <w:rPr>
                      <w:rFonts w:ascii="Arial" w:hAnsi="Arial" w:cs="Arial"/>
                      <w:lang w:val="en-GB"/>
                    </w:rPr>
                    <w:t xml:space="preserve">resa: Praha </w:t>
                  </w:r>
                  <w:r w:rsidR="00BE1936" w:rsidRPr="000F6659">
                    <w:rPr>
                      <w:rFonts w:ascii="Arial" w:hAnsi="Arial" w:cs="Arial"/>
                      <w:lang w:val="la-Latn"/>
                    </w:rPr>
                    <w:t xml:space="preserve">5, Jinonice, Radlická 714/113a, </w:t>
                  </w:r>
                </w:p>
                <w:p w14:paraId="4ED3B11F" w14:textId="0E5E2183" w:rsidR="00BE1936" w:rsidRPr="000F6659" w:rsidRDefault="00BE1936" w:rsidP="00BE1936">
                  <w:pPr>
                    <w:widowControl w:val="0"/>
                    <w:jc w:val="both"/>
                    <w:rPr>
                      <w:rFonts w:ascii="Arial" w:hAnsi="Arial" w:cs="Arial"/>
                      <w:lang w:val="en-GB"/>
                    </w:rPr>
                  </w:pPr>
                  <w:r w:rsidRPr="000F6659">
                    <w:rPr>
                      <w:rFonts w:ascii="Arial" w:hAnsi="Arial" w:cs="Arial"/>
                      <w:lang w:val="la-Latn"/>
                    </w:rPr>
                    <w:t xml:space="preserve">158 00, </w:t>
                  </w:r>
                  <w:r w:rsidRPr="000F6659">
                    <w:rPr>
                      <w:rFonts w:ascii="Arial" w:hAnsi="Arial" w:cs="Arial"/>
                    </w:rPr>
                    <w:t>Česká republika</w:t>
                  </w:r>
                </w:p>
                <w:p w14:paraId="48003DE8" w14:textId="6B52DFEA" w:rsidR="00BE1936" w:rsidRPr="000F6659" w:rsidRDefault="00BE1936" w:rsidP="00BE1936">
                  <w:pPr>
                    <w:widowControl w:val="0"/>
                    <w:jc w:val="both"/>
                    <w:rPr>
                      <w:rFonts w:ascii="Arial" w:hAnsi="Arial" w:cs="Arial"/>
                      <w:lang w:val="en-GB"/>
                    </w:rPr>
                  </w:pPr>
                </w:p>
              </w:tc>
            </w:tr>
            <w:tr w:rsidR="00BE1936" w:rsidRPr="00341486" w14:paraId="7F1DB8ED" w14:textId="77777777" w:rsidTr="00BE1936">
              <w:tc>
                <w:tcPr>
                  <w:tcW w:w="1683" w:type="dxa"/>
                  <w:vAlign w:val="center"/>
                </w:tcPr>
                <w:p w14:paraId="472CE95D" w14:textId="77777777" w:rsidR="00BE1936" w:rsidRPr="00341486" w:rsidRDefault="00BE1936" w:rsidP="00BE1936">
                  <w:pPr>
                    <w:widowControl w:val="0"/>
                    <w:jc w:val="center"/>
                    <w:rPr>
                      <w:rFonts w:ascii="Arial" w:hAnsi="Arial" w:cs="Arial"/>
                      <w:lang w:val="en-GB"/>
                    </w:rPr>
                  </w:pPr>
                  <w:r w:rsidRPr="00341486">
                    <w:rPr>
                      <w:rFonts w:ascii="Arial" w:hAnsi="Arial" w:cs="Arial"/>
                      <w:lang w:val="en-GB"/>
                    </w:rPr>
                    <w:t>Zdravotnickému zařízení</w:t>
                  </w:r>
                </w:p>
              </w:tc>
              <w:tc>
                <w:tcPr>
                  <w:tcW w:w="3024" w:type="dxa"/>
                </w:tcPr>
                <w:p w14:paraId="21015E71" w14:textId="79931463" w:rsidR="00BE1936" w:rsidRPr="000F6659" w:rsidRDefault="00BE1936" w:rsidP="00BE1936">
                  <w:pPr>
                    <w:widowControl w:val="0"/>
                    <w:jc w:val="both"/>
                    <w:rPr>
                      <w:rFonts w:ascii="Arial" w:hAnsi="Arial" w:cs="Arial"/>
                      <w:lang w:val="en-GB"/>
                    </w:rPr>
                  </w:pPr>
                  <w:r w:rsidRPr="000F6659">
                    <w:rPr>
                      <w:rFonts w:ascii="Arial" w:hAnsi="Arial" w:cs="Arial"/>
                      <w:lang w:val="en-GB"/>
                    </w:rPr>
                    <w:t>Název:</w:t>
                  </w:r>
                  <w:r w:rsidR="008F7536">
                    <w:rPr>
                      <w:rFonts w:ascii="Arial" w:hAnsi="Arial" w:cs="Arial"/>
                      <w:lang w:val="en-GB"/>
                    </w:rPr>
                    <w:t xml:space="preserve"> </w:t>
                  </w:r>
                  <w:r w:rsidR="00412256">
                    <w:rPr>
                      <w:rFonts w:ascii="Arial" w:hAnsi="Arial" w:cs="Arial"/>
                      <w:lang w:val="en-GB"/>
                    </w:rPr>
                    <w:t>Nemocnice Havlíčkův Brod, p.o.</w:t>
                  </w:r>
                </w:p>
                <w:p w14:paraId="4C90DDBB" w14:textId="1C791CB1" w:rsidR="00BE1936" w:rsidRPr="00412256" w:rsidRDefault="000F6659" w:rsidP="00BE1936">
                  <w:pPr>
                    <w:widowControl w:val="0"/>
                    <w:jc w:val="both"/>
                    <w:rPr>
                      <w:rFonts w:ascii="Arial" w:hAnsi="Arial" w:cs="Arial"/>
                      <w:lang w:val="es-ES"/>
                    </w:rPr>
                  </w:pPr>
                  <w:r w:rsidRPr="00412256">
                    <w:rPr>
                      <w:rFonts w:ascii="Arial" w:hAnsi="Arial" w:cs="Arial"/>
                      <w:lang w:val="es-ES"/>
                    </w:rPr>
                    <w:t>Ad</w:t>
                  </w:r>
                  <w:r w:rsidR="00BE1936" w:rsidRPr="00412256">
                    <w:rPr>
                      <w:rFonts w:ascii="Arial" w:hAnsi="Arial" w:cs="Arial"/>
                      <w:lang w:val="es-ES"/>
                    </w:rPr>
                    <w:t>resa:</w:t>
                  </w:r>
                  <w:r w:rsidR="008F7536" w:rsidRPr="00412256">
                    <w:rPr>
                      <w:rFonts w:ascii="Arial" w:hAnsi="Arial" w:cs="Arial"/>
                      <w:lang w:val="es-ES"/>
                    </w:rPr>
                    <w:t xml:space="preserve"> Husova 2624, 580 22 Havlíčkův Brod, Česká republika</w:t>
                  </w:r>
                </w:p>
                <w:p w14:paraId="6C97301D" w14:textId="5A43E20E" w:rsidR="00BE1936" w:rsidRPr="000F6659" w:rsidRDefault="00BE1936" w:rsidP="00BE1936">
                  <w:pPr>
                    <w:widowControl w:val="0"/>
                    <w:jc w:val="both"/>
                    <w:rPr>
                      <w:rFonts w:ascii="Arial" w:hAnsi="Arial" w:cs="Arial"/>
                      <w:lang w:val="en-GB"/>
                    </w:rPr>
                  </w:pPr>
                  <w:r w:rsidRPr="00412256">
                    <w:rPr>
                      <w:rFonts w:ascii="Arial" w:hAnsi="Arial" w:cs="Arial"/>
                      <w:lang w:val="es-ES"/>
                    </w:rPr>
                    <w:t>Tel:</w:t>
                  </w:r>
                  <w:r w:rsidR="008F7536" w:rsidRPr="00412256">
                    <w:rPr>
                      <w:rFonts w:ascii="Arial" w:hAnsi="Arial" w:cs="Arial"/>
                      <w:lang w:val="es-ES"/>
                    </w:rPr>
                    <w:t xml:space="preserve"> +420 569 472 111</w:t>
                  </w:r>
                </w:p>
              </w:tc>
            </w:tr>
            <w:tr w:rsidR="00BE1936" w:rsidRPr="00341486" w14:paraId="2FD2C2EC" w14:textId="77777777" w:rsidTr="00BE1936">
              <w:tc>
                <w:tcPr>
                  <w:tcW w:w="1683" w:type="dxa"/>
                  <w:vAlign w:val="center"/>
                </w:tcPr>
                <w:p w14:paraId="324C479F" w14:textId="77777777" w:rsidR="00BE1936" w:rsidRPr="00341486" w:rsidRDefault="00BE1936" w:rsidP="00BE1936">
                  <w:pPr>
                    <w:widowControl w:val="0"/>
                    <w:jc w:val="center"/>
                    <w:rPr>
                      <w:rFonts w:ascii="Arial" w:hAnsi="Arial" w:cs="Arial"/>
                      <w:lang w:val="en-GB"/>
                    </w:rPr>
                  </w:pPr>
                  <w:r w:rsidRPr="00341486">
                    <w:rPr>
                      <w:rFonts w:ascii="Arial" w:hAnsi="Arial" w:cs="Arial"/>
                      <w:lang w:val="en-GB"/>
                    </w:rPr>
                    <w:t>Zkoušejícímu</w:t>
                  </w:r>
                </w:p>
              </w:tc>
              <w:tc>
                <w:tcPr>
                  <w:tcW w:w="3024" w:type="dxa"/>
                </w:tcPr>
                <w:p w14:paraId="33646B6A" w14:textId="03C68150" w:rsidR="00BE1936" w:rsidRPr="00D973F5" w:rsidRDefault="00BE1936" w:rsidP="00BE1936">
                  <w:pPr>
                    <w:widowControl w:val="0"/>
                    <w:jc w:val="both"/>
                    <w:rPr>
                      <w:rFonts w:ascii="Arial" w:hAnsi="Arial" w:cs="Arial"/>
                      <w:lang w:val="es-ES"/>
                    </w:rPr>
                  </w:pPr>
                  <w:r w:rsidRPr="00D973F5">
                    <w:rPr>
                      <w:rFonts w:ascii="Arial" w:hAnsi="Arial" w:cs="Arial"/>
                      <w:lang w:val="es-ES"/>
                    </w:rPr>
                    <w:t>Jméno a příjmení:</w:t>
                  </w:r>
                  <w:r w:rsidR="008F7536">
                    <w:rPr>
                      <w:rFonts w:ascii="Arial" w:hAnsi="Arial" w:cs="Arial"/>
                      <w:lang w:val="es-ES"/>
                    </w:rPr>
                    <w:t xml:space="preserve"> </w:t>
                  </w:r>
                  <w:r w:rsidR="005B648A" w:rsidRPr="00252785">
                    <w:rPr>
                      <w:rFonts w:ascii="Arial" w:hAnsi="Arial" w:cs="Arial"/>
                      <w:highlight w:val="black"/>
                      <w:lang w:val="en-GB"/>
                    </w:rPr>
                    <w:t>xxxxxxxxxxxxx</w:t>
                  </w:r>
                </w:p>
                <w:p w14:paraId="2E799461" w14:textId="1F714624" w:rsidR="00BE1936" w:rsidRPr="00D973F5" w:rsidRDefault="000F6659" w:rsidP="00BE1936">
                  <w:pPr>
                    <w:widowControl w:val="0"/>
                    <w:jc w:val="both"/>
                    <w:rPr>
                      <w:rFonts w:ascii="Arial" w:hAnsi="Arial" w:cs="Arial"/>
                      <w:lang w:val="es-ES"/>
                    </w:rPr>
                  </w:pPr>
                  <w:r>
                    <w:rPr>
                      <w:rFonts w:ascii="Arial" w:hAnsi="Arial" w:cs="Arial"/>
                      <w:lang w:val="es-ES"/>
                    </w:rPr>
                    <w:t>Ad</w:t>
                  </w:r>
                  <w:r w:rsidR="00BE1936" w:rsidRPr="00D973F5">
                    <w:rPr>
                      <w:rFonts w:ascii="Arial" w:hAnsi="Arial" w:cs="Arial"/>
                      <w:lang w:val="es-ES"/>
                    </w:rPr>
                    <w:t>resa:</w:t>
                  </w:r>
                  <w:r w:rsidR="008F7536">
                    <w:rPr>
                      <w:rFonts w:ascii="Arial" w:hAnsi="Arial" w:cs="Arial"/>
                      <w:lang w:val="es-ES"/>
                    </w:rPr>
                    <w:t xml:space="preserve"> </w:t>
                  </w:r>
                  <w:r w:rsidR="008F7536" w:rsidRPr="008F7536">
                    <w:rPr>
                      <w:rFonts w:ascii="Arial" w:hAnsi="Arial" w:cs="Arial"/>
                      <w:lang w:val="es-ES"/>
                    </w:rPr>
                    <w:t>Husova 2624, 580 22 Havlíčkův Brod, Česká republika</w:t>
                  </w:r>
                </w:p>
                <w:p w14:paraId="093E2309" w14:textId="6E838ED7" w:rsidR="00BE1936" w:rsidRPr="00D973F5" w:rsidRDefault="00BE1936" w:rsidP="00BE1936">
                  <w:pPr>
                    <w:widowControl w:val="0"/>
                    <w:jc w:val="both"/>
                    <w:rPr>
                      <w:rFonts w:ascii="Arial" w:hAnsi="Arial" w:cs="Arial"/>
                      <w:lang w:val="es-ES"/>
                    </w:rPr>
                  </w:pPr>
                  <w:r w:rsidRPr="00FF6782">
                    <w:rPr>
                      <w:rFonts w:ascii="Arial" w:hAnsi="Arial" w:cs="Arial"/>
                      <w:lang w:val="es-ES"/>
                    </w:rPr>
                    <w:t>Tel:</w:t>
                  </w:r>
                  <w:r w:rsidR="00B80D88" w:rsidRPr="00FF6782">
                    <w:rPr>
                      <w:rFonts w:ascii="Arial" w:hAnsi="Arial" w:cs="Arial"/>
                      <w:lang w:val="es-ES"/>
                    </w:rPr>
                    <w:t xml:space="preserve"> +420 569 472 111</w:t>
                  </w:r>
                </w:p>
              </w:tc>
            </w:tr>
          </w:tbl>
          <w:p w14:paraId="4F8AB5AC" w14:textId="77777777" w:rsidR="00ED0D85" w:rsidRPr="00D973F5" w:rsidRDefault="00ED0D85" w:rsidP="00BE1936">
            <w:pPr>
              <w:pStyle w:val="Odstavecseseznamem1"/>
              <w:widowControl w:val="0"/>
              <w:spacing w:after="0" w:line="240" w:lineRule="auto"/>
              <w:ind w:left="0"/>
              <w:jc w:val="both"/>
              <w:rPr>
                <w:rFonts w:ascii="Arial" w:hAnsi="Arial" w:cs="Arial"/>
                <w:sz w:val="20"/>
                <w:szCs w:val="20"/>
                <w:u w:val="single"/>
                <w:lang w:val="es-ES"/>
              </w:rPr>
            </w:pPr>
          </w:p>
        </w:tc>
      </w:tr>
      <w:tr w:rsidR="00ED0D85" w:rsidRPr="00341486" w14:paraId="1E9E4403" w14:textId="77777777" w:rsidTr="008D2881">
        <w:tc>
          <w:tcPr>
            <w:tcW w:w="4678" w:type="dxa"/>
          </w:tcPr>
          <w:p w14:paraId="14E2D081" w14:textId="77777777" w:rsidR="00BE1936" w:rsidRPr="00341486" w:rsidRDefault="00BE1936" w:rsidP="00CC124B">
            <w:pPr>
              <w:pStyle w:val="Odstavecseseznamem1"/>
              <w:widowControl w:val="0"/>
              <w:numPr>
                <w:ilvl w:val="0"/>
                <w:numId w:val="37"/>
              </w:numPr>
              <w:spacing w:after="0" w:line="240" w:lineRule="auto"/>
              <w:ind w:left="0" w:firstLine="0"/>
              <w:jc w:val="both"/>
              <w:rPr>
                <w:rFonts w:ascii="Arial" w:hAnsi="Arial" w:cs="Arial"/>
                <w:b/>
                <w:smallCaps/>
                <w:sz w:val="20"/>
                <w:szCs w:val="20"/>
                <w:u w:val="single"/>
                <w:lang w:val="en-GB"/>
              </w:rPr>
            </w:pPr>
            <w:r w:rsidRPr="00341486">
              <w:rPr>
                <w:rFonts w:ascii="Arial" w:hAnsi="Arial" w:cs="Arial"/>
                <w:b/>
                <w:smallCaps/>
                <w:sz w:val="20"/>
                <w:szCs w:val="20"/>
                <w:u w:val="single"/>
                <w:lang w:val="en-GB"/>
              </w:rPr>
              <w:t>Force Majeure</w:t>
            </w:r>
          </w:p>
          <w:p w14:paraId="1D9DB9F8" w14:textId="77777777" w:rsidR="00ED0D85" w:rsidRPr="00341486" w:rsidRDefault="00ED0D85"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7C023A77" w14:textId="77777777" w:rsidR="00BE1936" w:rsidRPr="00341486" w:rsidRDefault="00BE1936" w:rsidP="00BE1936">
            <w:pPr>
              <w:widowControl w:val="0"/>
              <w:numPr>
                <w:ilvl w:val="0"/>
                <w:numId w:val="31"/>
              </w:numPr>
              <w:tabs>
                <w:tab w:val="left" w:pos="-1440"/>
              </w:tabs>
              <w:jc w:val="both"/>
              <w:rPr>
                <w:rFonts w:ascii="Arial" w:hAnsi="Arial" w:cs="Arial"/>
                <w:b/>
                <w:smallCaps/>
                <w:u w:val="single"/>
                <w:lang w:val="en-GB"/>
              </w:rPr>
            </w:pPr>
            <w:r w:rsidRPr="00341486">
              <w:rPr>
                <w:rFonts w:ascii="Arial" w:hAnsi="Arial" w:cs="Arial"/>
                <w:b/>
                <w:smallCaps/>
                <w:u w:val="single"/>
                <w:lang w:val="en-GB"/>
              </w:rPr>
              <w:t>Vyšší moc</w:t>
            </w:r>
          </w:p>
          <w:p w14:paraId="46F420E1" w14:textId="77777777" w:rsidR="00ED0D85" w:rsidRPr="00D973F5" w:rsidRDefault="00ED0D85" w:rsidP="00BE1936">
            <w:pPr>
              <w:pStyle w:val="Odstavecseseznamem1"/>
              <w:widowControl w:val="0"/>
              <w:spacing w:after="0" w:line="240" w:lineRule="auto"/>
              <w:ind w:left="360"/>
              <w:jc w:val="both"/>
              <w:rPr>
                <w:rFonts w:ascii="Arial" w:hAnsi="Arial" w:cs="Arial"/>
                <w:sz w:val="20"/>
                <w:szCs w:val="20"/>
                <w:u w:val="single"/>
                <w:lang w:val="es-ES"/>
              </w:rPr>
            </w:pPr>
          </w:p>
        </w:tc>
      </w:tr>
      <w:tr w:rsidR="00ED0D85" w:rsidRPr="00341486" w14:paraId="7E50E55E" w14:textId="77777777" w:rsidTr="008D2881">
        <w:tc>
          <w:tcPr>
            <w:tcW w:w="4678" w:type="dxa"/>
          </w:tcPr>
          <w:p w14:paraId="38A3ECA0" w14:textId="34897FF6" w:rsidR="00ED0D85" w:rsidRPr="00BE1936" w:rsidRDefault="00BE1936" w:rsidP="00BE1936">
            <w:pPr>
              <w:widowControl w:val="0"/>
              <w:spacing w:after="120"/>
              <w:ind w:left="709"/>
              <w:jc w:val="both"/>
              <w:rPr>
                <w:rFonts w:ascii="Arial" w:hAnsi="Arial" w:cs="Arial"/>
              </w:rPr>
            </w:pPr>
            <w:r w:rsidRPr="00341486">
              <w:rPr>
                <w:rFonts w:ascii="Arial" w:hAnsi="Arial" w:cs="Arial"/>
              </w:rPr>
              <w:lastRenderedPageBreak/>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tc>
        <w:tc>
          <w:tcPr>
            <w:tcW w:w="4975" w:type="dxa"/>
          </w:tcPr>
          <w:p w14:paraId="03B97F2F" w14:textId="3277AF36" w:rsidR="00ED0D85" w:rsidRPr="00BE1936" w:rsidRDefault="00BE1936" w:rsidP="00BE1936">
            <w:pPr>
              <w:widowControl w:val="0"/>
              <w:ind w:left="720"/>
              <w:jc w:val="both"/>
              <w:rPr>
                <w:rFonts w:ascii="Arial" w:hAnsi="Arial" w:cs="Arial"/>
              </w:rPr>
            </w:pPr>
            <w:r w:rsidRPr="00341486">
              <w:rPr>
                <w:rFonts w:ascii="Arial" w:hAnsi="Arial" w:cs="Arial"/>
              </w:rPr>
              <w:t>Splnění jakékoli povinnosti kteroukoli ze Stran, jež má být takovou Stranou splněna na základě podmínek této Smlouvy</w:t>
            </w:r>
            <w:r>
              <w:rPr>
                <w:rFonts w:ascii="Arial" w:hAnsi="Arial" w:cs="Arial"/>
              </w:rPr>
              <w:t>,</w:t>
            </w:r>
            <w:r w:rsidRPr="00341486">
              <w:rPr>
                <w:rFonts w:ascii="Arial" w:hAnsi="Arial" w:cs="Arial"/>
              </w:rPr>
              <w:t xml:space="preserve">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w:t>
            </w:r>
            <w:r>
              <w:rPr>
                <w:rFonts w:ascii="Arial" w:hAnsi="Arial" w:cs="Arial"/>
              </w:rPr>
              <w:t>/správního</w:t>
            </w:r>
            <w:r w:rsidRPr="00341486">
              <w:rPr>
                <w:rFonts w:ascii="Arial" w:hAnsi="Arial" w:cs="Arial"/>
              </w:rPr>
              <w:t xml:space="preserve">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w:t>
            </w:r>
            <w:r>
              <w:rPr>
                <w:rFonts w:ascii="Arial" w:hAnsi="Arial" w:cs="Arial"/>
              </w:rPr>
              <w:t>bližším</w:t>
            </w:r>
            <w:r w:rsidRPr="00341486">
              <w:rPr>
                <w:rFonts w:ascii="Arial" w:hAnsi="Arial" w:cs="Arial"/>
              </w:rPr>
              <w:t xml:space="preserve"> možném časovém </w:t>
            </w:r>
            <w:r>
              <w:rPr>
                <w:rFonts w:ascii="Arial" w:hAnsi="Arial" w:cs="Arial"/>
              </w:rPr>
              <w:t>okamžiku</w:t>
            </w:r>
            <w:r w:rsidRPr="00341486">
              <w:rPr>
                <w:rFonts w:ascii="Arial" w:hAnsi="Arial" w:cs="Arial"/>
              </w:rPr>
              <w:t>.</w:t>
            </w:r>
          </w:p>
        </w:tc>
      </w:tr>
      <w:tr w:rsidR="00BE1936" w:rsidRPr="00341486" w14:paraId="427FD2EF" w14:textId="77777777" w:rsidTr="008D2881">
        <w:tc>
          <w:tcPr>
            <w:tcW w:w="4678" w:type="dxa"/>
          </w:tcPr>
          <w:p w14:paraId="495E79B8" w14:textId="33CB8859" w:rsidR="00BE1936" w:rsidRPr="00341486" w:rsidRDefault="00BE1936" w:rsidP="00026146">
            <w:pPr>
              <w:pStyle w:val="Odstavecseseznamem1"/>
              <w:widowControl w:val="0"/>
              <w:numPr>
                <w:ilvl w:val="0"/>
                <w:numId w:val="38"/>
              </w:numPr>
              <w:spacing w:after="0" w:line="240" w:lineRule="auto"/>
              <w:jc w:val="both"/>
              <w:rPr>
                <w:rFonts w:ascii="Arial" w:hAnsi="Arial" w:cs="Arial"/>
                <w:b/>
                <w:smallCaps/>
                <w:sz w:val="20"/>
                <w:szCs w:val="20"/>
                <w:u w:val="single"/>
                <w:lang w:val="en-GB"/>
              </w:rPr>
            </w:pPr>
            <w:r w:rsidRPr="00341486">
              <w:rPr>
                <w:rFonts w:ascii="Arial" w:hAnsi="Arial" w:cs="Arial"/>
                <w:b/>
                <w:smallCaps/>
                <w:sz w:val="20"/>
                <w:szCs w:val="20"/>
                <w:u w:val="single"/>
                <w:lang w:val="en-GB"/>
              </w:rPr>
              <w:t>Miscellaneous</w:t>
            </w:r>
          </w:p>
          <w:p w14:paraId="2EE46DB8" w14:textId="77777777" w:rsidR="00BE1936" w:rsidRPr="00341486" w:rsidRDefault="00BE1936"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1857FFA8" w14:textId="77777777" w:rsidR="00BE1936" w:rsidRPr="00341486" w:rsidRDefault="00BE1936" w:rsidP="00BE1936">
            <w:pPr>
              <w:widowControl w:val="0"/>
              <w:numPr>
                <w:ilvl w:val="0"/>
                <w:numId w:val="31"/>
              </w:numPr>
              <w:tabs>
                <w:tab w:val="left" w:pos="-1440"/>
              </w:tabs>
              <w:jc w:val="both"/>
              <w:rPr>
                <w:rFonts w:ascii="Arial" w:hAnsi="Arial" w:cs="Arial"/>
                <w:b/>
                <w:smallCaps/>
                <w:u w:val="single"/>
                <w:lang w:val="en-GB"/>
              </w:rPr>
            </w:pPr>
            <w:r w:rsidRPr="00341486">
              <w:rPr>
                <w:rFonts w:ascii="Arial" w:hAnsi="Arial" w:cs="Arial"/>
                <w:b/>
                <w:smallCaps/>
                <w:u w:val="single"/>
                <w:lang w:val="en-GB"/>
              </w:rPr>
              <w:t>Různé</w:t>
            </w:r>
          </w:p>
          <w:p w14:paraId="0C520B15" w14:textId="77777777" w:rsidR="00BE1936" w:rsidRPr="00D973F5" w:rsidRDefault="00BE1936" w:rsidP="00BE1936">
            <w:pPr>
              <w:pStyle w:val="Odstavecseseznamem1"/>
              <w:widowControl w:val="0"/>
              <w:spacing w:after="0" w:line="240" w:lineRule="auto"/>
              <w:ind w:left="0"/>
              <w:jc w:val="both"/>
              <w:rPr>
                <w:rFonts w:ascii="Arial" w:hAnsi="Arial" w:cs="Arial"/>
                <w:sz w:val="20"/>
                <w:szCs w:val="20"/>
                <w:u w:val="single"/>
                <w:lang w:val="es-ES"/>
              </w:rPr>
            </w:pPr>
          </w:p>
        </w:tc>
      </w:tr>
      <w:tr w:rsidR="00BE1936" w:rsidRPr="00341486" w14:paraId="0230EE24" w14:textId="77777777" w:rsidTr="008D2881">
        <w:tc>
          <w:tcPr>
            <w:tcW w:w="4678" w:type="dxa"/>
          </w:tcPr>
          <w:p w14:paraId="3896C8F4" w14:textId="77777777" w:rsidR="00BE1936" w:rsidRPr="00341486" w:rsidRDefault="00BE1936" w:rsidP="00BE1936">
            <w:pPr>
              <w:widowControl w:val="0"/>
              <w:ind w:left="709"/>
              <w:jc w:val="both"/>
              <w:rPr>
                <w:rFonts w:ascii="Arial" w:hAnsi="Arial" w:cs="Arial"/>
                <w:b/>
                <w:smallCaps/>
                <w:u w:val="single"/>
                <w:lang w:val="en-GB"/>
              </w:rPr>
            </w:pPr>
          </w:p>
          <w:p w14:paraId="0BA813AF" w14:textId="3451DFD8" w:rsidR="00BE1936" w:rsidRPr="00341486" w:rsidRDefault="00BE1936" w:rsidP="00026146">
            <w:pPr>
              <w:pStyle w:val="Odstavecseseznamem1"/>
              <w:widowControl w:val="0"/>
              <w:numPr>
                <w:ilvl w:val="1"/>
                <w:numId w:val="31"/>
              </w:numPr>
              <w:tabs>
                <w:tab w:val="left" w:pos="993"/>
              </w:tabs>
              <w:spacing w:after="0" w:line="240" w:lineRule="auto"/>
              <w:ind w:firstLine="383"/>
              <w:jc w:val="both"/>
              <w:rPr>
                <w:rFonts w:ascii="Arial" w:hAnsi="Arial" w:cs="Arial"/>
                <w:sz w:val="20"/>
                <w:szCs w:val="20"/>
                <w:u w:val="single"/>
                <w:lang w:val="en-GB"/>
              </w:rPr>
            </w:pPr>
            <w:r w:rsidRPr="00341486">
              <w:rPr>
                <w:rFonts w:ascii="Arial" w:hAnsi="Arial" w:cs="Arial"/>
                <w:sz w:val="20"/>
                <w:szCs w:val="20"/>
                <w:u w:val="single"/>
                <w:lang w:val="en-GB"/>
              </w:rPr>
              <w:t>Entire Agreement</w:t>
            </w:r>
          </w:p>
          <w:p w14:paraId="4A07C849" w14:textId="77777777" w:rsidR="00BE1936" w:rsidRPr="00341486" w:rsidRDefault="00BE1936" w:rsidP="00BE1936">
            <w:pPr>
              <w:widowControl w:val="0"/>
              <w:ind w:left="709"/>
              <w:jc w:val="both"/>
              <w:rPr>
                <w:rFonts w:ascii="Arial" w:hAnsi="Arial" w:cs="Arial"/>
              </w:rPr>
            </w:pPr>
            <w:r w:rsidRPr="00341486">
              <w:rPr>
                <w:rFonts w:ascii="Arial" w:hAnsi="Arial" w:cs="Arial"/>
              </w:rPr>
              <w:t xml:space="preserve">This Agreement, including its attachment(s), constitutes the sole and complete agreement between the Parties and replaces all other written and oral agreements relating to the Study.   </w:t>
            </w:r>
          </w:p>
          <w:p w14:paraId="279B7CB3" w14:textId="77777777" w:rsidR="00BE1936" w:rsidRPr="00341486" w:rsidRDefault="00BE1936" w:rsidP="00BE1936">
            <w:pPr>
              <w:widowControl w:val="0"/>
              <w:jc w:val="both"/>
              <w:rPr>
                <w:rFonts w:ascii="Arial" w:hAnsi="Arial" w:cs="Arial"/>
                <w:b/>
                <w:u w:val="single"/>
                <w:lang w:val="en-GB"/>
              </w:rPr>
            </w:pPr>
          </w:p>
          <w:p w14:paraId="130BB340" w14:textId="77777777" w:rsidR="00BE1936" w:rsidRPr="00341486" w:rsidRDefault="00BE1936" w:rsidP="00026146">
            <w:pPr>
              <w:pStyle w:val="Odstavecseseznamem1"/>
              <w:widowControl w:val="0"/>
              <w:numPr>
                <w:ilvl w:val="1"/>
                <w:numId w:val="31"/>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No Waiver/Enforceability</w:t>
            </w:r>
          </w:p>
          <w:p w14:paraId="42E85805"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Failure to enforce any term of this Agreement shall not constitute a waiver of such term. </w:t>
            </w:r>
          </w:p>
          <w:p w14:paraId="66859360" w14:textId="77777777" w:rsidR="00BE1936" w:rsidRPr="00341486" w:rsidRDefault="00BE1936" w:rsidP="00BE1936">
            <w:pPr>
              <w:widowControl w:val="0"/>
              <w:tabs>
                <w:tab w:val="left" w:pos="1440"/>
              </w:tabs>
              <w:spacing w:after="120"/>
              <w:ind w:left="709"/>
              <w:jc w:val="both"/>
              <w:rPr>
                <w:rFonts w:ascii="Arial" w:hAnsi="Arial" w:cs="Arial"/>
                <w:b/>
                <w:u w:val="single"/>
                <w:lang w:val="en-GB"/>
              </w:rPr>
            </w:pPr>
            <w:r w:rsidRPr="00341486">
              <w:rPr>
                <w:rFonts w:ascii="Arial" w:hAnsi="Arial" w:cs="Arial"/>
              </w:rPr>
              <w:t>If any part of this Agreement is found to be unenforceable, the rest of this Agreement will remain in effect.</w:t>
            </w:r>
          </w:p>
          <w:p w14:paraId="2D73C8BB" w14:textId="77777777" w:rsidR="00BE1936" w:rsidRPr="00341486" w:rsidRDefault="00BE1936" w:rsidP="00026146">
            <w:pPr>
              <w:pStyle w:val="Odstavecseseznamem1"/>
              <w:widowControl w:val="0"/>
              <w:numPr>
                <w:ilvl w:val="1"/>
                <w:numId w:val="31"/>
              </w:numPr>
              <w:tabs>
                <w:tab w:val="left" w:pos="993"/>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Assignment of the Agreement</w:t>
            </w:r>
          </w:p>
          <w:p w14:paraId="4DE87544"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This Agreement shall be binding upon the Parties and their successors and assigns.</w:t>
            </w:r>
          </w:p>
          <w:p w14:paraId="69E7888B" w14:textId="77777777" w:rsidR="00BE1936" w:rsidRPr="00341486" w:rsidRDefault="00BE1936" w:rsidP="00BE1936">
            <w:pPr>
              <w:widowControl w:val="0"/>
              <w:tabs>
                <w:tab w:val="left" w:pos="1440"/>
              </w:tabs>
              <w:spacing w:after="120"/>
              <w:ind w:left="709"/>
              <w:jc w:val="both"/>
              <w:rPr>
                <w:rFonts w:ascii="Arial" w:hAnsi="Arial" w:cs="Arial"/>
              </w:rPr>
            </w:pPr>
            <w:r w:rsidRPr="00335389">
              <w:rPr>
                <w:rFonts w:ascii="Arial" w:hAnsi="Arial" w:cs="Arial"/>
              </w:rPr>
              <w:t>The Institution shall not assign or transfer any rights or obligations under this Agreement without the written consent of Quintiles and Sponsor.</w:t>
            </w:r>
            <w:r w:rsidRPr="00341486">
              <w:rPr>
                <w:rFonts w:ascii="Arial" w:hAnsi="Arial" w:cs="Arial"/>
              </w:rPr>
              <w:t xml:space="preserve">  </w:t>
            </w:r>
          </w:p>
          <w:p w14:paraId="726E2A57" w14:textId="77777777" w:rsidR="00BE193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Upon Sponsor’s request, Quintiles may assign this Agreement to Sponsor or to a third party, and Quintiles shall not be responsible for any obligations or </w:t>
            </w:r>
            <w:r w:rsidRPr="00335389">
              <w:rPr>
                <w:rFonts w:ascii="Arial" w:hAnsi="Arial" w:cs="Arial"/>
              </w:rPr>
              <w:t>liabilities under this Agreement that arise after the date of the assignment, and the Institution  hereby consents to such an assignment. Institution  will be</w:t>
            </w:r>
            <w:r w:rsidRPr="00341486">
              <w:rPr>
                <w:rFonts w:ascii="Arial" w:hAnsi="Arial" w:cs="Arial"/>
              </w:rPr>
              <w:t xml:space="preserve"> given prompt notice of such assignment by the assignee.</w:t>
            </w:r>
          </w:p>
          <w:p w14:paraId="3FD075EE" w14:textId="77777777" w:rsidR="00BE1936" w:rsidRPr="00341486" w:rsidRDefault="00BE1936" w:rsidP="00BE1936">
            <w:pPr>
              <w:widowControl w:val="0"/>
              <w:tabs>
                <w:tab w:val="left" w:pos="1440"/>
              </w:tabs>
              <w:spacing w:after="120"/>
              <w:ind w:left="709"/>
              <w:jc w:val="both"/>
              <w:rPr>
                <w:rFonts w:ascii="Arial" w:hAnsi="Arial" w:cs="Arial"/>
              </w:rPr>
            </w:pPr>
          </w:p>
          <w:p w14:paraId="075B3063" w14:textId="77777777" w:rsidR="00BE1936" w:rsidRPr="00341486" w:rsidRDefault="00BE1936" w:rsidP="00026146">
            <w:pPr>
              <w:pStyle w:val="Odstavecseseznamem1"/>
              <w:widowControl w:val="0"/>
              <w:numPr>
                <w:ilvl w:val="1"/>
                <w:numId w:val="31"/>
              </w:numPr>
              <w:tabs>
                <w:tab w:val="left" w:pos="990"/>
              </w:tabs>
              <w:spacing w:after="0" w:line="240" w:lineRule="auto"/>
              <w:ind w:left="709" w:firstLine="0"/>
              <w:jc w:val="both"/>
              <w:rPr>
                <w:rFonts w:ascii="Arial" w:hAnsi="Arial" w:cs="Arial"/>
                <w:sz w:val="20"/>
                <w:szCs w:val="20"/>
                <w:u w:val="single"/>
                <w:lang w:val="en-GB"/>
              </w:rPr>
            </w:pPr>
            <w:r w:rsidRPr="00341486">
              <w:rPr>
                <w:rFonts w:ascii="Arial" w:hAnsi="Arial" w:cs="Arial"/>
                <w:sz w:val="20"/>
                <w:szCs w:val="20"/>
                <w:u w:val="single"/>
                <w:lang w:val="en-GB"/>
              </w:rPr>
              <w:t xml:space="preserve">Applicable Law </w:t>
            </w:r>
          </w:p>
          <w:p w14:paraId="505C0547"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u w:val="single"/>
              </w:rPr>
            </w:pPr>
            <w:r w:rsidRPr="00341486">
              <w:rPr>
                <w:rFonts w:ascii="Arial" w:hAnsi="Arial" w:cs="Arial"/>
                <w:sz w:val="20"/>
                <w:szCs w:val="20"/>
              </w:rPr>
              <w:lastRenderedPageBreak/>
              <w:t xml:space="preserve">This Agreement shall be </w:t>
            </w:r>
            <w:r w:rsidRPr="00026146">
              <w:rPr>
                <w:rFonts w:ascii="Arial" w:hAnsi="Arial" w:cs="Arial"/>
                <w:sz w:val="20"/>
                <w:szCs w:val="20"/>
              </w:rPr>
              <w:t>interpreted and enforced under the laws of Czech Republic.</w:t>
            </w:r>
          </w:p>
          <w:p w14:paraId="75436149" w14:textId="7E7D3D6D"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r w:rsidRPr="00026146">
              <w:rPr>
                <w:rFonts w:ascii="Arial" w:hAnsi="Arial" w:cs="Arial"/>
                <w:sz w:val="20"/>
                <w:szCs w:val="20"/>
              </w:rPr>
              <w:t>Any disputes arising out of this Agreement shall be resolved by the</w:t>
            </w:r>
            <w:r w:rsidR="00026146">
              <w:rPr>
                <w:rFonts w:ascii="Arial" w:hAnsi="Arial" w:cs="Arial"/>
                <w:sz w:val="20"/>
                <w:szCs w:val="20"/>
              </w:rPr>
              <w:t xml:space="preserve"> </w:t>
            </w:r>
            <w:r w:rsidRPr="00026146">
              <w:rPr>
                <w:rFonts w:ascii="Arial" w:hAnsi="Arial" w:cs="Arial"/>
                <w:sz w:val="20"/>
                <w:szCs w:val="20"/>
              </w:rPr>
              <w:t>competent courts of the Czech Republic</w:t>
            </w:r>
            <w:r w:rsidR="00026146" w:rsidRPr="00026146">
              <w:rPr>
                <w:rFonts w:ascii="Arial" w:hAnsi="Arial" w:cs="Arial"/>
                <w:sz w:val="20"/>
                <w:szCs w:val="20"/>
              </w:rPr>
              <w:t>.</w:t>
            </w:r>
          </w:p>
          <w:p w14:paraId="3015E2EC" w14:textId="77777777" w:rsidR="00BE1936" w:rsidRPr="00341486" w:rsidRDefault="00BE1936" w:rsidP="00BE1936">
            <w:pPr>
              <w:pStyle w:val="Odstavecseseznamem1"/>
              <w:widowControl w:val="0"/>
              <w:tabs>
                <w:tab w:val="left" w:pos="990"/>
              </w:tabs>
              <w:spacing w:after="0" w:line="240" w:lineRule="auto"/>
              <w:ind w:left="0"/>
              <w:rPr>
                <w:rFonts w:ascii="Arial" w:hAnsi="Arial" w:cs="Arial"/>
                <w:sz w:val="20"/>
                <w:szCs w:val="20"/>
                <w:highlight w:val="cyan"/>
              </w:rPr>
            </w:pPr>
          </w:p>
          <w:p w14:paraId="52AF371F" w14:textId="77777777" w:rsidR="00BE1936" w:rsidRPr="00026146" w:rsidRDefault="00BE1936" w:rsidP="00026146">
            <w:pPr>
              <w:pStyle w:val="Odstavecseseznamem1"/>
              <w:widowControl w:val="0"/>
              <w:numPr>
                <w:ilvl w:val="1"/>
                <w:numId w:val="31"/>
              </w:numPr>
              <w:tabs>
                <w:tab w:val="left" w:pos="990"/>
              </w:tabs>
              <w:spacing w:after="0" w:line="240" w:lineRule="auto"/>
              <w:ind w:left="709" w:firstLine="0"/>
              <w:jc w:val="both"/>
              <w:rPr>
                <w:rFonts w:ascii="Arial" w:hAnsi="Arial" w:cs="Arial"/>
                <w:sz w:val="20"/>
                <w:szCs w:val="20"/>
              </w:rPr>
            </w:pPr>
            <w:r w:rsidRPr="00026146">
              <w:rPr>
                <w:rFonts w:ascii="Arial" w:hAnsi="Arial" w:cs="Arial"/>
                <w:sz w:val="20"/>
                <w:szCs w:val="20"/>
                <w:u w:val="single"/>
              </w:rPr>
              <w:t>Prevailing language</w:t>
            </w:r>
            <w:r w:rsidRPr="00026146">
              <w:rPr>
                <w:rFonts w:ascii="Arial" w:hAnsi="Arial" w:cs="Arial"/>
                <w:sz w:val="20"/>
                <w:szCs w:val="20"/>
              </w:rPr>
              <w:t xml:space="preserve"> The Agreement is drawn up in English and in Czech language versions. In case of any dispute Czech language version shall prevail. </w:t>
            </w:r>
          </w:p>
          <w:p w14:paraId="26E293BA" w14:textId="77777777" w:rsidR="00BE1936" w:rsidRPr="00341486" w:rsidRDefault="00BE1936" w:rsidP="00BE1936">
            <w:pPr>
              <w:widowControl w:val="0"/>
              <w:tabs>
                <w:tab w:val="left" w:pos="720"/>
                <w:tab w:val="left" w:pos="1440"/>
              </w:tabs>
              <w:ind w:left="709"/>
              <w:jc w:val="both"/>
              <w:rPr>
                <w:rFonts w:ascii="Arial" w:hAnsi="Arial" w:cs="Arial"/>
                <w:b/>
              </w:rPr>
            </w:pPr>
          </w:p>
          <w:p w14:paraId="7F4313E4" w14:textId="12AB07EC" w:rsidR="00BE1936" w:rsidRPr="00341486" w:rsidRDefault="00BE1936" w:rsidP="00BE1936">
            <w:pPr>
              <w:widowControl w:val="0"/>
              <w:tabs>
                <w:tab w:val="left" w:pos="720"/>
                <w:tab w:val="left" w:pos="1440"/>
              </w:tabs>
              <w:ind w:left="502" w:firstLine="218"/>
              <w:jc w:val="both"/>
              <w:rPr>
                <w:rFonts w:ascii="Arial" w:hAnsi="Arial" w:cs="Arial"/>
              </w:rPr>
            </w:pPr>
            <w:r w:rsidRPr="00341486">
              <w:rPr>
                <w:rFonts w:ascii="Arial" w:hAnsi="Arial" w:cs="Arial"/>
                <w:b/>
              </w:rPr>
              <w:t>18.6</w:t>
            </w:r>
            <w:r w:rsidRPr="00341486">
              <w:rPr>
                <w:rFonts w:ascii="Arial" w:hAnsi="Arial" w:cs="Arial"/>
                <w:b/>
              </w:rPr>
              <w:tab/>
            </w:r>
            <w:r w:rsidRPr="00341486">
              <w:rPr>
                <w:rFonts w:ascii="Arial" w:hAnsi="Arial" w:cs="Arial"/>
                <w:u w:val="single"/>
              </w:rPr>
              <w:t>Survival:</w:t>
            </w:r>
          </w:p>
          <w:p w14:paraId="4B5F1374" w14:textId="77777777" w:rsidR="00BE1936" w:rsidRPr="00341486" w:rsidRDefault="00BE1936" w:rsidP="00BE1936">
            <w:pPr>
              <w:widowControl w:val="0"/>
              <w:tabs>
                <w:tab w:val="left" w:pos="1440"/>
              </w:tabs>
              <w:ind w:left="720"/>
              <w:jc w:val="both"/>
              <w:rPr>
                <w:rFonts w:ascii="Arial" w:hAnsi="Arial" w:cs="Arial"/>
              </w:rPr>
            </w:pPr>
            <w:r w:rsidRPr="00341486">
              <w:rPr>
                <w:rFonts w:ascii="Arial" w:hAnsi="Arial" w:cs="Arial"/>
              </w:rPr>
              <w:t>The terms of this Agreement that contain obligations or rights that extend beyond the completion of the Study shall survive termination or completion of this Agreement, even if not expressly stated herein.</w:t>
            </w:r>
          </w:p>
          <w:p w14:paraId="3CCBFE68" w14:textId="77777777" w:rsidR="00BE1936" w:rsidRPr="00341486" w:rsidRDefault="00BE1936"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48F20F44" w14:textId="77777777" w:rsidR="00BE1936" w:rsidRPr="00341486" w:rsidRDefault="00BE1936" w:rsidP="00BE1936">
            <w:pPr>
              <w:widowControl w:val="0"/>
              <w:ind w:left="709"/>
              <w:jc w:val="both"/>
              <w:rPr>
                <w:rFonts w:ascii="Arial" w:hAnsi="Arial" w:cs="Arial"/>
                <w:b/>
                <w:smallCaps/>
                <w:u w:val="single"/>
                <w:lang w:val="en-GB"/>
              </w:rPr>
            </w:pPr>
          </w:p>
          <w:p w14:paraId="09407155" w14:textId="77777777" w:rsidR="00BE1936" w:rsidRPr="00341486" w:rsidRDefault="00BE1936" w:rsidP="00BE1936">
            <w:pPr>
              <w:pStyle w:val="Odstavecseseznamem1"/>
              <w:widowControl w:val="0"/>
              <w:numPr>
                <w:ilvl w:val="1"/>
                <w:numId w:val="34"/>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Celistvost Smlouvy</w:t>
            </w:r>
          </w:p>
          <w:p w14:paraId="08488440" w14:textId="77777777" w:rsidR="00BE1936" w:rsidRPr="00341486" w:rsidRDefault="00BE1936" w:rsidP="00BE1936">
            <w:pPr>
              <w:widowControl w:val="0"/>
              <w:ind w:left="709"/>
              <w:jc w:val="both"/>
              <w:rPr>
                <w:rFonts w:ascii="Arial" w:hAnsi="Arial" w:cs="Arial"/>
              </w:rPr>
            </w:pPr>
            <w:r w:rsidRPr="00341486">
              <w:rPr>
                <w:rFonts w:ascii="Arial" w:hAnsi="Arial" w:cs="Arial"/>
              </w:rPr>
              <w:t xml:space="preserve">Tato Smlouva, včetně příloh, představuje výhradní, celistvé a úplné ujednání Stran a nahrazuje veškeré ostatní písemné a ústní dohody vztahující se k této Studii.   </w:t>
            </w:r>
          </w:p>
          <w:p w14:paraId="610651D5" w14:textId="77777777" w:rsidR="00BE1936" w:rsidRDefault="00BE1936" w:rsidP="00BE1936">
            <w:pPr>
              <w:widowControl w:val="0"/>
              <w:jc w:val="both"/>
              <w:rPr>
                <w:rFonts w:ascii="Arial" w:hAnsi="Arial" w:cs="Arial"/>
                <w:b/>
                <w:u w:val="single"/>
                <w:lang w:val="en-GB"/>
              </w:rPr>
            </w:pPr>
          </w:p>
          <w:p w14:paraId="4A7E3644" w14:textId="77777777" w:rsidR="00BE1936" w:rsidRPr="00341486" w:rsidRDefault="00BE1936" w:rsidP="00BE1936">
            <w:pPr>
              <w:widowControl w:val="0"/>
              <w:jc w:val="both"/>
              <w:rPr>
                <w:rFonts w:ascii="Arial" w:hAnsi="Arial" w:cs="Arial"/>
                <w:b/>
                <w:u w:val="single"/>
                <w:lang w:val="en-GB"/>
              </w:rPr>
            </w:pPr>
          </w:p>
          <w:p w14:paraId="66F49908" w14:textId="77777777" w:rsidR="00BE1936" w:rsidRPr="00341486" w:rsidRDefault="00BE1936" w:rsidP="00BE1936">
            <w:pPr>
              <w:pStyle w:val="Odstavecseseznamem1"/>
              <w:widowControl w:val="0"/>
              <w:numPr>
                <w:ilvl w:val="1"/>
                <w:numId w:val="34"/>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Vzdání se uplatnění/Vynutitelnost</w:t>
            </w:r>
          </w:p>
          <w:p w14:paraId="509FA8F0"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Neuplatnění jakéhokoli práva či podmínky této Smlouvy nezakládá domněnku vzdání se uplatnění takového práva či podmínky. </w:t>
            </w:r>
          </w:p>
          <w:p w14:paraId="1820E1A5" w14:textId="77777777" w:rsidR="00BE1936" w:rsidRPr="00D973F5" w:rsidRDefault="00BE1936" w:rsidP="00BE1936">
            <w:pPr>
              <w:widowControl w:val="0"/>
              <w:tabs>
                <w:tab w:val="left" w:pos="1440"/>
              </w:tabs>
              <w:spacing w:after="120"/>
              <w:ind w:left="709"/>
              <w:jc w:val="both"/>
              <w:rPr>
                <w:rFonts w:ascii="Arial" w:hAnsi="Arial" w:cs="Arial"/>
                <w:b/>
                <w:u w:val="single"/>
              </w:rPr>
            </w:pPr>
            <w:r w:rsidRPr="00341486">
              <w:rPr>
                <w:rFonts w:ascii="Arial" w:hAnsi="Arial" w:cs="Arial"/>
              </w:rPr>
              <w:t>V případě, že bude kterákoli část této Smlouvy shledána jako nevykonatelná, zbytek této Smlouvy zůstane i nadále v platnosti.</w:t>
            </w:r>
          </w:p>
          <w:p w14:paraId="407D4458" w14:textId="77777777" w:rsidR="00BE1936" w:rsidRPr="00341486" w:rsidRDefault="00BE1936" w:rsidP="00BE1936">
            <w:pPr>
              <w:pStyle w:val="Odstavecseseznamem1"/>
              <w:widowControl w:val="0"/>
              <w:numPr>
                <w:ilvl w:val="1"/>
                <w:numId w:val="34"/>
              </w:numPr>
              <w:tabs>
                <w:tab w:val="left" w:pos="993"/>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t>Převod Smlouvy</w:t>
            </w:r>
          </w:p>
          <w:p w14:paraId="20B3AFCC"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Tato Smlouva bude závazná vůči Stranám i jejich právním nástupcům a postupníkům.</w:t>
            </w:r>
          </w:p>
          <w:p w14:paraId="51180DD9" w14:textId="72A8CBD9" w:rsidR="00BE1936" w:rsidRDefault="00BE1936" w:rsidP="00BE1936">
            <w:pPr>
              <w:widowControl w:val="0"/>
              <w:tabs>
                <w:tab w:val="left" w:pos="1440"/>
              </w:tabs>
              <w:spacing w:after="120"/>
              <w:ind w:left="709"/>
              <w:jc w:val="both"/>
              <w:rPr>
                <w:rFonts w:ascii="Arial" w:hAnsi="Arial" w:cs="Arial"/>
              </w:rPr>
            </w:pPr>
            <w:r w:rsidRPr="00335389">
              <w:rPr>
                <w:rFonts w:ascii="Arial" w:hAnsi="Arial" w:cs="Arial"/>
              </w:rPr>
              <w:t>Zdravotnické zařízení nepřevede jakákoli práva či závazky z této Smlouvy bez předchozího písemného souhlasu Quintiles nebo Zadavatele.</w:t>
            </w:r>
            <w:r w:rsidRPr="00341486">
              <w:rPr>
                <w:rFonts w:ascii="Arial" w:hAnsi="Arial" w:cs="Arial"/>
              </w:rPr>
              <w:t xml:space="preserve">  </w:t>
            </w:r>
          </w:p>
          <w:p w14:paraId="22D812BA" w14:textId="77777777" w:rsidR="00BE1936" w:rsidRPr="00341486" w:rsidRDefault="00BE1936" w:rsidP="00BE1936">
            <w:pPr>
              <w:widowControl w:val="0"/>
              <w:tabs>
                <w:tab w:val="left" w:pos="1440"/>
              </w:tabs>
              <w:spacing w:after="120"/>
              <w:ind w:left="709"/>
              <w:jc w:val="both"/>
              <w:rPr>
                <w:rFonts w:ascii="Arial" w:hAnsi="Arial" w:cs="Arial"/>
              </w:rPr>
            </w:pPr>
            <w:r w:rsidRPr="00341486">
              <w:rPr>
                <w:rFonts w:ascii="Arial" w:hAnsi="Arial" w:cs="Arial"/>
              </w:rPr>
              <w:t xml:space="preserve">Na základě žádosti Zadavatele, Quintiles je oprávněn převést tuto Smlouvu na Zadavatele nebo jakoukoli třetí stranu, a Quintiles nebude </w:t>
            </w:r>
            <w:r w:rsidRPr="00335389">
              <w:rPr>
                <w:rFonts w:ascii="Arial" w:hAnsi="Arial" w:cs="Arial"/>
              </w:rPr>
              <w:t>odpovědný za jakékoli závazky či odpovědnosti dle této Smlouvy, jež vyplynou po datu převodu a Zdravotnické zařízení tímto souhlasí s takovým postoupením. Zdravotnickému zařízení bude takové</w:t>
            </w:r>
            <w:r w:rsidRPr="00341486">
              <w:rPr>
                <w:rFonts w:ascii="Arial" w:hAnsi="Arial" w:cs="Arial"/>
              </w:rPr>
              <w:t xml:space="preserve"> postoupení či převod oznámeno bez zbytečného odkladu nabyvatelem.</w:t>
            </w:r>
          </w:p>
          <w:p w14:paraId="56533BB1" w14:textId="77777777" w:rsidR="00BE1936" w:rsidRPr="00341486" w:rsidRDefault="00BE1936" w:rsidP="00BE1936">
            <w:pPr>
              <w:pStyle w:val="Odstavecseseznamem1"/>
              <w:widowControl w:val="0"/>
              <w:numPr>
                <w:ilvl w:val="1"/>
                <w:numId w:val="34"/>
              </w:numPr>
              <w:tabs>
                <w:tab w:val="left" w:pos="990"/>
              </w:tabs>
              <w:spacing w:after="0" w:line="240" w:lineRule="auto"/>
              <w:jc w:val="both"/>
              <w:rPr>
                <w:rFonts w:ascii="Arial" w:hAnsi="Arial" w:cs="Arial"/>
                <w:sz w:val="20"/>
                <w:szCs w:val="20"/>
                <w:u w:val="single"/>
                <w:lang w:val="en-GB"/>
              </w:rPr>
            </w:pPr>
            <w:r w:rsidRPr="00341486">
              <w:rPr>
                <w:rFonts w:ascii="Arial" w:hAnsi="Arial" w:cs="Arial"/>
                <w:sz w:val="20"/>
                <w:szCs w:val="20"/>
                <w:u w:val="single"/>
                <w:lang w:val="en-GB"/>
              </w:rPr>
              <w:lastRenderedPageBreak/>
              <w:t xml:space="preserve">Rozhodné právo </w:t>
            </w:r>
          </w:p>
          <w:p w14:paraId="5225D223"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r w:rsidRPr="00026146">
              <w:rPr>
                <w:rFonts w:ascii="Arial" w:hAnsi="Arial" w:cs="Arial"/>
                <w:sz w:val="20"/>
                <w:szCs w:val="20"/>
              </w:rPr>
              <w:t>Tato Smlouva bude vykládána a vymáhána v souladu s právním řádem České republiky.</w:t>
            </w:r>
          </w:p>
          <w:p w14:paraId="0FFB6495"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p>
          <w:p w14:paraId="3A4E4FC4" w14:textId="77777777" w:rsidR="00BE1936" w:rsidRPr="00026146" w:rsidRDefault="00BE1936" w:rsidP="00BE1936">
            <w:pPr>
              <w:pStyle w:val="Odstavecseseznamem1"/>
              <w:widowControl w:val="0"/>
              <w:tabs>
                <w:tab w:val="left" w:pos="990"/>
              </w:tabs>
              <w:spacing w:after="0" w:line="240" w:lineRule="auto"/>
              <w:ind w:left="709"/>
              <w:jc w:val="both"/>
              <w:rPr>
                <w:rFonts w:ascii="Arial" w:hAnsi="Arial" w:cs="Arial"/>
                <w:sz w:val="20"/>
                <w:szCs w:val="20"/>
              </w:rPr>
            </w:pPr>
            <w:r w:rsidRPr="00026146">
              <w:rPr>
                <w:rFonts w:ascii="Arial" w:hAnsi="Arial" w:cs="Arial"/>
                <w:sz w:val="20"/>
                <w:szCs w:val="20"/>
              </w:rPr>
              <w:t xml:space="preserve">Veškeré spory vzniklé na základě nebo v souvislosti s touto Smlouvou budou řešeny příslušnými soudy České republiky. </w:t>
            </w:r>
          </w:p>
          <w:p w14:paraId="6956EF69" w14:textId="77777777" w:rsidR="00BE1936" w:rsidRPr="00026146" w:rsidRDefault="00BE1936" w:rsidP="00BE1936">
            <w:pPr>
              <w:pStyle w:val="Odstavecseseznamem1"/>
              <w:widowControl w:val="0"/>
              <w:tabs>
                <w:tab w:val="left" w:pos="990"/>
              </w:tabs>
              <w:spacing w:after="0" w:line="240" w:lineRule="auto"/>
              <w:ind w:left="709"/>
              <w:rPr>
                <w:rFonts w:ascii="Arial" w:hAnsi="Arial" w:cs="Arial"/>
                <w:sz w:val="20"/>
                <w:szCs w:val="20"/>
              </w:rPr>
            </w:pPr>
          </w:p>
          <w:p w14:paraId="472B8DD9" w14:textId="77777777" w:rsidR="00BE1936" w:rsidRPr="00026146" w:rsidRDefault="00BE1936" w:rsidP="00BE1936">
            <w:pPr>
              <w:pStyle w:val="Odstavecseseznamem1"/>
              <w:widowControl w:val="0"/>
              <w:numPr>
                <w:ilvl w:val="1"/>
                <w:numId w:val="34"/>
              </w:numPr>
              <w:tabs>
                <w:tab w:val="left" w:pos="990"/>
              </w:tabs>
              <w:spacing w:after="0" w:line="240" w:lineRule="auto"/>
              <w:jc w:val="both"/>
              <w:rPr>
                <w:rFonts w:ascii="Arial" w:hAnsi="Arial" w:cs="Arial"/>
                <w:sz w:val="20"/>
                <w:szCs w:val="20"/>
              </w:rPr>
            </w:pPr>
            <w:r w:rsidRPr="00026146">
              <w:rPr>
                <w:rFonts w:ascii="Arial" w:hAnsi="Arial" w:cs="Arial"/>
                <w:sz w:val="20"/>
                <w:szCs w:val="20"/>
                <w:u w:val="single"/>
              </w:rPr>
              <w:t>Rozhodná jazyková verze.</w:t>
            </w:r>
            <w:r w:rsidRPr="00026146">
              <w:rPr>
                <w:rFonts w:ascii="Arial" w:hAnsi="Arial" w:cs="Arial"/>
                <w:sz w:val="20"/>
                <w:szCs w:val="20"/>
              </w:rPr>
              <w:t xml:space="preserve"> Tato Smlouva je vyhotovena v anglickém a českém jazykovém znění. V případě jakéhokoli rozporu bude rozhodující česká jazyková verze. </w:t>
            </w:r>
          </w:p>
          <w:p w14:paraId="6CED9D97" w14:textId="77777777" w:rsidR="00BE1936" w:rsidRDefault="00BE1936" w:rsidP="00BE1936">
            <w:pPr>
              <w:widowControl w:val="0"/>
              <w:tabs>
                <w:tab w:val="left" w:pos="720"/>
                <w:tab w:val="left" w:pos="1440"/>
              </w:tabs>
              <w:ind w:left="709"/>
              <w:jc w:val="both"/>
              <w:rPr>
                <w:rFonts w:ascii="Arial" w:hAnsi="Arial" w:cs="Arial"/>
                <w:b/>
              </w:rPr>
            </w:pPr>
          </w:p>
          <w:p w14:paraId="52694C5B" w14:textId="2AF84CE7" w:rsidR="00BE1936" w:rsidRPr="00BE1936" w:rsidRDefault="00BE1936" w:rsidP="00BE1936">
            <w:pPr>
              <w:pStyle w:val="Odstavecseseznamem1"/>
              <w:widowControl w:val="0"/>
              <w:numPr>
                <w:ilvl w:val="1"/>
                <w:numId w:val="34"/>
              </w:numPr>
              <w:tabs>
                <w:tab w:val="left" w:pos="990"/>
              </w:tabs>
              <w:spacing w:after="0" w:line="240" w:lineRule="auto"/>
              <w:jc w:val="both"/>
              <w:rPr>
                <w:rFonts w:ascii="Arial" w:hAnsi="Arial" w:cs="Arial"/>
                <w:sz w:val="20"/>
                <w:szCs w:val="20"/>
                <w:u w:val="single"/>
                <w:lang w:val="en-GB"/>
              </w:rPr>
            </w:pPr>
            <w:r w:rsidRPr="00BE1936">
              <w:rPr>
                <w:rFonts w:ascii="Arial" w:hAnsi="Arial" w:cs="Arial"/>
                <w:sz w:val="20"/>
                <w:szCs w:val="20"/>
                <w:u w:val="single"/>
                <w:lang w:val="en-GB"/>
              </w:rPr>
              <w:t>Přetrvávající platnost:</w:t>
            </w:r>
          </w:p>
          <w:p w14:paraId="2CA331ED" w14:textId="77777777" w:rsidR="00BE1936" w:rsidRPr="00341486" w:rsidRDefault="00BE1936" w:rsidP="00BE1936">
            <w:pPr>
              <w:widowControl w:val="0"/>
              <w:tabs>
                <w:tab w:val="left" w:pos="1440"/>
              </w:tabs>
              <w:ind w:left="792"/>
              <w:jc w:val="both"/>
              <w:rPr>
                <w:rFonts w:ascii="Arial" w:hAnsi="Arial" w:cs="Arial"/>
              </w:rPr>
            </w:pPr>
            <w:r w:rsidRPr="00341486">
              <w:rPr>
                <w:rFonts w:ascii="Arial" w:hAnsi="Arial" w:cs="Arial"/>
              </w:rPr>
              <w:t>Podmínky této Smlouvy, jež obsahují práva a povinnosti, jež svojí povahou překračují okamžik dokončení Studie</w:t>
            </w:r>
            <w:r>
              <w:rPr>
                <w:rFonts w:ascii="Arial" w:hAnsi="Arial" w:cs="Arial"/>
              </w:rPr>
              <w:t>,</w:t>
            </w:r>
            <w:r w:rsidRPr="00341486">
              <w:rPr>
                <w:rFonts w:ascii="Arial" w:hAnsi="Arial" w:cs="Arial"/>
              </w:rPr>
              <w:t xml:space="preserve"> z</w:t>
            </w:r>
            <w:r>
              <w:rPr>
                <w:rFonts w:ascii="Arial" w:hAnsi="Arial" w:cs="Arial"/>
              </w:rPr>
              <w:t>ů</w:t>
            </w:r>
            <w:r w:rsidRPr="00341486">
              <w:rPr>
                <w:rFonts w:ascii="Arial" w:hAnsi="Arial" w:cs="Arial"/>
              </w:rPr>
              <w:t>stanou závazné i v případě ukončení či vypršení platnosti této Smouvy, a to i v případě, že tak není v této Smlouvě výslovně uvedeno.</w:t>
            </w:r>
          </w:p>
          <w:p w14:paraId="78EB9E9D" w14:textId="77777777" w:rsidR="00BE1936" w:rsidRPr="00D973F5" w:rsidRDefault="00BE1936" w:rsidP="00BE1936">
            <w:pPr>
              <w:pStyle w:val="Odstavecseseznamem1"/>
              <w:widowControl w:val="0"/>
              <w:spacing w:after="0" w:line="240" w:lineRule="auto"/>
              <w:ind w:left="743"/>
              <w:jc w:val="both"/>
              <w:rPr>
                <w:rFonts w:ascii="Arial" w:hAnsi="Arial" w:cs="Arial"/>
                <w:sz w:val="20"/>
                <w:szCs w:val="20"/>
                <w:u w:val="single"/>
                <w:lang w:val="es-ES"/>
              </w:rPr>
            </w:pPr>
          </w:p>
        </w:tc>
      </w:tr>
      <w:tr w:rsidR="00BE1936" w:rsidRPr="00341486" w14:paraId="159AC91F" w14:textId="77777777" w:rsidTr="008D2881">
        <w:tc>
          <w:tcPr>
            <w:tcW w:w="4678" w:type="dxa"/>
          </w:tcPr>
          <w:p w14:paraId="48FE6C63" w14:textId="77777777" w:rsidR="00BE1936" w:rsidRDefault="00BE1936" w:rsidP="00BE1936">
            <w:pPr>
              <w:widowControl w:val="0"/>
              <w:tabs>
                <w:tab w:val="left" w:pos="1440"/>
              </w:tabs>
              <w:ind w:left="720"/>
              <w:jc w:val="center"/>
              <w:rPr>
                <w:rFonts w:ascii="Arial" w:hAnsi="Arial" w:cs="Arial"/>
                <w:b/>
              </w:rPr>
            </w:pPr>
          </w:p>
          <w:p w14:paraId="4405EF78" w14:textId="77777777" w:rsidR="00BE1936" w:rsidRPr="00341486" w:rsidRDefault="00BE1936" w:rsidP="00BE1936">
            <w:pPr>
              <w:widowControl w:val="0"/>
              <w:tabs>
                <w:tab w:val="left" w:pos="1440"/>
              </w:tabs>
              <w:ind w:left="720"/>
              <w:jc w:val="center"/>
              <w:rPr>
                <w:rFonts w:ascii="Arial" w:hAnsi="Arial" w:cs="Arial"/>
                <w:b/>
              </w:rPr>
            </w:pPr>
            <w:r w:rsidRPr="00341486">
              <w:rPr>
                <w:rFonts w:ascii="Arial" w:hAnsi="Arial" w:cs="Arial"/>
                <w:b/>
              </w:rPr>
              <w:t>THIS SECTION IS INTENTIONALLY LEFT BLANK</w:t>
            </w:r>
          </w:p>
          <w:p w14:paraId="2A2C8D5B" w14:textId="77777777" w:rsidR="00BE1936" w:rsidRPr="00341486" w:rsidRDefault="00BE1936" w:rsidP="00BE1936">
            <w:pPr>
              <w:pStyle w:val="Odstavecseseznamem1"/>
              <w:widowControl w:val="0"/>
              <w:tabs>
                <w:tab w:val="left" w:pos="851"/>
              </w:tabs>
              <w:spacing w:after="0" w:line="240" w:lineRule="auto"/>
              <w:ind w:left="0"/>
              <w:jc w:val="both"/>
              <w:rPr>
                <w:rFonts w:ascii="Arial" w:hAnsi="Arial" w:cs="Arial"/>
                <w:sz w:val="20"/>
                <w:szCs w:val="20"/>
                <w:u w:val="single"/>
                <w:lang w:val="en-GB"/>
              </w:rPr>
            </w:pPr>
          </w:p>
        </w:tc>
        <w:tc>
          <w:tcPr>
            <w:tcW w:w="4975" w:type="dxa"/>
          </w:tcPr>
          <w:p w14:paraId="6390FDC9" w14:textId="77777777" w:rsidR="00BE1936" w:rsidRDefault="00BE1936" w:rsidP="00BE1936">
            <w:pPr>
              <w:widowControl w:val="0"/>
              <w:tabs>
                <w:tab w:val="left" w:pos="1440"/>
              </w:tabs>
              <w:ind w:left="720"/>
              <w:jc w:val="center"/>
              <w:rPr>
                <w:rFonts w:ascii="Arial" w:hAnsi="Arial" w:cs="Arial"/>
                <w:b/>
              </w:rPr>
            </w:pPr>
          </w:p>
          <w:p w14:paraId="24ED91C8" w14:textId="77777777" w:rsidR="00BE1936" w:rsidRPr="00341486" w:rsidRDefault="00BE1936" w:rsidP="00BE1936">
            <w:pPr>
              <w:widowControl w:val="0"/>
              <w:tabs>
                <w:tab w:val="left" w:pos="1440"/>
              </w:tabs>
              <w:ind w:left="720"/>
              <w:jc w:val="center"/>
              <w:rPr>
                <w:rFonts w:ascii="Arial" w:hAnsi="Arial" w:cs="Arial"/>
                <w:b/>
              </w:rPr>
            </w:pPr>
            <w:r w:rsidRPr="00341486">
              <w:rPr>
                <w:rFonts w:ascii="Arial" w:hAnsi="Arial" w:cs="Arial"/>
                <w:b/>
              </w:rPr>
              <w:t>TATO ČÁST JE ZÁMĚRNĚ PONECHÁNA PRÁZDNÁ</w:t>
            </w:r>
          </w:p>
          <w:p w14:paraId="0A37B155" w14:textId="77777777" w:rsidR="00BE1936" w:rsidRPr="00D973F5" w:rsidRDefault="00BE1936" w:rsidP="00BE1936">
            <w:pPr>
              <w:pStyle w:val="Odstavecseseznamem1"/>
              <w:widowControl w:val="0"/>
              <w:spacing w:after="0" w:line="240" w:lineRule="auto"/>
              <w:ind w:left="0"/>
              <w:jc w:val="both"/>
              <w:rPr>
                <w:rFonts w:ascii="Arial" w:hAnsi="Arial" w:cs="Arial"/>
                <w:sz w:val="20"/>
                <w:szCs w:val="20"/>
                <w:u w:val="single"/>
                <w:lang w:val="es-ES"/>
              </w:rPr>
            </w:pPr>
          </w:p>
        </w:tc>
      </w:tr>
      <w:tr w:rsidR="00BE1936" w:rsidRPr="00341486" w14:paraId="46BAE021" w14:textId="77777777" w:rsidTr="008D2881">
        <w:trPr>
          <w:trHeight w:val="13968"/>
        </w:trPr>
        <w:tc>
          <w:tcPr>
            <w:tcW w:w="4678" w:type="dxa"/>
          </w:tcPr>
          <w:p w14:paraId="7CBBB466" w14:textId="77777777" w:rsidR="00BE1936" w:rsidRPr="00026146" w:rsidRDefault="00BE1936" w:rsidP="00BE1936">
            <w:pPr>
              <w:widowControl w:val="0"/>
              <w:tabs>
                <w:tab w:val="left" w:pos="1440"/>
              </w:tabs>
              <w:jc w:val="both"/>
              <w:rPr>
                <w:rFonts w:ascii="Arial" w:hAnsi="Arial" w:cs="Arial"/>
                <w:lang w:val="en-GB"/>
              </w:rPr>
            </w:pPr>
            <w:r w:rsidRPr="00026146">
              <w:rPr>
                <w:rFonts w:ascii="Arial" w:hAnsi="Arial" w:cs="Arial"/>
                <w:b/>
              </w:rPr>
              <w:lastRenderedPageBreak/>
              <w:t>ACKNOWLEDGED AND AGREED BY Quintiles Czech Republic, s.r.o.</w:t>
            </w:r>
            <w:r w:rsidRPr="00026146">
              <w:rPr>
                <w:rFonts w:ascii="Arial" w:hAnsi="Arial" w:cs="Arial"/>
                <w:lang w:val="en-GB"/>
              </w:rPr>
              <w:t>,</w:t>
            </w:r>
          </w:p>
          <w:p w14:paraId="48049607" w14:textId="77777777" w:rsidR="00BE1936" w:rsidRPr="00026146" w:rsidRDefault="00BE1936" w:rsidP="00BE1936">
            <w:pPr>
              <w:widowControl w:val="0"/>
              <w:tabs>
                <w:tab w:val="left" w:pos="1440"/>
              </w:tabs>
              <w:jc w:val="both"/>
              <w:rPr>
                <w:rFonts w:ascii="Arial" w:hAnsi="Arial" w:cs="Arial"/>
              </w:rPr>
            </w:pPr>
          </w:p>
          <w:p w14:paraId="72FC76D0" w14:textId="77777777" w:rsidR="00BE1936" w:rsidRPr="00026146" w:rsidRDefault="00BE1936" w:rsidP="00BE1936">
            <w:pPr>
              <w:pStyle w:val="Nadpis2"/>
              <w:keepNext w:val="0"/>
              <w:widowControl w:val="0"/>
              <w:jc w:val="both"/>
              <w:rPr>
                <w:rFonts w:cs="Arial"/>
                <w:color w:val="auto"/>
              </w:rPr>
            </w:pPr>
          </w:p>
          <w:p w14:paraId="5A66F575" w14:textId="77777777" w:rsidR="00BE1936" w:rsidRPr="00341486" w:rsidRDefault="00BE1936" w:rsidP="00BE1936">
            <w:pPr>
              <w:pStyle w:val="Nadpis2"/>
              <w:keepNext w:val="0"/>
              <w:widowControl w:val="0"/>
              <w:jc w:val="both"/>
              <w:rPr>
                <w:rFonts w:cs="Arial"/>
                <w:color w:val="auto"/>
              </w:rPr>
            </w:pPr>
            <w:r w:rsidRPr="00026146">
              <w:rPr>
                <w:rFonts w:cs="Arial"/>
                <w:color w:val="auto"/>
              </w:rPr>
              <w:t>By:</w:t>
            </w:r>
            <w:r w:rsidRPr="00341486">
              <w:rPr>
                <w:rFonts w:cs="Arial"/>
                <w:color w:val="auto"/>
              </w:rPr>
              <w:t xml:space="preserve"> </w:t>
            </w:r>
          </w:p>
          <w:p w14:paraId="3AE378EC" w14:textId="77777777" w:rsidR="00BE1936" w:rsidRPr="00341486" w:rsidRDefault="00BE1936" w:rsidP="00BE1936">
            <w:pPr>
              <w:pStyle w:val="Nadpis2"/>
              <w:keepNext w:val="0"/>
              <w:widowControl w:val="0"/>
              <w:jc w:val="both"/>
              <w:rPr>
                <w:rFonts w:cs="Arial"/>
                <w:color w:val="auto"/>
              </w:rPr>
            </w:pPr>
          </w:p>
          <w:p w14:paraId="43A2D365" w14:textId="77777777" w:rsidR="00BE1936" w:rsidRPr="00341486" w:rsidRDefault="00BE1936" w:rsidP="00BE1936">
            <w:pPr>
              <w:pStyle w:val="Nadpis2"/>
              <w:keepNext w:val="0"/>
              <w:widowControl w:val="0"/>
              <w:jc w:val="both"/>
              <w:rPr>
                <w:rFonts w:cs="Arial"/>
                <w:color w:val="auto"/>
              </w:rPr>
            </w:pPr>
            <w:r w:rsidRPr="00341486">
              <w:rPr>
                <w:rFonts w:cs="Arial"/>
                <w:color w:val="auto"/>
              </w:rPr>
              <w:t xml:space="preserve">Title: </w:t>
            </w:r>
          </w:p>
          <w:p w14:paraId="5894A57A" w14:textId="77777777" w:rsidR="00BE1936" w:rsidRPr="00341486" w:rsidRDefault="00BE1936" w:rsidP="00BE1936">
            <w:pPr>
              <w:pStyle w:val="Nadpis2"/>
              <w:keepNext w:val="0"/>
              <w:widowControl w:val="0"/>
              <w:jc w:val="both"/>
              <w:rPr>
                <w:rFonts w:cs="Arial"/>
                <w:color w:val="auto"/>
              </w:rPr>
            </w:pPr>
          </w:p>
          <w:p w14:paraId="599D26B7" w14:textId="77777777" w:rsidR="00BE1936" w:rsidRPr="00341486" w:rsidRDefault="00BE1936" w:rsidP="00BE1936">
            <w:pPr>
              <w:pStyle w:val="Nadpis2"/>
              <w:keepNext w:val="0"/>
              <w:widowControl w:val="0"/>
              <w:jc w:val="both"/>
              <w:rPr>
                <w:rFonts w:cs="Arial"/>
                <w:color w:val="auto"/>
              </w:rPr>
            </w:pPr>
            <w:r w:rsidRPr="00341486">
              <w:rPr>
                <w:rFonts w:cs="Arial"/>
                <w:color w:val="auto"/>
              </w:rPr>
              <w:t xml:space="preserve">Signature: </w:t>
            </w:r>
          </w:p>
          <w:p w14:paraId="7CE31BCF" w14:textId="77777777" w:rsidR="00BE1936" w:rsidRPr="00341486" w:rsidRDefault="00BE1936" w:rsidP="00BE1936">
            <w:pPr>
              <w:widowControl w:val="0"/>
              <w:jc w:val="both"/>
              <w:rPr>
                <w:rFonts w:ascii="Arial" w:hAnsi="Arial" w:cs="Arial"/>
                <w:b/>
              </w:rPr>
            </w:pPr>
          </w:p>
          <w:p w14:paraId="2FAED288" w14:textId="77777777" w:rsidR="00BE1936" w:rsidRPr="00341486" w:rsidRDefault="00BE1936" w:rsidP="00BE1936">
            <w:pPr>
              <w:widowControl w:val="0"/>
              <w:jc w:val="both"/>
              <w:rPr>
                <w:rFonts w:ascii="Arial" w:hAnsi="Arial" w:cs="Arial"/>
                <w:b/>
              </w:rPr>
            </w:pPr>
            <w:r w:rsidRPr="00341486">
              <w:rPr>
                <w:rFonts w:ascii="Arial" w:hAnsi="Arial" w:cs="Arial"/>
                <w:b/>
              </w:rPr>
              <w:t xml:space="preserve">Date: </w:t>
            </w:r>
          </w:p>
          <w:p w14:paraId="60CF6879" w14:textId="77777777" w:rsidR="00BE1936" w:rsidRPr="00341486" w:rsidRDefault="00BE1936" w:rsidP="00BE1936">
            <w:pPr>
              <w:widowControl w:val="0"/>
              <w:jc w:val="both"/>
              <w:rPr>
                <w:rFonts w:ascii="Arial" w:hAnsi="Arial" w:cs="Arial"/>
                <w:b/>
              </w:rPr>
            </w:pPr>
          </w:p>
          <w:p w14:paraId="0FE7C539" w14:textId="77777777" w:rsidR="00BE1936" w:rsidRDefault="00BE1936" w:rsidP="00BE1936">
            <w:pPr>
              <w:widowControl w:val="0"/>
              <w:jc w:val="both"/>
              <w:rPr>
                <w:rFonts w:ascii="Arial" w:hAnsi="Arial" w:cs="Arial"/>
                <w:b/>
              </w:rPr>
            </w:pPr>
          </w:p>
          <w:p w14:paraId="4985D853" w14:textId="77777777" w:rsidR="00BE1936" w:rsidRPr="00341486" w:rsidRDefault="00BE1936" w:rsidP="00BE1936">
            <w:pPr>
              <w:widowControl w:val="0"/>
              <w:jc w:val="both"/>
              <w:rPr>
                <w:rFonts w:ascii="Arial" w:hAnsi="Arial" w:cs="Arial"/>
                <w:b/>
              </w:rPr>
            </w:pPr>
          </w:p>
          <w:p w14:paraId="2EC8BFF8" w14:textId="77777777" w:rsidR="00BE1936" w:rsidRPr="00341486" w:rsidRDefault="00BE1936" w:rsidP="00BE1936">
            <w:pPr>
              <w:widowControl w:val="0"/>
              <w:jc w:val="both"/>
              <w:rPr>
                <w:rFonts w:ascii="Arial" w:hAnsi="Arial" w:cs="Arial"/>
                <w:b/>
              </w:rPr>
            </w:pPr>
          </w:p>
          <w:p w14:paraId="6679626F" w14:textId="38C40BD8" w:rsidR="00BE1936" w:rsidRPr="00341486" w:rsidRDefault="00BE1936" w:rsidP="00BE1936">
            <w:pPr>
              <w:widowControl w:val="0"/>
              <w:jc w:val="both"/>
              <w:rPr>
                <w:rFonts w:ascii="Arial" w:hAnsi="Arial" w:cs="Arial"/>
                <w:b/>
              </w:rPr>
            </w:pPr>
            <w:r w:rsidRPr="00341486">
              <w:rPr>
                <w:rFonts w:ascii="Arial" w:hAnsi="Arial" w:cs="Arial"/>
                <w:b/>
              </w:rPr>
              <w:t xml:space="preserve">ACKNOWLEDGED AND AGREED BY </w:t>
            </w:r>
            <w:r w:rsidR="001D06F7">
              <w:rPr>
                <w:rFonts w:ascii="Arial" w:hAnsi="Arial" w:cs="Arial"/>
                <w:b/>
              </w:rPr>
              <w:t>Nemocnice Havlíčkův Brod, p.o.</w:t>
            </w:r>
            <w:r w:rsidRPr="00341486">
              <w:rPr>
                <w:rFonts w:ascii="Arial" w:hAnsi="Arial" w:cs="Arial"/>
                <w:b/>
              </w:rPr>
              <w:t>:</w:t>
            </w:r>
          </w:p>
          <w:p w14:paraId="59C23841" w14:textId="77777777" w:rsidR="00BE1936" w:rsidRDefault="00BE1936" w:rsidP="00BE1936">
            <w:pPr>
              <w:widowControl w:val="0"/>
              <w:jc w:val="both"/>
              <w:rPr>
                <w:rFonts w:ascii="Arial" w:hAnsi="Arial" w:cs="Arial"/>
                <w:b/>
              </w:rPr>
            </w:pPr>
          </w:p>
          <w:p w14:paraId="0AF50017" w14:textId="77777777" w:rsidR="00BE1936" w:rsidRPr="00341486" w:rsidRDefault="00BE1936" w:rsidP="00BE1936">
            <w:pPr>
              <w:widowControl w:val="0"/>
              <w:jc w:val="both"/>
              <w:rPr>
                <w:rFonts w:ascii="Arial" w:hAnsi="Arial" w:cs="Arial"/>
                <w:b/>
              </w:rPr>
            </w:pPr>
          </w:p>
          <w:p w14:paraId="74112A19" w14:textId="77777777" w:rsidR="00BE1936" w:rsidRPr="00341486" w:rsidRDefault="00BE1936" w:rsidP="00BE1936">
            <w:pPr>
              <w:widowControl w:val="0"/>
              <w:jc w:val="both"/>
              <w:rPr>
                <w:rFonts w:ascii="Arial" w:hAnsi="Arial" w:cs="Arial"/>
                <w:b/>
              </w:rPr>
            </w:pPr>
            <w:r w:rsidRPr="00341486">
              <w:rPr>
                <w:rFonts w:ascii="Arial" w:hAnsi="Arial" w:cs="Arial"/>
                <w:b/>
              </w:rPr>
              <w:t xml:space="preserve">By: </w:t>
            </w:r>
          </w:p>
          <w:p w14:paraId="518906AE" w14:textId="77777777" w:rsidR="00BE1936" w:rsidRPr="00341486" w:rsidRDefault="00BE1936" w:rsidP="00BE1936">
            <w:pPr>
              <w:widowControl w:val="0"/>
              <w:jc w:val="both"/>
              <w:rPr>
                <w:rFonts w:ascii="Arial" w:hAnsi="Arial" w:cs="Arial"/>
                <w:b/>
              </w:rPr>
            </w:pPr>
          </w:p>
          <w:p w14:paraId="10D215F5" w14:textId="77777777" w:rsidR="00BE1936" w:rsidRPr="00CF2C7E" w:rsidRDefault="00BE1936" w:rsidP="00BE1936">
            <w:pPr>
              <w:widowControl w:val="0"/>
              <w:jc w:val="both"/>
              <w:rPr>
                <w:rFonts w:ascii="Arial" w:hAnsi="Arial" w:cs="Arial"/>
                <w:b/>
              </w:rPr>
            </w:pPr>
            <w:r w:rsidRPr="00CF2C7E">
              <w:rPr>
                <w:rFonts w:ascii="Arial" w:hAnsi="Arial" w:cs="Arial"/>
                <w:b/>
              </w:rPr>
              <w:t xml:space="preserve">Title </w:t>
            </w:r>
            <w:r w:rsidRPr="00CF2C7E">
              <w:rPr>
                <w:rFonts w:ascii="Arial" w:hAnsi="Arial" w:cs="Arial"/>
              </w:rPr>
              <w:t>(must be authorized to sign on Institution's behalf):</w:t>
            </w:r>
            <w:r w:rsidRPr="00CF2C7E">
              <w:rPr>
                <w:rFonts w:ascii="Arial" w:hAnsi="Arial" w:cs="Arial"/>
                <w:b/>
              </w:rPr>
              <w:t xml:space="preserve"> </w:t>
            </w:r>
          </w:p>
          <w:p w14:paraId="66A11C30" w14:textId="77777777" w:rsidR="00BE1936" w:rsidRPr="00341486" w:rsidRDefault="00BE1936" w:rsidP="00BE1936">
            <w:pPr>
              <w:widowControl w:val="0"/>
              <w:jc w:val="both"/>
              <w:rPr>
                <w:rFonts w:ascii="Arial" w:hAnsi="Arial" w:cs="Arial"/>
                <w:b/>
              </w:rPr>
            </w:pPr>
          </w:p>
          <w:p w14:paraId="4DC34284" w14:textId="77777777" w:rsidR="00BE1936" w:rsidRPr="00341486" w:rsidRDefault="00BE1936" w:rsidP="00BE1936">
            <w:pPr>
              <w:pStyle w:val="Nadpis2"/>
              <w:keepNext w:val="0"/>
              <w:widowControl w:val="0"/>
              <w:jc w:val="both"/>
              <w:rPr>
                <w:rFonts w:cs="Arial"/>
                <w:color w:val="auto"/>
              </w:rPr>
            </w:pPr>
            <w:r w:rsidRPr="00341486">
              <w:rPr>
                <w:rFonts w:cs="Arial"/>
                <w:color w:val="auto"/>
              </w:rPr>
              <w:t xml:space="preserve">Signature: </w:t>
            </w:r>
          </w:p>
          <w:p w14:paraId="56DB9D11" w14:textId="77777777" w:rsidR="00BE1936" w:rsidRPr="00341486" w:rsidRDefault="00BE1936" w:rsidP="00BE1936">
            <w:pPr>
              <w:widowControl w:val="0"/>
              <w:jc w:val="both"/>
              <w:rPr>
                <w:rFonts w:ascii="Arial" w:hAnsi="Arial" w:cs="Arial"/>
                <w:b/>
              </w:rPr>
            </w:pPr>
          </w:p>
          <w:p w14:paraId="42256A38" w14:textId="77777777" w:rsidR="00BE1936" w:rsidRPr="00341486" w:rsidRDefault="00BE1936" w:rsidP="00BE1936">
            <w:pPr>
              <w:widowControl w:val="0"/>
              <w:jc w:val="both"/>
              <w:rPr>
                <w:rFonts w:ascii="Arial" w:hAnsi="Arial" w:cs="Arial"/>
                <w:b/>
              </w:rPr>
            </w:pPr>
            <w:r w:rsidRPr="00341486">
              <w:rPr>
                <w:rFonts w:ascii="Arial" w:hAnsi="Arial" w:cs="Arial"/>
                <w:b/>
              </w:rPr>
              <w:t xml:space="preserve">Date: </w:t>
            </w:r>
          </w:p>
          <w:p w14:paraId="3068C667" w14:textId="77777777" w:rsidR="00BE1936" w:rsidRDefault="00BE1936" w:rsidP="00BE1936">
            <w:pPr>
              <w:widowControl w:val="0"/>
              <w:jc w:val="both"/>
              <w:rPr>
                <w:rFonts w:ascii="Arial" w:hAnsi="Arial" w:cs="Arial"/>
                <w:b/>
              </w:rPr>
            </w:pPr>
          </w:p>
          <w:p w14:paraId="3E903203" w14:textId="77777777" w:rsidR="00BE1936" w:rsidRPr="00341486" w:rsidRDefault="00BE1936" w:rsidP="00BE1936">
            <w:pPr>
              <w:widowControl w:val="0"/>
              <w:jc w:val="both"/>
              <w:rPr>
                <w:rFonts w:ascii="Arial" w:hAnsi="Arial" w:cs="Arial"/>
                <w:b/>
              </w:rPr>
            </w:pPr>
          </w:p>
          <w:p w14:paraId="3CDB79B4" w14:textId="77777777" w:rsidR="00BE1936" w:rsidRPr="00341486" w:rsidRDefault="00BE1936" w:rsidP="00BE1936">
            <w:pPr>
              <w:widowControl w:val="0"/>
              <w:tabs>
                <w:tab w:val="left" w:pos="1440"/>
              </w:tabs>
              <w:ind w:left="720"/>
              <w:jc w:val="both"/>
              <w:rPr>
                <w:rFonts w:ascii="Arial" w:hAnsi="Arial" w:cs="Arial"/>
              </w:rPr>
            </w:pPr>
          </w:p>
          <w:p w14:paraId="4AD8B559" w14:textId="12D9C7E2" w:rsidR="00BE1936" w:rsidRPr="00026146" w:rsidRDefault="00BE1936" w:rsidP="00BE1936">
            <w:pPr>
              <w:widowControl w:val="0"/>
              <w:jc w:val="both"/>
              <w:rPr>
                <w:rFonts w:ascii="Arial" w:hAnsi="Arial" w:cs="Arial"/>
                <w:lang w:val="en-GB"/>
              </w:rPr>
            </w:pPr>
            <w:r w:rsidRPr="00026146">
              <w:rPr>
                <w:rFonts w:ascii="Arial" w:hAnsi="Arial" w:cs="Arial"/>
                <w:lang w:val="en-GB"/>
              </w:rPr>
              <w:t xml:space="preserve">Signed by </w:t>
            </w:r>
            <w:r w:rsidRPr="00026146">
              <w:rPr>
                <w:rFonts w:ascii="Arial" w:hAnsi="Arial" w:cs="Arial"/>
              </w:rPr>
              <w:t xml:space="preserve">Quintiles </w:t>
            </w:r>
            <w:r w:rsidR="00464A0B" w:rsidRPr="00026146">
              <w:rPr>
                <w:rFonts w:ascii="Arial" w:hAnsi="Arial" w:cs="Arial"/>
                <w:b/>
              </w:rPr>
              <w:t>Quintiles Czech Republic, s.r.o.</w:t>
            </w:r>
            <w:r w:rsidRPr="00026146">
              <w:rPr>
                <w:rFonts w:ascii="Arial" w:hAnsi="Arial" w:cs="Arial"/>
                <w:lang w:val="en-GB"/>
              </w:rPr>
              <w:t xml:space="preserve">, under a </w:t>
            </w:r>
            <w:r w:rsidRPr="00026146">
              <w:rPr>
                <w:rFonts w:ascii="Arial" w:hAnsi="Arial" w:cs="Arial"/>
                <w:u w:val="single"/>
                <w:lang w:val="en-GB"/>
              </w:rPr>
              <w:t>Power of Attorney</w:t>
            </w:r>
            <w:r w:rsidRPr="00026146">
              <w:rPr>
                <w:rFonts w:ascii="Arial" w:hAnsi="Arial" w:cs="Arial"/>
                <w:lang w:val="en-GB"/>
              </w:rPr>
              <w:t xml:space="preserve"> dated </w:t>
            </w:r>
            <w:r w:rsidR="00464A0B" w:rsidRPr="00026146">
              <w:rPr>
                <w:rFonts w:ascii="Arial" w:hAnsi="Arial" w:cs="Arial"/>
                <w:lang w:val="en-GB"/>
              </w:rPr>
              <w:t>23-Nov-2016</w:t>
            </w:r>
            <w:r w:rsidRPr="00026146">
              <w:rPr>
                <w:rFonts w:ascii="Arial" w:hAnsi="Arial" w:cs="Arial"/>
                <w:lang w:val="en-GB"/>
              </w:rPr>
              <w:t xml:space="preserve">, in the name of </w:t>
            </w:r>
            <w:r w:rsidR="00464A0B" w:rsidRPr="00026146">
              <w:rPr>
                <w:rFonts w:ascii="Arial" w:hAnsi="Arial" w:cs="Arial"/>
                <w:bCs/>
              </w:rPr>
              <w:t>Esperion Therapeutics, Inc.</w:t>
            </w:r>
          </w:p>
          <w:p w14:paraId="76B1F1B1" w14:textId="77777777" w:rsidR="00BE1936" w:rsidRPr="00026146" w:rsidRDefault="00BE1936" w:rsidP="00BE1936">
            <w:pPr>
              <w:widowControl w:val="0"/>
              <w:rPr>
                <w:rFonts w:ascii="Arial" w:hAnsi="Arial" w:cs="Arial"/>
                <w:b/>
                <w:bCs/>
                <w:i/>
              </w:rPr>
            </w:pPr>
          </w:p>
          <w:p w14:paraId="239215C1" w14:textId="77777777" w:rsidR="00BE1936" w:rsidRPr="00026146" w:rsidRDefault="00BE1936" w:rsidP="00BE1936">
            <w:pPr>
              <w:widowControl w:val="0"/>
              <w:spacing w:after="120"/>
              <w:rPr>
                <w:rFonts w:ascii="Arial" w:hAnsi="Arial" w:cs="Arial"/>
                <w:b/>
              </w:rPr>
            </w:pPr>
            <w:r w:rsidRPr="00026146">
              <w:rPr>
                <w:rFonts w:ascii="Arial" w:hAnsi="Arial" w:cs="Arial"/>
                <w:b/>
              </w:rPr>
              <w:t xml:space="preserve">By: </w:t>
            </w:r>
          </w:p>
          <w:p w14:paraId="365949BB" w14:textId="77777777" w:rsidR="00BE1936" w:rsidRPr="00026146" w:rsidRDefault="00BE1936" w:rsidP="00BE1936">
            <w:pPr>
              <w:widowControl w:val="0"/>
              <w:spacing w:after="120"/>
              <w:rPr>
                <w:rFonts w:ascii="Arial" w:hAnsi="Arial" w:cs="Arial"/>
                <w:b/>
              </w:rPr>
            </w:pPr>
            <w:r w:rsidRPr="00026146">
              <w:rPr>
                <w:rFonts w:ascii="Arial" w:hAnsi="Arial" w:cs="Arial"/>
                <w:b/>
              </w:rPr>
              <w:t xml:space="preserve">Title: </w:t>
            </w:r>
          </w:p>
          <w:p w14:paraId="1A6E62C1" w14:textId="77777777" w:rsidR="00BE1936" w:rsidRPr="00341486" w:rsidRDefault="00BE1936" w:rsidP="00BE1936">
            <w:pPr>
              <w:widowControl w:val="0"/>
              <w:spacing w:after="120"/>
              <w:rPr>
                <w:rFonts w:ascii="Arial" w:hAnsi="Arial" w:cs="Arial"/>
                <w:b/>
              </w:rPr>
            </w:pPr>
            <w:r w:rsidRPr="00026146">
              <w:rPr>
                <w:rFonts w:ascii="Arial" w:hAnsi="Arial" w:cs="Arial"/>
                <w:b/>
              </w:rPr>
              <w:t xml:space="preserve">Date: </w:t>
            </w:r>
          </w:p>
          <w:p w14:paraId="17CF3519" w14:textId="77777777" w:rsidR="00BE1936" w:rsidRDefault="00BE1936" w:rsidP="00BE1936">
            <w:pPr>
              <w:widowControl w:val="0"/>
              <w:spacing w:after="120"/>
              <w:rPr>
                <w:rFonts w:ascii="Arial" w:hAnsi="Arial" w:cs="Arial"/>
                <w:b/>
                <w:color w:val="FF0000"/>
              </w:rPr>
            </w:pPr>
          </w:p>
          <w:p w14:paraId="0334AF4A" w14:textId="77777777" w:rsidR="00BE1936" w:rsidRDefault="00BE1936" w:rsidP="00BE1936">
            <w:pPr>
              <w:widowControl w:val="0"/>
              <w:spacing w:after="120"/>
              <w:rPr>
                <w:rFonts w:ascii="Arial" w:hAnsi="Arial" w:cs="Arial"/>
                <w:b/>
                <w:color w:val="FF0000"/>
              </w:rPr>
            </w:pPr>
          </w:p>
          <w:p w14:paraId="17356DFF" w14:textId="77777777" w:rsidR="00BE1936" w:rsidRDefault="00BE1936" w:rsidP="00BE1936">
            <w:pPr>
              <w:widowControl w:val="0"/>
              <w:spacing w:after="120"/>
              <w:rPr>
                <w:rFonts w:ascii="Arial" w:hAnsi="Arial" w:cs="Arial"/>
                <w:b/>
                <w:color w:val="FF0000"/>
              </w:rPr>
            </w:pPr>
          </w:p>
          <w:p w14:paraId="77C98762" w14:textId="77777777" w:rsidR="00BE1936" w:rsidRDefault="00BE1936" w:rsidP="00BE1936">
            <w:pPr>
              <w:widowControl w:val="0"/>
              <w:spacing w:after="120"/>
              <w:rPr>
                <w:rFonts w:ascii="Arial" w:hAnsi="Arial" w:cs="Arial"/>
                <w:b/>
                <w:color w:val="FF0000"/>
              </w:rPr>
            </w:pPr>
          </w:p>
          <w:p w14:paraId="095BB0D8" w14:textId="77777777" w:rsidR="00BE1936" w:rsidRDefault="00BE1936" w:rsidP="00BE1936">
            <w:pPr>
              <w:widowControl w:val="0"/>
              <w:spacing w:after="120"/>
              <w:rPr>
                <w:rFonts w:ascii="Arial" w:hAnsi="Arial" w:cs="Arial"/>
                <w:b/>
                <w:color w:val="FF0000"/>
              </w:rPr>
            </w:pPr>
          </w:p>
          <w:p w14:paraId="1D9BF3DC" w14:textId="77777777" w:rsidR="00BE1936" w:rsidRDefault="00BE1936" w:rsidP="00BE1936">
            <w:pPr>
              <w:widowControl w:val="0"/>
              <w:spacing w:after="120"/>
              <w:rPr>
                <w:rFonts w:ascii="Arial" w:hAnsi="Arial" w:cs="Arial"/>
                <w:b/>
                <w:color w:val="FF0000"/>
              </w:rPr>
            </w:pPr>
          </w:p>
          <w:p w14:paraId="02E70AE7" w14:textId="77777777" w:rsidR="00BE1936" w:rsidRDefault="00BE1936" w:rsidP="00BE1936">
            <w:pPr>
              <w:widowControl w:val="0"/>
              <w:spacing w:after="120"/>
              <w:rPr>
                <w:rFonts w:ascii="Arial" w:hAnsi="Arial" w:cs="Arial"/>
                <w:b/>
                <w:color w:val="FF0000"/>
              </w:rPr>
            </w:pPr>
          </w:p>
          <w:p w14:paraId="7499FA6F" w14:textId="77777777" w:rsidR="00BE1936" w:rsidRDefault="00BE1936" w:rsidP="00BE1936">
            <w:pPr>
              <w:widowControl w:val="0"/>
              <w:spacing w:after="120"/>
              <w:rPr>
                <w:rFonts w:ascii="Arial" w:hAnsi="Arial" w:cs="Arial"/>
                <w:b/>
                <w:color w:val="FF0000"/>
              </w:rPr>
            </w:pPr>
          </w:p>
          <w:p w14:paraId="52296F35" w14:textId="77777777" w:rsidR="00BE1936" w:rsidRPr="00026146" w:rsidRDefault="00BE1936" w:rsidP="00BE1936">
            <w:pPr>
              <w:widowControl w:val="0"/>
              <w:rPr>
                <w:rFonts w:ascii="Arial" w:hAnsi="Arial" w:cs="Arial"/>
                <w:b/>
              </w:rPr>
            </w:pPr>
            <w:r w:rsidRPr="00026146">
              <w:rPr>
                <w:rFonts w:ascii="Arial" w:hAnsi="Arial" w:cs="Arial"/>
                <w:b/>
              </w:rPr>
              <w:t>Attachments:</w:t>
            </w:r>
          </w:p>
          <w:p w14:paraId="1A9C30FA" w14:textId="77777777" w:rsidR="00BE1936" w:rsidRPr="00026146" w:rsidRDefault="00BE1936" w:rsidP="00BE1936">
            <w:pPr>
              <w:widowControl w:val="0"/>
              <w:rPr>
                <w:rFonts w:ascii="Arial" w:hAnsi="Arial" w:cs="Arial"/>
                <w:b/>
              </w:rPr>
            </w:pPr>
          </w:p>
          <w:p w14:paraId="750FAFCC" w14:textId="77777777" w:rsidR="00BE1936" w:rsidRPr="00026146" w:rsidRDefault="00BE1936" w:rsidP="00BE1936">
            <w:pPr>
              <w:widowControl w:val="0"/>
              <w:rPr>
                <w:rFonts w:ascii="Arial" w:hAnsi="Arial" w:cs="Arial"/>
              </w:rPr>
            </w:pPr>
            <w:r w:rsidRPr="00026146">
              <w:rPr>
                <w:rFonts w:ascii="Arial" w:hAnsi="Arial" w:cs="Arial"/>
              </w:rPr>
              <w:t>Attachment A - Budget and payment schedule</w:t>
            </w:r>
          </w:p>
          <w:p w14:paraId="75D82229" w14:textId="77777777" w:rsidR="00BE1936" w:rsidRPr="00026146" w:rsidRDefault="00BE1936" w:rsidP="00BE1936">
            <w:pPr>
              <w:widowControl w:val="0"/>
              <w:rPr>
                <w:rFonts w:ascii="Arial" w:hAnsi="Arial" w:cs="Arial"/>
              </w:rPr>
            </w:pPr>
            <w:r w:rsidRPr="00026146">
              <w:rPr>
                <w:rFonts w:ascii="Arial" w:hAnsi="Arial" w:cs="Arial"/>
              </w:rPr>
              <w:t>Attachment B - -Power of attorney/delegation letter of Quintiles</w:t>
            </w:r>
          </w:p>
          <w:p w14:paraId="7FA3853D" w14:textId="77777777" w:rsidR="00BE1936" w:rsidRPr="00F86FE9" w:rsidRDefault="00BE1936" w:rsidP="00BE1936">
            <w:pPr>
              <w:widowControl w:val="0"/>
              <w:rPr>
                <w:rFonts w:ascii="Arial" w:hAnsi="Arial" w:cs="Arial"/>
              </w:rPr>
            </w:pPr>
            <w:r w:rsidRPr="00026146">
              <w:rPr>
                <w:rFonts w:ascii="Arial" w:hAnsi="Arial" w:cs="Arial"/>
              </w:rPr>
              <w:t>Attachment C – Version of the Clinical Trial Agreement intended for publication</w:t>
            </w:r>
            <w:r w:rsidRPr="00F86FE9">
              <w:rPr>
                <w:rFonts w:ascii="Arial" w:hAnsi="Arial" w:cs="Arial"/>
              </w:rPr>
              <w:t xml:space="preserve"> </w:t>
            </w:r>
          </w:p>
          <w:p w14:paraId="6A700F6C" w14:textId="77777777" w:rsidR="00BE1936" w:rsidRPr="00341486" w:rsidRDefault="00BE1936" w:rsidP="003E2EAB">
            <w:pPr>
              <w:widowControl w:val="0"/>
              <w:jc w:val="center"/>
              <w:rPr>
                <w:rFonts w:ascii="Arial" w:hAnsi="Arial" w:cs="Arial"/>
                <w:b/>
                <w:smallCaps/>
                <w:lang w:val="en-GB"/>
              </w:rPr>
            </w:pPr>
          </w:p>
        </w:tc>
        <w:tc>
          <w:tcPr>
            <w:tcW w:w="4975" w:type="dxa"/>
          </w:tcPr>
          <w:p w14:paraId="78A9FF45" w14:textId="77777777" w:rsidR="00BE1936" w:rsidRPr="00026146" w:rsidRDefault="00BE1936" w:rsidP="00BE1936">
            <w:pPr>
              <w:widowControl w:val="0"/>
              <w:jc w:val="both"/>
              <w:rPr>
                <w:rFonts w:ascii="Arial" w:hAnsi="Arial" w:cs="Arial"/>
                <w:lang w:val="en-GB"/>
              </w:rPr>
            </w:pPr>
            <w:r w:rsidRPr="00026146">
              <w:rPr>
                <w:rFonts w:ascii="Arial" w:hAnsi="Arial" w:cs="Arial"/>
                <w:b/>
              </w:rPr>
              <w:t>Na důkaz souhlasu připojuje svůj podpis oprávněný zástupce</w:t>
            </w:r>
          </w:p>
          <w:p w14:paraId="2CB2EECE" w14:textId="77777777" w:rsidR="00BE1936" w:rsidRPr="00026146" w:rsidRDefault="00BE1936" w:rsidP="00BE1936">
            <w:pPr>
              <w:widowControl w:val="0"/>
              <w:tabs>
                <w:tab w:val="left" w:pos="1440"/>
              </w:tabs>
              <w:jc w:val="both"/>
              <w:rPr>
                <w:rFonts w:ascii="Arial" w:hAnsi="Arial" w:cs="Arial"/>
                <w:lang w:val="en-GB"/>
              </w:rPr>
            </w:pPr>
            <w:r w:rsidRPr="00026146">
              <w:rPr>
                <w:rFonts w:ascii="Arial" w:hAnsi="Arial" w:cs="Arial"/>
                <w:b/>
              </w:rPr>
              <w:t>Quintiles Czech Republic, s.r.o.</w:t>
            </w:r>
            <w:r w:rsidRPr="00026146">
              <w:rPr>
                <w:rFonts w:ascii="Arial" w:hAnsi="Arial" w:cs="Arial"/>
                <w:lang w:val="en-GB"/>
              </w:rPr>
              <w:t>,</w:t>
            </w:r>
          </w:p>
          <w:p w14:paraId="67802EAC" w14:textId="77777777" w:rsidR="00BE1936" w:rsidRPr="00026146" w:rsidRDefault="00BE1936" w:rsidP="00BE1936">
            <w:pPr>
              <w:widowControl w:val="0"/>
              <w:tabs>
                <w:tab w:val="left" w:pos="1440"/>
              </w:tabs>
              <w:jc w:val="both"/>
              <w:rPr>
                <w:rFonts w:ascii="Arial" w:hAnsi="Arial" w:cs="Arial"/>
              </w:rPr>
            </w:pPr>
          </w:p>
          <w:p w14:paraId="3B8B7485" w14:textId="77777777" w:rsidR="00BE1936" w:rsidRPr="00D973F5" w:rsidRDefault="00BE1936" w:rsidP="00BE1936">
            <w:pPr>
              <w:pStyle w:val="Nadpis2"/>
              <w:keepNext w:val="0"/>
              <w:widowControl w:val="0"/>
              <w:jc w:val="both"/>
              <w:rPr>
                <w:rFonts w:cs="Arial"/>
                <w:color w:val="auto"/>
                <w:lang w:val="cs-CZ"/>
              </w:rPr>
            </w:pPr>
            <w:r w:rsidRPr="00026146">
              <w:rPr>
                <w:rFonts w:cs="Arial"/>
                <w:color w:val="auto"/>
                <w:lang w:val="cs-CZ"/>
              </w:rPr>
              <w:t>Jméno:</w:t>
            </w:r>
            <w:r w:rsidRPr="00D973F5">
              <w:rPr>
                <w:rFonts w:cs="Arial"/>
                <w:color w:val="auto"/>
                <w:lang w:val="cs-CZ"/>
              </w:rPr>
              <w:t xml:space="preserve"> </w:t>
            </w:r>
          </w:p>
          <w:p w14:paraId="7001EBB4" w14:textId="77777777" w:rsidR="00BE1936" w:rsidRPr="00D973F5" w:rsidRDefault="00BE1936" w:rsidP="00BE1936">
            <w:pPr>
              <w:pStyle w:val="Nadpis2"/>
              <w:keepNext w:val="0"/>
              <w:widowControl w:val="0"/>
              <w:jc w:val="both"/>
              <w:rPr>
                <w:rFonts w:cs="Arial"/>
                <w:color w:val="auto"/>
                <w:lang w:val="cs-CZ"/>
              </w:rPr>
            </w:pPr>
          </w:p>
          <w:p w14:paraId="14BC4CFB"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Funkce:</w:t>
            </w:r>
          </w:p>
          <w:p w14:paraId="16E204F0"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 </w:t>
            </w:r>
          </w:p>
          <w:p w14:paraId="77E43729" w14:textId="77777777" w:rsidR="00BE1936" w:rsidRPr="00D973F5" w:rsidRDefault="00BE1936" w:rsidP="00BE1936">
            <w:pPr>
              <w:pStyle w:val="Nadpis2"/>
              <w:keepNext w:val="0"/>
              <w:widowControl w:val="0"/>
              <w:jc w:val="both"/>
              <w:rPr>
                <w:color w:val="auto"/>
                <w:lang w:val="cs-CZ"/>
              </w:rPr>
            </w:pPr>
            <w:r w:rsidRPr="00D973F5">
              <w:rPr>
                <w:color w:val="auto"/>
                <w:lang w:val="cs-CZ"/>
              </w:rPr>
              <w:t xml:space="preserve">Podpis: </w:t>
            </w:r>
          </w:p>
          <w:p w14:paraId="09252725" w14:textId="77777777" w:rsidR="00BE1936" w:rsidRPr="00E86F75" w:rsidRDefault="00BE1936" w:rsidP="00BE1936">
            <w:pPr>
              <w:widowControl w:val="0"/>
              <w:jc w:val="both"/>
              <w:rPr>
                <w:rFonts w:ascii="Arial" w:hAnsi="Arial" w:cs="Arial"/>
                <w:b/>
              </w:rPr>
            </w:pPr>
          </w:p>
          <w:p w14:paraId="715B64AB" w14:textId="77777777" w:rsidR="00BE1936" w:rsidRPr="00E86F75" w:rsidRDefault="00BE1936" w:rsidP="00BE1936">
            <w:pPr>
              <w:widowControl w:val="0"/>
              <w:jc w:val="both"/>
              <w:rPr>
                <w:rFonts w:ascii="Arial" w:hAnsi="Arial" w:cs="Arial"/>
                <w:b/>
              </w:rPr>
            </w:pPr>
            <w:r w:rsidRPr="00E86F75">
              <w:rPr>
                <w:rFonts w:ascii="Arial" w:hAnsi="Arial" w:cs="Arial"/>
                <w:b/>
              </w:rPr>
              <w:t xml:space="preserve">Datum: </w:t>
            </w:r>
          </w:p>
          <w:p w14:paraId="5A31F718" w14:textId="77777777" w:rsidR="00BE1936" w:rsidRPr="00341486" w:rsidRDefault="00BE1936" w:rsidP="00BE1936">
            <w:pPr>
              <w:widowControl w:val="0"/>
              <w:jc w:val="both"/>
              <w:rPr>
                <w:rFonts w:ascii="Arial" w:hAnsi="Arial" w:cs="Arial"/>
                <w:b/>
              </w:rPr>
            </w:pPr>
          </w:p>
          <w:p w14:paraId="49E1410A" w14:textId="77777777" w:rsidR="00BE1936" w:rsidRDefault="00BE1936" w:rsidP="00BE1936">
            <w:pPr>
              <w:widowControl w:val="0"/>
              <w:jc w:val="both"/>
              <w:rPr>
                <w:rFonts w:ascii="Arial" w:hAnsi="Arial" w:cs="Arial"/>
                <w:b/>
              </w:rPr>
            </w:pPr>
          </w:p>
          <w:p w14:paraId="6188F6FF" w14:textId="77777777" w:rsidR="00BE1936" w:rsidRPr="00341486" w:rsidRDefault="00BE1936" w:rsidP="00BE1936">
            <w:pPr>
              <w:widowControl w:val="0"/>
              <w:jc w:val="both"/>
              <w:rPr>
                <w:rFonts w:ascii="Arial" w:hAnsi="Arial" w:cs="Arial"/>
                <w:b/>
              </w:rPr>
            </w:pPr>
          </w:p>
          <w:p w14:paraId="5E7870B9" w14:textId="77777777" w:rsidR="00BE1936" w:rsidRPr="00341486" w:rsidRDefault="00BE1936" w:rsidP="00BE1936">
            <w:pPr>
              <w:widowControl w:val="0"/>
              <w:jc w:val="both"/>
              <w:rPr>
                <w:rFonts w:ascii="Arial" w:hAnsi="Arial" w:cs="Arial"/>
                <w:b/>
              </w:rPr>
            </w:pPr>
          </w:p>
          <w:p w14:paraId="4D894C1D" w14:textId="0F1D758E" w:rsidR="00BE1936" w:rsidRPr="00341486" w:rsidRDefault="00BE1936" w:rsidP="00BE1936">
            <w:pPr>
              <w:widowControl w:val="0"/>
              <w:jc w:val="both"/>
              <w:rPr>
                <w:rFonts w:ascii="Arial" w:hAnsi="Arial" w:cs="Arial"/>
                <w:b/>
              </w:rPr>
            </w:pPr>
            <w:r w:rsidRPr="00341486">
              <w:rPr>
                <w:rFonts w:ascii="Arial" w:hAnsi="Arial" w:cs="Arial"/>
                <w:b/>
              </w:rPr>
              <w:t xml:space="preserve">Na důkaz souhlasu připojuje svůj podpis oprávněný zástupce </w:t>
            </w:r>
            <w:r w:rsidR="0005019B">
              <w:rPr>
                <w:rFonts w:ascii="Arial" w:hAnsi="Arial" w:cs="Arial"/>
                <w:b/>
              </w:rPr>
              <w:t>Nemocnice Havlíčkův Brod, p.o.</w:t>
            </w:r>
            <w:r w:rsidRPr="00341486">
              <w:rPr>
                <w:rFonts w:ascii="Arial" w:hAnsi="Arial" w:cs="Arial"/>
                <w:b/>
              </w:rPr>
              <w:t>:</w:t>
            </w:r>
          </w:p>
          <w:p w14:paraId="2739C562" w14:textId="77777777" w:rsidR="00BE1936" w:rsidRPr="00341486" w:rsidRDefault="00BE1936" w:rsidP="00BE1936">
            <w:pPr>
              <w:widowControl w:val="0"/>
              <w:jc w:val="both"/>
              <w:rPr>
                <w:rFonts w:ascii="Arial" w:hAnsi="Arial" w:cs="Arial"/>
                <w:b/>
              </w:rPr>
            </w:pPr>
          </w:p>
          <w:p w14:paraId="6E561A10"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Jméno: </w:t>
            </w:r>
          </w:p>
          <w:p w14:paraId="7832D35E" w14:textId="77777777" w:rsidR="00BE1936" w:rsidRPr="00D973F5" w:rsidRDefault="00BE1936" w:rsidP="00BE1936">
            <w:pPr>
              <w:pStyle w:val="Nadpis2"/>
              <w:keepNext w:val="0"/>
              <w:widowControl w:val="0"/>
              <w:jc w:val="both"/>
              <w:rPr>
                <w:rFonts w:cs="Arial"/>
                <w:color w:val="auto"/>
                <w:lang w:val="cs-CZ"/>
              </w:rPr>
            </w:pPr>
          </w:p>
          <w:p w14:paraId="50E3AB38"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Funkce </w:t>
            </w:r>
            <w:r w:rsidRPr="00D973F5">
              <w:rPr>
                <w:rFonts w:cs="Arial"/>
                <w:b w:val="0"/>
                <w:color w:val="auto"/>
                <w:lang w:val="cs-CZ"/>
              </w:rPr>
              <w:t>(musí se jednat o podpis oprávněného zástupce Zdravotnického zařízení)</w:t>
            </w:r>
            <w:r w:rsidRPr="00D973F5">
              <w:rPr>
                <w:rFonts w:cs="Arial"/>
                <w:color w:val="auto"/>
                <w:lang w:val="cs-CZ"/>
              </w:rPr>
              <w:t xml:space="preserve">: </w:t>
            </w:r>
          </w:p>
          <w:p w14:paraId="492C56BD" w14:textId="77777777" w:rsidR="00BE1936" w:rsidRPr="00D973F5" w:rsidRDefault="00BE1936" w:rsidP="00BE1936">
            <w:pPr>
              <w:pStyle w:val="Nadpis2"/>
              <w:keepNext w:val="0"/>
              <w:widowControl w:val="0"/>
              <w:jc w:val="both"/>
              <w:rPr>
                <w:rFonts w:cs="Arial"/>
                <w:color w:val="auto"/>
                <w:lang w:val="cs-CZ"/>
              </w:rPr>
            </w:pPr>
          </w:p>
          <w:p w14:paraId="450870DE" w14:textId="77777777" w:rsidR="00BE1936" w:rsidRPr="00D973F5" w:rsidRDefault="00BE1936" w:rsidP="00BE1936">
            <w:pPr>
              <w:pStyle w:val="Nadpis2"/>
              <w:keepNext w:val="0"/>
              <w:widowControl w:val="0"/>
              <w:jc w:val="both"/>
              <w:rPr>
                <w:rFonts w:cs="Arial"/>
                <w:color w:val="auto"/>
                <w:lang w:val="cs-CZ"/>
              </w:rPr>
            </w:pPr>
            <w:r w:rsidRPr="00D973F5">
              <w:rPr>
                <w:rFonts w:cs="Arial"/>
                <w:color w:val="auto"/>
                <w:lang w:val="cs-CZ"/>
              </w:rPr>
              <w:t xml:space="preserve">Podpis: </w:t>
            </w:r>
          </w:p>
          <w:p w14:paraId="6FDED72D" w14:textId="77777777" w:rsidR="00BE1936" w:rsidRPr="00341486" w:rsidRDefault="00BE1936" w:rsidP="00BE1936">
            <w:pPr>
              <w:widowControl w:val="0"/>
              <w:jc w:val="both"/>
              <w:rPr>
                <w:rFonts w:ascii="Arial" w:hAnsi="Arial" w:cs="Arial"/>
                <w:b/>
              </w:rPr>
            </w:pPr>
          </w:p>
          <w:p w14:paraId="52F1D414" w14:textId="77777777" w:rsidR="00BE1936" w:rsidRPr="00341486" w:rsidRDefault="00BE1936" w:rsidP="00BE1936">
            <w:pPr>
              <w:widowControl w:val="0"/>
              <w:jc w:val="both"/>
              <w:rPr>
                <w:rFonts w:ascii="Arial" w:hAnsi="Arial" w:cs="Arial"/>
                <w:b/>
              </w:rPr>
            </w:pPr>
            <w:r w:rsidRPr="00341486">
              <w:rPr>
                <w:rFonts w:ascii="Arial" w:hAnsi="Arial" w:cs="Arial"/>
                <w:b/>
              </w:rPr>
              <w:t xml:space="preserve">Datum: </w:t>
            </w:r>
          </w:p>
          <w:p w14:paraId="2261F17D" w14:textId="77777777" w:rsidR="00BE1936" w:rsidRPr="00341486" w:rsidRDefault="00BE1936" w:rsidP="00BE1936">
            <w:pPr>
              <w:widowControl w:val="0"/>
              <w:jc w:val="both"/>
              <w:rPr>
                <w:rFonts w:ascii="Arial" w:hAnsi="Arial" w:cs="Arial"/>
                <w:b/>
              </w:rPr>
            </w:pPr>
          </w:p>
          <w:p w14:paraId="227A034E" w14:textId="77777777" w:rsidR="00BE1936" w:rsidRPr="00341486" w:rsidRDefault="00BE1936" w:rsidP="00BE1936">
            <w:pPr>
              <w:widowControl w:val="0"/>
              <w:jc w:val="both"/>
              <w:rPr>
                <w:rFonts w:ascii="Arial" w:hAnsi="Arial" w:cs="Arial"/>
                <w:b/>
              </w:rPr>
            </w:pPr>
          </w:p>
          <w:p w14:paraId="3DDD9855" w14:textId="77777777" w:rsidR="00BE1936" w:rsidRPr="00341486" w:rsidRDefault="00BE1936" w:rsidP="00BE1936">
            <w:pPr>
              <w:widowControl w:val="0"/>
              <w:tabs>
                <w:tab w:val="left" w:pos="1440"/>
              </w:tabs>
              <w:ind w:left="720"/>
              <w:jc w:val="both"/>
              <w:rPr>
                <w:rFonts w:ascii="Arial" w:hAnsi="Arial" w:cs="Arial"/>
              </w:rPr>
            </w:pPr>
          </w:p>
          <w:p w14:paraId="7929DC47" w14:textId="16499015" w:rsidR="00BE1936" w:rsidRPr="00026146" w:rsidRDefault="00BE1936" w:rsidP="00BE1936">
            <w:pPr>
              <w:widowControl w:val="0"/>
              <w:jc w:val="both"/>
              <w:rPr>
                <w:rFonts w:ascii="Arial" w:hAnsi="Arial" w:cs="Arial"/>
              </w:rPr>
            </w:pPr>
            <w:r w:rsidRPr="00026146">
              <w:rPr>
                <w:rFonts w:ascii="Arial" w:hAnsi="Arial" w:cs="Arial"/>
              </w:rPr>
              <w:t xml:space="preserve">Podepsáno Quintiles </w:t>
            </w:r>
            <w:r w:rsidR="00464A0B" w:rsidRPr="00026146">
              <w:rPr>
                <w:rFonts w:ascii="Arial" w:hAnsi="Arial" w:cs="Arial"/>
                <w:b/>
              </w:rPr>
              <w:t>Quintiles Czech Republic, s.r.o.</w:t>
            </w:r>
            <w:r w:rsidRPr="00026146">
              <w:rPr>
                <w:rFonts w:ascii="Arial" w:hAnsi="Arial" w:cs="Arial"/>
              </w:rPr>
              <w:t xml:space="preserve">, na základě </w:t>
            </w:r>
            <w:r w:rsidRPr="00026146">
              <w:rPr>
                <w:rFonts w:ascii="Arial" w:hAnsi="Arial" w:cs="Arial"/>
                <w:u w:val="single"/>
              </w:rPr>
              <w:t>Plné moci</w:t>
            </w:r>
            <w:r w:rsidRPr="00026146">
              <w:rPr>
                <w:rFonts w:ascii="Arial" w:hAnsi="Arial" w:cs="Arial"/>
              </w:rPr>
              <w:t xml:space="preserve"> vystavené dne </w:t>
            </w:r>
            <w:r w:rsidR="00464A0B" w:rsidRPr="00026146">
              <w:rPr>
                <w:rFonts w:ascii="Arial" w:hAnsi="Arial" w:cs="Arial"/>
              </w:rPr>
              <w:t>23. listopadu 2016</w:t>
            </w:r>
            <w:r w:rsidRPr="00026146">
              <w:rPr>
                <w:rFonts w:ascii="Arial" w:hAnsi="Arial" w:cs="Arial"/>
              </w:rPr>
              <w:t xml:space="preserve">, jménem </w:t>
            </w:r>
            <w:r w:rsidR="00464A0B" w:rsidRPr="00026146">
              <w:rPr>
                <w:rFonts w:ascii="Arial" w:hAnsi="Arial" w:cs="Arial"/>
                <w:bCs/>
              </w:rPr>
              <w:t>Esperion Therapeutics, Inc.</w:t>
            </w:r>
          </w:p>
          <w:p w14:paraId="55F4831B" w14:textId="77777777" w:rsidR="00BE1936" w:rsidRPr="00026146" w:rsidRDefault="00BE1936" w:rsidP="00BE1936">
            <w:pPr>
              <w:widowControl w:val="0"/>
              <w:jc w:val="both"/>
              <w:rPr>
                <w:rFonts w:ascii="Arial" w:hAnsi="Arial" w:cs="Arial"/>
                <w:b/>
                <w:bCs/>
                <w:i/>
              </w:rPr>
            </w:pPr>
          </w:p>
          <w:p w14:paraId="205691A1" w14:textId="77777777" w:rsidR="00BE1936" w:rsidRPr="00026146" w:rsidRDefault="00BE1936" w:rsidP="00BE1936">
            <w:pPr>
              <w:widowControl w:val="0"/>
              <w:spacing w:after="120"/>
              <w:jc w:val="both"/>
              <w:rPr>
                <w:rFonts w:ascii="Arial" w:hAnsi="Arial" w:cs="Arial"/>
                <w:b/>
              </w:rPr>
            </w:pPr>
            <w:r w:rsidRPr="00026146">
              <w:rPr>
                <w:rFonts w:ascii="Arial" w:hAnsi="Arial" w:cs="Arial"/>
                <w:b/>
              </w:rPr>
              <w:t xml:space="preserve">Podpis: </w:t>
            </w:r>
          </w:p>
          <w:p w14:paraId="341D99C4" w14:textId="77777777" w:rsidR="00BE1936" w:rsidRPr="00026146" w:rsidRDefault="00BE1936" w:rsidP="00BE1936">
            <w:pPr>
              <w:widowControl w:val="0"/>
              <w:spacing w:after="120"/>
              <w:jc w:val="both"/>
              <w:rPr>
                <w:rFonts w:ascii="Arial" w:hAnsi="Arial" w:cs="Arial"/>
                <w:b/>
              </w:rPr>
            </w:pPr>
            <w:r w:rsidRPr="00026146">
              <w:rPr>
                <w:rFonts w:ascii="Arial" w:hAnsi="Arial" w:cs="Arial"/>
                <w:b/>
              </w:rPr>
              <w:t xml:space="preserve">Funkce: </w:t>
            </w:r>
          </w:p>
          <w:p w14:paraId="6EA0CA98" w14:textId="77777777" w:rsidR="00BE1936" w:rsidRPr="00341486" w:rsidRDefault="00BE1936" w:rsidP="00BE1936">
            <w:pPr>
              <w:widowControl w:val="0"/>
              <w:spacing w:after="120"/>
              <w:jc w:val="both"/>
              <w:rPr>
                <w:rFonts w:ascii="Arial" w:hAnsi="Arial" w:cs="Arial"/>
                <w:b/>
              </w:rPr>
            </w:pPr>
            <w:r w:rsidRPr="00026146">
              <w:rPr>
                <w:rFonts w:ascii="Arial" w:hAnsi="Arial" w:cs="Arial"/>
                <w:b/>
              </w:rPr>
              <w:t xml:space="preserve">Datum: </w:t>
            </w:r>
          </w:p>
          <w:p w14:paraId="2989139E" w14:textId="77777777" w:rsidR="00BE1936" w:rsidRDefault="00BE1936" w:rsidP="00BE1936">
            <w:pPr>
              <w:widowControl w:val="0"/>
              <w:spacing w:after="120"/>
              <w:rPr>
                <w:rFonts w:ascii="Arial" w:hAnsi="Arial" w:cs="Arial"/>
                <w:b/>
                <w:color w:val="FF0000"/>
              </w:rPr>
            </w:pPr>
          </w:p>
          <w:p w14:paraId="0AC26B8B" w14:textId="77777777" w:rsidR="00BE1936" w:rsidRDefault="00BE1936" w:rsidP="00BE1936">
            <w:pPr>
              <w:widowControl w:val="0"/>
              <w:spacing w:after="120"/>
              <w:rPr>
                <w:rFonts w:ascii="Arial" w:hAnsi="Arial" w:cs="Arial"/>
                <w:b/>
                <w:color w:val="FF0000"/>
              </w:rPr>
            </w:pPr>
          </w:p>
          <w:p w14:paraId="5FA4707C" w14:textId="77777777" w:rsidR="00BE1936" w:rsidRDefault="00BE1936" w:rsidP="00BE1936">
            <w:pPr>
              <w:widowControl w:val="0"/>
              <w:spacing w:after="120"/>
              <w:rPr>
                <w:rFonts w:ascii="Arial" w:hAnsi="Arial" w:cs="Arial"/>
                <w:b/>
                <w:color w:val="FF0000"/>
              </w:rPr>
            </w:pPr>
          </w:p>
          <w:p w14:paraId="427C3FB4" w14:textId="77777777" w:rsidR="00BE1936" w:rsidRDefault="00BE1936" w:rsidP="00BE1936">
            <w:pPr>
              <w:widowControl w:val="0"/>
              <w:spacing w:after="120"/>
              <w:rPr>
                <w:rFonts w:ascii="Arial" w:hAnsi="Arial" w:cs="Arial"/>
                <w:b/>
                <w:color w:val="FF0000"/>
              </w:rPr>
            </w:pPr>
          </w:p>
          <w:p w14:paraId="33A4C37E" w14:textId="77777777" w:rsidR="00BE1936" w:rsidRDefault="00BE1936" w:rsidP="00BE1936">
            <w:pPr>
              <w:widowControl w:val="0"/>
              <w:spacing w:after="120"/>
              <w:rPr>
                <w:rFonts w:ascii="Arial" w:hAnsi="Arial" w:cs="Arial"/>
                <w:b/>
                <w:color w:val="FF0000"/>
              </w:rPr>
            </w:pPr>
          </w:p>
          <w:p w14:paraId="52EC9037" w14:textId="77777777" w:rsidR="00BE1936" w:rsidRDefault="00BE1936" w:rsidP="00BE1936">
            <w:pPr>
              <w:widowControl w:val="0"/>
              <w:spacing w:after="120"/>
              <w:rPr>
                <w:rFonts w:ascii="Arial" w:hAnsi="Arial" w:cs="Arial"/>
                <w:b/>
                <w:color w:val="FF0000"/>
              </w:rPr>
            </w:pPr>
          </w:p>
          <w:p w14:paraId="586566D8" w14:textId="77777777" w:rsidR="00BE1936" w:rsidRDefault="00BE1936" w:rsidP="00BE1936">
            <w:pPr>
              <w:widowControl w:val="0"/>
              <w:spacing w:after="120"/>
              <w:rPr>
                <w:rFonts w:ascii="Arial" w:hAnsi="Arial" w:cs="Arial"/>
                <w:b/>
                <w:color w:val="FF0000"/>
              </w:rPr>
            </w:pPr>
          </w:p>
          <w:p w14:paraId="452756A4" w14:textId="77777777" w:rsidR="00BE1936" w:rsidRDefault="00BE1936" w:rsidP="00BE1936">
            <w:pPr>
              <w:widowControl w:val="0"/>
              <w:spacing w:after="120"/>
              <w:rPr>
                <w:rFonts w:ascii="Arial" w:hAnsi="Arial" w:cs="Arial"/>
                <w:b/>
                <w:color w:val="FF0000"/>
              </w:rPr>
            </w:pPr>
          </w:p>
          <w:p w14:paraId="1133BA2E" w14:textId="77777777" w:rsidR="00BE1936" w:rsidRPr="00026146" w:rsidRDefault="00BE1936" w:rsidP="00BE1936">
            <w:pPr>
              <w:widowControl w:val="0"/>
              <w:rPr>
                <w:rFonts w:ascii="Arial" w:hAnsi="Arial" w:cs="Arial"/>
                <w:b/>
              </w:rPr>
            </w:pPr>
            <w:r w:rsidRPr="00026146">
              <w:rPr>
                <w:rFonts w:ascii="Arial" w:hAnsi="Arial" w:cs="Arial"/>
                <w:b/>
              </w:rPr>
              <w:t>Přílohy:</w:t>
            </w:r>
          </w:p>
          <w:p w14:paraId="087A4012" w14:textId="77777777" w:rsidR="00BE1936" w:rsidRPr="00026146" w:rsidRDefault="00BE1936" w:rsidP="00BE1936">
            <w:pPr>
              <w:widowControl w:val="0"/>
              <w:rPr>
                <w:rFonts w:ascii="Arial" w:hAnsi="Arial" w:cs="Arial"/>
                <w:b/>
              </w:rPr>
            </w:pPr>
          </w:p>
          <w:p w14:paraId="54F89F58" w14:textId="77777777" w:rsidR="00BE1936" w:rsidRPr="00026146" w:rsidRDefault="00BE1936" w:rsidP="00BE1936">
            <w:pPr>
              <w:widowControl w:val="0"/>
              <w:rPr>
                <w:rFonts w:ascii="Arial" w:hAnsi="Arial" w:cs="Arial"/>
              </w:rPr>
            </w:pPr>
            <w:r w:rsidRPr="00026146">
              <w:rPr>
                <w:rFonts w:ascii="Arial" w:hAnsi="Arial" w:cs="Arial"/>
              </w:rPr>
              <w:t>Příloha A - Rozpočet a platební přehled</w:t>
            </w:r>
          </w:p>
          <w:p w14:paraId="6105E4A2" w14:textId="77777777" w:rsidR="00BE1936" w:rsidRPr="00026146" w:rsidRDefault="00BE1936" w:rsidP="00BE1936">
            <w:pPr>
              <w:widowControl w:val="0"/>
              <w:rPr>
                <w:rFonts w:cs="Arial"/>
                <w:lang w:val="es-ES"/>
              </w:rPr>
            </w:pPr>
            <w:r w:rsidRPr="00026146">
              <w:rPr>
                <w:rFonts w:ascii="Arial" w:hAnsi="Arial" w:cs="Arial"/>
              </w:rPr>
              <w:t>Příloha B - Plná moc/delegační dopis pro Quintiles</w:t>
            </w:r>
          </w:p>
          <w:p w14:paraId="3A2109BF" w14:textId="77777777" w:rsidR="00BE1936" w:rsidRPr="00026146" w:rsidRDefault="00BE1936" w:rsidP="00BE1936">
            <w:pPr>
              <w:widowControl w:val="0"/>
              <w:rPr>
                <w:rFonts w:ascii="Arial" w:hAnsi="Arial" w:cs="Arial"/>
              </w:rPr>
            </w:pPr>
            <w:r w:rsidRPr="00026146">
              <w:rPr>
                <w:rFonts w:ascii="Arial" w:hAnsi="Arial" w:cs="Arial"/>
              </w:rPr>
              <w:t>Příloha C – Verze Smlouvy o klinickém hodnocení určená pro uveřejnění</w:t>
            </w:r>
          </w:p>
          <w:p w14:paraId="680C9B9E" w14:textId="77777777" w:rsidR="00BE1936" w:rsidRPr="00D973F5" w:rsidRDefault="00BE1936" w:rsidP="003E2EAB">
            <w:pPr>
              <w:widowControl w:val="0"/>
              <w:rPr>
                <w:rFonts w:ascii="Arial" w:hAnsi="Arial" w:cs="Arial"/>
                <w:b/>
                <w:smallCaps/>
                <w:color w:val="FF0000"/>
                <w:highlight w:val="yellow"/>
              </w:rPr>
            </w:pPr>
          </w:p>
        </w:tc>
      </w:tr>
      <w:tr w:rsidR="00BE1936" w:rsidRPr="00341486" w14:paraId="377EA1C0" w14:textId="77777777" w:rsidTr="008D2881">
        <w:tc>
          <w:tcPr>
            <w:tcW w:w="4678" w:type="dxa"/>
          </w:tcPr>
          <w:p w14:paraId="68F4A1EC" w14:textId="77777777" w:rsidR="00C70211" w:rsidRPr="0050422E" w:rsidRDefault="00C70211" w:rsidP="00C70211">
            <w:pPr>
              <w:widowControl w:val="0"/>
              <w:jc w:val="center"/>
              <w:rPr>
                <w:rFonts w:ascii="Arial" w:hAnsi="Arial" w:cs="Arial"/>
                <w:b/>
                <w:smallCaps/>
              </w:rPr>
            </w:pPr>
            <w:r w:rsidRPr="0050422E">
              <w:rPr>
                <w:rFonts w:ascii="Arial" w:hAnsi="Arial" w:cs="Arial"/>
                <w:b/>
                <w:smallCaps/>
              </w:rPr>
              <w:lastRenderedPageBreak/>
              <w:t>Attachment A</w:t>
            </w:r>
          </w:p>
          <w:p w14:paraId="0BF4D34C" w14:textId="77777777" w:rsidR="00C70211" w:rsidRDefault="00C70211" w:rsidP="00C70211">
            <w:pPr>
              <w:widowControl w:val="0"/>
              <w:jc w:val="center"/>
              <w:rPr>
                <w:rFonts w:ascii="Arial" w:hAnsi="Arial" w:cs="Arial"/>
                <w:b/>
                <w:smallCaps/>
              </w:rPr>
            </w:pPr>
            <w:r w:rsidRPr="0050422E">
              <w:rPr>
                <w:rFonts w:ascii="Arial" w:hAnsi="Arial" w:cs="Arial"/>
                <w:b/>
                <w:smallCaps/>
              </w:rPr>
              <w:t>Budget &amp; Payment Schedule</w:t>
            </w:r>
          </w:p>
          <w:p w14:paraId="3E93E441" w14:textId="77777777" w:rsidR="00BE1936" w:rsidRPr="00341486" w:rsidRDefault="00BE1936" w:rsidP="003E2EAB">
            <w:pPr>
              <w:widowControl w:val="0"/>
              <w:jc w:val="center"/>
              <w:rPr>
                <w:rFonts w:ascii="Arial" w:hAnsi="Arial" w:cs="Arial"/>
                <w:b/>
                <w:smallCaps/>
                <w:lang w:val="en-GB"/>
              </w:rPr>
            </w:pPr>
          </w:p>
        </w:tc>
        <w:tc>
          <w:tcPr>
            <w:tcW w:w="4975" w:type="dxa"/>
          </w:tcPr>
          <w:p w14:paraId="40690D9B" w14:textId="77777777" w:rsidR="00C70211" w:rsidRPr="00D973F5" w:rsidRDefault="00C70211" w:rsidP="00C70211">
            <w:pPr>
              <w:widowControl w:val="0"/>
              <w:jc w:val="center"/>
              <w:rPr>
                <w:rFonts w:ascii="Arial" w:eastAsia="Calibri" w:hAnsi="Arial" w:cs="Arial"/>
                <w:b/>
                <w:smallCaps/>
                <w:lang w:val="es-ES" w:eastAsia="en-US"/>
              </w:rPr>
            </w:pPr>
            <w:r w:rsidRPr="00D973F5">
              <w:rPr>
                <w:rFonts w:ascii="Arial" w:eastAsia="Calibri" w:hAnsi="Arial" w:cs="Arial"/>
                <w:b/>
                <w:smallCaps/>
                <w:lang w:val="es-ES" w:eastAsia="en-US"/>
              </w:rPr>
              <w:t>Příloha A</w:t>
            </w:r>
          </w:p>
          <w:p w14:paraId="193BCD00" w14:textId="77777777" w:rsidR="00C70211" w:rsidRPr="00D973F5" w:rsidRDefault="00C70211" w:rsidP="00C70211">
            <w:pPr>
              <w:widowControl w:val="0"/>
              <w:jc w:val="center"/>
              <w:rPr>
                <w:rFonts w:ascii="Arial" w:eastAsia="Calibri" w:hAnsi="Arial" w:cs="Arial"/>
                <w:b/>
                <w:smallCaps/>
                <w:lang w:val="es-ES" w:eastAsia="en-US"/>
              </w:rPr>
            </w:pPr>
            <w:r w:rsidRPr="00D973F5">
              <w:rPr>
                <w:rFonts w:ascii="Arial" w:eastAsia="Calibri" w:hAnsi="Arial" w:cs="Arial"/>
                <w:b/>
                <w:smallCaps/>
                <w:lang w:val="es-ES" w:eastAsia="en-US"/>
              </w:rPr>
              <w:t>Rozpočet  &amp; Platební Přehled</w:t>
            </w:r>
          </w:p>
          <w:p w14:paraId="4AA85982" w14:textId="77777777" w:rsidR="00BE1936" w:rsidRPr="00D973F5" w:rsidRDefault="00BE1936" w:rsidP="003E2EAB">
            <w:pPr>
              <w:widowControl w:val="0"/>
              <w:rPr>
                <w:rFonts w:ascii="Arial" w:hAnsi="Arial" w:cs="Arial"/>
                <w:b/>
                <w:smallCaps/>
                <w:color w:val="FF0000"/>
                <w:highlight w:val="yellow"/>
              </w:rPr>
            </w:pPr>
          </w:p>
        </w:tc>
      </w:tr>
      <w:tr w:rsidR="00C70211" w:rsidRPr="00341486" w14:paraId="2BC022B5" w14:textId="77777777" w:rsidTr="00CC124B">
        <w:tc>
          <w:tcPr>
            <w:tcW w:w="4678" w:type="dxa"/>
            <w:shd w:val="clear" w:color="auto" w:fill="000000" w:themeFill="text1"/>
          </w:tcPr>
          <w:p w14:paraId="348D9806"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370DE969" w14:textId="77777777" w:rsidR="00C70211" w:rsidRPr="00D973F5" w:rsidRDefault="00C70211" w:rsidP="003E2EAB">
            <w:pPr>
              <w:widowControl w:val="0"/>
              <w:rPr>
                <w:rFonts w:ascii="Arial" w:hAnsi="Arial" w:cs="Arial"/>
                <w:b/>
                <w:smallCaps/>
                <w:color w:val="FF0000"/>
                <w:highlight w:val="yellow"/>
              </w:rPr>
            </w:pPr>
          </w:p>
        </w:tc>
      </w:tr>
      <w:tr w:rsidR="00C70211" w:rsidRPr="00341486" w14:paraId="7B7EF29D" w14:textId="77777777" w:rsidTr="00CC124B">
        <w:tc>
          <w:tcPr>
            <w:tcW w:w="4678" w:type="dxa"/>
            <w:shd w:val="clear" w:color="auto" w:fill="000000" w:themeFill="text1"/>
          </w:tcPr>
          <w:p w14:paraId="2021C0D4"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49EF46E1" w14:textId="77777777" w:rsidR="00C70211" w:rsidRPr="00D973F5" w:rsidRDefault="00C70211" w:rsidP="003E2EAB">
            <w:pPr>
              <w:widowControl w:val="0"/>
              <w:rPr>
                <w:rFonts w:ascii="Arial" w:hAnsi="Arial" w:cs="Arial"/>
                <w:b/>
                <w:smallCaps/>
                <w:color w:val="FF0000"/>
                <w:highlight w:val="yellow"/>
              </w:rPr>
            </w:pPr>
          </w:p>
        </w:tc>
      </w:tr>
      <w:tr w:rsidR="00C70211" w:rsidRPr="00341486" w14:paraId="53C08648" w14:textId="77777777" w:rsidTr="00CC124B">
        <w:tc>
          <w:tcPr>
            <w:tcW w:w="4678" w:type="dxa"/>
            <w:shd w:val="clear" w:color="auto" w:fill="000000" w:themeFill="text1"/>
          </w:tcPr>
          <w:p w14:paraId="502E58CF"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1D11ED12" w14:textId="3ED7E2A8" w:rsidR="00C70211" w:rsidRPr="00C70211" w:rsidRDefault="00C70211" w:rsidP="00C70211">
            <w:pPr>
              <w:widowControl w:val="0"/>
              <w:spacing w:after="120"/>
              <w:ind w:left="357"/>
              <w:jc w:val="both"/>
              <w:rPr>
                <w:rFonts w:ascii="Arial" w:eastAsia="Calibri" w:hAnsi="Arial" w:cs="Arial"/>
                <w:lang w:val="en-US" w:eastAsia="en-US"/>
              </w:rPr>
            </w:pPr>
          </w:p>
        </w:tc>
      </w:tr>
      <w:tr w:rsidR="00C70211" w:rsidRPr="00341486" w14:paraId="0B4FD5A3" w14:textId="77777777" w:rsidTr="00CC124B">
        <w:tc>
          <w:tcPr>
            <w:tcW w:w="4678" w:type="dxa"/>
            <w:shd w:val="clear" w:color="auto" w:fill="000000" w:themeFill="text1"/>
          </w:tcPr>
          <w:p w14:paraId="7C613A58" w14:textId="03F02066" w:rsidR="00C70211" w:rsidRPr="00C70211" w:rsidRDefault="00C70211" w:rsidP="00C70211">
            <w:pPr>
              <w:widowControl w:val="0"/>
              <w:spacing w:after="120"/>
              <w:ind w:left="601"/>
              <w:jc w:val="both"/>
              <w:rPr>
                <w:rFonts w:ascii="Arial" w:hAnsi="Arial" w:cs="Arial"/>
                <w:color w:val="000000"/>
                <w:highlight w:val="cyan"/>
              </w:rPr>
            </w:pPr>
          </w:p>
        </w:tc>
        <w:tc>
          <w:tcPr>
            <w:tcW w:w="4975" w:type="dxa"/>
            <w:shd w:val="clear" w:color="auto" w:fill="000000" w:themeFill="text1"/>
          </w:tcPr>
          <w:p w14:paraId="390837C2" w14:textId="7B1F0BAA" w:rsidR="00C70211" w:rsidRPr="00C70211" w:rsidRDefault="00C70211" w:rsidP="00C70211">
            <w:pPr>
              <w:widowControl w:val="0"/>
              <w:spacing w:after="120"/>
              <w:ind w:left="357"/>
              <w:jc w:val="both"/>
              <w:rPr>
                <w:rFonts w:ascii="Arial" w:eastAsia="Calibri" w:hAnsi="Arial" w:cs="Arial"/>
                <w:color w:val="000000"/>
                <w:highlight w:val="cyan"/>
                <w:lang w:eastAsia="en-US"/>
              </w:rPr>
            </w:pPr>
          </w:p>
        </w:tc>
      </w:tr>
      <w:tr w:rsidR="00C70211" w:rsidRPr="00341486" w14:paraId="64DD1854" w14:textId="77777777" w:rsidTr="00CC124B">
        <w:tc>
          <w:tcPr>
            <w:tcW w:w="4678" w:type="dxa"/>
            <w:shd w:val="clear" w:color="auto" w:fill="000000" w:themeFill="text1"/>
          </w:tcPr>
          <w:p w14:paraId="10C37E9F"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36DD5A47" w14:textId="77777777" w:rsidR="00C70211" w:rsidRPr="00D973F5" w:rsidRDefault="00C70211" w:rsidP="003E2EAB">
            <w:pPr>
              <w:widowControl w:val="0"/>
              <w:rPr>
                <w:rFonts w:ascii="Arial" w:hAnsi="Arial" w:cs="Arial"/>
                <w:b/>
                <w:smallCaps/>
                <w:color w:val="FF0000"/>
                <w:highlight w:val="yellow"/>
              </w:rPr>
            </w:pPr>
          </w:p>
        </w:tc>
      </w:tr>
      <w:tr w:rsidR="00C70211" w:rsidRPr="00341486" w14:paraId="74864AB3" w14:textId="77777777" w:rsidTr="00CC124B">
        <w:tc>
          <w:tcPr>
            <w:tcW w:w="4678" w:type="dxa"/>
            <w:shd w:val="clear" w:color="auto" w:fill="000000" w:themeFill="text1"/>
          </w:tcPr>
          <w:p w14:paraId="10FB33BF" w14:textId="2E179843" w:rsidR="00C70211" w:rsidRPr="00C70211" w:rsidRDefault="00C70211" w:rsidP="00C70211">
            <w:pPr>
              <w:widowControl w:val="0"/>
              <w:spacing w:after="120"/>
              <w:ind w:left="425"/>
              <w:jc w:val="both"/>
              <w:rPr>
                <w:rFonts w:ascii="Arial" w:hAnsi="Arial" w:cs="Arial"/>
              </w:rPr>
            </w:pPr>
          </w:p>
        </w:tc>
        <w:tc>
          <w:tcPr>
            <w:tcW w:w="4975" w:type="dxa"/>
            <w:shd w:val="clear" w:color="auto" w:fill="000000" w:themeFill="text1"/>
          </w:tcPr>
          <w:p w14:paraId="0FFCE913" w14:textId="710F6148" w:rsidR="00C70211" w:rsidRPr="00C70211" w:rsidRDefault="00C70211" w:rsidP="00C70211">
            <w:pPr>
              <w:widowControl w:val="0"/>
              <w:spacing w:after="120"/>
              <w:ind w:left="357"/>
              <w:jc w:val="both"/>
              <w:rPr>
                <w:rFonts w:ascii="Arial" w:eastAsia="Calibri" w:hAnsi="Arial" w:cs="Arial"/>
                <w:lang w:eastAsia="en-US"/>
              </w:rPr>
            </w:pPr>
          </w:p>
        </w:tc>
      </w:tr>
      <w:tr w:rsidR="00C70211" w:rsidRPr="00341486" w14:paraId="0D14DF08" w14:textId="77777777" w:rsidTr="00CC124B">
        <w:tc>
          <w:tcPr>
            <w:tcW w:w="4678" w:type="dxa"/>
            <w:shd w:val="clear" w:color="auto" w:fill="000000" w:themeFill="text1"/>
          </w:tcPr>
          <w:p w14:paraId="5EECBC32"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3AFCBE14" w14:textId="77777777" w:rsidR="00C70211" w:rsidRPr="00D973F5" w:rsidRDefault="00C70211" w:rsidP="003E2EAB">
            <w:pPr>
              <w:widowControl w:val="0"/>
              <w:rPr>
                <w:rFonts w:ascii="Arial" w:hAnsi="Arial" w:cs="Arial"/>
                <w:b/>
                <w:smallCaps/>
                <w:color w:val="FF0000"/>
                <w:highlight w:val="yellow"/>
              </w:rPr>
            </w:pPr>
          </w:p>
        </w:tc>
      </w:tr>
      <w:tr w:rsidR="00C70211" w:rsidRPr="00341486" w14:paraId="047A1219" w14:textId="77777777" w:rsidTr="00CC124B">
        <w:tc>
          <w:tcPr>
            <w:tcW w:w="4678" w:type="dxa"/>
            <w:shd w:val="clear" w:color="auto" w:fill="000000" w:themeFill="text1"/>
          </w:tcPr>
          <w:p w14:paraId="09D75EEE"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26617960" w14:textId="77777777" w:rsidR="00C70211" w:rsidRPr="00D973F5" w:rsidRDefault="00C70211" w:rsidP="003E2EAB">
            <w:pPr>
              <w:widowControl w:val="0"/>
              <w:rPr>
                <w:rFonts w:ascii="Arial" w:hAnsi="Arial" w:cs="Arial"/>
                <w:b/>
                <w:smallCaps/>
                <w:color w:val="FF0000"/>
                <w:highlight w:val="yellow"/>
              </w:rPr>
            </w:pPr>
          </w:p>
        </w:tc>
      </w:tr>
      <w:tr w:rsidR="00C70211" w:rsidRPr="00341486" w14:paraId="016FF69C" w14:textId="77777777" w:rsidTr="00CC124B">
        <w:tc>
          <w:tcPr>
            <w:tcW w:w="4678" w:type="dxa"/>
            <w:shd w:val="clear" w:color="auto" w:fill="000000" w:themeFill="text1"/>
          </w:tcPr>
          <w:p w14:paraId="5A1501BA" w14:textId="7F74C3B3" w:rsidR="00A843CB" w:rsidRPr="00A843CB" w:rsidRDefault="00A843CB" w:rsidP="00A843CB">
            <w:pPr>
              <w:widowControl w:val="0"/>
              <w:ind w:left="360"/>
              <w:jc w:val="both"/>
              <w:rPr>
                <w:rFonts w:ascii="Arial" w:hAnsi="Arial" w:cs="Arial"/>
                <w:color w:val="000000"/>
              </w:rPr>
            </w:pPr>
          </w:p>
        </w:tc>
        <w:tc>
          <w:tcPr>
            <w:tcW w:w="4975" w:type="dxa"/>
            <w:shd w:val="clear" w:color="auto" w:fill="000000" w:themeFill="text1"/>
          </w:tcPr>
          <w:p w14:paraId="72F022B2" w14:textId="7613EFFA" w:rsidR="00C70211" w:rsidRPr="00A843CB" w:rsidRDefault="00C70211" w:rsidP="00A843CB">
            <w:pPr>
              <w:widowControl w:val="0"/>
              <w:ind w:left="426"/>
              <w:jc w:val="both"/>
              <w:rPr>
                <w:rFonts w:ascii="Arial" w:eastAsia="Calibri" w:hAnsi="Arial" w:cs="Arial"/>
                <w:lang w:eastAsia="en-US"/>
              </w:rPr>
            </w:pPr>
          </w:p>
        </w:tc>
      </w:tr>
      <w:tr w:rsidR="00C70211" w:rsidRPr="00341486" w14:paraId="0491B12F" w14:textId="77777777" w:rsidTr="00CC124B">
        <w:tc>
          <w:tcPr>
            <w:tcW w:w="4678" w:type="dxa"/>
            <w:shd w:val="clear" w:color="auto" w:fill="000000" w:themeFill="text1"/>
          </w:tcPr>
          <w:p w14:paraId="3F548089"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27D3D4A6" w14:textId="77777777" w:rsidR="00C70211" w:rsidRPr="00D973F5" w:rsidRDefault="00C70211" w:rsidP="003E2EAB">
            <w:pPr>
              <w:widowControl w:val="0"/>
              <w:rPr>
                <w:rFonts w:ascii="Arial" w:hAnsi="Arial" w:cs="Arial"/>
                <w:b/>
                <w:smallCaps/>
                <w:color w:val="FF0000"/>
                <w:highlight w:val="yellow"/>
              </w:rPr>
            </w:pPr>
          </w:p>
        </w:tc>
      </w:tr>
      <w:tr w:rsidR="00C70211" w:rsidRPr="00341486" w14:paraId="037FA740" w14:textId="77777777" w:rsidTr="00CC124B">
        <w:tc>
          <w:tcPr>
            <w:tcW w:w="4678" w:type="dxa"/>
            <w:shd w:val="clear" w:color="auto" w:fill="000000" w:themeFill="text1"/>
          </w:tcPr>
          <w:p w14:paraId="6447197C"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16A999D8" w14:textId="77777777" w:rsidR="00C70211" w:rsidRPr="00D973F5" w:rsidRDefault="00C70211" w:rsidP="003E2EAB">
            <w:pPr>
              <w:widowControl w:val="0"/>
              <w:rPr>
                <w:rFonts w:ascii="Arial" w:hAnsi="Arial" w:cs="Arial"/>
                <w:b/>
                <w:smallCaps/>
                <w:color w:val="FF0000"/>
                <w:highlight w:val="yellow"/>
              </w:rPr>
            </w:pPr>
          </w:p>
        </w:tc>
      </w:tr>
      <w:tr w:rsidR="00C70211" w:rsidRPr="00341486" w14:paraId="20BFCF24" w14:textId="77777777" w:rsidTr="00CC124B">
        <w:tc>
          <w:tcPr>
            <w:tcW w:w="4678" w:type="dxa"/>
            <w:shd w:val="clear" w:color="auto" w:fill="000000" w:themeFill="text1"/>
          </w:tcPr>
          <w:p w14:paraId="533FE311"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54F6F271" w14:textId="75EA4E84" w:rsidR="00C70211" w:rsidRPr="00D367DF" w:rsidRDefault="00C70211" w:rsidP="00D367DF">
            <w:pPr>
              <w:widowControl w:val="0"/>
              <w:ind w:left="425"/>
              <w:contextualSpacing/>
              <w:jc w:val="both"/>
              <w:rPr>
                <w:rFonts w:ascii="Arial" w:eastAsia="Calibri" w:hAnsi="Arial" w:cs="Arial"/>
                <w:lang w:eastAsia="en-US"/>
              </w:rPr>
            </w:pPr>
          </w:p>
        </w:tc>
      </w:tr>
      <w:tr w:rsidR="00C70211" w:rsidRPr="00341486" w14:paraId="3AFBF6A6" w14:textId="77777777" w:rsidTr="00CC124B">
        <w:tc>
          <w:tcPr>
            <w:tcW w:w="4678" w:type="dxa"/>
            <w:shd w:val="clear" w:color="auto" w:fill="000000" w:themeFill="text1"/>
          </w:tcPr>
          <w:p w14:paraId="797A55BE"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653846AB" w14:textId="77777777" w:rsidR="00C70211" w:rsidRPr="00D973F5" w:rsidRDefault="00C70211" w:rsidP="003E2EAB">
            <w:pPr>
              <w:widowControl w:val="0"/>
              <w:rPr>
                <w:rFonts w:ascii="Arial" w:hAnsi="Arial" w:cs="Arial"/>
                <w:b/>
                <w:smallCaps/>
                <w:color w:val="FF0000"/>
                <w:highlight w:val="yellow"/>
              </w:rPr>
            </w:pPr>
          </w:p>
        </w:tc>
      </w:tr>
      <w:tr w:rsidR="00970575" w:rsidRPr="00341486" w14:paraId="5D9F718D" w14:textId="77777777" w:rsidTr="00CC124B">
        <w:tc>
          <w:tcPr>
            <w:tcW w:w="4678" w:type="dxa"/>
            <w:shd w:val="clear" w:color="auto" w:fill="000000" w:themeFill="text1"/>
          </w:tcPr>
          <w:p w14:paraId="6938F545"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49264E87" w14:textId="77777777" w:rsidR="00970575" w:rsidRPr="00D973F5" w:rsidRDefault="00970575" w:rsidP="003E2EAB">
            <w:pPr>
              <w:widowControl w:val="0"/>
              <w:rPr>
                <w:rFonts w:ascii="Arial" w:hAnsi="Arial" w:cs="Arial"/>
                <w:b/>
                <w:smallCaps/>
                <w:color w:val="FF0000"/>
                <w:highlight w:val="yellow"/>
              </w:rPr>
            </w:pPr>
          </w:p>
        </w:tc>
      </w:tr>
      <w:tr w:rsidR="00970575" w:rsidRPr="00341486" w14:paraId="0B98C410" w14:textId="77777777" w:rsidTr="00CC124B">
        <w:tc>
          <w:tcPr>
            <w:tcW w:w="4678" w:type="dxa"/>
            <w:shd w:val="clear" w:color="auto" w:fill="000000" w:themeFill="text1"/>
          </w:tcPr>
          <w:p w14:paraId="48D40643"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09012298" w14:textId="77777777" w:rsidR="00970575" w:rsidRPr="00D973F5" w:rsidRDefault="00970575" w:rsidP="003E2EAB">
            <w:pPr>
              <w:widowControl w:val="0"/>
              <w:rPr>
                <w:rFonts w:ascii="Arial" w:hAnsi="Arial" w:cs="Arial"/>
                <w:b/>
                <w:smallCaps/>
                <w:color w:val="FF0000"/>
                <w:highlight w:val="yellow"/>
              </w:rPr>
            </w:pPr>
          </w:p>
        </w:tc>
      </w:tr>
      <w:tr w:rsidR="00746F2C" w:rsidRPr="00341486" w14:paraId="1A304ED4" w14:textId="77777777" w:rsidTr="00CC124B">
        <w:tc>
          <w:tcPr>
            <w:tcW w:w="4678" w:type="dxa"/>
            <w:shd w:val="clear" w:color="auto" w:fill="000000" w:themeFill="text1"/>
          </w:tcPr>
          <w:p w14:paraId="569E824D" w14:textId="5A390673" w:rsidR="00746F2C" w:rsidRPr="00D367DF" w:rsidRDefault="00746F2C" w:rsidP="00746F2C">
            <w:pPr>
              <w:pStyle w:val="Odstavecseseznamem1"/>
              <w:widowControl w:val="0"/>
              <w:spacing w:after="0" w:line="240" w:lineRule="auto"/>
              <w:ind w:left="502"/>
              <w:jc w:val="both"/>
              <w:rPr>
                <w:rFonts w:ascii="Arial" w:hAnsi="Arial" w:cs="Arial"/>
                <w:b/>
                <w:smallCaps/>
                <w:sz w:val="20"/>
                <w:szCs w:val="20"/>
                <w:lang w:val="en-GB"/>
              </w:rPr>
            </w:pPr>
          </w:p>
        </w:tc>
        <w:tc>
          <w:tcPr>
            <w:tcW w:w="4975" w:type="dxa"/>
            <w:shd w:val="clear" w:color="auto" w:fill="000000" w:themeFill="text1"/>
          </w:tcPr>
          <w:p w14:paraId="19F9AB60" w14:textId="77777777" w:rsidR="00746F2C" w:rsidRPr="00D367DF" w:rsidRDefault="00746F2C" w:rsidP="00746F2C">
            <w:pPr>
              <w:pStyle w:val="Odstavecseseznamem1"/>
              <w:widowControl w:val="0"/>
              <w:spacing w:after="0" w:line="240" w:lineRule="auto"/>
              <w:ind w:left="502"/>
              <w:jc w:val="both"/>
              <w:rPr>
                <w:rFonts w:ascii="Arial" w:hAnsi="Arial" w:cs="Arial"/>
                <w:b/>
                <w:smallCaps/>
                <w:sz w:val="20"/>
                <w:szCs w:val="20"/>
              </w:rPr>
            </w:pPr>
          </w:p>
        </w:tc>
      </w:tr>
      <w:tr w:rsidR="00C70211" w:rsidRPr="00341486" w14:paraId="08805B3A" w14:textId="77777777" w:rsidTr="00CC124B">
        <w:tc>
          <w:tcPr>
            <w:tcW w:w="4678" w:type="dxa"/>
            <w:shd w:val="clear" w:color="auto" w:fill="000000" w:themeFill="text1"/>
          </w:tcPr>
          <w:p w14:paraId="6F3200B0"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6C515D97" w14:textId="77777777" w:rsidR="00C70211" w:rsidRPr="00D973F5" w:rsidRDefault="00C70211" w:rsidP="003E2EAB">
            <w:pPr>
              <w:widowControl w:val="0"/>
              <w:rPr>
                <w:rFonts w:ascii="Arial" w:hAnsi="Arial" w:cs="Arial"/>
                <w:b/>
                <w:smallCaps/>
                <w:color w:val="FF0000"/>
                <w:highlight w:val="yellow"/>
              </w:rPr>
            </w:pPr>
          </w:p>
        </w:tc>
      </w:tr>
      <w:tr w:rsidR="00C70211" w:rsidRPr="00341486" w14:paraId="532867A3" w14:textId="77777777" w:rsidTr="00CC124B">
        <w:trPr>
          <w:trHeight w:val="1284"/>
        </w:trPr>
        <w:tc>
          <w:tcPr>
            <w:tcW w:w="4678" w:type="dxa"/>
            <w:shd w:val="clear" w:color="auto" w:fill="000000" w:themeFill="text1"/>
          </w:tcPr>
          <w:p w14:paraId="3F386CCE" w14:textId="77777777" w:rsidR="00C70211" w:rsidRPr="00341486" w:rsidRDefault="00C70211" w:rsidP="003E2EAB">
            <w:pPr>
              <w:widowControl w:val="0"/>
              <w:jc w:val="center"/>
              <w:rPr>
                <w:rFonts w:ascii="Arial" w:hAnsi="Arial" w:cs="Arial"/>
                <w:b/>
                <w:smallCaps/>
                <w:lang w:val="en-GB"/>
              </w:rPr>
            </w:pPr>
          </w:p>
        </w:tc>
        <w:tc>
          <w:tcPr>
            <w:tcW w:w="4975" w:type="dxa"/>
            <w:shd w:val="clear" w:color="auto" w:fill="000000" w:themeFill="text1"/>
          </w:tcPr>
          <w:p w14:paraId="72B2DF2B" w14:textId="77777777" w:rsidR="00C70211" w:rsidRPr="00D973F5" w:rsidRDefault="00C70211" w:rsidP="003E2EAB">
            <w:pPr>
              <w:widowControl w:val="0"/>
              <w:rPr>
                <w:rFonts w:ascii="Arial" w:hAnsi="Arial" w:cs="Arial"/>
                <w:b/>
                <w:smallCaps/>
                <w:color w:val="FF0000"/>
                <w:highlight w:val="yellow"/>
              </w:rPr>
            </w:pPr>
          </w:p>
        </w:tc>
      </w:tr>
      <w:tr w:rsidR="00970575" w:rsidRPr="00341486" w14:paraId="3E9FFA74" w14:textId="77777777" w:rsidTr="00CC124B">
        <w:tc>
          <w:tcPr>
            <w:tcW w:w="4678" w:type="dxa"/>
            <w:shd w:val="clear" w:color="auto" w:fill="000000" w:themeFill="text1"/>
          </w:tcPr>
          <w:p w14:paraId="40DCE623"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7575ADF8" w14:textId="77777777" w:rsidR="00970575" w:rsidRPr="00D973F5" w:rsidRDefault="00970575" w:rsidP="003E2EAB">
            <w:pPr>
              <w:widowControl w:val="0"/>
              <w:rPr>
                <w:rFonts w:ascii="Arial" w:hAnsi="Arial" w:cs="Arial"/>
                <w:b/>
                <w:smallCaps/>
                <w:color w:val="FF0000"/>
                <w:highlight w:val="yellow"/>
              </w:rPr>
            </w:pPr>
          </w:p>
        </w:tc>
      </w:tr>
      <w:tr w:rsidR="00970575" w:rsidRPr="00341486" w14:paraId="429E1E0D" w14:textId="77777777" w:rsidTr="00CC124B">
        <w:tc>
          <w:tcPr>
            <w:tcW w:w="4678" w:type="dxa"/>
            <w:shd w:val="clear" w:color="auto" w:fill="000000" w:themeFill="text1"/>
          </w:tcPr>
          <w:p w14:paraId="1A581B9F" w14:textId="77777777" w:rsidR="00970575" w:rsidRPr="00341486" w:rsidRDefault="00970575" w:rsidP="003E2EAB">
            <w:pPr>
              <w:widowControl w:val="0"/>
              <w:jc w:val="center"/>
              <w:rPr>
                <w:rFonts w:ascii="Arial" w:hAnsi="Arial" w:cs="Arial"/>
                <w:b/>
                <w:smallCaps/>
                <w:lang w:val="en-GB"/>
              </w:rPr>
            </w:pPr>
          </w:p>
        </w:tc>
        <w:tc>
          <w:tcPr>
            <w:tcW w:w="4975" w:type="dxa"/>
            <w:shd w:val="clear" w:color="auto" w:fill="000000" w:themeFill="text1"/>
          </w:tcPr>
          <w:p w14:paraId="41285052" w14:textId="77777777" w:rsidR="00970575" w:rsidRPr="00D973F5" w:rsidRDefault="00970575" w:rsidP="003E2EAB">
            <w:pPr>
              <w:widowControl w:val="0"/>
              <w:rPr>
                <w:rFonts w:ascii="Arial" w:hAnsi="Arial" w:cs="Arial"/>
                <w:b/>
                <w:smallCaps/>
                <w:color w:val="FF0000"/>
                <w:highlight w:val="yellow"/>
              </w:rPr>
            </w:pPr>
          </w:p>
        </w:tc>
      </w:tr>
      <w:tr w:rsidR="00970575" w:rsidRPr="00341486" w14:paraId="1F72CB5A" w14:textId="77777777" w:rsidTr="00CC124B">
        <w:trPr>
          <w:trHeight w:val="6328"/>
        </w:trPr>
        <w:tc>
          <w:tcPr>
            <w:tcW w:w="4678" w:type="dxa"/>
            <w:shd w:val="clear" w:color="auto" w:fill="000000" w:themeFill="text1"/>
          </w:tcPr>
          <w:p w14:paraId="50243B0E" w14:textId="77777777" w:rsidR="00970575" w:rsidRDefault="00970575" w:rsidP="003E2EAB">
            <w:pPr>
              <w:widowControl w:val="0"/>
              <w:jc w:val="center"/>
              <w:rPr>
                <w:rFonts w:ascii="Arial" w:hAnsi="Arial" w:cs="Arial"/>
                <w:b/>
                <w:smallCaps/>
                <w:lang w:val="en-GB"/>
              </w:rPr>
            </w:pPr>
          </w:p>
          <w:p w14:paraId="46F39E68" w14:textId="77777777" w:rsidR="00D367DF" w:rsidRPr="00341486" w:rsidRDefault="00D367DF" w:rsidP="00D367DF">
            <w:pPr>
              <w:widowControl w:val="0"/>
              <w:rPr>
                <w:rFonts w:ascii="Arial" w:hAnsi="Arial" w:cs="Arial"/>
                <w:b/>
                <w:smallCaps/>
                <w:lang w:val="en-GB"/>
              </w:rPr>
            </w:pPr>
          </w:p>
        </w:tc>
        <w:tc>
          <w:tcPr>
            <w:tcW w:w="4975" w:type="dxa"/>
            <w:shd w:val="clear" w:color="auto" w:fill="000000" w:themeFill="text1"/>
          </w:tcPr>
          <w:p w14:paraId="0B10D2C7" w14:textId="77777777" w:rsidR="00970575" w:rsidRPr="00D973F5" w:rsidRDefault="00970575" w:rsidP="003E2EAB">
            <w:pPr>
              <w:widowControl w:val="0"/>
              <w:rPr>
                <w:rFonts w:ascii="Arial" w:hAnsi="Arial" w:cs="Arial"/>
                <w:b/>
                <w:smallCaps/>
                <w:color w:val="FF0000"/>
                <w:highlight w:val="yellow"/>
              </w:rPr>
            </w:pPr>
          </w:p>
        </w:tc>
      </w:tr>
    </w:tbl>
    <w:p w14:paraId="633E9AF2" w14:textId="12210D7A" w:rsidR="00E17E7F" w:rsidRPr="00341486" w:rsidRDefault="00E17E7F" w:rsidP="00AC20A2">
      <w:pPr>
        <w:pStyle w:val="Zkladntext"/>
        <w:rPr>
          <w:rFonts w:cs="Arial"/>
          <w:lang w:val="cs-CZ"/>
        </w:rPr>
      </w:pPr>
    </w:p>
    <w:sectPr w:rsidR="00E17E7F" w:rsidRPr="00341486" w:rsidSect="00A04B51">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8CBFA" w14:textId="77777777" w:rsidR="00D95A86" w:rsidRDefault="00D95A86">
      <w:r>
        <w:separator/>
      </w:r>
    </w:p>
  </w:endnote>
  <w:endnote w:type="continuationSeparator" w:id="0">
    <w:p w14:paraId="7C78DB6D" w14:textId="77777777" w:rsidR="00D95A86" w:rsidRDefault="00D9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0849A" w14:textId="77777777" w:rsidR="00252785" w:rsidRDefault="0025278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8BBED79" w14:textId="77777777" w:rsidR="00252785" w:rsidRDefault="0025278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9BFA2" w14:textId="77777777" w:rsidR="00252785" w:rsidRDefault="00252785" w:rsidP="00F46BFC">
    <w:pPr>
      <w:pStyle w:val="Zpat"/>
      <w:rPr>
        <w:sz w:val="16"/>
        <w:szCs w:val="16"/>
        <w:lang w:val="en-GB"/>
      </w:rPr>
    </w:pPr>
    <w:r>
      <w:rPr>
        <w:sz w:val="16"/>
        <w:szCs w:val="16"/>
        <w:lang w:val="en-GB"/>
      </w:rPr>
      <w:t>Czech Republic _</w:t>
    </w:r>
    <w:r w:rsidRPr="00B305C9">
      <w:rPr>
        <w:sz w:val="16"/>
        <w:szCs w:val="16"/>
        <w:lang w:val="en-GB"/>
      </w:rPr>
      <w:t xml:space="preserve">Clinical Trial Agreement </w:t>
    </w:r>
    <w:r>
      <w:rPr>
        <w:sz w:val="16"/>
        <w:szCs w:val="16"/>
        <w:lang w:val="en-GB"/>
      </w:rPr>
      <w:t>_INSTITUTION – 26 August 2014</w:t>
    </w:r>
  </w:p>
  <w:p w14:paraId="31698C29" w14:textId="78CB3CED" w:rsidR="00252785" w:rsidRDefault="00252785" w:rsidP="00F46BFC">
    <w:pPr>
      <w:pStyle w:val="Zpat"/>
      <w:rPr>
        <w:sz w:val="16"/>
        <w:szCs w:val="16"/>
        <w:lang w:val="en-GB"/>
      </w:rPr>
    </w:pPr>
    <w:r>
      <w:rPr>
        <w:sz w:val="16"/>
        <w:szCs w:val="16"/>
        <w:lang w:val="en-GB"/>
      </w:rPr>
      <w:t xml:space="preserve">based on </w:t>
    </w:r>
    <w:r w:rsidRPr="00B305C9">
      <w:rPr>
        <w:sz w:val="16"/>
        <w:szCs w:val="16"/>
        <w:lang w:val="en-GB"/>
      </w:rPr>
      <w:t>Q</w:t>
    </w:r>
    <w:r>
      <w:rPr>
        <w:sz w:val="16"/>
        <w:szCs w:val="16"/>
        <w:lang w:val="en-GB"/>
      </w:rPr>
      <w:t xml:space="preserve">uintiles </w:t>
    </w:r>
    <w:r w:rsidRPr="00B305C9">
      <w:rPr>
        <w:sz w:val="16"/>
        <w:szCs w:val="16"/>
        <w:lang w:val="en-GB"/>
      </w:rPr>
      <w:t xml:space="preserve">Global </w:t>
    </w:r>
    <w:r>
      <w:rPr>
        <w:sz w:val="16"/>
        <w:szCs w:val="16"/>
        <w:lang w:val="en-GB"/>
      </w:rPr>
      <w:t>template – 15 April 2013</w:t>
    </w:r>
  </w:p>
  <w:p w14:paraId="19526783" w14:textId="38AC7DCF" w:rsidR="00252785" w:rsidRDefault="00252785" w:rsidP="00F46BFC">
    <w:pPr>
      <w:pStyle w:val="Zpat"/>
      <w:rPr>
        <w:sz w:val="16"/>
        <w:szCs w:val="16"/>
        <w:lang w:val="en-GB"/>
      </w:rPr>
    </w:pPr>
    <w:r>
      <w:rPr>
        <w:sz w:val="16"/>
        <w:szCs w:val="16"/>
        <w:lang w:val="en-GB"/>
      </w:rPr>
      <w:t xml:space="preserve">Nemocnice Havlíčkův Brod, </w:t>
    </w:r>
    <w:r w:rsidRPr="00252785">
      <w:rPr>
        <w:sz w:val="16"/>
        <w:szCs w:val="16"/>
        <w:highlight w:val="black"/>
        <w:lang w:val="en-GB"/>
      </w:rPr>
      <w:t>xxxxxxxxxxxxxxxxxx</w:t>
    </w:r>
  </w:p>
  <w:p w14:paraId="144C2BA1" w14:textId="0375AFEB" w:rsidR="00252785" w:rsidRDefault="00252785" w:rsidP="00F46BFC">
    <w:pPr>
      <w:pStyle w:val="Zpat"/>
      <w:rPr>
        <w:sz w:val="16"/>
        <w:szCs w:val="16"/>
        <w:lang w:val="en-GB"/>
      </w:rPr>
    </w:pPr>
    <w:r>
      <w:rPr>
        <w:sz w:val="16"/>
        <w:szCs w:val="16"/>
        <w:lang w:val="en-GB"/>
      </w:rPr>
      <w:t>Verze / Version Final Clean 21042017</w:t>
    </w:r>
  </w:p>
  <w:p w14:paraId="3932C05C" w14:textId="77777777" w:rsidR="00252785" w:rsidRPr="00B305C9" w:rsidRDefault="00252785" w:rsidP="00F46BFC">
    <w:pPr>
      <w:pStyle w:val="Zpat"/>
      <w:rPr>
        <w:sz w:val="16"/>
        <w:szCs w:val="16"/>
        <w:lang w:val="en-GB"/>
      </w:rPr>
    </w:pPr>
    <w:r>
      <w:rPr>
        <w:sz w:val="16"/>
        <w:szCs w:val="16"/>
        <w:lang w:val="en-GB"/>
      </w:rPr>
      <w:tab/>
    </w:r>
    <w:r>
      <w:rPr>
        <w:sz w:val="16"/>
        <w:szCs w:val="16"/>
        <w:lang w:val="en-GB"/>
      </w:rPr>
      <w:tab/>
      <w:t>CONFIDENTIAL</w:t>
    </w:r>
  </w:p>
  <w:p w14:paraId="6B0A5D7D" w14:textId="7BACAFC6" w:rsidR="00252785" w:rsidRPr="007A3884" w:rsidRDefault="00252785" w:rsidP="007A3884">
    <w:pPr>
      <w:pStyle w:val="Zpat"/>
      <w:jc w:val="right"/>
      <w:rPr>
        <w:sz w:val="16"/>
        <w:szCs w:val="16"/>
      </w:rPr>
    </w:pPr>
    <w:r w:rsidRPr="00B305C9">
      <w:rPr>
        <w:sz w:val="16"/>
        <w:szCs w:val="16"/>
      </w:rPr>
      <w:t xml:space="preserve">Page </w:t>
    </w:r>
    <w:r w:rsidRPr="00B305C9">
      <w:rPr>
        <w:b/>
        <w:sz w:val="16"/>
        <w:szCs w:val="16"/>
      </w:rPr>
      <w:fldChar w:fldCharType="begin"/>
    </w:r>
    <w:r w:rsidRPr="00B305C9">
      <w:rPr>
        <w:b/>
        <w:sz w:val="16"/>
        <w:szCs w:val="16"/>
      </w:rPr>
      <w:instrText xml:space="preserve"> PAGE </w:instrText>
    </w:r>
    <w:r w:rsidRPr="00B305C9">
      <w:rPr>
        <w:b/>
        <w:sz w:val="16"/>
        <w:szCs w:val="16"/>
      </w:rPr>
      <w:fldChar w:fldCharType="separate"/>
    </w:r>
    <w:r w:rsidR="00C130E4">
      <w:rPr>
        <w:b/>
        <w:noProof/>
        <w:sz w:val="16"/>
        <w:szCs w:val="16"/>
      </w:rPr>
      <w:t>2</w:t>
    </w:r>
    <w:r w:rsidRPr="00B305C9">
      <w:rPr>
        <w:b/>
        <w:sz w:val="16"/>
        <w:szCs w:val="16"/>
      </w:rPr>
      <w:fldChar w:fldCharType="end"/>
    </w:r>
    <w:r w:rsidRPr="00B305C9">
      <w:rPr>
        <w:sz w:val="16"/>
        <w:szCs w:val="16"/>
      </w:rPr>
      <w:t xml:space="preserve"> of </w:t>
    </w:r>
    <w:r w:rsidRPr="00B305C9">
      <w:rPr>
        <w:b/>
        <w:sz w:val="16"/>
        <w:szCs w:val="16"/>
      </w:rPr>
      <w:fldChar w:fldCharType="begin"/>
    </w:r>
    <w:r w:rsidRPr="00B305C9">
      <w:rPr>
        <w:b/>
        <w:sz w:val="16"/>
        <w:szCs w:val="16"/>
      </w:rPr>
      <w:instrText xml:space="preserve"> NUMPAGES  </w:instrText>
    </w:r>
    <w:r w:rsidRPr="00B305C9">
      <w:rPr>
        <w:b/>
        <w:sz w:val="16"/>
        <w:szCs w:val="16"/>
      </w:rPr>
      <w:fldChar w:fldCharType="separate"/>
    </w:r>
    <w:r w:rsidR="00C130E4">
      <w:rPr>
        <w:b/>
        <w:noProof/>
        <w:sz w:val="16"/>
        <w:szCs w:val="16"/>
      </w:rPr>
      <w:t>29</w:t>
    </w:r>
    <w:r w:rsidRPr="00B305C9">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16BD8" w14:textId="77777777" w:rsidR="00D95A86" w:rsidRDefault="00D95A86">
      <w:r>
        <w:separator/>
      </w:r>
    </w:p>
  </w:footnote>
  <w:footnote w:type="continuationSeparator" w:id="0">
    <w:p w14:paraId="055C13DF" w14:textId="77777777" w:rsidR="00D95A86" w:rsidRDefault="00D95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C05"/>
    <w:multiLevelType w:val="multilevel"/>
    <w:tmpl w:val="AA68FD6E"/>
    <w:lvl w:ilvl="0">
      <w:start w:val="12"/>
      <w:numFmt w:val="upperLetter"/>
      <w:lvlText w:val="%1."/>
      <w:lvlJc w:val="left"/>
      <w:pPr>
        <w:ind w:left="502" w:hanging="360"/>
      </w:pPr>
      <w:rPr>
        <w:rFonts w:cs="Times New Roman"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
    <w:nsid w:val="08294779"/>
    <w:multiLevelType w:val="multilevel"/>
    <w:tmpl w:val="D8105EF4"/>
    <w:lvl w:ilvl="0">
      <w:start w:val="1"/>
      <w:numFmt w:val="upperLetter"/>
      <w:lvlText w:val="%1."/>
      <w:lvlJc w:val="left"/>
      <w:pPr>
        <w:ind w:left="502" w:hanging="360"/>
      </w:pPr>
      <w:rPr>
        <w:rFonts w:cs="Times New Roman"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
    <w:nsid w:val="08A83B4F"/>
    <w:multiLevelType w:val="hybridMultilevel"/>
    <w:tmpl w:val="30A0F634"/>
    <w:lvl w:ilvl="0" w:tplc="92823114">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
    <w:nsid w:val="0AB036E6"/>
    <w:multiLevelType w:val="hybridMultilevel"/>
    <w:tmpl w:val="7CF432AC"/>
    <w:lvl w:ilvl="0" w:tplc="4AF02FC2">
      <w:start w:val="1"/>
      <w:numFmt w:val="lowerRoman"/>
      <w:lvlText w:val="(%1)"/>
      <w:lvlJc w:val="left"/>
      <w:pPr>
        <w:ind w:left="1789" w:hanging="72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0B3F1391"/>
    <w:multiLevelType w:val="hybridMultilevel"/>
    <w:tmpl w:val="9D9628EE"/>
    <w:lvl w:ilvl="0" w:tplc="04090017">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5">
    <w:nsid w:val="0B963BAC"/>
    <w:multiLevelType w:val="multilevel"/>
    <w:tmpl w:val="AB6018FE"/>
    <w:lvl w:ilvl="0">
      <w:start w:val="13"/>
      <w:numFmt w:val="upperLetter"/>
      <w:lvlText w:val="%1."/>
      <w:lvlJc w:val="left"/>
      <w:pPr>
        <w:ind w:left="502" w:hanging="360"/>
      </w:pPr>
      <w:rPr>
        <w:rFonts w:ascii="Arial" w:hAnsi="Arial" w:cs="Arial"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6">
    <w:nsid w:val="0EDD66F0"/>
    <w:multiLevelType w:val="multilevel"/>
    <w:tmpl w:val="41D4D498"/>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7">
    <w:nsid w:val="11ED7024"/>
    <w:multiLevelType w:val="multilevel"/>
    <w:tmpl w:val="D8105EF4"/>
    <w:lvl w:ilvl="0">
      <w:start w:val="1"/>
      <w:numFmt w:val="upperLetter"/>
      <w:lvlText w:val="%1."/>
      <w:lvlJc w:val="left"/>
      <w:pPr>
        <w:ind w:left="502" w:hanging="360"/>
      </w:pPr>
      <w:rPr>
        <w:rFonts w:cs="Times New Roman" w:hint="default"/>
        <w:b/>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8">
    <w:nsid w:val="132F26FD"/>
    <w:multiLevelType w:val="hybridMultilevel"/>
    <w:tmpl w:val="2DD25DB0"/>
    <w:lvl w:ilvl="0" w:tplc="50BEDC32">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7E4EFB"/>
    <w:multiLevelType w:val="multilevel"/>
    <w:tmpl w:val="066CC15A"/>
    <w:lvl w:ilvl="0">
      <w:start w:val="15"/>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1">
    <w:nsid w:val="15033D25"/>
    <w:multiLevelType w:val="hybridMultilevel"/>
    <w:tmpl w:val="0F06DDDA"/>
    <w:lvl w:ilvl="0" w:tplc="9C3EA1C2">
      <w:start w:val="1"/>
      <w:numFmt w:val="lowerRoman"/>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2">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215F7FE4"/>
    <w:multiLevelType w:val="hybridMultilevel"/>
    <w:tmpl w:val="433A8D14"/>
    <w:lvl w:ilvl="0" w:tplc="CFF22AA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23A3AF2"/>
    <w:multiLevelType w:val="hybridMultilevel"/>
    <w:tmpl w:val="A49ED1E8"/>
    <w:lvl w:ilvl="0" w:tplc="0405000F">
      <w:start w:val="18"/>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6">
    <w:nsid w:val="2F603DAB"/>
    <w:multiLevelType w:val="hybridMultilevel"/>
    <w:tmpl w:val="C49C0898"/>
    <w:lvl w:ilvl="0" w:tplc="AB4E7F14">
      <w:start w:val="1"/>
      <w:numFmt w:val="low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7">
    <w:nsid w:val="34513A62"/>
    <w:multiLevelType w:val="hybridMultilevel"/>
    <w:tmpl w:val="10000B9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4612094"/>
    <w:multiLevelType w:val="hybridMultilevel"/>
    <w:tmpl w:val="AEDCD8EA"/>
    <w:lvl w:ilvl="0" w:tplc="04090017">
      <w:start w:val="1"/>
      <w:numFmt w:val="lowerLetter"/>
      <w:lvlText w:val="%1)"/>
      <w:lvlJc w:val="left"/>
      <w:pPr>
        <w:ind w:left="1440" w:hanging="360"/>
      </w:pPr>
      <w:rPr>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66E5D53"/>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C5B06"/>
    <w:multiLevelType w:val="multilevel"/>
    <w:tmpl w:val="9142026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7AF04FC"/>
    <w:multiLevelType w:val="hybridMultilevel"/>
    <w:tmpl w:val="0B84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04F9F"/>
    <w:multiLevelType w:val="hybridMultilevel"/>
    <w:tmpl w:val="D4E2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54ABD"/>
    <w:multiLevelType w:val="hybridMultilevel"/>
    <w:tmpl w:val="ACDA9C5E"/>
    <w:lvl w:ilvl="0" w:tplc="6E8C69B4">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48424C0E"/>
    <w:multiLevelType w:val="multilevel"/>
    <w:tmpl w:val="0AA0E6EC"/>
    <w:lvl w:ilvl="0">
      <w:start w:val="4"/>
      <w:numFmt w:val="decimal"/>
      <w:lvlText w:val="%1"/>
      <w:lvlJc w:val="left"/>
      <w:pPr>
        <w:ind w:left="360" w:hanging="360"/>
      </w:pPr>
      <w:rPr>
        <w:rFonts w:hint="default"/>
        <w:b/>
        <w:sz w:val="18"/>
        <w:szCs w:val="18"/>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9337CEA"/>
    <w:multiLevelType w:val="multilevel"/>
    <w:tmpl w:val="E99EEA16"/>
    <w:lvl w:ilvl="0">
      <w:start w:val="1"/>
      <w:numFmt w:val="decimal"/>
      <w:lvlText w:val="%1."/>
      <w:lvlJc w:val="left"/>
      <w:pPr>
        <w:ind w:left="502" w:hanging="360"/>
      </w:pPr>
      <w:rPr>
        <w:rFonts w:hint="default"/>
        <w:b/>
        <w:sz w:val="20"/>
        <w:szCs w:val="20"/>
      </w:rPr>
    </w:lvl>
    <w:lvl w:ilvl="1">
      <w:start w:val="1"/>
      <w:numFmt w:val="decimal"/>
      <w:lvlText w:val="1.3.%2."/>
      <w:lvlJc w:val="righ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7">
    <w:nsid w:val="4EE86ED6"/>
    <w:multiLevelType w:val="singleLevel"/>
    <w:tmpl w:val="5412BEE8"/>
    <w:lvl w:ilvl="0">
      <w:start w:val="1"/>
      <w:numFmt w:val="decimal"/>
      <w:pStyle w:val="slovanodstavce"/>
      <w:lvlText w:val="%1."/>
      <w:lvlJc w:val="left"/>
      <w:pPr>
        <w:tabs>
          <w:tab w:val="num" w:pos="360"/>
        </w:tabs>
        <w:ind w:left="360" w:hanging="360"/>
      </w:pPr>
    </w:lvl>
  </w:abstractNum>
  <w:abstractNum w:abstractNumId="28">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29">
    <w:nsid w:val="61320C21"/>
    <w:multiLevelType w:val="multilevel"/>
    <w:tmpl w:val="F2AC6A06"/>
    <w:lvl w:ilvl="0">
      <w:start w:val="18"/>
      <w:numFmt w:val="decimal"/>
      <w:lvlText w:val="%1."/>
      <w:lvlJc w:val="left"/>
      <w:pPr>
        <w:ind w:left="502" w:hanging="360"/>
      </w:pPr>
      <w:rPr>
        <w:rFonts w:cs="Times New Roman" w:hint="default"/>
        <w:sz w:val="20"/>
        <w:szCs w:val="20"/>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30">
    <w:nsid w:val="61FF421C"/>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1">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AC72996"/>
    <w:multiLevelType w:val="hybridMultilevel"/>
    <w:tmpl w:val="D166E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2D1EB8"/>
    <w:multiLevelType w:val="hybridMultilevel"/>
    <w:tmpl w:val="47F85146"/>
    <w:lvl w:ilvl="0" w:tplc="CFF22AA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0BA635A"/>
    <w:multiLevelType w:val="hybridMultilevel"/>
    <w:tmpl w:val="DDCA3876"/>
    <w:lvl w:ilvl="0" w:tplc="7D3E4ACE">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794AEA"/>
    <w:multiLevelType w:val="multilevel"/>
    <w:tmpl w:val="6CDC91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74F5586"/>
    <w:multiLevelType w:val="hybridMultilevel"/>
    <w:tmpl w:val="B6FC63CC"/>
    <w:lvl w:ilvl="0" w:tplc="283260B0">
      <w:start w:val="1"/>
      <w:numFmt w:val="upperLetter"/>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7F0D69"/>
    <w:multiLevelType w:val="multilevel"/>
    <w:tmpl w:val="24C61EC6"/>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8">
    <w:nsid w:val="7BA52C52"/>
    <w:multiLevelType w:val="hybridMultilevel"/>
    <w:tmpl w:val="37C29B2A"/>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EB5A67B8">
      <w:start w:val="1"/>
      <w:numFmt w:val="decimal"/>
      <w:lvlText w:val="1.3.%3."/>
      <w:lvlJc w:val="right"/>
      <w:pPr>
        <w:ind w:left="2160" w:hanging="180"/>
      </w:pPr>
      <w:rPr>
        <w:rFonts w:cs="Times New Roman" w:hint="default"/>
        <w:b/>
      </w:rPr>
    </w:lvl>
    <w:lvl w:ilvl="3" w:tplc="9C3EA1C2">
      <w:start w:val="1"/>
      <w:numFmt w:val="lowerRoman"/>
      <w:lvlText w:val="(%4)"/>
      <w:lvlJc w:val="left"/>
      <w:pPr>
        <w:ind w:left="3240" w:hanging="72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D0334A"/>
    <w:multiLevelType w:val="hybridMultilevel"/>
    <w:tmpl w:val="AEDCD8EA"/>
    <w:lvl w:ilvl="0" w:tplc="04090017">
      <w:start w:val="1"/>
      <w:numFmt w:val="lowerLetter"/>
      <w:lvlText w:val="%1)"/>
      <w:lvlJc w:val="left"/>
      <w:pPr>
        <w:ind w:left="1800" w:hanging="360"/>
      </w:pPr>
      <w:rPr>
        <w:strike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7"/>
  </w:num>
  <w:num w:numId="2">
    <w:abstractNumId w:val="28"/>
  </w:num>
  <w:num w:numId="3">
    <w:abstractNumId w:val="22"/>
  </w:num>
  <w:num w:numId="4">
    <w:abstractNumId w:val="38"/>
  </w:num>
  <w:num w:numId="5">
    <w:abstractNumId w:val="6"/>
  </w:num>
  <w:num w:numId="6">
    <w:abstractNumId w:val="24"/>
  </w:num>
  <w:num w:numId="7">
    <w:abstractNumId w:val="21"/>
  </w:num>
  <w:num w:numId="8">
    <w:abstractNumId w:val="12"/>
  </w:num>
  <w:num w:numId="9">
    <w:abstractNumId w:val="15"/>
  </w:num>
  <w:num w:numId="10">
    <w:abstractNumId w:val="11"/>
  </w:num>
  <w:num w:numId="11">
    <w:abstractNumId w:val="4"/>
  </w:num>
  <w:num w:numId="12">
    <w:abstractNumId w:val="18"/>
  </w:num>
  <w:num w:numId="13">
    <w:abstractNumId w:val="9"/>
  </w:num>
  <w:num w:numId="14">
    <w:abstractNumId w:val="39"/>
  </w:num>
  <w:num w:numId="15">
    <w:abstractNumId w:val="31"/>
  </w:num>
  <w:num w:numId="16">
    <w:abstractNumId w:val="20"/>
  </w:num>
  <w:num w:numId="17">
    <w:abstractNumId w:val="35"/>
  </w:num>
  <w:num w:numId="18">
    <w:abstractNumId w:val="16"/>
  </w:num>
  <w:num w:numId="19">
    <w:abstractNumId w:val="30"/>
  </w:num>
  <w:num w:numId="20">
    <w:abstractNumId w:val="8"/>
  </w:num>
  <w:num w:numId="21">
    <w:abstractNumId w:val="23"/>
  </w:num>
  <w:num w:numId="22">
    <w:abstractNumId w:val="2"/>
  </w:num>
  <w:num w:numId="23">
    <w:abstractNumId w:val="3"/>
  </w:num>
  <w:num w:numId="24">
    <w:abstractNumId w:val="36"/>
  </w:num>
  <w:num w:numId="25">
    <w:abstractNumId w:val="34"/>
  </w:num>
  <w:num w:numId="26">
    <w:abstractNumId w:val="33"/>
  </w:num>
  <w:num w:numId="27">
    <w:abstractNumId w:val="13"/>
  </w:num>
  <w:num w:numId="28">
    <w:abstractNumId w:val="32"/>
  </w:num>
  <w:num w:numId="29">
    <w:abstractNumId w:val="19"/>
  </w:num>
  <w:num w:numId="30">
    <w:abstractNumId w:val="37"/>
  </w:num>
  <w:num w:numId="31">
    <w:abstractNumId w:val="25"/>
  </w:num>
  <w:num w:numId="32">
    <w:abstractNumId w:val="17"/>
  </w:num>
  <w:num w:numId="33">
    <w:abstractNumId w:val="26"/>
  </w:num>
  <w:num w:numId="34">
    <w:abstractNumId w:val="29"/>
  </w:num>
  <w:num w:numId="35">
    <w:abstractNumId w:val="7"/>
  </w:num>
  <w:num w:numId="36">
    <w:abstractNumId w:val="1"/>
  </w:num>
  <w:num w:numId="37">
    <w:abstractNumId w:val="10"/>
  </w:num>
  <w:num w:numId="38">
    <w:abstractNumId w:val="14"/>
  </w:num>
  <w:num w:numId="39">
    <w:abstractNumId w:val="5"/>
  </w:num>
  <w:num w:numId="4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7F"/>
    <w:rsid w:val="000020CE"/>
    <w:rsid w:val="00004BC7"/>
    <w:rsid w:val="00011DEC"/>
    <w:rsid w:val="00013146"/>
    <w:rsid w:val="00026146"/>
    <w:rsid w:val="00026874"/>
    <w:rsid w:val="00034376"/>
    <w:rsid w:val="00042108"/>
    <w:rsid w:val="0005019B"/>
    <w:rsid w:val="00050AB4"/>
    <w:rsid w:val="0005210D"/>
    <w:rsid w:val="00061630"/>
    <w:rsid w:val="0007314E"/>
    <w:rsid w:val="00081860"/>
    <w:rsid w:val="00082EE2"/>
    <w:rsid w:val="00086ECF"/>
    <w:rsid w:val="00092E57"/>
    <w:rsid w:val="000A3EC2"/>
    <w:rsid w:val="000D5063"/>
    <w:rsid w:val="000F572A"/>
    <w:rsid w:val="000F6659"/>
    <w:rsid w:val="0010146A"/>
    <w:rsid w:val="00103033"/>
    <w:rsid w:val="00112061"/>
    <w:rsid w:val="001150A5"/>
    <w:rsid w:val="00125433"/>
    <w:rsid w:val="0012549C"/>
    <w:rsid w:val="00130D60"/>
    <w:rsid w:val="00133462"/>
    <w:rsid w:val="001362C2"/>
    <w:rsid w:val="00144DF7"/>
    <w:rsid w:val="00167ACE"/>
    <w:rsid w:val="001834A2"/>
    <w:rsid w:val="001836CC"/>
    <w:rsid w:val="001922FF"/>
    <w:rsid w:val="00193F93"/>
    <w:rsid w:val="00195126"/>
    <w:rsid w:val="00196E41"/>
    <w:rsid w:val="001D06F7"/>
    <w:rsid w:val="001F3D1B"/>
    <w:rsid w:val="001F404A"/>
    <w:rsid w:val="00201E28"/>
    <w:rsid w:val="002026A4"/>
    <w:rsid w:val="0020587B"/>
    <w:rsid w:val="002115B7"/>
    <w:rsid w:val="002143E0"/>
    <w:rsid w:val="00222B54"/>
    <w:rsid w:val="00252785"/>
    <w:rsid w:val="0025599E"/>
    <w:rsid w:val="00255F66"/>
    <w:rsid w:val="00265EB4"/>
    <w:rsid w:val="00267A56"/>
    <w:rsid w:val="0027429F"/>
    <w:rsid w:val="00276596"/>
    <w:rsid w:val="00277DFC"/>
    <w:rsid w:val="002804B4"/>
    <w:rsid w:val="00290CD7"/>
    <w:rsid w:val="002A6D21"/>
    <w:rsid w:val="002B211C"/>
    <w:rsid w:val="002D71E7"/>
    <w:rsid w:val="002D7D91"/>
    <w:rsid w:val="00320381"/>
    <w:rsid w:val="00322842"/>
    <w:rsid w:val="003230D9"/>
    <w:rsid w:val="00325B41"/>
    <w:rsid w:val="003316C7"/>
    <w:rsid w:val="00335389"/>
    <w:rsid w:val="00341486"/>
    <w:rsid w:val="003464AB"/>
    <w:rsid w:val="003467A2"/>
    <w:rsid w:val="00346B41"/>
    <w:rsid w:val="00351A85"/>
    <w:rsid w:val="00352E0B"/>
    <w:rsid w:val="00355021"/>
    <w:rsid w:val="003626A7"/>
    <w:rsid w:val="00371108"/>
    <w:rsid w:val="00373BEB"/>
    <w:rsid w:val="0037532F"/>
    <w:rsid w:val="003909D1"/>
    <w:rsid w:val="003B0241"/>
    <w:rsid w:val="003B6677"/>
    <w:rsid w:val="003D0872"/>
    <w:rsid w:val="003E23F5"/>
    <w:rsid w:val="003E2EAB"/>
    <w:rsid w:val="003F549C"/>
    <w:rsid w:val="00400744"/>
    <w:rsid w:val="00412256"/>
    <w:rsid w:val="00423AAF"/>
    <w:rsid w:val="00426CC0"/>
    <w:rsid w:val="00437BE4"/>
    <w:rsid w:val="00441BF4"/>
    <w:rsid w:val="0045161B"/>
    <w:rsid w:val="00451FCF"/>
    <w:rsid w:val="0045265C"/>
    <w:rsid w:val="004532FB"/>
    <w:rsid w:val="00453735"/>
    <w:rsid w:val="00453CD9"/>
    <w:rsid w:val="0045792C"/>
    <w:rsid w:val="00464A0B"/>
    <w:rsid w:val="004659A4"/>
    <w:rsid w:val="004662D8"/>
    <w:rsid w:val="004721A4"/>
    <w:rsid w:val="004723D1"/>
    <w:rsid w:val="004737E8"/>
    <w:rsid w:val="004840D1"/>
    <w:rsid w:val="004A521E"/>
    <w:rsid w:val="004A5554"/>
    <w:rsid w:val="004A6D91"/>
    <w:rsid w:val="004B253C"/>
    <w:rsid w:val="004C6356"/>
    <w:rsid w:val="004D11A9"/>
    <w:rsid w:val="004D1568"/>
    <w:rsid w:val="004D7BAC"/>
    <w:rsid w:val="004E0C34"/>
    <w:rsid w:val="004E15F1"/>
    <w:rsid w:val="004E313B"/>
    <w:rsid w:val="004F720A"/>
    <w:rsid w:val="0050386E"/>
    <w:rsid w:val="005052A5"/>
    <w:rsid w:val="0051320C"/>
    <w:rsid w:val="00516C0C"/>
    <w:rsid w:val="00537EDB"/>
    <w:rsid w:val="005451AB"/>
    <w:rsid w:val="005466DA"/>
    <w:rsid w:val="00561402"/>
    <w:rsid w:val="005625CE"/>
    <w:rsid w:val="00571EFF"/>
    <w:rsid w:val="00582CF4"/>
    <w:rsid w:val="00587F9C"/>
    <w:rsid w:val="00591B27"/>
    <w:rsid w:val="005971C4"/>
    <w:rsid w:val="005A5DE9"/>
    <w:rsid w:val="005B07DC"/>
    <w:rsid w:val="005B2857"/>
    <w:rsid w:val="005B648A"/>
    <w:rsid w:val="005C7EC0"/>
    <w:rsid w:val="005D3990"/>
    <w:rsid w:val="005D739A"/>
    <w:rsid w:val="005E38F9"/>
    <w:rsid w:val="005F3CBA"/>
    <w:rsid w:val="005F7BB5"/>
    <w:rsid w:val="00605299"/>
    <w:rsid w:val="00605C6B"/>
    <w:rsid w:val="0061790F"/>
    <w:rsid w:val="00627587"/>
    <w:rsid w:val="0063391E"/>
    <w:rsid w:val="00636ECB"/>
    <w:rsid w:val="0065553A"/>
    <w:rsid w:val="00662B8A"/>
    <w:rsid w:val="00662CE5"/>
    <w:rsid w:val="00673257"/>
    <w:rsid w:val="006764BA"/>
    <w:rsid w:val="00681002"/>
    <w:rsid w:val="0069123F"/>
    <w:rsid w:val="006973C0"/>
    <w:rsid w:val="006D07E1"/>
    <w:rsid w:val="006E31AE"/>
    <w:rsid w:val="006E6FEC"/>
    <w:rsid w:val="006F4FDE"/>
    <w:rsid w:val="006F7634"/>
    <w:rsid w:val="00700D79"/>
    <w:rsid w:val="00701101"/>
    <w:rsid w:val="007027BC"/>
    <w:rsid w:val="00707634"/>
    <w:rsid w:val="007077DC"/>
    <w:rsid w:val="007220CA"/>
    <w:rsid w:val="00726190"/>
    <w:rsid w:val="00727715"/>
    <w:rsid w:val="00731288"/>
    <w:rsid w:val="00731D73"/>
    <w:rsid w:val="0073206D"/>
    <w:rsid w:val="007450DD"/>
    <w:rsid w:val="00746F2C"/>
    <w:rsid w:val="00760F08"/>
    <w:rsid w:val="00761A6F"/>
    <w:rsid w:val="00770EBB"/>
    <w:rsid w:val="00773097"/>
    <w:rsid w:val="00775C47"/>
    <w:rsid w:val="007829E2"/>
    <w:rsid w:val="0078475A"/>
    <w:rsid w:val="00790201"/>
    <w:rsid w:val="0079132F"/>
    <w:rsid w:val="007935DB"/>
    <w:rsid w:val="007A1650"/>
    <w:rsid w:val="007A3884"/>
    <w:rsid w:val="007A6E9E"/>
    <w:rsid w:val="007B68A1"/>
    <w:rsid w:val="007C44DC"/>
    <w:rsid w:val="007C468D"/>
    <w:rsid w:val="007C7E65"/>
    <w:rsid w:val="007E4180"/>
    <w:rsid w:val="007F6D69"/>
    <w:rsid w:val="00812ECC"/>
    <w:rsid w:val="0084187D"/>
    <w:rsid w:val="00855803"/>
    <w:rsid w:val="00872657"/>
    <w:rsid w:val="00875783"/>
    <w:rsid w:val="00884112"/>
    <w:rsid w:val="00885269"/>
    <w:rsid w:val="00892251"/>
    <w:rsid w:val="008A359B"/>
    <w:rsid w:val="008B09BD"/>
    <w:rsid w:val="008C3303"/>
    <w:rsid w:val="008D2881"/>
    <w:rsid w:val="008D2E94"/>
    <w:rsid w:val="008E166C"/>
    <w:rsid w:val="008E17E7"/>
    <w:rsid w:val="008E4A22"/>
    <w:rsid w:val="008E7D41"/>
    <w:rsid w:val="008F2C9D"/>
    <w:rsid w:val="008F5235"/>
    <w:rsid w:val="008F746C"/>
    <w:rsid w:val="008F7536"/>
    <w:rsid w:val="009051AA"/>
    <w:rsid w:val="00911812"/>
    <w:rsid w:val="00930C1E"/>
    <w:rsid w:val="0093490A"/>
    <w:rsid w:val="00940E5D"/>
    <w:rsid w:val="00943474"/>
    <w:rsid w:val="00944C9F"/>
    <w:rsid w:val="00947935"/>
    <w:rsid w:val="009513B7"/>
    <w:rsid w:val="0095572A"/>
    <w:rsid w:val="00964907"/>
    <w:rsid w:val="009654A3"/>
    <w:rsid w:val="00967FA2"/>
    <w:rsid w:val="00970575"/>
    <w:rsid w:val="00991469"/>
    <w:rsid w:val="009A5CEC"/>
    <w:rsid w:val="009B6C59"/>
    <w:rsid w:val="009C5CB7"/>
    <w:rsid w:val="009D0E54"/>
    <w:rsid w:val="009D3D30"/>
    <w:rsid w:val="009E01FD"/>
    <w:rsid w:val="009E19F9"/>
    <w:rsid w:val="009E53B5"/>
    <w:rsid w:val="009E74DC"/>
    <w:rsid w:val="009F08DC"/>
    <w:rsid w:val="009F36E6"/>
    <w:rsid w:val="009F74C6"/>
    <w:rsid w:val="00A039A7"/>
    <w:rsid w:val="00A04B51"/>
    <w:rsid w:val="00A06E71"/>
    <w:rsid w:val="00A150EF"/>
    <w:rsid w:val="00A41478"/>
    <w:rsid w:val="00A444C0"/>
    <w:rsid w:val="00A514ED"/>
    <w:rsid w:val="00A67C68"/>
    <w:rsid w:val="00A719C3"/>
    <w:rsid w:val="00A751D0"/>
    <w:rsid w:val="00A7664B"/>
    <w:rsid w:val="00A843CB"/>
    <w:rsid w:val="00A86C94"/>
    <w:rsid w:val="00A971D4"/>
    <w:rsid w:val="00AA0ED0"/>
    <w:rsid w:val="00AA516D"/>
    <w:rsid w:val="00AB5AC4"/>
    <w:rsid w:val="00AC20A2"/>
    <w:rsid w:val="00AC39F5"/>
    <w:rsid w:val="00AC73F5"/>
    <w:rsid w:val="00AE0272"/>
    <w:rsid w:val="00AE2B1F"/>
    <w:rsid w:val="00AE4FDD"/>
    <w:rsid w:val="00AE72FE"/>
    <w:rsid w:val="00AF0B67"/>
    <w:rsid w:val="00AF4FE9"/>
    <w:rsid w:val="00B0476E"/>
    <w:rsid w:val="00B128B9"/>
    <w:rsid w:val="00B1777A"/>
    <w:rsid w:val="00B2130C"/>
    <w:rsid w:val="00B32835"/>
    <w:rsid w:val="00B51C95"/>
    <w:rsid w:val="00B751A0"/>
    <w:rsid w:val="00B80D88"/>
    <w:rsid w:val="00B83E05"/>
    <w:rsid w:val="00B94E65"/>
    <w:rsid w:val="00BB410B"/>
    <w:rsid w:val="00BB7773"/>
    <w:rsid w:val="00BC5219"/>
    <w:rsid w:val="00BC76D9"/>
    <w:rsid w:val="00BD745C"/>
    <w:rsid w:val="00BE1936"/>
    <w:rsid w:val="00BE79AB"/>
    <w:rsid w:val="00C10552"/>
    <w:rsid w:val="00C10D81"/>
    <w:rsid w:val="00C130E4"/>
    <w:rsid w:val="00C21BEF"/>
    <w:rsid w:val="00C42F6C"/>
    <w:rsid w:val="00C46471"/>
    <w:rsid w:val="00C529A3"/>
    <w:rsid w:val="00C70211"/>
    <w:rsid w:val="00C749E5"/>
    <w:rsid w:val="00C755A7"/>
    <w:rsid w:val="00C867B4"/>
    <w:rsid w:val="00C95A79"/>
    <w:rsid w:val="00C960BC"/>
    <w:rsid w:val="00CA0D62"/>
    <w:rsid w:val="00CB6DA2"/>
    <w:rsid w:val="00CC0D4A"/>
    <w:rsid w:val="00CC124B"/>
    <w:rsid w:val="00CD225A"/>
    <w:rsid w:val="00CD6E9C"/>
    <w:rsid w:val="00CE1D9C"/>
    <w:rsid w:val="00CF2C7E"/>
    <w:rsid w:val="00CF4953"/>
    <w:rsid w:val="00CF54FD"/>
    <w:rsid w:val="00D050A1"/>
    <w:rsid w:val="00D065B7"/>
    <w:rsid w:val="00D12C9B"/>
    <w:rsid w:val="00D13225"/>
    <w:rsid w:val="00D15160"/>
    <w:rsid w:val="00D1577B"/>
    <w:rsid w:val="00D27264"/>
    <w:rsid w:val="00D32FC7"/>
    <w:rsid w:val="00D367DF"/>
    <w:rsid w:val="00D40CD5"/>
    <w:rsid w:val="00D45127"/>
    <w:rsid w:val="00D5604F"/>
    <w:rsid w:val="00D70995"/>
    <w:rsid w:val="00D76381"/>
    <w:rsid w:val="00D76BDE"/>
    <w:rsid w:val="00D81BDC"/>
    <w:rsid w:val="00D95A86"/>
    <w:rsid w:val="00D97159"/>
    <w:rsid w:val="00D973F5"/>
    <w:rsid w:val="00DA2A0D"/>
    <w:rsid w:val="00DA3ECE"/>
    <w:rsid w:val="00DB6C95"/>
    <w:rsid w:val="00DC169A"/>
    <w:rsid w:val="00DC28F1"/>
    <w:rsid w:val="00DD01C2"/>
    <w:rsid w:val="00DD65AF"/>
    <w:rsid w:val="00DE163C"/>
    <w:rsid w:val="00DE4E60"/>
    <w:rsid w:val="00DE6D27"/>
    <w:rsid w:val="00DF18B8"/>
    <w:rsid w:val="00DF2798"/>
    <w:rsid w:val="00E12010"/>
    <w:rsid w:val="00E1727A"/>
    <w:rsid w:val="00E17E7F"/>
    <w:rsid w:val="00E218BB"/>
    <w:rsid w:val="00E35D67"/>
    <w:rsid w:val="00E456F8"/>
    <w:rsid w:val="00E53E86"/>
    <w:rsid w:val="00E60A13"/>
    <w:rsid w:val="00E77452"/>
    <w:rsid w:val="00E828F0"/>
    <w:rsid w:val="00E86F75"/>
    <w:rsid w:val="00EA1735"/>
    <w:rsid w:val="00EA2578"/>
    <w:rsid w:val="00EA3577"/>
    <w:rsid w:val="00EB3FE4"/>
    <w:rsid w:val="00EB41BA"/>
    <w:rsid w:val="00EC2737"/>
    <w:rsid w:val="00ED0D85"/>
    <w:rsid w:val="00EF0685"/>
    <w:rsid w:val="00F06208"/>
    <w:rsid w:val="00F1341D"/>
    <w:rsid w:val="00F14F2A"/>
    <w:rsid w:val="00F1621E"/>
    <w:rsid w:val="00F333D1"/>
    <w:rsid w:val="00F35206"/>
    <w:rsid w:val="00F45517"/>
    <w:rsid w:val="00F46BFC"/>
    <w:rsid w:val="00F552BB"/>
    <w:rsid w:val="00F6155D"/>
    <w:rsid w:val="00F66CE2"/>
    <w:rsid w:val="00F854CE"/>
    <w:rsid w:val="00F87F0D"/>
    <w:rsid w:val="00F938FE"/>
    <w:rsid w:val="00FA74E3"/>
    <w:rsid w:val="00FC4AF7"/>
    <w:rsid w:val="00FF053B"/>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5CA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D67"/>
    <w:rPr>
      <w:lang w:val="cs-CZ" w:eastAsia="cs-CZ"/>
    </w:rPr>
  </w:style>
  <w:style w:type="paragraph" w:styleId="Nadpis1">
    <w:name w:val="heading 1"/>
    <w:basedOn w:val="Normln"/>
    <w:next w:val="Normln"/>
    <w:qFormat/>
    <w:rsid w:val="00A04B51"/>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uiPriority w:val="99"/>
    <w:qFormat/>
    <w:rsid w:val="00A04B51"/>
    <w:pPr>
      <w:keepNext/>
      <w:outlineLvl w:val="1"/>
    </w:pPr>
    <w:rPr>
      <w:rFonts w:ascii="Arial" w:hAnsi="Arial"/>
      <w:b/>
      <w:color w:val="FF0000"/>
      <w:lang w:val="en-US" w:eastAsia="en-US"/>
    </w:rPr>
  </w:style>
  <w:style w:type="paragraph" w:styleId="Nadpis3">
    <w:name w:val="heading 3"/>
    <w:basedOn w:val="Normln"/>
    <w:next w:val="Normln"/>
    <w:qFormat/>
    <w:rsid w:val="00A04B51"/>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BE79AB"/>
    <w:rPr>
      <w:rFonts w:ascii="Arial" w:hAnsi="Arial"/>
      <w:b/>
      <w:color w:val="FF0000"/>
      <w:lang w:val="en-US" w:eastAsia="en-US"/>
    </w:rPr>
  </w:style>
  <w:style w:type="paragraph" w:styleId="Zkladntext">
    <w:name w:val="Body Text"/>
    <w:basedOn w:val="Normln"/>
    <w:link w:val="ZkladntextChar"/>
    <w:uiPriority w:val="99"/>
    <w:rsid w:val="00A04B51"/>
    <w:pPr>
      <w:tabs>
        <w:tab w:val="left" w:pos="-720"/>
      </w:tabs>
      <w:suppressAutoHyphens/>
      <w:jc w:val="both"/>
    </w:pPr>
    <w:rPr>
      <w:rFonts w:ascii="Arial" w:hAnsi="Arial"/>
      <w:b/>
      <w:lang w:val="en-US"/>
    </w:rPr>
  </w:style>
  <w:style w:type="character" w:customStyle="1" w:styleId="ZkladntextChar">
    <w:name w:val="Základní text Char"/>
    <w:link w:val="Zkladntext"/>
    <w:uiPriority w:val="99"/>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ln"/>
    <w:rsid w:val="00A04B51"/>
    <w:pPr>
      <w:numPr>
        <w:numId w:val="1"/>
      </w:numPr>
      <w:spacing w:after="120"/>
      <w:jc w:val="both"/>
    </w:pPr>
    <w:rPr>
      <w:rFonts w:ascii="Arial" w:hAnsi="Arial"/>
      <w:sz w:val="22"/>
      <w:lang w:val="en-GB"/>
    </w:rPr>
  </w:style>
  <w:style w:type="paragraph" w:styleId="Zkladntextodsazen">
    <w:name w:val="Body Text Indent"/>
    <w:basedOn w:val="Normln"/>
    <w:link w:val="ZkladntextodsazenChar"/>
    <w:uiPriority w:val="99"/>
    <w:rsid w:val="00A04B51"/>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uiPriority w:val="99"/>
    <w:locked/>
    <w:rsid w:val="00BE79AB"/>
    <w:rPr>
      <w:rFonts w:ascii="Arial" w:hAnsi="Arial"/>
    </w:rPr>
  </w:style>
  <w:style w:type="paragraph" w:styleId="Zkladntextodsazen2">
    <w:name w:val="Body Text Indent 2"/>
    <w:basedOn w:val="Normln"/>
    <w:link w:val="Zkladntextodsazen2Char"/>
    <w:uiPriority w:val="99"/>
    <w:rsid w:val="00A04B51"/>
    <w:pPr>
      <w:tabs>
        <w:tab w:val="left" w:pos="2977"/>
      </w:tabs>
      <w:ind w:left="284" w:hanging="284"/>
      <w:jc w:val="both"/>
    </w:pPr>
    <w:rPr>
      <w:rFonts w:ascii="Arial" w:hAnsi="Arial"/>
    </w:rPr>
  </w:style>
  <w:style w:type="character" w:customStyle="1" w:styleId="Zkladntextodsazen2Char">
    <w:name w:val="Základní text odsazený 2 Char"/>
    <w:link w:val="Zkladntextodsazen2"/>
    <w:uiPriority w:val="99"/>
    <w:locked/>
    <w:rsid w:val="00BE79AB"/>
    <w:rPr>
      <w:rFonts w:ascii="Arial" w:hAnsi="Arial"/>
    </w:rPr>
  </w:style>
  <w:style w:type="paragraph" w:styleId="Zkladntext2">
    <w:name w:val="Body Text 2"/>
    <w:basedOn w:val="Normln"/>
    <w:link w:val="Zkladntext2Char"/>
    <w:uiPriority w:val="99"/>
    <w:rsid w:val="00A04B51"/>
    <w:pPr>
      <w:ind w:left="720" w:hanging="720"/>
    </w:pPr>
    <w:rPr>
      <w:sz w:val="22"/>
    </w:rPr>
  </w:style>
  <w:style w:type="character" w:customStyle="1" w:styleId="Zkladntext2Char">
    <w:name w:val="Základní text 2 Char"/>
    <w:link w:val="Zkladntext2"/>
    <w:uiPriority w:val="99"/>
    <w:locked/>
    <w:rsid w:val="00BE79AB"/>
    <w:rPr>
      <w:sz w:val="22"/>
    </w:rPr>
  </w:style>
  <w:style w:type="paragraph" w:customStyle="1" w:styleId="Style0">
    <w:name w:val="Style0"/>
    <w:rsid w:val="00A04B51"/>
    <w:rPr>
      <w:rFonts w:ascii="Arial" w:hAnsi="Arial"/>
      <w:sz w:val="24"/>
    </w:rPr>
  </w:style>
  <w:style w:type="character" w:styleId="Znakapoznpodarou">
    <w:name w:val="footnote reference"/>
    <w:semiHidden/>
    <w:rsid w:val="00A04B51"/>
    <w:rPr>
      <w:vertAlign w:val="superscript"/>
    </w:rPr>
  </w:style>
  <w:style w:type="character" w:styleId="Hypertextovodkaz">
    <w:name w:val="Hyperlink"/>
    <w:uiPriority w:val="99"/>
    <w:rsid w:val="00A04B51"/>
    <w:rPr>
      <w:color w:val="0000FF"/>
      <w:u w:val="single"/>
    </w:rPr>
  </w:style>
  <w:style w:type="paragraph" w:styleId="Nzev">
    <w:name w:val="Title"/>
    <w:basedOn w:val="Normln"/>
    <w:qFormat/>
    <w:rsid w:val="00A04B51"/>
    <w:pPr>
      <w:jc w:val="center"/>
    </w:pPr>
    <w:rPr>
      <w:b/>
      <w:sz w:val="28"/>
      <w:u w:val="single"/>
    </w:rPr>
  </w:style>
  <w:style w:type="paragraph" w:customStyle="1" w:styleId="msk">
    <w:name w:val="římská"/>
    <w:basedOn w:val="Normln"/>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Textbubliny">
    <w:name w:val="Balloon Text"/>
    <w:basedOn w:val="Normln"/>
    <w:link w:val="TextbublinyChar"/>
    <w:uiPriority w:val="99"/>
    <w:semiHidden/>
    <w:rsid w:val="00A04B51"/>
    <w:rPr>
      <w:rFonts w:ascii="Tahoma" w:hAnsi="Tahoma"/>
      <w:sz w:val="16"/>
      <w:szCs w:val="16"/>
    </w:rPr>
  </w:style>
  <w:style w:type="character" w:customStyle="1" w:styleId="TextbublinyChar">
    <w:name w:val="Text bubliny Char"/>
    <w:link w:val="Textbubliny"/>
    <w:uiPriority w:val="99"/>
    <w:semiHidden/>
    <w:locked/>
    <w:rsid w:val="00BE79AB"/>
    <w:rPr>
      <w:rFonts w:ascii="Tahoma" w:hAnsi="Tahoma" w:cs="Tahoma"/>
      <w:sz w:val="16"/>
      <w:szCs w:val="16"/>
    </w:rPr>
  </w:style>
  <w:style w:type="paragraph" w:customStyle="1" w:styleId="Subheading1">
    <w:name w:val="Subheading 1"/>
    <w:basedOn w:val="Normln"/>
    <w:rsid w:val="00A04B51"/>
    <w:pPr>
      <w:spacing w:line="240" w:lineRule="atLeast"/>
      <w:ind w:left="1440" w:hanging="720"/>
      <w:jc w:val="both"/>
    </w:pPr>
    <w:rPr>
      <w:rFonts w:ascii="Times" w:hAnsi="Times"/>
      <w:sz w:val="24"/>
      <w:lang w:val="en-US" w:eastAsia="en-US"/>
    </w:rPr>
  </w:style>
  <w:style w:type="paragraph" w:styleId="Textkomente">
    <w:name w:val="annotation text"/>
    <w:basedOn w:val="Normln"/>
    <w:link w:val="TextkomenteChar1"/>
    <w:rsid w:val="00A04B51"/>
    <w:pPr>
      <w:widowControl w:val="0"/>
    </w:pPr>
    <w:rPr>
      <w:rFonts w:ascii="Courier" w:hAnsi="Courier"/>
      <w:snapToGrid w:val="0"/>
      <w:lang w:val="en-US" w:eastAsia="en-US"/>
    </w:rPr>
  </w:style>
  <w:style w:type="character" w:customStyle="1" w:styleId="TextkomenteChar1">
    <w:name w:val="Text komentáře Char1"/>
    <w:link w:val="Textkomente"/>
    <w:rsid w:val="00BE79AB"/>
    <w:rPr>
      <w:rFonts w:ascii="Courier" w:hAnsi="Courier"/>
      <w:snapToGrid w:val="0"/>
      <w:lang w:val="en-US" w:eastAsia="en-US"/>
    </w:rPr>
  </w:style>
  <w:style w:type="paragraph" w:styleId="Zpat">
    <w:name w:val="footer"/>
    <w:basedOn w:val="Normln"/>
    <w:link w:val="ZpatChar"/>
    <w:uiPriority w:val="99"/>
    <w:rsid w:val="00A04B51"/>
    <w:pPr>
      <w:tabs>
        <w:tab w:val="center" w:pos="4536"/>
        <w:tab w:val="right" w:pos="9072"/>
      </w:tabs>
    </w:pPr>
  </w:style>
  <w:style w:type="character" w:customStyle="1" w:styleId="ZpatChar">
    <w:name w:val="Zápatí Char"/>
    <w:basedOn w:val="Standardnpsmoodstavce"/>
    <w:link w:val="Zpat"/>
    <w:uiPriority w:val="99"/>
    <w:locked/>
    <w:rsid w:val="00BE79AB"/>
  </w:style>
  <w:style w:type="character" w:styleId="slostrnky">
    <w:name w:val="page number"/>
    <w:basedOn w:val="Standardnpsmoodstavce"/>
    <w:rsid w:val="00A04B51"/>
  </w:style>
  <w:style w:type="paragraph" w:styleId="Zhlav">
    <w:name w:val="header"/>
    <w:basedOn w:val="Normln"/>
    <w:link w:val="ZhlavChar"/>
    <w:uiPriority w:val="99"/>
    <w:rsid w:val="00A04B51"/>
    <w:pPr>
      <w:tabs>
        <w:tab w:val="center" w:pos="4536"/>
        <w:tab w:val="right" w:pos="9072"/>
      </w:tabs>
    </w:pPr>
  </w:style>
  <w:style w:type="character" w:customStyle="1" w:styleId="ZhlavChar">
    <w:name w:val="Záhlaví Char"/>
    <w:basedOn w:val="Standardnpsmoodstavce"/>
    <w:link w:val="Zhlav"/>
    <w:uiPriority w:val="99"/>
    <w:locked/>
    <w:rsid w:val="00BE79AB"/>
  </w:style>
  <w:style w:type="paragraph" w:styleId="Prosttext">
    <w:name w:val="Plain Text"/>
    <w:basedOn w:val="Normln"/>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ln"/>
    <w:uiPriority w:val="99"/>
    <w:qFormat/>
    <w:rsid w:val="00CB6DA2"/>
    <w:pPr>
      <w:ind w:left="720"/>
      <w:jc w:val="both"/>
    </w:pPr>
    <w:rPr>
      <w:sz w:val="24"/>
    </w:rPr>
  </w:style>
  <w:style w:type="paragraph" w:customStyle="1" w:styleId="Odstavecseseznamem1">
    <w:name w:val="Odstavec se seznamem1"/>
    <w:basedOn w:val="Normln"/>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Pedmtkomente">
    <w:name w:val="annotation subject"/>
    <w:basedOn w:val="Textkomente"/>
    <w:next w:val="Textkomente"/>
    <w:link w:val="PedmtkomenteChar"/>
    <w:uiPriority w:val="99"/>
    <w:rsid w:val="00BE79AB"/>
    <w:pPr>
      <w:widowControl/>
      <w:spacing w:after="200"/>
    </w:pPr>
    <w:rPr>
      <w:rFonts w:ascii="Calibri" w:eastAsia="Calibri" w:hAnsi="Calibri"/>
      <w:b/>
      <w:bCs/>
    </w:rPr>
  </w:style>
  <w:style w:type="character" w:customStyle="1" w:styleId="PedmtkomenteChar">
    <w:name w:val="Předmět komentáře Char"/>
    <w:link w:val="Pedmtkomente"/>
    <w:uiPriority w:val="99"/>
    <w:rsid w:val="00BE79AB"/>
    <w:rPr>
      <w:rFonts w:ascii="Calibri" w:eastAsia="Calibri" w:hAnsi="Calibri"/>
      <w:b/>
      <w:bCs/>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Textvysvtlivek">
    <w:name w:val="endnote text"/>
    <w:basedOn w:val="Normln"/>
    <w:link w:val="TextvysvtlivekChar"/>
    <w:uiPriority w:val="99"/>
    <w:rsid w:val="00BE79AB"/>
    <w:pPr>
      <w:spacing w:after="200"/>
    </w:pPr>
    <w:rPr>
      <w:rFonts w:ascii="Calibri" w:eastAsia="Calibri" w:hAnsi="Calibri"/>
      <w:lang w:val="en-US" w:eastAsia="en-US"/>
    </w:rPr>
  </w:style>
  <w:style w:type="character" w:customStyle="1" w:styleId="TextvysvtlivekChar">
    <w:name w:val="Text vysvětlivek Char"/>
    <w:link w:val="Textvysvtlivek"/>
    <w:uiPriority w:val="99"/>
    <w:rsid w:val="00BE79AB"/>
    <w:rPr>
      <w:rFonts w:ascii="Calibri" w:eastAsia="Calibri" w:hAnsi="Calibri"/>
      <w:lang w:val="en-US" w:eastAsia="en-US"/>
    </w:rPr>
  </w:style>
  <w:style w:type="character" w:styleId="Siln">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Odkaznakoment">
    <w:name w:val="annotation reference"/>
    <w:uiPriority w:val="99"/>
    <w:rsid w:val="00277DFC"/>
    <w:rPr>
      <w:sz w:val="16"/>
      <w:szCs w:val="16"/>
    </w:rPr>
  </w:style>
  <w:style w:type="paragraph" w:styleId="Odstavecseseznamem">
    <w:name w:val="List Paragraph"/>
    <w:basedOn w:val="Normln"/>
    <w:uiPriority w:val="34"/>
    <w:qFormat/>
    <w:rsid w:val="00013146"/>
    <w:pPr>
      <w:ind w:left="720"/>
      <w:contextualSpacing/>
    </w:pPr>
    <w:rPr>
      <w:rFonts w:eastAsia="Malgun Gothic"/>
      <w:lang w:val="de-DE" w:eastAsia="en-US"/>
    </w:rPr>
  </w:style>
  <w:style w:type="paragraph" w:customStyle="1" w:styleId="Default">
    <w:name w:val="Default"/>
    <w:rsid w:val="00760F08"/>
    <w:pPr>
      <w:autoSpaceDE w:val="0"/>
      <w:autoSpaceDN w:val="0"/>
      <w:adjustRightInd w:val="0"/>
    </w:pPr>
    <w:rPr>
      <w:color w:val="000000"/>
      <w:sz w:val="24"/>
      <w:szCs w:val="24"/>
    </w:rPr>
  </w:style>
  <w:style w:type="character" w:customStyle="1" w:styleId="f11">
    <w:name w:val="f11"/>
    <w:basedOn w:val="Standardnpsmoodstavce"/>
    <w:rsid w:val="004F720A"/>
    <w:rPr>
      <w:rFonts w:ascii="Times New Roman" w:hAnsi="Times New Roman" w:cs="Times New Roman" w:hint="default"/>
      <w:color w:val="000000"/>
      <w:sz w:val="22"/>
      <w:szCs w:val="22"/>
    </w:rPr>
  </w:style>
  <w:style w:type="table" w:styleId="Mkatabulky">
    <w:name w:val="Table Grid"/>
    <w:basedOn w:val="Normlntabulka"/>
    <w:uiPriority w:val="99"/>
    <w:rsid w:val="00DE163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D67"/>
    <w:rPr>
      <w:lang w:val="cs-CZ" w:eastAsia="cs-CZ"/>
    </w:rPr>
  </w:style>
  <w:style w:type="paragraph" w:styleId="Nadpis1">
    <w:name w:val="heading 1"/>
    <w:basedOn w:val="Normln"/>
    <w:next w:val="Normln"/>
    <w:qFormat/>
    <w:rsid w:val="00A04B51"/>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uiPriority w:val="99"/>
    <w:qFormat/>
    <w:rsid w:val="00A04B51"/>
    <w:pPr>
      <w:keepNext/>
      <w:outlineLvl w:val="1"/>
    </w:pPr>
    <w:rPr>
      <w:rFonts w:ascii="Arial" w:hAnsi="Arial"/>
      <w:b/>
      <w:color w:val="FF0000"/>
      <w:lang w:val="en-US" w:eastAsia="en-US"/>
    </w:rPr>
  </w:style>
  <w:style w:type="paragraph" w:styleId="Nadpis3">
    <w:name w:val="heading 3"/>
    <w:basedOn w:val="Normln"/>
    <w:next w:val="Normln"/>
    <w:qFormat/>
    <w:rsid w:val="00A04B51"/>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BE79AB"/>
    <w:rPr>
      <w:rFonts w:ascii="Arial" w:hAnsi="Arial"/>
      <w:b/>
      <w:color w:val="FF0000"/>
      <w:lang w:val="en-US" w:eastAsia="en-US"/>
    </w:rPr>
  </w:style>
  <w:style w:type="paragraph" w:styleId="Zkladntext">
    <w:name w:val="Body Text"/>
    <w:basedOn w:val="Normln"/>
    <w:link w:val="ZkladntextChar"/>
    <w:uiPriority w:val="99"/>
    <w:rsid w:val="00A04B51"/>
    <w:pPr>
      <w:tabs>
        <w:tab w:val="left" w:pos="-720"/>
      </w:tabs>
      <w:suppressAutoHyphens/>
      <w:jc w:val="both"/>
    </w:pPr>
    <w:rPr>
      <w:rFonts w:ascii="Arial" w:hAnsi="Arial"/>
      <w:b/>
      <w:lang w:val="en-US"/>
    </w:rPr>
  </w:style>
  <w:style w:type="character" w:customStyle="1" w:styleId="ZkladntextChar">
    <w:name w:val="Základní text Char"/>
    <w:link w:val="Zkladntext"/>
    <w:uiPriority w:val="99"/>
    <w:locked/>
    <w:rsid w:val="00BE79AB"/>
    <w:rPr>
      <w:rFonts w:ascii="Arial" w:hAnsi="Arial"/>
      <w:b/>
      <w:lang w:val="en-US"/>
    </w:rPr>
  </w:style>
  <w:style w:type="character" w:customStyle="1" w:styleId="tw4winMark">
    <w:name w:val="tw4winMark"/>
    <w:rsid w:val="00A04B51"/>
    <w:rPr>
      <w:rFonts w:ascii="Courier New" w:hAnsi="Courier New" w:cs="Courier New"/>
      <w:vanish/>
      <w:color w:val="800080"/>
      <w:sz w:val="24"/>
      <w:szCs w:val="24"/>
      <w:vertAlign w:val="subscript"/>
    </w:rPr>
  </w:style>
  <w:style w:type="paragraph" w:customStyle="1" w:styleId="slovanodstavce">
    <w:name w:val="číslované odstavce"/>
    <w:basedOn w:val="Normln"/>
    <w:rsid w:val="00A04B51"/>
    <w:pPr>
      <w:numPr>
        <w:numId w:val="1"/>
      </w:numPr>
      <w:spacing w:after="120"/>
      <w:jc w:val="both"/>
    </w:pPr>
    <w:rPr>
      <w:rFonts w:ascii="Arial" w:hAnsi="Arial"/>
      <w:sz w:val="22"/>
      <w:lang w:val="en-GB"/>
    </w:rPr>
  </w:style>
  <w:style w:type="paragraph" w:styleId="Zkladntextodsazen">
    <w:name w:val="Body Text Indent"/>
    <w:basedOn w:val="Normln"/>
    <w:link w:val="ZkladntextodsazenChar"/>
    <w:uiPriority w:val="99"/>
    <w:rsid w:val="00A04B51"/>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uiPriority w:val="99"/>
    <w:locked/>
    <w:rsid w:val="00BE79AB"/>
    <w:rPr>
      <w:rFonts w:ascii="Arial" w:hAnsi="Arial"/>
    </w:rPr>
  </w:style>
  <w:style w:type="paragraph" w:styleId="Zkladntextodsazen2">
    <w:name w:val="Body Text Indent 2"/>
    <w:basedOn w:val="Normln"/>
    <w:link w:val="Zkladntextodsazen2Char"/>
    <w:uiPriority w:val="99"/>
    <w:rsid w:val="00A04B51"/>
    <w:pPr>
      <w:tabs>
        <w:tab w:val="left" w:pos="2977"/>
      </w:tabs>
      <w:ind w:left="284" w:hanging="284"/>
      <w:jc w:val="both"/>
    </w:pPr>
    <w:rPr>
      <w:rFonts w:ascii="Arial" w:hAnsi="Arial"/>
    </w:rPr>
  </w:style>
  <w:style w:type="character" w:customStyle="1" w:styleId="Zkladntextodsazen2Char">
    <w:name w:val="Základní text odsazený 2 Char"/>
    <w:link w:val="Zkladntextodsazen2"/>
    <w:uiPriority w:val="99"/>
    <w:locked/>
    <w:rsid w:val="00BE79AB"/>
    <w:rPr>
      <w:rFonts w:ascii="Arial" w:hAnsi="Arial"/>
    </w:rPr>
  </w:style>
  <w:style w:type="paragraph" w:styleId="Zkladntext2">
    <w:name w:val="Body Text 2"/>
    <w:basedOn w:val="Normln"/>
    <w:link w:val="Zkladntext2Char"/>
    <w:uiPriority w:val="99"/>
    <w:rsid w:val="00A04B51"/>
    <w:pPr>
      <w:ind w:left="720" w:hanging="720"/>
    </w:pPr>
    <w:rPr>
      <w:sz w:val="22"/>
    </w:rPr>
  </w:style>
  <w:style w:type="character" w:customStyle="1" w:styleId="Zkladntext2Char">
    <w:name w:val="Základní text 2 Char"/>
    <w:link w:val="Zkladntext2"/>
    <w:uiPriority w:val="99"/>
    <w:locked/>
    <w:rsid w:val="00BE79AB"/>
    <w:rPr>
      <w:sz w:val="22"/>
    </w:rPr>
  </w:style>
  <w:style w:type="paragraph" w:customStyle="1" w:styleId="Style0">
    <w:name w:val="Style0"/>
    <w:rsid w:val="00A04B51"/>
    <w:rPr>
      <w:rFonts w:ascii="Arial" w:hAnsi="Arial"/>
      <w:sz w:val="24"/>
    </w:rPr>
  </w:style>
  <w:style w:type="character" w:styleId="Znakapoznpodarou">
    <w:name w:val="footnote reference"/>
    <w:semiHidden/>
    <w:rsid w:val="00A04B51"/>
    <w:rPr>
      <w:vertAlign w:val="superscript"/>
    </w:rPr>
  </w:style>
  <w:style w:type="character" w:styleId="Hypertextovodkaz">
    <w:name w:val="Hyperlink"/>
    <w:uiPriority w:val="99"/>
    <w:rsid w:val="00A04B51"/>
    <w:rPr>
      <w:color w:val="0000FF"/>
      <w:u w:val="single"/>
    </w:rPr>
  </w:style>
  <w:style w:type="paragraph" w:styleId="Nzev">
    <w:name w:val="Title"/>
    <w:basedOn w:val="Normln"/>
    <w:qFormat/>
    <w:rsid w:val="00A04B51"/>
    <w:pPr>
      <w:jc w:val="center"/>
    </w:pPr>
    <w:rPr>
      <w:b/>
      <w:sz w:val="28"/>
      <w:u w:val="single"/>
    </w:rPr>
  </w:style>
  <w:style w:type="paragraph" w:customStyle="1" w:styleId="msk">
    <w:name w:val="římská"/>
    <w:basedOn w:val="Normln"/>
    <w:next w:val="nadpisodstavce"/>
    <w:rsid w:val="00A04B51"/>
    <w:pPr>
      <w:spacing w:after="120"/>
      <w:jc w:val="center"/>
    </w:pPr>
    <w:rPr>
      <w:rFonts w:ascii="Arial" w:hAnsi="Arial"/>
      <w:b/>
      <w:caps/>
      <w:sz w:val="22"/>
      <w:lang w:val="en-GB"/>
    </w:rPr>
  </w:style>
  <w:style w:type="paragraph" w:customStyle="1" w:styleId="nadpisodstavce">
    <w:name w:val="nadpis odstavce"/>
    <w:basedOn w:val="msk"/>
    <w:next w:val="slovanodstavce"/>
    <w:rsid w:val="00A04B51"/>
    <w:rPr>
      <w:caps w:val="0"/>
    </w:rPr>
  </w:style>
  <w:style w:type="paragraph" w:styleId="Textbubliny">
    <w:name w:val="Balloon Text"/>
    <w:basedOn w:val="Normln"/>
    <w:link w:val="TextbublinyChar"/>
    <w:uiPriority w:val="99"/>
    <w:semiHidden/>
    <w:rsid w:val="00A04B51"/>
    <w:rPr>
      <w:rFonts w:ascii="Tahoma" w:hAnsi="Tahoma"/>
      <w:sz w:val="16"/>
      <w:szCs w:val="16"/>
    </w:rPr>
  </w:style>
  <w:style w:type="character" w:customStyle="1" w:styleId="TextbublinyChar">
    <w:name w:val="Text bubliny Char"/>
    <w:link w:val="Textbubliny"/>
    <w:uiPriority w:val="99"/>
    <w:semiHidden/>
    <w:locked/>
    <w:rsid w:val="00BE79AB"/>
    <w:rPr>
      <w:rFonts w:ascii="Tahoma" w:hAnsi="Tahoma" w:cs="Tahoma"/>
      <w:sz w:val="16"/>
      <w:szCs w:val="16"/>
    </w:rPr>
  </w:style>
  <w:style w:type="paragraph" w:customStyle="1" w:styleId="Subheading1">
    <w:name w:val="Subheading 1"/>
    <w:basedOn w:val="Normln"/>
    <w:rsid w:val="00A04B51"/>
    <w:pPr>
      <w:spacing w:line="240" w:lineRule="atLeast"/>
      <w:ind w:left="1440" w:hanging="720"/>
      <w:jc w:val="both"/>
    </w:pPr>
    <w:rPr>
      <w:rFonts w:ascii="Times" w:hAnsi="Times"/>
      <w:sz w:val="24"/>
      <w:lang w:val="en-US" w:eastAsia="en-US"/>
    </w:rPr>
  </w:style>
  <w:style w:type="paragraph" w:styleId="Textkomente">
    <w:name w:val="annotation text"/>
    <w:basedOn w:val="Normln"/>
    <w:link w:val="TextkomenteChar1"/>
    <w:rsid w:val="00A04B51"/>
    <w:pPr>
      <w:widowControl w:val="0"/>
    </w:pPr>
    <w:rPr>
      <w:rFonts w:ascii="Courier" w:hAnsi="Courier"/>
      <w:snapToGrid w:val="0"/>
      <w:lang w:val="en-US" w:eastAsia="en-US"/>
    </w:rPr>
  </w:style>
  <w:style w:type="character" w:customStyle="1" w:styleId="TextkomenteChar1">
    <w:name w:val="Text komentáře Char1"/>
    <w:link w:val="Textkomente"/>
    <w:rsid w:val="00BE79AB"/>
    <w:rPr>
      <w:rFonts w:ascii="Courier" w:hAnsi="Courier"/>
      <w:snapToGrid w:val="0"/>
      <w:lang w:val="en-US" w:eastAsia="en-US"/>
    </w:rPr>
  </w:style>
  <w:style w:type="paragraph" w:styleId="Zpat">
    <w:name w:val="footer"/>
    <w:basedOn w:val="Normln"/>
    <w:link w:val="ZpatChar"/>
    <w:uiPriority w:val="99"/>
    <w:rsid w:val="00A04B51"/>
    <w:pPr>
      <w:tabs>
        <w:tab w:val="center" w:pos="4536"/>
        <w:tab w:val="right" w:pos="9072"/>
      </w:tabs>
    </w:pPr>
  </w:style>
  <w:style w:type="character" w:customStyle="1" w:styleId="ZpatChar">
    <w:name w:val="Zápatí Char"/>
    <w:basedOn w:val="Standardnpsmoodstavce"/>
    <w:link w:val="Zpat"/>
    <w:uiPriority w:val="99"/>
    <w:locked/>
    <w:rsid w:val="00BE79AB"/>
  </w:style>
  <w:style w:type="character" w:styleId="slostrnky">
    <w:name w:val="page number"/>
    <w:basedOn w:val="Standardnpsmoodstavce"/>
    <w:rsid w:val="00A04B51"/>
  </w:style>
  <w:style w:type="paragraph" w:styleId="Zhlav">
    <w:name w:val="header"/>
    <w:basedOn w:val="Normln"/>
    <w:link w:val="ZhlavChar"/>
    <w:uiPriority w:val="99"/>
    <w:rsid w:val="00A04B51"/>
    <w:pPr>
      <w:tabs>
        <w:tab w:val="center" w:pos="4536"/>
        <w:tab w:val="right" w:pos="9072"/>
      </w:tabs>
    </w:pPr>
  </w:style>
  <w:style w:type="character" w:customStyle="1" w:styleId="ZhlavChar">
    <w:name w:val="Záhlaví Char"/>
    <w:basedOn w:val="Standardnpsmoodstavce"/>
    <w:link w:val="Zhlav"/>
    <w:uiPriority w:val="99"/>
    <w:locked/>
    <w:rsid w:val="00BE79AB"/>
  </w:style>
  <w:style w:type="paragraph" w:styleId="Prosttext">
    <w:name w:val="Plain Text"/>
    <w:basedOn w:val="Normln"/>
    <w:rsid w:val="00947935"/>
    <w:rPr>
      <w:rFonts w:ascii="Courier New" w:hAnsi="Courier New"/>
    </w:rPr>
  </w:style>
  <w:style w:type="character" w:customStyle="1" w:styleId="Legal3">
    <w:name w:val="Legal 3"/>
    <w:rsid w:val="00CB6DA2"/>
    <w:rPr>
      <w:rFonts w:cs="Times New Roman"/>
    </w:rPr>
  </w:style>
  <w:style w:type="character" w:customStyle="1" w:styleId="Legal2">
    <w:name w:val="Legal 2"/>
    <w:rsid w:val="00CB6DA2"/>
    <w:rPr>
      <w:rFonts w:cs="Times New Roman"/>
    </w:rPr>
  </w:style>
  <w:style w:type="paragraph" w:customStyle="1" w:styleId="ListParagraph1">
    <w:name w:val="List Paragraph1"/>
    <w:basedOn w:val="Normln"/>
    <w:uiPriority w:val="99"/>
    <w:qFormat/>
    <w:rsid w:val="00CB6DA2"/>
    <w:pPr>
      <w:ind w:left="720"/>
      <w:jc w:val="both"/>
    </w:pPr>
    <w:rPr>
      <w:sz w:val="24"/>
    </w:rPr>
  </w:style>
  <w:style w:type="paragraph" w:customStyle="1" w:styleId="Odstavecseseznamem1">
    <w:name w:val="Odstavec se seznamem1"/>
    <w:basedOn w:val="Normln"/>
    <w:uiPriority w:val="99"/>
    <w:qFormat/>
    <w:rsid w:val="00BE79AB"/>
    <w:pPr>
      <w:spacing w:after="200" w:line="276" w:lineRule="auto"/>
      <w:ind w:left="720"/>
      <w:contextualSpacing/>
    </w:pPr>
    <w:rPr>
      <w:rFonts w:ascii="Calibri" w:eastAsia="Calibri" w:hAnsi="Calibri"/>
      <w:sz w:val="22"/>
      <w:szCs w:val="22"/>
      <w:lang w:val="en-US" w:eastAsia="en-US"/>
    </w:rPr>
  </w:style>
  <w:style w:type="character" w:customStyle="1" w:styleId="TextkomenteChar">
    <w:name w:val="Text komentáře Char"/>
    <w:uiPriority w:val="99"/>
    <w:locked/>
    <w:rsid w:val="00BE79AB"/>
    <w:rPr>
      <w:rFonts w:cs="Times New Roman"/>
      <w:sz w:val="20"/>
      <w:szCs w:val="20"/>
    </w:rPr>
  </w:style>
  <w:style w:type="paragraph" w:styleId="Pedmtkomente">
    <w:name w:val="annotation subject"/>
    <w:basedOn w:val="Textkomente"/>
    <w:next w:val="Textkomente"/>
    <w:link w:val="PedmtkomenteChar"/>
    <w:uiPriority w:val="99"/>
    <w:rsid w:val="00BE79AB"/>
    <w:pPr>
      <w:widowControl/>
      <w:spacing w:after="200"/>
    </w:pPr>
    <w:rPr>
      <w:rFonts w:ascii="Calibri" w:eastAsia="Calibri" w:hAnsi="Calibri"/>
      <w:b/>
      <w:bCs/>
    </w:rPr>
  </w:style>
  <w:style w:type="character" w:customStyle="1" w:styleId="PedmtkomenteChar">
    <w:name w:val="Předmět komentáře Char"/>
    <w:link w:val="Pedmtkomente"/>
    <w:uiPriority w:val="99"/>
    <w:rsid w:val="00BE79AB"/>
    <w:rPr>
      <w:rFonts w:ascii="Calibri" w:eastAsia="Calibri" w:hAnsi="Calibri"/>
      <w:b/>
      <w:bCs/>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uiPriority w:val="99"/>
    <w:semiHidden/>
    <w:rsid w:val="00BE79AB"/>
    <w:rPr>
      <w:rFonts w:ascii="Calibri" w:eastAsia="Calibri" w:hAnsi="Calibri"/>
      <w:sz w:val="22"/>
      <w:szCs w:val="22"/>
    </w:rPr>
  </w:style>
  <w:style w:type="paragraph" w:styleId="Textvysvtlivek">
    <w:name w:val="endnote text"/>
    <w:basedOn w:val="Normln"/>
    <w:link w:val="TextvysvtlivekChar"/>
    <w:uiPriority w:val="99"/>
    <w:rsid w:val="00BE79AB"/>
    <w:pPr>
      <w:spacing w:after="200"/>
    </w:pPr>
    <w:rPr>
      <w:rFonts w:ascii="Calibri" w:eastAsia="Calibri" w:hAnsi="Calibri"/>
      <w:lang w:val="en-US" w:eastAsia="en-US"/>
    </w:rPr>
  </w:style>
  <w:style w:type="character" w:customStyle="1" w:styleId="TextvysvtlivekChar">
    <w:name w:val="Text vysvětlivek Char"/>
    <w:link w:val="Textvysvtlivek"/>
    <w:uiPriority w:val="99"/>
    <w:rsid w:val="00BE79AB"/>
    <w:rPr>
      <w:rFonts w:ascii="Calibri" w:eastAsia="Calibri" w:hAnsi="Calibri"/>
      <w:lang w:val="en-US" w:eastAsia="en-US"/>
    </w:rPr>
  </w:style>
  <w:style w:type="character" w:styleId="Siln">
    <w:name w:val="Strong"/>
    <w:uiPriority w:val="22"/>
    <w:qFormat/>
    <w:rsid w:val="00BE79AB"/>
    <w:rPr>
      <w:rFonts w:cs="Times New Roman"/>
      <w:b/>
      <w:bCs/>
    </w:rPr>
  </w:style>
  <w:style w:type="character" w:customStyle="1" w:styleId="shorttext">
    <w:name w:val="short_text"/>
    <w:uiPriority w:val="99"/>
    <w:rsid w:val="00BE79AB"/>
    <w:rPr>
      <w:rFonts w:cs="Times New Roman"/>
    </w:rPr>
  </w:style>
  <w:style w:type="character" w:customStyle="1" w:styleId="hps">
    <w:name w:val="hps"/>
    <w:rsid w:val="00BE79AB"/>
    <w:rPr>
      <w:rFonts w:cs="Times New Roman"/>
    </w:rPr>
  </w:style>
  <w:style w:type="character" w:styleId="Odkaznakoment">
    <w:name w:val="annotation reference"/>
    <w:uiPriority w:val="99"/>
    <w:rsid w:val="00277DFC"/>
    <w:rPr>
      <w:sz w:val="16"/>
      <w:szCs w:val="16"/>
    </w:rPr>
  </w:style>
  <w:style w:type="paragraph" w:styleId="Odstavecseseznamem">
    <w:name w:val="List Paragraph"/>
    <w:basedOn w:val="Normln"/>
    <w:uiPriority w:val="34"/>
    <w:qFormat/>
    <w:rsid w:val="00013146"/>
    <w:pPr>
      <w:ind w:left="720"/>
      <w:contextualSpacing/>
    </w:pPr>
    <w:rPr>
      <w:rFonts w:eastAsia="Malgun Gothic"/>
      <w:lang w:val="de-DE" w:eastAsia="en-US"/>
    </w:rPr>
  </w:style>
  <w:style w:type="paragraph" w:customStyle="1" w:styleId="Default">
    <w:name w:val="Default"/>
    <w:rsid w:val="00760F08"/>
    <w:pPr>
      <w:autoSpaceDE w:val="0"/>
      <w:autoSpaceDN w:val="0"/>
      <w:adjustRightInd w:val="0"/>
    </w:pPr>
    <w:rPr>
      <w:color w:val="000000"/>
      <w:sz w:val="24"/>
      <w:szCs w:val="24"/>
    </w:rPr>
  </w:style>
  <w:style w:type="character" w:customStyle="1" w:styleId="f11">
    <w:name w:val="f11"/>
    <w:basedOn w:val="Standardnpsmoodstavce"/>
    <w:rsid w:val="004F720A"/>
    <w:rPr>
      <w:rFonts w:ascii="Times New Roman" w:hAnsi="Times New Roman" w:cs="Times New Roman" w:hint="default"/>
      <w:color w:val="000000"/>
      <w:sz w:val="22"/>
      <w:szCs w:val="22"/>
    </w:rPr>
  </w:style>
  <w:style w:type="table" w:styleId="Mkatabulky">
    <w:name w:val="Table Grid"/>
    <w:basedOn w:val="Normlntabulka"/>
    <w:uiPriority w:val="99"/>
    <w:rsid w:val="00DE163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5552">
      <w:bodyDiv w:val="1"/>
      <w:marLeft w:val="0"/>
      <w:marRight w:val="0"/>
      <w:marTop w:val="0"/>
      <w:marBottom w:val="0"/>
      <w:divBdr>
        <w:top w:val="none" w:sz="0" w:space="0" w:color="auto"/>
        <w:left w:val="none" w:sz="0" w:space="0" w:color="auto"/>
        <w:bottom w:val="none" w:sz="0" w:space="0" w:color="auto"/>
        <w:right w:val="none" w:sz="0" w:space="0" w:color="auto"/>
      </w:divBdr>
    </w:div>
    <w:div w:id="454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inicaltria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nicaltrial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ukl.cz/act-on-pharmaceuticals" TargetMode="External"/><Relationship Id="rId4" Type="http://schemas.microsoft.com/office/2007/relationships/stylesWithEffects" Target="stylesWithEffects.xml"/><Relationship Id="rId9" Type="http://schemas.openxmlformats.org/officeDocument/2006/relationships/hyperlink" Target="http://www.sukl.cz/act-on-pharmaceutic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B00E-B6D5-44F4-A657-EF516443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13742</Words>
  <Characters>81078</Characters>
  <Application>Microsoft Office Word</Application>
  <DocSecurity>0</DocSecurity>
  <Lines>675</Lines>
  <Paragraphs>189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94631</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2017-04-26T10:17:00Z</dcterms:created>
  <dcterms:modified xsi:type="dcterms:W3CDTF">2017-04-26T10:17:00Z</dcterms:modified>
</cp:coreProperties>
</file>