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C74E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0456DBA9" wp14:editId="1335A802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F73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1AE75687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EF31EA" w14:textId="65442885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4D56DE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0D273A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C43965">
        <w:rPr>
          <w:rFonts w:ascii="Times New Roman" w:eastAsia="Times New Roman" w:hAnsi="Times New Roman" w:cs="Times New Roman"/>
          <w:b/>
          <w:i/>
          <w:iCs/>
          <w:lang w:eastAsia="cs-CZ"/>
        </w:rPr>
        <w:t>1</w:t>
      </w:r>
    </w:p>
    <w:p w14:paraId="6E5AB2AD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57A6E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23B690E0" w14:textId="0CFD4654" w:rsidR="001000B9" w:rsidRPr="00C43965" w:rsidRDefault="00D93E14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C43965">
        <w:rPr>
          <w:rFonts w:ascii="Times New Roman" w:eastAsia="Times New Roman" w:hAnsi="Times New Roman" w:cs="Times New Roman"/>
          <w:b/>
          <w:bCs/>
          <w:lang w:eastAsia="cs-CZ"/>
        </w:rPr>
        <w:t>IVADLO NA FIDLOVAČCE</w:t>
      </w: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z.ú</w:t>
      </w:r>
      <w:proofErr w:type="spellEnd"/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C43965" w:rsidRPr="00C43965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se sídlem Křesomyslova 625</w:t>
      </w:r>
      <w:r w:rsidR="00DB0C64">
        <w:rPr>
          <w:rFonts w:ascii="Times New Roman" w:eastAsia="Times New Roman" w:hAnsi="Times New Roman" w:cs="Times New Roman"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Praha 4</w:t>
      </w:r>
    </w:p>
    <w:p w14:paraId="2DE09CB8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Zastoupené: ředitelem 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1CE9134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93E14">
        <w:rPr>
          <w:rFonts w:ascii="Times New Roman" w:eastAsia="Times New Roman" w:hAnsi="Times New Roman" w:cs="Times New Roman"/>
          <w:lang w:eastAsia="cs-CZ"/>
        </w:rPr>
        <w:t>09218521</w:t>
      </w:r>
    </w:p>
    <w:p w14:paraId="3495CC8F" w14:textId="77777777" w:rsidR="00D93E14" w:rsidRDefault="00D93E14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č. účtu: 5825981379/0800 </w:t>
      </w:r>
    </w:p>
    <w:p w14:paraId="71D55925" w14:textId="662CDE24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</w:t>
      </w:r>
      <w:r w:rsidR="00C43965">
        <w:rPr>
          <w:rFonts w:ascii="Times New Roman" w:eastAsia="Times New Roman" w:hAnsi="Times New Roman" w:cs="Times New Roman"/>
          <w:lang w:eastAsia="cs-CZ"/>
        </w:rPr>
        <w:t>Lucie Lukešová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0C9E06C" w14:textId="49644504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telefon: +420</w:t>
      </w:r>
      <w:r w:rsidR="00C43965">
        <w:rPr>
          <w:rFonts w:ascii="Times New Roman" w:eastAsia="Times New Roman" w:hAnsi="Times New Roman" w:cs="Times New Roman"/>
          <w:lang w:eastAsia="cs-CZ"/>
        </w:rPr>
        <w:t> </w:t>
      </w:r>
      <w:r w:rsidR="00C4396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cs-CZ"/>
        </w:rPr>
        <w:t>737 079 221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7BB34BFF" w14:textId="04027744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8" w:history="1">
        <w:r w:rsidR="00C43965" w:rsidRPr="00E65695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lukesova@fidlovacka.cz</w:t>
        </w:r>
      </w:hyperlink>
      <w:r w:rsidRPr="007F21B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287781C1" w14:textId="4254AFE0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BB9965E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69CA5209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a</w:t>
      </w:r>
    </w:p>
    <w:p w14:paraId="11BA24D3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6293A68" w14:textId="6B57B67A" w:rsidR="00C43965" w:rsidRPr="004D56DE" w:rsidRDefault="000D273A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MĚSTSKÉ KULTURNÍ STŘEDISKO</w:t>
      </w:r>
      <w:r w:rsidR="00F50046">
        <w:rPr>
          <w:rFonts w:ascii="Times New Roman" w:eastAsia="Times New Roman" w:hAnsi="Times New Roman" w:cs="Times New Roman"/>
          <w:b/>
          <w:lang w:eastAsia="cs-CZ"/>
        </w:rPr>
        <w:t xml:space="preserve"> STRAKONICE</w:t>
      </w:r>
      <w:r>
        <w:rPr>
          <w:rFonts w:ascii="Times New Roman" w:eastAsia="Times New Roman" w:hAnsi="Times New Roman" w:cs="Times New Roman"/>
          <w:b/>
          <w:lang w:eastAsia="cs-CZ"/>
        </w:rPr>
        <w:t>,</w:t>
      </w:r>
      <w:r w:rsidR="004D56D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4D56DE">
        <w:rPr>
          <w:rFonts w:ascii="Times New Roman" w:eastAsia="Times New Roman" w:hAnsi="Times New Roman" w:cs="Times New Roman"/>
          <w:bCs/>
          <w:lang w:eastAsia="cs-CZ"/>
        </w:rPr>
        <w:t xml:space="preserve">se sídlem </w:t>
      </w:r>
      <w:r>
        <w:rPr>
          <w:rFonts w:ascii="Times New Roman" w:eastAsia="Times New Roman" w:hAnsi="Times New Roman" w:cs="Times New Roman"/>
          <w:bCs/>
          <w:lang w:eastAsia="cs-CZ"/>
        </w:rPr>
        <w:t>Mírová 831, Strakonice</w:t>
      </w:r>
    </w:p>
    <w:p w14:paraId="56B2A31D" w14:textId="79144466" w:rsidR="00C43965" w:rsidRPr="00DF1D5E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zastoupené: </w:t>
      </w:r>
      <w:r w:rsidR="000D273A">
        <w:rPr>
          <w:rFonts w:ascii="Times New Roman" w:eastAsia="Times New Roman" w:hAnsi="Times New Roman" w:cs="Times New Roman"/>
          <w:bCs/>
          <w:lang w:eastAsia="cs-CZ"/>
        </w:rPr>
        <w:t xml:space="preserve">ředitelem Františkem </w:t>
      </w:r>
      <w:proofErr w:type="spellStart"/>
      <w:r w:rsidR="000D273A">
        <w:rPr>
          <w:rFonts w:ascii="Times New Roman" w:eastAsia="Times New Roman" w:hAnsi="Times New Roman" w:cs="Times New Roman"/>
          <w:bCs/>
          <w:lang w:eastAsia="cs-CZ"/>
        </w:rPr>
        <w:t>Christelbauerem</w:t>
      </w:r>
      <w:proofErr w:type="spellEnd"/>
    </w:p>
    <w:p w14:paraId="1E2868A1" w14:textId="5D052E31" w:rsidR="00C43965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IČO: </w:t>
      </w:r>
      <w:r w:rsidR="000D273A">
        <w:rPr>
          <w:rFonts w:ascii="Times New Roman" w:eastAsia="Times New Roman" w:hAnsi="Times New Roman" w:cs="Times New Roman"/>
          <w:bCs/>
          <w:lang w:eastAsia="cs-CZ"/>
        </w:rPr>
        <w:t>00367869</w:t>
      </w:r>
    </w:p>
    <w:p w14:paraId="2AC9F13B" w14:textId="6FC1AA05" w:rsidR="000D273A" w:rsidRPr="00DF1D5E" w:rsidRDefault="000D273A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DIČ: CZ00367869</w:t>
      </w:r>
    </w:p>
    <w:p w14:paraId="093B0659" w14:textId="2CCF1722" w:rsidR="00C43965" w:rsidRPr="00DF1D5E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č. účtu: </w:t>
      </w:r>
      <w:r w:rsidR="000D273A">
        <w:rPr>
          <w:rFonts w:ascii="Times New Roman" w:eastAsia="Times New Roman" w:hAnsi="Times New Roman" w:cs="Times New Roman"/>
          <w:bCs/>
          <w:lang w:eastAsia="cs-CZ"/>
        </w:rPr>
        <w:t>1768185/0300</w:t>
      </w:r>
    </w:p>
    <w:p w14:paraId="386F2873" w14:textId="7122E86E" w:rsidR="00C43965" w:rsidRPr="00DF1D5E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kont. osoba: </w:t>
      </w:r>
      <w:r w:rsidR="000D273A">
        <w:rPr>
          <w:rFonts w:ascii="Times New Roman" w:eastAsia="Times New Roman" w:hAnsi="Times New Roman" w:cs="Times New Roman"/>
          <w:bCs/>
          <w:lang w:eastAsia="cs-CZ"/>
        </w:rPr>
        <w:t>Zdena Rábová</w:t>
      </w:r>
    </w:p>
    <w:p w14:paraId="1B6F8C63" w14:textId="4894C3BE" w:rsidR="00C43965" w:rsidRPr="007F21B4" w:rsidRDefault="00C43965" w:rsidP="00C43965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telefon: </w:t>
      </w:r>
      <w:r w:rsidRPr="0061236F">
        <w:rPr>
          <w:rFonts w:ascii="Times New Roman" w:eastAsia="Times New Roman" w:hAnsi="Times New Roman" w:cs="Times New Roman"/>
          <w:bCs/>
          <w:lang w:eastAsia="cs-CZ"/>
        </w:rPr>
        <w:t>+420</w:t>
      </w:r>
      <w:r w:rsidR="000D273A">
        <w:rPr>
          <w:rFonts w:ascii="Times New Roman" w:eastAsia="Times New Roman" w:hAnsi="Times New Roman" w:cs="Times New Roman"/>
          <w:bCs/>
          <w:lang w:eastAsia="cs-CZ"/>
        </w:rPr>
        <w:t> 605 774 335</w:t>
      </w:r>
    </w:p>
    <w:p w14:paraId="216965D1" w14:textId="72EEA1DB" w:rsidR="00C43965" w:rsidRPr="007F21B4" w:rsidRDefault="00C43965" w:rsidP="00C43965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</w:t>
      </w:r>
      <w:r w:rsidR="00DB0C64">
        <w:rPr>
          <w:rFonts w:ascii="Times New Roman" w:eastAsia="Times New Roman" w:hAnsi="Times New Roman" w:cs="Times New Roman"/>
          <w:bCs/>
          <w:lang w:eastAsia="cs-CZ"/>
        </w:rPr>
        <w:t>-</w:t>
      </w:r>
      <w:r w:rsidRPr="007F21B4">
        <w:rPr>
          <w:rFonts w:ascii="Times New Roman" w:eastAsia="Times New Roman" w:hAnsi="Times New Roman" w:cs="Times New Roman"/>
          <w:bCs/>
          <w:lang w:eastAsia="cs-CZ"/>
        </w:rPr>
        <w:t>mail: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hyperlink r:id="rId9" w:history="1">
        <w:r w:rsidR="000D273A" w:rsidRPr="00DD1DD0">
          <w:rPr>
            <w:rStyle w:val="Hypertextovodkaz"/>
            <w:rFonts w:ascii="Times New Roman" w:eastAsia="Times New Roman" w:hAnsi="Times New Roman" w:cs="Times New Roman"/>
            <w:bCs/>
            <w:lang w:eastAsia="cs-CZ"/>
          </w:rPr>
          <w:t>zdena.rabova@meks-st.cz</w:t>
        </w:r>
      </w:hyperlink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lang w:eastAsia="cs-CZ"/>
        </w:rPr>
        <w:tab/>
      </w:r>
    </w:p>
    <w:p w14:paraId="6373D113" w14:textId="07F319AF" w:rsidR="00C43965" w:rsidRPr="00860A8A" w:rsidRDefault="00C43965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„P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ořadatel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1DD94F32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FE730" w14:textId="77777777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4114F4DA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35EC" w14:textId="6B0A64F4" w:rsidR="001000B9" w:rsidRPr="008D1639" w:rsidRDefault="00C32A84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MUŽ MOJÍ ŽENY</w:t>
      </w:r>
    </w:p>
    <w:p w14:paraId="5BDB79B2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D88F23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47F7F3A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0E4B2184" w14:textId="435FD169" w:rsidR="001000B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MUŽ MOJÍ ŽENY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Miro </w:t>
      </w:r>
      <w:proofErr w:type="spell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Gavran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351823E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509DA">
        <w:rPr>
          <w:rFonts w:ascii="Times New Roman" w:eastAsia="Times New Roman" w:hAnsi="Times New Roman" w:cs="Times New Roman"/>
          <w:sz w:val="24"/>
          <w:szCs w:val="20"/>
          <w:lang w:eastAsia="cs-CZ"/>
        </w:rPr>
        <w:t>Tomáše Svobody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1. této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8FE74B2" w14:textId="7D59A5C6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0D273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19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1458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</w:t>
      </w:r>
      <w:r w:rsidR="000D273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.2022 od 19.00 hodin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74CF80FD" w14:textId="7512CA6D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místo: </w:t>
      </w:r>
      <w:r w:rsidR="000D273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Městské kulturní středisko Strakonice</w:t>
      </w:r>
    </w:p>
    <w:p w14:paraId="5794702E" w14:textId="520FBB2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BCE90" w14:textId="7777777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081BB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4C9DC7C9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0656BD" w14:textId="4EF6B7CC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1458A3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="0014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devadesát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A3A8000" w14:textId="7BD82EEF" w:rsidR="001000B9" w:rsidRDefault="001000B9" w:rsidP="001000B9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1458A3">
        <w:rPr>
          <w:rFonts w:ascii="Times New Roman" w:hAnsi="Times New Roman" w:cs="Times New Roman"/>
          <w:sz w:val="24"/>
          <w:szCs w:val="24"/>
        </w:rPr>
        <w:t>.</w:t>
      </w:r>
    </w:p>
    <w:p w14:paraId="314D7D0E" w14:textId="6458D2B3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90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000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>devadesát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 korun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dokladu. Úhrada</w:t>
      </w:r>
      <w:r w:rsidR="000D27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50 % částky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0D273A">
        <w:rPr>
          <w:rFonts w:ascii="Times New Roman" w:eastAsia="Times New Roman" w:hAnsi="Times New Roman" w:cs="Times New Roman"/>
          <w:sz w:val="24"/>
          <w:szCs w:val="24"/>
          <w:lang w:eastAsia="cs-CZ"/>
        </w:rPr>
        <w:t>, ú</w:t>
      </w:r>
      <w:r w:rsidR="000D273A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hrada</w:t>
      </w:r>
      <w:r w:rsidR="000D27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50 % částky</w:t>
      </w:r>
      <w:r w:rsidR="000D273A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0D27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realizaci divadelního představení.</w:t>
      </w:r>
    </w:p>
    <w:p w14:paraId="04C36213" w14:textId="20C593F8" w:rsidR="001000B9" w:rsidRPr="008D163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provize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Tomáše Svobody (</w:t>
      </w:r>
      <w:proofErr w:type="spell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.: 5119290001/5500)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%,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OSA 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 a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>Aura-Pont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9,9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poskytnutí licence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</w:p>
    <w:p w14:paraId="57769DFD" w14:textId="4E804CC5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2B0DEEF8" w14:textId="77777777" w:rsidR="00C43965" w:rsidRDefault="00C43965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7C97DFDA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6973B271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9189D2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6860FEED" w14:textId="526A54C3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čisté prázdné jeviště od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="000D273A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 dne </w:t>
      </w:r>
      <w:r w:rsidR="000D273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19</w:t>
      </w:r>
      <w:r w:rsidR="00E275B4" w:rsidRPr="00D90A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.</w:t>
      </w:r>
      <w:r w:rsidR="001458A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1</w:t>
      </w:r>
      <w:r w:rsidR="000D273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0</w:t>
      </w:r>
      <w:r w:rsidR="00E275B4" w:rsidRPr="00D90A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.202</w:t>
      </w:r>
      <w:r w:rsidR="00C4396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2</w:t>
      </w:r>
      <w:r w:rsidRPr="00453AC5">
        <w:rPr>
          <w:rFonts w:ascii="Times New Roman" w:eastAsia="Times New Roman" w:hAnsi="Times New Roman" w:cs="Times New Roman"/>
          <w:color w:val="FF0000"/>
          <w:sz w:val="24"/>
          <w:szCs w:val="20"/>
          <w:u w:val="single"/>
          <w:lang w:eastAsia="cs-CZ"/>
        </w:rPr>
        <w:t xml:space="preserve"> </w:t>
      </w:r>
    </w:p>
    <w:p w14:paraId="6C20A86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3BEA781A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2D0E45E7" w14:textId="0B356FE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zvukař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 při instalaci scény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náročnosti inscenace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179C7B33" w14:textId="4B4F4977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92F038E" w14:textId="4B4EED5E" w:rsidR="001000B9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1000B9"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Svoboda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1000B9">
        <w:rPr>
          <w:rFonts w:ascii="Times New Roman" w:eastAsia="Times New Roman" w:hAnsi="Times New Roman" w:cs="Times New Roman"/>
          <w:sz w:val="24"/>
          <w:szCs w:val="20"/>
          <w:lang w:eastAsia="cs-CZ"/>
        </w:rPr>
        <w:t> 773 031 280</w:t>
      </w:r>
    </w:p>
    <w:p w14:paraId="4BA848FC" w14:textId="029D4D45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Lucie Lukešová 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+420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 737 079 221</w:t>
      </w:r>
    </w:p>
    <w:p w14:paraId="5BADBD4B" w14:textId="14D041B8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Sebastian Termanini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 608 941 291</w:t>
      </w:r>
    </w:p>
    <w:p w14:paraId="3343BA8B" w14:textId="1D1DC44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 zajistí pro divadlo 4 vstupenky na představení</w:t>
      </w:r>
      <w:r w:rsidR="005715B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858273C" w14:textId="16625BD9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6A5E16" w14:textId="77777777" w:rsidR="00C43965" w:rsidRDefault="00C43965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E6003C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2AA3FD07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2EB980" w14:textId="1475E4F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8F5A09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57DF2E5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18DF4" w14:textId="77777777" w:rsidR="00C43965" w:rsidRDefault="00C43965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DC1D0C" w14:textId="7CD783A0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265337B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18E3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28656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B1B6B6" w14:textId="29B8BEB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1DBB4467" w14:textId="4787109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5BCECAD2" w14:textId="68AF329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14:paraId="2747D09A" w14:textId="18E79B48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C43965">
          <w:footerReference w:type="default" r:id="rId10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91A7685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41863C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07C7954D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B754DC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A3F4401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5820AA2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782CD1E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6A7D005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58836585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3DA7D9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30105D93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E29CD3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75558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6C81F33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5BCA6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70104E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222E6019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82957F3" w14:textId="2040EBFD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1520005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7B8BA48" w14:textId="0EEF809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E9C169" w14:textId="56ADBA6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4D26A" w14:textId="3C9913E9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9D9E98" w14:textId="54DA1BF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F980A" w14:textId="2A28922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B7F76" w14:textId="77777777" w:rsidR="00C43965" w:rsidRPr="008D163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F1EFE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D103" w14:textId="770F620C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0D273A">
        <w:rPr>
          <w:rFonts w:ascii="Times New Roman" w:eastAsia="Times New Roman" w:hAnsi="Times New Roman" w:cs="Times New Roman"/>
          <w:sz w:val="24"/>
          <w:szCs w:val="20"/>
          <w:lang w:eastAsia="cs-CZ"/>
        </w:rPr>
        <w:t>e Strakonicích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</w:p>
    <w:p w14:paraId="6D3338A7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111535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B6B6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8AD9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CD789E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6993D2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CB253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60272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A80B2" w14:textId="1AF85DBE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D273A">
        <w:rPr>
          <w:rFonts w:ascii="Times New Roman" w:eastAsia="Times New Roman" w:hAnsi="Times New Roman" w:cs="Times New Roman"/>
          <w:sz w:val="24"/>
          <w:szCs w:val="20"/>
          <w:lang w:eastAsia="cs-CZ"/>
        </w:rPr>
        <w:t>František Chris</w:t>
      </w:r>
      <w:r w:rsidR="00F50046">
        <w:rPr>
          <w:rFonts w:ascii="Times New Roman" w:eastAsia="Times New Roman" w:hAnsi="Times New Roman" w:cs="Times New Roman"/>
          <w:sz w:val="24"/>
          <w:szCs w:val="20"/>
          <w:lang w:eastAsia="cs-CZ"/>
        </w:rPr>
        <w:t>telbauer</w:t>
      </w:r>
    </w:p>
    <w:p w14:paraId="41B806CE" w14:textId="24713BE0" w:rsidR="001000B9" w:rsidRPr="00FE553B" w:rsidRDefault="00D90A40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Divadlo Na Fidlovačce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F50046">
        <w:rPr>
          <w:rFonts w:ascii="Times New Roman" w:eastAsia="Times New Roman" w:hAnsi="Times New Roman" w:cs="Times New Roman"/>
          <w:sz w:val="24"/>
          <w:szCs w:val="20"/>
          <w:lang w:eastAsia="cs-CZ"/>
        </w:rPr>
        <w:t>Městské kulturní středisko Strakonice</w:t>
      </w:r>
      <w:r w:rsidR="00492E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4BE9D40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778CB8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E64EE" w14:textId="77777777" w:rsidR="001000B9" w:rsidRDefault="001000B9"/>
    <w:p w14:paraId="356C7B76" w14:textId="77777777" w:rsidR="001000B9" w:rsidRDefault="001000B9"/>
    <w:p w14:paraId="1DC938AF" w14:textId="77777777" w:rsidR="00C91070" w:rsidRDefault="00C91070" w:rsidP="00C91070">
      <w:pPr>
        <w:pStyle w:val="Nzev"/>
        <w:jc w:val="center"/>
      </w:pPr>
      <w:r>
        <w:rPr>
          <w:noProof/>
          <w:sz w:val="40"/>
          <w:szCs w:val="40"/>
          <w:lang w:eastAsia="cs-CZ"/>
        </w:rPr>
        <w:lastRenderedPageBreak/>
        <w:drawing>
          <wp:inline distT="0" distB="0" distL="0" distR="0" wp14:anchorId="0C7AFE64" wp14:editId="657DF581">
            <wp:extent cx="1943100" cy="1943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D3E2" w14:textId="77777777" w:rsid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B904ABE" w14:textId="1E2AF4F3" w:rsidR="00C91070" w:rsidRP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MUŽ MOJÍ ŽENY</w:t>
      </w:r>
    </w:p>
    <w:p w14:paraId="79904B90" w14:textId="77777777" w:rsidR="00C91070" w:rsidRPr="005715BF" w:rsidRDefault="00C91070" w:rsidP="00C91070">
      <w:pPr>
        <w:rPr>
          <w:rFonts w:ascii="Times New Roman" w:hAnsi="Times New Roman" w:cs="Times New Roman"/>
        </w:rPr>
      </w:pPr>
    </w:p>
    <w:p w14:paraId="2FAFCCC6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Tomáš Svoboda</w:t>
      </w:r>
    </w:p>
    <w:p w14:paraId="064F8C58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Dramaturgie: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Kateřina Jonášová</w:t>
      </w:r>
    </w:p>
    <w:p w14:paraId="6D19B4D1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Scéna: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 Nikola </w:t>
      </w:r>
      <w:proofErr w:type="spellStart"/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Tempír</w:t>
      </w:r>
      <w:proofErr w:type="spellEnd"/>
    </w:p>
    <w:p w14:paraId="0E3AB276" w14:textId="0FFE3763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Kostýmy: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Anna Forstová</w:t>
      </w:r>
    </w:p>
    <w:p w14:paraId="7CDD0825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Asistent 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Lucie Lukešová</w:t>
      </w:r>
    </w:p>
    <w:p w14:paraId="468E64E2" w14:textId="01F60A56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Premiéra: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17.12.2021</w:t>
      </w:r>
    </w:p>
    <w:p w14:paraId="0BFF6DB5" w14:textId="6A087BC2" w:rsidR="00C91070" w:rsidRPr="005715BF" w:rsidRDefault="00C91070" w:rsidP="00C4396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5715B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612081A8" w14:textId="13C7EA92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5BF">
        <w:rPr>
          <w:rFonts w:ascii="Times New Roman" w:hAnsi="Times New Roman" w:cs="Times New Roman"/>
          <w:b/>
          <w:sz w:val="36"/>
          <w:szCs w:val="36"/>
        </w:rPr>
        <w:t>HRAJÍ</w:t>
      </w:r>
      <w:r w:rsidR="005715BF">
        <w:rPr>
          <w:rFonts w:ascii="Times New Roman" w:hAnsi="Times New Roman" w:cs="Times New Roman"/>
          <w:b/>
          <w:sz w:val="36"/>
          <w:szCs w:val="36"/>
        </w:rPr>
        <w:t>:</w:t>
      </w:r>
      <w:r w:rsidRPr="005715B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71B001E" w14:textId="77777777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C57B5" w14:textId="2A9BADEF" w:rsidR="00C91070" w:rsidRDefault="005715BF" w:rsidP="005715B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KREŠE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DAVID NOVOTNÝ</w:t>
      </w:r>
    </w:p>
    <w:p w14:paraId="4489B276" w14:textId="316C7C06" w:rsidR="005715BF" w:rsidRDefault="005715BF" w:rsidP="005715B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ŽARKEC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MICHAL DLOUHÝ</w:t>
      </w:r>
    </w:p>
    <w:p w14:paraId="29DEAF9F" w14:textId="5F043E80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EA93D" w14:textId="390F62DA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008EF" w14:textId="04568246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D05A93" w14:textId="77777777" w:rsidR="008C6ADF" w:rsidRDefault="008C6AD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98A33" w14:textId="3977731C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87D5EF" w14:textId="142706B9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D819D" w14:textId="0D1862FA" w:rsidR="001000B9" w:rsidRPr="00DB0C64" w:rsidRDefault="001000B9" w:rsidP="001000B9">
      <w:p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lastRenderedPageBreak/>
        <w:t>Příloha č. II. „TECHNICKÉ POŽADAVKY“</w:t>
      </w:r>
    </w:p>
    <w:p w14:paraId="54626031" w14:textId="77777777" w:rsidR="001000B9" w:rsidRPr="00DB0C64" w:rsidRDefault="001000B9" w:rsidP="001000B9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 xml:space="preserve">Šatny: </w:t>
      </w:r>
    </w:p>
    <w:p w14:paraId="5D1110E4" w14:textId="575E2D96" w:rsidR="001000B9" w:rsidRPr="00DB0C64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Pánská šatna (</w:t>
      </w:r>
      <w:r w:rsidR="00DB0C64" w:rsidRPr="00DB0C64">
        <w:rPr>
          <w:rFonts w:ascii="Times New Roman" w:hAnsi="Times New Roman" w:cs="Times New Roman"/>
        </w:rPr>
        <w:t>2</w:t>
      </w:r>
      <w:r w:rsidRPr="00DB0C64">
        <w:rPr>
          <w:rFonts w:ascii="Times New Roman" w:hAnsi="Times New Roman" w:cs="Times New Roman"/>
        </w:rPr>
        <w:t xml:space="preserve"> herc</w:t>
      </w:r>
      <w:r w:rsidR="00DB0C64" w:rsidRPr="00DB0C64">
        <w:rPr>
          <w:rFonts w:ascii="Times New Roman" w:hAnsi="Times New Roman" w:cs="Times New Roman"/>
        </w:rPr>
        <w:t>i</w:t>
      </w:r>
      <w:r w:rsidRPr="00DB0C64">
        <w:rPr>
          <w:rFonts w:ascii="Times New Roman" w:hAnsi="Times New Roman" w:cs="Times New Roman"/>
        </w:rPr>
        <w:t>)</w:t>
      </w:r>
    </w:p>
    <w:p w14:paraId="72C1D38A" w14:textId="73616F55" w:rsidR="001000B9" w:rsidRPr="00DB0C64" w:rsidRDefault="00492E71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Šatna pro techniky (</w:t>
      </w:r>
      <w:r w:rsidR="00DB0C64" w:rsidRPr="00DB0C64">
        <w:rPr>
          <w:rFonts w:ascii="Times New Roman" w:hAnsi="Times New Roman" w:cs="Times New Roman"/>
        </w:rPr>
        <w:t>2 technici, 1 rekvizitář, 1 inspicient)</w:t>
      </w:r>
    </w:p>
    <w:p w14:paraId="7BF8F567" w14:textId="0C89C4DB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Jeviště:</w:t>
      </w:r>
    </w:p>
    <w:p w14:paraId="7D369A8B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6,5 x 5 m (rovná plocha)</w:t>
      </w:r>
    </w:p>
    <w:p w14:paraId="32D3CD85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Možnost vrtat do podlahy</w:t>
      </w:r>
    </w:p>
    <w:p w14:paraId="1C51B18B" w14:textId="5BBB9BCF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Nekouří se na jevišti, jen je funkční el. plotýnka</w:t>
      </w:r>
    </w:p>
    <w:p w14:paraId="6CEC53A6" w14:textId="55B5B77F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Zvuk:</w:t>
      </w:r>
    </w:p>
    <w:p w14:paraId="3B66A504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Připojení k notebooku (3,5 </w:t>
      </w:r>
      <w:proofErr w:type="spellStart"/>
      <w:r w:rsidRPr="00DB0C64">
        <w:rPr>
          <w:rFonts w:ascii="Times New Roman" w:hAnsi="Times New Roman" w:cs="Times New Roman"/>
        </w:rPr>
        <w:t>jack</w:t>
      </w:r>
      <w:proofErr w:type="spellEnd"/>
      <w:r w:rsidRPr="00DB0C64">
        <w:rPr>
          <w:rFonts w:ascii="Times New Roman" w:hAnsi="Times New Roman" w:cs="Times New Roman"/>
        </w:rPr>
        <w:t>, nebo přes zvukovou kartu)</w:t>
      </w:r>
    </w:p>
    <w:p w14:paraId="6BD55D19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1x odposlech (max. </w:t>
      </w:r>
      <w:proofErr w:type="spellStart"/>
      <w:r w:rsidRPr="00DB0C64">
        <w:rPr>
          <w:rFonts w:ascii="Times New Roman" w:hAnsi="Times New Roman" w:cs="Times New Roman"/>
        </w:rPr>
        <w:t>desetipalec</w:t>
      </w:r>
      <w:proofErr w:type="spellEnd"/>
      <w:r w:rsidRPr="00DB0C64">
        <w:rPr>
          <w:rFonts w:ascii="Times New Roman" w:hAnsi="Times New Roman" w:cs="Times New Roman"/>
        </w:rPr>
        <w:t xml:space="preserve">, například </w:t>
      </w:r>
      <w:proofErr w:type="spellStart"/>
      <w:r w:rsidRPr="00DB0C64">
        <w:rPr>
          <w:rFonts w:ascii="Times New Roman" w:hAnsi="Times New Roman" w:cs="Times New Roman"/>
        </w:rPr>
        <w:t>rcf</w:t>
      </w:r>
      <w:proofErr w:type="spellEnd"/>
      <w:r w:rsidRPr="00DB0C64">
        <w:rPr>
          <w:rFonts w:ascii="Times New Roman" w:hAnsi="Times New Roman" w:cs="Times New Roman"/>
        </w:rPr>
        <w:t xml:space="preserve"> 310), schovaný pod záchodem</w:t>
      </w:r>
    </w:p>
    <w:p w14:paraId="395FA9EF" w14:textId="68C3E58C" w:rsidR="00DB0C64" w:rsidRPr="00DB0C64" w:rsidRDefault="00DB0C64" w:rsidP="00DB0C64">
      <w:pPr>
        <w:pStyle w:val="Odstavecseseznamem"/>
        <w:rPr>
          <w:rFonts w:ascii="Times New Roman" w:hAnsi="Times New Roman" w:cs="Times New Roman"/>
        </w:rPr>
      </w:pPr>
    </w:p>
    <w:p w14:paraId="3E4A1030" w14:textId="5ED77353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Světla:</w:t>
      </w:r>
    </w:p>
    <w:p w14:paraId="042FE163" w14:textId="7EF4A5AA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Předky: 20x PC (1 kW nebo 2 kW)</w:t>
      </w:r>
    </w:p>
    <w:p w14:paraId="3BE64D09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Portály: 2x PC (1 kW)</w:t>
      </w:r>
    </w:p>
    <w:p w14:paraId="0D262358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4x Profil</w:t>
      </w:r>
    </w:p>
    <w:p w14:paraId="0B26AEFA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Galerie: 2x PC (1 kW)</w:t>
      </w:r>
    </w:p>
    <w:p w14:paraId="399781AF" w14:textId="661375A6" w:rsidR="001000B9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3x Regulované okruhy na jevišti</w:t>
      </w:r>
    </w:p>
    <w:sectPr w:rsidR="001000B9" w:rsidRPr="00DB0C64" w:rsidSect="00ED778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5827" w14:textId="77777777" w:rsidR="00CC5C24" w:rsidRDefault="00CC5C24" w:rsidP="001000B9">
      <w:pPr>
        <w:spacing w:after="0" w:line="240" w:lineRule="auto"/>
      </w:pPr>
      <w:r>
        <w:separator/>
      </w:r>
    </w:p>
  </w:endnote>
  <w:endnote w:type="continuationSeparator" w:id="0">
    <w:p w14:paraId="70BBF227" w14:textId="77777777" w:rsidR="00CC5C24" w:rsidRDefault="00CC5C24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635000"/>
      <w:docPartObj>
        <w:docPartGallery w:val="Page Numbers (Bottom of Page)"/>
        <w:docPartUnique/>
      </w:docPartObj>
    </w:sdtPr>
    <w:sdtEndPr/>
    <w:sdtContent>
      <w:p w14:paraId="5F5BD83B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14737">
          <w:rPr>
            <w:noProof/>
          </w:rPr>
          <w:t>1</w:t>
        </w:r>
        <w:r>
          <w:fldChar w:fldCharType="end"/>
        </w:r>
      </w:p>
    </w:sdtContent>
  </w:sdt>
  <w:p w14:paraId="61833290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73900"/>
      <w:docPartObj>
        <w:docPartGallery w:val="Page Numbers (Bottom of Page)"/>
        <w:docPartUnique/>
      </w:docPartObj>
    </w:sdtPr>
    <w:sdtEndPr/>
    <w:sdtContent>
      <w:p w14:paraId="4E9DED47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00C3E">
          <w:rPr>
            <w:noProof/>
          </w:rPr>
          <w:t>3</w:t>
        </w:r>
        <w:r>
          <w:fldChar w:fldCharType="end"/>
        </w:r>
      </w:p>
    </w:sdtContent>
  </w:sdt>
  <w:p w14:paraId="1BA4931D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A17B" w14:textId="77777777" w:rsidR="00CC5C24" w:rsidRDefault="00CC5C24" w:rsidP="001000B9">
      <w:pPr>
        <w:spacing w:after="0" w:line="240" w:lineRule="auto"/>
      </w:pPr>
      <w:r>
        <w:separator/>
      </w:r>
    </w:p>
  </w:footnote>
  <w:footnote w:type="continuationSeparator" w:id="0">
    <w:p w14:paraId="0A4A7F93" w14:textId="77777777" w:rsidR="00CC5C24" w:rsidRDefault="00CC5C24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BF2"/>
    <w:multiLevelType w:val="hybridMultilevel"/>
    <w:tmpl w:val="A2983194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0C55"/>
    <w:multiLevelType w:val="hybridMultilevel"/>
    <w:tmpl w:val="8326EDCE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992685855">
    <w:abstractNumId w:val="4"/>
  </w:num>
  <w:num w:numId="2" w16cid:durableId="1361275512">
    <w:abstractNumId w:val="3"/>
  </w:num>
  <w:num w:numId="3" w16cid:durableId="1676882703">
    <w:abstractNumId w:val="1"/>
  </w:num>
  <w:num w:numId="4" w16cid:durableId="1973902730">
    <w:abstractNumId w:val="2"/>
  </w:num>
  <w:num w:numId="5" w16cid:durableId="174386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3189A"/>
    <w:rsid w:val="00060098"/>
    <w:rsid w:val="000B5039"/>
    <w:rsid w:val="000D273A"/>
    <w:rsid w:val="001000B9"/>
    <w:rsid w:val="001458A3"/>
    <w:rsid w:val="0015138F"/>
    <w:rsid w:val="00181C7E"/>
    <w:rsid w:val="001B2A27"/>
    <w:rsid w:val="00200492"/>
    <w:rsid w:val="0020665D"/>
    <w:rsid w:val="002415CB"/>
    <w:rsid w:val="002509DA"/>
    <w:rsid w:val="00317525"/>
    <w:rsid w:val="0034475F"/>
    <w:rsid w:val="00376C84"/>
    <w:rsid w:val="003A1F81"/>
    <w:rsid w:val="00423167"/>
    <w:rsid w:val="00440B8F"/>
    <w:rsid w:val="00453AC5"/>
    <w:rsid w:val="00453CF9"/>
    <w:rsid w:val="00492E71"/>
    <w:rsid w:val="004D56DE"/>
    <w:rsid w:val="005715BF"/>
    <w:rsid w:val="005F09A8"/>
    <w:rsid w:val="006441CE"/>
    <w:rsid w:val="0066681E"/>
    <w:rsid w:val="006A1B3C"/>
    <w:rsid w:val="007308DA"/>
    <w:rsid w:val="00866901"/>
    <w:rsid w:val="008804E7"/>
    <w:rsid w:val="008C6ADF"/>
    <w:rsid w:val="00963117"/>
    <w:rsid w:val="009A49E6"/>
    <w:rsid w:val="009B278A"/>
    <w:rsid w:val="00A00C3E"/>
    <w:rsid w:val="00A1224B"/>
    <w:rsid w:val="00A14737"/>
    <w:rsid w:val="00AB06C4"/>
    <w:rsid w:val="00B2096C"/>
    <w:rsid w:val="00B6566A"/>
    <w:rsid w:val="00C32A84"/>
    <w:rsid w:val="00C43965"/>
    <w:rsid w:val="00C55D33"/>
    <w:rsid w:val="00C8762B"/>
    <w:rsid w:val="00C91070"/>
    <w:rsid w:val="00C9473B"/>
    <w:rsid w:val="00C96940"/>
    <w:rsid w:val="00CB2695"/>
    <w:rsid w:val="00CC5C24"/>
    <w:rsid w:val="00CD2857"/>
    <w:rsid w:val="00D0000B"/>
    <w:rsid w:val="00D90A40"/>
    <w:rsid w:val="00D90C3A"/>
    <w:rsid w:val="00D93E14"/>
    <w:rsid w:val="00DB0C64"/>
    <w:rsid w:val="00E275B4"/>
    <w:rsid w:val="00E43442"/>
    <w:rsid w:val="00E94D44"/>
    <w:rsid w:val="00ED0F72"/>
    <w:rsid w:val="00ED5867"/>
    <w:rsid w:val="00ED7789"/>
    <w:rsid w:val="00F07277"/>
    <w:rsid w:val="00F50046"/>
    <w:rsid w:val="00F66B8D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BA4"/>
  <w15:docId w15:val="{21A0220E-A0FB-4E37-9063-087385E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draznn">
    <w:name w:val="Emphasis"/>
    <w:basedOn w:val="Standardnpsmoodstavce"/>
    <w:uiPriority w:val="20"/>
    <w:qFormat/>
    <w:rsid w:val="00B6566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dena.rabova@meks-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Šrom</dc:creator>
  <cp:lastModifiedBy>Rabova</cp:lastModifiedBy>
  <cp:revision>5</cp:revision>
  <cp:lastPrinted>2022-04-28T12:44:00Z</cp:lastPrinted>
  <dcterms:created xsi:type="dcterms:W3CDTF">2022-04-11T15:08:00Z</dcterms:created>
  <dcterms:modified xsi:type="dcterms:W3CDTF">2022-04-28T12:44:00Z</dcterms:modified>
</cp:coreProperties>
</file>