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53" w:rsidRPr="00CF5859" w:rsidRDefault="00BC3953" w:rsidP="00BC3953">
      <w:pPr>
        <w:tabs>
          <w:tab w:val="left" w:pos="284"/>
        </w:tabs>
        <w:spacing w:before="120"/>
        <w:jc w:val="center"/>
        <w:rPr>
          <w:rFonts w:ascii="Frutiger Linotype" w:hAnsi="Frutiger Linotype" w:cs="Arial"/>
          <w:b/>
          <w:caps/>
        </w:rPr>
      </w:pPr>
      <w:r>
        <w:rPr>
          <w:rFonts w:ascii="Frutiger Linotype" w:hAnsi="Frutiger Linotype" w:cs="Arial"/>
          <w:b/>
          <w:caps/>
        </w:rPr>
        <w:t>DODATEK č. 1</w:t>
      </w:r>
    </w:p>
    <w:p w:rsidR="00BC3953" w:rsidRPr="00CF5859" w:rsidRDefault="00BC3953" w:rsidP="00BC3953">
      <w:pPr>
        <w:tabs>
          <w:tab w:val="left" w:pos="284"/>
        </w:tabs>
        <w:spacing w:before="120"/>
        <w:jc w:val="center"/>
        <w:rPr>
          <w:rFonts w:ascii="Frutiger Linotype" w:hAnsi="Frutiger Linotype" w:cs="Arial"/>
          <w:b/>
          <w:caps/>
        </w:rPr>
      </w:pPr>
      <w:r w:rsidRPr="00CF5859">
        <w:rPr>
          <w:rFonts w:ascii="Frutiger Linotype" w:hAnsi="Frutiger Linotype" w:cs="Arial"/>
          <w:b/>
          <w:caps/>
        </w:rPr>
        <w:t>ke Smlouvě o nájmu prostor V DEPOZITÁŘI</w:t>
      </w:r>
    </w:p>
    <w:p w:rsidR="00BC3953" w:rsidRPr="00CF5859" w:rsidRDefault="00BC3953" w:rsidP="00BC3953">
      <w:pPr>
        <w:tabs>
          <w:tab w:val="left" w:pos="284"/>
        </w:tabs>
        <w:spacing w:after="60"/>
        <w:rPr>
          <w:rFonts w:ascii="Frutiger Linotype" w:hAnsi="Frutiger Linotype" w:cs="Arial"/>
          <w:b/>
          <w:sz w:val="20"/>
          <w:szCs w:val="20"/>
        </w:rPr>
      </w:pPr>
    </w:p>
    <w:p w:rsidR="00BC3953" w:rsidRDefault="00BC3953" w:rsidP="00BC3953">
      <w:pPr>
        <w:tabs>
          <w:tab w:val="left" w:pos="284"/>
        </w:tabs>
        <w:spacing w:after="6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uzavřené mezi</w:t>
      </w:r>
    </w:p>
    <w:p w:rsidR="00BC3953" w:rsidRDefault="00BC3953" w:rsidP="00BC3953">
      <w:pPr>
        <w:tabs>
          <w:tab w:val="left" w:pos="284"/>
        </w:tabs>
        <w:spacing w:after="60"/>
        <w:rPr>
          <w:rFonts w:ascii="Frutiger Linotype" w:hAnsi="Frutiger Linotype" w:cs="Arial"/>
          <w:sz w:val="20"/>
          <w:szCs w:val="20"/>
        </w:rPr>
      </w:pPr>
    </w:p>
    <w:p w:rsidR="00BC3953" w:rsidRPr="008D675C" w:rsidRDefault="00BC3953" w:rsidP="00BC3953">
      <w:pPr>
        <w:spacing w:after="40"/>
        <w:rPr>
          <w:rFonts w:ascii="Frutiger Linotype" w:hAnsi="Frutiger Linotype"/>
          <w:b/>
          <w:i/>
          <w:sz w:val="20"/>
          <w:szCs w:val="20"/>
        </w:rPr>
      </w:pPr>
      <w:r w:rsidRPr="008D675C">
        <w:rPr>
          <w:rFonts w:ascii="Frutiger Linotype" w:hAnsi="Frutiger Linotype"/>
          <w:b/>
          <w:sz w:val="20"/>
          <w:szCs w:val="20"/>
        </w:rPr>
        <w:t>Knihovna AV ČR, v. v. i.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sídlo: Národní 1009/3, 110 00 Praha 1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IČO: 67985971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DIČ: CZ67985971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i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zastoupena: Ing. Magdalénou Veckovou, ředitelkou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zapsána v rejstříku veřejných výzkumných institucí vedeném MŠMT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(dále jen „pronajímatel“)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 xml:space="preserve">a 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</w:p>
    <w:p w:rsidR="00BC3953" w:rsidRPr="008D675C" w:rsidRDefault="00BC3953" w:rsidP="00BC3953">
      <w:pPr>
        <w:spacing w:after="40"/>
        <w:rPr>
          <w:rFonts w:ascii="Frutiger Linotype" w:hAnsi="Frutiger Linotype"/>
          <w:b/>
          <w:sz w:val="20"/>
          <w:szCs w:val="20"/>
        </w:rPr>
      </w:pPr>
      <w:r>
        <w:rPr>
          <w:rFonts w:ascii="Frutiger Linotype" w:hAnsi="Frutiger Linotype"/>
          <w:b/>
          <w:sz w:val="20"/>
          <w:szCs w:val="20"/>
        </w:rPr>
        <w:t>Filosofický ústav</w:t>
      </w:r>
      <w:r w:rsidRPr="008D675C">
        <w:rPr>
          <w:rFonts w:ascii="Frutiger Linotype" w:hAnsi="Frutiger Linotype"/>
          <w:b/>
          <w:sz w:val="20"/>
          <w:szCs w:val="20"/>
        </w:rPr>
        <w:t xml:space="preserve"> AV ČR, v. v. i.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 xml:space="preserve">sídlo: </w:t>
      </w:r>
      <w:r>
        <w:rPr>
          <w:rFonts w:ascii="Frutiger Linotype" w:hAnsi="Frutiger Linotype"/>
          <w:sz w:val="20"/>
          <w:szCs w:val="20"/>
        </w:rPr>
        <w:t>Jilská 361/1</w:t>
      </w:r>
      <w:r w:rsidRPr="008D675C">
        <w:rPr>
          <w:rFonts w:ascii="Frutiger Linotype" w:hAnsi="Frutiger Linotype"/>
          <w:sz w:val="20"/>
          <w:szCs w:val="20"/>
        </w:rPr>
        <w:t>, 110 00 Praha 1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 xml:space="preserve">IČO: </w:t>
      </w:r>
      <w:r>
        <w:rPr>
          <w:rFonts w:ascii="Frutiger Linotype" w:hAnsi="Frutiger Linotype"/>
          <w:sz w:val="20"/>
          <w:szCs w:val="20"/>
        </w:rPr>
        <w:t>67985955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DIČ: CZ6</w:t>
      </w:r>
      <w:r>
        <w:rPr>
          <w:rFonts w:ascii="Frutiger Linotype" w:hAnsi="Frutiger Linotype"/>
          <w:sz w:val="20"/>
          <w:szCs w:val="20"/>
        </w:rPr>
        <w:t>7985955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i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 xml:space="preserve">zastoupen: </w:t>
      </w:r>
      <w:r>
        <w:rPr>
          <w:rFonts w:ascii="Frutiger Linotype" w:hAnsi="Frutiger Linotype"/>
          <w:sz w:val="20"/>
          <w:szCs w:val="20"/>
        </w:rPr>
        <w:t>PhDr. Ondřejem Ševečkem</w:t>
      </w:r>
      <w:r w:rsidRPr="008D675C">
        <w:rPr>
          <w:rFonts w:ascii="Frutiger Linotype" w:hAnsi="Frutiger Linotype"/>
          <w:sz w:val="20"/>
          <w:szCs w:val="20"/>
        </w:rPr>
        <w:t>, Ph.D., ředitelem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zapsán v rejstříku veřejných výzkumných institucí vedeném MŠMT</w:t>
      </w:r>
    </w:p>
    <w:p w:rsidR="00BC3953" w:rsidRPr="008D675C" w:rsidRDefault="00BC3953" w:rsidP="00BC3953">
      <w:pPr>
        <w:spacing w:after="40"/>
        <w:rPr>
          <w:rFonts w:ascii="Frutiger Linotype" w:hAnsi="Frutiger Linotype"/>
          <w:sz w:val="20"/>
          <w:szCs w:val="20"/>
        </w:rPr>
      </w:pPr>
      <w:r w:rsidRPr="008D675C">
        <w:rPr>
          <w:rFonts w:ascii="Frutiger Linotype" w:hAnsi="Frutiger Linotype"/>
          <w:sz w:val="20"/>
          <w:szCs w:val="20"/>
        </w:rPr>
        <w:t>(dále jen „nájemce“)</w:t>
      </w:r>
    </w:p>
    <w:p w:rsidR="00BC3953" w:rsidRDefault="00BC3953" w:rsidP="00BC3953">
      <w:pPr>
        <w:spacing w:after="40"/>
        <w:rPr>
          <w:rFonts w:ascii="Frutiger Linotype" w:hAnsi="Frutiger Linotype"/>
        </w:rPr>
      </w:pPr>
    </w:p>
    <w:p w:rsidR="00BC3953" w:rsidRDefault="00BC3953" w:rsidP="00BC3953">
      <w:pPr>
        <w:tabs>
          <w:tab w:val="left" w:pos="284"/>
        </w:tabs>
        <w:spacing w:after="60"/>
        <w:rPr>
          <w:rFonts w:ascii="Frutiger Linotype" w:hAnsi="Frutiger Linotype" w:cs="Arial"/>
          <w:sz w:val="20"/>
          <w:szCs w:val="20"/>
        </w:rPr>
      </w:pPr>
    </w:p>
    <w:p w:rsidR="00BC3953" w:rsidRPr="00CF5859" w:rsidRDefault="00BC3953" w:rsidP="00BC3953">
      <w:pPr>
        <w:autoSpaceDE w:val="0"/>
        <w:adjustRightInd w:val="0"/>
        <w:rPr>
          <w:rFonts w:ascii="Frutiger Linotype" w:hAnsi="Frutiger Linotype" w:cs="Arial"/>
          <w:color w:val="454347"/>
          <w:sz w:val="20"/>
          <w:szCs w:val="20"/>
        </w:rPr>
      </w:pPr>
      <w:r w:rsidRPr="00CF5859">
        <w:rPr>
          <w:rFonts w:ascii="Frutiger Linotype" w:hAnsi="Frutiger Linotype" w:cs="Arial"/>
          <w:color w:val="1D1B1C"/>
          <w:sz w:val="20"/>
          <w:szCs w:val="20"/>
        </w:rPr>
        <w:t xml:space="preserve">Smluvní strany se dohodly na tomto dodatku č. </w:t>
      </w:r>
      <w:r>
        <w:rPr>
          <w:rFonts w:ascii="Frutiger Linotype" w:hAnsi="Frutiger Linotype" w:cs="Arial"/>
          <w:color w:val="1D1B1C"/>
          <w:sz w:val="20"/>
          <w:szCs w:val="20"/>
        </w:rPr>
        <w:t>1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 xml:space="preserve"> ke Smlouvě o nájmu prostor v depozitáři </w:t>
      </w:r>
      <w:r w:rsidRPr="00CF5859">
        <w:rPr>
          <w:rFonts w:ascii="Frutiger Linotype" w:eastAsia="HiddenHorzOCR" w:hAnsi="Frutiger Linotype" w:cs="Arial"/>
          <w:color w:val="1D1B1C"/>
          <w:sz w:val="20"/>
          <w:szCs w:val="20"/>
        </w:rPr>
        <w:t xml:space="preserve">uzavřené 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 xml:space="preserve">mezi nimi dne </w:t>
      </w:r>
      <w:r>
        <w:rPr>
          <w:rFonts w:ascii="Frutiger Linotype" w:hAnsi="Frutiger Linotype" w:cs="Arial"/>
          <w:color w:val="1D1B1C"/>
          <w:sz w:val="20"/>
          <w:szCs w:val="20"/>
        </w:rPr>
        <w:t>20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>. </w:t>
      </w:r>
      <w:r>
        <w:rPr>
          <w:rFonts w:ascii="Frutiger Linotype" w:hAnsi="Frutiger Linotype" w:cs="Arial"/>
          <w:color w:val="1D1B1C"/>
          <w:sz w:val="20"/>
          <w:szCs w:val="20"/>
        </w:rPr>
        <w:t>10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>. 20</w:t>
      </w:r>
      <w:r>
        <w:rPr>
          <w:rFonts w:ascii="Frutiger Linotype" w:hAnsi="Frutiger Linotype" w:cs="Arial"/>
          <w:color w:val="1D1B1C"/>
          <w:sz w:val="20"/>
          <w:szCs w:val="20"/>
        </w:rPr>
        <w:t xml:space="preserve">20 </w:t>
      </w:r>
      <w:r w:rsidRPr="00CF5859">
        <w:rPr>
          <w:rFonts w:ascii="Frutiger Linotype" w:hAnsi="Frutiger Linotype" w:cs="Arial"/>
          <w:color w:val="1D1B1C"/>
          <w:sz w:val="20"/>
          <w:szCs w:val="20"/>
        </w:rPr>
        <w:t>takto:</w:t>
      </w:r>
    </w:p>
    <w:p w:rsidR="00BC3953" w:rsidRPr="00CF5859" w:rsidRDefault="00BC3953" w:rsidP="00BC3953">
      <w:pPr>
        <w:rPr>
          <w:rFonts w:ascii="Frutiger Linotype" w:hAnsi="Frutiger Linotype"/>
        </w:rPr>
      </w:pPr>
    </w:p>
    <w:p w:rsidR="00BC3953" w:rsidRPr="00CF5859" w:rsidRDefault="00BC3953" w:rsidP="00BC3953">
      <w:pPr>
        <w:spacing w:after="120"/>
        <w:jc w:val="center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I.</w:t>
      </w:r>
    </w:p>
    <w:p w:rsidR="00BC3953" w:rsidRDefault="00BC3953" w:rsidP="00BC3953">
      <w:pPr>
        <w:spacing w:after="12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 xml:space="preserve">Tento dodatek se uzavírá z důvodu rozšíření předmětu nájmu o </w:t>
      </w:r>
      <w:r>
        <w:rPr>
          <w:rFonts w:ascii="Frutiger Linotype" w:hAnsi="Frutiger Linotype" w:cs="Arial"/>
          <w:sz w:val="20"/>
          <w:szCs w:val="20"/>
        </w:rPr>
        <w:t>41,52</w:t>
      </w:r>
      <w:r w:rsidRPr="00CF5859">
        <w:rPr>
          <w:rFonts w:ascii="Frutiger Linotype" w:hAnsi="Frutiger Linotype" w:cs="Arial"/>
          <w:sz w:val="20"/>
          <w:szCs w:val="20"/>
        </w:rPr>
        <w:t xml:space="preserve"> bm publikací.</w:t>
      </w:r>
    </w:p>
    <w:p w:rsidR="005F25DC" w:rsidRPr="00CF5859" w:rsidRDefault="005F25DC" w:rsidP="005F25DC">
      <w:pPr>
        <w:spacing w:after="12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</w:r>
      <w:r w:rsidRPr="00CF5859">
        <w:rPr>
          <w:rFonts w:ascii="Frutiger Linotype" w:hAnsi="Frutiger Linotype" w:cs="Arial"/>
          <w:sz w:val="20"/>
          <w:szCs w:val="20"/>
        </w:rPr>
        <w:tab/>
        <w:t xml:space="preserve">  II.</w:t>
      </w:r>
    </w:p>
    <w:p w:rsidR="005F25DC" w:rsidRPr="00CF5859" w:rsidRDefault="005F25DC" w:rsidP="005F25DC">
      <w:pPr>
        <w:spacing w:after="12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 xml:space="preserve">Smlouva o nájmu nebytových prostor uzavřená dne </w:t>
      </w:r>
      <w:r>
        <w:rPr>
          <w:rFonts w:ascii="Frutiger Linotype" w:hAnsi="Frutiger Linotype" w:cs="Arial"/>
          <w:sz w:val="20"/>
          <w:szCs w:val="20"/>
        </w:rPr>
        <w:t>20</w:t>
      </w:r>
      <w:r w:rsidRPr="00CF5859">
        <w:rPr>
          <w:rFonts w:ascii="Frutiger Linotype" w:hAnsi="Frutiger Linotype" w:cs="Arial"/>
          <w:sz w:val="20"/>
          <w:szCs w:val="20"/>
        </w:rPr>
        <w:t xml:space="preserve">. </w:t>
      </w:r>
      <w:r>
        <w:rPr>
          <w:rFonts w:ascii="Frutiger Linotype" w:hAnsi="Frutiger Linotype" w:cs="Arial"/>
          <w:sz w:val="20"/>
          <w:szCs w:val="20"/>
        </w:rPr>
        <w:t>10. 2020</w:t>
      </w:r>
      <w:r w:rsidRPr="00CF5859">
        <w:rPr>
          <w:rFonts w:ascii="Frutiger Linotype" w:hAnsi="Frutiger Linotype" w:cs="Arial"/>
          <w:sz w:val="20"/>
          <w:szCs w:val="20"/>
        </w:rPr>
        <w:t xml:space="preserve"> se mění a doplňuje od účinnosti tohoto dodatku takto: </w:t>
      </w:r>
    </w:p>
    <w:p w:rsidR="005F25DC" w:rsidRDefault="005F25DC" w:rsidP="005F25D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1.</w:t>
      </w:r>
      <w:r w:rsidRPr="00CF5859">
        <w:rPr>
          <w:rFonts w:ascii="Frutiger Linotype" w:hAnsi="Frutiger Linotype" w:cs="Arial"/>
          <w:sz w:val="20"/>
          <w:szCs w:val="20"/>
        </w:rPr>
        <w:tab/>
        <w:t xml:space="preserve">Článek I., odst. </w:t>
      </w:r>
      <w:r>
        <w:rPr>
          <w:rFonts w:ascii="Frutiger Linotype" w:hAnsi="Frutiger Linotype" w:cs="Arial"/>
          <w:sz w:val="20"/>
          <w:szCs w:val="20"/>
        </w:rPr>
        <w:t>1.</w:t>
      </w:r>
      <w:r w:rsidRPr="00CF5859">
        <w:rPr>
          <w:rFonts w:ascii="Frutiger Linotype" w:hAnsi="Frutiger Linotype" w:cs="Arial"/>
          <w:sz w:val="20"/>
          <w:szCs w:val="20"/>
        </w:rPr>
        <w:t>2 se nahrazuje textem tohoto znění:</w:t>
      </w:r>
    </w:p>
    <w:p w:rsidR="005F25DC" w:rsidRDefault="005F25DC" w:rsidP="005F25DC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„Pronajímatel přenechává k dočasnému užívání nájemci vlastní regály pro uložení knižního a časopiseckého fondu v budovách B a C specifikovaných v odst. </w:t>
      </w:r>
      <w:proofErr w:type="gramStart"/>
      <w:r>
        <w:rPr>
          <w:rFonts w:ascii="Frutiger Linotype" w:hAnsi="Frutiger Linotype" w:cs="Arial"/>
          <w:sz w:val="20"/>
          <w:szCs w:val="20"/>
        </w:rPr>
        <w:t>1.1. této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smlouvy. Úložné prostory pro celkem 2 593,02 bm publikací. Umístění prostor je zakresleno v plánu v příloze č. 1.</w:t>
      </w:r>
    </w:p>
    <w:p w:rsidR="005F25DC" w:rsidRDefault="005F25DC" w:rsidP="005F25DC">
      <w:pPr>
        <w:pStyle w:val="Odstavecseseznamem"/>
        <w:numPr>
          <w:ilvl w:val="0"/>
          <w:numId w:val="1"/>
        </w:num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Filosofický ústav AV ČR, v. v. i. v budově B 580,02 bm, v budově C 1 575 bm</w:t>
      </w:r>
    </w:p>
    <w:p w:rsidR="00211F7A" w:rsidRDefault="005F25DC" w:rsidP="005F25DC">
      <w:pPr>
        <w:pStyle w:val="Odstavecseseznamem"/>
        <w:numPr>
          <w:ilvl w:val="0"/>
          <w:numId w:val="1"/>
        </w:num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Kabinet pro klasická studia FLÚ</w:t>
      </w:r>
      <w:r w:rsidR="00211F7A">
        <w:rPr>
          <w:rFonts w:ascii="Frutiger Linotype" w:hAnsi="Frutiger Linotype" w:cs="Arial"/>
          <w:sz w:val="20"/>
          <w:szCs w:val="20"/>
        </w:rPr>
        <w:t xml:space="preserve"> v budově C 291 bm</w:t>
      </w:r>
    </w:p>
    <w:p w:rsidR="00211F7A" w:rsidRDefault="00211F7A" w:rsidP="005F25DC">
      <w:pPr>
        <w:pStyle w:val="Odstavecseseznamem"/>
        <w:numPr>
          <w:ilvl w:val="0"/>
          <w:numId w:val="1"/>
        </w:numPr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 xml:space="preserve">Centrum </w:t>
      </w:r>
      <w:proofErr w:type="spellStart"/>
      <w:r>
        <w:rPr>
          <w:rFonts w:ascii="Frutiger Linotype" w:hAnsi="Frutiger Linotype" w:cs="Arial"/>
          <w:sz w:val="20"/>
          <w:szCs w:val="20"/>
        </w:rPr>
        <w:t>medievistických</w:t>
      </w:r>
      <w:proofErr w:type="spellEnd"/>
      <w:r>
        <w:rPr>
          <w:rFonts w:ascii="Frutiger Linotype" w:hAnsi="Frutiger Linotype" w:cs="Arial"/>
          <w:sz w:val="20"/>
          <w:szCs w:val="20"/>
        </w:rPr>
        <w:t xml:space="preserve"> studií FLÚ v budově C 147 bm“</w:t>
      </w:r>
    </w:p>
    <w:p w:rsidR="005F25DC" w:rsidRPr="005F25DC" w:rsidRDefault="005F25DC" w:rsidP="00211F7A">
      <w:pPr>
        <w:pStyle w:val="Odstavecseseznamem"/>
        <w:tabs>
          <w:tab w:val="left" w:pos="360"/>
        </w:tabs>
        <w:rPr>
          <w:rFonts w:ascii="Frutiger Linotype" w:hAnsi="Frutiger Linotype" w:cs="Arial"/>
          <w:sz w:val="20"/>
          <w:szCs w:val="20"/>
        </w:rPr>
      </w:pPr>
      <w:r w:rsidRPr="005F25DC">
        <w:rPr>
          <w:rFonts w:ascii="Frutiger Linotype" w:hAnsi="Frutiger Linotype" w:cs="Arial"/>
          <w:sz w:val="20"/>
          <w:szCs w:val="20"/>
        </w:rPr>
        <w:t xml:space="preserve"> </w:t>
      </w:r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2.</w:t>
      </w:r>
      <w:r>
        <w:rPr>
          <w:rFonts w:ascii="Frutiger Linotype" w:hAnsi="Frutiger Linotype" w:cs="Arial"/>
          <w:sz w:val="20"/>
          <w:szCs w:val="20"/>
        </w:rPr>
        <w:tab/>
        <w:t xml:space="preserve">Článek III. odst. </w:t>
      </w:r>
      <w:proofErr w:type="gramStart"/>
      <w:r>
        <w:rPr>
          <w:rFonts w:ascii="Frutiger Linotype" w:hAnsi="Frutiger Linotype" w:cs="Arial"/>
          <w:sz w:val="20"/>
          <w:szCs w:val="20"/>
        </w:rPr>
        <w:t>3.1. se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doplňuje textem tohoto znění:</w:t>
      </w:r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>„Nájem za přidaných 41,52 bm se sjednává od 1.</w:t>
      </w:r>
      <w:r w:rsidR="000815CA">
        <w:rPr>
          <w:rFonts w:ascii="Frutiger Linotype" w:hAnsi="Frutiger Linotype" w:cs="Arial"/>
          <w:sz w:val="20"/>
          <w:szCs w:val="20"/>
        </w:rPr>
        <w:t xml:space="preserve"> </w:t>
      </w:r>
      <w:r w:rsidR="00274596">
        <w:rPr>
          <w:rFonts w:ascii="Frutiger Linotype" w:hAnsi="Frutiger Linotype" w:cs="Arial"/>
          <w:sz w:val="20"/>
          <w:szCs w:val="20"/>
        </w:rPr>
        <w:t>6</w:t>
      </w:r>
      <w:r>
        <w:rPr>
          <w:rFonts w:ascii="Frutiger Linotype" w:hAnsi="Frutiger Linotype" w:cs="Arial"/>
          <w:sz w:val="20"/>
          <w:szCs w:val="20"/>
        </w:rPr>
        <w:t>.</w:t>
      </w:r>
      <w:r w:rsidR="000815CA">
        <w:rPr>
          <w:rFonts w:ascii="Frutiger Linotype" w:hAnsi="Frutiger Linotype" w:cs="Arial"/>
          <w:sz w:val="20"/>
          <w:szCs w:val="20"/>
        </w:rPr>
        <w:t xml:space="preserve"> </w:t>
      </w:r>
      <w:r>
        <w:rPr>
          <w:rFonts w:ascii="Frutiger Linotype" w:hAnsi="Frutiger Linotype" w:cs="Arial"/>
          <w:sz w:val="20"/>
          <w:szCs w:val="20"/>
        </w:rPr>
        <w:t>2022 na dobu neurčitou.“</w:t>
      </w:r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>3.</w:t>
      </w:r>
      <w:r>
        <w:rPr>
          <w:rFonts w:ascii="Frutiger Linotype" w:hAnsi="Frutiger Linotype" w:cs="Arial"/>
          <w:sz w:val="20"/>
          <w:szCs w:val="20"/>
        </w:rPr>
        <w:tab/>
        <w:t xml:space="preserve">Článek IV., odst. </w:t>
      </w:r>
      <w:proofErr w:type="gramStart"/>
      <w:r>
        <w:rPr>
          <w:rFonts w:ascii="Frutiger Linotype" w:hAnsi="Frutiger Linotype" w:cs="Arial"/>
          <w:sz w:val="20"/>
          <w:szCs w:val="20"/>
        </w:rPr>
        <w:t>4.1. se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doplňuje textem tohoto znění:</w:t>
      </w:r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tab/>
        <w:t xml:space="preserve">„Nájemce se zavazuje platit pronajímateli za nájem přidaných úložných prostor vymezených touto smlouvou nájemné za období od </w:t>
      </w:r>
      <w:proofErr w:type="gramStart"/>
      <w:r>
        <w:rPr>
          <w:rFonts w:ascii="Frutiger Linotype" w:hAnsi="Frutiger Linotype" w:cs="Arial"/>
          <w:sz w:val="20"/>
          <w:szCs w:val="20"/>
        </w:rPr>
        <w:t>1.</w:t>
      </w:r>
      <w:r w:rsidR="00274596">
        <w:rPr>
          <w:rFonts w:ascii="Frutiger Linotype" w:hAnsi="Frutiger Linotype" w:cs="Arial"/>
          <w:sz w:val="20"/>
          <w:szCs w:val="20"/>
        </w:rPr>
        <w:t>6</w:t>
      </w:r>
      <w:r>
        <w:rPr>
          <w:rFonts w:ascii="Frutiger Linotype" w:hAnsi="Frutiger Linotype" w:cs="Arial"/>
          <w:sz w:val="20"/>
          <w:szCs w:val="20"/>
        </w:rPr>
        <w:t>.2022</w:t>
      </w:r>
      <w:proofErr w:type="gramEnd"/>
      <w:r>
        <w:rPr>
          <w:rFonts w:ascii="Frutiger Linotype" w:hAnsi="Frutiger Linotype" w:cs="Arial"/>
          <w:sz w:val="20"/>
          <w:szCs w:val="20"/>
        </w:rPr>
        <w:t xml:space="preserve"> do 31.12.2022 v celkové výši 1</w:t>
      </w:r>
      <w:r w:rsidR="00FF31C7">
        <w:rPr>
          <w:rFonts w:ascii="Frutiger Linotype" w:hAnsi="Frutiger Linotype" w:cs="Arial"/>
          <w:sz w:val="20"/>
          <w:szCs w:val="20"/>
        </w:rPr>
        <w:t xml:space="preserve"> 525</w:t>
      </w:r>
      <w:r w:rsidR="00F24668">
        <w:rPr>
          <w:rFonts w:ascii="Frutiger Linotype" w:hAnsi="Frutiger Linotype" w:cs="Arial"/>
          <w:sz w:val="20"/>
          <w:szCs w:val="20"/>
        </w:rPr>
        <w:t xml:space="preserve">,-- Kč              </w:t>
      </w:r>
      <w:r>
        <w:rPr>
          <w:rFonts w:ascii="Frutiger Linotype" w:hAnsi="Frutiger Linotype" w:cs="Arial"/>
          <w:sz w:val="20"/>
          <w:szCs w:val="20"/>
        </w:rPr>
        <w:t xml:space="preserve">(slovy: jeden tisíc </w:t>
      </w:r>
      <w:r w:rsidR="00FF31C7">
        <w:rPr>
          <w:rFonts w:ascii="Frutiger Linotype" w:hAnsi="Frutiger Linotype" w:cs="Arial"/>
          <w:sz w:val="20"/>
          <w:szCs w:val="20"/>
        </w:rPr>
        <w:t>pět</w:t>
      </w:r>
      <w:r w:rsidR="00F24668">
        <w:rPr>
          <w:rFonts w:ascii="Frutiger Linotype" w:hAnsi="Frutiger Linotype" w:cs="Arial"/>
          <w:sz w:val="20"/>
          <w:szCs w:val="20"/>
        </w:rPr>
        <w:t xml:space="preserve"> set </w:t>
      </w:r>
      <w:r w:rsidR="00FF31C7">
        <w:rPr>
          <w:rFonts w:ascii="Frutiger Linotype" w:hAnsi="Frutiger Linotype" w:cs="Arial"/>
          <w:sz w:val="20"/>
          <w:szCs w:val="20"/>
        </w:rPr>
        <w:t>dvacet pět</w:t>
      </w:r>
      <w:r>
        <w:rPr>
          <w:rFonts w:ascii="Frutiger Linotype" w:hAnsi="Frutiger Linotype" w:cs="Arial"/>
          <w:sz w:val="20"/>
          <w:szCs w:val="20"/>
        </w:rPr>
        <w:t xml:space="preserve"> korun českých).</w:t>
      </w:r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bookmarkStart w:id="0" w:name="_GoBack"/>
      <w:bookmarkEnd w:id="0"/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  <w:r>
        <w:rPr>
          <w:rFonts w:ascii="Frutiger Linotype" w:hAnsi="Frutiger Linotype" w:cs="Arial"/>
          <w:sz w:val="20"/>
          <w:szCs w:val="20"/>
        </w:rPr>
        <w:lastRenderedPageBreak/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</w:r>
      <w:r>
        <w:rPr>
          <w:rFonts w:ascii="Frutiger Linotype" w:hAnsi="Frutiger Linotype" w:cs="Arial"/>
          <w:sz w:val="20"/>
          <w:szCs w:val="20"/>
        </w:rPr>
        <w:tab/>
        <w:t>III.</w:t>
      </w:r>
    </w:p>
    <w:p w:rsidR="00211F7A" w:rsidRDefault="00211F7A" w:rsidP="00211F7A">
      <w:pPr>
        <w:tabs>
          <w:tab w:val="left" w:pos="360"/>
        </w:tabs>
        <w:ind w:left="360" w:hanging="360"/>
        <w:rPr>
          <w:rFonts w:ascii="Frutiger Linotype" w:hAnsi="Frutiger Linotype" w:cs="Arial"/>
          <w:sz w:val="20"/>
          <w:szCs w:val="20"/>
        </w:rPr>
      </w:pPr>
    </w:p>
    <w:p w:rsidR="00211F7A" w:rsidRPr="00CF5859" w:rsidRDefault="00211F7A" w:rsidP="00211F7A">
      <w:pPr>
        <w:pStyle w:val="Odstavecseseznamem"/>
        <w:numPr>
          <w:ilvl w:val="0"/>
          <w:numId w:val="2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Ostatní náležitosti smlouvy se nemění.</w:t>
      </w:r>
    </w:p>
    <w:p w:rsidR="00211F7A" w:rsidRPr="00CF5859" w:rsidRDefault="00211F7A" w:rsidP="00211F7A">
      <w:pPr>
        <w:pStyle w:val="Odstavecseseznamem"/>
        <w:numPr>
          <w:ilvl w:val="0"/>
          <w:numId w:val="2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Dodatek je vyhotoven v 2 stejnopisech, z nichž každý z účastníků obdrží 1 originál.</w:t>
      </w:r>
    </w:p>
    <w:p w:rsidR="00211F7A" w:rsidRPr="00CF5859" w:rsidRDefault="00211F7A" w:rsidP="00211F7A">
      <w:pPr>
        <w:pStyle w:val="Odstavecseseznamem"/>
        <w:numPr>
          <w:ilvl w:val="0"/>
          <w:numId w:val="2"/>
        </w:numPr>
        <w:tabs>
          <w:tab w:val="left" w:pos="360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 xml:space="preserve">Tento dodatek nabývá platnosti dnem podpisu obou smluvních stran s účinností dne 1. </w:t>
      </w:r>
      <w:r>
        <w:rPr>
          <w:rFonts w:ascii="Frutiger Linotype" w:hAnsi="Frutiger Linotype" w:cs="Arial"/>
          <w:sz w:val="20"/>
          <w:szCs w:val="20"/>
        </w:rPr>
        <w:t>5</w:t>
      </w:r>
      <w:r w:rsidRPr="00CF5859">
        <w:rPr>
          <w:rFonts w:ascii="Frutiger Linotype" w:hAnsi="Frutiger Linotype" w:cs="Arial"/>
          <w:sz w:val="20"/>
          <w:szCs w:val="20"/>
        </w:rPr>
        <w:t>. 202</w:t>
      </w:r>
      <w:r>
        <w:rPr>
          <w:rFonts w:ascii="Frutiger Linotype" w:hAnsi="Frutiger Linotype" w:cs="Arial"/>
          <w:sz w:val="20"/>
          <w:szCs w:val="20"/>
        </w:rPr>
        <w:t>2</w:t>
      </w:r>
      <w:r w:rsidRPr="00CF5859">
        <w:rPr>
          <w:rFonts w:ascii="Frutiger Linotype" w:hAnsi="Frutiger Linotype" w:cs="Arial"/>
          <w:sz w:val="20"/>
          <w:szCs w:val="20"/>
        </w:rPr>
        <w:t>.</w:t>
      </w:r>
    </w:p>
    <w:p w:rsidR="00211F7A" w:rsidRPr="00CF5859" w:rsidRDefault="00211F7A" w:rsidP="00211F7A">
      <w:pPr>
        <w:pStyle w:val="Odstavecseseznamem"/>
        <w:numPr>
          <w:ilvl w:val="0"/>
          <w:numId w:val="2"/>
        </w:numPr>
        <w:tabs>
          <w:tab w:val="left" w:pos="426"/>
        </w:tabs>
        <w:spacing w:after="120"/>
        <w:ind w:left="425" w:hanging="357"/>
        <w:contextualSpacing w:val="0"/>
        <w:rPr>
          <w:rFonts w:ascii="Frutiger Linotype" w:hAnsi="Frutiger Linotype" w:cs="Arial"/>
          <w:sz w:val="20"/>
          <w:szCs w:val="20"/>
        </w:rPr>
      </w:pPr>
      <w:r w:rsidRPr="00CF5859">
        <w:rPr>
          <w:rFonts w:ascii="Frutiger Linotype" w:hAnsi="Frutiger Linotype" w:cs="Arial"/>
          <w:sz w:val="20"/>
          <w:szCs w:val="20"/>
        </w:rPr>
        <w:t>Pronajímatel se zavazuje zajistit uveřejnění dodatku prostřednictvím registru smluv v souladu se zákonem č. 340/2015 Sb., o registru smluv v platném znění.</w:t>
      </w:r>
    </w:p>
    <w:p w:rsidR="00211F7A" w:rsidRPr="00CF5859" w:rsidRDefault="00211F7A" w:rsidP="00211F7A">
      <w:pPr>
        <w:rPr>
          <w:rFonts w:ascii="Frutiger Linotype" w:hAnsi="Frutiger Linotype" w:cs="Arial"/>
          <w:sz w:val="20"/>
          <w:szCs w:val="20"/>
        </w:rPr>
      </w:pPr>
    </w:p>
    <w:p w:rsidR="00211F7A" w:rsidRPr="00CF5859" w:rsidRDefault="00211F7A" w:rsidP="00211F7A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p w:rsidR="00211F7A" w:rsidRPr="00CF5859" w:rsidRDefault="00211F7A" w:rsidP="00211F7A">
      <w:pPr>
        <w:jc w:val="center"/>
        <w:rPr>
          <w:rFonts w:ascii="Frutiger Linotype" w:hAnsi="Frutiger Linotype"/>
          <w:sz w:val="20"/>
          <w:szCs w:val="20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4764"/>
      </w:tblGrid>
      <w:tr w:rsidR="00211F7A" w:rsidRPr="00CF5859" w:rsidTr="00F27F6D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V Praze dne ……………………….</w:t>
            </w:r>
          </w:p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211F7A" w:rsidRPr="00CF5859" w:rsidRDefault="00211F7A" w:rsidP="00F27F6D">
            <w:pPr>
              <w:jc w:val="center"/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7A" w:rsidRPr="00CF5859" w:rsidRDefault="00211F7A" w:rsidP="00F27F6D">
            <w:pPr>
              <w:rPr>
                <w:rFonts w:ascii="Frutiger Linotype" w:hAnsi="Frutiger Linotype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 xml:space="preserve">V Praze </w:t>
            </w:r>
            <w:proofErr w:type="gramStart"/>
            <w:r w:rsidRPr="00CF5859">
              <w:rPr>
                <w:rFonts w:ascii="Frutiger Linotype" w:hAnsi="Frutiger Linotype" w:cs="Arial"/>
                <w:sz w:val="20"/>
                <w:szCs w:val="20"/>
              </w:rPr>
              <w:t>dne ...........................</w:t>
            </w:r>
            <w:proofErr w:type="gramEnd"/>
          </w:p>
        </w:tc>
      </w:tr>
      <w:tr w:rsidR="00211F7A" w:rsidRPr="00CF5859" w:rsidTr="00F27F6D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Pronajímatel:</w:t>
            </w:r>
          </w:p>
          <w:p w:rsidR="00211F7A" w:rsidRPr="00CF5859" w:rsidRDefault="00211F7A" w:rsidP="00F27F6D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211F7A" w:rsidRPr="00CF5859" w:rsidRDefault="00211F7A" w:rsidP="00F27F6D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211F7A" w:rsidRPr="00CF5859" w:rsidRDefault="00211F7A" w:rsidP="00F27F6D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211F7A" w:rsidRPr="00CF5859" w:rsidRDefault="00211F7A" w:rsidP="00F27F6D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  <w:p w:rsidR="00211F7A" w:rsidRPr="00CF5859" w:rsidRDefault="00211F7A" w:rsidP="00F27F6D">
            <w:pPr>
              <w:rPr>
                <w:rFonts w:ascii="Frutiger Linotype" w:hAnsi="Frutiger Linotype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7A" w:rsidRPr="00CF5859" w:rsidRDefault="00211F7A" w:rsidP="00F27F6D">
            <w:pPr>
              <w:rPr>
                <w:rFonts w:ascii="Frutiger Linotype" w:hAnsi="Frutiger Linotype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Nájemce:</w:t>
            </w:r>
          </w:p>
        </w:tc>
      </w:tr>
      <w:tr w:rsidR="00211F7A" w:rsidRPr="00CF5859" w:rsidTr="00F27F6D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</w:p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....................................................................</w:t>
            </w:r>
          </w:p>
        </w:tc>
      </w:tr>
      <w:tr w:rsidR="00211F7A" w:rsidRPr="00CF5859" w:rsidTr="00F27F6D">
        <w:tc>
          <w:tcPr>
            <w:tcW w:w="4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Ing. Magdaléna Vecková</w:t>
            </w:r>
          </w:p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ředitelka</w:t>
            </w:r>
          </w:p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 w:rsidRPr="00CF5859">
              <w:rPr>
                <w:rFonts w:ascii="Frutiger Linotype" w:hAnsi="Frutiger Linotype" w:cs="Arial"/>
                <w:sz w:val="20"/>
                <w:szCs w:val="20"/>
              </w:rPr>
              <w:t>Knihovna AV ČR, v. v. i.</w:t>
            </w:r>
          </w:p>
        </w:tc>
        <w:tc>
          <w:tcPr>
            <w:tcW w:w="47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F7A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PhDr. Ondřej Ševeček, Ph.D.</w:t>
            </w:r>
          </w:p>
          <w:p w:rsidR="00211F7A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ředitel</w:t>
            </w:r>
          </w:p>
          <w:p w:rsidR="00211F7A" w:rsidRPr="00CF5859" w:rsidRDefault="00211F7A" w:rsidP="00F27F6D">
            <w:pPr>
              <w:rPr>
                <w:rFonts w:ascii="Frutiger Linotype" w:hAnsi="Frutiger Linotype" w:cs="Arial"/>
                <w:sz w:val="20"/>
                <w:szCs w:val="20"/>
              </w:rPr>
            </w:pPr>
            <w:r>
              <w:rPr>
                <w:rFonts w:ascii="Frutiger Linotype" w:hAnsi="Frutiger Linotype" w:cs="Arial"/>
                <w:sz w:val="20"/>
                <w:szCs w:val="20"/>
              </w:rPr>
              <w:t>Filosofický ústav AV ČR, v. v. i.</w:t>
            </w:r>
          </w:p>
        </w:tc>
      </w:tr>
    </w:tbl>
    <w:p w:rsidR="004123D3" w:rsidRDefault="004123D3"/>
    <w:sectPr w:rsidR="00412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inotype">
    <w:altName w:val="Tahoma"/>
    <w:charset w:val="EE"/>
    <w:family w:val="swiss"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0FD7"/>
    <w:multiLevelType w:val="hybridMultilevel"/>
    <w:tmpl w:val="C5A02F2E"/>
    <w:lvl w:ilvl="0" w:tplc="0405000F">
      <w:start w:val="1"/>
      <w:numFmt w:val="decimal"/>
      <w:lvlText w:val="%1.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631B46DB"/>
    <w:multiLevelType w:val="hybridMultilevel"/>
    <w:tmpl w:val="E6EA34F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53"/>
    <w:rsid w:val="000815CA"/>
    <w:rsid w:val="00211F7A"/>
    <w:rsid w:val="00274596"/>
    <w:rsid w:val="002E009D"/>
    <w:rsid w:val="004123D3"/>
    <w:rsid w:val="005F25DC"/>
    <w:rsid w:val="00BC3953"/>
    <w:rsid w:val="00F24668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C39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C39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3</cp:revision>
  <dcterms:created xsi:type="dcterms:W3CDTF">2022-04-25T11:17:00Z</dcterms:created>
  <dcterms:modified xsi:type="dcterms:W3CDTF">2022-04-25T11:34:00Z</dcterms:modified>
</cp:coreProperties>
</file>