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0079" w14:textId="77777777" w:rsidR="00B04268" w:rsidRPr="00494543" w:rsidRDefault="00B04268" w:rsidP="00870DBC">
      <w:pPr>
        <w:pStyle w:val="Nzev"/>
        <w:jc w:val="left"/>
        <w:rPr>
          <w:rFonts w:cs="Arial"/>
          <w:sz w:val="24"/>
          <w:szCs w:val="24"/>
        </w:rPr>
      </w:pPr>
    </w:p>
    <w:p w14:paraId="4661D373" w14:textId="77777777" w:rsidR="00BE1D80" w:rsidRPr="00494543" w:rsidRDefault="00BE1D80" w:rsidP="00BE1D80">
      <w:pPr>
        <w:pStyle w:val="Nzev"/>
        <w:spacing w:before="120" w:after="120"/>
        <w:rPr>
          <w:rFonts w:cs="Arial"/>
          <w:sz w:val="24"/>
          <w:szCs w:val="24"/>
        </w:rPr>
      </w:pPr>
      <w:r w:rsidRPr="00494543">
        <w:rPr>
          <w:rFonts w:cs="Arial"/>
          <w:sz w:val="24"/>
          <w:szCs w:val="24"/>
        </w:rPr>
        <w:t>DAROVACÍ SMLOUVA</w:t>
      </w:r>
    </w:p>
    <w:p w14:paraId="31F9CCE1" w14:textId="77777777" w:rsidR="00BE1D80" w:rsidRPr="00494543" w:rsidRDefault="00BE1D80" w:rsidP="00BE1D80">
      <w:pPr>
        <w:spacing w:line="340" w:lineRule="atLeast"/>
        <w:jc w:val="center"/>
        <w:rPr>
          <w:rFonts w:cs="Arial"/>
          <w:szCs w:val="24"/>
        </w:rPr>
      </w:pPr>
      <w:r w:rsidRPr="00494543">
        <w:rPr>
          <w:rFonts w:cs="Arial"/>
          <w:szCs w:val="24"/>
        </w:rPr>
        <w:t>uzavřená podle ustanovení § 2055 a dále zákona č. 89/2012 Sb., občanský zákoník, v platném znění (dále jen „</w:t>
      </w:r>
      <w:r w:rsidRPr="00494543">
        <w:rPr>
          <w:rFonts w:cs="Arial"/>
          <w:b/>
          <w:szCs w:val="24"/>
        </w:rPr>
        <w:t>občanský zákoník</w:t>
      </w:r>
      <w:r w:rsidRPr="00494543">
        <w:rPr>
          <w:rFonts w:cs="Arial"/>
          <w:szCs w:val="24"/>
        </w:rPr>
        <w:t>“) níže uvedeného dne, měsíce a roku mezi:</w:t>
      </w:r>
    </w:p>
    <w:p w14:paraId="5524C625" w14:textId="77777777" w:rsidR="00786142" w:rsidRPr="00494543" w:rsidRDefault="00786142" w:rsidP="00494543"/>
    <w:p w14:paraId="620FB581" w14:textId="693A64F3" w:rsidR="00455896" w:rsidRPr="00494543" w:rsidRDefault="00455896">
      <w:pPr>
        <w:ind w:left="-567" w:right="-709" w:firstLine="1275"/>
        <w:rPr>
          <w:rFonts w:cs="Arial"/>
          <w:szCs w:val="24"/>
        </w:rPr>
      </w:pPr>
      <w:r w:rsidRPr="00494543">
        <w:rPr>
          <w:rFonts w:cs="Arial"/>
          <w:b/>
          <w:szCs w:val="24"/>
        </w:rPr>
        <w:t>1.</w:t>
      </w:r>
      <w:r w:rsidRPr="00494543">
        <w:rPr>
          <w:rFonts w:cs="Arial"/>
          <w:b/>
          <w:szCs w:val="24"/>
        </w:rPr>
        <w:tab/>
      </w:r>
      <w:r w:rsidR="000374B9">
        <w:rPr>
          <w:rFonts w:cs="Arial"/>
          <w:b/>
          <w:szCs w:val="24"/>
        </w:rPr>
        <w:t>Dárce:</w:t>
      </w:r>
      <w:r w:rsidR="000374B9">
        <w:rPr>
          <w:rFonts w:cs="Arial"/>
          <w:b/>
          <w:szCs w:val="24"/>
        </w:rPr>
        <w:tab/>
      </w:r>
      <w:r w:rsidR="000374B9">
        <w:rPr>
          <w:rFonts w:cs="Arial"/>
          <w:b/>
          <w:szCs w:val="24"/>
        </w:rPr>
        <w:tab/>
      </w:r>
      <w:r w:rsidRPr="00494543">
        <w:rPr>
          <w:rFonts w:cs="Arial"/>
          <w:b/>
          <w:szCs w:val="24"/>
        </w:rPr>
        <w:t>BOSCH DIESEL s.r.o.</w:t>
      </w:r>
    </w:p>
    <w:p w14:paraId="0FB3019D" w14:textId="77777777" w:rsidR="00C21836" w:rsidRPr="00494543" w:rsidRDefault="0050554E">
      <w:pPr>
        <w:ind w:left="-567" w:right="-709"/>
        <w:rPr>
          <w:rFonts w:cs="Arial"/>
          <w:szCs w:val="24"/>
        </w:rPr>
      </w:pPr>
      <w:r w:rsidRPr="00494543">
        <w:rPr>
          <w:rFonts w:cs="Arial"/>
          <w:szCs w:val="24"/>
        </w:rPr>
        <w:tab/>
      </w:r>
      <w:r w:rsidRPr="00494543">
        <w:rPr>
          <w:rFonts w:cs="Arial"/>
          <w:szCs w:val="24"/>
        </w:rPr>
        <w:tab/>
      </w:r>
      <w:r w:rsidRPr="00494543">
        <w:rPr>
          <w:rFonts w:cs="Arial"/>
          <w:szCs w:val="24"/>
        </w:rPr>
        <w:tab/>
      </w:r>
      <w:r w:rsidRPr="00494543">
        <w:rPr>
          <w:rFonts w:cs="Arial"/>
          <w:szCs w:val="24"/>
        </w:rPr>
        <w:tab/>
      </w:r>
      <w:r w:rsidRPr="00494543">
        <w:rPr>
          <w:rFonts w:cs="Arial"/>
          <w:szCs w:val="24"/>
        </w:rPr>
        <w:tab/>
      </w:r>
      <w:r w:rsidRPr="00494543">
        <w:rPr>
          <w:rFonts w:cs="Arial"/>
          <w:szCs w:val="24"/>
        </w:rPr>
        <w:tab/>
        <w:t>Pávov 121, 586 0</w:t>
      </w:r>
      <w:r w:rsidR="00973935" w:rsidRPr="00494543">
        <w:rPr>
          <w:rFonts w:cs="Arial"/>
          <w:szCs w:val="24"/>
        </w:rPr>
        <w:t>6</w:t>
      </w:r>
      <w:r w:rsidR="00455896" w:rsidRPr="00494543">
        <w:rPr>
          <w:rFonts w:cs="Arial"/>
          <w:szCs w:val="24"/>
        </w:rPr>
        <w:t xml:space="preserve"> Jihlava</w:t>
      </w:r>
    </w:p>
    <w:p w14:paraId="61519F27" w14:textId="77777777" w:rsidR="00C21836" w:rsidRPr="00494543" w:rsidRDefault="00455896" w:rsidP="00C21836">
      <w:pPr>
        <w:ind w:left="2265" w:right="-709" w:firstLine="1275"/>
        <w:rPr>
          <w:rFonts w:cs="Arial"/>
          <w:szCs w:val="24"/>
        </w:rPr>
      </w:pPr>
      <w:r w:rsidRPr="00494543">
        <w:rPr>
          <w:rFonts w:cs="Arial"/>
          <w:szCs w:val="24"/>
        </w:rPr>
        <w:t>IČO 46995129</w:t>
      </w:r>
      <w:r w:rsidR="00C21836" w:rsidRPr="00494543">
        <w:rPr>
          <w:rFonts w:cs="Arial"/>
          <w:szCs w:val="24"/>
        </w:rPr>
        <w:t>; zapsána v</w:t>
      </w:r>
      <w:r w:rsidR="00973935" w:rsidRPr="00494543">
        <w:rPr>
          <w:rFonts w:cs="Arial"/>
          <w:szCs w:val="24"/>
        </w:rPr>
        <w:t xml:space="preserve"> </w:t>
      </w:r>
      <w:r w:rsidR="00C21836" w:rsidRPr="00494543">
        <w:rPr>
          <w:rFonts w:cs="Arial"/>
          <w:szCs w:val="24"/>
        </w:rPr>
        <w:t>obchodním rejstříku</w:t>
      </w:r>
    </w:p>
    <w:p w14:paraId="13538113" w14:textId="77777777" w:rsidR="00C21836" w:rsidRPr="00494543" w:rsidRDefault="00C21836" w:rsidP="00C21836">
      <w:pPr>
        <w:ind w:left="2265" w:right="-709" w:firstLine="1275"/>
        <w:rPr>
          <w:rFonts w:cs="Arial"/>
          <w:szCs w:val="24"/>
        </w:rPr>
      </w:pPr>
      <w:r w:rsidRPr="00494543">
        <w:rPr>
          <w:rFonts w:cs="Arial"/>
          <w:szCs w:val="24"/>
        </w:rPr>
        <w:t>u Krajského soudu v</w:t>
      </w:r>
      <w:r w:rsidR="00395702" w:rsidRPr="00494543">
        <w:rPr>
          <w:rFonts w:cs="Arial"/>
          <w:szCs w:val="24"/>
        </w:rPr>
        <w:t xml:space="preserve"> </w:t>
      </w:r>
      <w:r w:rsidRPr="00494543">
        <w:rPr>
          <w:rFonts w:cs="Arial"/>
          <w:szCs w:val="24"/>
        </w:rPr>
        <w:t>Brně, oddíl C, vložka 8864</w:t>
      </w:r>
    </w:p>
    <w:p w14:paraId="515481B0" w14:textId="6E3594AA" w:rsidR="00BE1D80" w:rsidRPr="00494543" w:rsidRDefault="00AE0C34" w:rsidP="00BE1D80">
      <w:pPr>
        <w:ind w:left="-567" w:right="-709"/>
        <w:rPr>
          <w:rFonts w:cs="Arial"/>
          <w:b/>
          <w:szCs w:val="24"/>
        </w:rPr>
      </w:pPr>
      <w:r w:rsidRPr="00494543">
        <w:rPr>
          <w:rFonts w:cs="Arial"/>
          <w:b/>
          <w:szCs w:val="24"/>
        </w:rPr>
        <w:tab/>
      </w:r>
      <w:r w:rsidRPr="00494543">
        <w:rPr>
          <w:rFonts w:cs="Arial"/>
          <w:b/>
          <w:szCs w:val="24"/>
        </w:rPr>
        <w:tab/>
      </w:r>
      <w:r w:rsidR="000374B9">
        <w:rPr>
          <w:rFonts w:cs="Arial"/>
          <w:b/>
          <w:szCs w:val="24"/>
        </w:rPr>
        <w:tab/>
        <w:t>Zastoupený:</w:t>
      </w:r>
      <w:r w:rsidR="00BE1D80" w:rsidRPr="00494543">
        <w:rPr>
          <w:rFonts w:cs="Arial"/>
          <w:b/>
          <w:szCs w:val="24"/>
        </w:rPr>
        <w:tab/>
      </w:r>
      <w:bookmarkStart w:id="0" w:name="OLE_LINK1"/>
      <w:bookmarkStart w:id="1" w:name="OLE_LINK2"/>
      <w:r w:rsidR="00BE1D80" w:rsidRPr="00494543">
        <w:rPr>
          <w:rFonts w:cs="Arial"/>
          <w:b/>
          <w:szCs w:val="24"/>
        </w:rPr>
        <w:t>Rajendra Basavaraju, jednatel</w:t>
      </w:r>
      <w:r w:rsidR="000374B9">
        <w:rPr>
          <w:rFonts w:cs="Arial"/>
          <w:b/>
          <w:szCs w:val="24"/>
        </w:rPr>
        <w:t>em</w:t>
      </w:r>
    </w:p>
    <w:p w14:paraId="58C07B41" w14:textId="23A9F9C5" w:rsidR="00BE1D80" w:rsidRPr="00494543" w:rsidRDefault="00BE1D80" w:rsidP="00BE1D80">
      <w:pPr>
        <w:ind w:left="-567" w:right="-709"/>
        <w:rPr>
          <w:rFonts w:cs="Arial"/>
          <w:b/>
          <w:szCs w:val="24"/>
        </w:rPr>
      </w:pPr>
      <w:r w:rsidRPr="00494543">
        <w:rPr>
          <w:rFonts w:cs="Arial"/>
          <w:b/>
          <w:szCs w:val="24"/>
        </w:rPr>
        <w:tab/>
      </w:r>
      <w:r w:rsidRPr="00494543">
        <w:rPr>
          <w:rFonts w:cs="Arial"/>
          <w:b/>
          <w:szCs w:val="24"/>
        </w:rPr>
        <w:tab/>
      </w:r>
      <w:r w:rsidRPr="00494543">
        <w:rPr>
          <w:rFonts w:cs="Arial"/>
          <w:b/>
          <w:szCs w:val="24"/>
        </w:rPr>
        <w:tab/>
      </w:r>
      <w:r w:rsidRPr="00494543">
        <w:rPr>
          <w:rFonts w:cs="Arial"/>
          <w:b/>
          <w:szCs w:val="24"/>
        </w:rPr>
        <w:tab/>
      </w:r>
      <w:r w:rsidRPr="00494543">
        <w:rPr>
          <w:rFonts w:cs="Arial"/>
          <w:b/>
          <w:szCs w:val="24"/>
        </w:rPr>
        <w:tab/>
      </w:r>
      <w:r w:rsidRPr="00494543">
        <w:rPr>
          <w:rFonts w:cs="Arial"/>
          <w:b/>
          <w:szCs w:val="24"/>
        </w:rPr>
        <w:tab/>
        <w:t>Dipl.-Kfm.</w:t>
      </w:r>
      <w:bookmarkEnd w:id="0"/>
      <w:bookmarkEnd w:id="1"/>
      <w:r w:rsidR="00494543" w:rsidRPr="00494543">
        <w:rPr>
          <w:rFonts w:cs="Arial"/>
          <w:b/>
          <w:szCs w:val="24"/>
        </w:rPr>
        <w:t xml:space="preserve"> Ralph Klaus Carle, jednatel</w:t>
      </w:r>
    </w:p>
    <w:p w14:paraId="6DBADA4B" w14:textId="631AF0D9" w:rsidR="00BE1D80" w:rsidRPr="00494543" w:rsidRDefault="007832A2" w:rsidP="00BE1D80">
      <w:pPr>
        <w:spacing w:line="340" w:lineRule="atLeast"/>
        <w:ind w:left="567"/>
        <w:rPr>
          <w:rFonts w:cs="Arial"/>
          <w:szCs w:val="24"/>
        </w:rPr>
      </w:pPr>
      <w:r w:rsidRPr="00494543">
        <w:rPr>
          <w:rFonts w:cs="Arial"/>
          <w:szCs w:val="24"/>
        </w:rPr>
        <w:t>(</w:t>
      </w:r>
      <w:r w:rsidR="00BE1D80" w:rsidRPr="00494543">
        <w:rPr>
          <w:rFonts w:cs="Arial"/>
          <w:szCs w:val="24"/>
        </w:rPr>
        <w:t>dále jen „</w:t>
      </w:r>
      <w:r w:rsidR="00BE1D80" w:rsidRPr="00494543">
        <w:rPr>
          <w:rFonts w:cs="Arial"/>
          <w:b/>
          <w:szCs w:val="24"/>
        </w:rPr>
        <w:t>Dárce</w:t>
      </w:r>
      <w:r w:rsidR="00BE1D80" w:rsidRPr="00494543">
        <w:rPr>
          <w:rFonts w:cs="Arial"/>
          <w:szCs w:val="24"/>
        </w:rPr>
        <w:t>“)</w:t>
      </w:r>
    </w:p>
    <w:p w14:paraId="710FC83B" w14:textId="72F9710F" w:rsidR="00BE1D80" w:rsidRPr="00494543" w:rsidRDefault="00BE1D80" w:rsidP="00BE1D80">
      <w:pPr>
        <w:ind w:left="-567" w:right="-709"/>
        <w:rPr>
          <w:rFonts w:cs="Arial"/>
          <w:b/>
          <w:szCs w:val="24"/>
        </w:rPr>
      </w:pPr>
    </w:p>
    <w:p w14:paraId="667348C1" w14:textId="7F2E79B9" w:rsidR="00BE1D80" w:rsidRPr="00494543" w:rsidRDefault="00BE1D80" w:rsidP="00BE1D80">
      <w:pPr>
        <w:ind w:left="-567" w:right="-709"/>
        <w:jc w:val="center"/>
        <w:rPr>
          <w:rFonts w:cs="Arial"/>
          <w:b/>
          <w:szCs w:val="24"/>
        </w:rPr>
      </w:pPr>
      <w:r w:rsidRPr="00494543">
        <w:rPr>
          <w:rFonts w:cs="Arial"/>
          <w:b/>
          <w:szCs w:val="24"/>
        </w:rPr>
        <w:t>a</w:t>
      </w:r>
    </w:p>
    <w:p w14:paraId="35009F33" w14:textId="77777777" w:rsidR="00BE1D80" w:rsidRPr="00494543" w:rsidRDefault="00BE1D80" w:rsidP="00BE1D80">
      <w:pPr>
        <w:ind w:left="-567" w:right="-709"/>
        <w:jc w:val="center"/>
        <w:rPr>
          <w:rFonts w:cs="Arial"/>
          <w:b/>
          <w:szCs w:val="24"/>
        </w:rPr>
      </w:pPr>
    </w:p>
    <w:p w14:paraId="52B14626" w14:textId="23F2C703" w:rsidR="00BE1D80" w:rsidRPr="00494543" w:rsidRDefault="00BE1D80" w:rsidP="00BE1D80">
      <w:pPr>
        <w:ind w:left="-567" w:right="-709"/>
        <w:rPr>
          <w:rFonts w:cs="Arial"/>
          <w:b/>
          <w:szCs w:val="24"/>
        </w:rPr>
      </w:pPr>
      <w:r w:rsidRPr="00494543">
        <w:rPr>
          <w:rFonts w:cs="Arial"/>
          <w:b/>
          <w:szCs w:val="24"/>
        </w:rPr>
        <w:tab/>
      </w:r>
      <w:r w:rsidR="007E3A76" w:rsidRPr="00494543">
        <w:rPr>
          <w:rFonts w:cs="Arial"/>
          <w:b/>
          <w:szCs w:val="24"/>
        </w:rPr>
        <w:tab/>
      </w:r>
      <w:r w:rsidR="00455896" w:rsidRPr="00494543">
        <w:rPr>
          <w:rFonts w:cs="Arial"/>
          <w:b/>
          <w:szCs w:val="24"/>
        </w:rPr>
        <w:t>2.</w:t>
      </w:r>
      <w:r w:rsidR="007E3A76" w:rsidRPr="00494543">
        <w:rPr>
          <w:rFonts w:cs="Arial"/>
          <w:b/>
          <w:szCs w:val="24"/>
        </w:rPr>
        <w:t xml:space="preserve">       </w:t>
      </w:r>
      <w:r w:rsidR="00E73313" w:rsidRPr="00494543">
        <w:rPr>
          <w:rFonts w:cs="Arial"/>
          <w:b/>
          <w:szCs w:val="24"/>
        </w:rPr>
        <w:t>Obdarovaný</w:t>
      </w:r>
      <w:r w:rsidR="000374B9">
        <w:rPr>
          <w:rFonts w:cs="Arial"/>
          <w:b/>
          <w:szCs w:val="24"/>
        </w:rPr>
        <w:t>:</w:t>
      </w:r>
      <w:r w:rsidRPr="00494543">
        <w:rPr>
          <w:rFonts w:cs="Arial"/>
          <w:b/>
          <w:szCs w:val="24"/>
        </w:rPr>
        <w:tab/>
      </w:r>
      <w:r w:rsidR="007E3A76" w:rsidRPr="00494543">
        <w:rPr>
          <w:rFonts w:cs="Arial"/>
          <w:b/>
          <w:szCs w:val="24"/>
        </w:rPr>
        <w:t>Statutární město Jihlava</w:t>
      </w:r>
    </w:p>
    <w:p w14:paraId="1D38D3CC" w14:textId="5AEE3000" w:rsidR="007E3A76" w:rsidRPr="00494543" w:rsidRDefault="007E3A76" w:rsidP="00BE1D80">
      <w:pPr>
        <w:ind w:left="2265" w:right="-709" w:firstLine="1275"/>
        <w:rPr>
          <w:rFonts w:cs="Arial"/>
          <w:szCs w:val="24"/>
        </w:rPr>
      </w:pPr>
      <w:r w:rsidRPr="00494543">
        <w:rPr>
          <w:rFonts w:cs="Arial"/>
          <w:szCs w:val="24"/>
        </w:rPr>
        <w:t xml:space="preserve">Masarykovo náměstí 1, </w:t>
      </w:r>
      <w:r w:rsidR="004B3B13" w:rsidRPr="00494543">
        <w:rPr>
          <w:rFonts w:cs="Arial"/>
          <w:szCs w:val="24"/>
        </w:rPr>
        <w:t>586 01</w:t>
      </w:r>
      <w:r w:rsidRPr="00494543">
        <w:rPr>
          <w:rFonts w:cs="Arial"/>
          <w:szCs w:val="24"/>
        </w:rPr>
        <w:t xml:space="preserve"> Jihlava </w:t>
      </w:r>
    </w:p>
    <w:p w14:paraId="2821EE63" w14:textId="2F97605C" w:rsidR="007E3A76" w:rsidRPr="00494543" w:rsidRDefault="00BE1D80" w:rsidP="000374B9">
      <w:pPr>
        <w:tabs>
          <w:tab w:val="left" w:pos="1985"/>
        </w:tabs>
        <w:jc w:val="both"/>
        <w:rPr>
          <w:rFonts w:cs="Arial"/>
          <w:szCs w:val="24"/>
        </w:rPr>
      </w:pPr>
      <w:r w:rsidRPr="00494543">
        <w:rPr>
          <w:rFonts w:cs="Arial"/>
          <w:szCs w:val="24"/>
        </w:rPr>
        <w:tab/>
      </w:r>
      <w:r w:rsidR="00A52A45" w:rsidRPr="00494543">
        <w:rPr>
          <w:rFonts w:cs="Arial"/>
          <w:szCs w:val="24"/>
        </w:rPr>
        <w:tab/>
      </w:r>
      <w:r w:rsidR="00A52A45" w:rsidRPr="00494543">
        <w:rPr>
          <w:rFonts w:cs="Arial"/>
          <w:szCs w:val="24"/>
        </w:rPr>
        <w:tab/>
      </w:r>
      <w:r w:rsidR="00A52A45" w:rsidRPr="00494543">
        <w:rPr>
          <w:rFonts w:cs="Arial"/>
          <w:szCs w:val="24"/>
        </w:rPr>
        <w:tab/>
      </w:r>
      <w:r w:rsidR="007E3A76" w:rsidRPr="00494543">
        <w:rPr>
          <w:rFonts w:cs="Arial"/>
          <w:szCs w:val="24"/>
        </w:rPr>
        <w:t>IČ</w:t>
      </w:r>
      <w:r w:rsidR="004B3B13" w:rsidRPr="00494543">
        <w:rPr>
          <w:rFonts w:cs="Arial"/>
          <w:szCs w:val="24"/>
        </w:rPr>
        <w:t>O</w:t>
      </w:r>
      <w:r w:rsidR="007E3A76" w:rsidRPr="00494543">
        <w:rPr>
          <w:rFonts w:cs="Arial"/>
          <w:szCs w:val="24"/>
        </w:rPr>
        <w:t xml:space="preserve"> 00 28 60 10, DIČ CZ 00 28 60 10</w:t>
      </w:r>
    </w:p>
    <w:p w14:paraId="38C30510" w14:textId="08293D79" w:rsidR="003F118C" w:rsidRPr="00494543" w:rsidRDefault="009F5549" w:rsidP="00053358">
      <w:pPr>
        <w:ind w:left="1413" w:right="-709" w:hanging="705"/>
        <w:rPr>
          <w:rFonts w:cs="Arial"/>
          <w:b/>
          <w:szCs w:val="24"/>
        </w:rPr>
      </w:pPr>
      <w:r w:rsidRPr="00494543">
        <w:rPr>
          <w:rFonts w:cs="Arial"/>
          <w:szCs w:val="24"/>
        </w:rPr>
        <w:tab/>
      </w:r>
      <w:r w:rsidR="000D6704" w:rsidRPr="00494543">
        <w:rPr>
          <w:rFonts w:cs="Arial"/>
          <w:szCs w:val="24"/>
        </w:rPr>
        <w:tab/>
      </w:r>
      <w:r w:rsidR="00BE1D80" w:rsidRPr="00494543">
        <w:rPr>
          <w:rFonts w:cs="Arial"/>
          <w:b/>
          <w:szCs w:val="24"/>
        </w:rPr>
        <w:t>Z</w:t>
      </w:r>
      <w:r w:rsidR="000374B9">
        <w:rPr>
          <w:rFonts w:cs="Arial"/>
          <w:b/>
          <w:szCs w:val="24"/>
        </w:rPr>
        <w:t>astoupené</w:t>
      </w:r>
      <w:r w:rsidR="00455896" w:rsidRPr="00494543">
        <w:rPr>
          <w:rFonts w:cs="Arial"/>
          <w:b/>
          <w:szCs w:val="24"/>
        </w:rPr>
        <w:tab/>
      </w:r>
      <w:r w:rsidR="00455896" w:rsidRPr="00494543">
        <w:rPr>
          <w:rFonts w:cs="Arial"/>
          <w:b/>
          <w:szCs w:val="24"/>
        </w:rPr>
        <w:tab/>
      </w:r>
      <w:r w:rsidR="00430B78" w:rsidRPr="00494543">
        <w:rPr>
          <w:rFonts w:cs="Arial"/>
          <w:b/>
          <w:szCs w:val="24"/>
        </w:rPr>
        <w:t>MgA. Karolín</w:t>
      </w:r>
      <w:r w:rsidR="000374B9">
        <w:rPr>
          <w:rFonts w:cs="Arial"/>
          <w:b/>
          <w:szCs w:val="24"/>
        </w:rPr>
        <w:t>ou</w:t>
      </w:r>
      <w:r w:rsidR="00430B78" w:rsidRPr="00494543">
        <w:rPr>
          <w:rFonts w:cs="Arial"/>
          <w:b/>
          <w:szCs w:val="24"/>
        </w:rPr>
        <w:t xml:space="preserve"> Koubov</w:t>
      </w:r>
      <w:r w:rsidR="000374B9">
        <w:rPr>
          <w:rFonts w:cs="Arial"/>
          <w:b/>
          <w:szCs w:val="24"/>
        </w:rPr>
        <w:t>ou</w:t>
      </w:r>
      <w:r w:rsidR="00BE1D80" w:rsidRPr="00494543">
        <w:rPr>
          <w:rFonts w:cs="Arial"/>
          <w:b/>
          <w:szCs w:val="24"/>
        </w:rPr>
        <w:t>,</w:t>
      </w:r>
      <w:r w:rsidR="003F118C" w:rsidRPr="00494543">
        <w:rPr>
          <w:rFonts w:cs="Arial"/>
          <w:b/>
          <w:szCs w:val="24"/>
        </w:rPr>
        <w:t xml:space="preserve"> primátor</w:t>
      </w:r>
      <w:r w:rsidR="00430B78" w:rsidRPr="00494543">
        <w:rPr>
          <w:rFonts w:cs="Arial"/>
          <w:b/>
          <w:szCs w:val="24"/>
        </w:rPr>
        <w:t>k</w:t>
      </w:r>
      <w:r w:rsidR="000374B9">
        <w:rPr>
          <w:rFonts w:cs="Arial"/>
          <w:b/>
          <w:szCs w:val="24"/>
        </w:rPr>
        <w:t>ou</w:t>
      </w:r>
      <w:r w:rsidR="00BE1D80" w:rsidRPr="00494543">
        <w:rPr>
          <w:rFonts w:cs="Arial"/>
          <w:b/>
          <w:szCs w:val="24"/>
        </w:rPr>
        <w:t xml:space="preserve"> města</w:t>
      </w:r>
    </w:p>
    <w:p w14:paraId="6305541D" w14:textId="77777777" w:rsidR="00BE1D80" w:rsidRPr="00494543" w:rsidRDefault="00BE1D80" w:rsidP="00BE1D80">
      <w:pPr>
        <w:spacing w:line="340" w:lineRule="atLeast"/>
        <w:ind w:left="567"/>
        <w:rPr>
          <w:rFonts w:cs="Arial"/>
          <w:szCs w:val="24"/>
        </w:rPr>
      </w:pPr>
    </w:p>
    <w:p w14:paraId="654E5AB2" w14:textId="09FA5115" w:rsidR="00BE1D80" w:rsidRPr="00494543" w:rsidRDefault="00BE1D80" w:rsidP="00BE1D80">
      <w:pPr>
        <w:spacing w:line="340" w:lineRule="atLeast"/>
        <w:ind w:left="567"/>
        <w:rPr>
          <w:rFonts w:cs="Arial"/>
          <w:szCs w:val="24"/>
        </w:rPr>
      </w:pPr>
      <w:r w:rsidRPr="00494543">
        <w:rPr>
          <w:rFonts w:cs="Arial"/>
          <w:szCs w:val="24"/>
        </w:rPr>
        <w:t>(dále jen „</w:t>
      </w:r>
      <w:r w:rsidRPr="00494543">
        <w:rPr>
          <w:rFonts w:cs="Arial"/>
          <w:b/>
          <w:szCs w:val="24"/>
        </w:rPr>
        <w:t>Obdarovaný</w:t>
      </w:r>
      <w:r w:rsidRPr="00494543">
        <w:rPr>
          <w:rFonts w:cs="Arial"/>
          <w:szCs w:val="24"/>
        </w:rPr>
        <w:t>“)</w:t>
      </w:r>
    </w:p>
    <w:p w14:paraId="6D25E756" w14:textId="77777777" w:rsidR="00BE1D80" w:rsidRPr="00494543" w:rsidRDefault="00BE1D80" w:rsidP="00053358">
      <w:pPr>
        <w:ind w:left="1413" w:right="-709" w:hanging="705"/>
        <w:rPr>
          <w:rFonts w:cs="Arial"/>
          <w:szCs w:val="24"/>
          <w:highlight w:val="yellow"/>
        </w:rPr>
      </w:pPr>
    </w:p>
    <w:p w14:paraId="2CA5FA06" w14:textId="77777777" w:rsidR="00786142" w:rsidRPr="00494543" w:rsidRDefault="00786142" w:rsidP="00494543">
      <w:pPr>
        <w:jc w:val="center"/>
      </w:pPr>
    </w:p>
    <w:p w14:paraId="76758F65" w14:textId="002C4109" w:rsidR="00455896" w:rsidRPr="00494543" w:rsidRDefault="00BE1D80" w:rsidP="00494543">
      <w:pPr>
        <w:jc w:val="center"/>
        <w:rPr>
          <w:b/>
        </w:rPr>
      </w:pPr>
      <w:r w:rsidRPr="00494543">
        <w:rPr>
          <w:b/>
        </w:rPr>
        <w:t xml:space="preserve">Čl. </w:t>
      </w:r>
      <w:r w:rsidR="00455896" w:rsidRPr="00494543">
        <w:rPr>
          <w:b/>
        </w:rPr>
        <w:t>I.</w:t>
      </w:r>
    </w:p>
    <w:p w14:paraId="170B0004" w14:textId="54828225" w:rsidR="00EB6F01" w:rsidRPr="00494543" w:rsidRDefault="00EB6F01" w:rsidP="00494543">
      <w:pPr>
        <w:jc w:val="center"/>
        <w:rPr>
          <w:b/>
        </w:rPr>
      </w:pPr>
      <w:r w:rsidRPr="00494543">
        <w:rPr>
          <w:b/>
        </w:rPr>
        <w:t xml:space="preserve">Předmět </w:t>
      </w:r>
      <w:r w:rsidR="00BE1D80" w:rsidRPr="00494543">
        <w:rPr>
          <w:b/>
        </w:rPr>
        <w:t>Daru</w:t>
      </w:r>
    </w:p>
    <w:p w14:paraId="1C0C69B4" w14:textId="77777777" w:rsidR="00EB6F01" w:rsidRPr="00494543" w:rsidRDefault="00EB6F01" w:rsidP="009E4AD9">
      <w:pPr>
        <w:ind w:left="-567"/>
        <w:jc w:val="both"/>
        <w:rPr>
          <w:rFonts w:cs="Arial"/>
          <w:b/>
          <w:szCs w:val="24"/>
        </w:rPr>
      </w:pPr>
    </w:p>
    <w:p w14:paraId="233FE679" w14:textId="74F1D95B" w:rsidR="00EB6F01" w:rsidRPr="00494543" w:rsidRDefault="00BE1D80" w:rsidP="009E4AD9">
      <w:pPr>
        <w:pStyle w:val="Zkladntext"/>
        <w:ind w:right="141"/>
        <w:jc w:val="both"/>
        <w:rPr>
          <w:rFonts w:cs="Arial"/>
          <w:b w:val="0"/>
          <w:szCs w:val="24"/>
        </w:rPr>
      </w:pPr>
      <w:r w:rsidRPr="00494543">
        <w:rPr>
          <w:rFonts w:cs="Arial"/>
          <w:b w:val="0"/>
          <w:szCs w:val="24"/>
        </w:rPr>
        <w:t xml:space="preserve">Dárce daruje touto smlouvou </w:t>
      </w:r>
      <w:r w:rsidR="00DD5A19" w:rsidRPr="000374B9">
        <w:rPr>
          <w:rFonts w:cs="Arial"/>
          <w:b w:val="0"/>
          <w:szCs w:val="24"/>
        </w:rPr>
        <w:t>Obdarovanému</w:t>
      </w:r>
      <w:r w:rsidR="00455896" w:rsidRPr="000374B9">
        <w:rPr>
          <w:rFonts w:cs="Arial"/>
          <w:b w:val="0"/>
          <w:szCs w:val="24"/>
        </w:rPr>
        <w:t xml:space="preserve"> </w:t>
      </w:r>
      <w:r w:rsidR="00621E2D" w:rsidRPr="00494543">
        <w:rPr>
          <w:rFonts w:cs="Arial"/>
          <w:b w:val="0"/>
          <w:szCs w:val="24"/>
        </w:rPr>
        <w:t>v</w:t>
      </w:r>
      <w:r w:rsidR="00413D1E" w:rsidRPr="00494543">
        <w:rPr>
          <w:rFonts w:cs="Arial"/>
          <w:b w:val="0"/>
          <w:szCs w:val="24"/>
        </w:rPr>
        <w:t xml:space="preserve"> </w:t>
      </w:r>
      <w:r w:rsidR="000374B9">
        <w:rPr>
          <w:rFonts w:cs="Arial"/>
          <w:b w:val="0"/>
          <w:szCs w:val="24"/>
        </w:rPr>
        <w:t>rámci humanitární pomoci pro </w:t>
      </w:r>
      <w:r w:rsidR="00621E2D" w:rsidRPr="00494543">
        <w:rPr>
          <w:rFonts w:cs="Arial"/>
          <w:b w:val="0"/>
          <w:szCs w:val="24"/>
        </w:rPr>
        <w:t>uprchlíky z</w:t>
      </w:r>
      <w:r w:rsidR="00413D1E" w:rsidRPr="00494543">
        <w:rPr>
          <w:rFonts w:cs="Arial"/>
          <w:b w:val="0"/>
          <w:szCs w:val="24"/>
        </w:rPr>
        <w:t xml:space="preserve"> </w:t>
      </w:r>
      <w:r w:rsidR="00621E2D" w:rsidRPr="00494543">
        <w:rPr>
          <w:rFonts w:cs="Arial"/>
          <w:b w:val="0"/>
          <w:szCs w:val="24"/>
        </w:rPr>
        <w:t xml:space="preserve">Ukrajiny na území města Jihlavy </w:t>
      </w:r>
      <w:r w:rsidR="00EB6F01" w:rsidRPr="00494543">
        <w:rPr>
          <w:rFonts w:cs="Arial"/>
          <w:b w:val="0"/>
          <w:szCs w:val="24"/>
        </w:rPr>
        <w:t>finanční</w:t>
      </w:r>
      <w:r w:rsidR="009C2B1E" w:rsidRPr="00494543">
        <w:rPr>
          <w:rFonts w:cs="Arial"/>
          <w:b w:val="0"/>
          <w:szCs w:val="24"/>
        </w:rPr>
        <w:t xml:space="preserve"> </w:t>
      </w:r>
      <w:r w:rsidR="006F724A" w:rsidRPr="00494543">
        <w:rPr>
          <w:rFonts w:cs="Arial"/>
          <w:b w:val="0"/>
          <w:szCs w:val="24"/>
        </w:rPr>
        <w:t>dar</w:t>
      </w:r>
      <w:r w:rsidR="009A3638" w:rsidRPr="00494543">
        <w:rPr>
          <w:rFonts w:cs="Arial"/>
          <w:b w:val="0"/>
          <w:szCs w:val="24"/>
        </w:rPr>
        <w:t xml:space="preserve"> </w:t>
      </w:r>
      <w:r w:rsidR="00DD5A19" w:rsidRPr="00494543">
        <w:rPr>
          <w:rFonts w:cs="Arial"/>
          <w:szCs w:val="24"/>
        </w:rPr>
        <w:t xml:space="preserve">ve </w:t>
      </w:r>
      <w:r w:rsidR="00786AFA">
        <w:rPr>
          <w:rFonts w:cs="Arial"/>
          <w:szCs w:val="24"/>
        </w:rPr>
        <w:t>výši 500.000 Kč</w:t>
      </w:r>
      <w:r w:rsidR="00DD5A19" w:rsidRPr="00786AFA">
        <w:rPr>
          <w:rFonts w:cs="Arial"/>
          <w:szCs w:val="24"/>
        </w:rPr>
        <w:t>,</w:t>
      </w:r>
      <w:r w:rsidR="00DD5A19" w:rsidRPr="00494543">
        <w:rPr>
          <w:rFonts w:cs="Arial"/>
          <w:szCs w:val="24"/>
        </w:rPr>
        <w:t xml:space="preserve"> </w:t>
      </w:r>
      <w:r w:rsidR="00DD5A19" w:rsidRPr="00494543">
        <w:rPr>
          <w:rFonts w:cs="Arial"/>
          <w:b w:val="0"/>
          <w:bCs/>
          <w:szCs w:val="24"/>
        </w:rPr>
        <w:t xml:space="preserve">slovy </w:t>
      </w:r>
      <w:r w:rsidR="00621E2D" w:rsidRPr="00494543">
        <w:rPr>
          <w:rFonts w:cs="Arial"/>
          <w:b w:val="0"/>
          <w:bCs/>
          <w:szCs w:val="24"/>
        </w:rPr>
        <w:t xml:space="preserve">pět set </w:t>
      </w:r>
      <w:r w:rsidR="00DD5A19" w:rsidRPr="00494543">
        <w:rPr>
          <w:rFonts w:cs="Arial"/>
          <w:b w:val="0"/>
          <w:bCs/>
          <w:szCs w:val="24"/>
        </w:rPr>
        <w:t>tisíc korun českých</w:t>
      </w:r>
      <w:r w:rsidR="00413D1E" w:rsidRPr="00494543">
        <w:rPr>
          <w:rFonts w:cs="Arial"/>
          <w:b w:val="0"/>
          <w:bCs/>
          <w:szCs w:val="24"/>
        </w:rPr>
        <w:t>,</w:t>
      </w:r>
      <w:r w:rsidR="00DD5A19" w:rsidRPr="00494543">
        <w:rPr>
          <w:rFonts w:cs="Arial"/>
          <w:b w:val="0"/>
          <w:szCs w:val="24"/>
        </w:rPr>
        <w:t xml:space="preserve"> </w:t>
      </w:r>
      <w:r w:rsidR="00455896" w:rsidRPr="00494543">
        <w:rPr>
          <w:rFonts w:cs="Arial"/>
          <w:b w:val="0"/>
          <w:szCs w:val="24"/>
        </w:rPr>
        <w:t>za účelem</w:t>
      </w:r>
      <w:r w:rsidR="00F10704" w:rsidRPr="00494543">
        <w:rPr>
          <w:rFonts w:cs="Arial"/>
          <w:b w:val="0"/>
          <w:szCs w:val="24"/>
        </w:rPr>
        <w:t>:</w:t>
      </w:r>
      <w:r w:rsidR="00B54095" w:rsidRPr="00494543">
        <w:rPr>
          <w:rFonts w:cs="Arial"/>
          <w:b w:val="0"/>
          <w:szCs w:val="24"/>
        </w:rPr>
        <w:t xml:space="preserve"> </w:t>
      </w:r>
      <w:r w:rsidR="00430B78" w:rsidRPr="00494543">
        <w:rPr>
          <w:rFonts w:cs="Arial"/>
          <w:szCs w:val="24"/>
        </w:rPr>
        <w:t>podpor</w:t>
      </w:r>
      <w:r w:rsidR="00621E2D" w:rsidRPr="00494543">
        <w:rPr>
          <w:rFonts w:cs="Arial"/>
          <w:szCs w:val="24"/>
        </w:rPr>
        <w:t>a humanitární pomoci -</w:t>
      </w:r>
      <w:r w:rsidR="009A3638" w:rsidRPr="00494543">
        <w:rPr>
          <w:rFonts w:cs="Arial"/>
          <w:szCs w:val="24"/>
        </w:rPr>
        <w:t xml:space="preserve"> viz. vyjmenované aktivity</w:t>
      </w:r>
      <w:r w:rsidR="00621E2D" w:rsidRPr="00494543">
        <w:rPr>
          <w:rFonts w:cs="Arial"/>
          <w:szCs w:val="24"/>
        </w:rPr>
        <w:t xml:space="preserve"> </w:t>
      </w:r>
      <w:r w:rsidR="00DD5A19" w:rsidRPr="00494543">
        <w:rPr>
          <w:rFonts w:cs="Arial"/>
          <w:b w:val="0"/>
          <w:szCs w:val="24"/>
        </w:rPr>
        <w:t>(dále jen „</w:t>
      </w:r>
      <w:r w:rsidR="00DD5A19" w:rsidRPr="00494543">
        <w:rPr>
          <w:rFonts w:cs="Arial"/>
          <w:bCs/>
          <w:szCs w:val="24"/>
        </w:rPr>
        <w:t>Dar</w:t>
      </w:r>
      <w:r w:rsidR="00DD5A19" w:rsidRPr="00494543">
        <w:rPr>
          <w:rFonts w:cs="Arial"/>
          <w:b w:val="0"/>
          <w:szCs w:val="24"/>
        </w:rPr>
        <w:t>“)</w:t>
      </w:r>
      <w:r w:rsidR="00CC3244" w:rsidRPr="00494543">
        <w:rPr>
          <w:rFonts w:cs="Arial"/>
          <w:b w:val="0"/>
          <w:szCs w:val="24"/>
        </w:rPr>
        <w:t>.</w:t>
      </w:r>
      <w:r w:rsidR="00C21836" w:rsidRPr="00494543">
        <w:rPr>
          <w:rFonts w:cs="Arial"/>
          <w:b w:val="0"/>
          <w:szCs w:val="24"/>
        </w:rPr>
        <w:t xml:space="preserve"> </w:t>
      </w:r>
      <w:r w:rsidR="00EB6F01" w:rsidRPr="00494543">
        <w:rPr>
          <w:rFonts w:cs="Arial"/>
          <w:b w:val="0"/>
          <w:szCs w:val="24"/>
        </w:rPr>
        <w:t xml:space="preserve">Závazkem </w:t>
      </w:r>
      <w:r w:rsidR="00DD5A19" w:rsidRPr="00494543">
        <w:rPr>
          <w:rFonts w:cs="Arial"/>
          <w:b w:val="0"/>
          <w:szCs w:val="24"/>
        </w:rPr>
        <w:t>O</w:t>
      </w:r>
      <w:r w:rsidR="00E73313" w:rsidRPr="00494543">
        <w:rPr>
          <w:rFonts w:cs="Arial"/>
          <w:b w:val="0"/>
          <w:szCs w:val="24"/>
        </w:rPr>
        <w:t>bdarovaného</w:t>
      </w:r>
      <w:r w:rsidR="00EB6F01" w:rsidRPr="00494543">
        <w:rPr>
          <w:rFonts w:cs="Arial"/>
          <w:b w:val="0"/>
          <w:szCs w:val="24"/>
        </w:rPr>
        <w:t xml:space="preserve"> je použít </w:t>
      </w:r>
      <w:r w:rsidR="00DD5A19" w:rsidRPr="00494543">
        <w:rPr>
          <w:rFonts w:cs="Arial"/>
          <w:b w:val="0"/>
          <w:szCs w:val="24"/>
        </w:rPr>
        <w:t>Dar</w:t>
      </w:r>
      <w:r w:rsidR="00EB6F01" w:rsidRPr="00494543">
        <w:rPr>
          <w:rFonts w:cs="Arial"/>
          <w:b w:val="0"/>
          <w:szCs w:val="24"/>
        </w:rPr>
        <w:t xml:space="preserve"> výhradně ke stanovenému účelu.</w:t>
      </w:r>
    </w:p>
    <w:p w14:paraId="65797FC1" w14:textId="77777777" w:rsidR="00323725" w:rsidRPr="00494543" w:rsidRDefault="00323725" w:rsidP="009E4AD9">
      <w:pPr>
        <w:pStyle w:val="Zkladntext"/>
        <w:ind w:right="141"/>
        <w:jc w:val="both"/>
        <w:rPr>
          <w:rFonts w:cs="Arial"/>
          <w:b w:val="0"/>
          <w:szCs w:val="24"/>
        </w:rPr>
      </w:pPr>
    </w:p>
    <w:p w14:paraId="0126FA1D" w14:textId="6C7DD452" w:rsidR="00323725" w:rsidRPr="00494543" w:rsidRDefault="00323725" w:rsidP="003961FA">
      <w:pPr>
        <w:pStyle w:val="Zkladntext"/>
        <w:spacing w:after="240"/>
        <w:ind w:right="142"/>
        <w:jc w:val="both"/>
        <w:rPr>
          <w:rFonts w:cs="Arial"/>
          <w:b w:val="0"/>
          <w:szCs w:val="24"/>
        </w:rPr>
      </w:pPr>
      <w:r w:rsidRPr="00494543">
        <w:rPr>
          <w:rFonts w:cs="Arial"/>
          <w:b w:val="0"/>
          <w:szCs w:val="24"/>
        </w:rPr>
        <w:t>Vyjmenované aktivity: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985"/>
      </w:tblGrid>
      <w:tr w:rsidR="003961FA" w14:paraId="20C74499" w14:textId="77777777" w:rsidTr="003961FA">
        <w:trPr>
          <w:jc w:val="center"/>
        </w:trPr>
        <w:tc>
          <w:tcPr>
            <w:tcW w:w="4531" w:type="dxa"/>
          </w:tcPr>
          <w:p w14:paraId="6B28E98A" w14:textId="1C19B2E6" w:rsidR="003961FA" w:rsidRPr="003961FA" w:rsidRDefault="003961FA" w:rsidP="009E4AD9">
            <w:pPr>
              <w:pStyle w:val="Zkladntext"/>
              <w:ind w:right="141"/>
              <w:jc w:val="both"/>
              <w:rPr>
                <w:rFonts w:cs="Arial"/>
                <w:b w:val="0"/>
                <w:szCs w:val="24"/>
              </w:rPr>
            </w:pPr>
            <w:r w:rsidRPr="003961FA">
              <w:rPr>
                <w:rFonts w:cs="Arial"/>
                <w:b w:val="0"/>
                <w:szCs w:val="24"/>
              </w:rPr>
              <w:t>Příspěvek na náklady provozu ukrajinsky hovořících asistentek na 7 ZŠ v období duben - červen 2022</w:t>
            </w:r>
          </w:p>
        </w:tc>
        <w:tc>
          <w:tcPr>
            <w:tcW w:w="1985" w:type="dxa"/>
          </w:tcPr>
          <w:p w14:paraId="1B943BCF" w14:textId="67CBBDF4" w:rsidR="003961FA" w:rsidRPr="003961FA" w:rsidRDefault="003961FA" w:rsidP="009E4AD9">
            <w:pPr>
              <w:pStyle w:val="Zkladntext"/>
              <w:ind w:right="141"/>
              <w:jc w:val="both"/>
              <w:rPr>
                <w:rFonts w:cs="Arial"/>
                <w:b w:val="0"/>
                <w:szCs w:val="24"/>
              </w:rPr>
            </w:pPr>
            <w:r w:rsidRPr="003961FA">
              <w:rPr>
                <w:rFonts w:cs="Arial"/>
                <w:b w:val="0"/>
                <w:szCs w:val="24"/>
              </w:rPr>
              <w:t>185 000,- Kč</w:t>
            </w:r>
          </w:p>
        </w:tc>
      </w:tr>
      <w:tr w:rsidR="003961FA" w14:paraId="59B8183F" w14:textId="77777777" w:rsidTr="003961FA">
        <w:trPr>
          <w:jc w:val="center"/>
        </w:trPr>
        <w:tc>
          <w:tcPr>
            <w:tcW w:w="4531" w:type="dxa"/>
          </w:tcPr>
          <w:p w14:paraId="179F779A" w14:textId="4228A765" w:rsidR="003961FA" w:rsidRPr="003961FA" w:rsidRDefault="003961FA" w:rsidP="009E4AD9">
            <w:pPr>
              <w:pStyle w:val="Zkladntext"/>
              <w:ind w:right="141"/>
              <w:jc w:val="both"/>
              <w:rPr>
                <w:rFonts w:cs="Arial"/>
                <w:b w:val="0"/>
                <w:szCs w:val="24"/>
              </w:rPr>
            </w:pPr>
            <w:r w:rsidRPr="003961FA">
              <w:rPr>
                <w:rFonts w:cs="Arial"/>
                <w:b w:val="0"/>
                <w:szCs w:val="24"/>
              </w:rPr>
              <w:t>Provoz a vybavení UA tříd na ZŠ Jungmannova, Jihlava</w:t>
            </w:r>
          </w:p>
        </w:tc>
        <w:tc>
          <w:tcPr>
            <w:tcW w:w="1985" w:type="dxa"/>
          </w:tcPr>
          <w:p w14:paraId="5BBC1680" w14:textId="043ED14C" w:rsidR="003961FA" w:rsidRPr="003961FA" w:rsidRDefault="003961FA" w:rsidP="009E4AD9">
            <w:pPr>
              <w:pStyle w:val="Zkladntext"/>
              <w:ind w:right="141"/>
              <w:jc w:val="both"/>
              <w:rPr>
                <w:rFonts w:cs="Arial"/>
                <w:b w:val="0"/>
                <w:szCs w:val="24"/>
              </w:rPr>
            </w:pPr>
            <w:r w:rsidRPr="003961FA">
              <w:rPr>
                <w:rFonts w:cs="Arial"/>
                <w:b w:val="0"/>
                <w:szCs w:val="24"/>
              </w:rPr>
              <w:t>90 000,- Kč</w:t>
            </w:r>
          </w:p>
        </w:tc>
      </w:tr>
      <w:tr w:rsidR="003961FA" w14:paraId="3DAD33C3" w14:textId="77777777" w:rsidTr="003961FA">
        <w:trPr>
          <w:jc w:val="center"/>
        </w:trPr>
        <w:tc>
          <w:tcPr>
            <w:tcW w:w="4531" w:type="dxa"/>
          </w:tcPr>
          <w:p w14:paraId="06870A5F" w14:textId="1942484E" w:rsidR="003961FA" w:rsidRPr="003961FA" w:rsidRDefault="003961FA" w:rsidP="009E4AD9">
            <w:pPr>
              <w:pStyle w:val="Zkladntext"/>
              <w:ind w:right="141"/>
              <w:jc w:val="both"/>
              <w:rPr>
                <w:rFonts w:cs="Arial"/>
                <w:b w:val="0"/>
                <w:szCs w:val="24"/>
              </w:rPr>
            </w:pPr>
            <w:r w:rsidRPr="003961FA">
              <w:rPr>
                <w:rFonts w:cs="Arial"/>
                <w:b w:val="0"/>
                <w:szCs w:val="24"/>
              </w:rPr>
              <w:t>DDM (Ukrajinský dům) distanční výuka pro ukrajinské děti, Jihlava</w:t>
            </w:r>
          </w:p>
        </w:tc>
        <w:tc>
          <w:tcPr>
            <w:tcW w:w="1985" w:type="dxa"/>
          </w:tcPr>
          <w:p w14:paraId="05A59E0E" w14:textId="784BC9F1" w:rsidR="003961FA" w:rsidRPr="003961FA" w:rsidRDefault="003961FA" w:rsidP="009E4AD9">
            <w:pPr>
              <w:pStyle w:val="Zkladntext"/>
              <w:ind w:right="141"/>
              <w:jc w:val="both"/>
              <w:rPr>
                <w:rFonts w:cs="Arial"/>
                <w:b w:val="0"/>
                <w:szCs w:val="24"/>
              </w:rPr>
            </w:pPr>
            <w:r w:rsidRPr="003961FA">
              <w:rPr>
                <w:rFonts w:cs="Arial"/>
                <w:b w:val="0"/>
                <w:szCs w:val="24"/>
              </w:rPr>
              <w:t>75 000,- Kč</w:t>
            </w:r>
          </w:p>
        </w:tc>
      </w:tr>
      <w:tr w:rsidR="003961FA" w14:paraId="7B84BBA7" w14:textId="77777777" w:rsidTr="003961FA">
        <w:trPr>
          <w:jc w:val="center"/>
        </w:trPr>
        <w:tc>
          <w:tcPr>
            <w:tcW w:w="4531" w:type="dxa"/>
          </w:tcPr>
          <w:p w14:paraId="38A78DEA" w14:textId="3455F6EE" w:rsidR="003961FA" w:rsidRPr="003961FA" w:rsidRDefault="003961FA" w:rsidP="009E4AD9">
            <w:pPr>
              <w:pStyle w:val="Zkladntext"/>
              <w:ind w:right="141"/>
              <w:jc w:val="both"/>
              <w:rPr>
                <w:rFonts w:cs="Arial"/>
                <w:b w:val="0"/>
                <w:szCs w:val="24"/>
              </w:rPr>
            </w:pPr>
            <w:r w:rsidRPr="003961FA">
              <w:rPr>
                <w:rFonts w:cs="Arial"/>
                <w:b w:val="0"/>
                <w:szCs w:val="24"/>
              </w:rPr>
              <w:t>Vybavení dalších prostor pro nouzové ubytování Ukrajinců magistrátem města Jihlavy</w:t>
            </w:r>
          </w:p>
        </w:tc>
        <w:tc>
          <w:tcPr>
            <w:tcW w:w="1985" w:type="dxa"/>
          </w:tcPr>
          <w:p w14:paraId="0EFC2E31" w14:textId="1CA01A7A" w:rsidR="003961FA" w:rsidRPr="003961FA" w:rsidRDefault="003961FA" w:rsidP="009E4AD9">
            <w:pPr>
              <w:pStyle w:val="Zkladntext"/>
              <w:ind w:right="141"/>
              <w:jc w:val="both"/>
              <w:rPr>
                <w:rFonts w:cs="Arial"/>
                <w:b w:val="0"/>
                <w:szCs w:val="24"/>
              </w:rPr>
            </w:pPr>
            <w:r w:rsidRPr="003961FA">
              <w:rPr>
                <w:rFonts w:cs="Arial"/>
                <w:b w:val="0"/>
                <w:szCs w:val="24"/>
              </w:rPr>
              <w:t>150 000,- Kč</w:t>
            </w:r>
          </w:p>
        </w:tc>
      </w:tr>
    </w:tbl>
    <w:p w14:paraId="1EF63185" w14:textId="65D66FB0" w:rsidR="00870DBC" w:rsidRPr="00494543" w:rsidRDefault="00870DBC" w:rsidP="009E4AD9">
      <w:pPr>
        <w:pStyle w:val="Zkladntext"/>
        <w:ind w:right="141"/>
        <w:jc w:val="both"/>
        <w:rPr>
          <w:rFonts w:cs="Arial"/>
          <w:b w:val="0"/>
          <w:szCs w:val="24"/>
        </w:rPr>
      </w:pPr>
    </w:p>
    <w:p w14:paraId="4A4927B5" w14:textId="73851C20" w:rsidR="00870DBC" w:rsidRPr="00494543" w:rsidRDefault="00870DBC" w:rsidP="009E4AD9">
      <w:pPr>
        <w:pStyle w:val="Zkladntext"/>
        <w:ind w:right="141"/>
        <w:jc w:val="both"/>
        <w:rPr>
          <w:rFonts w:cs="Arial"/>
          <w:b w:val="0"/>
          <w:szCs w:val="24"/>
        </w:rPr>
      </w:pPr>
    </w:p>
    <w:p w14:paraId="5494DB81" w14:textId="6DB5C2A5" w:rsidR="00870DBC" w:rsidRPr="00494543" w:rsidRDefault="00870DBC" w:rsidP="009E4AD9">
      <w:pPr>
        <w:pStyle w:val="Zkladntext"/>
        <w:ind w:right="141"/>
        <w:jc w:val="both"/>
        <w:rPr>
          <w:rFonts w:cs="Arial"/>
          <w:b w:val="0"/>
          <w:szCs w:val="24"/>
        </w:rPr>
      </w:pPr>
    </w:p>
    <w:p w14:paraId="27135683" w14:textId="253071B1" w:rsidR="003A1E7E" w:rsidRPr="00494543" w:rsidRDefault="00DD5A19" w:rsidP="002E5541">
      <w:pPr>
        <w:ind w:right="-1"/>
        <w:jc w:val="both"/>
        <w:rPr>
          <w:rFonts w:cs="Arial"/>
          <w:b/>
          <w:szCs w:val="24"/>
        </w:rPr>
      </w:pPr>
      <w:r w:rsidRPr="00494543">
        <w:rPr>
          <w:rFonts w:cs="Arial"/>
          <w:szCs w:val="24"/>
        </w:rPr>
        <w:lastRenderedPageBreak/>
        <w:t>Dar</w:t>
      </w:r>
      <w:r w:rsidR="00EB6F01" w:rsidRPr="00494543">
        <w:rPr>
          <w:rFonts w:cs="Arial"/>
          <w:szCs w:val="24"/>
        </w:rPr>
        <w:t xml:space="preserve"> bude </w:t>
      </w:r>
      <w:r w:rsidR="008A73DC" w:rsidRPr="00494543">
        <w:rPr>
          <w:rFonts w:cs="Arial"/>
          <w:szCs w:val="24"/>
        </w:rPr>
        <w:t xml:space="preserve">poukázán </w:t>
      </w:r>
      <w:r w:rsidRPr="00494543">
        <w:rPr>
          <w:rFonts w:cs="Arial"/>
          <w:szCs w:val="24"/>
        </w:rPr>
        <w:t>D</w:t>
      </w:r>
      <w:r w:rsidR="00756E89" w:rsidRPr="00494543">
        <w:rPr>
          <w:rFonts w:cs="Arial"/>
          <w:szCs w:val="24"/>
        </w:rPr>
        <w:t>árcem</w:t>
      </w:r>
      <w:r w:rsidR="00EB6F01" w:rsidRPr="00494543">
        <w:rPr>
          <w:rFonts w:cs="Arial"/>
          <w:szCs w:val="24"/>
        </w:rPr>
        <w:t xml:space="preserve"> na účet </w:t>
      </w:r>
      <w:r w:rsidRPr="00494543">
        <w:rPr>
          <w:rFonts w:cs="Arial"/>
          <w:szCs w:val="24"/>
        </w:rPr>
        <w:t>O</w:t>
      </w:r>
      <w:r w:rsidR="00756E89" w:rsidRPr="00494543">
        <w:rPr>
          <w:rFonts w:cs="Arial"/>
          <w:szCs w:val="24"/>
        </w:rPr>
        <w:t>bdarovaného</w:t>
      </w:r>
      <w:r w:rsidR="00EC24AD" w:rsidRPr="00494543">
        <w:rPr>
          <w:rFonts w:cs="Arial"/>
          <w:szCs w:val="24"/>
        </w:rPr>
        <w:t>:</w:t>
      </w:r>
      <w:r w:rsidR="006C1E8E" w:rsidRPr="00494543">
        <w:rPr>
          <w:rFonts w:cs="Arial"/>
          <w:szCs w:val="24"/>
        </w:rPr>
        <w:t xml:space="preserve"> </w:t>
      </w:r>
      <w:r w:rsidR="00EC24AD" w:rsidRPr="00494543">
        <w:rPr>
          <w:rFonts w:cs="Arial"/>
          <w:szCs w:val="24"/>
        </w:rPr>
        <w:t xml:space="preserve">příjmový účet u České spořitelny, a.s. – pobočka Jihlava, č.ú. </w:t>
      </w:r>
      <w:r w:rsidR="00EC24AD" w:rsidRPr="00494543">
        <w:rPr>
          <w:rFonts w:cs="Arial"/>
          <w:b/>
          <w:szCs w:val="24"/>
        </w:rPr>
        <w:t>1</w:t>
      </w:r>
      <w:r w:rsidR="00212D45" w:rsidRPr="00494543">
        <w:rPr>
          <w:rFonts w:cs="Arial"/>
          <w:b/>
          <w:szCs w:val="24"/>
        </w:rPr>
        <w:t>9</w:t>
      </w:r>
      <w:r w:rsidR="00EC24AD" w:rsidRPr="00494543">
        <w:rPr>
          <w:rFonts w:cs="Arial"/>
          <w:b/>
          <w:szCs w:val="24"/>
        </w:rPr>
        <w:t>-1466072369/0800</w:t>
      </w:r>
      <w:r w:rsidR="00BE1D80" w:rsidRPr="00494543">
        <w:rPr>
          <w:rFonts w:cs="Arial"/>
          <w:b/>
          <w:szCs w:val="24"/>
        </w:rPr>
        <w:t xml:space="preserve"> </w:t>
      </w:r>
      <w:r w:rsidR="00BE1D80" w:rsidRPr="00494543">
        <w:rPr>
          <w:rFonts w:cs="Arial"/>
          <w:bCs/>
          <w:szCs w:val="24"/>
        </w:rPr>
        <w:t>do</w:t>
      </w:r>
      <w:r w:rsidR="00BE1D80" w:rsidRPr="00494543">
        <w:rPr>
          <w:rFonts w:cs="Arial"/>
          <w:b/>
          <w:szCs w:val="24"/>
        </w:rPr>
        <w:t xml:space="preserve"> </w:t>
      </w:r>
      <w:r w:rsidR="00BE1D80" w:rsidRPr="00494543">
        <w:rPr>
          <w:rFonts w:cs="Arial"/>
          <w:bCs/>
          <w:szCs w:val="24"/>
        </w:rPr>
        <w:t xml:space="preserve">14 (čtrnácti) dnů od </w:t>
      </w:r>
      <w:r w:rsidRPr="00494543">
        <w:rPr>
          <w:rFonts w:cs="Arial"/>
          <w:bCs/>
          <w:szCs w:val="24"/>
        </w:rPr>
        <w:t>uzavření této</w:t>
      </w:r>
      <w:r w:rsidR="00BE1D80" w:rsidRPr="00494543">
        <w:rPr>
          <w:rFonts w:cs="Arial"/>
          <w:bCs/>
          <w:szCs w:val="24"/>
        </w:rPr>
        <w:t xml:space="preserve"> smlouvy.</w:t>
      </w:r>
      <w:r w:rsidR="00EB6F01" w:rsidRPr="00494543">
        <w:rPr>
          <w:rFonts w:cs="Arial"/>
          <w:szCs w:val="24"/>
        </w:rPr>
        <w:t xml:space="preserve"> </w:t>
      </w:r>
      <w:r w:rsidR="00194729" w:rsidRPr="00494543">
        <w:rPr>
          <w:rFonts w:cs="Arial"/>
          <w:szCs w:val="24"/>
        </w:rPr>
        <w:t xml:space="preserve"> </w:t>
      </w:r>
    </w:p>
    <w:p w14:paraId="52563C96" w14:textId="77777777" w:rsidR="00BE1D80" w:rsidRPr="00494543" w:rsidRDefault="00BE1D80" w:rsidP="00BE1D80">
      <w:pPr>
        <w:jc w:val="center"/>
        <w:rPr>
          <w:rFonts w:cs="Arial"/>
          <w:b/>
          <w:szCs w:val="24"/>
        </w:rPr>
      </w:pPr>
    </w:p>
    <w:p w14:paraId="6937DE6B" w14:textId="5AFA6089" w:rsidR="00BE1D80" w:rsidRPr="00494543" w:rsidRDefault="00BE1D80" w:rsidP="00494543">
      <w:pPr>
        <w:jc w:val="center"/>
        <w:rPr>
          <w:rFonts w:cs="Arial"/>
          <w:b/>
          <w:szCs w:val="24"/>
        </w:rPr>
      </w:pPr>
      <w:r w:rsidRPr="00494543">
        <w:rPr>
          <w:rFonts w:cs="Arial"/>
          <w:b/>
          <w:szCs w:val="24"/>
        </w:rPr>
        <w:t>Čl. II.</w:t>
      </w:r>
    </w:p>
    <w:p w14:paraId="1F5C923A" w14:textId="323D75BD" w:rsidR="00BE1D80" w:rsidRPr="00494543" w:rsidRDefault="00BE1D80" w:rsidP="00494543">
      <w:pPr>
        <w:jc w:val="center"/>
        <w:rPr>
          <w:rFonts w:cs="Arial"/>
          <w:b/>
          <w:szCs w:val="24"/>
        </w:rPr>
      </w:pPr>
      <w:r w:rsidRPr="00494543">
        <w:rPr>
          <w:rFonts w:cs="Arial"/>
          <w:b/>
          <w:szCs w:val="24"/>
        </w:rPr>
        <w:t>Užití Daru</w:t>
      </w:r>
    </w:p>
    <w:p w14:paraId="4AEB0CEC" w14:textId="77777777" w:rsidR="0021266D" w:rsidRPr="00494543" w:rsidRDefault="0021266D" w:rsidP="0021266D">
      <w:pPr>
        <w:rPr>
          <w:rFonts w:cs="Arial"/>
          <w:szCs w:val="24"/>
        </w:rPr>
      </w:pPr>
    </w:p>
    <w:p w14:paraId="3D628F5D" w14:textId="35438B44" w:rsidR="00BE1D80" w:rsidRPr="00494543" w:rsidRDefault="00BE1D80" w:rsidP="00BE1D80">
      <w:pPr>
        <w:numPr>
          <w:ilvl w:val="0"/>
          <w:numId w:val="4"/>
        </w:numPr>
        <w:spacing w:line="340" w:lineRule="atLeast"/>
        <w:ind w:left="357" w:hanging="357"/>
        <w:jc w:val="both"/>
        <w:rPr>
          <w:rFonts w:cs="Arial"/>
          <w:szCs w:val="24"/>
        </w:rPr>
      </w:pPr>
      <w:r w:rsidRPr="00494543">
        <w:rPr>
          <w:rFonts w:cs="Arial"/>
          <w:szCs w:val="24"/>
        </w:rPr>
        <w:t>Obdarovaný se zavazuje použít Dar výhradně na účely vymezené v § 20 odst. 8 zákona č. 586/1992 Sb., o daních z</w:t>
      </w:r>
      <w:r w:rsidR="00413D1E" w:rsidRPr="00494543">
        <w:rPr>
          <w:rFonts w:cs="Arial"/>
          <w:szCs w:val="24"/>
        </w:rPr>
        <w:t xml:space="preserve"> </w:t>
      </w:r>
      <w:r w:rsidRPr="00494543">
        <w:rPr>
          <w:rFonts w:cs="Arial"/>
          <w:szCs w:val="24"/>
        </w:rPr>
        <w:t xml:space="preserve">příjmů, ve znění pozdějších předpisů, a to na zajištění </w:t>
      </w:r>
      <w:r w:rsidR="00621E2D" w:rsidRPr="00494543">
        <w:rPr>
          <w:rFonts w:cs="Arial"/>
          <w:szCs w:val="24"/>
        </w:rPr>
        <w:t>humanitární pomoci pro uprchlíky z</w:t>
      </w:r>
      <w:r w:rsidR="00413D1E" w:rsidRPr="00494543">
        <w:rPr>
          <w:rFonts w:cs="Arial"/>
          <w:szCs w:val="24"/>
        </w:rPr>
        <w:t xml:space="preserve"> </w:t>
      </w:r>
      <w:r w:rsidR="00621E2D" w:rsidRPr="00494543">
        <w:rPr>
          <w:rFonts w:cs="Arial"/>
          <w:szCs w:val="24"/>
        </w:rPr>
        <w:t>Ukrajiny na území města Jihlavy.</w:t>
      </w:r>
    </w:p>
    <w:p w14:paraId="0922C9E4" w14:textId="02AC248D" w:rsidR="00BE1D80" w:rsidRPr="00494543" w:rsidRDefault="00BE1D80" w:rsidP="00BE1D80">
      <w:pPr>
        <w:numPr>
          <w:ilvl w:val="0"/>
          <w:numId w:val="4"/>
        </w:numPr>
        <w:spacing w:line="340" w:lineRule="atLeast"/>
        <w:ind w:left="357" w:hanging="357"/>
        <w:jc w:val="both"/>
        <w:rPr>
          <w:rFonts w:cs="Arial"/>
          <w:szCs w:val="24"/>
        </w:rPr>
      </w:pPr>
      <w:r w:rsidRPr="00494543">
        <w:rPr>
          <w:rFonts w:cs="Arial"/>
          <w:szCs w:val="24"/>
        </w:rPr>
        <w:t>Obdarovaný se zavazuje realizovat činnosti dle předešlého odstavce nejpozději do 31.</w:t>
      </w:r>
      <w:r w:rsidR="00F81437">
        <w:rPr>
          <w:rFonts w:cs="Arial"/>
          <w:szCs w:val="24"/>
        </w:rPr>
        <w:t xml:space="preserve"> </w:t>
      </w:r>
      <w:r w:rsidR="00621E2D" w:rsidRPr="00494543">
        <w:rPr>
          <w:rFonts w:cs="Arial"/>
          <w:szCs w:val="24"/>
        </w:rPr>
        <w:t>0</w:t>
      </w:r>
      <w:r w:rsidRPr="00494543">
        <w:rPr>
          <w:rFonts w:cs="Arial"/>
          <w:szCs w:val="24"/>
        </w:rPr>
        <w:t>1.</w:t>
      </w:r>
      <w:r w:rsidR="00F81437">
        <w:rPr>
          <w:rFonts w:cs="Arial"/>
          <w:szCs w:val="24"/>
        </w:rPr>
        <w:t xml:space="preserve"> </w:t>
      </w:r>
      <w:r w:rsidRPr="00494543">
        <w:rPr>
          <w:rFonts w:cs="Arial"/>
          <w:szCs w:val="24"/>
        </w:rPr>
        <w:t>202</w:t>
      </w:r>
      <w:r w:rsidR="00621E2D" w:rsidRPr="00494543">
        <w:rPr>
          <w:rFonts w:cs="Arial"/>
          <w:szCs w:val="24"/>
        </w:rPr>
        <w:t>3</w:t>
      </w:r>
      <w:r w:rsidRPr="00494543">
        <w:rPr>
          <w:rFonts w:cs="Arial"/>
          <w:szCs w:val="24"/>
        </w:rPr>
        <w:t>.</w:t>
      </w:r>
    </w:p>
    <w:p w14:paraId="16A7E0E9" w14:textId="080A882E" w:rsidR="00BE1D80" w:rsidRPr="00F81437" w:rsidRDefault="00BE1D80" w:rsidP="00BE1D80">
      <w:pPr>
        <w:numPr>
          <w:ilvl w:val="0"/>
          <w:numId w:val="4"/>
        </w:numPr>
        <w:spacing w:line="340" w:lineRule="atLeast"/>
        <w:ind w:left="357" w:hanging="357"/>
        <w:jc w:val="both"/>
        <w:rPr>
          <w:rFonts w:cs="Arial"/>
          <w:szCs w:val="24"/>
        </w:rPr>
      </w:pPr>
      <w:r w:rsidRPr="00F81437">
        <w:rPr>
          <w:rFonts w:cs="Arial"/>
          <w:szCs w:val="24"/>
        </w:rPr>
        <w:t>Obdarovaný je povinen, do 31.</w:t>
      </w:r>
      <w:r w:rsidR="00F81437">
        <w:rPr>
          <w:rFonts w:cs="Arial"/>
          <w:szCs w:val="24"/>
        </w:rPr>
        <w:t xml:space="preserve"> </w:t>
      </w:r>
      <w:r w:rsidR="00621E2D" w:rsidRPr="00F81437">
        <w:rPr>
          <w:rFonts w:cs="Arial"/>
          <w:szCs w:val="24"/>
        </w:rPr>
        <w:t>0</w:t>
      </w:r>
      <w:r w:rsidRPr="00F81437">
        <w:rPr>
          <w:rFonts w:cs="Arial"/>
          <w:szCs w:val="24"/>
        </w:rPr>
        <w:t>1.</w:t>
      </w:r>
      <w:r w:rsidR="00F81437">
        <w:rPr>
          <w:rFonts w:cs="Arial"/>
          <w:szCs w:val="24"/>
        </w:rPr>
        <w:t xml:space="preserve"> </w:t>
      </w:r>
      <w:r w:rsidRPr="00F81437">
        <w:rPr>
          <w:rFonts w:cs="Arial"/>
          <w:szCs w:val="24"/>
        </w:rPr>
        <w:t>202</w:t>
      </w:r>
      <w:r w:rsidR="00621E2D" w:rsidRPr="00F81437">
        <w:rPr>
          <w:rFonts w:cs="Arial"/>
          <w:szCs w:val="24"/>
        </w:rPr>
        <w:t>3</w:t>
      </w:r>
      <w:r w:rsidRPr="00F81437">
        <w:rPr>
          <w:rFonts w:cs="Arial"/>
          <w:szCs w:val="24"/>
        </w:rPr>
        <w:t xml:space="preserve"> doložit využití Daru.</w:t>
      </w:r>
    </w:p>
    <w:p w14:paraId="416BFD25" w14:textId="3D411B80" w:rsidR="00BE1D80" w:rsidRPr="00F81437" w:rsidRDefault="00127651" w:rsidP="00BE1D80">
      <w:pPr>
        <w:numPr>
          <w:ilvl w:val="0"/>
          <w:numId w:val="4"/>
        </w:numPr>
        <w:spacing w:line="340" w:lineRule="atLeast"/>
        <w:ind w:left="357" w:hanging="357"/>
        <w:jc w:val="both"/>
        <w:rPr>
          <w:rFonts w:cs="Arial"/>
          <w:szCs w:val="24"/>
        </w:rPr>
      </w:pPr>
      <w:r w:rsidRPr="00F81437">
        <w:rPr>
          <w:rFonts w:cs="Arial"/>
          <w:szCs w:val="24"/>
        </w:rPr>
        <w:t xml:space="preserve">Obdarovaný poskytne kdykoliv od okamžiku nabytí účinnosti této smlouvy až do 1. 7. 2026 na vyžádání Dárce údaje z účetnictví </w:t>
      </w:r>
      <w:r w:rsidR="00BE1D80" w:rsidRPr="00F81437">
        <w:rPr>
          <w:rFonts w:cs="Arial"/>
          <w:szCs w:val="24"/>
        </w:rPr>
        <w:t>v rozsahu nezbytném pro ověření skutečného použití Daru.</w:t>
      </w:r>
    </w:p>
    <w:p w14:paraId="66DB5E9D" w14:textId="070DBE5B" w:rsidR="00BE1D80" w:rsidRPr="00494543" w:rsidRDefault="00BE1D80" w:rsidP="00BE1D80">
      <w:pPr>
        <w:numPr>
          <w:ilvl w:val="0"/>
          <w:numId w:val="4"/>
        </w:numPr>
        <w:spacing w:line="340" w:lineRule="atLeast"/>
        <w:ind w:left="357" w:hanging="357"/>
        <w:jc w:val="both"/>
        <w:rPr>
          <w:rFonts w:cs="Arial"/>
          <w:szCs w:val="24"/>
        </w:rPr>
      </w:pPr>
      <w:r w:rsidRPr="00494543">
        <w:rPr>
          <w:rFonts w:cs="Arial"/>
          <w:szCs w:val="24"/>
        </w:rPr>
        <w:t>Dárce má právo na vrácení Daru, jestliže Obdarovaný nepoužije Dar v</w:t>
      </w:r>
      <w:r w:rsidR="00413D1E" w:rsidRPr="00494543">
        <w:rPr>
          <w:rFonts w:cs="Arial"/>
          <w:szCs w:val="24"/>
        </w:rPr>
        <w:t xml:space="preserve"> </w:t>
      </w:r>
      <w:r w:rsidRPr="00494543">
        <w:rPr>
          <w:rFonts w:cs="Arial"/>
          <w:szCs w:val="24"/>
        </w:rPr>
        <w:t xml:space="preserve">souladu se </w:t>
      </w:r>
      <w:r w:rsidR="00DD5A19" w:rsidRPr="00494543">
        <w:rPr>
          <w:rFonts w:cs="Arial"/>
          <w:szCs w:val="24"/>
        </w:rPr>
        <w:t>s</w:t>
      </w:r>
      <w:r w:rsidRPr="00494543">
        <w:rPr>
          <w:rFonts w:cs="Arial"/>
          <w:szCs w:val="24"/>
        </w:rPr>
        <w:t>mlouvou.</w:t>
      </w:r>
    </w:p>
    <w:p w14:paraId="49F71BED" w14:textId="77777777" w:rsidR="00BE1D80" w:rsidRPr="00494543" w:rsidRDefault="00BE1D80" w:rsidP="00BE1D80">
      <w:pPr>
        <w:spacing w:line="340" w:lineRule="atLeast"/>
        <w:jc w:val="center"/>
        <w:rPr>
          <w:rFonts w:cs="Arial"/>
          <w:b/>
          <w:szCs w:val="24"/>
        </w:rPr>
      </w:pPr>
    </w:p>
    <w:p w14:paraId="08C995A4" w14:textId="409FB532" w:rsidR="00BE1D80" w:rsidRPr="000374B9" w:rsidRDefault="00BE1D80" w:rsidP="000374B9">
      <w:pPr>
        <w:jc w:val="center"/>
        <w:rPr>
          <w:b/>
        </w:rPr>
      </w:pPr>
      <w:r w:rsidRPr="000374B9">
        <w:rPr>
          <w:b/>
        </w:rPr>
        <w:t>Čl. III.</w:t>
      </w:r>
    </w:p>
    <w:p w14:paraId="387E5792" w14:textId="365B997E" w:rsidR="00BE1D80" w:rsidRPr="000374B9" w:rsidRDefault="00BE1D80" w:rsidP="000374B9">
      <w:pPr>
        <w:jc w:val="center"/>
        <w:rPr>
          <w:b/>
        </w:rPr>
      </w:pPr>
      <w:r w:rsidRPr="000374B9">
        <w:rPr>
          <w:b/>
        </w:rPr>
        <w:t>Závěrečná ustanovení</w:t>
      </w:r>
    </w:p>
    <w:p w14:paraId="731C55DB" w14:textId="77777777" w:rsidR="0021266D" w:rsidRPr="00494543" w:rsidRDefault="0021266D" w:rsidP="0021266D">
      <w:pPr>
        <w:rPr>
          <w:rFonts w:cs="Arial"/>
          <w:szCs w:val="24"/>
        </w:rPr>
      </w:pPr>
    </w:p>
    <w:p w14:paraId="61F24F35" w14:textId="308BC0FE" w:rsidR="00BE1D80" w:rsidRPr="00494543" w:rsidRDefault="00BE1D80" w:rsidP="00BE1D80">
      <w:pPr>
        <w:numPr>
          <w:ilvl w:val="0"/>
          <w:numId w:val="5"/>
        </w:numPr>
        <w:tabs>
          <w:tab w:val="clear" w:pos="720"/>
          <w:tab w:val="num" w:pos="360"/>
        </w:tabs>
        <w:spacing w:line="340" w:lineRule="atLeast"/>
        <w:ind w:left="360"/>
        <w:jc w:val="both"/>
        <w:rPr>
          <w:rFonts w:cs="Arial"/>
          <w:szCs w:val="24"/>
        </w:rPr>
      </w:pPr>
      <w:bookmarkStart w:id="2" w:name="_Hlk89625860"/>
      <w:r w:rsidRPr="00494543">
        <w:rPr>
          <w:rFonts w:cs="Arial"/>
          <w:szCs w:val="24"/>
        </w:rPr>
        <w:t xml:space="preserve">Ustanovení </w:t>
      </w:r>
      <w:r w:rsidR="00DD5A19" w:rsidRPr="00494543">
        <w:rPr>
          <w:rFonts w:cs="Arial"/>
          <w:szCs w:val="24"/>
        </w:rPr>
        <w:t>této s</w:t>
      </w:r>
      <w:r w:rsidRPr="00494543">
        <w:rPr>
          <w:rFonts w:cs="Arial"/>
          <w:szCs w:val="24"/>
        </w:rPr>
        <w:t xml:space="preserve">mlouvy lze doplňovat, měnit nebo rušit pouze písemnými, vzestupně číslovanými a datovanými dodatky podepsanými oprávněnými zástupci </w:t>
      </w:r>
      <w:r w:rsidR="00DD5A19" w:rsidRPr="00494543">
        <w:rPr>
          <w:rFonts w:cs="Arial"/>
          <w:szCs w:val="24"/>
        </w:rPr>
        <w:t>s</w:t>
      </w:r>
      <w:r w:rsidRPr="00494543">
        <w:rPr>
          <w:rFonts w:cs="Arial"/>
          <w:szCs w:val="24"/>
        </w:rPr>
        <w:t>mluvních stran, a to na návrh kterékoli z</w:t>
      </w:r>
      <w:r w:rsidR="00413D1E" w:rsidRPr="00494543">
        <w:rPr>
          <w:rFonts w:cs="Arial"/>
          <w:szCs w:val="24"/>
        </w:rPr>
        <w:t xml:space="preserve"> </w:t>
      </w:r>
      <w:r w:rsidRPr="00494543">
        <w:rPr>
          <w:rFonts w:cs="Arial"/>
          <w:szCs w:val="24"/>
        </w:rPr>
        <w:t>nich.</w:t>
      </w:r>
    </w:p>
    <w:p w14:paraId="27D595EC" w14:textId="26B1A778" w:rsidR="00BE1D80" w:rsidRPr="00494543" w:rsidRDefault="00BE1D80" w:rsidP="00BE1D80">
      <w:pPr>
        <w:numPr>
          <w:ilvl w:val="0"/>
          <w:numId w:val="5"/>
        </w:numPr>
        <w:tabs>
          <w:tab w:val="clear" w:pos="720"/>
          <w:tab w:val="num" w:pos="360"/>
        </w:tabs>
        <w:spacing w:line="340" w:lineRule="atLeast"/>
        <w:ind w:left="360"/>
        <w:jc w:val="both"/>
        <w:rPr>
          <w:rFonts w:cs="Arial"/>
          <w:szCs w:val="24"/>
        </w:rPr>
      </w:pPr>
      <w:r w:rsidRPr="00494543">
        <w:rPr>
          <w:rFonts w:cs="Arial"/>
          <w:szCs w:val="24"/>
        </w:rPr>
        <w:t xml:space="preserve">Vztah vzniklý na základě </w:t>
      </w:r>
      <w:r w:rsidR="00DD5A19" w:rsidRPr="00494543">
        <w:rPr>
          <w:rFonts w:cs="Arial"/>
          <w:szCs w:val="24"/>
        </w:rPr>
        <w:t>s</w:t>
      </w:r>
      <w:r w:rsidRPr="00494543">
        <w:rPr>
          <w:rFonts w:cs="Arial"/>
          <w:szCs w:val="24"/>
        </w:rPr>
        <w:t xml:space="preserve">mlouvy končí </w:t>
      </w:r>
      <w:bookmarkStart w:id="3" w:name="_Hlk89626815"/>
      <w:r w:rsidRPr="00494543">
        <w:rPr>
          <w:rFonts w:cs="Arial"/>
          <w:szCs w:val="24"/>
        </w:rPr>
        <w:t xml:space="preserve">dnem, kdy obě </w:t>
      </w:r>
      <w:r w:rsidR="00DD5A19" w:rsidRPr="00494543">
        <w:rPr>
          <w:rFonts w:cs="Arial"/>
          <w:szCs w:val="24"/>
        </w:rPr>
        <w:t>s</w:t>
      </w:r>
      <w:r w:rsidRPr="00494543">
        <w:rPr>
          <w:rFonts w:cs="Arial"/>
          <w:szCs w:val="24"/>
        </w:rPr>
        <w:t xml:space="preserve">mluvní strany splnily své povinnosti dle </w:t>
      </w:r>
      <w:r w:rsidR="00DD5A19" w:rsidRPr="00494543">
        <w:rPr>
          <w:rFonts w:cs="Arial"/>
          <w:szCs w:val="24"/>
        </w:rPr>
        <w:t>s</w:t>
      </w:r>
      <w:r w:rsidRPr="00494543">
        <w:rPr>
          <w:rFonts w:cs="Arial"/>
          <w:szCs w:val="24"/>
        </w:rPr>
        <w:t>mlouvy a jejich závazky jsou vyrovnány</w:t>
      </w:r>
      <w:bookmarkEnd w:id="3"/>
      <w:r w:rsidRPr="00494543">
        <w:rPr>
          <w:rFonts w:cs="Arial"/>
          <w:szCs w:val="24"/>
        </w:rPr>
        <w:t xml:space="preserve">. </w:t>
      </w:r>
    </w:p>
    <w:p w14:paraId="47E54744" w14:textId="286BB9E4" w:rsidR="00BE1D80" w:rsidRPr="00494543" w:rsidRDefault="00BE1D80" w:rsidP="00BE1D80">
      <w:pPr>
        <w:numPr>
          <w:ilvl w:val="0"/>
          <w:numId w:val="5"/>
        </w:numPr>
        <w:tabs>
          <w:tab w:val="clear" w:pos="720"/>
          <w:tab w:val="num" w:pos="360"/>
        </w:tabs>
        <w:spacing w:line="340" w:lineRule="atLeast"/>
        <w:ind w:left="360"/>
        <w:jc w:val="both"/>
        <w:rPr>
          <w:rFonts w:cs="Arial"/>
          <w:szCs w:val="24"/>
        </w:rPr>
      </w:pPr>
      <w:r w:rsidRPr="00494543">
        <w:rPr>
          <w:rFonts w:cs="Arial"/>
          <w:szCs w:val="24"/>
        </w:rPr>
        <w:t xml:space="preserve">Smluvní strany prohlašují, že mají plnou právní způsobilost k uzavření </w:t>
      </w:r>
      <w:r w:rsidR="00DD5A19" w:rsidRPr="00494543">
        <w:rPr>
          <w:rFonts w:cs="Arial"/>
          <w:szCs w:val="24"/>
        </w:rPr>
        <w:t>s</w:t>
      </w:r>
      <w:r w:rsidRPr="00494543">
        <w:rPr>
          <w:rFonts w:cs="Arial"/>
          <w:szCs w:val="24"/>
        </w:rPr>
        <w:t xml:space="preserve">mlouvy podle příslušných právních předpisů a nejsou jim známy žádné okolnosti, které by bránily podpisu </w:t>
      </w:r>
      <w:r w:rsidR="00DD5A19" w:rsidRPr="00494543">
        <w:rPr>
          <w:rFonts w:cs="Arial"/>
          <w:szCs w:val="24"/>
        </w:rPr>
        <w:t>s</w:t>
      </w:r>
      <w:r w:rsidRPr="00494543">
        <w:rPr>
          <w:rFonts w:cs="Arial"/>
          <w:szCs w:val="24"/>
        </w:rPr>
        <w:t>mlouvy.</w:t>
      </w:r>
    </w:p>
    <w:p w14:paraId="41EBCEF3" w14:textId="47C72510" w:rsidR="00BE1D80" w:rsidRPr="00494543" w:rsidRDefault="00BE1D80" w:rsidP="00BE1D80">
      <w:pPr>
        <w:numPr>
          <w:ilvl w:val="0"/>
          <w:numId w:val="5"/>
        </w:numPr>
        <w:tabs>
          <w:tab w:val="clear" w:pos="720"/>
          <w:tab w:val="num" w:pos="360"/>
        </w:tabs>
        <w:spacing w:line="340" w:lineRule="atLeast"/>
        <w:ind w:left="360"/>
        <w:jc w:val="both"/>
        <w:rPr>
          <w:rFonts w:cs="Arial"/>
          <w:szCs w:val="24"/>
        </w:rPr>
      </w:pPr>
      <w:r w:rsidRPr="00494543">
        <w:rPr>
          <w:rFonts w:cs="Arial"/>
          <w:szCs w:val="24"/>
        </w:rPr>
        <w:t xml:space="preserve">Pro vztahy </w:t>
      </w:r>
      <w:r w:rsidR="00DD5A19" w:rsidRPr="00494543">
        <w:rPr>
          <w:rFonts w:cs="Arial"/>
          <w:szCs w:val="24"/>
        </w:rPr>
        <w:t>s</w:t>
      </w:r>
      <w:r w:rsidRPr="00494543">
        <w:rPr>
          <w:rFonts w:cs="Arial"/>
          <w:szCs w:val="24"/>
        </w:rPr>
        <w:t>mlouvou výslovně neupravené platí příslušná ustanovení občanského zákoníku.</w:t>
      </w:r>
    </w:p>
    <w:p w14:paraId="0E6F128D" w14:textId="6315CC2D" w:rsidR="00BE1D80" w:rsidRPr="00494543" w:rsidRDefault="00BE1D80" w:rsidP="00BE1D80">
      <w:pPr>
        <w:numPr>
          <w:ilvl w:val="0"/>
          <w:numId w:val="5"/>
        </w:numPr>
        <w:tabs>
          <w:tab w:val="clear" w:pos="720"/>
          <w:tab w:val="num" w:pos="360"/>
        </w:tabs>
        <w:spacing w:line="340" w:lineRule="atLeast"/>
        <w:ind w:left="360"/>
        <w:jc w:val="both"/>
        <w:rPr>
          <w:rFonts w:cs="Arial"/>
          <w:szCs w:val="24"/>
        </w:rPr>
      </w:pPr>
      <w:r w:rsidRPr="00494543">
        <w:rPr>
          <w:rFonts w:cs="Arial"/>
          <w:szCs w:val="24"/>
        </w:rPr>
        <w:t xml:space="preserve">V případě, že některé ustanovení </w:t>
      </w:r>
      <w:r w:rsidR="00DD5A19" w:rsidRPr="00494543">
        <w:rPr>
          <w:rFonts w:cs="Arial"/>
          <w:szCs w:val="24"/>
        </w:rPr>
        <w:t>s</w:t>
      </w:r>
      <w:r w:rsidRPr="00494543">
        <w:rPr>
          <w:rFonts w:cs="Arial"/>
          <w:szCs w:val="24"/>
        </w:rPr>
        <w:t xml:space="preserve">mlouvy je nebo se stane neúčinným, neplatným nebo zdánlivým zůstávají ostatní ustanovení </w:t>
      </w:r>
      <w:r w:rsidR="00DD5A19" w:rsidRPr="00494543">
        <w:rPr>
          <w:rFonts w:cs="Arial"/>
          <w:szCs w:val="24"/>
        </w:rPr>
        <w:t>s</w:t>
      </w:r>
      <w:r w:rsidRPr="00494543">
        <w:rPr>
          <w:rFonts w:cs="Arial"/>
          <w:szCs w:val="24"/>
        </w:rPr>
        <w:t xml:space="preserve">mlouvy účinná. Smluvní strany se zavazují nahradit neúčinné, neplatné nebo zdánlivé ustanovení </w:t>
      </w:r>
      <w:r w:rsidR="00DD5A19" w:rsidRPr="00494543">
        <w:rPr>
          <w:rFonts w:cs="Arial"/>
          <w:szCs w:val="24"/>
        </w:rPr>
        <w:t>s</w:t>
      </w:r>
      <w:r w:rsidRPr="00494543">
        <w:rPr>
          <w:rFonts w:cs="Arial"/>
          <w:szCs w:val="24"/>
        </w:rPr>
        <w:t>mlouvy ustanovením jiným, účinným, platným nebo nezdánlivým, které svým obsahem a smyslem odpovídá nejlépe obsahu a smyslu ustanovení původního.</w:t>
      </w:r>
    </w:p>
    <w:p w14:paraId="56276FA2" w14:textId="5646D5D4" w:rsidR="00BE1D80" w:rsidRPr="00494543" w:rsidRDefault="00BE1D80" w:rsidP="00BE1D80">
      <w:pPr>
        <w:numPr>
          <w:ilvl w:val="0"/>
          <w:numId w:val="5"/>
        </w:numPr>
        <w:tabs>
          <w:tab w:val="clear" w:pos="720"/>
          <w:tab w:val="num" w:pos="360"/>
        </w:tabs>
        <w:spacing w:line="340" w:lineRule="atLeast"/>
        <w:ind w:left="360"/>
        <w:jc w:val="both"/>
        <w:rPr>
          <w:rFonts w:cs="Arial"/>
          <w:szCs w:val="24"/>
        </w:rPr>
      </w:pPr>
      <w:bookmarkStart w:id="4" w:name="_Hlk89856175"/>
      <w:r w:rsidRPr="00494543">
        <w:rPr>
          <w:rFonts w:cs="Arial"/>
          <w:szCs w:val="24"/>
        </w:rPr>
        <w:t xml:space="preserve">Případné spory vzniklé ze </w:t>
      </w:r>
      <w:r w:rsidR="00DD5A19" w:rsidRPr="00494543">
        <w:rPr>
          <w:rFonts w:cs="Arial"/>
          <w:szCs w:val="24"/>
        </w:rPr>
        <w:t>s</w:t>
      </w:r>
      <w:r w:rsidRPr="00494543">
        <w:rPr>
          <w:rFonts w:cs="Arial"/>
          <w:szCs w:val="24"/>
        </w:rPr>
        <w:t>mlouvy budou řešeny příslušným soudem České republiky.</w:t>
      </w:r>
      <w:bookmarkEnd w:id="4"/>
    </w:p>
    <w:p w14:paraId="41F26D79" w14:textId="76860D0A" w:rsidR="00BE1D80" w:rsidRPr="00494543" w:rsidRDefault="00BE1D80" w:rsidP="00BE1D80">
      <w:pPr>
        <w:numPr>
          <w:ilvl w:val="0"/>
          <w:numId w:val="5"/>
        </w:numPr>
        <w:tabs>
          <w:tab w:val="clear" w:pos="720"/>
          <w:tab w:val="num" w:pos="360"/>
        </w:tabs>
        <w:spacing w:line="340" w:lineRule="atLeast"/>
        <w:ind w:left="360"/>
        <w:jc w:val="both"/>
        <w:rPr>
          <w:rFonts w:cs="Arial"/>
          <w:szCs w:val="24"/>
        </w:rPr>
      </w:pPr>
      <w:r w:rsidRPr="00494543">
        <w:rPr>
          <w:rFonts w:cs="Arial"/>
          <w:szCs w:val="24"/>
        </w:rPr>
        <w:t xml:space="preserve">Smlouva je vyhotovena ve dvou stejnopisech, z nichž každý má platnost originálu, přičemž každá </w:t>
      </w:r>
      <w:r w:rsidR="00DD5A19" w:rsidRPr="00494543">
        <w:rPr>
          <w:rFonts w:cs="Arial"/>
          <w:szCs w:val="24"/>
        </w:rPr>
        <w:t>s</w:t>
      </w:r>
      <w:r w:rsidRPr="00494543">
        <w:rPr>
          <w:rFonts w:cs="Arial"/>
          <w:szCs w:val="24"/>
        </w:rPr>
        <w:t>mluvní strana obdrží jedno vyhotovení.</w:t>
      </w:r>
    </w:p>
    <w:p w14:paraId="0C5E89B6" w14:textId="40AC364E" w:rsidR="00BE1D80" w:rsidRPr="00494543" w:rsidRDefault="00BE1D80" w:rsidP="00BE1D80">
      <w:pPr>
        <w:numPr>
          <w:ilvl w:val="0"/>
          <w:numId w:val="5"/>
        </w:numPr>
        <w:tabs>
          <w:tab w:val="clear" w:pos="720"/>
          <w:tab w:val="num" w:pos="360"/>
        </w:tabs>
        <w:spacing w:line="340" w:lineRule="atLeast"/>
        <w:ind w:left="360"/>
        <w:jc w:val="both"/>
        <w:rPr>
          <w:rFonts w:cs="Arial"/>
          <w:szCs w:val="24"/>
        </w:rPr>
      </w:pPr>
      <w:bookmarkStart w:id="5" w:name="_Hlk89626303"/>
      <w:r w:rsidRPr="00494543">
        <w:rPr>
          <w:rFonts w:cs="Arial"/>
          <w:szCs w:val="24"/>
        </w:rPr>
        <w:t xml:space="preserve">Smluvní strany prohlašují, že si </w:t>
      </w:r>
      <w:r w:rsidR="00DD5A19" w:rsidRPr="00494543">
        <w:rPr>
          <w:rFonts w:cs="Arial"/>
          <w:szCs w:val="24"/>
        </w:rPr>
        <w:t>s</w:t>
      </w:r>
      <w:r w:rsidRPr="00494543">
        <w:rPr>
          <w:rFonts w:cs="Arial"/>
          <w:szCs w:val="24"/>
        </w:rPr>
        <w:t xml:space="preserve">mlouvu přečetly a s jejím obsahem, který vyjadřuje jejich pravou vůli prostou omylů, souhlasí. Zároveň prohlašují, že </w:t>
      </w:r>
      <w:r w:rsidR="00DD5A19" w:rsidRPr="00494543">
        <w:rPr>
          <w:rFonts w:cs="Arial"/>
          <w:szCs w:val="24"/>
        </w:rPr>
        <w:t>s</w:t>
      </w:r>
      <w:r w:rsidRPr="00494543">
        <w:rPr>
          <w:rFonts w:cs="Arial"/>
          <w:szCs w:val="24"/>
        </w:rPr>
        <w:t xml:space="preserve">mlouva není </w:t>
      </w:r>
      <w:r w:rsidRPr="00494543">
        <w:rPr>
          <w:rFonts w:cs="Arial"/>
          <w:szCs w:val="24"/>
        </w:rPr>
        <w:lastRenderedPageBreak/>
        <w:t>uzavírána v</w:t>
      </w:r>
      <w:r w:rsidR="00413D1E" w:rsidRPr="00494543">
        <w:rPr>
          <w:rFonts w:cs="Arial"/>
          <w:szCs w:val="24"/>
        </w:rPr>
        <w:t xml:space="preserve"> </w:t>
      </w:r>
      <w:r w:rsidRPr="00494543">
        <w:rPr>
          <w:rFonts w:cs="Arial"/>
          <w:szCs w:val="24"/>
        </w:rPr>
        <w:t xml:space="preserve">tísni nebo za nápadně nevýhodných podmínek, na důkaz čehož připojují své podpisy. </w:t>
      </w:r>
    </w:p>
    <w:p w14:paraId="21D5BAEC" w14:textId="29AC3238" w:rsidR="00BE1D80" w:rsidRPr="00494543" w:rsidRDefault="00BE1D80" w:rsidP="00BE1D80">
      <w:pPr>
        <w:numPr>
          <w:ilvl w:val="0"/>
          <w:numId w:val="5"/>
        </w:numPr>
        <w:tabs>
          <w:tab w:val="clear" w:pos="720"/>
          <w:tab w:val="num" w:pos="360"/>
        </w:tabs>
        <w:spacing w:line="340" w:lineRule="atLeast"/>
        <w:ind w:left="360"/>
        <w:jc w:val="both"/>
        <w:rPr>
          <w:rFonts w:cs="Arial"/>
          <w:szCs w:val="24"/>
        </w:rPr>
      </w:pPr>
      <w:bookmarkStart w:id="6" w:name="_Hlk89626263"/>
      <w:bookmarkEnd w:id="2"/>
      <w:bookmarkEnd w:id="5"/>
      <w:r w:rsidRPr="00494543">
        <w:rPr>
          <w:rFonts w:cs="Arial"/>
          <w:szCs w:val="24"/>
        </w:rPr>
        <w:t xml:space="preserve">Dárce bere na vědomí, že Obdarovaný je subjektem povinným uveřejňovat smlouvy dle zákona č. 340/2015 Sb., o registru smluv a že, </w:t>
      </w:r>
      <w:r w:rsidR="00DD5A19" w:rsidRPr="00494543">
        <w:rPr>
          <w:rFonts w:cs="Arial"/>
          <w:szCs w:val="24"/>
        </w:rPr>
        <w:t>s</w:t>
      </w:r>
      <w:r w:rsidRPr="00494543">
        <w:rPr>
          <w:rFonts w:cs="Arial"/>
          <w:szCs w:val="24"/>
        </w:rPr>
        <w:t>mlouva bude uveřejněna v souladu s tímto zákonem. Smlouva nabývá účinnosti dnem jejího zveřejnění v souladu se zákonem č. 340/2015 Sb., o registru smluv.</w:t>
      </w:r>
    </w:p>
    <w:p w14:paraId="47146864" w14:textId="64F6C9B1" w:rsidR="00BE1D80" w:rsidRPr="00494543" w:rsidRDefault="00BE1D80" w:rsidP="00E06DA0">
      <w:pPr>
        <w:spacing w:line="340" w:lineRule="atLeast"/>
        <w:ind w:left="426" w:hanging="426"/>
        <w:jc w:val="both"/>
        <w:rPr>
          <w:rFonts w:cs="Arial"/>
          <w:szCs w:val="24"/>
        </w:rPr>
      </w:pPr>
      <w:r w:rsidRPr="00494543">
        <w:rPr>
          <w:rFonts w:cs="Arial"/>
          <w:szCs w:val="24"/>
        </w:rPr>
        <w:t xml:space="preserve">10)Tato smlouva byla schválena </w:t>
      </w:r>
      <w:r w:rsidR="00F81437">
        <w:rPr>
          <w:rFonts w:cs="Arial"/>
          <w:szCs w:val="24"/>
        </w:rPr>
        <w:t>na 97.</w:t>
      </w:r>
      <w:r w:rsidR="000374B9">
        <w:rPr>
          <w:rFonts w:cs="Arial"/>
          <w:szCs w:val="24"/>
        </w:rPr>
        <w:t xml:space="preserve"> </w:t>
      </w:r>
      <w:r w:rsidR="00F81437">
        <w:rPr>
          <w:rFonts w:cs="Arial"/>
          <w:szCs w:val="24"/>
        </w:rPr>
        <w:t>schůzi</w:t>
      </w:r>
      <w:r w:rsidR="000374B9">
        <w:rPr>
          <w:rFonts w:cs="Arial"/>
          <w:szCs w:val="24"/>
        </w:rPr>
        <w:t xml:space="preserve"> Rady</w:t>
      </w:r>
      <w:r w:rsidRPr="00494543">
        <w:rPr>
          <w:rFonts w:cs="Arial"/>
          <w:szCs w:val="24"/>
        </w:rPr>
        <w:t xml:space="preserve"> města Jihlavy </w:t>
      </w:r>
      <w:r w:rsidR="000374B9">
        <w:rPr>
          <w:rFonts w:cs="Arial"/>
          <w:szCs w:val="24"/>
        </w:rPr>
        <w:t xml:space="preserve">usnesením </w:t>
      </w:r>
      <w:r w:rsidR="00835069">
        <w:rPr>
          <w:rFonts w:cs="Arial"/>
          <w:szCs w:val="24"/>
        </w:rPr>
        <w:t>č. 1829</w:t>
      </w:r>
      <w:r w:rsidR="000374B9">
        <w:rPr>
          <w:rFonts w:cs="Arial"/>
          <w:szCs w:val="24"/>
        </w:rPr>
        <w:t xml:space="preserve">/22-RM </w:t>
      </w:r>
      <w:r w:rsidR="00F81437">
        <w:rPr>
          <w:rFonts w:cs="Arial"/>
          <w:szCs w:val="24"/>
        </w:rPr>
        <w:t xml:space="preserve">dne 12. 5. </w:t>
      </w:r>
      <w:r w:rsidRPr="00494543">
        <w:rPr>
          <w:rFonts w:cs="Arial"/>
          <w:szCs w:val="24"/>
        </w:rPr>
        <w:t>2022.</w:t>
      </w:r>
    </w:p>
    <w:bookmarkEnd w:id="6"/>
    <w:p w14:paraId="444B2593" w14:textId="77777777" w:rsidR="00BE1D80" w:rsidRPr="00494543" w:rsidRDefault="00BE1D80" w:rsidP="00BE1D80">
      <w:pPr>
        <w:widowControl w:val="0"/>
        <w:tabs>
          <w:tab w:val="left" w:pos="0"/>
        </w:tabs>
        <w:spacing w:line="340" w:lineRule="atLeast"/>
        <w:rPr>
          <w:rFonts w:cs="Arial"/>
          <w:szCs w:val="24"/>
        </w:rPr>
      </w:pPr>
    </w:p>
    <w:p w14:paraId="11ED5AA3" w14:textId="77777777" w:rsidR="00BE1D80" w:rsidRPr="00494543" w:rsidRDefault="00BE1D80" w:rsidP="00BE1D80">
      <w:pPr>
        <w:widowControl w:val="0"/>
        <w:tabs>
          <w:tab w:val="left" w:pos="0"/>
        </w:tabs>
        <w:spacing w:line="340" w:lineRule="atLeast"/>
        <w:rPr>
          <w:rFonts w:cs="Arial"/>
          <w:szCs w:val="24"/>
        </w:rPr>
      </w:pPr>
    </w:p>
    <w:p w14:paraId="59BAD7B6" w14:textId="56E24C88" w:rsidR="00BE1D80" w:rsidRPr="00494543" w:rsidRDefault="00BE1D80" w:rsidP="00BE1D80">
      <w:pPr>
        <w:widowControl w:val="0"/>
        <w:tabs>
          <w:tab w:val="left" w:pos="0"/>
        </w:tabs>
        <w:spacing w:line="340" w:lineRule="atLeast"/>
        <w:rPr>
          <w:rFonts w:cs="Arial"/>
          <w:i/>
          <w:szCs w:val="24"/>
        </w:rPr>
      </w:pPr>
      <w:r w:rsidRPr="00494543">
        <w:rPr>
          <w:rFonts w:eastAsia="MS Mincho" w:cs="Arial"/>
          <w:szCs w:val="24"/>
        </w:rPr>
        <w:t xml:space="preserve">V Jihlavě dne: </w:t>
      </w:r>
      <w:r w:rsidRPr="00494543">
        <w:rPr>
          <w:rFonts w:cs="Arial"/>
          <w:i/>
          <w:szCs w:val="24"/>
        </w:rPr>
        <w:t>___</w:t>
      </w:r>
      <w:r w:rsidR="00812707">
        <w:rPr>
          <w:rFonts w:cs="Arial"/>
          <w:i/>
          <w:szCs w:val="24"/>
        </w:rPr>
        <w:t>18</w:t>
      </w:r>
      <w:r w:rsidR="001E6650">
        <w:rPr>
          <w:rFonts w:cs="Arial"/>
          <w:i/>
          <w:szCs w:val="24"/>
        </w:rPr>
        <w:t>.5.2022</w:t>
      </w:r>
      <w:r w:rsidRPr="00494543">
        <w:rPr>
          <w:rFonts w:cs="Arial"/>
          <w:i/>
          <w:szCs w:val="24"/>
        </w:rPr>
        <w:t>_________</w:t>
      </w:r>
      <w:r w:rsidRPr="00494543">
        <w:rPr>
          <w:rFonts w:eastAsia="MS Mincho" w:cs="Arial"/>
          <w:szCs w:val="24"/>
        </w:rPr>
        <w:tab/>
      </w:r>
      <w:r w:rsidRPr="00494543">
        <w:rPr>
          <w:rFonts w:eastAsia="MS Mincho" w:cs="Arial"/>
          <w:szCs w:val="24"/>
        </w:rPr>
        <w:tab/>
        <w:t xml:space="preserve">V Jihlavě dne: </w:t>
      </w:r>
      <w:r w:rsidRPr="00494543">
        <w:rPr>
          <w:rFonts w:cs="Arial"/>
          <w:i/>
          <w:szCs w:val="24"/>
        </w:rPr>
        <w:t>___</w:t>
      </w:r>
      <w:r w:rsidR="00812707">
        <w:rPr>
          <w:rFonts w:cs="Arial"/>
          <w:i/>
          <w:szCs w:val="24"/>
        </w:rPr>
        <w:t>16</w:t>
      </w:r>
      <w:r w:rsidR="001E6650">
        <w:rPr>
          <w:rFonts w:cs="Arial"/>
          <w:i/>
          <w:szCs w:val="24"/>
        </w:rPr>
        <w:t>.5.2022</w:t>
      </w:r>
      <w:r w:rsidRPr="00494543">
        <w:rPr>
          <w:rFonts w:cs="Arial"/>
          <w:i/>
          <w:szCs w:val="24"/>
        </w:rPr>
        <w:t>_______</w:t>
      </w:r>
    </w:p>
    <w:p w14:paraId="6FF2394E" w14:textId="77777777" w:rsidR="00BE1D80" w:rsidRPr="00494543" w:rsidRDefault="00BE1D80" w:rsidP="00BE1D80">
      <w:pPr>
        <w:widowControl w:val="0"/>
        <w:tabs>
          <w:tab w:val="left" w:pos="0"/>
        </w:tabs>
        <w:spacing w:line="340" w:lineRule="atLeast"/>
        <w:rPr>
          <w:rFonts w:eastAsia="MS Mincho" w:cs="Arial"/>
          <w:szCs w:val="24"/>
        </w:rPr>
      </w:pPr>
    </w:p>
    <w:p w14:paraId="3A8D5D86" w14:textId="77777777" w:rsidR="00BE1D80" w:rsidRPr="00494543" w:rsidRDefault="00BE1D80" w:rsidP="00BE1D80">
      <w:pPr>
        <w:widowControl w:val="0"/>
        <w:spacing w:line="340" w:lineRule="atLeast"/>
        <w:rPr>
          <w:rFonts w:eastAsia="MS Mincho" w:cs="Arial"/>
          <w:szCs w:val="24"/>
        </w:rPr>
      </w:pPr>
    </w:p>
    <w:p w14:paraId="5C499EA4" w14:textId="77777777" w:rsidR="00BE1D80" w:rsidRPr="00494543" w:rsidRDefault="00BE1D80" w:rsidP="00BE1D80">
      <w:pPr>
        <w:widowControl w:val="0"/>
        <w:spacing w:line="340" w:lineRule="atLeast"/>
        <w:rPr>
          <w:rFonts w:eastAsia="MS Mincho" w:cs="Arial"/>
          <w:szCs w:val="24"/>
        </w:rPr>
      </w:pPr>
    </w:p>
    <w:p w14:paraId="0F57E5ED" w14:textId="77777777" w:rsidR="00BE1D80" w:rsidRPr="00494543" w:rsidRDefault="00BE1D80" w:rsidP="00BE1D80">
      <w:pPr>
        <w:widowControl w:val="0"/>
        <w:spacing w:line="340" w:lineRule="atLeast"/>
        <w:rPr>
          <w:rFonts w:eastAsia="MS Mincho" w:cs="Arial"/>
          <w:szCs w:val="24"/>
        </w:rPr>
      </w:pPr>
    </w:p>
    <w:p w14:paraId="3A1C819A" w14:textId="77777777" w:rsidR="00BE1D80" w:rsidRPr="00494543" w:rsidRDefault="00BE1D80" w:rsidP="00BE1D80">
      <w:pPr>
        <w:widowControl w:val="0"/>
        <w:spacing w:line="340" w:lineRule="atLeast"/>
        <w:rPr>
          <w:rFonts w:eastAsia="MS Mincho" w:cs="Arial"/>
          <w:szCs w:val="24"/>
        </w:rPr>
      </w:pPr>
      <w:r w:rsidRPr="00494543">
        <w:rPr>
          <w:rFonts w:eastAsia="MS Mincho" w:cs="Arial"/>
          <w:szCs w:val="24"/>
        </w:rPr>
        <w:t>_________________________________</w:t>
      </w:r>
      <w:r w:rsidRPr="00494543">
        <w:rPr>
          <w:rFonts w:eastAsia="MS Mincho" w:cs="Arial"/>
          <w:szCs w:val="24"/>
        </w:rPr>
        <w:tab/>
        <w:t>______________________________</w:t>
      </w:r>
    </w:p>
    <w:p w14:paraId="72A4B5E0" w14:textId="535C0366" w:rsidR="00BE1D80" w:rsidRPr="00494543" w:rsidRDefault="00BE1D80" w:rsidP="00BE1D80">
      <w:pPr>
        <w:widowControl w:val="0"/>
        <w:spacing w:line="340" w:lineRule="atLeast"/>
        <w:ind w:left="4963" w:hanging="4963"/>
        <w:rPr>
          <w:rFonts w:cs="Arial"/>
          <w:b/>
          <w:szCs w:val="24"/>
        </w:rPr>
      </w:pPr>
      <w:r w:rsidRPr="00494543">
        <w:rPr>
          <w:rFonts w:cs="Arial"/>
          <w:b/>
          <w:szCs w:val="24"/>
        </w:rPr>
        <w:t>BOSCH DIESEL s.r.o.</w:t>
      </w:r>
      <w:r w:rsidRPr="00494543">
        <w:rPr>
          <w:rFonts w:cs="Arial"/>
          <w:b/>
          <w:szCs w:val="24"/>
        </w:rPr>
        <w:tab/>
        <w:t>Statutární město Jihlava</w:t>
      </w:r>
      <w:r w:rsidRPr="00494543">
        <w:rPr>
          <w:rFonts w:cs="Arial"/>
          <w:b/>
          <w:szCs w:val="24"/>
        </w:rPr>
        <w:tab/>
      </w:r>
      <w:r w:rsidRPr="00494543">
        <w:rPr>
          <w:rFonts w:cs="Arial"/>
          <w:b/>
          <w:szCs w:val="24"/>
        </w:rPr>
        <w:tab/>
      </w:r>
    </w:p>
    <w:p w14:paraId="33E256C6" w14:textId="365BF1E2" w:rsidR="00BE1D80" w:rsidRPr="00494543" w:rsidRDefault="00BE1D80" w:rsidP="00BE1D80">
      <w:pPr>
        <w:widowControl w:val="0"/>
        <w:spacing w:line="340" w:lineRule="atLeast"/>
        <w:ind w:left="4963" w:hanging="4963"/>
        <w:rPr>
          <w:rFonts w:cs="Arial"/>
          <w:szCs w:val="24"/>
        </w:rPr>
      </w:pPr>
      <w:r w:rsidRPr="00494543">
        <w:rPr>
          <w:rFonts w:cs="Arial"/>
          <w:szCs w:val="24"/>
        </w:rPr>
        <w:t>Dipl-Kfm. Ralph Carle</w:t>
      </w:r>
      <w:r w:rsidRPr="00494543">
        <w:rPr>
          <w:rFonts w:cs="Arial"/>
          <w:szCs w:val="24"/>
        </w:rPr>
        <w:tab/>
      </w:r>
      <w:r w:rsidR="00621E2D" w:rsidRPr="00494543">
        <w:rPr>
          <w:rFonts w:cs="Arial"/>
          <w:szCs w:val="24"/>
        </w:rPr>
        <w:t xml:space="preserve">MgA. </w:t>
      </w:r>
      <w:r w:rsidRPr="00494543">
        <w:rPr>
          <w:rFonts w:cs="Arial"/>
          <w:szCs w:val="24"/>
        </w:rPr>
        <w:t>Karolína Koubová</w:t>
      </w:r>
    </w:p>
    <w:p w14:paraId="0D27C246" w14:textId="5CABD63D" w:rsidR="00BE1D80" w:rsidRPr="00494543" w:rsidRDefault="00BE1D80" w:rsidP="00BE1D80">
      <w:pPr>
        <w:widowControl w:val="0"/>
        <w:spacing w:line="340" w:lineRule="atLeast"/>
        <w:ind w:left="4963" w:hanging="4963"/>
        <w:rPr>
          <w:rFonts w:cs="Arial"/>
          <w:szCs w:val="24"/>
        </w:rPr>
      </w:pPr>
      <w:r w:rsidRPr="00494543">
        <w:rPr>
          <w:rFonts w:cs="Arial"/>
          <w:szCs w:val="24"/>
        </w:rPr>
        <w:t>jednatel</w:t>
      </w:r>
      <w:r w:rsidRPr="00494543">
        <w:rPr>
          <w:rFonts w:cs="Arial"/>
          <w:szCs w:val="24"/>
        </w:rPr>
        <w:tab/>
        <w:t>primátorka</w:t>
      </w:r>
    </w:p>
    <w:p w14:paraId="4954B0D3" w14:textId="77777777" w:rsidR="00BE1D80" w:rsidRPr="00494543" w:rsidRDefault="00BE1D80" w:rsidP="00BE1D80">
      <w:pPr>
        <w:widowControl w:val="0"/>
        <w:spacing w:line="340" w:lineRule="atLeast"/>
        <w:ind w:left="4963" w:hanging="7"/>
        <w:rPr>
          <w:rFonts w:cs="Arial"/>
          <w:b/>
          <w:bCs/>
          <w:i/>
          <w:szCs w:val="24"/>
        </w:rPr>
      </w:pPr>
    </w:p>
    <w:p w14:paraId="51106DBC" w14:textId="77777777" w:rsidR="00BE1D80" w:rsidRPr="00494543" w:rsidRDefault="00BE1D80" w:rsidP="00BE1D80">
      <w:pPr>
        <w:widowControl w:val="0"/>
        <w:spacing w:line="340" w:lineRule="atLeast"/>
        <w:ind w:left="4963" w:hanging="7"/>
        <w:rPr>
          <w:rFonts w:cs="Arial"/>
          <w:b/>
          <w:bCs/>
          <w:i/>
          <w:szCs w:val="24"/>
        </w:rPr>
      </w:pPr>
    </w:p>
    <w:p w14:paraId="7E4EB264" w14:textId="77777777" w:rsidR="00BE1D80" w:rsidRPr="00494543" w:rsidRDefault="00BE1D80" w:rsidP="00BE1D80">
      <w:pPr>
        <w:widowControl w:val="0"/>
        <w:spacing w:line="340" w:lineRule="atLeast"/>
        <w:ind w:left="4963" w:hanging="7"/>
        <w:rPr>
          <w:rFonts w:cs="Arial"/>
          <w:b/>
          <w:bCs/>
          <w:i/>
          <w:szCs w:val="24"/>
        </w:rPr>
      </w:pPr>
    </w:p>
    <w:p w14:paraId="2C1E9227" w14:textId="1EBD5F53" w:rsidR="00BE1D80" w:rsidRPr="00494543" w:rsidRDefault="00BE1D80" w:rsidP="00BE1D80">
      <w:pPr>
        <w:widowControl w:val="0"/>
        <w:spacing w:line="340" w:lineRule="atLeast"/>
        <w:rPr>
          <w:rFonts w:eastAsia="MS Mincho" w:cs="Arial"/>
          <w:szCs w:val="24"/>
        </w:rPr>
      </w:pPr>
      <w:r w:rsidRPr="00494543">
        <w:rPr>
          <w:rFonts w:eastAsia="MS Mincho" w:cs="Arial"/>
          <w:szCs w:val="24"/>
        </w:rPr>
        <w:t>_____</w:t>
      </w:r>
      <w:r w:rsidR="00812707">
        <w:rPr>
          <w:rFonts w:eastAsia="MS Mincho" w:cs="Arial"/>
          <w:szCs w:val="24"/>
        </w:rPr>
        <w:t>19.5.2022</w:t>
      </w:r>
      <w:bookmarkStart w:id="7" w:name="_GoBack"/>
      <w:bookmarkEnd w:id="7"/>
      <w:r w:rsidRPr="00494543">
        <w:rPr>
          <w:rFonts w:eastAsia="MS Mincho" w:cs="Arial"/>
          <w:szCs w:val="24"/>
        </w:rPr>
        <w:t>____________________________</w:t>
      </w:r>
    </w:p>
    <w:p w14:paraId="2BD9A455" w14:textId="77777777" w:rsidR="00BE1D80" w:rsidRPr="00494543" w:rsidRDefault="00BE1D80" w:rsidP="00BE1D80">
      <w:pPr>
        <w:widowControl w:val="0"/>
        <w:spacing w:line="340" w:lineRule="atLeast"/>
        <w:ind w:left="4963" w:hanging="4963"/>
        <w:rPr>
          <w:rFonts w:cs="Arial"/>
          <w:b/>
          <w:szCs w:val="24"/>
        </w:rPr>
      </w:pPr>
      <w:r w:rsidRPr="00494543">
        <w:rPr>
          <w:rFonts w:cs="Arial"/>
          <w:b/>
          <w:szCs w:val="24"/>
        </w:rPr>
        <w:t>BOSCH DIESEL s.r.o.</w:t>
      </w:r>
    </w:p>
    <w:p w14:paraId="513226B8" w14:textId="57821344" w:rsidR="00A83D22" w:rsidRPr="00494543" w:rsidRDefault="00BE1D80" w:rsidP="00BE1D80">
      <w:pPr>
        <w:ind w:right="-709"/>
        <w:jc w:val="both"/>
        <w:rPr>
          <w:rFonts w:cs="Arial"/>
          <w:szCs w:val="24"/>
        </w:rPr>
      </w:pPr>
      <w:r w:rsidRPr="00494543">
        <w:rPr>
          <w:rFonts w:cs="Arial"/>
          <w:szCs w:val="24"/>
        </w:rPr>
        <w:t>Rajendra Basavaraju</w:t>
      </w:r>
    </w:p>
    <w:p w14:paraId="18B3C41A" w14:textId="77777777" w:rsidR="00A83D22" w:rsidRPr="00494543" w:rsidRDefault="00A83D22" w:rsidP="00A83D22">
      <w:pPr>
        <w:ind w:right="-709"/>
        <w:jc w:val="both"/>
        <w:rPr>
          <w:rFonts w:cs="Arial"/>
          <w:szCs w:val="24"/>
        </w:rPr>
      </w:pPr>
    </w:p>
    <w:sectPr w:rsidR="00A83D22" w:rsidRPr="00494543" w:rsidSect="00A83D22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2342"/>
    <w:multiLevelType w:val="hybridMultilevel"/>
    <w:tmpl w:val="FA785E5A"/>
    <w:lvl w:ilvl="0" w:tplc="06C4FD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15123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C955B3"/>
    <w:multiLevelType w:val="hybridMultilevel"/>
    <w:tmpl w:val="C7DE396C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A35A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49A197D"/>
    <w:multiLevelType w:val="hybridMultilevel"/>
    <w:tmpl w:val="C720A422"/>
    <w:lvl w:ilvl="0" w:tplc="274C1B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8C"/>
    <w:rsid w:val="0002159C"/>
    <w:rsid w:val="00031959"/>
    <w:rsid w:val="000374B9"/>
    <w:rsid w:val="00044CB7"/>
    <w:rsid w:val="00053358"/>
    <w:rsid w:val="000547C1"/>
    <w:rsid w:val="00055AB5"/>
    <w:rsid w:val="000710F3"/>
    <w:rsid w:val="00075DA5"/>
    <w:rsid w:val="00077319"/>
    <w:rsid w:val="00097AD5"/>
    <w:rsid w:val="000A1ECC"/>
    <w:rsid w:val="000B699C"/>
    <w:rsid w:val="000D6704"/>
    <w:rsid w:val="000F7159"/>
    <w:rsid w:val="0012328C"/>
    <w:rsid w:val="00127651"/>
    <w:rsid w:val="0013380C"/>
    <w:rsid w:val="00137FCC"/>
    <w:rsid w:val="00137FF0"/>
    <w:rsid w:val="00162AFA"/>
    <w:rsid w:val="00194729"/>
    <w:rsid w:val="001B394F"/>
    <w:rsid w:val="001B3D1D"/>
    <w:rsid w:val="001E6650"/>
    <w:rsid w:val="001F4FB8"/>
    <w:rsid w:val="0021266D"/>
    <w:rsid w:val="00212D45"/>
    <w:rsid w:val="00234B4F"/>
    <w:rsid w:val="00244D9F"/>
    <w:rsid w:val="00247253"/>
    <w:rsid w:val="00292DCF"/>
    <w:rsid w:val="002A5B93"/>
    <w:rsid w:val="002D65CA"/>
    <w:rsid w:val="002E5541"/>
    <w:rsid w:val="002E6373"/>
    <w:rsid w:val="00312661"/>
    <w:rsid w:val="00323725"/>
    <w:rsid w:val="00340530"/>
    <w:rsid w:val="00364772"/>
    <w:rsid w:val="003656E2"/>
    <w:rsid w:val="003732DC"/>
    <w:rsid w:val="00395702"/>
    <w:rsid w:val="003961FA"/>
    <w:rsid w:val="003A020D"/>
    <w:rsid w:val="003A1E7E"/>
    <w:rsid w:val="003B5CE4"/>
    <w:rsid w:val="003C3247"/>
    <w:rsid w:val="003F118C"/>
    <w:rsid w:val="003F4118"/>
    <w:rsid w:val="00413D1E"/>
    <w:rsid w:val="00430B78"/>
    <w:rsid w:val="00455896"/>
    <w:rsid w:val="0048031F"/>
    <w:rsid w:val="00493605"/>
    <w:rsid w:val="00494543"/>
    <w:rsid w:val="004B3B13"/>
    <w:rsid w:val="004C28BC"/>
    <w:rsid w:val="004E2ABF"/>
    <w:rsid w:val="0050554E"/>
    <w:rsid w:val="0058423A"/>
    <w:rsid w:val="0059614E"/>
    <w:rsid w:val="005F3464"/>
    <w:rsid w:val="00604470"/>
    <w:rsid w:val="00621E2D"/>
    <w:rsid w:val="00635A3B"/>
    <w:rsid w:val="006403A6"/>
    <w:rsid w:val="00642184"/>
    <w:rsid w:val="00651846"/>
    <w:rsid w:val="00652A0A"/>
    <w:rsid w:val="00690535"/>
    <w:rsid w:val="00694EC7"/>
    <w:rsid w:val="006C1E8E"/>
    <w:rsid w:val="006D224B"/>
    <w:rsid w:val="006D3812"/>
    <w:rsid w:val="006F724A"/>
    <w:rsid w:val="00756E89"/>
    <w:rsid w:val="007832A2"/>
    <w:rsid w:val="00786142"/>
    <w:rsid w:val="00786AFA"/>
    <w:rsid w:val="007A0C18"/>
    <w:rsid w:val="007A15CF"/>
    <w:rsid w:val="007A6EC9"/>
    <w:rsid w:val="007B04F4"/>
    <w:rsid w:val="007E3A76"/>
    <w:rsid w:val="00812707"/>
    <w:rsid w:val="0081316B"/>
    <w:rsid w:val="00816C89"/>
    <w:rsid w:val="00821119"/>
    <w:rsid w:val="00835069"/>
    <w:rsid w:val="00870DBC"/>
    <w:rsid w:val="008756BF"/>
    <w:rsid w:val="00897127"/>
    <w:rsid w:val="008A043A"/>
    <w:rsid w:val="008A73DC"/>
    <w:rsid w:val="008B219E"/>
    <w:rsid w:val="008B41FA"/>
    <w:rsid w:val="008F6E88"/>
    <w:rsid w:val="00905383"/>
    <w:rsid w:val="00931BF0"/>
    <w:rsid w:val="00950D29"/>
    <w:rsid w:val="0096092C"/>
    <w:rsid w:val="0096601A"/>
    <w:rsid w:val="00973935"/>
    <w:rsid w:val="009926F8"/>
    <w:rsid w:val="009A3638"/>
    <w:rsid w:val="009C2B1E"/>
    <w:rsid w:val="009C465C"/>
    <w:rsid w:val="009E22A8"/>
    <w:rsid w:val="009E4AD9"/>
    <w:rsid w:val="009F112C"/>
    <w:rsid w:val="009F5549"/>
    <w:rsid w:val="00A0315C"/>
    <w:rsid w:val="00A439DA"/>
    <w:rsid w:val="00A46F80"/>
    <w:rsid w:val="00A52A45"/>
    <w:rsid w:val="00A60187"/>
    <w:rsid w:val="00A67F4B"/>
    <w:rsid w:val="00A76186"/>
    <w:rsid w:val="00A778B9"/>
    <w:rsid w:val="00A831F7"/>
    <w:rsid w:val="00A83D22"/>
    <w:rsid w:val="00A8713A"/>
    <w:rsid w:val="00A921A5"/>
    <w:rsid w:val="00AB13BF"/>
    <w:rsid w:val="00AE0C34"/>
    <w:rsid w:val="00AE22D4"/>
    <w:rsid w:val="00AF7287"/>
    <w:rsid w:val="00B01F53"/>
    <w:rsid w:val="00B03409"/>
    <w:rsid w:val="00B04268"/>
    <w:rsid w:val="00B20FB6"/>
    <w:rsid w:val="00B27409"/>
    <w:rsid w:val="00B31D9A"/>
    <w:rsid w:val="00B340EE"/>
    <w:rsid w:val="00B402E5"/>
    <w:rsid w:val="00B41B69"/>
    <w:rsid w:val="00B50F76"/>
    <w:rsid w:val="00B519AC"/>
    <w:rsid w:val="00B54095"/>
    <w:rsid w:val="00B66EC0"/>
    <w:rsid w:val="00B818B6"/>
    <w:rsid w:val="00BA66E0"/>
    <w:rsid w:val="00BD724A"/>
    <w:rsid w:val="00BE1D80"/>
    <w:rsid w:val="00BE60DC"/>
    <w:rsid w:val="00C003CC"/>
    <w:rsid w:val="00C1279F"/>
    <w:rsid w:val="00C21836"/>
    <w:rsid w:val="00C75FD7"/>
    <w:rsid w:val="00CA6D42"/>
    <w:rsid w:val="00CC3244"/>
    <w:rsid w:val="00CC60B4"/>
    <w:rsid w:val="00CE296F"/>
    <w:rsid w:val="00D02B94"/>
    <w:rsid w:val="00D11C20"/>
    <w:rsid w:val="00D42F57"/>
    <w:rsid w:val="00D4676C"/>
    <w:rsid w:val="00D56E05"/>
    <w:rsid w:val="00D67979"/>
    <w:rsid w:val="00DC76C1"/>
    <w:rsid w:val="00DD0214"/>
    <w:rsid w:val="00DD5A19"/>
    <w:rsid w:val="00DF579F"/>
    <w:rsid w:val="00E0202B"/>
    <w:rsid w:val="00E06DA0"/>
    <w:rsid w:val="00E25E85"/>
    <w:rsid w:val="00E36C7B"/>
    <w:rsid w:val="00E40F29"/>
    <w:rsid w:val="00E41943"/>
    <w:rsid w:val="00E436F7"/>
    <w:rsid w:val="00E55265"/>
    <w:rsid w:val="00E63670"/>
    <w:rsid w:val="00E73313"/>
    <w:rsid w:val="00EA0E9A"/>
    <w:rsid w:val="00EA58C1"/>
    <w:rsid w:val="00EA6B60"/>
    <w:rsid w:val="00EB6F01"/>
    <w:rsid w:val="00EC12B6"/>
    <w:rsid w:val="00EC24AD"/>
    <w:rsid w:val="00EC6A22"/>
    <w:rsid w:val="00ED27A9"/>
    <w:rsid w:val="00F10704"/>
    <w:rsid w:val="00F166E7"/>
    <w:rsid w:val="00F34D2C"/>
    <w:rsid w:val="00F415B7"/>
    <w:rsid w:val="00F47334"/>
    <w:rsid w:val="00F5504C"/>
    <w:rsid w:val="00F81437"/>
    <w:rsid w:val="00F86D50"/>
    <w:rsid w:val="00F90AEA"/>
    <w:rsid w:val="00FB01A5"/>
    <w:rsid w:val="00FD31FF"/>
    <w:rsid w:val="00FE718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888C8"/>
  <w15:docId w15:val="{F287BE29-FD25-40A9-8BA6-B4BD9260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543"/>
    <w:rPr>
      <w:rFonts w:ascii="Arial" w:hAnsi="Arial"/>
      <w:sz w:val="24"/>
      <w:lang w:eastAsia="cs-CZ"/>
    </w:rPr>
  </w:style>
  <w:style w:type="paragraph" w:styleId="Nadpis1">
    <w:name w:val="heading 1"/>
    <w:basedOn w:val="Normln"/>
    <w:next w:val="Normln"/>
    <w:qFormat/>
    <w:rsid w:val="00EC6A22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C6A22"/>
    <w:pPr>
      <w:keepNext/>
      <w:ind w:left="-567" w:right="-709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EC6A22"/>
    <w:pPr>
      <w:keepNext/>
      <w:ind w:left="-567" w:right="-709" w:firstLine="567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EC6A22"/>
    <w:pPr>
      <w:keepNext/>
      <w:ind w:right="-709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EC6A22"/>
    <w:pPr>
      <w:keepNext/>
      <w:ind w:left="2832" w:right="-709" w:firstLine="708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EC6A22"/>
    <w:pPr>
      <w:keepNext/>
      <w:ind w:right="-709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6A22"/>
    <w:pPr>
      <w:ind w:right="-709"/>
    </w:pPr>
    <w:rPr>
      <w:b/>
    </w:rPr>
  </w:style>
  <w:style w:type="paragraph" w:styleId="Nzev">
    <w:name w:val="Title"/>
    <w:basedOn w:val="Normln"/>
    <w:link w:val="NzevChar"/>
    <w:qFormat/>
    <w:rsid w:val="00EC6A22"/>
    <w:pPr>
      <w:jc w:val="center"/>
    </w:pPr>
    <w:rPr>
      <w:b/>
      <w:sz w:val="28"/>
    </w:rPr>
  </w:style>
  <w:style w:type="paragraph" w:styleId="Textbubliny">
    <w:name w:val="Balloon Text"/>
    <w:basedOn w:val="Normln"/>
    <w:semiHidden/>
    <w:rsid w:val="00244D9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973935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4B3B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B3B13"/>
  </w:style>
  <w:style w:type="character" w:customStyle="1" w:styleId="TextkomenteChar">
    <w:name w:val="Text komentáře Char"/>
    <w:basedOn w:val="Standardnpsmoodstavce"/>
    <w:link w:val="Textkomente"/>
    <w:semiHidden/>
    <w:rsid w:val="004B3B13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B3B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B3B13"/>
    <w:rPr>
      <w:b/>
      <w:bCs/>
      <w:lang w:eastAsia="cs-CZ"/>
    </w:rPr>
  </w:style>
  <w:style w:type="paragraph" w:customStyle="1" w:styleId="Nadpisnvrhu">
    <w:name w:val="Nadpis návrhu"/>
    <w:basedOn w:val="Normln"/>
    <w:uiPriority w:val="99"/>
    <w:rsid w:val="000710F3"/>
    <w:pPr>
      <w:jc w:val="center"/>
    </w:pPr>
    <w:rPr>
      <w:b/>
      <w:bCs/>
    </w:rPr>
  </w:style>
  <w:style w:type="character" w:customStyle="1" w:styleId="NzevChar">
    <w:name w:val="Název Char"/>
    <w:link w:val="Nzev"/>
    <w:rsid w:val="00BE1D80"/>
    <w:rPr>
      <w:b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BE1D80"/>
    <w:pPr>
      <w:ind w:left="720"/>
      <w:contextualSpacing/>
    </w:pPr>
  </w:style>
  <w:style w:type="paragraph" w:styleId="Revize">
    <w:name w:val="Revision"/>
    <w:hidden/>
    <w:uiPriority w:val="99"/>
    <w:semiHidden/>
    <w:rsid w:val="00D11C20"/>
    <w:rPr>
      <w:lang w:eastAsia="cs-CZ"/>
    </w:rPr>
  </w:style>
  <w:style w:type="table" w:styleId="Mkatabulky">
    <w:name w:val="Table Grid"/>
    <w:basedOn w:val="Normlntabulka"/>
    <w:rsid w:val="00396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 L S _ E M ! 4 5 3 8 7 7 8 . 1 < / d o c u m e n t i d >  
     < s e n d e r i d > R A A 5 P H < / s e n d e r i d >  
     < s e n d e r e m a i l > R A D I M . R A N I C @ C Z . B O S C H . C O M < / s e n d e r e m a i l >  
     < l a s t m o d i f i e d > 2 0 2 2 - 0 4 - 1 1 T 1 5 : 4 5 : 0 0 . 0 0 0 0 0 0 0 + 0 2 : 0 0 < / l a s t m o d i f i e d >  
     < d a t a b a s e > L S _ E M 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CB4C-8F80-4A71-ABA1-3B982BE011C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8C6BB40-822F-467D-A2B1-C710E450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daru za účelem reklamy</vt:lpstr>
    </vt:vector>
  </TitlesOfParts>
  <Company>BOSCH Diesel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daru za účelem reklamy</dc:title>
  <dc:creator>Monika Marešová</dc:creator>
  <cp:lastModifiedBy>ŠUSTROVÁ Renata</cp:lastModifiedBy>
  <cp:revision>7</cp:revision>
  <cp:lastPrinted>2022-05-16T06:36:00Z</cp:lastPrinted>
  <dcterms:created xsi:type="dcterms:W3CDTF">2022-04-29T10:11:00Z</dcterms:created>
  <dcterms:modified xsi:type="dcterms:W3CDTF">2022-05-27T06:54:00Z</dcterms:modified>
</cp:coreProperties>
</file>