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CF14" w14:textId="32FCF091" w:rsidR="009A0A36" w:rsidRPr="006A0AB1" w:rsidRDefault="009A0A36" w:rsidP="00E8052C">
      <w:pPr>
        <w:jc w:val="center"/>
        <w:rPr>
          <w:b/>
          <w:sz w:val="36"/>
          <w:szCs w:val="36"/>
        </w:rPr>
      </w:pPr>
      <w:r w:rsidRPr="006A0AB1">
        <w:rPr>
          <w:b/>
          <w:sz w:val="36"/>
          <w:szCs w:val="36"/>
        </w:rPr>
        <w:t>SERVISNÍ SMLOUVA –</w:t>
      </w:r>
      <w:r w:rsidR="003E6ACB">
        <w:rPr>
          <w:b/>
          <w:sz w:val="36"/>
          <w:szCs w:val="36"/>
        </w:rPr>
        <w:t xml:space="preserve"> doplnění</w:t>
      </w:r>
      <w:r>
        <w:rPr>
          <w:b/>
          <w:sz w:val="36"/>
          <w:szCs w:val="36"/>
        </w:rPr>
        <w:t> hasiv</w:t>
      </w:r>
      <w:r w:rsidR="003E6ACB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="003E6ACB">
        <w:rPr>
          <w:b/>
          <w:sz w:val="36"/>
          <w:szCs w:val="36"/>
        </w:rPr>
        <w:t xml:space="preserve">3M </w:t>
      </w:r>
      <w:r>
        <w:rPr>
          <w:b/>
          <w:sz w:val="36"/>
          <w:szCs w:val="36"/>
        </w:rPr>
        <w:t>NOVEC 1230</w:t>
      </w:r>
    </w:p>
    <w:p w14:paraId="11D9DEB4" w14:textId="77777777" w:rsidR="009A0A36" w:rsidRPr="006A0AB1" w:rsidRDefault="009A0A36" w:rsidP="00E8052C">
      <w:pPr>
        <w:jc w:val="center"/>
        <w:rPr>
          <w:sz w:val="36"/>
          <w:szCs w:val="36"/>
        </w:rPr>
        <w:sectPr w:rsidR="009A0A36" w:rsidRPr="006A0AB1" w:rsidSect="009A0A36">
          <w:headerReference w:type="default" r:id="rId7"/>
          <w:footerReference w:type="even" r:id="rId8"/>
          <w:footerReference w:type="default" r:id="rId9"/>
          <w:pgSz w:w="11906" w:h="16838"/>
          <w:pgMar w:top="1843" w:right="707" w:bottom="1417" w:left="567" w:header="0" w:footer="708" w:gutter="0"/>
          <w:cols w:space="284"/>
          <w:docGrid w:linePitch="360"/>
        </w:sectPr>
      </w:pPr>
    </w:p>
    <w:p w14:paraId="6E4147D9" w14:textId="2CA5C5F1" w:rsidR="009A0A36" w:rsidRDefault="009A0A36" w:rsidP="00E8052C">
      <w:pPr>
        <w:jc w:val="center"/>
        <w:rPr>
          <w:b/>
          <w:sz w:val="32"/>
          <w:szCs w:val="32"/>
        </w:rPr>
      </w:pPr>
      <w:r w:rsidRPr="006A0AB1">
        <w:rPr>
          <w:b/>
          <w:sz w:val="32"/>
          <w:szCs w:val="32"/>
        </w:rPr>
        <w:t>Číslo smlouvy:</w:t>
      </w:r>
      <w:r>
        <w:rPr>
          <w:b/>
          <w:sz w:val="32"/>
          <w:szCs w:val="32"/>
        </w:rPr>
        <w:t xml:space="preserve"> </w:t>
      </w:r>
      <w:r w:rsidR="003E6ACB">
        <w:rPr>
          <w:b/>
          <w:sz w:val="32"/>
          <w:szCs w:val="32"/>
        </w:rPr>
        <w:t>05</w:t>
      </w:r>
      <w:r>
        <w:rPr>
          <w:b/>
          <w:sz w:val="32"/>
          <w:szCs w:val="32"/>
        </w:rPr>
        <w:t>/202</w:t>
      </w:r>
      <w:r w:rsidR="003E6AC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 Hlavní budova Národního muzea (dále jen „HBNM“)</w:t>
      </w:r>
    </w:p>
    <w:p w14:paraId="596E5354" w14:textId="77777777" w:rsidR="009A0A36" w:rsidRPr="00EB170C" w:rsidRDefault="009A0A36" w:rsidP="009A0A36">
      <w:pPr>
        <w:rPr>
          <w:rFonts w:cs="Calibri"/>
        </w:rPr>
      </w:pPr>
      <w:r w:rsidRPr="00EB170C">
        <w:rPr>
          <w:rFonts w:cs="Calibri"/>
        </w:rPr>
        <w:t xml:space="preserve">Uzavřená ve smyslu zákona č. </w:t>
      </w:r>
      <w:r>
        <w:rPr>
          <w:rFonts w:cs="Calibri"/>
        </w:rPr>
        <w:t>89</w:t>
      </w:r>
      <w:r w:rsidRPr="00EB170C">
        <w:rPr>
          <w:rFonts w:cs="Calibri"/>
        </w:rPr>
        <w:t>/</w:t>
      </w:r>
      <w:r>
        <w:rPr>
          <w:rFonts w:cs="Calibri"/>
        </w:rPr>
        <w:t>2012</w:t>
      </w:r>
      <w:r w:rsidRPr="00EB170C">
        <w:rPr>
          <w:rFonts w:cs="Calibri"/>
        </w:rPr>
        <w:t xml:space="preserve"> Sb., ob</w:t>
      </w:r>
      <w:r>
        <w:rPr>
          <w:rFonts w:cs="Calibri"/>
        </w:rPr>
        <w:t>čanské</w:t>
      </w:r>
      <w:r w:rsidRPr="00EB170C">
        <w:rPr>
          <w:rFonts w:cs="Calibri"/>
        </w:rPr>
        <w:t>ho zákoníku, v</w:t>
      </w:r>
      <w:r>
        <w:rPr>
          <w:rFonts w:cs="Calibri"/>
        </w:rPr>
        <w:t>e</w:t>
      </w:r>
      <w:r w:rsidRPr="00EB170C">
        <w:rPr>
          <w:rFonts w:cs="Calibri"/>
        </w:rPr>
        <w:t xml:space="preserve"> znění pozdějších předpisů.</w:t>
      </w:r>
    </w:p>
    <w:p w14:paraId="787FB553" w14:textId="77777777" w:rsidR="009A0A36" w:rsidRPr="006C72B0" w:rsidRDefault="009A0A36" w:rsidP="009A0A36">
      <w:pPr>
        <w:pStyle w:val="Nadpis1"/>
      </w:pPr>
      <w:r w:rsidRPr="006C72B0">
        <w:t>I.</w:t>
      </w:r>
    </w:p>
    <w:p w14:paraId="565C1C00" w14:textId="77777777" w:rsidR="009A0A36" w:rsidRDefault="009A0A36" w:rsidP="009A0A36">
      <w:pPr>
        <w:pStyle w:val="Nadpis1"/>
      </w:pPr>
      <w:r w:rsidRPr="006C72B0">
        <w:t>Smluvní strany</w:t>
      </w:r>
    </w:p>
    <w:p w14:paraId="26AB06BD" w14:textId="77777777" w:rsidR="009A0A36" w:rsidRPr="00AE73CA" w:rsidRDefault="009A0A36" w:rsidP="009A0A36">
      <w:pPr>
        <w:numPr>
          <w:ilvl w:val="1"/>
          <w:numId w:val="1"/>
        </w:numPr>
        <w:tabs>
          <w:tab w:val="right" w:pos="993"/>
          <w:tab w:val="left" w:pos="3261"/>
        </w:tabs>
        <w:spacing w:after="0" w:line="240" w:lineRule="auto"/>
        <w:ind w:left="142" w:firstLine="0"/>
        <w:rPr>
          <w:sz w:val="28"/>
          <w:szCs w:val="28"/>
        </w:rPr>
      </w:pPr>
      <w:r w:rsidRPr="008335AD">
        <w:rPr>
          <w:i/>
          <w:sz w:val="28"/>
          <w:szCs w:val="28"/>
        </w:rPr>
        <w:t>Objednatel</w:t>
      </w:r>
      <w:r w:rsidRPr="008335AD">
        <w:rPr>
          <w:sz w:val="28"/>
          <w:szCs w:val="28"/>
        </w:rPr>
        <w:t>:</w:t>
      </w:r>
      <w:r w:rsidRPr="008335AD">
        <w:rPr>
          <w:b/>
          <w:sz w:val="28"/>
          <w:szCs w:val="28"/>
        </w:rPr>
        <w:t xml:space="preserve"> </w:t>
      </w:r>
      <w:r w:rsidRPr="008335AD">
        <w:rPr>
          <w:b/>
          <w:sz w:val="28"/>
          <w:szCs w:val="28"/>
        </w:rPr>
        <w:tab/>
        <w:t>Národní muzeum</w:t>
      </w:r>
    </w:p>
    <w:p w14:paraId="0A2E593B" w14:textId="77777777" w:rsidR="009A0A36" w:rsidRPr="00AE73CA" w:rsidRDefault="009A0A36" w:rsidP="009A0A36">
      <w:pPr>
        <w:tabs>
          <w:tab w:val="right" w:pos="993"/>
          <w:tab w:val="left" w:pos="3261"/>
        </w:tabs>
        <w:spacing w:after="0" w:line="240" w:lineRule="auto"/>
        <w:ind w:left="142"/>
        <w:rPr>
          <w:iCs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Cs/>
        </w:rPr>
        <w:t>Praha 1,Nové Město, Václavské náměstí 1700/68</w:t>
      </w:r>
    </w:p>
    <w:p w14:paraId="2F21D45F" w14:textId="77777777" w:rsidR="009A0A36" w:rsidRPr="008335AD" w:rsidRDefault="009A0A36" w:rsidP="009A0A36">
      <w:pPr>
        <w:tabs>
          <w:tab w:val="right" w:pos="993"/>
          <w:tab w:val="right" w:pos="2835"/>
          <w:tab w:val="left" w:pos="3261"/>
        </w:tabs>
        <w:spacing w:after="0" w:line="240" w:lineRule="auto"/>
        <w:ind w:left="142"/>
        <w:rPr>
          <w:szCs w:val="24"/>
        </w:rPr>
      </w:pPr>
      <w:r w:rsidRPr="008335AD">
        <w:rPr>
          <w:szCs w:val="24"/>
        </w:rPr>
        <w:tab/>
      </w:r>
      <w:r w:rsidRPr="008335AD">
        <w:rPr>
          <w:szCs w:val="24"/>
        </w:rPr>
        <w:tab/>
        <w:t>IČ:</w:t>
      </w:r>
      <w:r>
        <w:rPr>
          <w:szCs w:val="24"/>
        </w:rPr>
        <w:tab/>
        <w:t>00023272</w:t>
      </w:r>
      <w:r w:rsidRPr="008335AD">
        <w:rPr>
          <w:szCs w:val="24"/>
        </w:rPr>
        <w:tab/>
      </w:r>
    </w:p>
    <w:p w14:paraId="3FDD133C" w14:textId="77777777" w:rsidR="009A0A36" w:rsidRPr="008335AD" w:rsidRDefault="009A0A36" w:rsidP="009A0A36">
      <w:pPr>
        <w:tabs>
          <w:tab w:val="right" w:pos="993"/>
          <w:tab w:val="right" w:pos="2835"/>
          <w:tab w:val="left" w:pos="3261"/>
        </w:tabs>
        <w:spacing w:after="0" w:line="240" w:lineRule="auto"/>
        <w:ind w:left="142"/>
        <w:rPr>
          <w:szCs w:val="24"/>
        </w:rPr>
      </w:pPr>
      <w:r w:rsidRPr="008335AD">
        <w:rPr>
          <w:szCs w:val="24"/>
        </w:rPr>
        <w:tab/>
      </w:r>
      <w:r w:rsidRPr="008335AD">
        <w:rPr>
          <w:szCs w:val="24"/>
        </w:rPr>
        <w:tab/>
        <w:t>DIČ:</w:t>
      </w:r>
      <w:r w:rsidRPr="008335AD">
        <w:rPr>
          <w:szCs w:val="24"/>
        </w:rPr>
        <w:tab/>
      </w:r>
      <w:r>
        <w:rPr>
          <w:szCs w:val="24"/>
        </w:rPr>
        <w:t>CZ00023272</w:t>
      </w:r>
    </w:p>
    <w:p w14:paraId="35E763ED" w14:textId="0289B601" w:rsidR="009A0A36" w:rsidRPr="008335AD" w:rsidRDefault="009A0A36" w:rsidP="009A0A36">
      <w:pPr>
        <w:tabs>
          <w:tab w:val="right" w:pos="2835"/>
          <w:tab w:val="left" w:pos="3261"/>
        </w:tabs>
        <w:spacing w:after="0" w:line="240" w:lineRule="auto"/>
        <w:ind w:left="-426"/>
        <w:rPr>
          <w:szCs w:val="24"/>
        </w:rPr>
      </w:pPr>
      <w:r w:rsidRPr="008335AD">
        <w:rPr>
          <w:szCs w:val="24"/>
        </w:rPr>
        <w:tab/>
        <w:t>Zastoupen (a):</w:t>
      </w:r>
      <w:r w:rsidRPr="008335AD">
        <w:rPr>
          <w:szCs w:val="24"/>
        </w:rPr>
        <w:tab/>
      </w:r>
      <w:r>
        <w:rPr>
          <w:szCs w:val="24"/>
        </w:rPr>
        <w:t>Ing. Rudolfem Pohlem, provozním náměstkem</w:t>
      </w:r>
      <w:r w:rsidRPr="008335AD">
        <w:rPr>
          <w:szCs w:val="24"/>
        </w:rPr>
        <w:tab/>
      </w:r>
      <w:r w:rsidRPr="008335AD">
        <w:rPr>
          <w:szCs w:val="24"/>
        </w:rPr>
        <w:tab/>
      </w:r>
      <w:r w:rsidRPr="008335AD">
        <w:rPr>
          <w:szCs w:val="24"/>
        </w:rPr>
        <w:tab/>
      </w:r>
      <w:r w:rsidRPr="008335AD">
        <w:rPr>
          <w:szCs w:val="24"/>
        </w:rPr>
        <w:tab/>
      </w:r>
      <w:r w:rsidRPr="008335AD">
        <w:rPr>
          <w:szCs w:val="24"/>
        </w:rPr>
        <w:tab/>
        <w:t xml:space="preserve">Bankovní spojení: </w:t>
      </w:r>
      <w:r w:rsidRPr="008335AD">
        <w:rPr>
          <w:szCs w:val="24"/>
        </w:rPr>
        <w:tab/>
      </w:r>
      <w:r w:rsidR="001058F1">
        <w:rPr>
          <w:szCs w:val="24"/>
        </w:rPr>
        <w:t>xxxxxxxxxxxxxxxxxxxxx</w:t>
      </w:r>
    </w:p>
    <w:p w14:paraId="08F14C19" w14:textId="77777777" w:rsidR="009A0A36" w:rsidRPr="008335AD" w:rsidRDefault="009A0A36" w:rsidP="009A0A36">
      <w:pPr>
        <w:tabs>
          <w:tab w:val="right" w:pos="993"/>
          <w:tab w:val="left" w:pos="3261"/>
        </w:tabs>
        <w:spacing w:after="0" w:line="240" w:lineRule="auto"/>
        <w:ind w:left="142"/>
        <w:rPr>
          <w:sz w:val="24"/>
          <w:szCs w:val="28"/>
        </w:rPr>
      </w:pPr>
    </w:p>
    <w:p w14:paraId="2C011C1F" w14:textId="77777777" w:rsidR="009A0A36" w:rsidRPr="008335AD" w:rsidRDefault="009A0A36" w:rsidP="009A0A36">
      <w:pPr>
        <w:numPr>
          <w:ilvl w:val="1"/>
          <w:numId w:val="1"/>
        </w:numPr>
        <w:tabs>
          <w:tab w:val="right" w:pos="993"/>
          <w:tab w:val="left" w:pos="3261"/>
        </w:tabs>
        <w:spacing w:after="0" w:line="360" w:lineRule="auto"/>
        <w:ind w:left="142" w:firstLine="0"/>
        <w:rPr>
          <w:i/>
          <w:szCs w:val="28"/>
        </w:rPr>
      </w:pPr>
      <w:r w:rsidRPr="008335AD">
        <w:rPr>
          <w:i/>
          <w:szCs w:val="28"/>
        </w:rPr>
        <w:t>Za objednatele jsou oprávnění jednat (vč. Podpisového práva):</w:t>
      </w:r>
    </w:p>
    <w:p w14:paraId="41A09E37" w14:textId="2FFB5277" w:rsidR="009A0A36" w:rsidRPr="008335AD" w:rsidRDefault="009A0A36" w:rsidP="009A0A36">
      <w:pPr>
        <w:numPr>
          <w:ilvl w:val="0"/>
          <w:numId w:val="2"/>
        </w:num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i/>
          <w:szCs w:val="24"/>
        </w:rPr>
      </w:pPr>
      <w:r w:rsidRPr="008335AD">
        <w:rPr>
          <w:i/>
          <w:szCs w:val="28"/>
        </w:rPr>
        <w:t xml:space="preserve"> </w:t>
      </w:r>
      <w:r w:rsidRPr="008335AD">
        <w:rPr>
          <w:szCs w:val="28"/>
        </w:rPr>
        <w:t>Smluvních</w:t>
      </w:r>
      <w:r w:rsidRPr="008335AD">
        <w:rPr>
          <w:i/>
          <w:szCs w:val="28"/>
        </w:rPr>
        <w:t xml:space="preserve"> a </w:t>
      </w:r>
      <w:r w:rsidRPr="008335AD">
        <w:rPr>
          <w:szCs w:val="28"/>
        </w:rPr>
        <w:t>cenových</w:t>
      </w:r>
      <w:r w:rsidRPr="008335AD">
        <w:rPr>
          <w:i/>
          <w:szCs w:val="28"/>
        </w:rPr>
        <w:t xml:space="preserve">: </w:t>
      </w:r>
      <w:r w:rsidR="001058F1">
        <w:rPr>
          <w:i/>
          <w:szCs w:val="28"/>
        </w:rPr>
        <w:t>xxxxxxxxxxxxxxxxxxxx</w:t>
      </w:r>
    </w:p>
    <w:p w14:paraId="49E26C5C" w14:textId="3EAFEAFE" w:rsidR="009A0A36" w:rsidRPr="008335AD" w:rsidRDefault="009A0A36" w:rsidP="009A0A36">
      <w:pPr>
        <w:numPr>
          <w:ilvl w:val="0"/>
          <w:numId w:val="2"/>
        </w:num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i/>
          <w:szCs w:val="28"/>
        </w:rPr>
      </w:pPr>
      <w:r w:rsidRPr="008335AD">
        <w:rPr>
          <w:szCs w:val="24"/>
        </w:rPr>
        <w:t xml:space="preserve"> Technických a provozních:</w:t>
      </w:r>
      <w:r w:rsidRPr="008335AD">
        <w:rPr>
          <w:i/>
          <w:szCs w:val="24"/>
        </w:rPr>
        <w:t xml:space="preserve"> </w:t>
      </w:r>
      <w:r w:rsidR="001058F1">
        <w:rPr>
          <w:i/>
          <w:szCs w:val="24"/>
        </w:rPr>
        <w:t>xxxxxxxxxxxxxxxxxxxxxxx</w:t>
      </w:r>
    </w:p>
    <w:p w14:paraId="0E63F119" w14:textId="77777777" w:rsidR="009A0A36" w:rsidRDefault="009A0A36" w:rsidP="009A0A36">
      <w:pPr>
        <w:tabs>
          <w:tab w:val="right" w:pos="993"/>
          <w:tab w:val="left" w:pos="3261"/>
        </w:tabs>
        <w:spacing w:after="0" w:line="240" w:lineRule="auto"/>
        <w:ind w:left="142"/>
        <w:rPr>
          <w:sz w:val="28"/>
          <w:szCs w:val="28"/>
        </w:rPr>
      </w:pPr>
    </w:p>
    <w:p w14:paraId="2B25003C" w14:textId="77777777" w:rsidR="009A0A36" w:rsidRPr="006C72B0" w:rsidRDefault="009A0A36" w:rsidP="009A0A36">
      <w:pPr>
        <w:numPr>
          <w:ilvl w:val="1"/>
          <w:numId w:val="1"/>
        </w:numPr>
        <w:tabs>
          <w:tab w:val="right" w:pos="993"/>
          <w:tab w:val="left" w:pos="3261"/>
        </w:tabs>
        <w:spacing w:after="0" w:line="240" w:lineRule="auto"/>
        <w:ind w:left="142" w:firstLine="0"/>
        <w:rPr>
          <w:sz w:val="28"/>
          <w:szCs w:val="28"/>
        </w:rPr>
      </w:pPr>
      <w:r>
        <w:rPr>
          <w:i/>
          <w:sz w:val="28"/>
          <w:szCs w:val="28"/>
        </w:rPr>
        <w:t>Zhotovitel</w:t>
      </w:r>
      <w:r w:rsidRPr="006C72B0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Euroalarm, spol. s r.o.</w:t>
      </w:r>
    </w:p>
    <w:p w14:paraId="4586C175" w14:textId="77777777" w:rsidR="009A0A36" w:rsidRPr="00EB170C" w:rsidRDefault="009A0A36" w:rsidP="009A0A36">
      <w:pPr>
        <w:tabs>
          <w:tab w:val="right" w:pos="993"/>
          <w:tab w:val="left" w:pos="3261"/>
        </w:tabs>
        <w:spacing w:after="0" w:line="240" w:lineRule="auto"/>
        <w:ind w:left="142"/>
        <w:rPr>
          <w:szCs w:val="28"/>
        </w:rPr>
      </w:pPr>
      <w:r>
        <w:rPr>
          <w:i/>
          <w:sz w:val="28"/>
          <w:szCs w:val="28"/>
        </w:rPr>
        <w:tab/>
      </w:r>
      <w:r w:rsidRPr="00EB170C">
        <w:rPr>
          <w:i/>
          <w:szCs w:val="28"/>
        </w:rPr>
        <w:tab/>
      </w:r>
      <w:r>
        <w:rPr>
          <w:szCs w:val="28"/>
        </w:rPr>
        <w:t>Dražovice 275, 683 01, okr. Vyškov</w:t>
      </w:r>
    </w:p>
    <w:p w14:paraId="5DB8802A" w14:textId="77777777" w:rsidR="009A0A36" w:rsidRPr="00EB170C" w:rsidRDefault="009A0A36" w:rsidP="009A0A36">
      <w:pPr>
        <w:tabs>
          <w:tab w:val="right" w:pos="993"/>
          <w:tab w:val="right" w:pos="2835"/>
          <w:tab w:val="left" w:pos="3261"/>
        </w:tabs>
        <w:spacing w:after="0" w:line="240" w:lineRule="auto"/>
        <w:ind w:left="142"/>
        <w:rPr>
          <w:szCs w:val="28"/>
        </w:rPr>
      </w:pPr>
      <w:r w:rsidRPr="00EB170C">
        <w:rPr>
          <w:szCs w:val="28"/>
        </w:rPr>
        <w:tab/>
      </w:r>
      <w:r w:rsidRPr="00EB170C">
        <w:rPr>
          <w:szCs w:val="28"/>
        </w:rPr>
        <w:tab/>
        <w:t>IČ:</w:t>
      </w:r>
      <w:r w:rsidRPr="00EB170C">
        <w:rPr>
          <w:szCs w:val="28"/>
        </w:rPr>
        <w:tab/>
      </w:r>
      <w:r>
        <w:rPr>
          <w:szCs w:val="28"/>
        </w:rPr>
        <w:t>46982361</w:t>
      </w:r>
    </w:p>
    <w:p w14:paraId="0A19C339" w14:textId="77777777" w:rsidR="009A0A36" w:rsidRPr="00EB170C" w:rsidRDefault="009A0A36" w:rsidP="009A0A36">
      <w:pPr>
        <w:tabs>
          <w:tab w:val="right" w:pos="993"/>
          <w:tab w:val="right" w:pos="2835"/>
          <w:tab w:val="left" w:pos="3261"/>
        </w:tabs>
        <w:spacing w:after="0" w:line="240" w:lineRule="auto"/>
        <w:ind w:left="142"/>
        <w:rPr>
          <w:szCs w:val="28"/>
        </w:rPr>
      </w:pPr>
      <w:r w:rsidRPr="00EB170C">
        <w:rPr>
          <w:szCs w:val="28"/>
        </w:rPr>
        <w:tab/>
      </w:r>
      <w:r w:rsidRPr="00EB170C">
        <w:rPr>
          <w:szCs w:val="28"/>
        </w:rPr>
        <w:tab/>
        <w:t>DIČ:</w:t>
      </w:r>
      <w:r w:rsidRPr="00EB170C">
        <w:rPr>
          <w:szCs w:val="28"/>
        </w:rPr>
        <w:tab/>
        <w:t>CZ</w:t>
      </w:r>
      <w:r>
        <w:rPr>
          <w:szCs w:val="28"/>
        </w:rPr>
        <w:t>46982361</w:t>
      </w:r>
    </w:p>
    <w:p w14:paraId="19630DC4" w14:textId="0E3119D9" w:rsidR="009A0A36" w:rsidRPr="004C512B" w:rsidRDefault="009A0A36" w:rsidP="009A0A36">
      <w:pPr>
        <w:tabs>
          <w:tab w:val="right" w:pos="2835"/>
          <w:tab w:val="left" w:pos="3261"/>
        </w:tabs>
        <w:spacing w:after="0" w:line="240" w:lineRule="auto"/>
        <w:ind w:left="-426"/>
        <w:rPr>
          <w:szCs w:val="28"/>
        </w:rPr>
      </w:pPr>
      <w:r w:rsidRPr="00EB170C">
        <w:rPr>
          <w:szCs w:val="28"/>
        </w:rPr>
        <w:tab/>
        <w:t>Zastoupena:</w:t>
      </w:r>
      <w:r w:rsidRPr="00EB170C">
        <w:rPr>
          <w:szCs w:val="28"/>
        </w:rPr>
        <w:tab/>
      </w:r>
      <w:r>
        <w:rPr>
          <w:szCs w:val="28"/>
        </w:rPr>
        <w:t>Václavem Levíčkem</w:t>
      </w:r>
      <w:r w:rsidRPr="00EB170C">
        <w:rPr>
          <w:szCs w:val="28"/>
        </w:rPr>
        <w:t>, jednatelem společnosti.</w:t>
      </w:r>
      <w:r w:rsidRPr="00EB170C">
        <w:rPr>
          <w:szCs w:val="28"/>
        </w:rPr>
        <w:tab/>
      </w:r>
      <w:r w:rsidRPr="00EB170C">
        <w:rPr>
          <w:szCs w:val="28"/>
        </w:rPr>
        <w:tab/>
      </w:r>
      <w:r w:rsidRPr="00EB170C">
        <w:rPr>
          <w:szCs w:val="28"/>
        </w:rPr>
        <w:tab/>
      </w:r>
      <w:r w:rsidRPr="00EB170C">
        <w:rPr>
          <w:szCs w:val="28"/>
        </w:rPr>
        <w:tab/>
        <w:t xml:space="preserve">Bankovní spojení: </w:t>
      </w:r>
      <w:r w:rsidRPr="00EB170C">
        <w:rPr>
          <w:szCs w:val="28"/>
        </w:rPr>
        <w:tab/>
      </w:r>
      <w:r w:rsidR="001058F1">
        <w:rPr>
          <w:szCs w:val="28"/>
        </w:rPr>
        <w:t>xxxxxxxxxxxxxxxxxxxxxxxxxxxxxxxxxxx</w:t>
      </w:r>
    </w:p>
    <w:p w14:paraId="0813EA8E" w14:textId="77777777" w:rsidR="009A0A36" w:rsidRPr="00EB170C" w:rsidRDefault="009A0A36" w:rsidP="009A0A36">
      <w:pPr>
        <w:tabs>
          <w:tab w:val="right" w:pos="993"/>
          <w:tab w:val="left" w:pos="3261"/>
        </w:tabs>
        <w:spacing w:after="0" w:line="240" w:lineRule="auto"/>
        <w:ind w:left="142"/>
        <w:rPr>
          <w:sz w:val="24"/>
          <w:szCs w:val="28"/>
        </w:rPr>
      </w:pPr>
    </w:p>
    <w:p w14:paraId="7F19EE99" w14:textId="77777777" w:rsidR="009A0A36" w:rsidRPr="00EB170C" w:rsidRDefault="009A0A36" w:rsidP="009A0A36">
      <w:pPr>
        <w:numPr>
          <w:ilvl w:val="1"/>
          <w:numId w:val="1"/>
        </w:numPr>
        <w:tabs>
          <w:tab w:val="right" w:pos="993"/>
          <w:tab w:val="left" w:pos="3261"/>
        </w:tabs>
        <w:spacing w:after="0" w:line="360" w:lineRule="auto"/>
        <w:ind w:left="142" w:firstLine="0"/>
        <w:rPr>
          <w:i/>
          <w:szCs w:val="28"/>
        </w:rPr>
      </w:pPr>
      <w:r w:rsidRPr="00EB170C">
        <w:rPr>
          <w:i/>
          <w:szCs w:val="28"/>
        </w:rPr>
        <w:t>Za zhotovitele jsou oprávnění jednat (vč. Podpisového práva):</w:t>
      </w:r>
    </w:p>
    <w:p w14:paraId="20E35972" w14:textId="7B9D07F2" w:rsidR="009A0A36" w:rsidRPr="00DA1582" w:rsidRDefault="009A0A36" w:rsidP="009A0A36">
      <w:pPr>
        <w:numPr>
          <w:ilvl w:val="0"/>
          <w:numId w:val="5"/>
        </w:num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i/>
          <w:szCs w:val="24"/>
        </w:rPr>
      </w:pPr>
      <w:r w:rsidRPr="00EB170C">
        <w:rPr>
          <w:i/>
          <w:sz w:val="24"/>
          <w:szCs w:val="28"/>
        </w:rPr>
        <w:t xml:space="preserve"> </w:t>
      </w:r>
      <w:r w:rsidRPr="00EB170C">
        <w:rPr>
          <w:szCs w:val="28"/>
        </w:rPr>
        <w:t>Smluvních</w:t>
      </w:r>
      <w:r w:rsidRPr="00EB170C">
        <w:rPr>
          <w:i/>
          <w:szCs w:val="28"/>
        </w:rPr>
        <w:t xml:space="preserve"> a </w:t>
      </w:r>
      <w:r w:rsidRPr="00EB170C">
        <w:rPr>
          <w:szCs w:val="28"/>
        </w:rPr>
        <w:t>cenových</w:t>
      </w:r>
      <w:r w:rsidRPr="00EB170C">
        <w:rPr>
          <w:i/>
          <w:szCs w:val="28"/>
        </w:rPr>
        <w:t xml:space="preserve">: </w:t>
      </w:r>
      <w:r w:rsidRPr="00EB170C">
        <w:rPr>
          <w:i/>
          <w:szCs w:val="24"/>
        </w:rPr>
        <w:tab/>
      </w:r>
      <w:r>
        <w:rPr>
          <w:i/>
          <w:szCs w:val="24"/>
        </w:rPr>
        <w:tab/>
      </w:r>
      <w:r w:rsidR="001058F1">
        <w:rPr>
          <w:i/>
          <w:szCs w:val="24"/>
        </w:rPr>
        <w:t>xxxxxxxxxxxxxxxxxxxxxxxxxxxxxx</w:t>
      </w:r>
    </w:p>
    <w:p w14:paraId="4CEB399D" w14:textId="7D778E02" w:rsidR="009A0A36" w:rsidRDefault="009A0A36" w:rsidP="009A0A36">
      <w:pPr>
        <w:numPr>
          <w:ilvl w:val="0"/>
          <w:numId w:val="5"/>
        </w:num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i/>
          <w:szCs w:val="28"/>
        </w:rPr>
      </w:pPr>
      <w:r w:rsidRPr="00DA1582">
        <w:rPr>
          <w:szCs w:val="24"/>
        </w:rPr>
        <w:t>Technických a provozních:</w:t>
      </w:r>
      <w:r w:rsidRPr="00DA1582">
        <w:rPr>
          <w:i/>
          <w:szCs w:val="24"/>
        </w:rPr>
        <w:t xml:space="preserve"> </w:t>
      </w:r>
      <w:r w:rsidRPr="00DA1582">
        <w:rPr>
          <w:i/>
          <w:szCs w:val="24"/>
        </w:rPr>
        <w:tab/>
      </w:r>
      <w:r w:rsidR="001058F1">
        <w:rPr>
          <w:i/>
          <w:szCs w:val="24"/>
        </w:rPr>
        <w:t>xxxxxxxxxxxxxxxxxxxxxxxxxxxxxx</w:t>
      </w:r>
    </w:p>
    <w:p w14:paraId="770E15A5" w14:textId="77777777" w:rsidR="009A0A36" w:rsidRPr="00AE73CA" w:rsidRDefault="009A0A36" w:rsidP="009A0A36">
      <w:pPr>
        <w:tabs>
          <w:tab w:val="right" w:pos="993"/>
          <w:tab w:val="left" w:pos="3261"/>
          <w:tab w:val="left" w:pos="4820"/>
          <w:tab w:val="left" w:pos="7938"/>
        </w:tabs>
        <w:spacing w:after="0" w:line="360" w:lineRule="auto"/>
        <w:rPr>
          <w:iCs/>
          <w:szCs w:val="28"/>
        </w:rPr>
      </w:pPr>
    </w:p>
    <w:p w14:paraId="7261646F" w14:textId="77777777" w:rsidR="009A0A36" w:rsidRPr="006C72B0" w:rsidRDefault="009A0A36" w:rsidP="009A0A36">
      <w:pPr>
        <w:pStyle w:val="Nadpis1"/>
        <w:tabs>
          <w:tab w:val="left" w:pos="1860"/>
          <w:tab w:val="center" w:pos="5316"/>
        </w:tabs>
      </w:pPr>
      <w:r w:rsidRPr="00953853">
        <w:t>II.</w:t>
      </w:r>
    </w:p>
    <w:p w14:paraId="1D56DC27" w14:textId="77777777" w:rsidR="009A0A36" w:rsidRDefault="009A0A36" w:rsidP="009A0A36">
      <w:pPr>
        <w:pStyle w:val="Nadpis1"/>
        <w:rPr>
          <w:lang w:val="cs-CZ"/>
        </w:rPr>
      </w:pPr>
      <w:r>
        <w:t>Předmět smlouvy</w:t>
      </w:r>
    </w:p>
    <w:p w14:paraId="28489850" w14:textId="26F7D609" w:rsidR="009A0A36" w:rsidRDefault="009A0A36" w:rsidP="009A0A36">
      <w:pPr>
        <w:tabs>
          <w:tab w:val="right" w:pos="993"/>
          <w:tab w:val="left" w:pos="2835"/>
        </w:tabs>
        <w:spacing w:after="0" w:line="240" w:lineRule="auto"/>
        <w:ind w:left="567"/>
        <w:jc w:val="both"/>
        <w:rPr>
          <w:szCs w:val="28"/>
        </w:rPr>
      </w:pPr>
      <w:r w:rsidRPr="00EB170C">
        <w:rPr>
          <w:szCs w:val="28"/>
        </w:rPr>
        <w:t>Smluvní strany uvedené v článku I. této smlouvy, sjednávají mezi sebou po vzájemné dohodě toto:</w:t>
      </w:r>
    </w:p>
    <w:p w14:paraId="0CDAECD7" w14:textId="77777777" w:rsidR="00554196" w:rsidRPr="00EB170C" w:rsidRDefault="00554196" w:rsidP="009A0A36">
      <w:pPr>
        <w:tabs>
          <w:tab w:val="right" w:pos="993"/>
          <w:tab w:val="left" w:pos="2835"/>
        </w:tabs>
        <w:spacing w:after="0" w:line="240" w:lineRule="auto"/>
        <w:ind w:left="567"/>
        <w:jc w:val="both"/>
        <w:rPr>
          <w:szCs w:val="28"/>
        </w:rPr>
      </w:pPr>
    </w:p>
    <w:p w14:paraId="04080E3B" w14:textId="346FCE76" w:rsidR="009A0A36" w:rsidRDefault="000817C0" w:rsidP="009A0A36">
      <w:pPr>
        <w:numPr>
          <w:ilvl w:val="1"/>
          <w:numId w:val="3"/>
        </w:numPr>
        <w:tabs>
          <w:tab w:val="left" w:pos="851"/>
        </w:tabs>
        <w:ind w:left="851" w:hanging="709"/>
        <w:jc w:val="both"/>
        <w:rPr>
          <w:rFonts w:cs="Calibri"/>
        </w:rPr>
      </w:pPr>
      <w:r>
        <w:rPr>
          <w:rFonts w:cs="Calibri"/>
        </w:rPr>
        <w:t>Jelikož došlo k neautorizovanému vypuštění hasiva</w:t>
      </w:r>
      <w:r w:rsidR="00554196">
        <w:rPr>
          <w:rFonts w:cs="Calibri"/>
        </w:rPr>
        <w:t xml:space="preserve"> cizí osobou</w:t>
      </w:r>
      <w:r>
        <w:rPr>
          <w:rFonts w:cs="Calibri"/>
        </w:rPr>
        <w:t xml:space="preserve">, </w:t>
      </w:r>
      <w:r w:rsidR="00554196">
        <w:rPr>
          <w:rFonts w:cs="Calibri"/>
        </w:rPr>
        <w:t xml:space="preserve">a tím pádem k havarijnímu stavu protipožárního systému v areálu HBNM, </w:t>
      </w:r>
      <w:r w:rsidR="009A0A36">
        <w:rPr>
          <w:rFonts w:cs="Calibri"/>
        </w:rPr>
        <w:t>Zhotovi</w:t>
      </w:r>
      <w:r w:rsidR="009A0A36" w:rsidRPr="00EB170C">
        <w:rPr>
          <w:rFonts w:cs="Calibri"/>
        </w:rPr>
        <w:t xml:space="preserve">tel se zavazuje zajistit </w:t>
      </w:r>
      <w:r w:rsidR="003E6ACB">
        <w:rPr>
          <w:rFonts w:cs="Calibri"/>
        </w:rPr>
        <w:t xml:space="preserve">doplnění patřičného množství </w:t>
      </w:r>
      <w:r>
        <w:rPr>
          <w:rFonts w:cs="Calibri"/>
        </w:rPr>
        <w:t xml:space="preserve">certifikovaného </w:t>
      </w:r>
      <w:r w:rsidR="003E6ACB">
        <w:rPr>
          <w:rFonts w:cs="Calibri"/>
        </w:rPr>
        <w:t xml:space="preserve">hasiva 3M NOVEC 1230 do </w:t>
      </w:r>
      <w:r>
        <w:rPr>
          <w:rFonts w:cs="Calibri"/>
        </w:rPr>
        <w:t xml:space="preserve">stávajících </w:t>
      </w:r>
      <w:r w:rsidR="003E6ACB">
        <w:rPr>
          <w:rFonts w:cs="Calibri"/>
        </w:rPr>
        <w:t>zásobníků hasiva systému plynového SHZ zn. FORCE 500</w:t>
      </w:r>
      <w:r>
        <w:rPr>
          <w:rFonts w:cs="Calibri"/>
        </w:rPr>
        <w:t>.</w:t>
      </w:r>
      <w:r w:rsidR="009A0A36">
        <w:rPr>
          <w:rFonts w:cs="Calibri"/>
          <w:b/>
        </w:rPr>
        <w:t xml:space="preserve"> </w:t>
      </w:r>
      <w:r w:rsidR="009A0A36">
        <w:rPr>
          <w:rFonts w:cs="Calibri"/>
        </w:rPr>
        <w:t>Jedná se o tyto hasební úseky v objektu HBNM:</w:t>
      </w:r>
    </w:p>
    <w:p w14:paraId="4416A6C1" w14:textId="3474536D" w:rsidR="009A0A36" w:rsidRDefault="009A0A36" w:rsidP="00FE3760">
      <w:pPr>
        <w:tabs>
          <w:tab w:val="left" w:pos="851"/>
        </w:tabs>
        <w:ind w:left="851"/>
        <w:jc w:val="both"/>
        <w:rPr>
          <w:rFonts w:cs="Calibri"/>
          <w:b/>
        </w:rPr>
      </w:pPr>
      <w:r>
        <w:rPr>
          <w:rFonts w:cs="Calibri"/>
          <w:b/>
        </w:rPr>
        <w:t>HÚ 12</w:t>
      </w:r>
    </w:p>
    <w:p w14:paraId="6DB148CC" w14:textId="77777777" w:rsidR="00FE3760" w:rsidRPr="001A6EFB" w:rsidRDefault="00FE3760" w:rsidP="00FE3760">
      <w:pPr>
        <w:tabs>
          <w:tab w:val="left" w:pos="851"/>
        </w:tabs>
        <w:ind w:left="851"/>
        <w:jc w:val="both"/>
        <w:rPr>
          <w:rFonts w:cs="Calibri"/>
          <w:b/>
        </w:rPr>
      </w:pPr>
    </w:p>
    <w:p w14:paraId="0FB9F786" w14:textId="77777777" w:rsidR="009A0A36" w:rsidRPr="006C72B0" w:rsidRDefault="009A0A36" w:rsidP="009A0A36">
      <w:pPr>
        <w:pStyle w:val="Nadpis1"/>
      </w:pPr>
      <w:r w:rsidRPr="006C72B0">
        <w:lastRenderedPageBreak/>
        <w:t>I</w:t>
      </w:r>
      <w:r>
        <w:t>II</w:t>
      </w:r>
      <w:r w:rsidRPr="006C72B0">
        <w:t>.</w:t>
      </w:r>
    </w:p>
    <w:p w14:paraId="6C599356" w14:textId="77777777" w:rsidR="009A0A36" w:rsidRPr="00023809" w:rsidRDefault="009A0A36" w:rsidP="009A0A36">
      <w:pPr>
        <w:pStyle w:val="Nadpis1"/>
        <w:rPr>
          <w:lang w:val="cs-CZ"/>
        </w:rPr>
      </w:pPr>
      <w:r>
        <w:t>Cena předmětu plnění</w:t>
      </w:r>
    </w:p>
    <w:p w14:paraId="5A74C186" w14:textId="168EA873" w:rsidR="009A0A36" w:rsidRPr="00EB170C" w:rsidRDefault="002B4628" w:rsidP="00414083">
      <w:pPr>
        <w:ind w:left="567"/>
        <w:rPr>
          <w:rFonts w:cs="Calibri"/>
        </w:rPr>
      </w:pPr>
      <w:r>
        <w:rPr>
          <w:rFonts w:cs="Calibri"/>
        </w:rPr>
        <w:t xml:space="preserve">3.1 </w:t>
      </w:r>
      <w:r w:rsidR="009A0A36" w:rsidRPr="00EB170C">
        <w:rPr>
          <w:rFonts w:cs="Calibri"/>
        </w:rPr>
        <w:t xml:space="preserve">Ceny poskytovaných služeb </w:t>
      </w:r>
      <w:r w:rsidR="009A0A36">
        <w:rPr>
          <w:rFonts w:cs="Calibri"/>
        </w:rPr>
        <w:t xml:space="preserve">zhotovitelem </w:t>
      </w:r>
      <w:r w:rsidR="009A0A36" w:rsidRPr="00EB170C">
        <w:rPr>
          <w:rFonts w:cs="Calibri"/>
        </w:rPr>
        <w:t>dle této smlouvy jsou stanoveny jako ceny smluvní</w:t>
      </w:r>
      <w:r w:rsidR="002C3862">
        <w:rPr>
          <w:rFonts w:cs="Calibri"/>
        </w:rPr>
        <w:t xml:space="preserve"> a jsou uvedeny v příloze č</w:t>
      </w:r>
      <w:r w:rsidR="009A0A36" w:rsidRPr="00EB170C">
        <w:rPr>
          <w:rFonts w:cs="Calibri"/>
        </w:rPr>
        <w:t>.</w:t>
      </w:r>
      <w:r w:rsidR="002C3862">
        <w:rPr>
          <w:rFonts w:cs="Calibri"/>
        </w:rPr>
        <w:t xml:space="preserve"> 1.</w:t>
      </w:r>
    </w:p>
    <w:p w14:paraId="4C311808" w14:textId="77777777" w:rsidR="009A0A36" w:rsidRPr="006C72B0" w:rsidRDefault="009A0A36" w:rsidP="009A0A36">
      <w:pPr>
        <w:pStyle w:val="Nadpis1"/>
      </w:pPr>
      <w:r w:rsidRPr="006C72B0">
        <w:t>I</w:t>
      </w:r>
      <w:r>
        <w:t>V</w:t>
      </w:r>
      <w:r w:rsidRPr="006C72B0">
        <w:t>.</w:t>
      </w:r>
    </w:p>
    <w:p w14:paraId="1273C965" w14:textId="77777777" w:rsidR="009A0A36" w:rsidRDefault="009A0A36" w:rsidP="009A0A36">
      <w:pPr>
        <w:pStyle w:val="Nadpis1"/>
      </w:pPr>
      <w:r>
        <w:t>Místo plnění</w:t>
      </w:r>
    </w:p>
    <w:p w14:paraId="0589AF10" w14:textId="4DBDA72B" w:rsidR="009A0A36" w:rsidRDefault="002B4628" w:rsidP="002B4628">
      <w:pPr>
        <w:tabs>
          <w:tab w:val="left" w:pos="851"/>
        </w:tabs>
        <w:jc w:val="both"/>
        <w:rPr>
          <w:rFonts w:cs="Calibri"/>
          <w:sz w:val="24"/>
        </w:rPr>
      </w:pPr>
      <w:r>
        <w:rPr>
          <w:rFonts w:cs="Calibri"/>
          <w:sz w:val="24"/>
        </w:rPr>
        <w:tab/>
        <w:t xml:space="preserve">4.1 </w:t>
      </w:r>
      <w:r w:rsidR="009A0A36">
        <w:rPr>
          <w:rFonts w:cs="Calibri"/>
          <w:sz w:val="24"/>
        </w:rPr>
        <w:t>Místem plnění je: Historická budova Národního muzea, Václavské nám 68, Praha 1.</w:t>
      </w:r>
    </w:p>
    <w:p w14:paraId="0E0DB7FB" w14:textId="77777777" w:rsidR="009A0A36" w:rsidRPr="00946DB9" w:rsidRDefault="009A0A36" w:rsidP="009A0A36">
      <w:pPr>
        <w:jc w:val="center"/>
        <w:rPr>
          <w:b/>
          <w:sz w:val="28"/>
          <w:szCs w:val="28"/>
        </w:rPr>
      </w:pPr>
      <w:r w:rsidRPr="00946DB9">
        <w:rPr>
          <w:b/>
          <w:sz w:val="28"/>
          <w:szCs w:val="28"/>
        </w:rPr>
        <w:t>V.</w:t>
      </w:r>
    </w:p>
    <w:p w14:paraId="3F57D061" w14:textId="5FC180B9" w:rsidR="009A0A36" w:rsidRDefault="009A0A36" w:rsidP="009A0A36">
      <w:pPr>
        <w:pStyle w:val="Nadpis1"/>
        <w:rPr>
          <w:lang w:val="cs-CZ"/>
        </w:rPr>
      </w:pPr>
      <w:r>
        <w:t xml:space="preserve">Doba </w:t>
      </w:r>
      <w:r w:rsidR="002F05AF">
        <w:rPr>
          <w:lang w:val="cs-CZ"/>
        </w:rPr>
        <w:t xml:space="preserve">a termín </w:t>
      </w:r>
      <w:r>
        <w:t>plnění</w:t>
      </w:r>
    </w:p>
    <w:p w14:paraId="223C1392" w14:textId="47A2A551" w:rsidR="009A0A36" w:rsidRPr="002B4628" w:rsidRDefault="009A0A36" w:rsidP="009A0A36">
      <w:pPr>
        <w:numPr>
          <w:ilvl w:val="1"/>
          <w:numId w:val="9"/>
        </w:numPr>
        <w:tabs>
          <w:tab w:val="left" w:pos="851"/>
        </w:tabs>
        <w:ind w:left="851" w:hanging="851"/>
        <w:jc w:val="both"/>
        <w:rPr>
          <w:rFonts w:cs="Calibri"/>
        </w:rPr>
      </w:pPr>
      <w:r w:rsidRPr="002B4628">
        <w:rPr>
          <w:rFonts w:cs="Calibri"/>
        </w:rPr>
        <w:t xml:space="preserve">Smluvní strany uzavírají tuto smlouvu </w:t>
      </w:r>
      <w:r w:rsidR="002F05AF" w:rsidRPr="002B4628">
        <w:rPr>
          <w:rFonts w:cs="Calibri"/>
        </w:rPr>
        <w:t xml:space="preserve">od 20. 5. 2022 </w:t>
      </w:r>
      <w:r w:rsidRPr="002B4628">
        <w:rPr>
          <w:rFonts w:cs="Calibri"/>
        </w:rPr>
        <w:t xml:space="preserve">do </w:t>
      </w:r>
      <w:r w:rsidR="002F05AF" w:rsidRPr="002B4628">
        <w:rPr>
          <w:rFonts w:cs="Calibri"/>
        </w:rPr>
        <w:t>3</w:t>
      </w:r>
      <w:r w:rsidRPr="002B4628">
        <w:rPr>
          <w:rFonts w:cs="Calibri"/>
        </w:rPr>
        <w:t xml:space="preserve">. </w:t>
      </w:r>
      <w:r w:rsidR="00554196">
        <w:rPr>
          <w:rFonts w:cs="Calibri"/>
        </w:rPr>
        <w:t>6</w:t>
      </w:r>
      <w:r w:rsidRPr="002B4628">
        <w:rPr>
          <w:rFonts w:cs="Calibri"/>
        </w:rPr>
        <w:t>. 2022</w:t>
      </w:r>
      <w:r w:rsidR="002F05AF" w:rsidRPr="002B4628">
        <w:rPr>
          <w:rFonts w:cs="Calibri"/>
        </w:rPr>
        <w:t>, v tomto termínu proběhn</w:t>
      </w:r>
      <w:r w:rsidR="002B4628">
        <w:rPr>
          <w:rFonts w:cs="Calibri"/>
        </w:rPr>
        <w:t>o</w:t>
      </w:r>
      <w:r w:rsidR="002F05AF" w:rsidRPr="002B4628">
        <w:rPr>
          <w:rFonts w:cs="Calibri"/>
        </w:rPr>
        <w:t>u požadované práce.</w:t>
      </w:r>
      <w:r w:rsidR="00554196">
        <w:rPr>
          <w:rFonts w:cs="Calibri"/>
        </w:rPr>
        <w:t xml:space="preserve"> Zhotovitel udělá naprosté maximum, aby se podařilo zásobníky doplnit do 27. 5. 2022.</w:t>
      </w:r>
      <w:r w:rsidRPr="002B4628">
        <w:rPr>
          <w:rFonts w:cs="Calibri"/>
        </w:rPr>
        <w:t xml:space="preserve"> </w:t>
      </w:r>
    </w:p>
    <w:p w14:paraId="75C7858D" w14:textId="77777777" w:rsidR="009A0A36" w:rsidRPr="006C72B0" w:rsidRDefault="009A0A36" w:rsidP="009A0A36">
      <w:pPr>
        <w:pStyle w:val="Nadpis1"/>
      </w:pPr>
      <w:r>
        <w:t>VI</w:t>
      </w:r>
      <w:r w:rsidRPr="006C72B0">
        <w:t>.</w:t>
      </w:r>
    </w:p>
    <w:p w14:paraId="025B774D" w14:textId="77777777" w:rsidR="009A0A36" w:rsidRDefault="009A0A36" w:rsidP="009A0A36">
      <w:pPr>
        <w:pStyle w:val="Nadpis1"/>
        <w:rPr>
          <w:lang w:val="cs-CZ"/>
        </w:rPr>
      </w:pPr>
      <w:r>
        <w:t>Odpovědnost za vady</w:t>
      </w:r>
    </w:p>
    <w:p w14:paraId="09FC68DE" w14:textId="77777777" w:rsidR="009A0A36" w:rsidRDefault="009A0A36" w:rsidP="009A0A36">
      <w:pPr>
        <w:ind w:left="851" w:hanging="851"/>
        <w:rPr>
          <w:rFonts w:cs="Calibri"/>
        </w:rPr>
      </w:pPr>
      <w:r>
        <w:t>6.1</w:t>
      </w:r>
      <w:r>
        <w:tab/>
        <w:t>Zhotovitel poskytuje objednateli záruku 24 měsíců od předání a převzetí díla</w:t>
      </w:r>
      <w:r w:rsidRPr="00EB170C">
        <w:rPr>
          <w:rFonts w:cs="Calibri"/>
        </w:rPr>
        <w:t>.</w:t>
      </w:r>
    </w:p>
    <w:p w14:paraId="7FE1BA1A" w14:textId="3E62F2FE" w:rsidR="009A0A36" w:rsidRPr="006C72B0" w:rsidRDefault="002B4628" w:rsidP="009A0A36">
      <w:pPr>
        <w:pStyle w:val="Nadpis1"/>
      </w:pPr>
      <w:r>
        <w:rPr>
          <w:lang w:val="cs-CZ"/>
        </w:rPr>
        <w:t>VII</w:t>
      </w:r>
      <w:r w:rsidR="009A0A36">
        <w:t>.</w:t>
      </w:r>
    </w:p>
    <w:p w14:paraId="11AD7FD1" w14:textId="77777777" w:rsidR="009A0A36" w:rsidRDefault="009A0A36" w:rsidP="009A0A36">
      <w:pPr>
        <w:pStyle w:val="Nadpis1"/>
      </w:pPr>
      <w:r>
        <w:t>Platební podmínky</w:t>
      </w:r>
    </w:p>
    <w:p w14:paraId="480D3EE1" w14:textId="0C91E8CD" w:rsidR="009A0A36" w:rsidRPr="002B4628" w:rsidRDefault="009A0A36" w:rsidP="002B4628">
      <w:pPr>
        <w:pStyle w:val="Odstavecseseznamem"/>
        <w:numPr>
          <w:ilvl w:val="1"/>
          <w:numId w:val="13"/>
        </w:numPr>
        <w:tabs>
          <w:tab w:val="left" w:pos="851"/>
        </w:tabs>
        <w:jc w:val="both"/>
        <w:rPr>
          <w:rFonts w:cs="Calibri"/>
        </w:rPr>
      </w:pPr>
      <w:r w:rsidRPr="002B4628">
        <w:rPr>
          <w:rFonts w:cs="Calibri"/>
        </w:rPr>
        <w:t>Daňový doklad s náležitostmi bude zhotovitelem dodán objednavateli společně s kontrolním osvědčením – protokolem o pr</w:t>
      </w:r>
      <w:r w:rsidR="002B4628">
        <w:rPr>
          <w:rFonts w:cs="Calibri"/>
        </w:rPr>
        <w:t>ovedení prací</w:t>
      </w:r>
      <w:r w:rsidRPr="002B4628">
        <w:rPr>
          <w:rFonts w:cs="Calibri"/>
        </w:rPr>
        <w:t xml:space="preserve"> nebo kopii montážního listu.</w:t>
      </w:r>
      <w:r w:rsidR="002B4628">
        <w:rPr>
          <w:rFonts w:cs="Calibri"/>
        </w:rPr>
        <w:t xml:space="preserve"> Splatnost faktury 30 dní.</w:t>
      </w:r>
      <w:r w:rsidRPr="002B4628">
        <w:rPr>
          <w:rFonts w:cs="Calibri"/>
        </w:rPr>
        <w:tab/>
      </w:r>
    </w:p>
    <w:p w14:paraId="357CE6D2" w14:textId="6C929433" w:rsidR="009A0A36" w:rsidRPr="006C72B0" w:rsidRDefault="00414083" w:rsidP="009A0A36">
      <w:pPr>
        <w:pStyle w:val="Nadpis1"/>
      </w:pPr>
      <w:r>
        <w:rPr>
          <w:lang w:val="cs-CZ"/>
        </w:rPr>
        <w:t>VIII</w:t>
      </w:r>
      <w:r w:rsidR="009A0A36">
        <w:t>.</w:t>
      </w:r>
    </w:p>
    <w:p w14:paraId="13AFE959" w14:textId="77777777" w:rsidR="009A0A36" w:rsidRDefault="009A0A36" w:rsidP="009A0A36">
      <w:pPr>
        <w:pStyle w:val="Nadpis1"/>
      </w:pPr>
      <w:r>
        <w:t>Závěrečná ustanovení</w:t>
      </w:r>
    </w:p>
    <w:p w14:paraId="19228EC0" w14:textId="40482B75" w:rsidR="009A0A36" w:rsidRDefault="009A0A36" w:rsidP="00414083">
      <w:pPr>
        <w:pStyle w:val="Odstavecseseznamem"/>
        <w:numPr>
          <w:ilvl w:val="1"/>
          <w:numId w:val="14"/>
        </w:numPr>
        <w:tabs>
          <w:tab w:val="left" w:pos="851"/>
        </w:tabs>
        <w:jc w:val="both"/>
        <w:rPr>
          <w:rFonts w:cs="Calibri"/>
        </w:rPr>
      </w:pPr>
      <w:r w:rsidRPr="00414083">
        <w:rPr>
          <w:rFonts w:cs="Calibri"/>
        </w:rPr>
        <w:t>Účastníci této smlouvy po jejím přečtení prohlašují, že souhlasí s jejím obsahem, že tato byla sepsána na základě pravdivých údajů, jejich pravé a svobodné vůle a nebyla sepsána v tísni ani jinak jednostranně nevýhodných podmínkách. Na důkaz toho připojují své podpisy.</w:t>
      </w:r>
    </w:p>
    <w:p w14:paraId="2BB80A86" w14:textId="77777777" w:rsidR="00414083" w:rsidRPr="00414083" w:rsidRDefault="00414083" w:rsidP="00414083">
      <w:pPr>
        <w:pStyle w:val="Odstavecseseznamem"/>
        <w:tabs>
          <w:tab w:val="left" w:pos="851"/>
        </w:tabs>
        <w:ind w:left="360"/>
        <w:jc w:val="both"/>
        <w:rPr>
          <w:rFonts w:cs="Calibri"/>
        </w:rPr>
      </w:pPr>
    </w:p>
    <w:p w14:paraId="6F9BFC45" w14:textId="119ECB86" w:rsidR="002F05AF" w:rsidRPr="00631F79" w:rsidRDefault="009A0A36" w:rsidP="00631F79">
      <w:pPr>
        <w:pStyle w:val="Odstavecseseznamem"/>
        <w:numPr>
          <w:ilvl w:val="1"/>
          <w:numId w:val="14"/>
        </w:numPr>
        <w:tabs>
          <w:tab w:val="left" w:pos="851"/>
        </w:tabs>
        <w:jc w:val="both"/>
        <w:rPr>
          <w:rFonts w:cs="Calibri"/>
        </w:rPr>
      </w:pPr>
      <w:r w:rsidRPr="00631F79">
        <w:rPr>
          <w:rFonts w:cs="Calibri"/>
        </w:rPr>
        <w:t>Součástí této smlouvy j</w:t>
      </w:r>
      <w:r w:rsidR="00631F79" w:rsidRPr="00631F79">
        <w:rPr>
          <w:rFonts w:cs="Calibri"/>
        </w:rPr>
        <w:t xml:space="preserve">e </w:t>
      </w:r>
      <w:r w:rsidRPr="00631F79">
        <w:rPr>
          <w:rFonts w:cs="Calibri"/>
        </w:rPr>
        <w:t xml:space="preserve">Příloha č. 1 – </w:t>
      </w:r>
      <w:r w:rsidR="002F05AF" w:rsidRPr="00631F79">
        <w:rPr>
          <w:rFonts w:cs="Calibri"/>
        </w:rPr>
        <w:t>cenová nabídka na provedené dílo ze dne</w:t>
      </w:r>
      <w:r w:rsidRPr="00631F79">
        <w:rPr>
          <w:rFonts w:cs="Calibri"/>
        </w:rPr>
        <w:t xml:space="preserve"> </w:t>
      </w:r>
      <w:r w:rsidR="00554196" w:rsidRPr="00631F79">
        <w:rPr>
          <w:rFonts w:cs="Calibri"/>
        </w:rPr>
        <w:t>18. 5. 2022.</w:t>
      </w:r>
    </w:p>
    <w:p w14:paraId="3C2D6BB3" w14:textId="77777777" w:rsidR="00E8052C" w:rsidRDefault="00E8052C" w:rsidP="009A0A36">
      <w:pPr>
        <w:tabs>
          <w:tab w:val="left" w:pos="851"/>
        </w:tabs>
        <w:ind w:left="851"/>
        <w:jc w:val="both"/>
        <w:rPr>
          <w:rFonts w:cs="Calibri"/>
        </w:rPr>
      </w:pPr>
    </w:p>
    <w:p w14:paraId="75CAF7B8" w14:textId="77777777" w:rsidR="00E8052C" w:rsidRDefault="00E8052C" w:rsidP="009A0A36">
      <w:pPr>
        <w:tabs>
          <w:tab w:val="left" w:pos="851"/>
        </w:tabs>
        <w:ind w:left="851"/>
        <w:jc w:val="both"/>
        <w:rPr>
          <w:rFonts w:cs="Calibri"/>
        </w:rPr>
      </w:pPr>
    </w:p>
    <w:p w14:paraId="4CED8DEE" w14:textId="358977F0" w:rsidR="009A0A36" w:rsidRDefault="009A0A36" w:rsidP="009A0A36">
      <w:pPr>
        <w:tabs>
          <w:tab w:val="left" w:pos="851"/>
        </w:tabs>
        <w:ind w:left="851"/>
        <w:jc w:val="both"/>
        <w:rPr>
          <w:rFonts w:cs="Calibri"/>
        </w:rPr>
      </w:pPr>
      <w:r>
        <w:rPr>
          <w:rFonts w:cs="Calibri"/>
        </w:rPr>
        <w:t>V Praze dne</w:t>
      </w:r>
    </w:p>
    <w:p w14:paraId="29578B5F" w14:textId="454C2E07" w:rsidR="009A0A36" w:rsidRDefault="009A0A36" w:rsidP="00414083">
      <w:pPr>
        <w:tabs>
          <w:tab w:val="left" w:pos="851"/>
        </w:tabs>
        <w:ind w:left="851"/>
        <w:jc w:val="both"/>
        <w:rPr>
          <w:rFonts w:cs="Calibri"/>
        </w:rPr>
      </w:pPr>
      <w:r>
        <w:rPr>
          <w:rFonts w:cs="Calibri"/>
        </w:rPr>
        <w:t>Za objednatele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 zhotovitele:</w:t>
      </w:r>
    </w:p>
    <w:p w14:paraId="1E8A8505" w14:textId="77777777" w:rsidR="009A0A36" w:rsidRDefault="009A0A36" w:rsidP="009A0A36">
      <w:pPr>
        <w:tabs>
          <w:tab w:val="left" w:pos="851"/>
        </w:tabs>
        <w:ind w:left="851"/>
        <w:jc w:val="both"/>
        <w:rPr>
          <w:rFonts w:cs="Calibri"/>
        </w:rPr>
      </w:pPr>
      <w:r>
        <w:rPr>
          <w:rFonts w:cs="Calibri"/>
        </w:rPr>
        <w:t>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……………………………..</w:t>
      </w:r>
    </w:p>
    <w:p w14:paraId="2D49375B" w14:textId="7D2DAA11" w:rsidR="00BE553B" w:rsidRDefault="009A0A36" w:rsidP="00414083">
      <w:pPr>
        <w:tabs>
          <w:tab w:val="left" w:pos="851"/>
        </w:tabs>
        <w:ind w:left="851"/>
        <w:jc w:val="both"/>
        <w:rPr>
          <w:rFonts w:cs="Calibri"/>
        </w:rPr>
      </w:pPr>
      <w:r>
        <w:rPr>
          <w:rFonts w:cs="Calibri"/>
        </w:rPr>
        <w:t>Ing. Rudolf Pohl, provozní náměstek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Václav Levíček, jednatel</w:t>
      </w:r>
    </w:p>
    <w:p w14:paraId="5BE23C3E" w14:textId="112E1049" w:rsidR="0023506D" w:rsidRDefault="0023506D" w:rsidP="00414083">
      <w:pPr>
        <w:tabs>
          <w:tab w:val="left" w:pos="851"/>
        </w:tabs>
        <w:ind w:left="851"/>
        <w:jc w:val="both"/>
        <w:rPr>
          <w:rFonts w:cs="Calibri"/>
        </w:rPr>
      </w:pPr>
    </w:p>
    <w:p w14:paraId="2F337A5E" w14:textId="64EA2450" w:rsidR="0023506D" w:rsidRDefault="0023506D" w:rsidP="00414083">
      <w:pPr>
        <w:tabs>
          <w:tab w:val="left" w:pos="851"/>
        </w:tabs>
        <w:ind w:left="851"/>
        <w:jc w:val="both"/>
        <w:rPr>
          <w:rFonts w:cs="Calibri"/>
        </w:rPr>
      </w:pPr>
    </w:p>
    <w:p w14:paraId="05800BCD" w14:textId="1C5158D1" w:rsidR="0023506D" w:rsidRDefault="0023506D" w:rsidP="00414083">
      <w:pPr>
        <w:tabs>
          <w:tab w:val="left" w:pos="851"/>
        </w:tabs>
        <w:ind w:left="851"/>
        <w:jc w:val="both"/>
        <w:rPr>
          <w:rFonts w:cs="Calibri"/>
        </w:rPr>
      </w:pPr>
    </w:p>
    <w:p w14:paraId="38E44945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HAnsi" w:hAnsi="Times New Roman"/>
          <w:sz w:val="23"/>
          <w:szCs w:val="23"/>
        </w:rPr>
      </w:pPr>
    </w:p>
    <w:p w14:paraId="28DBA0A1" w14:textId="678F2024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69"/>
        <w:rPr>
          <w:rFonts w:ascii="Times New Roman" w:eastAsiaTheme="minorHAnsi" w:hAnsi="Times New Roman"/>
          <w:sz w:val="20"/>
          <w:szCs w:val="20"/>
        </w:rPr>
      </w:pPr>
      <w:r w:rsidRPr="002A2F34">
        <w:rPr>
          <w:rFonts w:ascii="Times New Roman" w:eastAsiaTheme="minorHAnsi" w:hAnsi="Times New Roman"/>
          <w:noProof/>
          <w:sz w:val="20"/>
          <w:szCs w:val="20"/>
        </w:rPr>
        <w:drawing>
          <wp:inline distT="0" distB="0" distL="0" distR="0" wp14:anchorId="1A61E6E9" wp14:editId="7AE2BD8F">
            <wp:extent cx="2352675" cy="3619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DFBAF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HAnsi" w:hAnsi="Times New Roman"/>
          <w:sz w:val="17"/>
          <w:szCs w:val="17"/>
        </w:rPr>
      </w:pPr>
    </w:p>
    <w:p w14:paraId="099D2F16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sz w:val="17"/>
          <w:szCs w:val="17"/>
        </w:rPr>
      </w:pPr>
      <w:r w:rsidRPr="002A2F34">
        <w:rPr>
          <w:rFonts w:ascii="Tahoma" w:eastAsiaTheme="minorHAnsi" w:hAnsi="Tahoma" w:cs="Tahoma"/>
          <w:sz w:val="17"/>
          <w:szCs w:val="17"/>
        </w:rPr>
        <w:t>Zakázka:</w:t>
      </w:r>
      <w:r w:rsidRPr="002A2F34">
        <w:rPr>
          <w:rFonts w:ascii="Tahoma" w:eastAsiaTheme="minorHAnsi" w:hAnsi="Tahoma" w:cs="Tahoma"/>
          <w:spacing w:val="80"/>
          <w:w w:val="150"/>
          <w:sz w:val="17"/>
          <w:szCs w:val="17"/>
        </w:rPr>
        <w:t xml:space="preserve">     </w:t>
      </w:r>
      <w:r w:rsidRPr="002A2F34">
        <w:rPr>
          <w:rFonts w:ascii="Tahoma" w:eastAsiaTheme="minorHAnsi" w:hAnsi="Tahoma" w:cs="Tahoma"/>
          <w:sz w:val="17"/>
          <w:szCs w:val="17"/>
        </w:rPr>
        <w:t>NM - obnova hasiva HU12, předběžný odhad ceny</w:t>
      </w:r>
    </w:p>
    <w:p w14:paraId="6E240F8B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sz w:val="20"/>
          <w:szCs w:val="20"/>
        </w:rPr>
      </w:pPr>
    </w:p>
    <w:p w14:paraId="78753C4E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58" w:after="0" w:line="201" w:lineRule="exact"/>
        <w:jc w:val="right"/>
        <w:rPr>
          <w:rFonts w:ascii="Tahoma" w:eastAsiaTheme="minorHAnsi" w:hAnsi="Tahoma" w:cs="Tahoma"/>
          <w:w w:val="115"/>
          <w:sz w:val="17"/>
          <w:szCs w:val="17"/>
        </w:rPr>
      </w:pPr>
      <w:r w:rsidRPr="002A2F34">
        <w:rPr>
          <w:rFonts w:ascii="Tahoma" w:eastAsiaTheme="minorHAnsi" w:hAnsi="Tahoma" w:cs="Tahoma"/>
          <w:w w:val="115"/>
          <w:sz w:val="17"/>
          <w:szCs w:val="17"/>
        </w:rPr>
        <w:t>Nabídka:</w:t>
      </w:r>
      <w:r w:rsidRPr="002A2F34">
        <w:rPr>
          <w:rFonts w:ascii="Tahoma" w:eastAsiaTheme="minorHAnsi" w:hAnsi="Tahoma" w:cs="Tahoma"/>
          <w:spacing w:val="80"/>
          <w:w w:val="115"/>
          <w:sz w:val="17"/>
          <w:szCs w:val="17"/>
        </w:rPr>
        <w:t xml:space="preserve">  </w:t>
      </w:r>
      <w:r w:rsidRPr="002A2F34">
        <w:rPr>
          <w:rFonts w:ascii="Tahoma" w:eastAsiaTheme="minorHAnsi" w:hAnsi="Tahoma" w:cs="Tahoma"/>
          <w:w w:val="115"/>
          <w:sz w:val="17"/>
          <w:szCs w:val="17"/>
        </w:rPr>
        <w:t>220401_revB</w:t>
      </w:r>
    </w:p>
    <w:p w14:paraId="4497836F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01" w:lineRule="exact"/>
        <w:jc w:val="right"/>
        <w:rPr>
          <w:rFonts w:ascii="Tahoma" w:eastAsiaTheme="minorHAnsi" w:hAnsi="Tahoma" w:cs="Tahoma"/>
          <w:spacing w:val="-2"/>
          <w:w w:val="115"/>
          <w:sz w:val="17"/>
          <w:szCs w:val="17"/>
        </w:rPr>
      </w:pPr>
      <w:r w:rsidRPr="002A2F34">
        <w:rPr>
          <w:rFonts w:ascii="Tahoma" w:eastAsiaTheme="minorHAnsi" w:hAnsi="Tahoma" w:cs="Tahoma"/>
          <w:spacing w:val="-2"/>
          <w:w w:val="115"/>
          <w:sz w:val="17"/>
          <w:szCs w:val="17"/>
        </w:rPr>
        <w:t>18.05.2022</w:t>
      </w:r>
    </w:p>
    <w:p w14:paraId="0399FFFC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sz w:val="20"/>
          <w:szCs w:val="20"/>
        </w:rPr>
      </w:pPr>
    </w:p>
    <w:p w14:paraId="45FE2509" w14:textId="7EBC0513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44"/>
        <w:rPr>
          <w:rFonts w:ascii="Tahoma" w:eastAsiaTheme="minorHAnsi" w:hAnsi="Tahoma" w:cs="Tahoma"/>
          <w:w w:val="105"/>
          <w:sz w:val="17"/>
          <w:szCs w:val="17"/>
        </w:rPr>
      </w:pPr>
      <w:r w:rsidRPr="002A2F34">
        <w:rPr>
          <w:rFonts w:ascii="Tahoma" w:eastAsiaTheme="minorHAnsi" w:hAnsi="Tahoma" w:cs="Tahoma"/>
          <w:w w:val="105"/>
          <w:sz w:val="17"/>
          <w:szCs w:val="17"/>
        </w:rPr>
        <w:t>Pro:</w:t>
      </w:r>
      <w:r w:rsidRPr="002A2F34">
        <w:rPr>
          <w:rFonts w:ascii="Tahoma" w:eastAsiaTheme="minorHAnsi" w:hAnsi="Tahoma" w:cs="Tahoma"/>
          <w:spacing w:val="73"/>
          <w:w w:val="150"/>
          <w:sz w:val="17"/>
          <w:szCs w:val="17"/>
        </w:rPr>
        <w:t xml:space="preserve">       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Národní</w:t>
      </w:r>
      <w:r w:rsidRPr="002A2F34">
        <w:rPr>
          <w:rFonts w:ascii="Tahoma" w:eastAsiaTheme="minorHAnsi" w:hAnsi="Tahoma" w:cs="Tahoma"/>
          <w:spacing w:val="-4"/>
          <w:w w:val="105"/>
          <w:sz w:val="17"/>
          <w:szCs w:val="17"/>
        </w:rPr>
        <w:t xml:space="preserve">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muzeum,</w:t>
      </w:r>
      <w:r w:rsidRPr="002A2F34">
        <w:rPr>
          <w:rFonts w:ascii="Tahoma" w:eastAsiaTheme="minorHAnsi" w:hAnsi="Tahoma" w:cs="Tahoma"/>
          <w:spacing w:val="-4"/>
          <w:w w:val="105"/>
          <w:sz w:val="17"/>
          <w:szCs w:val="17"/>
        </w:rPr>
        <w:t xml:space="preserve"> </w:t>
      </w:r>
      <w:r w:rsidR="009C432E">
        <w:rPr>
          <w:rFonts w:ascii="Tahoma" w:eastAsiaTheme="minorHAnsi" w:hAnsi="Tahoma" w:cs="Tahoma"/>
          <w:w w:val="105"/>
          <w:sz w:val="17"/>
          <w:szCs w:val="17"/>
        </w:rPr>
        <w:t>xxxxxxxxxx</w:t>
      </w:r>
      <w:r w:rsidRPr="002A2F34">
        <w:rPr>
          <w:rFonts w:ascii="Tahoma" w:eastAsiaTheme="minorHAnsi" w:hAnsi="Tahoma" w:cs="Tahoma"/>
          <w:spacing w:val="80"/>
          <w:w w:val="150"/>
          <w:sz w:val="17"/>
          <w:szCs w:val="17"/>
        </w:rPr>
        <w:t xml:space="preserve">                            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Výrobce:</w:t>
      </w:r>
      <w:r w:rsidRPr="002A2F34">
        <w:rPr>
          <w:rFonts w:ascii="Tahoma" w:eastAsiaTheme="minorHAnsi" w:hAnsi="Tahoma" w:cs="Tahoma"/>
          <w:spacing w:val="12"/>
          <w:w w:val="105"/>
          <w:sz w:val="17"/>
          <w:szCs w:val="17"/>
        </w:rPr>
        <w:t xml:space="preserve">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Sevo</w:t>
      </w:r>
    </w:p>
    <w:p w14:paraId="41DFB6D7" w14:textId="6571DFF6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6" w:after="0" w:line="201" w:lineRule="exact"/>
        <w:ind w:left="44"/>
        <w:rPr>
          <w:rFonts w:ascii="Tahoma" w:eastAsiaTheme="minorHAnsi" w:hAnsi="Tahoma" w:cs="Tahoma"/>
          <w:sz w:val="17"/>
          <w:szCs w:val="17"/>
        </w:rPr>
      </w:pPr>
      <w:r w:rsidRPr="002A2F34">
        <w:rPr>
          <w:rFonts w:ascii="Tahoma" w:eastAsiaTheme="minorHAnsi" w:hAnsi="Tahoma" w:cs="Tahoma"/>
          <w:sz w:val="17"/>
          <w:szCs w:val="17"/>
        </w:rPr>
        <w:t>Vypracoval:</w:t>
      </w:r>
      <w:r w:rsidRPr="002A2F34">
        <w:rPr>
          <w:rFonts w:ascii="Tahoma" w:eastAsiaTheme="minorHAnsi" w:hAnsi="Tahoma" w:cs="Tahoma"/>
          <w:spacing w:val="71"/>
          <w:w w:val="150"/>
          <w:sz w:val="17"/>
          <w:szCs w:val="17"/>
        </w:rPr>
        <w:t xml:space="preserve">    </w:t>
      </w:r>
      <w:r w:rsidR="00832A66">
        <w:rPr>
          <w:rFonts w:ascii="Tahoma" w:eastAsiaTheme="minorHAnsi" w:hAnsi="Tahoma" w:cs="Tahoma"/>
          <w:spacing w:val="71"/>
          <w:w w:val="150"/>
          <w:sz w:val="17"/>
          <w:szCs w:val="17"/>
        </w:rPr>
        <w:t>xxxxxxxxxxxx</w:t>
      </w:r>
      <w:r w:rsidRPr="002A2F34">
        <w:rPr>
          <w:rFonts w:ascii="Tahoma" w:eastAsiaTheme="minorHAnsi" w:hAnsi="Tahoma" w:cs="Tahoma"/>
          <w:spacing w:val="80"/>
          <w:w w:val="150"/>
          <w:sz w:val="17"/>
          <w:szCs w:val="17"/>
        </w:rPr>
        <w:t xml:space="preserve">                             </w:t>
      </w:r>
      <w:r w:rsidRPr="002A2F34">
        <w:rPr>
          <w:rFonts w:ascii="Tahoma" w:eastAsiaTheme="minorHAnsi" w:hAnsi="Tahoma" w:cs="Tahoma"/>
          <w:sz w:val="17"/>
          <w:szCs w:val="17"/>
        </w:rPr>
        <w:t>Systém:</w:t>
      </w:r>
      <w:r w:rsidRPr="002A2F34">
        <w:rPr>
          <w:rFonts w:ascii="Tahoma" w:eastAsiaTheme="minorHAnsi" w:hAnsi="Tahoma" w:cs="Tahoma"/>
          <w:spacing w:val="69"/>
          <w:sz w:val="17"/>
          <w:szCs w:val="17"/>
        </w:rPr>
        <w:t xml:space="preserve"> </w:t>
      </w:r>
      <w:r w:rsidRPr="002A2F34">
        <w:rPr>
          <w:rFonts w:ascii="Tahoma" w:eastAsiaTheme="minorHAnsi" w:hAnsi="Tahoma" w:cs="Tahoma"/>
          <w:sz w:val="17"/>
          <w:szCs w:val="17"/>
        </w:rPr>
        <w:t>Force 500</w:t>
      </w:r>
    </w:p>
    <w:p w14:paraId="3E763783" w14:textId="36F29A62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44"/>
        <w:rPr>
          <w:rFonts w:ascii="Tahoma" w:eastAsiaTheme="minorHAnsi" w:hAnsi="Tahoma" w:cs="Tahoma"/>
          <w:w w:val="105"/>
          <w:sz w:val="17"/>
          <w:szCs w:val="17"/>
        </w:rPr>
      </w:pPr>
      <w:r w:rsidRPr="002A2F34">
        <w:rPr>
          <w:rFonts w:ascii="Tahoma" w:eastAsiaTheme="minorHAnsi" w:hAnsi="Tahoma" w:cs="Tahoma"/>
          <w:w w:val="105"/>
          <w:sz w:val="17"/>
          <w:szCs w:val="17"/>
        </w:rPr>
        <w:t>Váš</w:t>
      </w:r>
      <w:r w:rsidRPr="002A2F34">
        <w:rPr>
          <w:rFonts w:ascii="Tahoma" w:eastAsiaTheme="minorHAnsi" w:hAnsi="Tahoma" w:cs="Tahoma"/>
          <w:spacing w:val="-6"/>
          <w:w w:val="105"/>
          <w:sz w:val="17"/>
          <w:szCs w:val="17"/>
        </w:rPr>
        <w:t xml:space="preserve">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obchodník:</w:t>
      </w:r>
      <w:r w:rsidRPr="002A2F34">
        <w:rPr>
          <w:rFonts w:ascii="Tahoma" w:eastAsiaTheme="minorHAnsi" w:hAnsi="Tahoma" w:cs="Tahoma"/>
          <w:spacing w:val="80"/>
          <w:w w:val="105"/>
          <w:sz w:val="17"/>
          <w:szCs w:val="17"/>
        </w:rPr>
        <w:t xml:space="preserve">  </w:t>
      </w:r>
      <w:r w:rsidR="00832A66">
        <w:rPr>
          <w:rFonts w:ascii="Tahoma" w:eastAsiaTheme="minorHAnsi" w:hAnsi="Tahoma" w:cs="Tahoma"/>
          <w:spacing w:val="80"/>
          <w:w w:val="105"/>
          <w:sz w:val="17"/>
          <w:szCs w:val="17"/>
        </w:rPr>
        <w:t>xxxxxxxxxxxxxx</w:t>
      </w:r>
      <w:r w:rsidRPr="002A2F34">
        <w:rPr>
          <w:rFonts w:ascii="Tahoma" w:eastAsiaTheme="minorHAnsi" w:hAnsi="Tahoma" w:cs="Tahoma"/>
          <w:spacing w:val="80"/>
          <w:w w:val="150"/>
          <w:sz w:val="17"/>
          <w:szCs w:val="17"/>
        </w:rPr>
        <w:t xml:space="preserve">                            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Hasivo:</w:t>
      </w:r>
      <w:r w:rsidRPr="002A2F34">
        <w:rPr>
          <w:rFonts w:ascii="Tahoma" w:eastAsiaTheme="minorHAnsi" w:hAnsi="Tahoma" w:cs="Tahoma"/>
          <w:spacing w:val="66"/>
          <w:w w:val="105"/>
          <w:sz w:val="17"/>
          <w:szCs w:val="17"/>
        </w:rPr>
        <w:t xml:space="preserve">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Novec</w:t>
      </w:r>
      <w:r w:rsidRPr="002A2F34">
        <w:rPr>
          <w:rFonts w:ascii="Tahoma" w:eastAsiaTheme="minorHAnsi" w:hAnsi="Tahoma" w:cs="Tahoma"/>
          <w:spacing w:val="-3"/>
          <w:w w:val="105"/>
          <w:sz w:val="17"/>
          <w:szCs w:val="17"/>
        </w:rPr>
        <w:t xml:space="preserve"> </w:t>
      </w:r>
      <w:r w:rsidRPr="002A2F34">
        <w:rPr>
          <w:rFonts w:ascii="Tahoma" w:eastAsiaTheme="minorHAnsi" w:hAnsi="Tahoma" w:cs="Tahoma"/>
          <w:w w:val="105"/>
          <w:sz w:val="17"/>
          <w:szCs w:val="17"/>
        </w:rPr>
        <w:t>1230</w:t>
      </w:r>
    </w:p>
    <w:p w14:paraId="583C7B86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ahoma" w:eastAsiaTheme="minorHAnsi" w:hAnsi="Tahoma" w:cs="Tahoma"/>
          <w:sz w:val="16"/>
          <w:szCs w:val="1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5760"/>
        <w:gridCol w:w="720"/>
        <w:gridCol w:w="1310"/>
        <w:gridCol w:w="1454"/>
      </w:tblGrid>
      <w:tr w:rsidR="002A2F34" w:rsidRPr="002A2F34" w14:paraId="70D0C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8050" w:type="dxa"/>
            <w:gridSpan w:val="3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2" w:space="0" w:color="FFFFFF"/>
            </w:tcBorders>
          </w:tcPr>
          <w:p w14:paraId="235BA2D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  <w:tc>
          <w:tcPr>
            <w:tcW w:w="276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0D82DFC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979" w:right="955"/>
              <w:jc w:val="center"/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  <w:t>VOC</w:t>
            </w:r>
            <w:r w:rsidRPr="002A2F34">
              <w:rPr>
                <w:rFonts w:ascii="Tahoma" w:eastAsiaTheme="minorHAnsi" w:hAnsi="Tahoma" w:cs="Tahoma"/>
                <w:color w:val="FFFFFF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  <w:t>(Kč)</w:t>
            </w:r>
          </w:p>
        </w:tc>
      </w:tr>
      <w:tr w:rsidR="002A2F34" w:rsidRPr="002A2F34" w14:paraId="1E32A0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14D07599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35"/>
              <w:rPr>
                <w:rFonts w:ascii="Tahoma" w:eastAsiaTheme="minorHAnsi" w:hAnsi="Tahoma" w:cs="Tahoma"/>
                <w:color w:val="FFFFFF"/>
                <w:spacing w:val="-4"/>
                <w:w w:val="110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spacing w:val="-4"/>
                <w:w w:val="110"/>
                <w:sz w:val="17"/>
                <w:szCs w:val="17"/>
              </w:rPr>
              <w:t>Typ:</w:t>
            </w: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1C3C268E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35"/>
              <w:rPr>
                <w:rFonts w:ascii="Tahoma" w:eastAsiaTheme="minorHAnsi" w:hAnsi="Tahoma" w:cs="Tahoma"/>
                <w:color w:val="FFFFFF"/>
                <w:spacing w:val="-2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spacing w:val="-2"/>
                <w:w w:val="115"/>
                <w:sz w:val="17"/>
                <w:szCs w:val="17"/>
              </w:rPr>
              <w:t>Popis: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4A9FE35C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88" w:right="89"/>
              <w:jc w:val="center"/>
              <w:rPr>
                <w:rFonts w:ascii="Tahoma" w:eastAsiaTheme="minorHAnsi" w:hAnsi="Tahoma" w:cs="Tahoma"/>
                <w:color w:val="FFFFFF"/>
                <w:spacing w:val="-2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spacing w:val="-2"/>
                <w:w w:val="115"/>
                <w:sz w:val="17"/>
                <w:szCs w:val="17"/>
              </w:rPr>
              <w:t>počet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72E22F1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261"/>
              <w:rPr>
                <w:rFonts w:ascii="Tahoma" w:eastAsiaTheme="minorHAnsi" w:hAnsi="Tahoma" w:cs="Tahoma"/>
                <w:color w:val="FFFFFF"/>
                <w:spacing w:val="-2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spacing w:val="-2"/>
                <w:sz w:val="17"/>
                <w:szCs w:val="17"/>
              </w:rPr>
              <w:t>cena/jedn.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6A356A0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270"/>
              <w:rPr>
                <w:rFonts w:ascii="Tahoma" w:eastAsiaTheme="minorHAnsi" w:hAnsi="Tahoma" w:cs="Tahoma"/>
                <w:color w:val="FFFFFF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sz w:val="17"/>
                <w:szCs w:val="17"/>
              </w:rPr>
              <w:t>cena celkem</w:t>
            </w:r>
          </w:p>
        </w:tc>
      </w:tr>
      <w:tr w:rsidR="002A2F34" w:rsidRPr="002A2F34" w14:paraId="27925C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342F4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35" w:right="164"/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  <w:t>Obnova</w:t>
            </w:r>
            <w:r w:rsidRPr="002A2F34">
              <w:rPr>
                <w:rFonts w:ascii="Tahoma" w:eastAsiaTheme="minorHAnsi" w:hAnsi="Tahoma" w:cs="Tahoma"/>
                <w:spacing w:val="-1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  <w:t>hasiva</w:t>
            </w:r>
            <w:r w:rsidRPr="002A2F34">
              <w:rPr>
                <w:rFonts w:ascii="Tahoma" w:eastAsiaTheme="minorHAnsi" w:hAnsi="Tahoma" w:cs="Tahoma"/>
                <w:spacing w:val="-13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  <w:t xml:space="preserve">- 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>HU12</w:t>
            </w: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80694F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Obnova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hasiva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a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práce, úkony, režije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s tím spojená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F8E2106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95B3B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C1CCA86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2A2F34" w:rsidRPr="002A2F34" w14:paraId="7ADC9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4EDFBA1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8DB30E6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61" w:lineRule="exact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Demontáž</w:t>
            </w:r>
            <w:r w:rsidRPr="002A2F34">
              <w:rPr>
                <w:rFonts w:ascii="Arial" w:eastAsiaTheme="minorHAnsi" w:hAnsi="Arial" w:cs="Arial"/>
                <w:spacing w:val="-9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zásobníků</w:t>
            </w:r>
            <w:r w:rsidRPr="002A2F34">
              <w:rPr>
                <w:rFonts w:ascii="Arial" w:eastAsiaTheme="minorHAnsi" w:hAnsi="Arial" w:cs="Arial"/>
                <w:spacing w:val="-9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hasiva,</w:t>
            </w:r>
            <w:r w:rsidRPr="002A2F34">
              <w:rPr>
                <w:rFonts w:ascii="Arial" w:eastAsiaTheme="minorHAnsi" w:hAnsi="Arial" w:cs="Arial"/>
                <w:spacing w:val="-6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manipulace,</w:t>
            </w:r>
            <w:r w:rsidRPr="002A2F34">
              <w:rPr>
                <w:rFonts w:ascii="Arial" w:eastAsiaTheme="minorHAnsi" w:hAnsi="Arial" w:cs="Arial"/>
                <w:spacing w:val="-6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odstavení</w:t>
            </w:r>
            <w:r w:rsidRPr="002A2F34">
              <w:rPr>
                <w:rFonts w:ascii="Arial" w:eastAsiaTheme="minorHAnsi" w:hAnsi="Arial" w:cs="Arial"/>
                <w:spacing w:val="-6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části</w:t>
            </w:r>
            <w:r w:rsidRPr="002A2F34">
              <w:rPr>
                <w:rFonts w:ascii="Arial" w:eastAsiaTheme="minorHAnsi" w:hAnsi="Arial" w:cs="Arial"/>
                <w:spacing w:val="-10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ústředny</w:t>
            </w:r>
            <w:r w:rsidRPr="002A2F34">
              <w:rPr>
                <w:rFonts w:ascii="Arial" w:eastAsiaTheme="minorHAnsi" w:hAnsi="Arial" w:cs="Arial"/>
                <w:spacing w:val="-9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GHZ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BEFA01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198" w:lineRule="exact"/>
              <w:ind w:left="19"/>
              <w:jc w:val="center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2DECAC9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198" w:lineRule="exact"/>
              <w:ind w:right="17"/>
              <w:jc w:val="right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28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8164ED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198" w:lineRule="exact"/>
              <w:ind w:right="20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28 500</w:t>
            </w:r>
          </w:p>
        </w:tc>
      </w:tr>
      <w:tr w:rsidR="002A2F34" w:rsidRPr="002A2F34" w14:paraId="53F09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A982119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left="35"/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  <w:t>F500N1230CF</w:t>
            </w: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93AC18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Hasivo Novec 1230, cena za kg (2*357,8 kg)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E1F453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left="105" w:right="86"/>
              <w:jc w:val="center"/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  <w:t>751,6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0AF1B69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right="18"/>
              <w:jc w:val="right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782,00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8BB491C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right="19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1 339 351</w:t>
            </w:r>
          </w:p>
        </w:tc>
      </w:tr>
      <w:tr w:rsidR="002A2F34" w:rsidRPr="002A2F34" w14:paraId="182B0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037036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98A891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Plnění hasiva, tlakové zkoušky v místě</w:t>
            </w:r>
            <w:r w:rsidRPr="002A2F34">
              <w:rPr>
                <w:rFonts w:ascii="Arial" w:eastAsiaTheme="minorHAnsi" w:hAnsi="Arial" w:cs="Arial"/>
                <w:spacing w:val="-3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instalace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2BA2F2B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</w:rPr>
            </w:pPr>
          </w:p>
          <w:p w14:paraId="3BB0491B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left="19"/>
              <w:jc w:val="center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4F16B6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</w:rPr>
            </w:pPr>
          </w:p>
          <w:p w14:paraId="6CB209A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right="17"/>
              <w:jc w:val="right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10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000,00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52A727E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</w:rPr>
            </w:pPr>
          </w:p>
          <w:p w14:paraId="4876FF4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right="20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10 000</w:t>
            </w:r>
          </w:p>
        </w:tc>
      </w:tr>
      <w:tr w:rsidR="002A2F34" w:rsidRPr="002A2F34" w14:paraId="57BBBC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675362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9AA37D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Demontáž, čištění, zpětná montáž distrubučních hubic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22D71F3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ahoma" w:eastAsiaTheme="minorHAnsi" w:hAnsi="Tahoma" w:cs="Tahoma"/>
              </w:rPr>
            </w:pPr>
          </w:p>
          <w:p w14:paraId="14794342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left="19"/>
              <w:jc w:val="center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7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B15F58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ahoma" w:eastAsiaTheme="minorHAnsi" w:hAnsi="Tahoma" w:cs="Tahoma"/>
              </w:rPr>
            </w:pPr>
          </w:p>
          <w:p w14:paraId="6477DDA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right="21"/>
              <w:jc w:val="right"/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pacing w:val="-2"/>
                <w:w w:val="115"/>
                <w:sz w:val="17"/>
                <w:szCs w:val="17"/>
              </w:rPr>
              <w:t>950,00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57F4BAC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ahoma" w:eastAsiaTheme="minorHAnsi" w:hAnsi="Tahoma" w:cs="Tahoma"/>
              </w:rPr>
            </w:pPr>
          </w:p>
          <w:p w14:paraId="5F86F6ED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right="21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6 650</w:t>
            </w:r>
          </w:p>
        </w:tc>
      </w:tr>
      <w:tr w:rsidR="002A2F34" w:rsidRPr="002A2F34" w14:paraId="00F1C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82B7799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698201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Montáž</w:t>
            </w:r>
            <w:r w:rsidRPr="002A2F34">
              <w:rPr>
                <w:rFonts w:ascii="Arial" w:eastAsiaTheme="minorHAnsi" w:hAnsi="Arial" w:cs="Arial"/>
                <w:spacing w:val="-8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zásobníků</w:t>
            </w:r>
            <w:r w:rsidRPr="002A2F34">
              <w:rPr>
                <w:rFonts w:ascii="Arial" w:eastAsiaTheme="minorHAnsi" w:hAnsi="Arial" w:cs="Arial"/>
                <w:spacing w:val="-8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s</w:t>
            </w:r>
            <w:r w:rsidRPr="002A2F34">
              <w:rPr>
                <w:rFonts w:ascii="Arial" w:eastAsiaTheme="minorHAnsi" w:hAnsi="Arial" w:cs="Arial"/>
                <w:spacing w:val="-3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hasivem,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manipulace,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zapojení</w:t>
            </w:r>
            <w:r w:rsidRPr="002A2F34">
              <w:rPr>
                <w:rFonts w:ascii="Arial" w:eastAsiaTheme="minorHAnsi" w:hAnsi="Arial" w:cs="Arial"/>
                <w:spacing w:val="-4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do</w:t>
            </w:r>
            <w:r w:rsidRPr="002A2F34">
              <w:rPr>
                <w:rFonts w:ascii="Arial" w:eastAsiaTheme="minorHAnsi" w:hAnsi="Arial" w:cs="Arial"/>
                <w:spacing w:val="-12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ústředny</w:t>
            </w:r>
            <w:r w:rsidRPr="002A2F34">
              <w:rPr>
                <w:rFonts w:ascii="Arial" w:eastAsiaTheme="minorHAnsi" w:hAnsi="Arial" w:cs="Arial"/>
                <w:spacing w:val="-7"/>
                <w:sz w:val="17"/>
                <w:szCs w:val="17"/>
              </w:rPr>
              <w:t xml:space="preserve"> </w:t>
            </w: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GHZ,</w:t>
            </w:r>
          </w:p>
          <w:p w14:paraId="651407B1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funkční zkouška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C77FC5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</w:p>
          <w:p w14:paraId="3219B802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left="19"/>
              <w:jc w:val="center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FB4E2F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</w:p>
          <w:p w14:paraId="797501F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right="17"/>
              <w:jc w:val="right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30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000,00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8D841F6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</w:p>
          <w:p w14:paraId="3B6731E4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ind w:right="20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30 000</w:t>
            </w:r>
          </w:p>
        </w:tc>
      </w:tr>
      <w:tr w:rsidR="002A2F34" w:rsidRPr="002A2F34" w14:paraId="6279E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5B2599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622CBC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Přepravní paleta + fixační příslušenství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FF01D6E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left="19"/>
              <w:jc w:val="center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9A5EF22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right="18"/>
              <w:jc w:val="right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3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135,00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DD3D40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right="21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3 135</w:t>
            </w:r>
          </w:p>
        </w:tc>
      </w:tr>
      <w:tr w:rsidR="002A2F34" w:rsidRPr="002A2F34" w14:paraId="2C61D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8B473B2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DC765B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30"/>
              <w:rPr>
                <w:rFonts w:ascii="Arial" w:eastAsiaTheme="minorHAnsi" w:hAnsi="Arial" w:cs="Arial"/>
                <w:sz w:val="17"/>
                <w:szCs w:val="17"/>
              </w:rPr>
            </w:pPr>
            <w:r w:rsidRPr="002A2F34">
              <w:rPr>
                <w:rFonts w:ascii="Arial" w:eastAsiaTheme="minorHAnsi" w:hAnsi="Arial" w:cs="Arial"/>
                <w:sz w:val="17"/>
                <w:szCs w:val="17"/>
              </w:rPr>
              <w:t>Door Fan Test - zkouška těsnosti v HÚ12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59595E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left="19"/>
              <w:jc w:val="center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</w:t>
            </w: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6A4FE9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right="17"/>
              <w:jc w:val="right"/>
              <w:rPr>
                <w:rFonts w:ascii="Tahoma" w:eastAsiaTheme="minorHAnsi" w:hAnsi="Tahoma" w:cs="Tahoma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14</w:t>
            </w:r>
            <w:r w:rsidRPr="002A2F34">
              <w:rPr>
                <w:rFonts w:ascii="Tahoma" w:eastAsiaTheme="minorHAnsi" w:hAnsi="Tahoma" w:cs="Tahoma"/>
                <w:spacing w:val="-4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w w:val="115"/>
                <w:sz w:val="17"/>
                <w:szCs w:val="17"/>
              </w:rPr>
              <w:t>000,00</w:t>
            </w: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2C78C6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right="20"/>
              <w:jc w:val="right"/>
              <w:rPr>
                <w:rFonts w:ascii="Tahoma" w:eastAsiaTheme="minorHAnsi" w:hAnsi="Tahoma" w:cs="Tahoma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sz w:val="17"/>
                <w:szCs w:val="17"/>
              </w:rPr>
              <w:t>14 000</w:t>
            </w:r>
          </w:p>
        </w:tc>
      </w:tr>
      <w:tr w:rsidR="002A2F34" w:rsidRPr="002A2F34" w14:paraId="32AE0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C26AD2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88CB6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3F156A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C967C9E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437907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2A2F34" w:rsidRPr="002A2F34" w14:paraId="332B1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880E2D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38A2C4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6D1EDD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E9E64E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D93337D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</w:tr>
      <w:tr w:rsidR="002A2F34" w:rsidRPr="002A2F34" w14:paraId="68C0B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019F4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447E3D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4FDB8A1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4A0D16D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88F33BD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</w:tr>
      <w:tr w:rsidR="002A2F34" w:rsidRPr="002A2F34" w14:paraId="5C0BF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54B34CF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135B8D8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50139E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B16D0C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552FEF7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</w:tr>
      <w:tr w:rsidR="002A2F34" w:rsidRPr="002A2F34" w14:paraId="25354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26DF264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EF8CDF4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A01EB8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6B4498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D7539C0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</w:tr>
      <w:tr w:rsidR="002A2F34" w:rsidRPr="002A2F34" w14:paraId="7282E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5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87F879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57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F81D8DE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3697FC9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158124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AC1A92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</w:tr>
      <w:tr w:rsidR="002A2F34" w:rsidRPr="002A2F34" w14:paraId="248F2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73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22D58D0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left="35"/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  <w:t>Cena celkem v Kč, bez DPH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758FC205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4"/>
                <w:szCs w:val="14"/>
              </w:rPr>
            </w:pPr>
          </w:p>
        </w:tc>
        <w:tc>
          <w:tcPr>
            <w:tcW w:w="276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4486"/>
          </w:tcPr>
          <w:p w14:paraId="2713256A" w14:textId="77777777" w:rsidR="002A2F34" w:rsidRPr="002A2F34" w:rsidRDefault="002A2F34" w:rsidP="002A2F3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8" w:lineRule="exact"/>
              <w:ind w:left="1629"/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</w:pPr>
            <w:r w:rsidRPr="002A2F34"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  <w:t>1</w:t>
            </w:r>
            <w:r w:rsidRPr="002A2F34">
              <w:rPr>
                <w:rFonts w:ascii="Tahoma" w:eastAsiaTheme="minorHAnsi" w:hAnsi="Tahoma" w:cs="Tahoma"/>
                <w:color w:val="FFFFFF"/>
                <w:spacing w:val="-16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  <w:t>431</w:t>
            </w:r>
            <w:r w:rsidRPr="002A2F34">
              <w:rPr>
                <w:rFonts w:ascii="Tahoma" w:eastAsiaTheme="minorHAnsi" w:hAnsi="Tahoma" w:cs="Tahoma"/>
                <w:color w:val="FFFFFF"/>
                <w:spacing w:val="-15"/>
                <w:w w:val="115"/>
                <w:sz w:val="17"/>
                <w:szCs w:val="17"/>
              </w:rPr>
              <w:t xml:space="preserve"> </w:t>
            </w:r>
            <w:r w:rsidRPr="002A2F34">
              <w:rPr>
                <w:rFonts w:ascii="Tahoma" w:eastAsiaTheme="minorHAnsi" w:hAnsi="Tahoma" w:cs="Tahoma"/>
                <w:color w:val="FFFFFF"/>
                <w:w w:val="115"/>
                <w:sz w:val="17"/>
                <w:szCs w:val="17"/>
              </w:rPr>
              <w:t>636,20</w:t>
            </w:r>
          </w:p>
        </w:tc>
      </w:tr>
    </w:tbl>
    <w:p w14:paraId="22DA0BDF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ahoma" w:eastAsiaTheme="minorHAnsi" w:hAnsi="Tahoma" w:cs="Tahoma"/>
          <w:sz w:val="19"/>
          <w:szCs w:val="19"/>
        </w:rPr>
      </w:pPr>
    </w:p>
    <w:p w14:paraId="22061DF0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4"/>
        <w:rPr>
          <w:rFonts w:ascii="Verdana" w:eastAsiaTheme="minorHAnsi" w:hAnsi="Verdana" w:cs="Verdana"/>
          <w:i/>
          <w:iCs/>
          <w:spacing w:val="-2"/>
          <w:sz w:val="17"/>
          <w:szCs w:val="17"/>
        </w:rPr>
      </w:pPr>
      <w:r w:rsidRPr="002A2F34">
        <w:rPr>
          <w:rFonts w:ascii="Verdana" w:eastAsiaTheme="minorHAnsi" w:hAnsi="Verdana" w:cs="Verdana"/>
          <w:i/>
          <w:iCs/>
          <w:spacing w:val="-2"/>
          <w:sz w:val="17"/>
          <w:szCs w:val="17"/>
        </w:rPr>
        <w:t>Poznámky:</w:t>
      </w:r>
    </w:p>
    <w:p w14:paraId="5FB7554E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33" w:after="0" w:line="202" w:lineRule="exact"/>
        <w:ind w:left="39"/>
        <w:rPr>
          <w:rFonts w:ascii="Verdana" w:eastAsiaTheme="minorHAnsi" w:hAnsi="Verdana" w:cs="Verdana"/>
          <w:i/>
          <w:iCs/>
          <w:w w:val="95"/>
          <w:sz w:val="17"/>
          <w:szCs w:val="17"/>
        </w:rPr>
      </w:pPr>
      <w:r w:rsidRPr="002A2F34">
        <w:rPr>
          <w:rFonts w:ascii="Verdana" w:eastAsiaTheme="minorHAnsi" w:hAnsi="Verdana" w:cs="Verdana"/>
          <w:i/>
          <w:iCs/>
          <w:w w:val="95"/>
          <w:sz w:val="17"/>
          <w:szCs w:val="17"/>
        </w:rPr>
        <w:t>Platnost</w:t>
      </w:r>
      <w:r w:rsidRPr="002A2F34">
        <w:rPr>
          <w:rFonts w:ascii="Verdana" w:eastAsiaTheme="minorHAnsi" w:hAnsi="Verdana" w:cs="Verdana"/>
          <w:i/>
          <w:iCs/>
          <w:spacing w:val="-12"/>
          <w:w w:val="95"/>
          <w:sz w:val="17"/>
          <w:szCs w:val="17"/>
        </w:rPr>
        <w:t xml:space="preserve"> </w:t>
      </w:r>
      <w:r w:rsidRPr="002A2F34">
        <w:rPr>
          <w:rFonts w:ascii="Verdana" w:eastAsiaTheme="minorHAnsi" w:hAnsi="Verdana" w:cs="Verdana"/>
          <w:i/>
          <w:iCs/>
          <w:w w:val="95"/>
          <w:sz w:val="17"/>
          <w:szCs w:val="17"/>
        </w:rPr>
        <w:t>nabídky</w:t>
      </w:r>
      <w:r w:rsidRPr="002A2F34">
        <w:rPr>
          <w:rFonts w:ascii="Verdana" w:eastAsiaTheme="minorHAnsi" w:hAnsi="Verdana" w:cs="Verdana"/>
          <w:i/>
          <w:iCs/>
          <w:spacing w:val="-12"/>
          <w:w w:val="95"/>
          <w:sz w:val="17"/>
          <w:szCs w:val="17"/>
        </w:rPr>
        <w:t xml:space="preserve"> </w:t>
      </w:r>
      <w:r w:rsidRPr="002A2F34">
        <w:rPr>
          <w:rFonts w:ascii="Verdana" w:eastAsiaTheme="minorHAnsi" w:hAnsi="Verdana" w:cs="Verdana"/>
          <w:i/>
          <w:iCs/>
          <w:w w:val="95"/>
          <w:sz w:val="17"/>
          <w:szCs w:val="17"/>
        </w:rPr>
        <w:t>je</w:t>
      </w:r>
      <w:r w:rsidRPr="002A2F34">
        <w:rPr>
          <w:rFonts w:ascii="Verdana" w:eastAsiaTheme="minorHAnsi" w:hAnsi="Verdana" w:cs="Verdana"/>
          <w:i/>
          <w:iCs/>
          <w:spacing w:val="-12"/>
          <w:w w:val="95"/>
          <w:sz w:val="17"/>
          <w:szCs w:val="17"/>
        </w:rPr>
        <w:t xml:space="preserve"> </w:t>
      </w:r>
      <w:r w:rsidRPr="002A2F34">
        <w:rPr>
          <w:rFonts w:ascii="Verdana" w:eastAsiaTheme="minorHAnsi" w:hAnsi="Verdana" w:cs="Verdana"/>
          <w:i/>
          <w:iCs/>
          <w:w w:val="95"/>
          <w:sz w:val="17"/>
          <w:szCs w:val="17"/>
        </w:rPr>
        <w:t>14dní.</w:t>
      </w:r>
    </w:p>
    <w:p w14:paraId="1750785D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39"/>
        <w:rPr>
          <w:rFonts w:ascii="Verdana" w:eastAsiaTheme="minorHAnsi" w:hAnsi="Verdana" w:cs="Verdana"/>
          <w:i/>
          <w:iCs/>
          <w:spacing w:val="-2"/>
          <w:w w:val="90"/>
          <w:sz w:val="17"/>
          <w:szCs w:val="17"/>
        </w:rPr>
      </w:pPr>
      <w:r w:rsidRPr="002A2F34">
        <w:rPr>
          <w:rFonts w:ascii="Verdana" w:eastAsiaTheme="minorHAnsi" w:hAnsi="Verdana" w:cs="Verdana"/>
          <w:i/>
          <w:iCs/>
          <w:spacing w:val="-2"/>
          <w:w w:val="90"/>
          <w:sz w:val="17"/>
          <w:szCs w:val="17"/>
        </w:rPr>
        <w:t>Nabídka zahrnuje kalkulaci ceny náhradních dílů pro opravu systému SHZ</w:t>
      </w:r>
    </w:p>
    <w:p w14:paraId="05265843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Verdana" w:eastAsiaTheme="minorHAnsi" w:hAnsi="Verdana" w:cs="Verdana"/>
          <w:i/>
          <w:iCs/>
          <w:sz w:val="16"/>
          <w:szCs w:val="16"/>
        </w:rPr>
      </w:pPr>
    </w:p>
    <w:p w14:paraId="2B14B8F7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4"/>
        <w:rPr>
          <w:rFonts w:ascii="Verdana" w:eastAsiaTheme="minorHAnsi" w:hAnsi="Verdana" w:cs="Verdana"/>
          <w:i/>
          <w:iCs/>
          <w:sz w:val="17"/>
          <w:szCs w:val="17"/>
        </w:rPr>
      </w:pPr>
      <w:r w:rsidRPr="002A2F34">
        <w:rPr>
          <w:rFonts w:ascii="Verdana" w:eastAsiaTheme="minorHAnsi" w:hAnsi="Verdana" w:cs="Verdana"/>
          <w:i/>
          <w:iCs/>
          <w:sz w:val="17"/>
          <w:szCs w:val="17"/>
        </w:rPr>
        <w:t>Další informace o produktech:</w:t>
      </w:r>
    </w:p>
    <w:p w14:paraId="55089F2A" w14:textId="77777777" w:rsidR="002A2F34" w:rsidRPr="002A2F34" w:rsidRDefault="002A2F34" w:rsidP="002A2F34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39"/>
        <w:rPr>
          <w:rFonts w:ascii="Verdana" w:eastAsiaTheme="minorHAnsi" w:hAnsi="Verdana" w:cs="Verdana"/>
          <w:i/>
          <w:iCs/>
          <w:color w:val="0000FF"/>
          <w:spacing w:val="-2"/>
          <w:w w:val="95"/>
          <w:sz w:val="17"/>
          <w:szCs w:val="17"/>
        </w:rPr>
      </w:pPr>
      <w:hyperlink r:id="rId11" w:history="1">
        <w:r w:rsidRPr="002A2F34">
          <w:rPr>
            <w:rFonts w:ascii="Verdana" w:eastAsiaTheme="minorHAnsi" w:hAnsi="Verdana" w:cs="Verdana"/>
            <w:i/>
            <w:iCs/>
            <w:color w:val="0000FF"/>
            <w:spacing w:val="-2"/>
            <w:w w:val="95"/>
            <w:sz w:val="17"/>
            <w:szCs w:val="17"/>
          </w:rPr>
          <w:t>http://www.euroalarm.cz</w:t>
        </w:r>
      </w:hyperlink>
    </w:p>
    <w:p w14:paraId="77C91D3E" w14:textId="77777777" w:rsidR="0023506D" w:rsidRPr="00414083" w:rsidRDefault="0023506D" w:rsidP="00414083">
      <w:pPr>
        <w:tabs>
          <w:tab w:val="left" w:pos="851"/>
        </w:tabs>
        <w:ind w:left="851"/>
        <w:jc w:val="both"/>
        <w:rPr>
          <w:rFonts w:cs="Calibri"/>
        </w:rPr>
      </w:pPr>
    </w:p>
    <w:sectPr w:rsidR="0023506D" w:rsidRPr="00414083" w:rsidSect="00E8052C">
      <w:type w:val="continuous"/>
      <w:pgSz w:w="11906" w:h="16838"/>
      <w:pgMar w:top="720" w:right="720" w:bottom="720" w:left="720" w:header="0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2BF9" w14:textId="77777777" w:rsidR="00F149A9" w:rsidRDefault="00F149A9">
      <w:pPr>
        <w:spacing w:after="0" w:line="240" w:lineRule="auto"/>
      </w:pPr>
      <w:r>
        <w:separator/>
      </w:r>
    </w:p>
  </w:endnote>
  <w:endnote w:type="continuationSeparator" w:id="0">
    <w:p w14:paraId="3E157F9A" w14:textId="77777777" w:rsidR="00F149A9" w:rsidRDefault="00F1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F28D" w14:textId="77777777" w:rsidR="00B15767" w:rsidRDefault="009C432E">
    <w:pPr>
      <w:pStyle w:val="Zpat"/>
    </w:pPr>
  </w:p>
  <w:p w14:paraId="2464F21A" w14:textId="77777777" w:rsidR="001E4EAD" w:rsidRDefault="009C432E"/>
  <w:p w14:paraId="4FA891FB" w14:textId="77777777" w:rsidR="00B15767" w:rsidRDefault="009C432E"/>
  <w:p w14:paraId="10F52F6A" w14:textId="77777777" w:rsidR="00B15767" w:rsidRDefault="009C432E"/>
  <w:p w14:paraId="2928B832" w14:textId="77777777" w:rsidR="00B15767" w:rsidRDefault="009C43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3E8A" w14:textId="77777777" w:rsidR="00B15767" w:rsidRDefault="009C432E" w:rsidP="00B15767">
    <w:pPr>
      <w:pStyle w:val="Zpat"/>
      <w:tabs>
        <w:tab w:val="clear" w:pos="4536"/>
        <w:tab w:val="clear" w:pos="9072"/>
        <w:tab w:val="right" w:pos="10348"/>
      </w:tabs>
      <w:rPr>
        <w:rStyle w:val="Hypertextovodkaz"/>
        <w:b/>
        <w:color w:val="7F7F7F"/>
        <w:spacing w:val="60"/>
      </w:rPr>
    </w:pPr>
  </w:p>
  <w:p w14:paraId="1D3501B0" w14:textId="77777777" w:rsidR="00F35FE3" w:rsidRPr="00C079BA" w:rsidRDefault="00C77E85" w:rsidP="00B15767">
    <w:pPr>
      <w:rPr>
        <w:b/>
        <w:color w:val="7F7F7F"/>
        <w:highlight w:val="lightGray"/>
      </w:rPr>
    </w:pPr>
    <w:r w:rsidRPr="00B15767">
      <w:rPr>
        <w:rStyle w:val="Hypertextovodkaz"/>
        <w:color w:val="7F7F7F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895" w14:textId="77777777" w:rsidR="00F149A9" w:rsidRDefault="00F149A9">
      <w:pPr>
        <w:spacing w:after="0" w:line="240" w:lineRule="auto"/>
      </w:pPr>
      <w:r>
        <w:separator/>
      </w:r>
    </w:p>
  </w:footnote>
  <w:footnote w:type="continuationSeparator" w:id="0">
    <w:p w14:paraId="05322864" w14:textId="77777777" w:rsidR="00F149A9" w:rsidRDefault="00F1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42F" w14:textId="77777777" w:rsidR="00E8052C" w:rsidRDefault="00E8052C" w:rsidP="00E8052C">
    <w:pPr>
      <w:pStyle w:val="Zhlav"/>
      <w:jc w:val="right"/>
    </w:pPr>
    <w:r>
      <w:tab/>
    </w:r>
    <w:r>
      <w:tab/>
    </w:r>
  </w:p>
  <w:p w14:paraId="63249CDB" w14:textId="77777777" w:rsidR="00E8052C" w:rsidRDefault="00E8052C" w:rsidP="00E8052C">
    <w:pPr>
      <w:pStyle w:val="Zhlav"/>
      <w:jc w:val="right"/>
    </w:pPr>
  </w:p>
  <w:p w14:paraId="08D6C980" w14:textId="77777777" w:rsidR="00E8052C" w:rsidRDefault="00E8052C" w:rsidP="00E8052C">
    <w:pPr>
      <w:pStyle w:val="Zhlav"/>
      <w:jc w:val="right"/>
    </w:pPr>
  </w:p>
  <w:p w14:paraId="6CD43A51" w14:textId="0EA27107" w:rsidR="00E8052C" w:rsidRDefault="00E8052C" w:rsidP="00E8052C">
    <w:pPr>
      <w:pStyle w:val="Zhlav"/>
      <w:jc w:val="right"/>
    </w:pPr>
    <w:r>
      <w:t>Č.j. 2022/2360/NM</w:t>
    </w:r>
  </w:p>
  <w:p w14:paraId="1EBE7B12" w14:textId="40774018" w:rsidR="00E8052C" w:rsidRDefault="00E8052C" w:rsidP="00E8052C">
    <w:pPr>
      <w:pStyle w:val="Zhlav"/>
      <w:jc w:val="right"/>
    </w:pPr>
    <w:r>
      <w:tab/>
    </w:r>
    <w:r>
      <w:tab/>
      <w:t>Smlouva č. 220614</w:t>
    </w:r>
  </w:p>
  <w:p w14:paraId="1F6D57B9" w14:textId="77777777" w:rsidR="00504CAB" w:rsidRDefault="009C432E" w:rsidP="004C7F25">
    <w:pPr>
      <w:pStyle w:val="Zpat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86B"/>
    <w:multiLevelType w:val="multilevel"/>
    <w:tmpl w:val="08DAFF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061F28"/>
    <w:multiLevelType w:val="multilevel"/>
    <w:tmpl w:val="70AE4F0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D9260C"/>
    <w:multiLevelType w:val="multilevel"/>
    <w:tmpl w:val="8D58EB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791FF7"/>
    <w:multiLevelType w:val="hybridMultilevel"/>
    <w:tmpl w:val="2B9A144C"/>
    <w:lvl w:ilvl="0" w:tplc="FCB2E5DE">
      <w:start w:val="9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8987B66"/>
    <w:multiLevelType w:val="multilevel"/>
    <w:tmpl w:val="8A905E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9831EB4"/>
    <w:multiLevelType w:val="hybridMultilevel"/>
    <w:tmpl w:val="4784F29A"/>
    <w:lvl w:ilvl="0" w:tplc="92509552">
      <w:start w:val="1"/>
      <w:numFmt w:val="lowerLetter"/>
      <w:lvlText w:val="%1)"/>
      <w:lvlJc w:val="left"/>
      <w:pPr>
        <w:ind w:left="11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2DA6F8F"/>
    <w:multiLevelType w:val="hybridMultilevel"/>
    <w:tmpl w:val="8E7E2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6413F"/>
    <w:multiLevelType w:val="multilevel"/>
    <w:tmpl w:val="8E5A9D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DAF76D0"/>
    <w:multiLevelType w:val="multilevel"/>
    <w:tmpl w:val="D5B2C4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50911BDA"/>
    <w:multiLevelType w:val="multilevel"/>
    <w:tmpl w:val="027EFDB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9A43220"/>
    <w:multiLevelType w:val="multilevel"/>
    <w:tmpl w:val="887C6E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47F72B0"/>
    <w:multiLevelType w:val="multilevel"/>
    <w:tmpl w:val="272076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8D55AE0"/>
    <w:multiLevelType w:val="multilevel"/>
    <w:tmpl w:val="2C7AB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D763D0"/>
    <w:multiLevelType w:val="multilevel"/>
    <w:tmpl w:val="DDCEC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ED45F8E"/>
    <w:multiLevelType w:val="hybridMultilevel"/>
    <w:tmpl w:val="4784F29A"/>
    <w:lvl w:ilvl="0" w:tplc="92509552">
      <w:start w:val="1"/>
      <w:numFmt w:val="lowerLetter"/>
      <w:lvlText w:val="%1)"/>
      <w:lvlJc w:val="left"/>
      <w:pPr>
        <w:ind w:left="11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36"/>
    <w:rsid w:val="000817C0"/>
    <w:rsid w:val="001058F1"/>
    <w:rsid w:val="0023506D"/>
    <w:rsid w:val="002A2F34"/>
    <w:rsid w:val="002B4628"/>
    <w:rsid w:val="002C3862"/>
    <w:rsid w:val="002F05AF"/>
    <w:rsid w:val="003E6ACB"/>
    <w:rsid w:val="00414083"/>
    <w:rsid w:val="00554196"/>
    <w:rsid w:val="00631F79"/>
    <w:rsid w:val="007246E4"/>
    <w:rsid w:val="007E5C44"/>
    <w:rsid w:val="00832A66"/>
    <w:rsid w:val="009A0A36"/>
    <w:rsid w:val="009C432E"/>
    <w:rsid w:val="009E6509"/>
    <w:rsid w:val="00BE553B"/>
    <w:rsid w:val="00C77E85"/>
    <w:rsid w:val="00E8052C"/>
    <w:rsid w:val="00F149A9"/>
    <w:rsid w:val="00FA3B2C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70E"/>
  <w15:chartTrackingRefBased/>
  <w15:docId w15:val="{E347AFBD-DF21-47DA-82E3-80956F7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A3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A0A36"/>
    <w:pPr>
      <w:spacing w:after="0" w:line="240" w:lineRule="auto"/>
      <w:jc w:val="center"/>
      <w:outlineLvl w:val="0"/>
    </w:pPr>
    <w:rPr>
      <w:b/>
      <w:sz w:val="28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A36"/>
    <w:rPr>
      <w:rFonts w:ascii="Calibri" w:eastAsia="Calibri" w:hAnsi="Calibri" w:cs="Times New Roman"/>
      <w:b/>
      <w:sz w:val="28"/>
      <w:szCs w:val="32"/>
      <w:lang w:val="x-none"/>
    </w:rPr>
  </w:style>
  <w:style w:type="paragraph" w:styleId="Zhlav">
    <w:name w:val="header"/>
    <w:basedOn w:val="Normln"/>
    <w:link w:val="ZhlavChar"/>
    <w:uiPriority w:val="99"/>
    <w:unhideWhenUsed/>
    <w:rsid w:val="009A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A3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A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A36"/>
    <w:rPr>
      <w:rFonts w:ascii="Calibri" w:eastAsia="Calibri" w:hAnsi="Calibri" w:cs="Times New Roman"/>
    </w:rPr>
  </w:style>
  <w:style w:type="character" w:styleId="Hypertextovodkaz">
    <w:name w:val="Hyperlink"/>
    <w:rsid w:val="009A0A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462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2A2F3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A2F34"/>
    <w:rPr>
      <w:rFonts w:ascii="Tahoma" w:hAnsi="Tahoma" w:cs="Tahoma"/>
      <w:sz w:val="17"/>
      <w:szCs w:val="17"/>
    </w:rPr>
  </w:style>
  <w:style w:type="paragraph" w:customStyle="1" w:styleId="TableParagraph">
    <w:name w:val="Table Paragraph"/>
    <w:basedOn w:val="Normln"/>
    <w:uiPriority w:val="1"/>
    <w:qFormat/>
    <w:rsid w:val="002A2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alarm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Levíček</dc:creator>
  <cp:keywords/>
  <dc:description/>
  <cp:lastModifiedBy>Lubovská Markéta</cp:lastModifiedBy>
  <cp:revision>8</cp:revision>
  <cp:lastPrinted>2022-05-23T06:44:00Z</cp:lastPrinted>
  <dcterms:created xsi:type="dcterms:W3CDTF">2022-05-23T10:10:00Z</dcterms:created>
  <dcterms:modified xsi:type="dcterms:W3CDTF">2022-05-25T12:40:00Z</dcterms:modified>
</cp:coreProperties>
</file>