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B29" w14:textId="7623938B"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C94253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527AE">
        <w:rPr>
          <w:rFonts w:asciiTheme="minorHAnsi" w:hAnsiTheme="minorHAnsi"/>
          <w:b/>
          <w:sz w:val="28"/>
          <w:szCs w:val="28"/>
        </w:rPr>
        <w:t>00</w:t>
      </w:r>
      <w:r w:rsidR="00A84911">
        <w:rPr>
          <w:rFonts w:asciiTheme="minorHAnsi" w:hAnsiTheme="minorHAnsi"/>
          <w:b/>
          <w:sz w:val="28"/>
          <w:szCs w:val="28"/>
        </w:rPr>
        <w:t>535</w:t>
      </w:r>
      <w:r w:rsidR="009C07EC">
        <w:rPr>
          <w:rFonts w:asciiTheme="minorHAnsi" w:hAnsiTheme="minorHAnsi"/>
          <w:b/>
          <w:sz w:val="28"/>
          <w:szCs w:val="28"/>
        </w:rPr>
        <w:t>/</w:t>
      </w:r>
      <w:r w:rsidR="00A30554">
        <w:rPr>
          <w:rFonts w:asciiTheme="minorHAnsi" w:hAnsiTheme="minorHAnsi"/>
          <w:b/>
          <w:sz w:val="28"/>
          <w:szCs w:val="28"/>
        </w:rPr>
        <w:t>2</w:t>
      </w:r>
      <w:r w:rsidR="00B534BA">
        <w:rPr>
          <w:rFonts w:asciiTheme="minorHAnsi" w:hAnsiTheme="minorHAnsi"/>
          <w:b/>
          <w:sz w:val="28"/>
          <w:szCs w:val="28"/>
        </w:rPr>
        <w:t>2</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2B0D6782" w:rsidR="005A34F0" w:rsidRPr="00515D12" w:rsidRDefault="00A41F97"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Magistrátu města Pardubic</w:t>
      </w:r>
    </w:p>
    <w:p w14:paraId="1D689E3A" w14:textId="00B9181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392C6CB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6F2EB9A" w14:textId="5EDE3FAE" w:rsidR="00E6132B" w:rsidRPr="00E6132B" w:rsidRDefault="008C4DD6" w:rsidP="00E6132B">
      <w:pPr>
        <w:ind w:hanging="426"/>
        <w:rPr>
          <w:rFonts w:asciiTheme="minorHAnsi" w:hAnsiTheme="minorHAnsi"/>
          <w:sz w:val="22"/>
          <w:szCs w:val="22"/>
        </w:rPr>
      </w:pPr>
      <w:r>
        <w:rPr>
          <w:rFonts w:asciiTheme="minorHAnsi" w:hAnsiTheme="minorHAnsi"/>
          <w:sz w:val="22"/>
          <w:szCs w:val="22"/>
        </w:rPr>
        <w:tab/>
      </w:r>
      <w:r w:rsidR="00E6132B">
        <w:rPr>
          <w:rFonts w:asciiTheme="minorHAnsi" w:hAnsiTheme="minorHAnsi"/>
          <w:sz w:val="22"/>
          <w:szCs w:val="22"/>
        </w:rPr>
        <w:t xml:space="preserve">        </w:t>
      </w:r>
      <w:r w:rsidR="00E6132B" w:rsidRPr="00E6132B">
        <w:rPr>
          <w:rFonts w:asciiTheme="minorHAnsi" w:hAnsiTheme="minorHAnsi"/>
          <w:sz w:val="22"/>
          <w:szCs w:val="22"/>
        </w:rPr>
        <w:t>Pigs production s.r.o.,</w:t>
      </w:r>
    </w:p>
    <w:p w14:paraId="60456F1A" w14:textId="77777777" w:rsidR="00E6132B" w:rsidRPr="00E6132B" w:rsidRDefault="00E6132B" w:rsidP="00E6132B">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 xml:space="preserve">sídlo: Nad Týncem 1183/42, Doubravka, 312 00 Plzeň, </w:t>
      </w:r>
    </w:p>
    <w:p w14:paraId="62C41189" w14:textId="77777777" w:rsidR="00E6132B" w:rsidRPr="00E6132B" w:rsidRDefault="00E6132B" w:rsidP="00E6132B">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IČO: 29091667,</w:t>
      </w:r>
      <w:r w:rsidRPr="00E6132B">
        <w:rPr>
          <w:rFonts w:asciiTheme="minorHAnsi" w:hAnsiTheme="minorHAnsi"/>
          <w:sz w:val="22"/>
          <w:szCs w:val="22"/>
        </w:rPr>
        <w:tab/>
      </w:r>
    </w:p>
    <w:p w14:paraId="16E18D7D" w14:textId="77777777" w:rsidR="00E6132B" w:rsidRPr="00E6132B" w:rsidRDefault="00E6132B" w:rsidP="00E6132B">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číslo bankovního účtu: 2100342250/2010,</w:t>
      </w:r>
    </w:p>
    <w:p w14:paraId="7852F6A6" w14:textId="0F3DF179" w:rsidR="00F8754D" w:rsidRPr="00F8754D" w:rsidRDefault="00E6132B" w:rsidP="00E6132B">
      <w:pPr>
        <w:tabs>
          <w:tab w:val="left" w:pos="426"/>
        </w:tabs>
        <w:ind w:left="426" w:hanging="426"/>
        <w:jc w:val="both"/>
        <w:rPr>
          <w:rFonts w:asciiTheme="minorHAnsi" w:hAnsiTheme="minorHAnsi"/>
          <w:sz w:val="22"/>
          <w:szCs w:val="22"/>
        </w:rPr>
      </w:pPr>
      <w:r w:rsidRPr="00E6132B">
        <w:rPr>
          <w:rFonts w:asciiTheme="minorHAnsi" w:hAnsiTheme="minorHAnsi"/>
          <w:sz w:val="22"/>
          <w:szCs w:val="22"/>
        </w:rPr>
        <w:tab/>
        <w:t>zastoupený: Petrem Jiráskem, jednatelem společnosti,</w:t>
      </w:r>
    </w:p>
    <w:p w14:paraId="3A90EC58" w14:textId="77777777" w:rsidR="00CC7866" w:rsidRPr="00BE0522" w:rsidRDefault="00CC7866" w:rsidP="00CC7866">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B89FE42" w14:textId="77777777" w:rsidR="00CC7866" w:rsidRDefault="00CC7866" w:rsidP="005A34F0">
      <w:pPr>
        <w:widowControl w:val="0"/>
        <w:tabs>
          <w:tab w:val="left" w:pos="426"/>
        </w:tabs>
        <w:ind w:left="426"/>
        <w:jc w:val="both"/>
        <w:rPr>
          <w:rFonts w:asciiTheme="minorHAnsi" w:hAnsiTheme="minorHAnsi"/>
          <w:sz w:val="22"/>
          <w:szCs w:val="22"/>
        </w:rPr>
      </w:pPr>
    </w:p>
    <w:p w14:paraId="595A8051" w14:textId="64C7BA91" w:rsidR="005A34F0" w:rsidRDefault="005A34F0" w:rsidP="00CC7866">
      <w:pPr>
        <w:tabs>
          <w:tab w:val="left" w:pos="360"/>
        </w:tabs>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396D747D"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sidR="001943A5">
        <w:rPr>
          <w:rFonts w:asciiTheme="minorHAnsi" w:hAnsiTheme="minorHAnsi"/>
          <w:sz w:val="22"/>
          <w:szCs w:val="22"/>
        </w:rPr>
        <w:t xml:space="preserve"> (obecní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166A07A0" w14:textId="77777777" w:rsidR="00C637C0" w:rsidRDefault="00C637C0" w:rsidP="00C637C0">
      <w:pPr>
        <w:pStyle w:val="Odstavecseseznamem"/>
        <w:rPr>
          <w:rFonts w:asciiTheme="minorHAnsi" w:hAnsiTheme="minorHAnsi"/>
          <w:sz w:val="22"/>
          <w:szCs w:val="22"/>
        </w:rPr>
      </w:pPr>
    </w:p>
    <w:p w14:paraId="1BCE09E8" w14:textId="58FC50FD" w:rsidR="005A34F0" w:rsidRDefault="005A34F0" w:rsidP="00F07E0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1644B8">
        <w:rPr>
          <w:rFonts w:asciiTheme="minorHAnsi" w:hAnsiTheme="minorHAnsi"/>
          <w:sz w:val="22"/>
          <w:szCs w:val="22"/>
        </w:rPr>
        <w:t>Pravidla pro poskytování dotací z </w:t>
      </w:r>
      <w:r w:rsidR="00751D76">
        <w:rPr>
          <w:rFonts w:asciiTheme="minorHAnsi" w:hAnsiTheme="minorHAnsi"/>
          <w:sz w:val="22"/>
          <w:szCs w:val="22"/>
        </w:rPr>
        <w:t>Programu</w:t>
      </w:r>
      <w:r w:rsidR="004F6652" w:rsidRPr="001644B8">
        <w:rPr>
          <w:rFonts w:asciiTheme="minorHAnsi" w:hAnsiTheme="minorHAnsi"/>
          <w:sz w:val="22"/>
          <w:szCs w:val="22"/>
        </w:rPr>
        <w:t xml:space="preserve"> podpory </w:t>
      </w:r>
      <w:r w:rsidR="00F8754D">
        <w:rPr>
          <w:rFonts w:asciiTheme="minorHAnsi" w:hAnsiTheme="minorHAnsi"/>
          <w:sz w:val="22"/>
          <w:szCs w:val="22"/>
        </w:rPr>
        <w:t>cestovního ruchu</w:t>
      </w:r>
      <w:r w:rsidR="00751D76">
        <w:rPr>
          <w:rFonts w:asciiTheme="minorHAnsi" w:hAnsiTheme="minorHAnsi"/>
          <w:sz w:val="22"/>
          <w:szCs w:val="22"/>
        </w:rPr>
        <w:t xml:space="preserve"> </w:t>
      </w:r>
      <w:r w:rsidR="004F6652" w:rsidRPr="001644B8">
        <w:rPr>
          <w:rFonts w:asciiTheme="minorHAnsi" w:hAnsiTheme="minorHAnsi"/>
          <w:sz w:val="22"/>
          <w:szCs w:val="22"/>
        </w:rPr>
        <w:t xml:space="preserve"> </w:t>
      </w:r>
      <w:r w:rsidR="009348D7">
        <w:rPr>
          <w:rFonts w:asciiTheme="minorHAnsi" w:hAnsiTheme="minorHAnsi"/>
          <w:sz w:val="22"/>
          <w:szCs w:val="22"/>
        </w:rPr>
        <w:t xml:space="preserve">v roce </w:t>
      </w:r>
      <w:r w:rsidR="004F6652" w:rsidRPr="001644B8">
        <w:rPr>
          <w:rFonts w:asciiTheme="minorHAnsi" w:hAnsiTheme="minorHAnsi"/>
          <w:sz w:val="22"/>
          <w:szCs w:val="22"/>
        </w:rPr>
        <w:t>20</w:t>
      </w:r>
      <w:r w:rsidR="00A30554">
        <w:rPr>
          <w:rFonts w:asciiTheme="minorHAnsi" w:hAnsiTheme="minorHAnsi"/>
          <w:sz w:val="22"/>
          <w:szCs w:val="22"/>
        </w:rPr>
        <w:t>2</w:t>
      </w:r>
      <w:r w:rsidR="00C637C0">
        <w:rPr>
          <w:rFonts w:asciiTheme="minorHAnsi" w:hAnsiTheme="minorHAnsi"/>
          <w:sz w:val="22"/>
          <w:szCs w:val="22"/>
        </w:rPr>
        <w:t>2</w:t>
      </w:r>
      <w:r w:rsidR="004F6652" w:rsidRPr="001644B8">
        <w:rPr>
          <w:rFonts w:asciiTheme="minorHAnsi" w:hAnsiTheme="minorHAnsi"/>
          <w:sz w:val="22"/>
          <w:szCs w:val="22"/>
        </w:rPr>
        <w:t xml:space="preserve"> schválená Zastupitelstvem města Pardubice na jednání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w:t>
      </w:r>
      <w:r w:rsidR="00E76886">
        <w:rPr>
          <w:rFonts w:asciiTheme="minorHAnsi" w:hAnsiTheme="minorHAnsi"/>
          <w:sz w:val="22"/>
          <w:szCs w:val="22"/>
        </w:rPr>
        <w:t>7</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(dále jen „Pravidla“) a Zásady pro poskytování dotací z rozpočtu statutárního města Pardubice přijaté Zastupitelstvem města Pardubic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2635</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(Směrnice č. </w:t>
      </w:r>
      <w:r w:rsidR="00C637C0">
        <w:rPr>
          <w:rFonts w:asciiTheme="minorHAnsi" w:hAnsiTheme="minorHAnsi"/>
          <w:sz w:val="22"/>
          <w:szCs w:val="22"/>
        </w:rPr>
        <w:t>11</w:t>
      </w:r>
      <w:r w:rsidR="004F6652" w:rsidRPr="001644B8">
        <w:rPr>
          <w:rFonts w:asciiTheme="minorHAnsi" w:hAnsiTheme="minorHAnsi"/>
          <w:sz w:val="22"/>
          <w:szCs w:val="22"/>
        </w:rPr>
        <w:t>/20</w:t>
      </w:r>
      <w:r w:rsidR="00063E35">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 dále jen „Zásady“).</w:t>
      </w:r>
      <w:r w:rsidRPr="001644B8">
        <w:rPr>
          <w:rFonts w:asciiTheme="minorHAnsi" w:hAnsiTheme="minorHAnsi"/>
          <w:sz w:val="22"/>
          <w:szCs w:val="22"/>
        </w:rPr>
        <w:t xml:space="preserve"> Pravidla a Zásady jsou zveřejněny na webových stránkách </w:t>
      </w:r>
      <w:r>
        <w:rPr>
          <w:rFonts w:asciiTheme="minorHAnsi" w:hAnsiTheme="minorHAnsi"/>
          <w:sz w:val="22"/>
          <w:szCs w:val="22"/>
        </w:rPr>
        <w:t>statutárního města Pardubice (</w:t>
      </w:r>
      <w:hyperlink r:id="rId7"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4A5EC35A" w14:textId="77777777" w:rsidR="005A34F0" w:rsidRDefault="005A34F0" w:rsidP="00C637C0">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3A7B26C0" w:rsidR="005A34F0" w:rsidRPr="00A54C85" w:rsidRDefault="005A34F0" w:rsidP="005A34F0">
      <w:pPr>
        <w:numPr>
          <w:ilvl w:val="0"/>
          <w:numId w:val="5"/>
        </w:numPr>
        <w:ind w:left="284" w:hanging="284"/>
        <w:jc w:val="both"/>
        <w:rPr>
          <w:rFonts w:asciiTheme="minorHAnsi" w:hAnsiTheme="minorHAnsi"/>
          <w:sz w:val="22"/>
          <w:szCs w:val="22"/>
        </w:rPr>
      </w:pPr>
      <w:r w:rsidRPr="0079041F">
        <w:rPr>
          <w:rFonts w:asciiTheme="minorHAnsi" w:hAnsiTheme="minorHAnsi"/>
          <w:sz w:val="22"/>
          <w:szCs w:val="22"/>
        </w:rPr>
        <w:t xml:space="preserve">Poskytovatel touto smlouvou poskytuje </w:t>
      </w:r>
      <w:r w:rsidRPr="00750B89">
        <w:rPr>
          <w:rFonts w:asciiTheme="minorHAnsi" w:hAnsiTheme="minorHAnsi"/>
          <w:sz w:val="22"/>
          <w:szCs w:val="22"/>
        </w:rPr>
        <w:t>příjemci</w:t>
      </w:r>
      <w:r w:rsidR="00F31C32" w:rsidRPr="00750B89">
        <w:rPr>
          <w:rFonts w:asciiTheme="minorHAnsi" w:hAnsiTheme="minorHAnsi"/>
          <w:b/>
          <w:sz w:val="22"/>
          <w:szCs w:val="22"/>
        </w:rPr>
        <w:t xml:space="preserve"> </w:t>
      </w:r>
      <w:r w:rsidRPr="00750B89">
        <w:rPr>
          <w:rFonts w:asciiTheme="minorHAnsi" w:hAnsiTheme="minorHAnsi"/>
          <w:sz w:val="22"/>
          <w:szCs w:val="22"/>
        </w:rPr>
        <w:t>dotaci</w:t>
      </w:r>
      <w:r w:rsidRPr="0079041F">
        <w:rPr>
          <w:rFonts w:asciiTheme="minorHAnsi" w:hAnsiTheme="minorHAnsi"/>
          <w:sz w:val="22"/>
          <w:szCs w:val="22"/>
        </w:rPr>
        <w:t xml:space="preserve"> z</w:t>
      </w:r>
      <w:r>
        <w:rPr>
          <w:rFonts w:asciiTheme="minorHAnsi" w:hAnsiTheme="minorHAnsi"/>
          <w:sz w:val="22"/>
          <w:szCs w:val="22"/>
        </w:rPr>
        <w:t xml:space="preserve"> Programu podpory </w:t>
      </w:r>
      <w:r w:rsidR="003D4603">
        <w:rPr>
          <w:rFonts w:asciiTheme="minorHAnsi" w:hAnsiTheme="minorHAnsi"/>
          <w:sz w:val="22"/>
          <w:szCs w:val="22"/>
        </w:rPr>
        <w:t>cestovního ruchu</w:t>
      </w:r>
      <w:r>
        <w:rPr>
          <w:rFonts w:asciiTheme="minorHAnsi" w:hAnsiTheme="minorHAnsi"/>
          <w:sz w:val="22"/>
          <w:szCs w:val="22"/>
        </w:rPr>
        <w:t xml:space="preserve"> pro rok 20</w:t>
      </w:r>
      <w:r w:rsidR="00A30554">
        <w:rPr>
          <w:rFonts w:asciiTheme="minorHAnsi" w:hAnsiTheme="minorHAnsi"/>
          <w:sz w:val="22"/>
          <w:szCs w:val="22"/>
        </w:rPr>
        <w:t>2</w:t>
      </w:r>
      <w:r w:rsidR="00AB09D6">
        <w:rPr>
          <w:rFonts w:asciiTheme="minorHAnsi" w:hAnsiTheme="minorHAnsi"/>
          <w:sz w:val="22"/>
          <w:szCs w:val="22"/>
        </w:rPr>
        <w:t>2</w:t>
      </w:r>
      <w:r>
        <w:rPr>
          <w:rFonts w:asciiTheme="minorHAnsi" w:hAnsiTheme="minorHAnsi"/>
          <w:sz w:val="22"/>
          <w:szCs w:val="22"/>
        </w:rPr>
        <w:t xml:space="preserve"> </w:t>
      </w:r>
      <w:r w:rsidRPr="00D5347D">
        <w:rPr>
          <w:rFonts w:asciiTheme="minorHAnsi" w:hAnsiTheme="minorHAnsi"/>
          <w:sz w:val="22"/>
          <w:szCs w:val="22"/>
        </w:rPr>
        <w:t>ve výši</w:t>
      </w:r>
      <w:r w:rsidRPr="00BC41E3">
        <w:rPr>
          <w:rFonts w:asciiTheme="minorHAnsi" w:hAnsiTheme="minorHAnsi"/>
          <w:b/>
          <w:sz w:val="22"/>
          <w:szCs w:val="22"/>
        </w:rPr>
        <w:t xml:space="preserve"> </w:t>
      </w:r>
      <w:r w:rsidR="00E76886">
        <w:rPr>
          <w:rFonts w:asciiTheme="minorHAnsi" w:hAnsiTheme="minorHAnsi"/>
          <w:b/>
          <w:sz w:val="22"/>
          <w:szCs w:val="22"/>
        </w:rPr>
        <w:t>1</w:t>
      </w:r>
      <w:r w:rsidR="00E6132B">
        <w:rPr>
          <w:rFonts w:asciiTheme="minorHAnsi" w:hAnsiTheme="minorHAnsi"/>
          <w:b/>
          <w:sz w:val="22"/>
          <w:szCs w:val="22"/>
        </w:rPr>
        <w:t>1</w:t>
      </w:r>
      <w:r w:rsidR="00E76886">
        <w:rPr>
          <w:rFonts w:asciiTheme="minorHAnsi" w:hAnsiTheme="minorHAnsi"/>
          <w:b/>
          <w:sz w:val="22"/>
          <w:szCs w:val="22"/>
        </w:rPr>
        <w:t>9</w:t>
      </w:r>
      <w:r w:rsidR="00EE3702">
        <w:rPr>
          <w:rFonts w:asciiTheme="minorHAnsi" w:hAnsiTheme="minorHAnsi"/>
          <w:b/>
          <w:sz w:val="22"/>
          <w:szCs w:val="22"/>
        </w:rPr>
        <w:t>.000</w:t>
      </w:r>
      <w:r w:rsidR="00751D76">
        <w:rPr>
          <w:rFonts w:asciiTheme="minorHAnsi" w:hAnsiTheme="minorHAnsi"/>
          <w:b/>
          <w:sz w:val="22"/>
          <w:szCs w:val="22"/>
        </w:rPr>
        <w:t xml:space="preserve"> </w:t>
      </w:r>
      <w:r w:rsidRPr="00BC41E3">
        <w:rPr>
          <w:rFonts w:asciiTheme="minorHAnsi" w:hAnsiTheme="minorHAnsi"/>
          <w:b/>
          <w:sz w:val="22"/>
          <w:szCs w:val="22"/>
        </w:rPr>
        <w:t xml:space="preserve">Kč </w:t>
      </w:r>
      <w:r w:rsidRPr="002B3971">
        <w:rPr>
          <w:rFonts w:asciiTheme="minorHAnsi" w:hAnsiTheme="minorHAnsi"/>
          <w:sz w:val="22"/>
          <w:szCs w:val="22"/>
        </w:rPr>
        <w:t>(</w:t>
      </w:r>
      <w:r w:rsidR="00A30554" w:rsidRPr="002B3971">
        <w:rPr>
          <w:rFonts w:asciiTheme="minorHAnsi" w:hAnsiTheme="minorHAnsi"/>
          <w:sz w:val="22"/>
          <w:szCs w:val="22"/>
        </w:rPr>
        <w:t>slovy:</w:t>
      </w:r>
      <w:r w:rsidR="00A30554">
        <w:rPr>
          <w:rFonts w:asciiTheme="minorHAnsi" w:hAnsiTheme="minorHAnsi"/>
          <w:sz w:val="22"/>
          <w:szCs w:val="22"/>
        </w:rPr>
        <w:t xml:space="preserve"> </w:t>
      </w:r>
      <w:r w:rsidR="00E76886">
        <w:rPr>
          <w:rFonts w:asciiTheme="minorHAnsi" w:hAnsiTheme="minorHAnsi"/>
          <w:sz w:val="22"/>
          <w:szCs w:val="22"/>
        </w:rPr>
        <w:t xml:space="preserve">Sto </w:t>
      </w:r>
      <w:r w:rsidR="00E6132B">
        <w:rPr>
          <w:rFonts w:asciiTheme="minorHAnsi" w:hAnsiTheme="minorHAnsi"/>
          <w:sz w:val="22"/>
          <w:szCs w:val="22"/>
        </w:rPr>
        <w:t xml:space="preserve">devatenáct </w:t>
      </w:r>
      <w:r w:rsidR="00E76886">
        <w:rPr>
          <w:rFonts w:asciiTheme="minorHAnsi" w:hAnsiTheme="minorHAnsi"/>
          <w:sz w:val="22"/>
          <w:szCs w:val="22"/>
        </w:rPr>
        <w:t>ti</w:t>
      </w:r>
      <w:r w:rsidR="00EE3702">
        <w:rPr>
          <w:rFonts w:asciiTheme="minorHAnsi" w:hAnsiTheme="minorHAnsi"/>
          <w:sz w:val="22"/>
          <w:szCs w:val="22"/>
        </w:rPr>
        <w:t>síc</w:t>
      </w:r>
      <w:r w:rsidR="008527AE">
        <w:rPr>
          <w:rFonts w:asciiTheme="minorHAnsi" w:hAnsiTheme="minorHAnsi"/>
          <w:sz w:val="22"/>
          <w:szCs w:val="22"/>
        </w:rPr>
        <w:t xml:space="preserve"> </w:t>
      </w:r>
      <w:r w:rsidR="00A30554">
        <w:rPr>
          <w:rFonts w:asciiTheme="minorHAnsi" w:hAnsiTheme="minorHAnsi"/>
          <w:sz w:val="22"/>
          <w:szCs w:val="22"/>
        </w:rPr>
        <w:t>korun</w:t>
      </w:r>
      <w:r w:rsidR="008527AE">
        <w:rPr>
          <w:rFonts w:asciiTheme="minorHAnsi" w:hAnsiTheme="minorHAnsi"/>
          <w:sz w:val="22"/>
          <w:szCs w:val="22"/>
        </w:rPr>
        <w:t xml:space="preserve"> </w:t>
      </w:r>
      <w:r w:rsidR="00A30554">
        <w:rPr>
          <w:rFonts w:asciiTheme="minorHAnsi" w:hAnsiTheme="minorHAnsi"/>
          <w:sz w:val="22"/>
          <w:szCs w:val="22"/>
        </w:rPr>
        <w:t>českých</w:t>
      </w:r>
      <w:r w:rsidRPr="002B3971">
        <w:rPr>
          <w:rFonts w:asciiTheme="minorHAnsi" w:hAnsiTheme="minorHAnsi"/>
          <w:sz w:val="22"/>
          <w:szCs w:val="22"/>
        </w:rPr>
        <w:t>)</w:t>
      </w:r>
      <w:r w:rsidRPr="00A54C85">
        <w:rPr>
          <w:rFonts w:asciiTheme="minorHAnsi" w:hAnsiTheme="minorHAnsi"/>
          <w:sz w:val="22"/>
          <w:szCs w:val="22"/>
        </w:rPr>
        <w:t xml:space="preserve"> </w:t>
      </w:r>
      <w:r>
        <w:rPr>
          <w:rFonts w:asciiTheme="minorHAnsi" w:hAnsiTheme="minorHAnsi"/>
          <w:sz w:val="22"/>
          <w:szCs w:val="22"/>
        </w:rPr>
        <w:t>na realizaci projektu</w:t>
      </w:r>
      <w:r w:rsidR="00A41F97">
        <w:rPr>
          <w:rFonts w:asciiTheme="minorHAnsi" w:hAnsiTheme="minorHAnsi"/>
          <w:sz w:val="22"/>
          <w:szCs w:val="22"/>
        </w:rPr>
        <w:t xml:space="preserve"> </w:t>
      </w:r>
      <w:r w:rsidR="00E6132B" w:rsidRPr="00E6132B">
        <w:rPr>
          <w:rFonts w:asciiTheme="minorHAnsi" w:hAnsiTheme="minorHAnsi"/>
          <w:b/>
          <w:bCs/>
          <w:sz w:val="22"/>
          <w:szCs w:val="22"/>
        </w:rPr>
        <w:t>Prima FRESH festival Pardubice</w:t>
      </w:r>
      <w:r w:rsidR="00E6132B">
        <w:rPr>
          <w:rFonts w:asciiTheme="minorHAnsi" w:hAnsiTheme="minorHAnsi"/>
          <w:sz w:val="22"/>
          <w:szCs w:val="22"/>
        </w:rPr>
        <w:t xml:space="preserve"> </w:t>
      </w:r>
      <w:r>
        <w:rPr>
          <w:rFonts w:asciiTheme="minorHAnsi" w:hAnsiTheme="minorHAnsi"/>
          <w:sz w:val="22"/>
          <w:szCs w:val="22"/>
        </w:rPr>
        <w:t xml:space="preserve">(dále jen </w:t>
      </w:r>
      <w:r w:rsidRPr="00BB297F">
        <w:rPr>
          <w:rFonts w:asciiTheme="minorHAnsi" w:hAnsiTheme="minorHAnsi"/>
          <w:i/>
          <w:sz w:val="22"/>
          <w:szCs w:val="22"/>
        </w:rPr>
        <w:t>„projekt“</w:t>
      </w:r>
      <w:r>
        <w:rPr>
          <w:rFonts w:asciiTheme="minorHAnsi" w:hAnsiTheme="minorHAnsi"/>
          <w:sz w:val="22"/>
          <w:szCs w:val="22"/>
        </w:rPr>
        <w:t>).</w:t>
      </w:r>
    </w:p>
    <w:p w14:paraId="59ADA713" w14:textId="77777777" w:rsidR="00F31C32" w:rsidRPr="00F31C32" w:rsidRDefault="00F31C32" w:rsidP="00F31C32">
      <w:pPr>
        <w:pStyle w:val="Odstavecseseznamem"/>
        <w:jc w:val="both"/>
        <w:rPr>
          <w:rFonts w:ascii="Calibri" w:hAnsi="Calibri"/>
          <w:sz w:val="22"/>
          <w:szCs w:val="22"/>
        </w:rPr>
      </w:pPr>
    </w:p>
    <w:p w14:paraId="26984BA6" w14:textId="71454DF8" w:rsidR="00606EDE" w:rsidRDefault="00606EDE" w:rsidP="00F31C32">
      <w:pPr>
        <w:pStyle w:val="Odstavecseseznamem"/>
        <w:numPr>
          <w:ilvl w:val="0"/>
          <w:numId w:val="16"/>
        </w:numPr>
        <w:ind w:left="284" w:hanging="284"/>
        <w:jc w:val="both"/>
        <w:rPr>
          <w:rFonts w:asciiTheme="minorHAnsi" w:hAnsiTheme="minorHAnsi" w:cstheme="minorHAnsi"/>
          <w:sz w:val="22"/>
          <w:szCs w:val="22"/>
        </w:rPr>
      </w:pPr>
      <w:r w:rsidRPr="00F31C32">
        <w:rPr>
          <w:rFonts w:asciiTheme="minorHAnsi" w:hAnsiTheme="minorHAnsi" w:cs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0ACD040E" w14:textId="55E6AA3D" w:rsidR="00C768C7" w:rsidRDefault="00C768C7" w:rsidP="00C768C7">
      <w:pPr>
        <w:jc w:val="both"/>
        <w:rPr>
          <w:rFonts w:asciiTheme="minorHAnsi" w:hAnsiTheme="minorHAnsi" w:cstheme="minorHAnsi"/>
          <w:sz w:val="22"/>
          <w:szCs w:val="22"/>
        </w:rPr>
      </w:pPr>
    </w:p>
    <w:p w14:paraId="488A6329" w14:textId="77777777" w:rsidR="00C768C7" w:rsidRPr="006D0552" w:rsidRDefault="00C768C7" w:rsidP="00C768C7">
      <w:pPr>
        <w:pStyle w:val="Default"/>
        <w:numPr>
          <w:ilvl w:val="0"/>
          <w:numId w:val="16"/>
        </w:numPr>
        <w:adjustRightInd/>
        <w:ind w:left="284" w:hanging="284"/>
        <w:jc w:val="both"/>
        <w:rPr>
          <w:rFonts w:ascii="Calibri" w:hAnsi="Calibri" w:cs="Calibri"/>
          <w:sz w:val="22"/>
          <w:szCs w:val="22"/>
        </w:rPr>
      </w:pPr>
      <w:r w:rsidRPr="006D0552">
        <w:rPr>
          <w:rFonts w:ascii="Calibri" w:hAnsi="Calibri" w:cs="Calibri"/>
          <w:sz w:val="22"/>
          <w:szCs w:val="22"/>
        </w:rPr>
        <w:t xml:space="preserve">Finanční prostředky shora uvedené jsou poskytovány </w:t>
      </w:r>
      <w:r w:rsidRPr="006D0552">
        <w:rPr>
          <w:rFonts w:ascii="Calibri" w:hAnsi="Calibri" w:cs="Calibri"/>
          <w:b/>
          <w:bCs/>
          <w:sz w:val="22"/>
          <w:szCs w:val="22"/>
        </w:rPr>
        <w:t>v režimu podpory „de minimis“,</w:t>
      </w:r>
      <w:r w:rsidRPr="006D0552">
        <w:rPr>
          <w:rFonts w:ascii="Calibri" w:hAnsi="Calibri" w:cs="Calibri"/>
          <w:sz w:val="22"/>
          <w:szCs w:val="22"/>
        </w:rPr>
        <w:t xml:space="preserve"> ve smyslu Nařízení Komise (EU) č. 1407/2013 ze dne 18. prosince 2013 o použití článků 107 a 108 Smlouvy o fungování Evropské unie na podporu de minimis (Úř. věst. L 352, 24. 12. 2013, s. 1). </w:t>
      </w:r>
    </w:p>
    <w:p w14:paraId="000AF30A" w14:textId="77777777" w:rsidR="00C768C7" w:rsidRDefault="00C768C7" w:rsidP="00C768C7">
      <w:pPr>
        <w:ind w:left="284" w:hanging="284"/>
        <w:jc w:val="both"/>
        <w:rPr>
          <w:rFonts w:ascii="Calibri" w:hAnsi="Calibri" w:cs="Calibri"/>
          <w:sz w:val="22"/>
          <w:szCs w:val="22"/>
          <w:u w:val="single"/>
        </w:rPr>
      </w:pPr>
    </w:p>
    <w:p w14:paraId="3F1A83A0" w14:textId="77777777" w:rsidR="00C768C7" w:rsidRDefault="00C768C7" w:rsidP="00C768C7">
      <w:pPr>
        <w:pStyle w:val="Zkladntext"/>
        <w:numPr>
          <w:ilvl w:val="0"/>
          <w:numId w:val="16"/>
        </w:numPr>
        <w:suppressAutoHyphens w:val="0"/>
        <w:spacing w:before="120"/>
        <w:ind w:left="284" w:hanging="284"/>
        <w:jc w:val="both"/>
        <w:rPr>
          <w:rFonts w:ascii="Calibri" w:hAnsi="Calibri" w:cs="Calibri"/>
          <w:b w:val="0"/>
          <w:bCs w:val="0"/>
          <w:sz w:val="22"/>
          <w:szCs w:val="22"/>
        </w:rPr>
      </w:pPr>
      <w:r>
        <w:rPr>
          <w:rFonts w:ascii="Calibri" w:hAnsi="Calibri" w:cs="Calibri"/>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7738656B" w14:textId="77777777" w:rsidR="00C768C7" w:rsidRDefault="00C768C7" w:rsidP="00C768C7">
      <w:pPr>
        <w:ind w:left="284"/>
        <w:jc w:val="both"/>
        <w:rPr>
          <w:rFonts w:ascii="Calibri" w:hAnsi="Calibri" w:cs="Calibri"/>
          <w:sz w:val="22"/>
          <w:szCs w:val="22"/>
          <w:u w:val="single"/>
        </w:rPr>
      </w:pPr>
    </w:p>
    <w:p w14:paraId="4997AE9C" w14:textId="77777777" w:rsidR="00C768C7" w:rsidRPr="00F768A7" w:rsidRDefault="00C768C7" w:rsidP="00C768C7">
      <w:pPr>
        <w:pStyle w:val="Odstavecseseznamem"/>
        <w:numPr>
          <w:ilvl w:val="0"/>
          <w:numId w:val="16"/>
        </w:numPr>
        <w:ind w:left="284" w:hanging="284"/>
        <w:jc w:val="both"/>
        <w:rPr>
          <w:rFonts w:ascii="Calibri" w:hAnsi="Calibri" w:cs="Calibri"/>
          <w:sz w:val="22"/>
          <w:szCs w:val="22"/>
        </w:rPr>
      </w:pPr>
      <w:r w:rsidRPr="00F768A7">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0D1DC2DA" w14:textId="77777777" w:rsidR="00C768C7" w:rsidRPr="00C768C7" w:rsidRDefault="00C768C7" w:rsidP="00C768C7">
      <w:pPr>
        <w:jc w:val="both"/>
        <w:rPr>
          <w:rFonts w:asciiTheme="minorHAnsi" w:hAnsiTheme="minorHAnsi" w:cstheme="minorHAnsi"/>
          <w:sz w:val="22"/>
          <w:szCs w:val="22"/>
        </w:rPr>
      </w:pPr>
    </w:p>
    <w:p w14:paraId="67DE4495" w14:textId="77777777" w:rsidR="005A34F0" w:rsidRDefault="005A34F0" w:rsidP="00314449">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ACE569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31. 1</w:t>
      </w:r>
      <w:r w:rsidR="001B26DE">
        <w:rPr>
          <w:rFonts w:asciiTheme="minorHAnsi" w:hAnsiTheme="minorHAnsi"/>
          <w:b/>
          <w:sz w:val="22"/>
          <w:szCs w:val="22"/>
        </w:rPr>
        <w:t>2</w:t>
      </w:r>
      <w:r w:rsidRPr="00CE6B8B">
        <w:rPr>
          <w:rFonts w:asciiTheme="minorHAnsi" w:hAnsiTheme="minorHAnsi"/>
          <w:b/>
          <w:sz w:val="22"/>
          <w:szCs w:val="22"/>
        </w:rPr>
        <w:t xml:space="preserve">. </w:t>
      </w:r>
      <w:r w:rsidRPr="00744B2B">
        <w:rPr>
          <w:rFonts w:asciiTheme="minorHAnsi" w:hAnsiTheme="minorHAnsi"/>
          <w:b/>
          <w:sz w:val="22"/>
          <w:szCs w:val="22"/>
        </w:rPr>
        <w:t>20</w:t>
      </w:r>
      <w:r w:rsidR="00A30554">
        <w:rPr>
          <w:rFonts w:asciiTheme="minorHAnsi" w:hAnsiTheme="minorHAnsi"/>
          <w:b/>
          <w:sz w:val="22"/>
          <w:szCs w:val="22"/>
        </w:rPr>
        <w:t>2</w:t>
      </w:r>
      <w:r w:rsidR="00AB09D6">
        <w:rPr>
          <w:rFonts w:asciiTheme="minorHAnsi" w:hAnsiTheme="minorHAnsi"/>
          <w:b/>
          <w:sz w:val="22"/>
          <w:szCs w:val="22"/>
        </w:rPr>
        <w:t>2</w:t>
      </w:r>
      <w:r w:rsidRPr="00744B2B">
        <w:rPr>
          <w:rFonts w:asciiTheme="minorHAnsi" w:hAnsiTheme="minorHAnsi"/>
          <w:sz w:val="22"/>
          <w:szCs w:val="22"/>
        </w:rPr>
        <w:t>.</w:t>
      </w:r>
    </w:p>
    <w:p w14:paraId="42AB5218" w14:textId="77777777" w:rsidR="005A34F0" w:rsidRDefault="005A34F0" w:rsidP="00314449">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146CABE3" w14:textId="77777777" w:rsidR="003666F0" w:rsidRDefault="005A34F0"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BB3B59">
        <w:rPr>
          <w:rFonts w:asciiTheme="minorHAnsi" w:hAnsiTheme="minorHAnsi"/>
          <w:sz w:val="22"/>
          <w:szCs w:val="22"/>
        </w:rPr>
        <w:t>1</w:t>
      </w:r>
      <w:r w:rsidR="00E6132B">
        <w:rPr>
          <w:rFonts w:asciiTheme="minorHAnsi" w:hAnsiTheme="minorHAnsi"/>
          <w:sz w:val="22"/>
          <w:szCs w:val="22"/>
        </w:rPr>
        <w:t>7</w:t>
      </w:r>
      <w:r w:rsidR="00BB3B59">
        <w:rPr>
          <w:rFonts w:asciiTheme="minorHAnsi" w:hAnsiTheme="minorHAnsi"/>
          <w:sz w:val="22"/>
          <w:szCs w:val="22"/>
        </w:rPr>
        <w:t>. 1.</w:t>
      </w:r>
      <w:r w:rsidR="00524392" w:rsidRPr="00C637C0">
        <w:rPr>
          <w:rFonts w:asciiTheme="minorHAnsi" w:hAnsiTheme="minorHAnsi"/>
          <w:sz w:val="22"/>
          <w:szCs w:val="22"/>
        </w:rPr>
        <w:t xml:space="preserve"> 202</w:t>
      </w:r>
      <w:r w:rsidR="00C637C0" w:rsidRPr="00C637C0">
        <w:rPr>
          <w:rFonts w:asciiTheme="minorHAnsi" w:hAnsiTheme="minorHAnsi"/>
          <w:sz w:val="22"/>
          <w:szCs w:val="22"/>
        </w:rPr>
        <w:t>2</w:t>
      </w:r>
      <w:r w:rsidR="00751D76" w:rsidRPr="00C637C0">
        <w:rPr>
          <w:rFonts w:asciiTheme="minorHAnsi" w:hAnsiTheme="minorHAnsi"/>
          <w:sz w:val="22"/>
          <w:szCs w:val="22"/>
        </w:rPr>
        <w:t xml:space="preserve"> </w:t>
      </w:r>
      <w:r w:rsidRPr="00C637C0">
        <w:rPr>
          <w:rFonts w:asciiTheme="minorHAnsi" w:hAnsiTheme="minorHAnsi"/>
          <w:sz w:val="22"/>
          <w:szCs w:val="22"/>
        </w:rPr>
        <w:t xml:space="preserve">a zaevidované poskytovatelem pod č.j. </w:t>
      </w:r>
      <w:r w:rsidR="00BB3B59" w:rsidRPr="00BB3B59">
        <w:rPr>
          <w:rFonts w:asciiTheme="minorHAnsi" w:hAnsiTheme="minorHAnsi"/>
          <w:sz w:val="22"/>
          <w:szCs w:val="22"/>
        </w:rPr>
        <w:t>MmP   7</w:t>
      </w:r>
      <w:r w:rsidR="00E6132B">
        <w:rPr>
          <w:rFonts w:asciiTheme="minorHAnsi" w:hAnsiTheme="minorHAnsi"/>
          <w:sz w:val="22"/>
          <w:szCs w:val="22"/>
        </w:rPr>
        <w:t>021</w:t>
      </w:r>
      <w:r w:rsidR="00BB3B59" w:rsidRPr="00BB3B59">
        <w:rPr>
          <w:rFonts w:asciiTheme="minorHAnsi" w:hAnsiTheme="minorHAnsi"/>
          <w:sz w:val="22"/>
          <w:szCs w:val="22"/>
        </w:rPr>
        <w:t>/2022</w:t>
      </w:r>
      <w:r w:rsidRPr="00C637C0">
        <w:rPr>
          <w:rFonts w:asciiTheme="minorHAnsi" w:hAnsiTheme="minorHAnsi"/>
          <w:sz w:val="22"/>
          <w:szCs w:val="22"/>
        </w:rPr>
        <w:t>, vyúčtovat dotaci na položky stanovené</w:t>
      </w:r>
      <w:r>
        <w:rPr>
          <w:rFonts w:asciiTheme="minorHAnsi" w:hAnsiTheme="minorHAnsi"/>
          <w:sz w:val="22"/>
          <w:szCs w:val="22"/>
        </w:rPr>
        <w:t xml:space="preserve"> v rozpočtu, který je nedílnou součástí této smlouvy jako příloha č. 1</w:t>
      </w:r>
      <w:r w:rsidR="00E6132B">
        <w:rPr>
          <w:rFonts w:asciiTheme="minorHAnsi" w:hAnsiTheme="minorHAnsi"/>
          <w:sz w:val="22"/>
          <w:szCs w:val="22"/>
        </w:rPr>
        <w:t xml:space="preserve"> </w:t>
      </w:r>
    </w:p>
    <w:p w14:paraId="49634624" w14:textId="5F0D185E" w:rsidR="005A34F0" w:rsidRPr="00E6132B" w:rsidRDefault="00E6132B" w:rsidP="00E6132B">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nepřekročit maximální stanovenou výši dotace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r>
        <w:rPr>
          <w:rFonts w:asciiTheme="minorHAnsi" w:hAnsiTheme="minorHAnsi"/>
          <w:sz w:val="22"/>
          <w:szCs w:val="22"/>
        </w:rPr>
        <w:t xml:space="preserve"> </w:t>
      </w:r>
      <w:r w:rsidRPr="0077759E">
        <w:rPr>
          <w:rFonts w:asciiTheme="minorHAnsi" w:hAnsiTheme="minorHAnsi"/>
          <w:sz w:val="22"/>
          <w:szCs w:val="22"/>
        </w:rPr>
        <w:t xml:space="preserve">tj. </w:t>
      </w:r>
      <w:r>
        <w:rPr>
          <w:rFonts w:asciiTheme="minorHAnsi" w:hAnsiTheme="minorHAnsi"/>
          <w:sz w:val="22"/>
          <w:szCs w:val="22"/>
        </w:rPr>
        <w:t>75</w:t>
      </w:r>
      <w:r w:rsidRPr="0077759E">
        <w:rPr>
          <w:rFonts w:asciiTheme="minorHAnsi" w:hAnsiTheme="minorHAnsi"/>
          <w:sz w:val="22"/>
          <w:szCs w:val="22"/>
        </w:rPr>
        <w:t xml:space="preserve"> % z celkových vy</w:t>
      </w:r>
      <w:r>
        <w:rPr>
          <w:rFonts w:asciiTheme="minorHAnsi" w:hAnsiTheme="minorHAnsi"/>
          <w:sz w:val="22"/>
          <w:szCs w:val="22"/>
        </w:rPr>
        <w:t xml:space="preserve">naložených </w:t>
      </w:r>
      <w:r w:rsidRPr="0077759E">
        <w:rPr>
          <w:rFonts w:asciiTheme="minorHAnsi" w:hAnsiTheme="minorHAnsi"/>
          <w:sz w:val="22"/>
          <w:szCs w:val="22"/>
        </w:rPr>
        <w:t>nákladů projektu,</w:t>
      </w:r>
    </w:p>
    <w:p w14:paraId="0086AE0C" w14:textId="77777777" w:rsidR="005A34F0" w:rsidRPr="00A529B8"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 xml:space="preserve">Vedením odděleně se rozumí při vedení podvojného účetnictví analyticky, na střediska nebo zakázky, při </w:t>
      </w:r>
      <w:r w:rsidRPr="00FA6775">
        <w:rPr>
          <w:rFonts w:asciiTheme="minorHAnsi" w:hAnsiTheme="minorHAnsi" w:cstheme="minorHAnsi"/>
          <w:iCs/>
          <w:sz w:val="22"/>
          <w:szCs w:val="22"/>
        </w:rPr>
        <w:lastRenderedPageBreak/>
        <w:t xml:space="preserve">vedení účetnictví ve zjednodušeném rozsahu, jednoduchého účetnictví a daňové evidence </w:t>
      </w:r>
      <w:r w:rsidRPr="00A529B8">
        <w:rPr>
          <w:rFonts w:asciiTheme="minorHAnsi" w:hAnsiTheme="minorHAnsi" w:cstheme="minorHAnsi"/>
          <w:iCs/>
          <w:sz w:val="22"/>
          <w:szCs w:val="22"/>
        </w:rPr>
        <w:t>způsobem umožňujícím jednoznačnou identifikaci poskytnuté dotace</w:t>
      </w:r>
      <w:r w:rsidRPr="00A529B8">
        <w:rPr>
          <w:rFonts w:asciiTheme="minorHAnsi" w:hAnsiTheme="minorHAnsi" w:cstheme="minorHAnsi"/>
          <w:sz w:val="22"/>
          <w:szCs w:val="22"/>
        </w:rPr>
        <w:t>,</w:t>
      </w:r>
      <w:r w:rsidRPr="00A529B8">
        <w:rPr>
          <w:rFonts w:asciiTheme="minorHAnsi" w:hAnsiTheme="minorHAnsi"/>
          <w:sz w:val="22"/>
          <w:szCs w:val="22"/>
        </w:rPr>
        <w:t xml:space="preserve"> </w:t>
      </w:r>
    </w:p>
    <w:p w14:paraId="49CFA31A" w14:textId="6552B794" w:rsidR="005A34F0" w:rsidRPr="00A529B8" w:rsidRDefault="007E5C22" w:rsidP="005A34F0">
      <w:pPr>
        <w:pStyle w:val="Odstavecseseznamem"/>
        <w:numPr>
          <w:ilvl w:val="0"/>
          <w:numId w:val="8"/>
        </w:numPr>
        <w:jc w:val="both"/>
        <w:rPr>
          <w:rFonts w:asciiTheme="minorHAnsi" w:eastAsiaTheme="minorHAnsi" w:hAnsiTheme="minorHAnsi" w:cs="Arial"/>
          <w:color w:val="000000"/>
          <w:sz w:val="22"/>
          <w:szCs w:val="22"/>
          <w:lang w:eastAsia="en-US"/>
        </w:rPr>
      </w:pPr>
      <w:r w:rsidRPr="00A529B8">
        <w:rPr>
          <w:rFonts w:asciiTheme="minorHAnsi" w:eastAsiaTheme="minorHAnsi" w:hAnsiTheme="minorHAnsi" w:cs="Arial"/>
          <w:color w:val="000000"/>
          <w:sz w:val="22"/>
          <w:szCs w:val="22"/>
          <w:lang w:eastAsia="en-US"/>
        </w:rPr>
        <w:t>doručit poskytovateli nejpozději do </w:t>
      </w:r>
      <w:r w:rsidRPr="00A529B8">
        <w:rPr>
          <w:rFonts w:asciiTheme="minorHAnsi" w:eastAsiaTheme="minorHAnsi" w:hAnsiTheme="minorHAnsi" w:cs="Arial"/>
          <w:b/>
          <w:bCs/>
          <w:color w:val="000000"/>
          <w:sz w:val="22"/>
          <w:szCs w:val="22"/>
          <w:lang w:eastAsia="en-US"/>
        </w:rPr>
        <w:t>31. 12. 2022</w:t>
      </w:r>
      <w:r w:rsidRPr="00A529B8">
        <w:rPr>
          <w:rFonts w:asciiTheme="minorHAnsi" w:eastAsiaTheme="minorHAnsi" w:hAnsiTheme="minorHAnsi" w:cs="Arial"/>
          <w:color w:val="000000"/>
          <w:sz w:val="22"/>
          <w:szCs w:val="22"/>
          <w:lang w:eastAsia="en-US"/>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 </w:t>
      </w:r>
    </w:p>
    <w:p w14:paraId="3DB104BF" w14:textId="77777777" w:rsidR="005A34F0" w:rsidRPr="00A529B8" w:rsidRDefault="005A34F0" w:rsidP="005A34F0">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A529B8" w:rsidRDefault="005A34F0" w:rsidP="005A34F0">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3DDE724D" w14:textId="21DEA107" w:rsidR="005A34F0" w:rsidRPr="00A529B8" w:rsidRDefault="005A34F0" w:rsidP="005A34F0">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oznámit neprodleně, tj. nejpozději do 7 kalendářních dnů, poskytovateli změnu všech identifikačních údajů, </w:t>
      </w:r>
      <w:r w:rsidR="00F07E09" w:rsidRPr="00A529B8">
        <w:rPr>
          <w:rFonts w:asciiTheme="minorHAnsi" w:hAnsiTheme="minorHAnsi"/>
          <w:sz w:val="22"/>
          <w:szCs w:val="22"/>
        </w:rPr>
        <w:t>zejména změnu stanov, bankovního spojení, statutárního zástupce a dále podstatné změny v realizovaném projektu, které mohou významným způsobem ovlivnit náplň aktivit a způsob finančního hospodaření,</w:t>
      </w:r>
    </w:p>
    <w:p w14:paraId="43782FF7" w14:textId="469A0642" w:rsidR="00751D76" w:rsidRPr="00A529B8" w:rsidRDefault="005A34F0" w:rsidP="00584AD3">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18A1D58" w14:textId="3BB40728" w:rsidR="00CE7FD7" w:rsidRPr="00A529B8" w:rsidRDefault="005A34F0" w:rsidP="00CE7FD7">
      <w:pPr>
        <w:pStyle w:val="Odstavecseseznamem"/>
        <w:numPr>
          <w:ilvl w:val="0"/>
          <w:numId w:val="8"/>
        </w:numPr>
        <w:jc w:val="both"/>
        <w:rPr>
          <w:rFonts w:asciiTheme="minorHAnsi" w:hAnsiTheme="minorHAnsi" w:cstheme="minorHAnsi"/>
          <w:sz w:val="22"/>
          <w:szCs w:val="22"/>
        </w:rPr>
      </w:pPr>
      <w:r w:rsidRPr="00A529B8">
        <w:rPr>
          <w:rFonts w:asciiTheme="minorHAnsi" w:hAnsiTheme="minorHAnsi"/>
          <w:sz w:val="22"/>
          <w:szCs w:val="22"/>
        </w:rPr>
        <w:t>v rámci propagační kampaně projektu a v průběhu jeho konání vhodným a viditelným způsobem prezentovat statutární město Pardubice</w:t>
      </w:r>
      <w:r w:rsidR="00CE7FD7" w:rsidRPr="00A529B8">
        <w:rPr>
          <w:rFonts w:asciiTheme="minorHAnsi" w:hAnsiTheme="minorHAnsi"/>
          <w:sz w:val="22"/>
          <w:szCs w:val="22"/>
        </w:rPr>
        <w:t xml:space="preserve">. </w:t>
      </w:r>
    </w:p>
    <w:p w14:paraId="68E4BAFC" w14:textId="6110408F" w:rsidR="005A34F0" w:rsidRPr="00A529B8" w:rsidRDefault="006D0C4C" w:rsidP="005A34F0">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p</w:t>
      </w:r>
      <w:r w:rsidR="005A34F0" w:rsidRPr="00A529B8">
        <w:rPr>
          <w:rFonts w:asciiTheme="minorHAnsi" w:hAnsiTheme="minorHAnsi"/>
          <w:sz w:val="22"/>
          <w:szCs w:val="22"/>
        </w:rPr>
        <w:t xml:space="preserve">oskytnout potřebnou součinnost při akcích pořádaných statutárním městem Pardubice, </w:t>
      </w:r>
    </w:p>
    <w:p w14:paraId="29E63FDF" w14:textId="77777777" w:rsidR="005A34F0" w:rsidRPr="00A529B8" w:rsidRDefault="005A34F0" w:rsidP="005A34F0">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C12F94C" w14:textId="4CE5ADBA" w:rsidR="00D213A7" w:rsidRPr="00A529B8" w:rsidRDefault="005A34F0" w:rsidP="005A34F0">
      <w:pPr>
        <w:pStyle w:val="Odstavecseseznamem"/>
        <w:numPr>
          <w:ilvl w:val="0"/>
          <w:numId w:val="8"/>
        </w:numPr>
        <w:jc w:val="both"/>
        <w:rPr>
          <w:rFonts w:asciiTheme="minorHAnsi" w:hAnsiTheme="minorHAnsi"/>
          <w:sz w:val="22"/>
          <w:szCs w:val="22"/>
        </w:rPr>
      </w:pPr>
      <w:r w:rsidRPr="00A529B8">
        <w:rPr>
          <w:rFonts w:ascii="Calibri" w:hAnsi="Calibri"/>
          <w:sz w:val="22"/>
          <w:szCs w:val="22"/>
        </w:rPr>
        <w:t>umožnit poskytovateli provedení kontroly v místě a čase konání akcí realizovan</w:t>
      </w:r>
      <w:r w:rsidR="00D213A7" w:rsidRPr="00A529B8">
        <w:rPr>
          <w:rFonts w:ascii="Calibri" w:hAnsi="Calibri"/>
          <w:sz w:val="22"/>
          <w:szCs w:val="22"/>
        </w:rPr>
        <w:t>ých v rámci dotovaného projektu</w:t>
      </w:r>
      <w:r w:rsidR="009348D7" w:rsidRPr="00A529B8">
        <w:rPr>
          <w:rFonts w:ascii="Calibri" w:hAnsi="Calibri"/>
          <w:sz w:val="22"/>
          <w:szCs w:val="22"/>
        </w:rPr>
        <w:t>.</w:t>
      </w:r>
    </w:p>
    <w:p w14:paraId="082F3A89"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nejpozději tři týdny před zahájením vlastní akce projektu si vyzvednout na Magistrátu města Pardubic (odbor Kancelář primátora, úsek vnějších vztahů) propagační materiály poskytovatele (např. roll-up, banner, promovideo, tiskoviny apod.); v případě nadstandardního požadavku příjemce na vyzvednutí většího množství propagačních materiálů poskytovatele (tj. více než 100 ks) je příjemce povinen vznést svůj požadavek nejpozději čtyři týdny před zahájením vlastní akce projektu,  </w:t>
      </w:r>
    </w:p>
    <w:p w14:paraId="16E5569D"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umístit logo poskytovatele na všech propagačních materiálech příjemce k projektu, včetně jejich elektronické verze. Grafické návrhy materiálů je třeba zaslat ke kontrole použití loga na email propagace@mmp.cz,</w:t>
      </w:r>
    </w:p>
    <w:p w14:paraId="77388B64"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nabídnout a umožnit poskytovateli bezplatně jeho vlastní prezentaci v rozsahu nejméně jedné strany v tištěných propagačních materiálech příjemce brožurového typu, jsou-li k propagaci projektu příjemce vydávány, a v dostatečném předstihu před výrobou těchto materiálů vyzvat poskytovatele k předání finální podoby propagačního motivu příjemci, který zajistí jeho vytištění do poskytnutého prostoru,</w:t>
      </w:r>
    </w:p>
    <w:p w14:paraId="4F486AAC"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zajistit sběr statistických dat o počtu a složení návštěvníků akce. Zjištěné informace budou součástí informační zprávy o realizaci projektu, která bude předložena společně s vyúčtováním poskytnuté dotace.</w:t>
      </w:r>
    </w:p>
    <w:p w14:paraId="28311F54"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 xml:space="preserve">sledovat mediální dopady a výstupy projektu (např. počet publikovaných článků, televizní spoty apod.). </w:t>
      </w:r>
      <w:bookmarkStart w:id="0" w:name="_Hlk98774069"/>
      <w:r w:rsidRPr="00A529B8">
        <w:rPr>
          <w:rFonts w:asciiTheme="minorHAnsi" w:hAnsiTheme="minorHAnsi"/>
          <w:sz w:val="22"/>
          <w:szCs w:val="22"/>
        </w:rPr>
        <w:t>Zjištěné informace budou součástí informační zprávy o realizaci projektu, která bude předložena společně s vyúčtováním poskytnuté dotace.</w:t>
      </w:r>
    </w:p>
    <w:bookmarkEnd w:id="0"/>
    <w:p w14:paraId="7F8BA0FE" w14:textId="77777777" w:rsidR="00A529B8" w:rsidRPr="00A529B8" w:rsidRDefault="00A529B8" w:rsidP="00A529B8">
      <w:pPr>
        <w:pStyle w:val="Odstavecseseznamem"/>
        <w:numPr>
          <w:ilvl w:val="0"/>
          <w:numId w:val="8"/>
        </w:numPr>
        <w:jc w:val="both"/>
        <w:rPr>
          <w:rFonts w:asciiTheme="minorHAnsi" w:hAnsiTheme="minorHAnsi"/>
          <w:sz w:val="22"/>
          <w:szCs w:val="22"/>
        </w:rPr>
      </w:pPr>
      <w:r w:rsidRPr="00A529B8">
        <w:rPr>
          <w:rFonts w:asciiTheme="minorHAnsi" w:hAnsiTheme="minorHAnsi"/>
          <w:sz w:val="22"/>
          <w:szCs w:val="22"/>
        </w:rPr>
        <w:t>napomáhat rozvoji cestovního ruchu na území statutárního města Pardubice formou spolupráce s provozovateli turistických atraktivit města, konkrétně s:</w:t>
      </w:r>
    </w:p>
    <w:p w14:paraId="2AAC3B6B" w14:textId="1A8D84F7" w:rsidR="00A529B8" w:rsidRPr="00A529B8" w:rsidRDefault="00A529B8" w:rsidP="00A529B8">
      <w:pPr>
        <w:pStyle w:val="Odstavecseseznamem"/>
        <w:numPr>
          <w:ilvl w:val="0"/>
          <w:numId w:val="19"/>
        </w:numPr>
        <w:jc w:val="both"/>
        <w:rPr>
          <w:rFonts w:asciiTheme="minorHAnsi" w:hAnsiTheme="minorHAnsi"/>
          <w:sz w:val="22"/>
          <w:szCs w:val="22"/>
        </w:rPr>
      </w:pPr>
      <w:r w:rsidRPr="00A529B8">
        <w:rPr>
          <w:rFonts w:asciiTheme="minorHAnsi" w:hAnsiTheme="minorHAnsi"/>
          <w:sz w:val="22"/>
          <w:szCs w:val="22"/>
        </w:rPr>
        <w:t xml:space="preserve">Východočeským muzeem Pardubice („VČM“) - objekt pardubického zámku. Příjemce dotace se zavazuje zdarma viditelným způsobem uvést na vstupence, v programovém </w:t>
      </w:r>
      <w:r w:rsidRPr="00A529B8">
        <w:rPr>
          <w:rFonts w:asciiTheme="minorHAnsi" w:hAnsiTheme="minorHAnsi"/>
          <w:sz w:val="22"/>
          <w:szCs w:val="22"/>
        </w:rPr>
        <w:lastRenderedPageBreak/>
        <w:t>katalogu či na webových stránkách k akci informaci o možnosti zakoupení zvýhodněné vstupenky 1+1 zdarma do numismatické expozice VČM „Peníze si do hrobu nevezmeš“, a to po předložení platné vstupenky z akce Prima FRESH festival Pardubice na pokladně pardubického zámku po dobu konání výstavy (nejdéle do 31. 12. 2022).</w:t>
      </w:r>
    </w:p>
    <w:p w14:paraId="224690D7" w14:textId="5D45022C" w:rsidR="00A529B8" w:rsidRPr="00A529B8" w:rsidRDefault="00A529B8" w:rsidP="00A529B8">
      <w:pPr>
        <w:pStyle w:val="Odstavecseseznamem"/>
        <w:numPr>
          <w:ilvl w:val="0"/>
          <w:numId w:val="19"/>
        </w:numPr>
        <w:jc w:val="both"/>
        <w:rPr>
          <w:rFonts w:asciiTheme="minorHAnsi" w:hAnsiTheme="minorHAnsi"/>
          <w:sz w:val="22"/>
          <w:szCs w:val="22"/>
        </w:rPr>
      </w:pPr>
      <w:r w:rsidRPr="00A529B8">
        <w:rPr>
          <w:rFonts w:asciiTheme="minorHAnsi" w:hAnsiTheme="minorHAnsi"/>
          <w:sz w:val="22"/>
          <w:szCs w:val="22"/>
        </w:rPr>
        <w:t>Informačním centrem Pardubice - objekt Zelené brány. Příjemce dotace se zavazuje zdarma viditelným způsobem uvést na vstupence, v programovém katalogu či na webových stránkách k akci informaci o možnosti zakoupení zvýhodněné vstupenky 1+1 zdarma na turistickou atraktivitu města Zelená brána a to po předložení platné vstupenky z akce Prima FRESH festival Pardubice na pokladně Zelené brány v období do konce roku 2022.</w:t>
      </w:r>
    </w:p>
    <w:p w14:paraId="3AEBD88D" w14:textId="5DEC8460" w:rsidR="005A34F0" w:rsidRPr="00AB09D6" w:rsidRDefault="005A4831" w:rsidP="00AB09D6">
      <w:pPr>
        <w:widowControl w:val="0"/>
        <w:autoSpaceDE w:val="0"/>
        <w:autoSpaceDN w:val="0"/>
        <w:adjustRightInd w:val="0"/>
        <w:ind w:left="720"/>
        <w:jc w:val="both"/>
        <w:rPr>
          <w:rFonts w:ascii="Calibri" w:hAnsi="Calibri" w:cs="Calibri"/>
          <w:b/>
          <w:bCs/>
          <w:sz w:val="22"/>
          <w:szCs w:val="22"/>
          <w:lang w:val="en-US"/>
        </w:rPr>
      </w:pPr>
      <w:r>
        <w:rPr>
          <w:rFonts w:ascii="Calibri" w:hAnsi="Calibri" w:cs="Calibri"/>
          <w:b/>
          <w:bCs/>
          <w:sz w:val="22"/>
          <w:szCs w:val="22"/>
          <w:lang w:val="en-US"/>
        </w:rPr>
        <w:t xml:space="preserve"> </w:t>
      </w: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6461C162" w:rsidR="005A34F0" w:rsidRPr="00A529B8"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1544B0EF" w14:textId="77777777" w:rsidR="00A529B8" w:rsidRPr="00A529B8" w:rsidRDefault="00A529B8" w:rsidP="00A529B8">
      <w:pPr>
        <w:jc w:val="both"/>
        <w:rPr>
          <w:rFonts w:asciiTheme="minorHAnsi" w:hAnsiTheme="minorHAnsi"/>
          <w:sz w:val="22"/>
          <w:szCs w:val="22"/>
        </w:rPr>
      </w:pPr>
    </w:p>
    <w:p w14:paraId="6040A2E1" w14:textId="77777777" w:rsidR="00A529B8" w:rsidRPr="00A529B8" w:rsidRDefault="00A529B8" w:rsidP="00A529B8">
      <w:pPr>
        <w:pStyle w:val="Odstavecseseznamem"/>
        <w:numPr>
          <w:ilvl w:val="0"/>
          <w:numId w:val="7"/>
        </w:numPr>
        <w:tabs>
          <w:tab w:val="left" w:pos="426"/>
        </w:tabs>
        <w:ind w:left="426"/>
        <w:jc w:val="both"/>
        <w:rPr>
          <w:rFonts w:asciiTheme="minorHAnsi" w:hAnsiTheme="minorHAnsi"/>
          <w:sz w:val="22"/>
          <w:szCs w:val="22"/>
        </w:rPr>
      </w:pPr>
      <w:r w:rsidRPr="00A529B8">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033A4655" w14:textId="77777777" w:rsidR="00A529B8" w:rsidRPr="00A529B8" w:rsidRDefault="00A529B8" w:rsidP="00A529B8">
      <w:pPr>
        <w:jc w:val="both"/>
        <w:rPr>
          <w:rFonts w:asciiTheme="minorHAnsi" w:hAnsiTheme="minorHAnsi"/>
          <w:sz w:val="22"/>
          <w:szCs w:val="22"/>
        </w:rPr>
      </w:pPr>
    </w:p>
    <w:p w14:paraId="590627A2" w14:textId="77777777" w:rsidR="005A34F0" w:rsidRPr="00662BD3" w:rsidRDefault="005A34F0" w:rsidP="005A34F0">
      <w:pPr>
        <w:pStyle w:val="Odstavecseseznamem"/>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808638C"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31. </w:t>
      </w:r>
      <w:r w:rsidR="0065640D" w:rsidRPr="00A70D54">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AB09D6">
        <w:rPr>
          <w:rFonts w:asciiTheme="minorHAnsi" w:hAnsiTheme="minorHAnsi"/>
          <w:b/>
          <w:sz w:val="22"/>
          <w:szCs w:val="22"/>
        </w:rPr>
        <w:t>2</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1585621"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A70D54" w:rsidRPr="00A70D54">
        <w:rPr>
          <w:rFonts w:asciiTheme="minorHAnsi" w:hAnsiTheme="minorHAnsi"/>
          <w:b/>
          <w:sz w:val="22"/>
          <w:szCs w:val="22"/>
        </w:rPr>
        <w:t>31</w:t>
      </w:r>
      <w:r w:rsidRPr="00A70D54">
        <w:rPr>
          <w:rFonts w:asciiTheme="minorHAnsi" w:hAnsiTheme="minorHAnsi"/>
          <w:b/>
          <w:sz w:val="22"/>
          <w:szCs w:val="22"/>
        </w:rPr>
        <w:t xml:space="preserve">. </w:t>
      </w:r>
      <w:r w:rsidR="00751D76">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198499CA" w:rsidR="00B25E4A" w:rsidRPr="002145BD"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B33A4A" w:rsidRPr="00B33A4A">
        <w:rPr>
          <w:rFonts w:asciiTheme="minorHAnsi" w:hAnsiTheme="minorHAnsi"/>
          <w:b/>
          <w:sz w:val="22"/>
          <w:szCs w:val="22"/>
        </w:rPr>
        <w:t>31</w:t>
      </w:r>
      <w:r w:rsidRPr="00B33A4A">
        <w:rPr>
          <w:rFonts w:asciiTheme="minorHAnsi" w:hAnsiTheme="minorHAnsi"/>
          <w:b/>
          <w:sz w:val="22"/>
          <w:szCs w:val="22"/>
        </w:rPr>
        <w:t xml:space="preserve">. </w:t>
      </w:r>
      <w:r w:rsidR="00186E81">
        <w:rPr>
          <w:rFonts w:asciiTheme="minorHAnsi" w:hAnsiTheme="minorHAnsi"/>
          <w:b/>
          <w:sz w:val="22"/>
          <w:szCs w:val="22"/>
        </w:rPr>
        <w:t>1</w:t>
      </w:r>
      <w:r w:rsidR="001B26DE">
        <w:rPr>
          <w:rFonts w:asciiTheme="minorHAnsi" w:hAnsiTheme="minorHAnsi"/>
          <w:b/>
          <w:sz w:val="22"/>
          <w:szCs w:val="22"/>
        </w:rPr>
        <w:t>2</w:t>
      </w:r>
      <w:r w:rsidRPr="00B33A4A">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B33A4A">
        <w:rPr>
          <w:rFonts w:asciiTheme="minorHAnsi" w:hAnsiTheme="minorHAnsi"/>
          <w:b/>
          <w:sz w:val="22"/>
          <w:szCs w:val="22"/>
        </w:rPr>
        <w:t>.</w:t>
      </w:r>
    </w:p>
    <w:p w14:paraId="0F0CA863" w14:textId="77777777" w:rsidR="002145BD" w:rsidRPr="003666F0" w:rsidRDefault="002145BD" w:rsidP="002145BD">
      <w:pPr>
        <w:ind w:left="284"/>
        <w:jc w:val="both"/>
        <w:rPr>
          <w:rFonts w:asciiTheme="minorHAnsi" w:hAnsiTheme="minorHAnsi"/>
          <w:sz w:val="22"/>
          <w:szCs w:val="22"/>
        </w:rPr>
      </w:pPr>
    </w:p>
    <w:p w14:paraId="2716FAC5" w14:textId="73A494CF" w:rsidR="005A34F0" w:rsidRDefault="003666F0" w:rsidP="00A529B8">
      <w:pPr>
        <w:numPr>
          <w:ilvl w:val="0"/>
          <w:numId w:val="6"/>
        </w:numPr>
        <w:ind w:left="284" w:hanging="284"/>
        <w:jc w:val="both"/>
        <w:rPr>
          <w:rFonts w:asciiTheme="minorHAnsi" w:hAnsiTheme="minorHAnsi"/>
          <w:sz w:val="22"/>
          <w:szCs w:val="22"/>
        </w:rPr>
      </w:pPr>
      <w:r>
        <w:rPr>
          <w:rFonts w:asciiTheme="minorHAnsi" w:hAnsiTheme="minorHAnsi"/>
          <w:sz w:val="22"/>
          <w:szCs w:val="22"/>
        </w:rPr>
        <w:t xml:space="preserve">V případě, že poskytnutá dotace překročí maximální přípustnou výši dotace, která činí 75 % z celkových vynaložených nákladů projektu, je příjemce dotace povinen vrátit část poskytnuté dotace převyšující maximální stanovenou výši. </w:t>
      </w:r>
    </w:p>
    <w:p w14:paraId="0BEDC7E8" w14:textId="77777777" w:rsidR="002145BD" w:rsidRPr="00A529B8" w:rsidRDefault="002145BD" w:rsidP="002145BD">
      <w:pPr>
        <w:ind w:left="284"/>
        <w:jc w:val="both"/>
        <w:rPr>
          <w:rFonts w:asciiTheme="minorHAnsi" w:hAnsiTheme="minorHAnsi"/>
          <w:sz w:val="22"/>
          <w:szCs w:val="22"/>
        </w:rPr>
      </w:pPr>
    </w:p>
    <w:p w14:paraId="79C9EC56" w14:textId="4E2BB5F1" w:rsidR="005A34F0" w:rsidRPr="00F07E09" w:rsidRDefault="005A34F0" w:rsidP="00F07E09">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527CA9C9" w14:textId="77777777" w:rsidR="005A34F0" w:rsidRDefault="005A34F0"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70E64BEE" w:rsidR="002D36FB" w:rsidRPr="00584AD3"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072C0E"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072C0E">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3EF6256" w:rsidR="005A34F0"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7FEE06D2" w14:textId="77777777" w:rsidR="005A34F0" w:rsidRPr="00515D12" w:rsidRDefault="005A34F0" w:rsidP="005A34F0">
      <w:pPr>
        <w:jc w:val="both"/>
        <w:rPr>
          <w:rFonts w:asciiTheme="minorHAnsi" w:hAnsiTheme="minorHAnsi"/>
          <w:sz w:val="22"/>
          <w:szCs w:val="22"/>
        </w:rPr>
      </w:pPr>
    </w:p>
    <w:p w14:paraId="6988A271" w14:textId="77777777" w:rsidR="005A34F0" w:rsidRPr="009840BC" w:rsidRDefault="005A34F0" w:rsidP="005A34F0">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39CCC881" w14:textId="77777777" w:rsidR="005A34F0" w:rsidRPr="00515D12" w:rsidRDefault="005A34F0" w:rsidP="005A34F0">
      <w:pPr>
        <w:jc w:val="center"/>
        <w:rPr>
          <w:rFonts w:asciiTheme="minorHAnsi" w:hAnsiTheme="minorHAnsi"/>
          <w:b/>
          <w:sz w:val="22"/>
          <w:szCs w:val="22"/>
        </w:rPr>
      </w:pPr>
    </w:p>
    <w:p w14:paraId="0034D595" w14:textId="77777777" w:rsidR="005A34F0"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05F26B02" w14:textId="77777777" w:rsidR="005A34F0" w:rsidRPr="00AC65E8" w:rsidRDefault="005A34F0" w:rsidP="005A34F0">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3FFFCFD8" w14:textId="5327D824" w:rsidR="005A34F0" w:rsidRPr="00C637C0" w:rsidRDefault="005A34F0" w:rsidP="005A34F0">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ust. § 22 a násl. zákona o rozpočtových pravidlech územních rozpočtů</w:t>
      </w:r>
      <w:r w:rsidRPr="00C637C0">
        <w:rPr>
          <w:rFonts w:asciiTheme="minorHAnsi" w:hAnsiTheme="minorHAnsi"/>
          <w:sz w:val="22"/>
          <w:szCs w:val="22"/>
        </w:rPr>
        <w:t xml:space="preserve">.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3D56872" w14:textId="698C0270"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C637C0">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7E5C22" w:rsidRPr="00C637C0">
        <w:rPr>
          <w:rFonts w:asciiTheme="minorHAnsi" w:hAnsiTheme="minorHAnsi"/>
          <w:sz w:val="22"/>
          <w:szCs w:val="22"/>
        </w:rPr>
        <w:t xml:space="preserve"> včetně souvisejících dokumentů</w:t>
      </w:r>
      <w:r w:rsidRPr="00C637C0">
        <w:rPr>
          <w:rFonts w:asciiTheme="minorHAnsi" w:hAnsiTheme="minorHAnsi"/>
          <w:sz w:val="22"/>
          <w:szCs w:val="22"/>
        </w:rPr>
        <w:t>, ke kterému došlo po připsání peněžních</w:t>
      </w:r>
      <w:r w:rsidRPr="00D67640">
        <w:rPr>
          <w:rFonts w:asciiTheme="minorHAnsi" w:hAnsiTheme="minorHAnsi"/>
          <w:sz w:val="22"/>
          <w:szCs w:val="22"/>
        </w:rPr>
        <w:t xml:space="preserve"> prostředků na účet příjemce,</w:t>
      </w:r>
    </w:p>
    <w:p w14:paraId="3D14C258"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0707725"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597A3BA" w14:textId="77777777" w:rsidR="005A34F0" w:rsidRDefault="005A34F0" w:rsidP="005A34F0">
      <w:pPr>
        <w:jc w:val="both"/>
        <w:rPr>
          <w:rFonts w:asciiTheme="minorHAnsi" w:hAnsiTheme="minorHAnsi"/>
          <w:sz w:val="22"/>
          <w:szCs w:val="22"/>
        </w:rPr>
      </w:pPr>
    </w:p>
    <w:p w14:paraId="3570F5E1" w14:textId="25067AFF" w:rsidR="005A34F0" w:rsidRPr="006D3843"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w:t>
      </w:r>
      <w:r w:rsidRPr="00C637C0">
        <w:rPr>
          <w:rFonts w:asciiTheme="minorHAnsi" w:eastAsiaTheme="minorHAnsi" w:hAnsiTheme="minorHAnsi" w:cs="Arial"/>
          <w:color w:val="000000"/>
          <w:sz w:val="22"/>
          <w:szCs w:val="22"/>
          <w:lang w:eastAsia="en-US"/>
        </w:rPr>
        <w:t xml:space="preserve">výši </w:t>
      </w:r>
      <w:r w:rsidR="007E5C22" w:rsidRPr="00C637C0">
        <w:rPr>
          <w:rFonts w:asciiTheme="minorHAnsi" w:eastAsiaTheme="minorHAnsi" w:hAnsiTheme="minorHAnsi" w:cs="Arial"/>
          <w:color w:val="000000"/>
          <w:sz w:val="22"/>
          <w:szCs w:val="22"/>
          <w:lang w:eastAsia="en-US"/>
        </w:rPr>
        <w:t>0,4</w:t>
      </w:r>
      <w:r w:rsidRPr="00C637C0">
        <w:rPr>
          <w:rFonts w:asciiTheme="minorHAnsi" w:eastAsiaTheme="minorHAnsi" w:hAnsiTheme="minorHAnsi" w:cs="Arial"/>
          <w:color w:val="000000"/>
          <w:sz w:val="22"/>
          <w:szCs w:val="22"/>
          <w:lang w:eastAsia="en-US"/>
        </w:rPr>
        <w:t xml:space="preserve">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49959460" w14:textId="77777777" w:rsidR="005A34F0" w:rsidRDefault="005A34F0" w:rsidP="005A34F0">
      <w:pPr>
        <w:jc w:val="both"/>
        <w:rPr>
          <w:rFonts w:asciiTheme="minorHAnsi" w:hAnsiTheme="minorHAnsi"/>
          <w:sz w:val="22"/>
          <w:szCs w:val="22"/>
        </w:rPr>
      </w:pPr>
    </w:p>
    <w:p w14:paraId="0A6A0656" w14:textId="404BE5F0" w:rsidR="005A34F0" w:rsidRPr="00FA2CBA" w:rsidRDefault="005A34F0" w:rsidP="007E2C95">
      <w:pPr>
        <w:numPr>
          <w:ilvl w:val="0"/>
          <w:numId w:val="3"/>
        </w:numPr>
        <w:ind w:left="284" w:hanging="284"/>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w:t>
      </w:r>
      <w:r w:rsidR="00792A3D">
        <w:rPr>
          <w:rFonts w:asciiTheme="minorHAnsi" w:hAnsiTheme="minorHAnsi"/>
          <w:sz w:val="22"/>
          <w:szCs w:val="22"/>
        </w:rPr>
        <w:t>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2081D475" w14:textId="77777777" w:rsidR="005A34F0" w:rsidRPr="00FA2CBA" w:rsidRDefault="005A34F0" w:rsidP="007E2C95">
      <w:pPr>
        <w:pStyle w:val="Odstavecseseznamem"/>
        <w:numPr>
          <w:ilvl w:val="0"/>
          <w:numId w:val="11"/>
        </w:numPr>
        <w:ind w:left="567" w:hanging="283"/>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2FC03D5C" w14:textId="77777777" w:rsidR="005A34F0" w:rsidRPr="00665D63" w:rsidRDefault="005A34F0" w:rsidP="007E2C95">
      <w:pPr>
        <w:pStyle w:val="Odstavecseseznamem"/>
        <w:numPr>
          <w:ilvl w:val="0"/>
          <w:numId w:val="11"/>
        </w:numPr>
        <w:ind w:left="567" w:hanging="283"/>
        <w:jc w:val="both"/>
        <w:rPr>
          <w:rFonts w:asciiTheme="minorHAnsi" w:hAnsiTheme="minorHAns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 xml:space="preserve">, </w:t>
      </w:r>
    </w:p>
    <w:p w14:paraId="7CFEB661" w14:textId="77777777"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f) této smlouvy; v tomto případě činí odvod za porušení rozpočtové kázně 10 % z poskytnuté dotace,</w:t>
      </w:r>
    </w:p>
    <w:p w14:paraId="52A79DC6" w14:textId="77777777"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porušení povinnosti uvedené v čl. VI. odst. 1 písm. l) této smlouvy; v tomto případě činí odvod za porušení rozpočtové kázně 10 % z poskytnuté dotace.</w:t>
      </w:r>
    </w:p>
    <w:p w14:paraId="33098A83" w14:textId="1013871A" w:rsidR="00A529B8" w:rsidRDefault="00A529B8" w:rsidP="005A34F0">
      <w:pPr>
        <w:jc w:val="both"/>
        <w:rPr>
          <w:rFonts w:asciiTheme="minorHAnsi" w:hAnsiTheme="minorHAnsi"/>
          <w:sz w:val="22"/>
          <w:szCs w:val="22"/>
        </w:rPr>
      </w:pPr>
    </w:p>
    <w:p w14:paraId="5832BD2C" w14:textId="77777777" w:rsidR="00A529B8" w:rsidRPr="00665D63" w:rsidRDefault="00A529B8"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532305C6" w14:textId="20E1788F" w:rsidR="005A34F0" w:rsidRPr="001B26DE" w:rsidRDefault="005A34F0" w:rsidP="001B26DE">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7BA7A85" w14:textId="77777777" w:rsidR="004E4E22" w:rsidRPr="00515D12" w:rsidRDefault="004E4E22"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31B29FC4" w14:textId="02E873D4" w:rsidR="00792A3D" w:rsidRPr="000929D4" w:rsidRDefault="00792A3D" w:rsidP="00744B2B">
      <w:pPr>
        <w:numPr>
          <w:ilvl w:val="0"/>
          <w:numId w:val="15"/>
        </w:numPr>
        <w:tabs>
          <w:tab w:val="clear" w:pos="720"/>
          <w:tab w:val="left" w:pos="0"/>
          <w:tab w:val="num" w:pos="567"/>
        </w:tabs>
        <w:ind w:left="567" w:hanging="567"/>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0929D4">
        <w:rPr>
          <w:rFonts w:asciiTheme="minorHAnsi" w:hAnsiTheme="minorHAnsi" w:cs="Arial"/>
          <w:sz w:val="22"/>
        </w:rPr>
        <w:t>skytovatel</w:t>
      </w:r>
      <w:r>
        <w:rPr>
          <w:rFonts w:asciiTheme="minorHAnsi" w:hAnsiTheme="minorHAnsi" w:cs="Arial"/>
          <w:sz w:val="22"/>
        </w:rPr>
        <w:t xml:space="preserve"> povinen</w:t>
      </w:r>
      <w:r w:rsidRPr="000929D4">
        <w:rPr>
          <w:rFonts w:asciiTheme="minorHAnsi" w:hAnsiTheme="minorHAnsi" w:cs="Arial"/>
          <w:sz w:val="22"/>
        </w:rPr>
        <w:t xml:space="preserve"> zpracovávat</w:t>
      </w:r>
      <w:r>
        <w:rPr>
          <w:rFonts w:asciiTheme="minorHAnsi" w:hAnsiTheme="minorHAnsi" w:cs="Arial"/>
          <w:sz w:val="22"/>
        </w:rPr>
        <w:t xml:space="preserve"> v souladu s </w:t>
      </w:r>
      <w:r w:rsidRPr="000929D4">
        <w:rPr>
          <w:rFonts w:asciiTheme="minorHAnsi" w:hAnsiTheme="minorHAnsi" w:cs="Arial"/>
          <w:sz w:val="22"/>
        </w:rPr>
        <w:t xml:space="preserve">ust. čl. 6 Nařízení Evropského </w:t>
      </w:r>
      <w:r w:rsidRPr="000929D4">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00780694">
        <w:rPr>
          <w:rFonts w:asciiTheme="minorHAnsi" w:hAnsiTheme="minorHAnsi" w:cstheme="minorHAnsi"/>
          <w:sz w:val="22"/>
          <w:szCs w:val="22"/>
        </w:rPr>
        <w:t>6</w:t>
      </w:r>
      <w:r w:rsidRPr="000929D4">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0929D4">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0929D4">
        <w:rPr>
          <w:rFonts w:asciiTheme="minorHAnsi" w:hAnsiTheme="minorHAnsi" w:cstheme="minorHAnsi"/>
          <w:sz w:val="22"/>
          <w:szCs w:val="22"/>
        </w:rPr>
        <w:t>o volném pohybu těchto údajů a o zrušení směrnice 95/46/ES (</w:t>
      </w:r>
      <w:r w:rsidRPr="000929D4">
        <w:rPr>
          <w:rFonts w:asciiTheme="minorHAnsi" w:eastAsiaTheme="minorHAnsi" w:hAnsiTheme="minorHAnsi" w:cstheme="minorHAnsi"/>
          <w:bCs/>
          <w:color w:val="000000"/>
          <w:sz w:val="22"/>
          <w:szCs w:val="22"/>
          <w:lang w:eastAsia="en-US"/>
        </w:rPr>
        <w:t xml:space="preserve">obecné nařízení o ochraně osobních </w:t>
      </w:r>
      <w:r w:rsidR="00F04372" w:rsidRPr="000929D4">
        <w:rPr>
          <w:rFonts w:asciiTheme="minorHAnsi" w:eastAsiaTheme="minorHAnsi" w:hAnsiTheme="minorHAnsi" w:cstheme="minorHAnsi"/>
          <w:bCs/>
          <w:color w:val="000000"/>
          <w:sz w:val="22"/>
          <w:szCs w:val="22"/>
          <w:lang w:eastAsia="en-US"/>
        </w:rPr>
        <w:t>údajů</w:t>
      </w:r>
      <w:r w:rsidR="00F04372">
        <w:rPr>
          <w:rFonts w:asciiTheme="minorHAnsi" w:eastAsiaTheme="minorHAnsi" w:hAnsiTheme="minorHAnsi" w:cstheme="minorHAnsi"/>
          <w:bCs/>
          <w:color w:val="000000"/>
          <w:sz w:val="22"/>
          <w:szCs w:val="22"/>
          <w:lang w:eastAsia="en-US"/>
        </w:rPr>
        <w:t xml:space="preserve"> – GDPR</w:t>
      </w:r>
      <w:r w:rsidRPr="000929D4">
        <w:rPr>
          <w:rFonts w:asciiTheme="minorHAnsi" w:hAnsiTheme="minorHAnsi" w:cstheme="minorHAnsi"/>
          <w:sz w:val="22"/>
          <w:szCs w:val="22"/>
        </w:rPr>
        <w:t>).</w:t>
      </w:r>
    </w:p>
    <w:p w14:paraId="00360843" w14:textId="77777777" w:rsidR="00606EDE" w:rsidRDefault="00606EDE" w:rsidP="00606EDE">
      <w:pPr>
        <w:pStyle w:val="Odstavecseseznamem"/>
        <w:rPr>
          <w:rFonts w:asciiTheme="minorHAnsi" w:eastAsia="Calibri" w:hAnsiTheme="minorHAnsi" w:cstheme="minorHAnsi"/>
          <w:sz w:val="22"/>
          <w:szCs w:val="22"/>
          <w:lang w:eastAsia="en-US"/>
        </w:rPr>
      </w:pPr>
    </w:p>
    <w:p w14:paraId="26A910D4" w14:textId="33E792DC"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0A3E648E"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9D2DAF7" w14:textId="77777777" w:rsidR="00606EDE" w:rsidRDefault="00606EDE" w:rsidP="00606EDE">
      <w:pPr>
        <w:pStyle w:val="Odstavecseseznamem"/>
        <w:rPr>
          <w:rFonts w:asciiTheme="minorHAnsi" w:eastAsia="Calibri" w:hAnsiTheme="minorHAnsi" w:cstheme="minorHAnsi"/>
          <w:sz w:val="22"/>
          <w:szCs w:val="22"/>
          <w:lang w:eastAsia="en-US"/>
        </w:rPr>
      </w:pPr>
    </w:p>
    <w:p w14:paraId="31DE01D7" w14:textId="69271350"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606EDE">
        <w:rPr>
          <w:rFonts w:asciiTheme="minorHAnsi" w:hAnsiTheme="minorHAnsi" w:cstheme="minorHAnsi"/>
          <w:sz w:val="22"/>
          <w:szCs w:val="22"/>
        </w:rPr>
        <w:t xml:space="preserve">Tato smlouva je vyhotovena ve dvou stejnopisech, z nichž každá ze smluvních stran obdrží po jednom vyhotovení. </w:t>
      </w:r>
    </w:p>
    <w:p w14:paraId="3DAD3F0A" w14:textId="77777777" w:rsidR="00606EDE" w:rsidRDefault="00606EDE" w:rsidP="00606EDE">
      <w:pPr>
        <w:pStyle w:val="Odstavecseseznamem"/>
        <w:rPr>
          <w:rFonts w:asciiTheme="minorHAnsi" w:eastAsia="Calibri" w:hAnsiTheme="minorHAnsi" w:cstheme="minorHAnsi"/>
          <w:sz w:val="22"/>
          <w:szCs w:val="22"/>
          <w:lang w:eastAsia="en-US"/>
        </w:rPr>
      </w:pPr>
    </w:p>
    <w:p w14:paraId="2CF96428" w14:textId="77777777" w:rsidR="005A34F0" w:rsidRPr="001F31C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76841E35" w14:textId="767CBB75" w:rsidR="005A34F0" w:rsidRDefault="005A34F0" w:rsidP="005A34F0">
      <w:pPr>
        <w:jc w:val="both"/>
        <w:rPr>
          <w:rFonts w:asciiTheme="minorHAnsi" w:hAnsiTheme="minorHAnsi"/>
          <w:sz w:val="22"/>
          <w:szCs w:val="22"/>
        </w:rPr>
      </w:pPr>
    </w:p>
    <w:p w14:paraId="0C61E254" w14:textId="77777777" w:rsidR="00A529B8" w:rsidRDefault="00A529B8" w:rsidP="005A34F0">
      <w:pPr>
        <w:jc w:val="both"/>
        <w:rPr>
          <w:rFonts w:asciiTheme="minorHAnsi" w:hAnsiTheme="minorHAnsi"/>
          <w:sz w:val="22"/>
          <w:szCs w:val="22"/>
        </w:rPr>
      </w:pPr>
    </w:p>
    <w:p w14:paraId="4EDB99B8" w14:textId="77777777" w:rsidR="00A529B8" w:rsidRDefault="00A529B8" w:rsidP="005A34F0">
      <w:pPr>
        <w:jc w:val="both"/>
        <w:rPr>
          <w:rFonts w:asciiTheme="minorHAnsi" w:hAnsiTheme="minorHAnsi"/>
          <w:sz w:val="22"/>
          <w:szCs w:val="22"/>
        </w:rPr>
      </w:pPr>
    </w:p>
    <w:p w14:paraId="2DE1BE59" w14:textId="77777777" w:rsidR="00A529B8" w:rsidRDefault="00A529B8" w:rsidP="005A34F0">
      <w:pPr>
        <w:jc w:val="both"/>
        <w:rPr>
          <w:rFonts w:asciiTheme="minorHAnsi" w:hAnsiTheme="minorHAnsi"/>
          <w:sz w:val="22"/>
          <w:szCs w:val="22"/>
        </w:rPr>
      </w:pPr>
    </w:p>
    <w:p w14:paraId="4587C2A0" w14:textId="59A519F5" w:rsidR="005A34F0" w:rsidRDefault="005A34F0" w:rsidP="005A34F0">
      <w:pPr>
        <w:jc w:val="both"/>
        <w:rPr>
          <w:rFonts w:asciiTheme="minorHAnsi" w:hAnsiTheme="minorHAnsi"/>
          <w:sz w:val="22"/>
          <w:szCs w:val="22"/>
        </w:rPr>
      </w:pPr>
      <w:r>
        <w:rPr>
          <w:rFonts w:asciiTheme="minorHAnsi" w:hAnsiTheme="minorHAnsi"/>
          <w:sz w:val="22"/>
          <w:szCs w:val="22"/>
        </w:rPr>
        <w:t>Příloha: č. 1 – rozpočet uznatelných nákladů projektu</w:t>
      </w:r>
    </w:p>
    <w:p w14:paraId="04425935" w14:textId="4C219AFD" w:rsidR="005A34F0" w:rsidRDefault="005A34F0" w:rsidP="005A34F0">
      <w:pPr>
        <w:jc w:val="both"/>
        <w:rPr>
          <w:rFonts w:asciiTheme="minorHAnsi" w:hAnsiTheme="minorHAnsi"/>
          <w:sz w:val="22"/>
          <w:szCs w:val="22"/>
        </w:rPr>
      </w:pPr>
    </w:p>
    <w:p w14:paraId="214D0B88" w14:textId="77777777" w:rsidR="00C768C7" w:rsidRDefault="00C768C7" w:rsidP="005A34F0">
      <w:pPr>
        <w:jc w:val="both"/>
        <w:rPr>
          <w:rFonts w:asciiTheme="minorHAnsi" w:hAnsiTheme="minorHAnsi"/>
          <w:sz w:val="22"/>
          <w:szCs w:val="22"/>
        </w:rPr>
      </w:pPr>
    </w:p>
    <w:p w14:paraId="1C45E593" w14:textId="77777777" w:rsidR="00C768C7" w:rsidRDefault="00C768C7" w:rsidP="005A34F0">
      <w:pPr>
        <w:jc w:val="both"/>
        <w:rPr>
          <w:rFonts w:asciiTheme="minorHAnsi" w:hAnsiTheme="minorHAnsi"/>
          <w:sz w:val="22"/>
          <w:szCs w:val="22"/>
        </w:rPr>
      </w:pPr>
    </w:p>
    <w:p w14:paraId="0064FB02" w14:textId="6F121C99"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sidR="00DA049D">
        <w:rPr>
          <w:rFonts w:asciiTheme="minorHAnsi" w:hAnsiTheme="minorHAnsi"/>
          <w:sz w:val="22"/>
          <w:szCs w:val="22"/>
        </w:rPr>
        <w:t xml:space="preserve"> 26. 5. 2022</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678556D" w14:textId="4172086B" w:rsidR="006D2295" w:rsidRDefault="006D2295" w:rsidP="005A34F0">
      <w:pPr>
        <w:rPr>
          <w:rFonts w:asciiTheme="minorHAnsi" w:hAnsiTheme="minorHAnsi"/>
          <w:sz w:val="22"/>
          <w:szCs w:val="22"/>
        </w:rPr>
      </w:pPr>
    </w:p>
    <w:p w14:paraId="25A98818" w14:textId="17E9102F" w:rsidR="006D2295" w:rsidRDefault="006D2295" w:rsidP="005A34F0">
      <w:pPr>
        <w:rPr>
          <w:rFonts w:asciiTheme="minorHAnsi" w:hAnsiTheme="minorHAnsi"/>
          <w:sz w:val="22"/>
          <w:szCs w:val="22"/>
        </w:rPr>
      </w:pPr>
    </w:p>
    <w:p w14:paraId="631EACA2" w14:textId="161DB30F" w:rsidR="00F07E09" w:rsidRDefault="00F07E09" w:rsidP="005A34F0">
      <w:pPr>
        <w:rPr>
          <w:rFonts w:asciiTheme="minorHAnsi" w:hAnsiTheme="minorHAnsi"/>
          <w:sz w:val="22"/>
          <w:szCs w:val="22"/>
        </w:rPr>
      </w:pPr>
    </w:p>
    <w:p w14:paraId="0C6AFD9A" w14:textId="77777777" w:rsidR="00C637C0" w:rsidRPr="00515D12" w:rsidRDefault="00C637C0"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F27AD01" w14:textId="424DD3E7" w:rsidR="00C637C0" w:rsidRDefault="0073422A" w:rsidP="0073422A">
      <w:pPr>
        <w:rPr>
          <w:rFonts w:asciiTheme="minorHAnsi" w:hAnsiTheme="minorHAnsi"/>
          <w:sz w:val="20"/>
          <w:szCs w:val="20"/>
        </w:rPr>
      </w:pPr>
      <w:r>
        <w:rPr>
          <w:rFonts w:asciiTheme="minorHAnsi" w:hAnsiTheme="minorHAnsi"/>
          <w:sz w:val="22"/>
          <w:szCs w:val="22"/>
        </w:rPr>
        <w:t xml:space="preserve">                      M</w:t>
      </w:r>
      <w:r w:rsidR="005A34F0">
        <w:rPr>
          <w:rFonts w:asciiTheme="minorHAnsi" w:hAnsiTheme="minorHAnsi"/>
          <w:sz w:val="22"/>
          <w:szCs w:val="22"/>
        </w:rPr>
        <w:t>gr. Ivana Liedermanová</w:t>
      </w:r>
      <w:r w:rsidR="005A34F0">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Pr>
          <w:rFonts w:asciiTheme="minorHAnsi" w:hAnsiTheme="minorHAnsi"/>
          <w:sz w:val="22"/>
          <w:szCs w:val="22"/>
        </w:rPr>
        <w:t xml:space="preserve">          </w:t>
      </w:r>
      <w:r w:rsidR="00F04372">
        <w:rPr>
          <w:rFonts w:asciiTheme="minorHAnsi" w:hAnsiTheme="minorHAnsi"/>
          <w:sz w:val="22"/>
          <w:szCs w:val="22"/>
        </w:rPr>
        <w:t xml:space="preserve">  </w:t>
      </w:r>
      <w:r w:rsidR="005E2EF7">
        <w:rPr>
          <w:rFonts w:asciiTheme="minorHAnsi" w:hAnsiTheme="minorHAnsi"/>
          <w:sz w:val="22"/>
          <w:szCs w:val="22"/>
        </w:rPr>
        <w:t xml:space="preserve"> </w:t>
      </w:r>
      <w:r>
        <w:rPr>
          <w:rFonts w:asciiTheme="minorHAnsi" w:hAnsiTheme="minorHAnsi"/>
          <w:sz w:val="22"/>
          <w:szCs w:val="22"/>
        </w:rPr>
        <w:t>Petr Jirásek</w:t>
      </w:r>
      <w:r>
        <w:rPr>
          <w:rFonts w:asciiTheme="minorHAnsi" w:hAnsiTheme="minorHAnsi"/>
          <w:sz w:val="22"/>
          <w:szCs w:val="22"/>
        </w:rPr>
        <w:tab/>
      </w:r>
    </w:p>
    <w:p w14:paraId="1A9D1987" w14:textId="77777777" w:rsidR="00F07E09" w:rsidRDefault="00F07E09" w:rsidP="00F07E09">
      <w:pPr>
        <w:rPr>
          <w:rFonts w:asciiTheme="minorHAnsi" w:hAnsiTheme="minorHAnsi"/>
          <w:sz w:val="18"/>
          <w:szCs w:val="18"/>
        </w:rPr>
      </w:pPr>
    </w:p>
    <w:p w14:paraId="776CB039" w14:textId="77777777" w:rsidR="0073422A" w:rsidRDefault="0073422A" w:rsidP="00F07E09">
      <w:pPr>
        <w:jc w:val="center"/>
        <w:rPr>
          <w:rFonts w:asciiTheme="minorHAnsi" w:hAnsiTheme="minorHAnsi"/>
          <w:sz w:val="18"/>
          <w:szCs w:val="18"/>
        </w:rPr>
      </w:pPr>
    </w:p>
    <w:p w14:paraId="76FBAC02" w14:textId="77777777" w:rsidR="0073422A" w:rsidRDefault="0073422A" w:rsidP="00F07E09">
      <w:pPr>
        <w:jc w:val="center"/>
        <w:rPr>
          <w:rFonts w:asciiTheme="minorHAnsi" w:hAnsiTheme="minorHAnsi"/>
          <w:sz w:val="18"/>
          <w:szCs w:val="18"/>
        </w:rPr>
      </w:pPr>
    </w:p>
    <w:p w14:paraId="71EC71EF" w14:textId="77777777" w:rsidR="0073422A" w:rsidRDefault="0073422A" w:rsidP="00F07E09">
      <w:pPr>
        <w:jc w:val="center"/>
        <w:rPr>
          <w:rFonts w:asciiTheme="minorHAnsi" w:hAnsiTheme="minorHAnsi"/>
          <w:sz w:val="18"/>
          <w:szCs w:val="18"/>
        </w:rPr>
      </w:pPr>
    </w:p>
    <w:p w14:paraId="34619408" w14:textId="73276F98" w:rsidR="005A34F0" w:rsidRPr="0047472D" w:rsidRDefault="005A34F0" w:rsidP="00F07E09">
      <w:pPr>
        <w:jc w:val="center"/>
        <w:rPr>
          <w:rFonts w:asciiTheme="minorHAnsi" w:hAnsiTheme="minorHAnsi"/>
          <w:sz w:val="20"/>
          <w:szCs w:val="20"/>
        </w:rPr>
      </w:pPr>
      <w:r w:rsidRPr="0047472D">
        <w:rPr>
          <w:rFonts w:asciiTheme="minorHAnsi" w:hAnsiTheme="minorHAnsi"/>
          <w:sz w:val="18"/>
          <w:szCs w:val="18"/>
        </w:rPr>
        <w:t>Předmět této smlouvy byl schválen usnesením</w:t>
      </w:r>
      <w:r w:rsidR="00DD03AE" w:rsidRPr="0047472D">
        <w:rPr>
          <w:rFonts w:asciiTheme="minorHAnsi" w:hAnsiTheme="minorHAnsi"/>
          <w:sz w:val="18"/>
          <w:szCs w:val="18"/>
        </w:rPr>
        <w:t xml:space="preserve"> Zastupitelstva</w:t>
      </w:r>
      <w:r w:rsidRPr="0047472D">
        <w:rPr>
          <w:rFonts w:asciiTheme="minorHAnsi" w:hAnsiTheme="minorHAnsi"/>
          <w:sz w:val="18"/>
          <w:szCs w:val="18"/>
        </w:rPr>
        <w:t xml:space="preserve"> </w:t>
      </w:r>
      <w:r w:rsidRPr="0047472D">
        <w:rPr>
          <w:rFonts w:asciiTheme="minorHAnsi" w:hAnsiTheme="minorHAnsi"/>
          <w:sz w:val="18"/>
          <w:szCs w:val="18"/>
        </w:rPr>
        <w:fldChar w:fldCharType="begin"/>
      </w:r>
      <w:r w:rsidRPr="0047472D">
        <w:rPr>
          <w:rFonts w:asciiTheme="minorHAnsi" w:hAnsiTheme="minorHAnsi"/>
          <w:sz w:val="18"/>
          <w:szCs w:val="18"/>
        </w:rPr>
        <w:instrText xml:space="preserve"> Schvaleno </w:instrText>
      </w:r>
      <w:r w:rsidRPr="0047472D">
        <w:rPr>
          <w:rFonts w:asciiTheme="minorHAnsi" w:hAnsiTheme="minorHAnsi"/>
          <w:sz w:val="18"/>
          <w:szCs w:val="18"/>
        </w:rPr>
        <w:fldChar w:fldCharType="separate"/>
      </w:r>
      <w:r w:rsidRPr="0047472D">
        <w:rPr>
          <w:rFonts w:ascii="Calibri" w:hAnsi="Calibri"/>
          <w:sz w:val="18"/>
          <w:szCs w:val="18"/>
        </w:rPr>
        <w:t>města Pardubic</w:t>
      </w:r>
      <w:r w:rsidRPr="0047472D">
        <w:rPr>
          <w:rFonts w:asciiTheme="minorHAnsi" w:hAnsiTheme="minorHAnsi"/>
          <w:sz w:val="18"/>
          <w:szCs w:val="18"/>
        </w:rPr>
        <w:fldChar w:fldCharType="end"/>
      </w:r>
      <w:r w:rsidRPr="0047472D">
        <w:rPr>
          <w:rFonts w:asciiTheme="minorHAnsi" w:hAnsiTheme="minorHAnsi"/>
          <w:sz w:val="18"/>
          <w:szCs w:val="18"/>
        </w:rPr>
        <w:t xml:space="preserve"> č. </w:t>
      </w:r>
      <w:r w:rsidR="00C637C0">
        <w:rPr>
          <w:rFonts w:asciiTheme="minorHAnsi" w:hAnsiTheme="minorHAnsi"/>
          <w:sz w:val="18"/>
          <w:szCs w:val="18"/>
        </w:rPr>
        <w:t>Z/</w:t>
      </w:r>
      <w:r w:rsidR="00A84911">
        <w:rPr>
          <w:rFonts w:asciiTheme="minorHAnsi" w:hAnsiTheme="minorHAnsi"/>
          <w:sz w:val="18"/>
          <w:szCs w:val="18"/>
        </w:rPr>
        <w:t>2888</w:t>
      </w:r>
      <w:r w:rsidR="00C637C0">
        <w:rPr>
          <w:rFonts w:asciiTheme="minorHAnsi" w:hAnsiTheme="minorHAnsi"/>
          <w:sz w:val="18"/>
          <w:szCs w:val="18"/>
        </w:rPr>
        <w:t xml:space="preserve">/2022 </w:t>
      </w:r>
      <w:r w:rsidR="00F07E09" w:rsidRPr="0047472D">
        <w:rPr>
          <w:rFonts w:asciiTheme="minorHAnsi" w:hAnsiTheme="minorHAnsi"/>
          <w:sz w:val="18"/>
          <w:szCs w:val="18"/>
        </w:rPr>
        <w:t xml:space="preserve"> ze dne </w:t>
      </w:r>
      <w:r w:rsidR="00BB3B59">
        <w:rPr>
          <w:rFonts w:asciiTheme="minorHAnsi" w:hAnsiTheme="minorHAnsi"/>
          <w:sz w:val="18"/>
          <w:szCs w:val="18"/>
        </w:rPr>
        <w:t>31. 3. 2022</w:t>
      </w:r>
    </w:p>
    <w:p w14:paraId="1E78C8F5" w14:textId="0E2658CA" w:rsidR="005A34F0" w:rsidRPr="0047472D" w:rsidRDefault="005A34F0" w:rsidP="00F07E09">
      <w:pPr>
        <w:jc w:val="center"/>
        <w:rPr>
          <w:rFonts w:asciiTheme="minorHAnsi" w:hAnsiTheme="minorHAnsi"/>
          <w:sz w:val="18"/>
          <w:szCs w:val="18"/>
        </w:rPr>
      </w:pPr>
      <w:r w:rsidRPr="0047472D">
        <w:rPr>
          <w:rFonts w:asciiTheme="minorHAnsi" w:hAnsiTheme="minorHAnsi"/>
          <w:sz w:val="18"/>
          <w:szCs w:val="18"/>
        </w:rPr>
        <w:t xml:space="preserve">Ing. </w:t>
      </w:r>
      <w:r w:rsidR="00751D76" w:rsidRPr="0047472D">
        <w:rPr>
          <w:rFonts w:asciiTheme="minorHAnsi" w:hAnsiTheme="minorHAnsi"/>
          <w:sz w:val="18"/>
          <w:szCs w:val="18"/>
        </w:rPr>
        <w:t>Petra Šnejdrová</w:t>
      </w:r>
      <w:r w:rsidRPr="0047472D">
        <w:rPr>
          <w:rFonts w:asciiTheme="minorHAnsi" w:hAnsiTheme="minorHAnsi"/>
          <w:sz w:val="18"/>
          <w:szCs w:val="18"/>
        </w:rPr>
        <w:t>, ekonomické odd. odboru školství, kultury a sportu Magistrátu města Pardubic</w:t>
      </w:r>
    </w:p>
    <w:p w14:paraId="1AC20E83" w14:textId="77777777" w:rsidR="005A34F0" w:rsidRPr="0047472D" w:rsidRDefault="005A34F0" w:rsidP="00F07E09">
      <w:pPr>
        <w:jc w:val="center"/>
        <w:rPr>
          <w:rFonts w:asciiTheme="minorHAnsi" w:hAnsiTheme="minorHAnsi"/>
          <w:sz w:val="18"/>
          <w:szCs w:val="18"/>
        </w:rPr>
      </w:pPr>
    </w:p>
    <w:p w14:paraId="4E6DAD04" w14:textId="77777777" w:rsidR="00C768C7"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p w14:paraId="0D950E6A" w14:textId="77777777" w:rsidR="00C768C7" w:rsidRDefault="00C768C7" w:rsidP="005A34F0">
      <w:pPr>
        <w:rPr>
          <w:rFonts w:asciiTheme="minorHAnsi" w:hAnsiTheme="minorHAnsi"/>
          <w:sz w:val="20"/>
          <w:szCs w:val="20"/>
        </w:rPr>
      </w:pPr>
    </w:p>
    <w:p w14:paraId="596CDB97" w14:textId="77777777" w:rsidR="00C768C7" w:rsidRDefault="00C768C7" w:rsidP="005A34F0">
      <w:pPr>
        <w:rPr>
          <w:rFonts w:asciiTheme="minorHAnsi" w:hAnsiTheme="minorHAnsi"/>
          <w:sz w:val="20"/>
          <w:szCs w:val="20"/>
        </w:rPr>
      </w:pPr>
    </w:p>
    <w:p w14:paraId="34F19BF7" w14:textId="77777777" w:rsidR="00C768C7" w:rsidRDefault="00C768C7" w:rsidP="0073422A">
      <w:pPr>
        <w:jc w:val="center"/>
        <w:rPr>
          <w:rFonts w:asciiTheme="minorHAnsi" w:hAnsiTheme="minorHAnsi"/>
          <w:sz w:val="20"/>
          <w:szCs w:val="20"/>
        </w:rPr>
      </w:pPr>
    </w:p>
    <w:p w14:paraId="786957A2" w14:textId="77777777" w:rsidR="00C768C7" w:rsidRDefault="00C768C7" w:rsidP="005A34F0">
      <w:pPr>
        <w:rPr>
          <w:rFonts w:asciiTheme="minorHAnsi" w:hAnsiTheme="minorHAnsi"/>
          <w:sz w:val="20"/>
          <w:szCs w:val="20"/>
        </w:rPr>
      </w:pPr>
    </w:p>
    <w:p w14:paraId="35A18C76" w14:textId="77777777" w:rsidR="00C768C7" w:rsidRDefault="00C768C7" w:rsidP="005A34F0">
      <w:pPr>
        <w:rPr>
          <w:rFonts w:asciiTheme="minorHAnsi" w:hAnsiTheme="minorHAnsi"/>
          <w:sz w:val="20"/>
          <w:szCs w:val="20"/>
        </w:rPr>
      </w:pPr>
    </w:p>
    <w:p w14:paraId="5174477F" w14:textId="77777777" w:rsidR="00C768C7" w:rsidRDefault="00C768C7" w:rsidP="005A34F0">
      <w:pPr>
        <w:rPr>
          <w:rFonts w:asciiTheme="minorHAnsi" w:hAnsiTheme="minorHAnsi"/>
          <w:sz w:val="20"/>
          <w:szCs w:val="20"/>
        </w:rPr>
      </w:pPr>
    </w:p>
    <w:p w14:paraId="753497E3" w14:textId="77777777" w:rsidR="00C768C7" w:rsidRDefault="00C768C7" w:rsidP="005A34F0">
      <w:pPr>
        <w:rPr>
          <w:rFonts w:asciiTheme="minorHAnsi" w:hAnsiTheme="minorHAnsi"/>
          <w:sz w:val="20"/>
          <w:szCs w:val="20"/>
        </w:rPr>
      </w:pPr>
    </w:p>
    <w:p w14:paraId="792DEE24" w14:textId="77777777" w:rsidR="00C768C7" w:rsidRDefault="00C768C7" w:rsidP="005A34F0">
      <w:pPr>
        <w:rPr>
          <w:rFonts w:asciiTheme="minorHAnsi" w:hAnsiTheme="minorHAnsi"/>
          <w:sz w:val="20"/>
          <w:szCs w:val="20"/>
        </w:rPr>
      </w:pPr>
    </w:p>
    <w:p w14:paraId="4928C652" w14:textId="77777777" w:rsidR="00C768C7" w:rsidRDefault="00C768C7" w:rsidP="005A34F0">
      <w:pPr>
        <w:rPr>
          <w:rFonts w:asciiTheme="minorHAnsi" w:hAnsiTheme="minorHAnsi"/>
          <w:sz w:val="20"/>
          <w:szCs w:val="20"/>
        </w:rPr>
      </w:pPr>
    </w:p>
    <w:p w14:paraId="7359A2C7" w14:textId="77777777" w:rsidR="00C768C7" w:rsidRDefault="00C768C7" w:rsidP="005A34F0">
      <w:pPr>
        <w:rPr>
          <w:rFonts w:asciiTheme="minorHAnsi" w:hAnsiTheme="minorHAnsi"/>
          <w:sz w:val="20"/>
          <w:szCs w:val="20"/>
        </w:rPr>
      </w:pPr>
    </w:p>
    <w:p w14:paraId="70CE9624" w14:textId="77777777" w:rsidR="00C768C7" w:rsidRDefault="00C768C7" w:rsidP="005A34F0">
      <w:pPr>
        <w:rPr>
          <w:rFonts w:asciiTheme="minorHAnsi" w:hAnsiTheme="minorHAnsi"/>
          <w:sz w:val="20"/>
          <w:szCs w:val="20"/>
        </w:rPr>
      </w:pPr>
    </w:p>
    <w:p w14:paraId="292C9B91" w14:textId="77777777" w:rsidR="00C768C7" w:rsidRDefault="00C768C7" w:rsidP="005A34F0">
      <w:pPr>
        <w:rPr>
          <w:rFonts w:asciiTheme="minorHAnsi" w:hAnsiTheme="minorHAnsi"/>
          <w:sz w:val="20"/>
          <w:szCs w:val="20"/>
        </w:rPr>
      </w:pPr>
    </w:p>
    <w:p w14:paraId="7F1D3C22" w14:textId="77777777" w:rsidR="00C768C7" w:rsidRDefault="00C768C7" w:rsidP="005A34F0">
      <w:pPr>
        <w:rPr>
          <w:rFonts w:asciiTheme="minorHAnsi" w:hAnsiTheme="minorHAnsi"/>
          <w:sz w:val="20"/>
          <w:szCs w:val="20"/>
        </w:rPr>
      </w:pPr>
    </w:p>
    <w:p w14:paraId="44ECEB22" w14:textId="77777777" w:rsidR="00C768C7" w:rsidRDefault="00C768C7" w:rsidP="005A34F0">
      <w:pPr>
        <w:rPr>
          <w:rFonts w:asciiTheme="minorHAnsi" w:hAnsiTheme="minorHAnsi"/>
          <w:sz w:val="20"/>
          <w:szCs w:val="20"/>
        </w:rPr>
      </w:pPr>
    </w:p>
    <w:p w14:paraId="75E64388" w14:textId="77777777" w:rsidR="00C768C7" w:rsidRDefault="00C768C7" w:rsidP="005A34F0">
      <w:pPr>
        <w:rPr>
          <w:rFonts w:asciiTheme="minorHAnsi" w:hAnsiTheme="minorHAnsi"/>
          <w:sz w:val="20"/>
          <w:szCs w:val="20"/>
        </w:rPr>
      </w:pPr>
    </w:p>
    <w:p w14:paraId="77FD7513" w14:textId="485016DA" w:rsidR="00C768C7" w:rsidRDefault="00C768C7" w:rsidP="005A34F0">
      <w:pPr>
        <w:rPr>
          <w:rFonts w:asciiTheme="minorHAnsi" w:hAnsiTheme="minorHAnsi"/>
          <w:sz w:val="20"/>
          <w:szCs w:val="20"/>
        </w:rPr>
      </w:pPr>
    </w:p>
    <w:p w14:paraId="43897DB7" w14:textId="0CA8AB21" w:rsidR="00A529B8" w:rsidRDefault="00A529B8" w:rsidP="005A34F0">
      <w:pPr>
        <w:rPr>
          <w:rFonts w:asciiTheme="minorHAnsi" w:hAnsiTheme="minorHAnsi"/>
          <w:sz w:val="20"/>
          <w:szCs w:val="20"/>
        </w:rPr>
      </w:pPr>
    </w:p>
    <w:p w14:paraId="3DB9B5B4" w14:textId="187C9462" w:rsidR="00A529B8" w:rsidRDefault="00A529B8" w:rsidP="005A34F0">
      <w:pPr>
        <w:rPr>
          <w:rFonts w:asciiTheme="minorHAnsi" w:hAnsiTheme="minorHAnsi"/>
          <w:sz w:val="20"/>
          <w:szCs w:val="20"/>
        </w:rPr>
      </w:pPr>
    </w:p>
    <w:p w14:paraId="7E552CD8" w14:textId="24A651FB" w:rsidR="00A529B8" w:rsidRDefault="00A529B8" w:rsidP="005A34F0">
      <w:pPr>
        <w:rPr>
          <w:rFonts w:asciiTheme="minorHAnsi" w:hAnsiTheme="minorHAnsi"/>
          <w:sz w:val="20"/>
          <w:szCs w:val="20"/>
        </w:rPr>
      </w:pPr>
    </w:p>
    <w:p w14:paraId="1BA3D93C" w14:textId="77D19E79" w:rsidR="00A529B8" w:rsidRDefault="00A529B8" w:rsidP="005A34F0">
      <w:pPr>
        <w:rPr>
          <w:rFonts w:asciiTheme="minorHAnsi" w:hAnsiTheme="minorHAnsi"/>
          <w:sz w:val="20"/>
          <w:szCs w:val="20"/>
        </w:rPr>
      </w:pPr>
    </w:p>
    <w:p w14:paraId="3FB97354" w14:textId="488A4298" w:rsidR="00A529B8" w:rsidRDefault="00A529B8" w:rsidP="005A34F0">
      <w:pPr>
        <w:rPr>
          <w:rFonts w:asciiTheme="minorHAnsi" w:hAnsiTheme="minorHAnsi"/>
          <w:sz w:val="20"/>
          <w:szCs w:val="20"/>
        </w:rPr>
      </w:pPr>
    </w:p>
    <w:p w14:paraId="7B299C54" w14:textId="065F3DED" w:rsidR="00A529B8" w:rsidRDefault="00A529B8" w:rsidP="005A34F0">
      <w:pPr>
        <w:rPr>
          <w:rFonts w:asciiTheme="minorHAnsi" w:hAnsiTheme="minorHAnsi"/>
          <w:sz w:val="20"/>
          <w:szCs w:val="20"/>
        </w:rPr>
      </w:pPr>
    </w:p>
    <w:p w14:paraId="0ED766DF" w14:textId="78922E35" w:rsidR="00A529B8" w:rsidRDefault="00A529B8" w:rsidP="005A34F0">
      <w:pPr>
        <w:rPr>
          <w:rFonts w:asciiTheme="minorHAnsi" w:hAnsiTheme="minorHAnsi"/>
          <w:sz w:val="20"/>
          <w:szCs w:val="20"/>
        </w:rPr>
      </w:pPr>
    </w:p>
    <w:p w14:paraId="1B03A61C" w14:textId="76084793" w:rsidR="00A529B8" w:rsidRDefault="00A529B8" w:rsidP="005A34F0">
      <w:pPr>
        <w:rPr>
          <w:rFonts w:asciiTheme="minorHAnsi" w:hAnsiTheme="minorHAnsi"/>
          <w:sz w:val="20"/>
          <w:szCs w:val="20"/>
        </w:rPr>
      </w:pPr>
    </w:p>
    <w:p w14:paraId="36AED694" w14:textId="6C6AAF20" w:rsidR="00A529B8" w:rsidRDefault="00A529B8" w:rsidP="005A34F0">
      <w:pPr>
        <w:rPr>
          <w:rFonts w:asciiTheme="minorHAnsi" w:hAnsiTheme="minorHAnsi"/>
          <w:sz w:val="20"/>
          <w:szCs w:val="20"/>
        </w:rPr>
      </w:pPr>
    </w:p>
    <w:p w14:paraId="53CD43C7" w14:textId="04AE0B87" w:rsidR="00A529B8" w:rsidRDefault="00A529B8" w:rsidP="005A34F0">
      <w:pPr>
        <w:rPr>
          <w:rFonts w:asciiTheme="minorHAnsi" w:hAnsiTheme="minorHAnsi"/>
          <w:sz w:val="20"/>
          <w:szCs w:val="20"/>
        </w:rPr>
      </w:pPr>
    </w:p>
    <w:p w14:paraId="23FCF28A" w14:textId="39F17053" w:rsidR="00A529B8" w:rsidRDefault="00A529B8" w:rsidP="005A34F0">
      <w:pPr>
        <w:rPr>
          <w:rFonts w:asciiTheme="minorHAnsi" w:hAnsiTheme="minorHAnsi"/>
          <w:sz w:val="20"/>
          <w:szCs w:val="20"/>
        </w:rPr>
      </w:pPr>
    </w:p>
    <w:p w14:paraId="7E6EF1F8" w14:textId="0145C4CA" w:rsidR="00A529B8" w:rsidRDefault="00A529B8" w:rsidP="005A34F0">
      <w:pPr>
        <w:rPr>
          <w:rFonts w:asciiTheme="minorHAnsi" w:hAnsiTheme="minorHAnsi"/>
          <w:sz w:val="20"/>
          <w:szCs w:val="20"/>
        </w:rPr>
      </w:pPr>
    </w:p>
    <w:p w14:paraId="6C9B1913" w14:textId="77777777" w:rsidR="00A529B8" w:rsidRDefault="00A529B8" w:rsidP="005A34F0">
      <w:pPr>
        <w:rPr>
          <w:rFonts w:asciiTheme="minorHAnsi" w:hAnsiTheme="minorHAnsi"/>
          <w:sz w:val="20"/>
          <w:szCs w:val="20"/>
        </w:rPr>
      </w:pPr>
    </w:p>
    <w:p w14:paraId="69DDB5F7" w14:textId="77777777" w:rsidR="00C768C7" w:rsidRDefault="00C768C7" w:rsidP="005A34F0">
      <w:pPr>
        <w:rPr>
          <w:rFonts w:asciiTheme="minorHAnsi" w:hAnsiTheme="minorHAnsi"/>
          <w:sz w:val="20"/>
          <w:szCs w:val="20"/>
        </w:rPr>
      </w:pPr>
    </w:p>
    <w:p w14:paraId="3F4B8FF9" w14:textId="77777777" w:rsidR="00C768C7" w:rsidRDefault="00C768C7" w:rsidP="005A34F0">
      <w:pPr>
        <w:rPr>
          <w:rFonts w:asciiTheme="minorHAnsi" w:hAnsiTheme="minorHAnsi"/>
          <w:sz w:val="20"/>
          <w:szCs w:val="20"/>
        </w:rPr>
      </w:pPr>
    </w:p>
    <w:p w14:paraId="1B53F432" w14:textId="77777777" w:rsidR="00C768C7" w:rsidRDefault="00C768C7" w:rsidP="005A34F0">
      <w:pPr>
        <w:rPr>
          <w:rFonts w:asciiTheme="minorHAnsi" w:hAnsiTheme="minorHAnsi"/>
          <w:sz w:val="20"/>
          <w:szCs w:val="20"/>
        </w:rPr>
      </w:pPr>
    </w:p>
    <w:p w14:paraId="70509DE6" w14:textId="77777777" w:rsidR="00C768C7" w:rsidRDefault="00C768C7" w:rsidP="005A34F0">
      <w:pPr>
        <w:rPr>
          <w:rFonts w:asciiTheme="minorHAnsi" w:hAnsiTheme="minorHAnsi"/>
          <w:sz w:val="20"/>
          <w:szCs w:val="20"/>
        </w:rPr>
      </w:pPr>
    </w:p>
    <w:p w14:paraId="5A4406E2" w14:textId="77777777" w:rsidR="00C768C7" w:rsidRDefault="00C768C7" w:rsidP="005A34F0">
      <w:pPr>
        <w:rPr>
          <w:rFonts w:asciiTheme="minorHAnsi" w:hAnsiTheme="minorHAnsi"/>
          <w:sz w:val="20"/>
          <w:szCs w:val="20"/>
        </w:rPr>
      </w:pPr>
    </w:p>
    <w:p w14:paraId="7BEDC2EF" w14:textId="77777777" w:rsidR="00C768C7" w:rsidRDefault="00C768C7" w:rsidP="005A34F0">
      <w:pPr>
        <w:rPr>
          <w:rFonts w:asciiTheme="minorHAnsi" w:hAnsiTheme="minorHAnsi"/>
          <w:sz w:val="20"/>
          <w:szCs w:val="20"/>
        </w:rPr>
      </w:pPr>
    </w:p>
    <w:p w14:paraId="50214CFE" w14:textId="77777777" w:rsidR="00C768C7" w:rsidRDefault="00C768C7" w:rsidP="005A34F0">
      <w:pPr>
        <w:rPr>
          <w:rFonts w:asciiTheme="minorHAnsi" w:hAnsiTheme="minorHAnsi"/>
          <w:sz w:val="20"/>
          <w:szCs w:val="20"/>
        </w:rPr>
      </w:pPr>
    </w:p>
    <w:p w14:paraId="5EAAF5F2" w14:textId="77777777" w:rsidR="00C768C7" w:rsidRDefault="00C768C7" w:rsidP="005A34F0">
      <w:pPr>
        <w:rPr>
          <w:rFonts w:asciiTheme="minorHAnsi" w:hAnsiTheme="minorHAnsi"/>
          <w:sz w:val="20"/>
          <w:szCs w:val="20"/>
        </w:rPr>
      </w:pPr>
    </w:p>
    <w:p w14:paraId="18C1A5A8" w14:textId="626F30AB" w:rsidR="006D2295" w:rsidRDefault="005A34F0" w:rsidP="005A34F0">
      <w:pPr>
        <w:rPr>
          <w:rFonts w:asciiTheme="minorHAnsi" w:hAnsiTheme="minorHAnsi"/>
          <w:sz w:val="20"/>
          <w:szCs w:val="20"/>
        </w:rPr>
      </w:pPr>
      <w:r>
        <w:rPr>
          <w:rFonts w:asciiTheme="minorHAnsi" w:hAnsiTheme="minorHAnsi"/>
          <w:sz w:val="20"/>
          <w:szCs w:val="20"/>
        </w:rPr>
        <w:tab/>
      </w:r>
    </w:p>
    <w:p w14:paraId="2408A605" w14:textId="63A8BF3B" w:rsidR="00186E81" w:rsidRPr="0073422A" w:rsidRDefault="005A34F0" w:rsidP="0073422A">
      <w:pPr>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7F2D0701" w14:textId="193662E5" w:rsidR="0073422A" w:rsidRDefault="0073422A" w:rsidP="00584AD3">
      <w:pPr>
        <w:jc w:val="center"/>
        <w:rPr>
          <w:rFonts w:asciiTheme="minorHAnsi" w:eastAsiaTheme="minorHAnsi" w:hAnsiTheme="minorHAnsi" w:cstheme="minorBidi"/>
          <w:sz w:val="22"/>
          <w:szCs w:val="22"/>
          <w:lang w:eastAsia="en-US"/>
        </w:rPr>
      </w:pPr>
      <w:r>
        <w:fldChar w:fldCharType="begin"/>
      </w:r>
      <w:r>
        <w:instrText xml:space="preserve"> LINK Excel.Sheet.12 "C:\\Users\\snejdrovap\\AppData\\Local\\Microsoft\\Windows\\INetCache\\Content.Outlook\\XCS0LIKM\\Kopie - podrobny_rozpocet_PPVVAPPBPPCR_universalni.xlsx" "ROZPOČET!R1C1:R42C3" \a \f 4 \h  \* MERGEFORMAT </w:instrText>
      </w:r>
      <w:r>
        <w:fldChar w:fldCharType="separate"/>
      </w:r>
    </w:p>
    <w:tbl>
      <w:tblPr>
        <w:tblW w:w="9829" w:type="dxa"/>
        <w:tblCellMar>
          <w:left w:w="70" w:type="dxa"/>
          <w:right w:w="70" w:type="dxa"/>
        </w:tblCellMar>
        <w:tblLook w:val="04A0" w:firstRow="1" w:lastRow="0" w:firstColumn="1" w:lastColumn="0" w:noHBand="0" w:noVBand="1"/>
      </w:tblPr>
      <w:tblGrid>
        <w:gridCol w:w="5840"/>
        <w:gridCol w:w="1912"/>
        <w:gridCol w:w="2077"/>
      </w:tblGrid>
      <w:tr w:rsidR="0073422A" w:rsidRPr="0073422A" w14:paraId="7A0C63AD" w14:textId="77777777" w:rsidTr="0073422A">
        <w:trPr>
          <w:trHeight w:val="412"/>
        </w:trPr>
        <w:tc>
          <w:tcPr>
            <w:tcW w:w="9829" w:type="dxa"/>
            <w:gridSpan w:val="3"/>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48D3A276" w14:textId="74731D04" w:rsidR="0073422A" w:rsidRPr="0073422A" w:rsidRDefault="0073422A" w:rsidP="0073422A">
            <w:pPr>
              <w:jc w:val="center"/>
              <w:rPr>
                <w:rFonts w:ascii="Calibri" w:hAnsi="Calibri" w:cs="Calibri"/>
                <w:b/>
                <w:bCs/>
                <w:color w:val="000000"/>
                <w:sz w:val="36"/>
                <w:szCs w:val="36"/>
              </w:rPr>
            </w:pPr>
            <w:r w:rsidRPr="0073422A">
              <w:rPr>
                <w:rFonts w:ascii="Calibri" w:hAnsi="Calibri" w:cs="Calibri"/>
                <w:b/>
                <w:bCs/>
                <w:color w:val="000000"/>
                <w:sz w:val="36"/>
                <w:szCs w:val="36"/>
              </w:rPr>
              <w:t>PODROBNÝ ROZPOČET AKCE/PROJEKTU</w:t>
            </w:r>
          </w:p>
        </w:tc>
      </w:tr>
      <w:tr w:rsidR="0073422A" w:rsidRPr="0073422A" w14:paraId="160C0EA5" w14:textId="77777777" w:rsidTr="0073422A">
        <w:trPr>
          <w:trHeight w:val="345"/>
        </w:trPr>
        <w:tc>
          <w:tcPr>
            <w:tcW w:w="9829" w:type="dxa"/>
            <w:gridSpan w:val="3"/>
            <w:tcBorders>
              <w:top w:val="nil"/>
              <w:left w:val="nil"/>
              <w:bottom w:val="nil"/>
              <w:right w:val="nil"/>
            </w:tcBorders>
            <w:shd w:val="clear" w:color="auto" w:fill="auto"/>
            <w:noWrap/>
            <w:vAlign w:val="center"/>
            <w:hideMark/>
          </w:tcPr>
          <w:p w14:paraId="4858E9BF" w14:textId="77777777" w:rsidR="0073422A" w:rsidRPr="0073422A" w:rsidRDefault="0073422A" w:rsidP="0073422A">
            <w:pPr>
              <w:rPr>
                <w:rFonts w:ascii="Calibri" w:hAnsi="Calibri" w:cs="Calibri"/>
                <w:b/>
                <w:bCs/>
                <w:color w:val="000000"/>
                <w:sz w:val="22"/>
                <w:szCs w:val="22"/>
              </w:rPr>
            </w:pPr>
            <w:r w:rsidRPr="0073422A">
              <w:rPr>
                <w:rFonts w:ascii="Calibri" w:hAnsi="Calibri" w:cs="Calibri"/>
                <w:b/>
                <w:bCs/>
                <w:color w:val="000000"/>
                <w:sz w:val="22"/>
                <w:szCs w:val="22"/>
              </w:rPr>
              <w:t>Název akce/projektu</w:t>
            </w:r>
          </w:p>
        </w:tc>
      </w:tr>
      <w:tr w:rsidR="0073422A" w:rsidRPr="0073422A" w14:paraId="2DB91128" w14:textId="77777777" w:rsidTr="0073422A">
        <w:trPr>
          <w:trHeight w:val="585"/>
        </w:trPr>
        <w:tc>
          <w:tcPr>
            <w:tcW w:w="9829" w:type="dxa"/>
            <w:gridSpan w:val="3"/>
            <w:tcBorders>
              <w:top w:val="nil"/>
              <w:left w:val="nil"/>
              <w:bottom w:val="nil"/>
              <w:right w:val="nil"/>
            </w:tcBorders>
            <w:shd w:val="clear" w:color="auto" w:fill="auto"/>
            <w:noWrap/>
            <w:vAlign w:val="center"/>
            <w:hideMark/>
          </w:tcPr>
          <w:p w14:paraId="679A83A4" w14:textId="77777777" w:rsidR="0073422A" w:rsidRPr="0073422A" w:rsidRDefault="0073422A" w:rsidP="0073422A">
            <w:pPr>
              <w:jc w:val="center"/>
              <w:rPr>
                <w:rFonts w:ascii="Calibri" w:hAnsi="Calibri" w:cs="Calibri"/>
                <w:b/>
                <w:bCs/>
                <w:color w:val="000000"/>
              </w:rPr>
            </w:pPr>
            <w:r w:rsidRPr="0073422A">
              <w:rPr>
                <w:rFonts w:ascii="Calibri" w:hAnsi="Calibri" w:cs="Calibri"/>
                <w:b/>
                <w:bCs/>
                <w:color w:val="000000"/>
              </w:rPr>
              <w:t>Prima FRESH festival Pardubice</w:t>
            </w:r>
          </w:p>
        </w:tc>
      </w:tr>
      <w:tr w:rsidR="0073422A" w:rsidRPr="0073422A" w14:paraId="71F3554C" w14:textId="77777777" w:rsidTr="0073422A">
        <w:trPr>
          <w:trHeight w:val="1105"/>
        </w:trPr>
        <w:tc>
          <w:tcPr>
            <w:tcW w:w="9829" w:type="dxa"/>
            <w:gridSpan w:val="3"/>
            <w:tcBorders>
              <w:top w:val="nil"/>
              <w:left w:val="nil"/>
              <w:bottom w:val="nil"/>
              <w:right w:val="nil"/>
            </w:tcBorders>
            <w:shd w:val="clear" w:color="auto" w:fill="auto"/>
            <w:vAlign w:val="center"/>
            <w:hideMark/>
          </w:tcPr>
          <w:p w14:paraId="2FD3F88F" w14:textId="77777777" w:rsidR="0073422A" w:rsidRPr="0073422A" w:rsidRDefault="0073422A" w:rsidP="0073422A">
            <w:pPr>
              <w:rPr>
                <w:rFonts w:ascii="Calibri" w:hAnsi="Calibri" w:cs="Calibri"/>
                <w:i/>
                <w:iCs/>
                <w:color w:val="000000"/>
                <w:sz w:val="20"/>
                <w:szCs w:val="20"/>
              </w:rPr>
            </w:pPr>
            <w:r w:rsidRPr="0073422A">
              <w:rPr>
                <w:rFonts w:ascii="Calibri" w:hAnsi="Calibri" w:cs="Calibri"/>
                <w:i/>
                <w:iCs/>
                <w:color w:val="000000"/>
                <w:sz w:val="20"/>
                <w:szCs w:val="20"/>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tc>
      </w:tr>
      <w:tr w:rsidR="0073422A" w:rsidRPr="0073422A" w14:paraId="1E66D4BC" w14:textId="77777777" w:rsidTr="0073422A">
        <w:trPr>
          <w:trHeight w:val="532"/>
        </w:trPr>
        <w:tc>
          <w:tcPr>
            <w:tcW w:w="5840" w:type="dxa"/>
            <w:tcBorders>
              <w:top w:val="single" w:sz="4" w:space="0" w:color="auto"/>
              <w:left w:val="single" w:sz="4" w:space="0" w:color="auto"/>
              <w:bottom w:val="single" w:sz="4" w:space="0" w:color="000000"/>
              <w:right w:val="single" w:sz="4" w:space="0" w:color="000000"/>
            </w:tcBorders>
            <w:shd w:val="clear" w:color="F2F2F2" w:fill="F2F2F2"/>
            <w:vAlign w:val="center"/>
            <w:hideMark/>
          </w:tcPr>
          <w:p w14:paraId="1F1C2C2A" w14:textId="77777777" w:rsidR="0073422A" w:rsidRPr="0073422A" w:rsidRDefault="0073422A" w:rsidP="0073422A">
            <w:pPr>
              <w:jc w:val="center"/>
              <w:rPr>
                <w:rFonts w:ascii="Calibri" w:hAnsi="Calibri" w:cs="Calibri"/>
                <w:b/>
                <w:bCs/>
                <w:color w:val="000000"/>
                <w:sz w:val="20"/>
                <w:szCs w:val="20"/>
              </w:rPr>
            </w:pPr>
            <w:r w:rsidRPr="0073422A">
              <w:rPr>
                <w:rFonts w:ascii="Calibri" w:hAnsi="Calibri" w:cs="Calibri"/>
                <w:b/>
                <w:bCs/>
                <w:color w:val="000000"/>
                <w:sz w:val="20"/>
                <w:szCs w:val="20"/>
              </w:rPr>
              <w:t xml:space="preserve">Výdaje na akci/projekt                                                        </w:t>
            </w:r>
          </w:p>
        </w:tc>
        <w:tc>
          <w:tcPr>
            <w:tcW w:w="1912" w:type="dxa"/>
            <w:tcBorders>
              <w:top w:val="single" w:sz="4" w:space="0" w:color="auto"/>
              <w:left w:val="nil"/>
              <w:bottom w:val="single" w:sz="4" w:space="0" w:color="000000"/>
              <w:right w:val="single" w:sz="4" w:space="0" w:color="000000"/>
            </w:tcBorders>
            <w:shd w:val="clear" w:color="F2F2F2" w:fill="F2F2F2"/>
            <w:noWrap/>
            <w:vAlign w:val="center"/>
            <w:hideMark/>
          </w:tcPr>
          <w:p w14:paraId="16D6FBEF" w14:textId="77777777" w:rsidR="0073422A" w:rsidRPr="0073422A" w:rsidRDefault="0073422A" w:rsidP="0073422A">
            <w:pPr>
              <w:jc w:val="center"/>
              <w:rPr>
                <w:rFonts w:ascii="Calibri" w:hAnsi="Calibri" w:cs="Calibri"/>
                <w:b/>
                <w:bCs/>
                <w:color w:val="000000"/>
                <w:sz w:val="20"/>
                <w:szCs w:val="20"/>
              </w:rPr>
            </w:pPr>
            <w:r w:rsidRPr="0073422A">
              <w:rPr>
                <w:rFonts w:ascii="Calibri" w:hAnsi="Calibri" w:cs="Calibri"/>
                <w:b/>
                <w:bCs/>
                <w:color w:val="000000"/>
                <w:sz w:val="20"/>
                <w:szCs w:val="20"/>
              </w:rPr>
              <w:t>Částka v Kč</w:t>
            </w:r>
          </w:p>
        </w:tc>
        <w:tc>
          <w:tcPr>
            <w:tcW w:w="2077" w:type="dxa"/>
            <w:tcBorders>
              <w:top w:val="single" w:sz="4" w:space="0" w:color="auto"/>
              <w:left w:val="nil"/>
              <w:bottom w:val="single" w:sz="4" w:space="0" w:color="000000"/>
              <w:right w:val="single" w:sz="4" w:space="0" w:color="auto"/>
            </w:tcBorders>
            <w:shd w:val="clear" w:color="F2F2F2" w:fill="F2F2F2"/>
            <w:vAlign w:val="center"/>
            <w:hideMark/>
          </w:tcPr>
          <w:p w14:paraId="508BCDE6" w14:textId="41CABD39" w:rsidR="0073422A" w:rsidRPr="0073422A" w:rsidRDefault="0073422A" w:rsidP="0073422A">
            <w:pPr>
              <w:jc w:val="center"/>
              <w:rPr>
                <w:rFonts w:ascii="Calibri" w:hAnsi="Calibri" w:cs="Calibri"/>
                <w:b/>
                <w:bCs/>
                <w:color w:val="000000"/>
                <w:sz w:val="20"/>
                <w:szCs w:val="20"/>
              </w:rPr>
            </w:pPr>
            <w:r w:rsidRPr="0073422A">
              <w:rPr>
                <w:rFonts w:ascii="Calibri" w:hAnsi="Calibri" w:cs="Calibri"/>
                <w:b/>
                <w:bCs/>
                <w:color w:val="000000"/>
                <w:sz w:val="20"/>
                <w:szCs w:val="20"/>
              </w:rPr>
              <w:t>Poskytnutá  dotace v Kč</w:t>
            </w:r>
          </w:p>
        </w:tc>
      </w:tr>
      <w:tr w:rsidR="0073422A" w:rsidRPr="0073422A" w14:paraId="57824713"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69FC0484"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vystupující kuchaři a umělci</w:t>
            </w:r>
          </w:p>
        </w:tc>
        <w:tc>
          <w:tcPr>
            <w:tcW w:w="1912" w:type="dxa"/>
            <w:tcBorders>
              <w:top w:val="nil"/>
              <w:left w:val="nil"/>
              <w:bottom w:val="single" w:sz="4" w:space="0" w:color="000000"/>
              <w:right w:val="single" w:sz="4" w:space="0" w:color="000000"/>
            </w:tcBorders>
            <w:shd w:val="clear" w:color="auto" w:fill="auto"/>
            <w:vAlign w:val="center"/>
            <w:hideMark/>
          </w:tcPr>
          <w:p w14:paraId="04461C17"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250000</w:t>
            </w:r>
          </w:p>
        </w:tc>
        <w:tc>
          <w:tcPr>
            <w:tcW w:w="2077" w:type="dxa"/>
            <w:tcBorders>
              <w:top w:val="nil"/>
              <w:left w:val="nil"/>
              <w:bottom w:val="single" w:sz="4" w:space="0" w:color="000000"/>
              <w:right w:val="single" w:sz="4" w:space="0" w:color="auto"/>
            </w:tcBorders>
            <w:shd w:val="clear" w:color="auto" w:fill="auto"/>
            <w:vAlign w:val="center"/>
            <w:hideMark/>
          </w:tcPr>
          <w:p w14:paraId="10B0538F"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01A6260C"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3BED9199"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nájemné vč. Spotřeby el. Energie a vody</w:t>
            </w:r>
          </w:p>
        </w:tc>
        <w:tc>
          <w:tcPr>
            <w:tcW w:w="1912" w:type="dxa"/>
            <w:tcBorders>
              <w:top w:val="nil"/>
              <w:left w:val="nil"/>
              <w:bottom w:val="single" w:sz="4" w:space="0" w:color="000000"/>
              <w:right w:val="single" w:sz="4" w:space="0" w:color="000000"/>
            </w:tcBorders>
            <w:shd w:val="clear" w:color="auto" w:fill="auto"/>
            <w:vAlign w:val="center"/>
            <w:hideMark/>
          </w:tcPr>
          <w:p w14:paraId="23F7716D"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140000</w:t>
            </w:r>
          </w:p>
        </w:tc>
        <w:tc>
          <w:tcPr>
            <w:tcW w:w="2077" w:type="dxa"/>
            <w:tcBorders>
              <w:top w:val="nil"/>
              <w:left w:val="nil"/>
              <w:bottom w:val="single" w:sz="4" w:space="0" w:color="000000"/>
              <w:right w:val="single" w:sz="4" w:space="0" w:color="auto"/>
            </w:tcBorders>
            <w:shd w:val="clear" w:color="auto" w:fill="auto"/>
            <w:vAlign w:val="center"/>
            <w:hideMark/>
          </w:tcPr>
          <w:p w14:paraId="66C72A14"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102AECD5"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5E0E5999"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náklady na výrobu tiskovin a reklamních předmětů</w:t>
            </w:r>
          </w:p>
        </w:tc>
        <w:tc>
          <w:tcPr>
            <w:tcW w:w="1912" w:type="dxa"/>
            <w:tcBorders>
              <w:top w:val="nil"/>
              <w:left w:val="nil"/>
              <w:bottom w:val="single" w:sz="4" w:space="0" w:color="000000"/>
              <w:right w:val="single" w:sz="4" w:space="0" w:color="000000"/>
            </w:tcBorders>
            <w:shd w:val="clear" w:color="auto" w:fill="auto"/>
            <w:vAlign w:val="center"/>
            <w:hideMark/>
          </w:tcPr>
          <w:p w14:paraId="6790281C"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150000</w:t>
            </w:r>
          </w:p>
        </w:tc>
        <w:tc>
          <w:tcPr>
            <w:tcW w:w="2077" w:type="dxa"/>
            <w:tcBorders>
              <w:top w:val="nil"/>
              <w:left w:val="nil"/>
              <w:bottom w:val="single" w:sz="4" w:space="0" w:color="000000"/>
              <w:right w:val="single" w:sz="4" w:space="0" w:color="auto"/>
            </w:tcBorders>
            <w:shd w:val="clear" w:color="auto" w:fill="auto"/>
            <w:vAlign w:val="center"/>
            <w:hideMark/>
          </w:tcPr>
          <w:p w14:paraId="205FA433"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79DCA392"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59CC529C"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propagace a reklama</w:t>
            </w:r>
          </w:p>
        </w:tc>
        <w:tc>
          <w:tcPr>
            <w:tcW w:w="1912" w:type="dxa"/>
            <w:tcBorders>
              <w:top w:val="nil"/>
              <w:left w:val="nil"/>
              <w:bottom w:val="single" w:sz="4" w:space="0" w:color="000000"/>
              <w:right w:val="single" w:sz="4" w:space="0" w:color="000000"/>
            </w:tcBorders>
            <w:shd w:val="clear" w:color="auto" w:fill="auto"/>
            <w:vAlign w:val="center"/>
            <w:hideMark/>
          </w:tcPr>
          <w:p w14:paraId="0E8A2376"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550000</w:t>
            </w:r>
          </w:p>
        </w:tc>
        <w:tc>
          <w:tcPr>
            <w:tcW w:w="2077" w:type="dxa"/>
            <w:tcBorders>
              <w:top w:val="nil"/>
              <w:left w:val="nil"/>
              <w:bottom w:val="single" w:sz="4" w:space="0" w:color="000000"/>
              <w:right w:val="single" w:sz="4" w:space="0" w:color="auto"/>
            </w:tcBorders>
            <w:shd w:val="clear" w:color="auto" w:fill="auto"/>
            <w:vAlign w:val="center"/>
            <w:hideMark/>
          </w:tcPr>
          <w:p w14:paraId="647F11D9"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75C752B8"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207C0DE7"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výdaje na dopravu a telefony</w:t>
            </w:r>
          </w:p>
        </w:tc>
        <w:tc>
          <w:tcPr>
            <w:tcW w:w="1912" w:type="dxa"/>
            <w:tcBorders>
              <w:top w:val="nil"/>
              <w:left w:val="nil"/>
              <w:bottom w:val="single" w:sz="4" w:space="0" w:color="000000"/>
              <w:right w:val="single" w:sz="4" w:space="0" w:color="000000"/>
            </w:tcBorders>
            <w:shd w:val="clear" w:color="auto" w:fill="auto"/>
            <w:vAlign w:val="center"/>
            <w:hideMark/>
          </w:tcPr>
          <w:p w14:paraId="522E261E"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60000</w:t>
            </w:r>
          </w:p>
        </w:tc>
        <w:tc>
          <w:tcPr>
            <w:tcW w:w="2077" w:type="dxa"/>
            <w:tcBorders>
              <w:top w:val="nil"/>
              <w:left w:val="nil"/>
              <w:bottom w:val="single" w:sz="4" w:space="0" w:color="000000"/>
              <w:right w:val="single" w:sz="4" w:space="0" w:color="auto"/>
            </w:tcBorders>
            <w:shd w:val="clear" w:color="auto" w:fill="auto"/>
            <w:vAlign w:val="center"/>
            <w:hideMark/>
          </w:tcPr>
          <w:p w14:paraId="4F792683"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3DCA88E9"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7ABD4298"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ostraha festivalu</w:t>
            </w:r>
          </w:p>
        </w:tc>
        <w:tc>
          <w:tcPr>
            <w:tcW w:w="1912" w:type="dxa"/>
            <w:tcBorders>
              <w:top w:val="nil"/>
              <w:left w:val="nil"/>
              <w:bottom w:val="single" w:sz="4" w:space="0" w:color="000000"/>
              <w:right w:val="single" w:sz="4" w:space="0" w:color="000000"/>
            </w:tcBorders>
            <w:shd w:val="clear" w:color="auto" w:fill="auto"/>
            <w:vAlign w:val="center"/>
            <w:hideMark/>
          </w:tcPr>
          <w:p w14:paraId="49B0B4D5"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90000</w:t>
            </w:r>
          </w:p>
        </w:tc>
        <w:tc>
          <w:tcPr>
            <w:tcW w:w="2077" w:type="dxa"/>
            <w:tcBorders>
              <w:top w:val="nil"/>
              <w:left w:val="nil"/>
              <w:bottom w:val="single" w:sz="4" w:space="0" w:color="000000"/>
              <w:right w:val="single" w:sz="4" w:space="0" w:color="auto"/>
            </w:tcBorders>
            <w:shd w:val="clear" w:color="auto" w:fill="auto"/>
            <w:vAlign w:val="center"/>
            <w:hideMark/>
          </w:tcPr>
          <w:p w14:paraId="1B1633B6"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0B21D4C1"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1DF32A8A"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grafické práce a web</w:t>
            </w:r>
          </w:p>
        </w:tc>
        <w:tc>
          <w:tcPr>
            <w:tcW w:w="1912" w:type="dxa"/>
            <w:tcBorders>
              <w:top w:val="nil"/>
              <w:left w:val="nil"/>
              <w:bottom w:val="single" w:sz="4" w:space="0" w:color="000000"/>
              <w:right w:val="single" w:sz="4" w:space="0" w:color="000000"/>
            </w:tcBorders>
            <w:shd w:val="clear" w:color="auto" w:fill="auto"/>
            <w:vAlign w:val="center"/>
            <w:hideMark/>
          </w:tcPr>
          <w:p w14:paraId="14B3A616"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65000</w:t>
            </w:r>
          </w:p>
        </w:tc>
        <w:tc>
          <w:tcPr>
            <w:tcW w:w="2077" w:type="dxa"/>
            <w:tcBorders>
              <w:top w:val="nil"/>
              <w:left w:val="nil"/>
              <w:bottom w:val="single" w:sz="4" w:space="0" w:color="000000"/>
              <w:right w:val="single" w:sz="4" w:space="0" w:color="auto"/>
            </w:tcBorders>
            <w:shd w:val="clear" w:color="auto" w:fill="auto"/>
            <w:vAlign w:val="center"/>
            <w:hideMark/>
          </w:tcPr>
          <w:p w14:paraId="4AF74513"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54058793"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2BEBA457"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lidské zdroje na festivalu</w:t>
            </w:r>
          </w:p>
        </w:tc>
        <w:tc>
          <w:tcPr>
            <w:tcW w:w="1912" w:type="dxa"/>
            <w:tcBorders>
              <w:top w:val="nil"/>
              <w:left w:val="nil"/>
              <w:bottom w:val="single" w:sz="4" w:space="0" w:color="000000"/>
              <w:right w:val="single" w:sz="4" w:space="0" w:color="000000"/>
            </w:tcBorders>
            <w:shd w:val="clear" w:color="auto" w:fill="auto"/>
            <w:vAlign w:val="center"/>
            <w:hideMark/>
          </w:tcPr>
          <w:p w14:paraId="0A0C683D"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210000</w:t>
            </w:r>
          </w:p>
        </w:tc>
        <w:tc>
          <w:tcPr>
            <w:tcW w:w="2077" w:type="dxa"/>
            <w:tcBorders>
              <w:top w:val="nil"/>
              <w:left w:val="nil"/>
              <w:bottom w:val="single" w:sz="4" w:space="0" w:color="000000"/>
              <w:right w:val="single" w:sz="4" w:space="0" w:color="auto"/>
            </w:tcBorders>
            <w:shd w:val="clear" w:color="auto" w:fill="auto"/>
            <w:vAlign w:val="center"/>
            <w:hideMark/>
          </w:tcPr>
          <w:p w14:paraId="19079C57"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14DCF31A"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732F07AA"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pronájem techniky na festivalu</w:t>
            </w:r>
          </w:p>
        </w:tc>
        <w:tc>
          <w:tcPr>
            <w:tcW w:w="1912" w:type="dxa"/>
            <w:tcBorders>
              <w:top w:val="nil"/>
              <w:left w:val="nil"/>
              <w:bottom w:val="single" w:sz="4" w:space="0" w:color="000000"/>
              <w:right w:val="single" w:sz="4" w:space="0" w:color="000000"/>
            </w:tcBorders>
            <w:shd w:val="clear" w:color="auto" w:fill="auto"/>
            <w:vAlign w:val="center"/>
            <w:hideMark/>
          </w:tcPr>
          <w:p w14:paraId="6E45E8DC"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550000</w:t>
            </w:r>
          </w:p>
        </w:tc>
        <w:tc>
          <w:tcPr>
            <w:tcW w:w="2077" w:type="dxa"/>
            <w:tcBorders>
              <w:top w:val="nil"/>
              <w:left w:val="nil"/>
              <w:bottom w:val="single" w:sz="4" w:space="0" w:color="000000"/>
              <w:right w:val="single" w:sz="4" w:space="0" w:color="auto"/>
            </w:tcBorders>
            <w:shd w:val="clear" w:color="auto" w:fill="auto"/>
            <w:vAlign w:val="center"/>
            <w:hideMark/>
          </w:tcPr>
          <w:p w14:paraId="0B03338A"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119000</w:t>
            </w:r>
          </w:p>
        </w:tc>
      </w:tr>
      <w:tr w:rsidR="0073422A" w:rsidRPr="0073422A" w14:paraId="2BBDA197"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7B66E83C"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zdravotní a hasičská služba na festivalu</w:t>
            </w:r>
          </w:p>
        </w:tc>
        <w:tc>
          <w:tcPr>
            <w:tcW w:w="1912" w:type="dxa"/>
            <w:tcBorders>
              <w:top w:val="nil"/>
              <w:left w:val="nil"/>
              <w:bottom w:val="single" w:sz="4" w:space="0" w:color="000000"/>
              <w:right w:val="single" w:sz="4" w:space="0" w:color="000000"/>
            </w:tcBorders>
            <w:shd w:val="clear" w:color="auto" w:fill="auto"/>
            <w:vAlign w:val="center"/>
            <w:hideMark/>
          </w:tcPr>
          <w:p w14:paraId="35E8440D"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10000</w:t>
            </w:r>
          </w:p>
        </w:tc>
        <w:tc>
          <w:tcPr>
            <w:tcW w:w="2077" w:type="dxa"/>
            <w:tcBorders>
              <w:top w:val="nil"/>
              <w:left w:val="nil"/>
              <w:bottom w:val="single" w:sz="4" w:space="0" w:color="000000"/>
              <w:right w:val="single" w:sz="4" w:space="0" w:color="auto"/>
            </w:tcBorders>
            <w:shd w:val="clear" w:color="auto" w:fill="auto"/>
            <w:vAlign w:val="center"/>
            <w:hideMark/>
          </w:tcPr>
          <w:p w14:paraId="2A87831C"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4EAC9D23"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24ECDE39"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pojištění festivalu</w:t>
            </w:r>
          </w:p>
        </w:tc>
        <w:tc>
          <w:tcPr>
            <w:tcW w:w="1912" w:type="dxa"/>
            <w:tcBorders>
              <w:top w:val="nil"/>
              <w:left w:val="nil"/>
              <w:bottom w:val="single" w:sz="4" w:space="0" w:color="000000"/>
              <w:right w:val="single" w:sz="4" w:space="0" w:color="000000"/>
            </w:tcBorders>
            <w:shd w:val="clear" w:color="auto" w:fill="auto"/>
            <w:vAlign w:val="center"/>
            <w:hideMark/>
          </w:tcPr>
          <w:p w14:paraId="2E15E54F"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5000</w:t>
            </w:r>
          </w:p>
        </w:tc>
        <w:tc>
          <w:tcPr>
            <w:tcW w:w="2077" w:type="dxa"/>
            <w:tcBorders>
              <w:top w:val="nil"/>
              <w:left w:val="nil"/>
              <w:bottom w:val="single" w:sz="4" w:space="0" w:color="000000"/>
              <w:right w:val="single" w:sz="4" w:space="0" w:color="auto"/>
            </w:tcBorders>
            <w:shd w:val="clear" w:color="auto" w:fill="auto"/>
            <w:vAlign w:val="center"/>
            <w:hideMark/>
          </w:tcPr>
          <w:p w14:paraId="190ACECF"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2BFEC33B"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4F151B8F"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právní služby</w:t>
            </w:r>
          </w:p>
        </w:tc>
        <w:tc>
          <w:tcPr>
            <w:tcW w:w="1912" w:type="dxa"/>
            <w:tcBorders>
              <w:top w:val="nil"/>
              <w:left w:val="nil"/>
              <w:bottom w:val="single" w:sz="4" w:space="0" w:color="000000"/>
              <w:right w:val="single" w:sz="4" w:space="0" w:color="000000"/>
            </w:tcBorders>
            <w:shd w:val="clear" w:color="auto" w:fill="auto"/>
            <w:vAlign w:val="center"/>
            <w:hideMark/>
          </w:tcPr>
          <w:p w14:paraId="77CF209A"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45000</w:t>
            </w:r>
          </w:p>
        </w:tc>
        <w:tc>
          <w:tcPr>
            <w:tcW w:w="2077" w:type="dxa"/>
            <w:tcBorders>
              <w:top w:val="nil"/>
              <w:left w:val="nil"/>
              <w:bottom w:val="single" w:sz="4" w:space="0" w:color="000000"/>
              <w:right w:val="single" w:sz="4" w:space="0" w:color="auto"/>
            </w:tcBorders>
            <w:shd w:val="clear" w:color="auto" w:fill="auto"/>
            <w:vAlign w:val="center"/>
            <w:hideMark/>
          </w:tcPr>
          <w:p w14:paraId="6022A41D"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72C18D92"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679467FA"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poplatky za autorská díla</w:t>
            </w:r>
          </w:p>
        </w:tc>
        <w:tc>
          <w:tcPr>
            <w:tcW w:w="1912" w:type="dxa"/>
            <w:tcBorders>
              <w:top w:val="nil"/>
              <w:left w:val="nil"/>
              <w:bottom w:val="single" w:sz="4" w:space="0" w:color="000000"/>
              <w:right w:val="single" w:sz="4" w:space="0" w:color="000000"/>
            </w:tcBorders>
            <w:shd w:val="clear" w:color="auto" w:fill="auto"/>
            <w:vAlign w:val="center"/>
            <w:hideMark/>
          </w:tcPr>
          <w:p w14:paraId="4365CED7"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10000</w:t>
            </w:r>
          </w:p>
        </w:tc>
        <w:tc>
          <w:tcPr>
            <w:tcW w:w="2077" w:type="dxa"/>
            <w:tcBorders>
              <w:top w:val="nil"/>
              <w:left w:val="nil"/>
              <w:bottom w:val="single" w:sz="4" w:space="0" w:color="000000"/>
              <w:right w:val="single" w:sz="4" w:space="0" w:color="auto"/>
            </w:tcBorders>
            <w:shd w:val="clear" w:color="auto" w:fill="auto"/>
            <w:vAlign w:val="center"/>
            <w:hideMark/>
          </w:tcPr>
          <w:p w14:paraId="33BCF2F6"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28C8D34B"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066121D0"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PR služby</w:t>
            </w:r>
          </w:p>
        </w:tc>
        <w:tc>
          <w:tcPr>
            <w:tcW w:w="1912" w:type="dxa"/>
            <w:tcBorders>
              <w:top w:val="nil"/>
              <w:left w:val="nil"/>
              <w:bottom w:val="single" w:sz="4" w:space="0" w:color="000000"/>
              <w:right w:val="single" w:sz="4" w:space="0" w:color="000000"/>
            </w:tcBorders>
            <w:shd w:val="clear" w:color="auto" w:fill="auto"/>
            <w:vAlign w:val="center"/>
            <w:hideMark/>
          </w:tcPr>
          <w:p w14:paraId="575AE122"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65000</w:t>
            </w:r>
          </w:p>
        </w:tc>
        <w:tc>
          <w:tcPr>
            <w:tcW w:w="2077" w:type="dxa"/>
            <w:tcBorders>
              <w:top w:val="nil"/>
              <w:left w:val="nil"/>
              <w:bottom w:val="single" w:sz="4" w:space="0" w:color="000000"/>
              <w:right w:val="single" w:sz="4" w:space="0" w:color="auto"/>
            </w:tcBorders>
            <w:shd w:val="clear" w:color="auto" w:fill="auto"/>
            <w:vAlign w:val="center"/>
            <w:hideMark/>
          </w:tcPr>
          <w:p w14:paraId="547BB482"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012FAFBB" w14:textId="77777777" w:rsidTr="0073422A">
        <w:trPr>
          <w:trHeight w:val="265"/>
        </w:trPr>
        <w:tc>
          <w:tcPr>
            <w:tcW w:w="5840" w:type="dxa"/>
            <w:tcBorders>
              <w:top w:val="nil"/>
              <w:left w:val="single" w:sz="4" w:space="0" w:color="auto"/>
              <w:bottom w:val="single" w:sz="4" w:space="0" w:color="000000"/>
              <w:right w:val="single" w:sz="4" w:space="0" w:color="000000"/>
            </w:tcBorders>
            <w:shd w:val="clear" w:color="auto" w:fill="auto"/>
            <w:vAlign w:val="center"/>
            <w:hideMark/>
          </w:tcPr>
          <w:p w14:paraId="3B5EA596"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ostatní vedlejší drobné náklady</w:t>
            </w:r>
          </w:p>
        </w:tc>
        <w:tc>
          <w:tcPr>
            <w:tcW w:w="1912" w:type="dxa"/>
            <w:tcBorders>
              <w:top w:val="nil"/>
              <w:left w:val="nil"/>
              <w:bottom w:val="single" w:sz="4" w:space="0" w:color="000000"/>
              <w:right w:val="single" w:sz="4" w:space="0" w:color="000000"/>
            </w:tcBorders>
            <w:shd w:val="clear" w:color="auto" w:fill="auto"/>
            <w:vAlign w:val="center"/>
            <w:hideMark/>
          </w:tcPr>
          <w:p w14:paraId="39032DF4"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110000</w:t>
            </w:r>
          </w:p>
        </w:tc>
        <w:tc>
          <w:tcPr>
            <w:tcW w:w="2077" w:type="dxa"/>
            <w:tcBorders>
              <w:top w:val="nil"/>
              <w:left w:val="nil"/>
              <w:bottom w:val="single" w:sz="4" w:space="0" w:color="000000"/>
              <w:right w:val="single" w:sz="4" w:space="0" w:color="auto"/>
            </w:tcBorders>
            <w:shd w:val="clear" w:color="auto" w:fill="auto"/>
            <w:vAlign w:val="center"/>
            <w:hideMark/>
          </w:tcPr>
          <w:p w14:paraId="4A06C7E6"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6E52AB9F" w14:textId="77777777" w:rsidTr="0073422A">
        <w:trPr>
          <w:trHeight w:val="279"/>
        </w:trPr>
        <w:tc>
          <w:tcPr>
            <w:tcW w:w="5840" w:type="dxa"/>
            <w:tcBorders>
              <w:top w:val="nil"/>
              <w:left w:val="single" w:sz="4" w:space="0" w:color="auto"/>
              <w:bottom w:val="single" w:sz="8" w:space="0" w:color="000000"/>
              <w:right w:val="single" w:sz="4" w:space="0" w:color="000000"/>
            </w:tcBorders>
            <w:shd w:val="clear" w:color="auto" w:fill="auto"/>
            <w:vAlign w:val="center"/>
            <w:hideMark/>
          </w:tcPr>
          <w:p w14:paraId="311FA6B0"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 </w:t>
            </w:r>
          </w:p>
        </w:tc>
        <w:tc>
          <w:tcPr>
            <w:tcW w:w="1912" w:type="dxa"/>
            <w:tcBorders>
              <w:top w:val="nil"/>
              <w:left w:val="nil"/>
              <w:bottom w:val="single" w:sz="8" w:space="0" w:color="000000"/>
              <w:right w:val="single" w:sz="4" w:space="0" w:color="000000"/>
            </w:tcBorders>
            <w:shd w:val="clear" w:color="auto" w:fill="auto"/>
            <w:noWrap/>
            <w:vAlign w:val="center"/>
            <w:hideMark/>
          </w:tcPr>
          <w:p w14:paraId="264A72E0"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 </w:t>
            </w:r>
          </w:p>
        </w:tc>
        <w:tc>
          <w:tcPr>
            <w:tcW w:w="2077" w:type="dxa"/>
            <w:tcBorders>
              <w:top w:val="nil"/>
              <w:left w:val="nil"/>
              <w:bottom w:val="single" w:sz="8" w:space="0" w:color="000000"/>
              <w:right w:val="single" w:sz="4" w:space="0" w:color="auto"/>
            </w:tcBorders>
            <w:shd w:val="clear" w:color="auto" w:fill="auto"/>
            <w:noWrap/>
            <w:vAlign w:val="center"/>
            <w:hideMark/>
          </w:tcPr>
          <w:p w14:paraId="1125B30D" w14:textId="77777777" w:rsidR="0073422A" w:rsidRPr="0073422A" w:rsidRDefault="0073422A" w:rsidP="0073422A">
            <w:pPr>
              <w:jc w:val="right"/>
              <w:rPr>
                <w:rFonts w:ascii="Calibri" w:hAnsi="Calibri" w:cs="Calibri"/>
                <w:sz w:val="20"/>
                <w:szCs w:val="20"/>
              </w:rPr>
            </w:pPr>
            <w:r w:rsidRPr="0073422A">
              <w:rPr>
                <w:rFonts w:ascii="Calibri" w:hAnsi="Calibri" w:cs="Calibri"/>
                <w:sz w:val="20"/>
                <w:szCs w:val="20"/>
              </w:rPr>
              <w:t> </w:t>
            </w:r>
          </w:p>
        </w:tc>
      </w:tr>
      <w:tr w:rsidR="0073422A" w:rsidRPr="0073422A" w14:paraId="607AD958" w14:textId="77777777" w:rsidTr="0073422A">
        <w:trPr>
          <w:trHeight w:val="279"/>
        </w:trPr>
        <w:tc>
          <w:tcPr>
            <w:tcW w:w="5840" w:type="dxa"/>
            <w:tcBorders>
              <w:top w:val="nil"/>
              <w:left w:val="single" w:sz="4" w:space="0" w:color="auto"/>
              <w:bottom w:val="single" w:sz="4" w:space="0" w:color="auto"/>
              <w:right w:val="single" w:sz="4" w:space="0" w:color="000000"/>
            </w:tcBorders>
            <w:shd w:val="clear" w:color="F2F2F2" w:fill="F2F2F2"/>
            <w:noWrap/>
            <w:vAlign w:val="center"/>
            <w:hideMark/>
          </w:tcPr>
          <w:p w14:paraId="748EF1EA"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Celkové výdaje na akci/projekt</w:t>
            </w:r>
          </w:p>
        </w:tc>
        <w:tc>
          <w:tcPr>
            <w:tcW w:w="1912" w:type="dxa"/>
            <w:tcBorders>
              <w:top w:val="nil"/>
              <w:left w:val="nil"/>
              <w:bottom w:val="single" w:sz="4" w:space="0" w:color="auto"/>
              <w:right w:val="single" w:sz="4" w:space="0" w:color="000000"/>
            </w:tcBorders>
            <w:shd w:val="clear" w:color="F2F2F2" w:fill="F2F2F2"/>
            <w:noWrap/>
            <w:vAlign w:val="center"/>
            <w:hideMark/>
          </w:tcPr>
          <w:p w14:paraId="2AE3814A"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2 310 000</w:t>
            </w:r>
          </w:p>
        </w:tc>
        <w:tc>
          <w:tcPr>
            <w:tcW w:w="2077" w:type="dxa"/>
            <w:tcBorders>
              <w:top w:val="nil"/>
              <w:left w:val="nil"/>
              <w:bottom w:val="single" w:sz="4" w:space="0" w:color="auto"/>
              <w:right w:val="single" w:sz="4" w:space="0" w:color="auto"/>
            </w:tcBorders>
            <w:shd w:val="clear" w:color="F2F2F2" w:fill="F2F2F2"/>
            <w:noWrap/>
            <w:vAlign w:val="center"/>
            <w:hideMark/>
          </w:tcPr>
          <w:p w14:paraId="74E3C148"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119 000</w:t>
            </w:r>
          </w:p>
        </w:tc>
      </w:tr>
      <w:tr w:rsidR="0073422A" w:rsidRPr="0073422A" w14:paraId="2F57C68E" w14:textId="77777777" w:rsidTr="0073422A">
        <w:trPr>
          <w:trHeight w:val="399"/>
        </w:trPr>
        <w:tc>
          <w:tcPr>
            <w:tcW w:w="9829" w:type="dxa"/>
            <w:gridSpan w:val="3"/>
            <w:tcBorders>
              <w:top w:val="nil"/>
              <w:left w:val="nil"/>
              <w:bottom w:val="nil"/>
              <w:right w:val="nil"/>
            </w:tcBorders>
            <w:shd w:val="clear" w:color="FFFFFF" w:fill="FFFFFF"/>
            <w:vAlign w:val="center"/>
            <w:hideMark/>
          </w:tcPr>
          <w:p w14:paraId="63F0FE47" w14:textId="77777777" w:rsidR="0073422A" w:rsidRPr="0073422A" w:rsidRDefault="0073422A" w:rsidP="0073422A">
            <w:pPr>
              <w:rPr>
                <w:rFonts w:ascii="Calibri" w:hAnsi="Calibri" w:cs="Calibri"/>
                <w:i/>
                <w:iCs/>
                <w:color w:val="000000"/>
                <w:sz w:val="20"/>
                <w:szCs w:val="20"/>
              </w:rPr>
            </w:pPr>
            <w:r w:rsidRPr="0073422A">
              <w:rPr>
                <w:rFonts w:ascii="Calibri" w:hAnsi="Calibri" w:cs="Calibri"/>
                <w:i/>
                <w:iCs/>
                <w:color w:val="000000"/>
                <w:sz w:val="20"/>
                <w:szCs w:val="20"/>
              </w:rPr>
              <w:t> </w:t>
            </w:r>
          </w:p>
        </w:tc>
      </w:tr>
      <w:tr w:rsidR="0073422A" w:rsidRPr="0073422A" w14:paraId="0E72035A" w14:textId="77777777" w:rsidTr="0073422A">
        <w:trPr>
          <w:trHeight w:val="265"/>
        </w:trPr>
        <w:tc>
          <w:tcPr>
            <w:tcW w:w="5840" w:type="dxa"/>
            <w:tcBorders>
              <w:top w:val="single" w:sz="8" w:space="0" w:color="000000"/>
              <w:left w:val="single" w:sz="8" w:space="0" w:color="000000"/>
              <w:bottom w:val="single" w:sz="4" w:space="0" w:color="000000"/>
              <w:right w:val="single" w:sz="4" w:space="0" w:color="000000"/>
            </w:tcBorders>
            <w:shd w:val="clear" w:color="F2F2F2" w:fill="F2F2F2"/>
            <w:noWrap/>
            <w:vAlign w:val="center"/>
            <w:hideMark/>
          </w:tcPr>
          <w:p w14:paraId="55690A7B"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Předpokládané příjmy na akci/projekt</w:t>
            </w:r>
          </w:p>
        </w:tc>
        <w:tc>
          <w:tcPr>
            <w:tcW w:w="1912" w:type="dxa"/>
            <w:tcBorders>
              <w:top w:val="single" w:sz="8" w:space="0" w:color="000000"/>
              <w:left w:val="nil"/>
              <w:bottom w:val="single" w:sz="4" w:space="0" w:color="000000"/>
              <w:right w:val="single" w:sz="8" w:space="0" w:color="000000"/>
            </w:tcBorders>
            <w:shd w:val="clear" w:color="F2F2F2" w:fill="F2F2F2"/>
            <w:noWrap/>
            <w:vAlign w:val="center"/>
            <w:hideMark/>
          </w:tcPr>
          <w:p w14:paraId="39C3E2CE" w14:textId="77777777" w:rsidR="0073422A" w:rsidRPr="0073422A" w:rsidRDefault="0073422A" w:rsidP="0073422A">
            <w:pPr>
              <w:jc w:val="center"/>
              <w:rPr>
                <w:rFonts w:ascii="Calibri" w:hAnsi="Calibri" w:cs="Calibri"/>
                <w:b/>
                <w:bCs/>
                <w:color w:val="000000"/>
                <w:sz w:val="20"/>
                <w:szCs w:val="20"/>
              </w:rPr>
            </w:pPr>
            <w:r w:rsidRPr="0073422A">
              <w:rPr>
                <w:rFonts w:ascii="Calibri" w:hAnsi="Calibri" w:cs="Calibri"/>
                <w:b/>
                <w:bCs/>
                <w:color w:val="000000"/>
                <w:sz w:val="20"/>
                <w:szCs w:val="20"/>
              </w:rPr>
              <w:t>Částka v Kč</w:t>
            </w:r>
          </w:p>
        </w:tc>
        <w:tc>
          <w:tcPr>
            <w:tcW w:w="2077" w:type="dxa"/>
            <w:tcBorders>
              <w:top w:val="nil"/>
              <w:left w:val="nil"/>
              <w:bottom w:val="nil"/>
              <w:right w:val="nil"/>
            </w:tcBorders>
            <w:shd w:val="clear" w:color="auto" w:fill="auto"/>
            <w:vAlign w:val="center"/>
            <w:hideMark/>
          </w:tcPr>
          <w:p w14:paraId="2AE0D5AC" w14:textId="77777777" w:rsidR="0073422A" w:rsidRPr="0073422A" w:rsidRDefault="0073422A" w:rsidP="0073422A">
            <w:pPr>
              <w:jc w:val="center"/>
              <w:rPr>
                <w:rFonts w:ascii="Calibri" w:hAnsi="Calibri" w:cs="Calibri"/>
                <w:b/>
                <w:bCs/>
                <w:color w:val="000000"/>
                <w:sz w:val="20"/>
                <w:szCs w:val="20"/>
              </w:rPr>
            </w:pPr>
          </w:p>
        </w:tc>
      </w:tr>
      <w:tr w:rsidR="0073422A" w:rsidRPr="0073422A" w14:paraId="18C67F6D"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46F73B55"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 xml:space="preserve">Požadovaná  dotace od statutárního města Pardubice </w:t>
            </w:r>
          </w:p>
        </w:tc>
        <w:tc>
          <w:tcPr>
            <w:tcW w:w="1912" w:type="dxa"/>
            <w:tcBorders>
              <w:top w:val="nil"/>
              <w:left w:val="nil"/>
              <w:bottom w:val="single" w:sz="4" w:space="0" w:color="000000"/>
              <w:right w:val="single" w:sz="8" w:space="0" w:color="000000"/>
            </w:tcBorders>
            <w:shd w:val="clear" w:color="auto" w:fill="auto"/>
            <w:noWrap/>
            <w:vAlign w:val="center"/>
            <w:hideMark/>
          </w:tcPr>
          <w:p w14:paraId="15AC0918"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119 000</w:t>
            </w:r>
          </w:p>
        </w:tc>
        <w:tc>
          <w:tcPr>
            <w:tcW w:w="2077" w:type="dxa"/>
            <w:tcBorders>
              <w:top w:val="nil"/>
              <w:left w:val="nil"/>
              <w:bottom w:val="nil"/>
              <w:right w:val="nil"/>
            </w:tcBorders>
            <w:shd w:val="clear" w:color="auto" w:fill="auto"/>
            <w:vAlign w:val="center"/>
            <w:hideMark/>
          </w:tcPr>
          <w:p w14:paraId="03E58FB3" w14:textId="77777777" w:rsidR="0073422A" w:rsidRPr="0073422A" w:rsidRDefault="0073422A" w:rsidP="0073422A">
            <w:pPr>
              <w:jc w:val="right"/>
              <w:rPr>
                <w:rFonts w:ascii="Calibri" w:hAnsi="Calibri" w:cs="Calibri"/>
                <w:color w:val="000000"/>
                <w:sz w:val="20"/>
                <w:szCs w:val="20"/>
              </w:rPr>
            </w:pPr>
          </w:p>
        </w:tc>
      </w:tr>
      <w:tr w:rsidR="0073422A" w:rsidRPr="0073422A" w14:paraId="4982DE2A"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noWrap/>
            <w:vAlign w:val="center"/>
            <w:hideMark/>
          </w:tcPr>
          <w:p w14:paraId="12133152"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 xml:space="preserve">Dotace od jiných poskytovatelů </w:t>
            </w:r>
          </w:p>
        </w:tc>
        <w:tc>
          <w:tcPr>
            <w:tcW w:w="1912" w:type="dxa"/>
            <w:tcBorders>
              <w:top w:val="nil"/>
              <w:left w:val="nil"/>
              <w:bottom w:val="single" w:sz="4" w:space="0" w:color="000000"/>
              <w:right w:val="single" w:sz="8" w:space="0" w:color="000000"/>
            </w:tcBorders>
            <w:shd w:val="clear" w:color="auto" w:fill="auto"/>
            <w:noWrap/>
            <w:vAlign w:val="center"/>
            <w:hideMark/>
          </w:tcPr>
          <w:p w14:paraId="0557DD86"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0</w:t>
            </w:r>
          </w:p>
        </w:tc>
        <w:tc>
          <w:tcPr>
            <w:tcW w:w="2077" w:type="dxa"/>
            <w:tcBorders>
              <w:top w:val="nil"/>
              <w:left w:val="nil"/>
              <w:bottom w:val="nil"/>
              <w:right w:val="nil"/>
            </w:tcBorders>
            <w:shd w:val="clear" w:color="auto" w:fill="auto"/>
            <w:vAlign w:val="center"/>
            <w:hideMark/>
          </w:tcPr>
          <w:p w14:paraId="16DA2324" w14:textId="77777777" w:rsidR="0073422A" w:rsidRPr="0073422A" w:rsidRDefault="0073422A" w:rsidP="0073422A">
            <w:pPr>
              <w:jc w:val="right"/>
              <w:rPr>
                <w:rFonts w:ascii="Calibri" w:hAnsi="Calibri" w:cs="Calibri"/>
                <w:color w:val="000000"/>
                <w:sz w:val="20"/>
                <w:szCs w:val="20"/>
              </w:rPr>
            </w:pPr>
          </w:p>
        </w:tc>
      </w:tr>
      <w:tr w:rsidR="0073422A" w:rsidRPr="0073422A" w14:paraId="5AE5F095"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3C91D30A"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Sponzorské dary a příspěvky</w:t>
            </w:r>
          </w:p>
        </w:tc>
        <w:tc>
          <w:tcPr>
            <w:tcW w:w="1912" w:type="dxa"/>
            <w:tcBorders>
              <w:top w:val="nil"/>
              <w:left w:val="nil"/>
              <w:bottom w:val="single" w:sz="4" w:space="0" w:color="000000"/>
              <w:right w:val="single" w:sz="8" w:space="0" w:color="000000"/>
            </w:tcBorders>
            <w:shd w:val="clear" w:color="auto" w:fill="auto"/>
            <w:noWrap/>
            <w:vAlign w:val="center"/>
            <w:hideMark/>
          </w:tcPr>
          <w:p w14:paraId="415A020C"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700 000</w:t>
            </w:r>
          </w:p>
        </w:tc>
        <w:tc>
          <w:tcPr>
            <w:tcW w:w="2077" w:type="dxa"/>
            <w:tcBorders>
              <w:top w:val="nil"/>
              <w:left w:val="nil"/>
              <w:bottom w:val="nil"/>
              <w:right w:val="nil"/>
            </w:tcBorders>
            <w:shd w:val="clear" w:color="auto" w:fill="auto"/>
            <w:vAlign w:val="center"/>
            <w:hideMark/>
          </w:tcPr>
          <w:p w14:paraId="350D50EA" w14:textId="77777777" w:rsidR="0073422A" w:rsidRPr="0073422A" w:rsidRDefault="0073422A" w:rsidP="0073422A">
            <w:pPr>
              <w:jc w:val="right"/>
              <w:rPr>
                <w:rFonts w:ascii="Calibri" w:hAnsi="Calibri" w:cs="Calibri"/>
                <w:color w:val="000000"/>
                <w:sz w:val="20"/>
                <w:szCs w:val="20"/>
              </w:rPr>
            </w:pPr>
          </w:p>
        </w:tc>
      </w:tr>
      <w:tr w:rsidR="0073422A" w:rsidRPr="0073422A" w14:paraId="7190274E"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noWrap/>
            <w:vAlign w:val="center"/>
            <w:hideMark/>
          </w:tcPr>
          <w:p w14:paraId="424B5A39"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Výtěžek ze vstupného</w:t>
            </w:r>
          </w:p>
        </w:tc>
        <w:tc>
          <w:tcPr>
            <w:tcW w:w="1912" w:type="dxa"/>
            <w:tcBorders>
              <w:top w:val="nil"/>
              <w:left w:val="nil"/>
              <w:bottom w:val="single" w:sz="4" w:space="0" w:color="000000"/>
              <w:right w:val="single" w:sz="8" w:space="0" w:color="000000"/>
            </w:tcBorders>
            <w:shd w:val="clear" w:color="auto" w:fill="auto"/>
            <w:noWrap/>
            <w:vAlign w:val="center"/>
            <w:hideMark/>
          </w:tcPr>
          <w:p w14:paraId="5FD10B3B"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809 000</w:t>
            </w:r>
          </w:p>
        </w:tc>
        <w:tc>
          <w:tcPr>
            <w:tcW w:w="2077" w:type="dxa"/>
            <w:tcBorders>
              <w:top w:val="nil"/>
              <w:left w:val="nil"/>
              <w:bottom w:val="nil"/>
              <w:right w:val="nil"/>
            </w:tcBorders>
            <w:shd w:val="clear" w:color="auto" w:fill="auto"/>
            <w:vAlign w:val="center"/>
            <w:hideMark/>
          </w:tcPr>
          <w:p w14:paraId="71A8BE0F" w14:textId="77777777" w:rsidR="0073422A" w:rsidRPr="0073422A" w:rsidRDefault="0073422A" w:rsidP="0073422A">
            <w:pPr>
              <w:jc w:val="right"/>
              <w:rPr>
                <w:rFonts w:ascii="Calibri" w:hAnsi="Calibri" w:cs="Calibri"/>
                <w:color w:val="000000"/>
                <w:sz w:val="20"/>
                <w:szCs w:val="20"/>
              </w:rPr>
            </w:pPr>
          </w:p>
        </w:tc>
      </w:tr>
      <w:tr w:rsidR="0073422A" w:rsidRPr="0073422A" w14:paraId="0BEDAEE5"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4240BDDE"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Členské příspěvky</w:t>
            </w:r>
          </w:p>
        </w:tc>
        <w:tc>
          <w:tcPr>
            <w:tcW w:w="1912" w:type="dxa"/>
            <w:tcBorders>
              <w:top w:val="nil"/>
              <w:left w:val="nil"/>
              <w:bottom w:val="single" w:sz="4" w:space="0" w:color="000000"/>
              <w:right w:val="single" w:sz="8" w:space="0" w:color="000000"/>
            </w:tcBorders>
            <w:shd w:val="clear" w:color="auto" w:fill="auto"/>
            <w:noWrap/>
            <w:vAlign w:val="center"/>
            <w:hideMark/>
          </w:tcPr>
          <w:p w14:paraId="48C0C218"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0</w:t>
            </w:r>
          </w:p>
        </w:tc>
        <w:tc>
          <w:tcPr>
            <w:tcW w:w="2077" w:type="dxa"/>
            <w:tcBorders>
              <w:top w:val="nil"/>
              <w:left w:val="nil"/>
              <w:bottom w:val="nil"/>
              <w:right w:val="nil"/>
            </w:tcBorders>
            <w:shd w:val="clear" w:color="auto" w:fill="auto"/>
            <w:vAlign w:val="center"/>
            <w:hideMark/>
          </w:tcPr>
          <w:p w14:paraId="25E2E165" w14:textId="77777777" w:rsidR="0073422A" w:rsidRPr="0073422A" w:rsidRDefault="0073422A" w:rsidP="0073422A">
            <w:pPr>
              <w:jc w:val="right"/>
              <w:rPr>
                <w:rFonts w:ascii="Calibri" w:hAnsi="Calibri" w:cs="Calibri"/>
                <w:color w:val="000000"/>
                <w:sz w:val="20"/>
                <w:szCs w:val="20"/>
              </w:rPr>
            </w:pPr>
          </w:p>
        </w:tc>
      </w:tr>
      <w:tr w:rsidR="0073422A" w:rsidRPr="0073422A" w14:paraId="0AD70856"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385B3A71"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Platby účastníků</w:t>
            </w:r>
          </w:p>
        </w:tc>
        <w:tc>
          <w:tcPr>
            <w:tcW w:w="1912" w:type="dxa"/>
            <w:tcBorders>
              <w:top w:val="nil"/>
              <w:left w:val="nil"/>
              <w:bottom w:val="single" w:sz="4" w:space="0" w:color="000000"/>
              <w:right w:val="single" w:sz="8" w:space="0" w:color="000000"/>
            </w:tcBorders>
            <w:shd w:val="clear" w:color="auto" w:fill="auto"/>
            <w:noWrap/>
            <w:vAlign w:val="center"/>
            <w:hideMark/>
          </w:tcPr>
          <w:p w14:paraId="1EDDE42F"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500 000</w:t>
            </w:r>
          </w:p>
        </w:tc>
        <w:tc>
          <w:tcPr>
            <w:tcW w:w="2077" w:type="dxa"/>
            <w:tcBorders>
              <w:top w:val="nil"/>
              <w:left w:val="nil"/>
              <w:bottom w:val="nil"/>
              <w:right w:val="nil"/>
            </w:tcBorders>
            <w:shd w:val="clear" w:color="auto" w:fill="auto"/>
            <w:vAlign w:val="center"/>
            <w:hideMark/>
          </w:tcPr>
          <w:p w14:paraId="41879E77" w14:textId="77777777" w:rsidR="0073422A" w:rsidRPr="0073422A" w:rsidRDefault="0073422A" w:rsidP="0073422A">
            <w:pPr>
              <w:jc w:val="right"/>
              <w:rPr>
                <w:rFonts w:ascii="Calibri" w:hAnsi="Calibri" w:cs="Calibri"/>
                <w:color w:val="000000"/>
                <w:sz w:val="20"/>
                <w:szCs w:val="20"/>
              </w:rPr>
            </w:pPr>
          </w:p>
        </w:tc>
      </w:tr>
      <w:tr w:rsidR="0073422A" w:rsidRPr="0073422A" w14:paraId="77DA9B9B"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76677B31"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Vlastní zdroje</w:t>
            </w:r>
          </w:p>
        </w:tc>
        <w:tc>
          <w:tcPr>
            <w:tcW w:w="1912" w:type="dxa"/>
            <w:tcBorders>
              <w:top w:val="nil"/>
              <w:left w:val="nil"/>
              <w:bottom w:val="single" w:sz="4" w:space="0" w:color="000000"/>
              <w:right w:val="single" w:sz="8" w:space="0" w:color="000000"/>
            </w:tcBorders>
            <w:shd w:val="clear" w:color="auto" w:fill="auto"/>
            <w:noWrap/>
            <w:vAlign w:val="center"/>
            <w:hideMark/>
          </w:tcPr>
          <w:p w14:paraId="7AEE1097"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190 000</w:t>
            </w:r>
          </w:p>
        </w:tc>
        <w:tc>
          <w:tcPr>
            <w:tcW w:w="2077" w:type="dxa"/>
            <w:tcBorders>
              <w:top w:val="nil"/>
              <w:left w:val="nil"/>
              <w:bottom w:val="nil"/>
              <w:right w:val="nil"/>
            </w:tcBorders>
            <w:shd w:val="clear" w:color="auto" w:fill="auto"/>
            <w:vAlign w:val="center"/>
            <w:hideMark/>
          </w:tcPr>
          <w:p w14:paraId="19FF728F" w14:textId="77777777" w:rsidR="0073422A" w:rsidRPr="0073422A" w:rsidRDefault="0073422A" w:rsidP="0073422A">
            <w:pPr>
              <w:jc w:val="right"/>
              <w:rPr>
                <w:rFonts w:ascii="Calibri" w:hAnsi="Calibri" w:cs="Calibri"/>
                <w:color w:val="000000"/>
                <w:sz w:val="20"/>
                <w:szCs w:val="20"/>
              </w:rPr>
            </w:pPr>
          </w:p>
        </w:tc>
      </w:tr>
      <w:tr w:rsidR="0073422A" w:rsidRPr="0073422A" w14:paraId="383B8952"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auto" w:fill="auto"/>
            <w:vAlign w:val="center"/>
            <w:hideMark/>
          </w:tcPr>
          <w:p w14:paraId="18908A56"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Ostatní (rozepište):</w:t>
            </w:r>
          </w:p>
        </w:tc>
        <w:tc>
          <w:tcPr>
            <w:tcW w:w="1912" w:type="dxa"/>
            <w:tcBorders>
              <w:top w:val="nil"/>
              <w:left w:val="nil"/>
              <w:bottom w:val="single" w:sz="4" w:space="0" w:color="000000"/>
              <w:right w:val="single" w:sz="8" w:space="0" w:color="000000"/>
            </w:tcBorders>
            <w:shd w:val="clear" w:color="auto" w:fill="auto"/>
            <w:noWrap/>
            <w:vAlign w:val="center"/>
            <w:hideMark/>
          </w:tcPr>
          <w:p w14:paraId="7C17D6FC"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0</w:t>
            </w:r>
          </w:p>
        </w:tc>
        <w:tc>
          <w:tcPr>
            <w:tcW w:w="2077" w:type="dxa"/>
            <w:tcBorders>
              <w:top w:val="nil"/>
              <w:left w:val="nil"/>
              <w:bottom w:val="nil"/>
              <w:right w:val="nil"/>
            </w:tcBorders>
            <w:shd w:val="clear" w:color="auto" w:fill="auto"/>
            <w:vAlign w:val="center"/>
            <w:hideMark/>
          </w:tcPr>
          <w:p w14:paraId="399F8845" w14:textId="77777777" w:rsidR="0073422A" w:rsidRPr="0073422A" w:rsidRDefault="0073422A" w:rsidP="0073422A">
            <w:pPr>
              <w:jc w:val="right"/>
              <w:rPr>
                <w:rFonts w:ascii="Calibri" w:hAnsi="Calibri" w:cs="Calibri"/>
                <w:color w:val="000000"/>
                <w:sz w:val="20"/>
                <w:szCs w:val="20"/>
              </w:rPr>
            </w:pPr>
          </w:p>
        </w:tc>
      </w:tr>
      <w:tr w:rsidR="0073422A" w:rsidRPr="0073422A" w14:paraId="71D27F5A"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FFFFFF" w:fill="FFFFFF"/>
            <w:vAlign w:val="center"/>
            <w:hideMark/>
          </w:tcPr>
          <w:p w14:paraId="5F0FE8DA" w14:textId="77777777" w:rsidR="0073422A" w:rsidRPr="0073422A" w:rsidRDefault="0073422A" w:rsidP="0073422A">
            <w:pPr>
              <w:rPr>
                <w:rFonts w:ascii="Calibri" w:hAnsi="Calibri" w:cs="Calibri"/>
                <w:color w:val="000000"/>
                <w:sz w:val="20"/>
                <w:szCs w:val="20"/>
              </w:rPr>
            </w:pPr>
            <w:r w:rsidRPr="0073422A">
              <w:rPr>
                <w:rFonts w:ascii="Calibri" w:hAnsi="Calibri" w:cs="Calibri"/>
                <w:color w:val="000000"/>
                <w:sz w:val="20"/>
                <w:szCs w:val="20"/>
              </w:rPr>
              <w:t> </w:t>
            </w:r>
          </w:p>
        </w:tc>
        <w:tc>
          <w:tcPr>
            <w:tcW w:w="1912" w:type="dxa"/>
            <w:tcBorders>
              <w:top w:val="nil"/>
              <w:left w:val="nil"/>
              <w:bottom w:val="single" w:sz="4" w:space="0" w:color="000000"/>
              <w:right w:val="single" w:sz="8" w:space="0" w:color="000000"/>
            </w:tcBorders>
            <w:shd w:val="clear" w:color="auto" w:fill="auto"/>
            <w:noWrap/>
            <w:vAlign w:val="center"/>
            <w:hideMark/>
          </w:tcPr>
          <w:p w14:paraId="0064D9C7" w14:textId="77777777" w:rsidR="0073422A" w:rsidRPr="0073422A" w:rsidRDefault="0073422A" w:rsidP="0073422A">
            <w:pPr>
              <w:jc w:val="right"/>
              <w:rPr>
                <w:rFonts w:ascii="Calibri" w:hAnsi="Calibri" w:cs="Calibri"/>
                <w:color w:val="000000"/>
                <w:sz w:val="20"/>
                <w:szCs w:val="20"/>
              </w:rPr>
            </w:pPr>
            <w:r w:rsidRPr="0073422A">
              <w:rPr>
                <w:rFonts w:ascii="Calibri" w:hAnsi="Calibri" w:cs="Calibri"/>
                <w:color w:val="000000"/>
                <w:sz w:val="20"/>
                <w:szCs w:val="20"/>
              </w:rPr>
              <w:t> </w:t>
            </w:r>
          </w:p>
        </w:tc>
        <w:tc>
          <w:tcPr>
            <w:tcW w:w="2077" w:type="dxa"/>
            <w:tcBorders>
              <w:top w:val="nil"/>
              <w:left w:val="nil"/>
              <w:bottom w:val="nil"/>
              <w:right w:val="nil"/>
            </w:tcBorders>
            <w:shd w:val="clear" w:color="auto" w:fill="auto"/>
            <w:vAlign w:val="center"/>
            <w:hideMark/>
          </w:tcPr>
          <w:p w14:paraId="38034DF5" w14:textId="77777777" w:rsidR="0073422A" w:rsidRPr="0073422A" w:rsidRDefault="0073422A" w:rsidP="0073422A">
            <w:pPr>
              <w:jc w:val="right"/>
              <w:rPr>
                <w:rFonts w:ascii="Calibri" w:hAnsi="Calibri" w:cs="Calibri"/>
                <w:color w:val="000000"/>
                <w:sz w:val="20"/>
                <w:szCs w:val="20"/>
              </w:rPr>
            </w:pPr>
          </w:p>
        </w:tc>
      </w:tr>
      <w:tr w:rsidR="0073422A" w:rsidRPr="0073422A" w14:paraId="5F7FF318" w14:textId="77777777" w:rsidTr="0073422A">
        <w:trPr>
          <w:trHeight w:val="279"/>
        </w:trPr>
        <w:tc>
          <w:tcPr>
            <w:tcW w:w="5840" w:type="dxa"/>
            <w:tcBorders>
              <w:top w:val="nil"/>
              <w:left w:val="single" w:sz="8" w:space="0" w:color="000000"/>
              <w:bottom w:val="single" w:sz="8" w:space="0" w:color="000000"/>
              <w:right w:val="single" w:sz="4" w:space="0" w:color="000000"/>
            </w:tcBorders>
            <w:shd w:val="clear" w:color="F2F2F2" w:fill="F2F2F2"/>
            <w:noWrap/>
            <w:vAlign w:val="center"/>
            <w:hideMark/>
          </w:tcPr>
          <w:p w14:paraId="336C95A2"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Celkové příjmy na akci/projekt</w:t>
            </w:r>
          </w:p>
        </w:tc>
        <w:tc>
          <w:tcPr>
            <w:tcW w:w="1912" w:type="dxa"/>
            <w:tcBorders>
              <w:top w:val="nil"/>
              <w:left w:val="nil"/>
              <w:bottom w:val="single" w:sz="8" w:space="0" w:color="000000"/>
              <w:right w:val="single" w:sz="8" w:space="0" w:color="000000"/>
            </w:tcBorders>
            <w:shd w:val="clear" w:color="F2F2F2" w:fill="F2F2F2"/>
            <w:noWrap/>
            <w:vAlign w:val="center"/>
            <w:hideMark/>
          </w:tcPr>
          <w:p w14:paraId="67B53E18"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2 318 000</w:t>
            </w:r>
          </w:p>
        </w:tc>
        <w:tc>
          <w:tcPr>
            <w:tcW w:w="2077" w:type="dxa"/>
            <w:tcBorders>
              <w:top w:val="nil"/>
              <w:left w:val="nil"/>
              <w:bottom w:val="nil"/>
              <w:right w:val="nil"/>
            </w:tcBorders>
            <w:shd w:val="clear" w:color="auto" w:fill="auto"/>
            <w:vAlign w:val="center"/>
            <w:hideMark/>
          </w:tcPr>
          <w:p w14:paraId="2F1BFB2E" w14:textId="77777777" w:rsidR="0073422A" w:rsidRPr="0073422A" w:rsidRDefault="0073422A" w:rsidP="0073422A">
            <w:pPr>
              <w:jc w:val="right"/>
              <w:rPr>
                <w:rFonts w:ascii="Calibri" w:hAnsi="Calibri" w:cs="Calibri"/>
                <w:b/>
                <w:bCs/>
                <w:color w:val="000000"/>
                <w:sz w:val="20"/>
                <w:szCs w:val="20"/>
              </w:rPr>
            </w:pPr>
          </w:p>
        </w:tc>
      </w:tr>
      <w:tr w:rsidR="0073422A" w:rsidRPr="0073422A" w14:paraId="2AF73B1E" w14:textId="77777777" w:rsidTr="0073422A">
        <w:trPr>
          <w:trHeight w:val="319"/>
        </w:trPr>
        <w:tc>
          <w:tcPr>
            <w:tcW w:w="5840" w:type="dxa"/>
            <w:tcBorders>
              <w:top w:val="nil"/>
              <w:left w:val="nil"/>
              <w:bottom w:val="nil"/>
              <w:right w:val="nil"/>
            </w:tcBorders>
            <w:shd w:val="clear" w:color="FFFFFF" w:fill="FFFFFF"/>
            <w:noWrap/>
            <w:vAlign w:val="center"/>
            <w:hideMark/>
          </w:tcPr>
          <w:p w14:paraId="4A9DC253" w14:textId="47D83022" w:rsidR="0073422A" w:rsidRPr="0073422A" w:rsidRDefault="0073422A" w:rsidP="0073422A">
            <w:pPr>
              <w:rPr>
                <w:rFonts w:ascii="Calibri" w:hAnsi="Calibri" w:cs="Calibri"/>
                <w:i/>
                <w:iCs/>
                <w:color w:val="000000"/>
                <w:sz w:val="20"/>
                <w:szCs w:val="20"/>
              </w:rPr>
            </w:pPr>
          </w:p>
        </w:tc>
        <w:tc>
          <w:tcPr>
            <w:tcW w:w="1912" w:type="dxa"/>
            <w:tcBorders>
              <w:top w:val="nil"/>
              <w:left w:val="nil"/>
              <w:bottom w:val="nil"/>
              <w:right w:val="nil"/>
            </w:tcBorders>
            <w:shd w:val="clear" w:color="FFFFFF" w:fill="FFFFFF"/>
            <w:noWrap/>
            <w:vAlign w:val="center"/>
            <w:hideMark/>
          </w:tcPr>
          <w:p w14:paraId="2134C57E" w14:textId="77777777" w:rsidR="0073422A" w:rsidRPr="0073422A" w:rsidRDefault="0073422A" w:rsidP="0073422A">
            <w:pPr>
              <w:jc w:val="right"/>
              <w:rPr>
                <w:rFonts w:ascii="Calibri" w:hAnsi="Calibri" w:cs="Calibri"/>
                <w:i/>
                <w:iCs/>
                <w:color w:val="000000"/>
                <w:sz w:val="20"/>
                <w:szCs w:val="20"/>
              </w:rPr>
            </w:pPr>
            <w:r w:rsidRPr="0073422A">
              <w:rPr>
                <w:rFonts w:ascii="Calibri" w:hAnsi="Calibri" w:cs="Calibri"/>
                <w:i/>
                <w:iCs/>
                <w:color w:val="000000"/>
                <w:sz w:val="20"/>
                <w:szCs w:val="20"/>
              </w:rPr>
              <w:t> </w:t>
            </w:r>
          </w:p>
        </w:tc>
        <w:tc>
          <w:tcPr>
            <w:tcW w:w="2077" w:type="dxa"/>
            <w:tcBorders>
              <w:top w:val="nil"/>
              <w:left w:val="nil"/>
              <w:bottom w:val="nil"/>
              <w:right w:val="nil"/>
            </w:tcBorders>
            <w:shd w:val="clear" w:color="auto" w:fill="auto"/>
            <w:vAlign w:val="center"/>
            <w:hideMark/>
          </w:tcPr>
          <w:p w14:paraId="0089365D" w14:textId="77777777" w:rsidR="0073422A" w:rsidRPr="0073422A" w:rsidRDefault="0073422A" w:rsidP="0073422A">
            <w:pPr>
              <w:jc w:val="right"/>
              <w:rPr>
                <w:rFonts w:ascii="Calibri" w:hAnsi="Calibri" w:cs="Calibri"/>
                <w:i/>
                <w:iCs/>
                <w:color w:val="000000"/>
                <w:sz w:val="20"/>
                <w:szCs w:val="20"/>
              </w:rPr>
            </w:pPr>
          </w:p>
        </w:tc>
      </w:tr>
      <w:tr w:rsidR="0073422A" w:rsidRPr="0073422A" w14:paraId="4A9461F2" w14:textId="77777777" w:rsidTr="0073422A">
        <w:trPr>
          <w:trHeight w:val="132"/>
        </w:trPr>
        <w:tc>
          <w:tcPr>
            <w:tcW w:w="9829" w:type="dxa"/>
            <w:gridSpan w:val="3"/>
            <w:tcBorders>
              <w:top w:val="nil"/>
              <w:left w:val="nil"/>
              <w:bottom w:val="nil"/>
              <w:right w:val="nil"/>
            </w:tcBorders>
            <w:shd w:val="clear" w:color="auto" w:fill="auto"/>
            <w:vAlign w:val="center"/>
            <w:hideMark/>
          </w:tcPr>
          <w:p w14:paraId="69A3C39E" w14:textId="77777777" w:rsidR="0073422A" w:rsidRPr="0073422A" w:rsidRDefault="0073422A" w:rsidP="0073422A">
            <w:pPr>
              <w:jc w:val="right"/>
              <w:rPr>
                <w:sz w:val="20"/>
                <w:szCs w:val="20"/>
              </w:rPr>
            </w:pPr>
          </w:p>
        </w:tc>
      </w:tr>
      <w:tr w:rsidR="0073422A" w:rsidRPr="0073422A" w14:paraId="5D3F965D" w14:textId="77777777" w:rsidTr="0073422A">
        <w:trPr>
          <w:trHeight w:val="265"/>
        </w:trPr>
        <w:tc>
          <w:tcPr>
            <w:tcW w:w="5840" w:type="dxa"/>
            <w:tcBorders>
              <w:top w:val="single" w:sz="8" w:space="0" w:color="000000"/>
              <w:left w:val="single" w:sz="8" w:space="0" w:color="000000"/>
              <w:bottom w:val="single" w:sz="4" w:space="0" w:color="000000"/>
              <w:right w:val="single" w:sz="4" w:space="0" w:color="000000"/>
            </w:tcBorders>
            <w:shd w:val="clear" w:color="F2F2F2" w:fill="F2F2F2"/>
            <w:vAlign w:val="center"/>
            <w:hideMark/>
          </w:tcPr>
          <w:p w14:paraId="397E6578"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 xml:space="preserve">Bilance rozpočtu akce/projektu </w:t>
            </w:r>
          </w:p>
        </w:tc>
        <w:tc>
          <w:tcPr>
            <w:tcW w:w="1912" w:type="dxa"/>
            <w:tcBorders>
              <w:top w:val="single" w:sz="8" w:space="0" w:color="000000"/>
              <w:left w:val="nil"/>
              <w:bottom w:val="single" w:sz="4" w:space="0" w:color="000000"/>
              <w:right w:val="single" w:sz="8" w:space="0" w:color="000000"/>
            </w:tcBorders>
            <w:shd w:val="clear" w:color="F2F2F2" w:fill="F2F2F2"/>
            <w:vAlign w:val="center"/>
            <w:hideMark/>
          </w:tcPr>
          <w:p w14:paraId="41077D4B" w14:textId="77777777" w:rsidR="0073422A" w:rsidRPr="0073422A" w:rsidRDefault="0073422A" w:rsidP="0073422A">
            <w:pPr>
              <w:jc w:val="center"/>
              <w:rPr>
                <w:rFonts w:ascii="Calibri" w:hAnsi="Calibri" w:cs="Calibri"/>
                <w:b/>
                <w:bCs/>
                <w:color w:val="000000"/>
                <w:sz w:val="20"/>
                <w:szCs w:val="20"/>
              </w:rPr>
            </w:pPr>
            <w:r w:rsidRPr="0073422A">
              <w:rPr>
                <w:rFonts w:ascii="Calibri" w:hAnsi="Calibri" w:cs="Calibri"/>
                <w:b/>
                <w:bCs/>
                <w:color w:val="000000"/>
                <w:sz w:val="20"/>
                <w:szCs w:val="20"/>
              </w:rPr>
              <w:t>Částka v Kč</w:t>
            </w:r>
          </w:p>
        </w:tc>
        <w:tc>
          <w:tcPr>
            <w:tcW w:w="2077" w:type="dxa"/>
            <w:tcBorders>
              <w:top w:val="nil"/>
              <w:left w:val="nil"/>
              <w:bottom w:val="nil"/>
              <w:right w:val="nil"/>
            </w:tcBorders>
            <w:shd w:val="clear" w:color="auto" w:fill="auto"/>
            <w:noWrap/>
            <w:vAlign w:val="bottom"/>
            <w:hideMark/>
          </w:tcPr>
          <w:p w14:paraId="575E71C6" w14:textId="77777777" w:rsidR="0073422A" w:rsidRPr="0073422A" w:rsidRDefault="0073422A" w:rsidP="0073422A">
            <w:pPr>
              <w:jc w:val="center"/>
              <w:rPr>
                <w:rFonts w:ascii="Calibri" w:hAnsi="Calibri" w:cs="Calibri"/>
                <w:b/>
                <w:bCs/>
                <w:color w:val="000000"/>
                <w:sz w:val="20"/>
                <w:szCs w:val="20"/>
              </w:rPr>
            </w:pPr>
          </w:p>
        </w:tc>
      </w:tr>
      <w:tr w:rsidR="0073422A" w:rsidRPr="0073422A" w14:paraId="4693A61D"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auto" w:fill="auto"/>
            <w:vAlign w:val="center"/>
            <w:hideMark/>
          </w:tcPr>
          <w:p w14:paraId="6B785B07"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 xml:space="preserve">Příjmy </w:t>
            </w:r>
          </w:p>
        </w:tc>
        <w:tc>
          <w:tcPr>
            <w:tcW w:w="1912" w:type="dxa"/>
            <w:tcBorders>
              <w:top w:val="nil"/>
              <w:left w:val="nil"/>
              <w:bottom w:val="single" w:sz="4" w:space="0" w:color="000000"/>
              <w:right w:val="single" w:sz="8" w:space="0" w:color="000000"/>
            </w:tcBorders>
            <w:shd w:val="clear" w:color="auto" w:fill="auto"/>
            <w:vAlign w:val="center"/>
            <w:hideMark/>
          </w:tcPr>
          <w:p w14:paraId="0349154E"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2 318 000</w:t>
            </w:r>
          </w:p>
        </w:tc>
        <w:tc>
          <w:tcPr>
            <w:tcW w:w="2077" w:type="dxa"/>
            <w:tcBorders>
              <w:top w:val="nil"/>
              <w:left w:val="nil"/>
              <w:bottom w:val="nil"/>
              <w:right w:val="nil"/>
            </w:tcBorders>
            <w:shd w:val="clear" w:color="auto" w:fill="auto"/>
            <w:noWrap/>
            <w:vAlign w:val="bottom"/>
            <w:hideMark/>
          </w:tcPr>
          <w:p w14:paraId="25C30B42" w14:textId="77777777" w:rsidR="0073422A" w:rsidRPr="0073422A" w:rsidRDefault="0073422A" w:rsidP="0073422A">
            <w:pPr>
              <w:jc w:val="right"/>
              <w:rPr>
                <w:rFonts w:ascii="Calibri" w:hAnsi="Calibri" w:cs="Calibri"/>
                <w:b/>
                <w:bCs/>
                <w:color w:val="000000"/>
                <w:sz w:val="20"/>
                <w:szCs w:val="20"/>
              </w:rPr>
            </w:pPr>
          </w:p>
        </w:tc>
      </w:tr>
      <w:tr w:rsidR="0073422A" w:rsidRPr="0073422A" w14:paraId="66AED1C5" w14:textId="77777777" w:rsidTr="0073422A">
        <w:trPr>
          <w:trHeight w:val="265"/>
        </w:trPr>
        <w:tc>
          <w:tcPr>
            <w:tcW w:w="5840" w:type="dxa"/>
            <w:tcBorders>
              <w:top w:val="nil"/>
              <w:left w:val="single" w:sz="8" w:space="0" w:color="000000"/>
              <w:bottom w:val="single" w:sz="4" w:space="0" w:color="000000"/>
              <w:right w:val="single" w:sz="4" w:space="0" w:color="000000"/>
            </w:tcBorders>
            <w:shd w:val="clear" w:color="auto" w:fill="auto"/>
            <w:vAlign w:val="center"/>
            <w:hideMark/>
          </w:tcPr>
          <w:p w14:paraId="29588DCA"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Výdaje</w:t>
            </w:r>
          </w:p>
        </w:tc>
        <w:tc>
          <w:tcPr>
            <w:tcW w:w="1912" w:type="dxa"/>
            <w:tcBorders>
              <w:top w:val="nil"/>
              <w:left w:val="nil"/>
              <w:bottom w:val="single" w:sz="4" w:space="0" w:color="000000"/>
              <w:right w:val="single" w:sz="8" w:space="0" w:color="000000"/>
            </w:tcBorders>
            <w:shd w:val="clear" w:color="auto" w:fill="auto"/>
            <w:vAlign w:val="center"/>
            <w:hideMark/>
          </w:tcPr>
          <w:p w14:paraId="45443D66"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2 310 000</w:t>
            </w:r>
          </w:p>
        </w:tc>
        <w:tc>
          <w:tcPr>
            <w:tcW w:w="2077" w:type="dxa"/>
            <w:tcBorders>
              <w:top w:val="nil"/>
              <w:left w:val="nil"/>
              <w:bottom w:val="nil"/>
              <w:right w:val="nil"/>
            </w:tcBorders>
            <w:shd w:val="clear" w:color="auto" w:fill="auto"/>
            <w:noWrap/>
            <w:vAlign w:val="bottom"/>
            <w:hideMark/>
          </w:tcPr>
          <w:p w14:paraId="65F442AD" w14:textId="77777777" w:rsidR="0073422A" w:rsidRPr="0073422A" w:rsidRDefault="0073422A" w:rsidP="0073422A">
            <w:pPr>
              <w:jc w:val="right"/>
              <w:rPr>
                <w:rFonts w:ascii="Calibri" w:hAnsi="Calibri" w:cs="Calibri"/>
                <w:b/>
                <w:bCs/>
                <w:color w:val="000000"/>
                <w:sz w:val="20"/>
                <w:szCs w:val="20"/>
              </w:rPr>
            </w:pPr>
          </w:p>
        </w:tc>
      </w:tr>
      <w:tr w:rsidR="0073422A" w:rsidRPr="0073422A" w14:paraId="19C63E85" w14:textId="77777777" w:rsidTr="0073422A">
        <w:trPr>
          <w:trHeight w:val="479"/>
        </w:trPr>
        <w:tc>
          <w:tcPr>
            <w:tcW w:w="5840" w:type="dxa"/>
            <w:tcBorders>
              <w:top w:val="nil"/>
              <w:left w:val="single" w:sz="8" w:space="0" w:color="000000"/>
              <w:bottom w:val="single" w:sz="8" w:space="0" w:color="000000"/>
              <w:right w:val="single" w:sz="4" w:space="0" w:color="000000"/>
            </w:tcBorders>
            <w:shd w:val="clear" w:color="FFFFFF" w:fill="FFFFFF"/>
            <w:vAlign w:val="center"/>
            <w:hideMark/>
          </w:tcPr>
          <w:p w14:paraId="5BB2541F" w14:textId="77777777" w:rsidR="0073422A" w:rsidRPr="0073422A" w:rsidRDefault="0073422A" w:rsidP="0073422A">
            <w:pPr>
              <w:rPr>
                <w:rFonts w:ascii="Calibri" w:hAnsi="Calibri" w:cs="Calibri"/>
                <w:b/>
                <w:bCs/>
                <w:color w:val="000000"/>
                <w:sz w:val="20"/>
                <w:szCs w:val="20"/>
              </w:rPr>
            </w:pPr>
            <w:r w:rsidRPr="0073422A">
              <w:rPr>
                <w:rFonts w:ascii="Calibri" w:hAnsi="Calibri" w:cs="Calibri"/>
                <w:b/>
                <w:bCs/>
                <w:color w:val="000000"/>
                <w:sz w:val="20"/>
                <w:szCs w:val="20"/>
              </w:rPr>
              <w:t>+ zisk</w:t>
            </w:r>
            <w:r w:rsidRPr="0073422A">
              <w:rPr>
                <w:rFonts w:ascii="Calibri" w:hAnsi="Calibri" w:cs="Calibri"/>
                <w:b/>
                <w:bCs/>
                <w:color w:val="000000"/>
                <w:sz w:val="20"/>
                <w:szCs w:val="20"/>
              </w:rPr>
              <w:br/>
              <w:t>- ztráta</w:t>
            </w:r>
          </w:p>
        </w:tc>
        <w:tc>
          <w:tcPr>
            <w:tcW w:w="1912" w:type="dxa"/>
            <w:tcBorders>
              <w:top w:val="nil"/>
              <w:left w:val="nil"/>
              <w:bottom w:val="single" w:sz="8" w:space="0" w:color="000000"/>
              <w:right w:val="single" w:sz="8" w:space="0" w:color="000000"/>
            </w:tcBorders>
            <w:shd w:val="clear" w:color="auto" w:fill="auto"/>
            <w:noWrap/>
            <w:vAlign w:val="center"/>
            <w:hideMark/>
          </w:tcPr>
          <w:p w14:paraId="63521621" w14:textId="77777777" w:rsidR="0073422A" w:rsidRPr="0073422A" w:rsidRDefault="0073422A" w:rsidP="0073422A">
            <w:pPr>
              <w:jc w:val="right"/>
              <w:rPr>
                <w:rFonts w:ascii="Calibri" w:hAnsi="Calibri" w:cs="Calibri"/>
                <w:b/>
                <w:bCs/>
                <w:color w:val="000000"/>
                <w:sz w:val="20"/>
                <w:szCs w:val="20"/>
              </w:rPr>
            </w:pPr>
            <w:r w:rsidRPr="0073422A">
              <w:rPr>
                <w:rFonts w:ascii="Calibri" w:hAnsi="Calibri" w:cs="Calibri"/>
                <w:b/>
                <w:bCs/>
                <w:color w:val="000000"/>
                <w:sz w:val="20"/>
                <w:szCs w:val="20"/>
              </w:rPr>
              <w:t>8 000</w:t>
            </w:r>
          </w:p>
        </w:tc>
        <w:tc>
          <w:tcPr>
            <w:tcW w:w="2077" w:type="dxa"/>
            <w:tcBorders>
              <w:top w:val="nil"/>
              <w:left w:val="nil"/>
              <w:bottom w:val="nil"/>
              <w:right w:val="nil"/>
            </w:tcBorders>
            <w:shd w:val="clear" w:color="auto" w:fill="auto"/>
            <w:noWrap/>
            <w:vAlign w:val="bottom"/>
            <w:hideMark/>
          </w:tcPr>
          <w:p w14:paraId="5F27ED44" w14:textId="77777777" w:rsidR="0073422A" w:rsidRPr="0073422A" w:rsidRDefault="0073422A" w:rsidP="0073422A">
            <w:pPr>
              <w:jc w:val="right"/>
              <w:rPr>
                <w:rFonts w:ascii="Calibri" w:hAnsi="Calibri" w:cs="Calibri"/>
                <w:b/>
                <w:bCs/>
                <w:color w:val="000000"/>
                <w:sz w:val="20"/>
                <w:szCs w:val="20"/>
              </w:rPr>
            </w:pPr>
          </w:p>
        </w:tc>
      </w:tr>
    </w:tbl>
    <w:p w14:paraId="760A6AB4" w14:textId="65592E9C" w:rsidR="0096352F" w:rsidRDefault="0073422A" w:rsidP="00584AD3">
      <w:pPr>
        <w:jc w:val="center"/>
      </w:pPr>
      <w:r>
        <w:fldChar w:fldCharType="end"/>
      </w:r>
    </w:p>
    <w:sectPr w:rsidR="0096352F" w:rsidSect="00F07E09">
      <w:headerReference w:type="default" r:id="rId8"/>
      <w:footerReference w:type="even" r:id="rId9"/>
      <w:footerReference w:type="default" r:id="rId10"/>
      <w:headerReference w:type="first" r:id="rId11"/>
      <w:pgSz w:w="11907" w:h="16840" w:code="9"/>
      <w:pgMar w:top="851" w:right="1304" w:bottom="127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812" w14:textId="77777777" w:rsidR="009D0E72" w:rsidRDefault="009D0E72">
      <w:r>
        <w:separator/>
      </w:r>
    </w:p>
  </w:endnote>
  <w:endnote w:type="continuationSeparator" w:id="0">
    <w:p w14:paraId="5CB3DE0E" w14:textId="77777777"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DA04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3179"/>
      <w:docPartObj>
        <w:docPartGallery w:val="Page Numbers (Bottom of Page)"/>
        <w:docPartUnique/>
      </w:docPartObj>
    </w:sdtPr>
    <w:sdtEndPr/>
    <w:sdtContent>
      <w:p w14:paraId="65DD53D6" w14:textId="37A7718B" w:rsidR="00E35F5C" w:rsidRDefault="00E35F5C">
        <w:pPr>
          <w:pStyle w:val="Zpat"/>
          <w:jc w:val="center"/>
        </w:pPr>
        <w:r>
          <w:fldChar w:fldCharType="begin"/>
        </w:r>
        <w:r>
          <w:instrText>PAGE   \* MERGEFORMAT</w:instrText>
        </w:r>
        <w:r>
          <w:fldChar w:fldCharType="separate"/>
        </w:r>
        <w:r w:rsidR="00750B89">
          <w:rPr>
            <w:noProof/>
          </w:rPr>
          <w:t>7</w:t>
        </w:r>
        <w:r>
          <w:fldChar w:fldCharType="end"/>
        </w:r>
      </w:p>
    </w:sdtContent>
  </w:sdt>
  <w:p w14:paraId="442C3620" w14:textId="77777777" w:rsidR="00241A8F" w:rsidRDefault="00DA049D">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55F8" w14:textId="77777777" w:rsidR="009D0E72" w:rsidRDefault="009D0E72">
      <w:r>
        <w:separator/>
      </w:r>
    </w:p>
  </w:footnote>
  <w:footnote w:type="continuationSeparator" w:id="0">
    <w:p w14:paraId="40525A90" w14:textId="77777777" w:rsidR="009D0E72" w:rsidRDefault="009D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7EF" w14:textId="44DE1022" w:rsidR="00C637C0" w:rsidRDefault="00C637C0">
    <w:pPr>
      <w:pStyle w:val="Zhlav"/>
    </w:pPr>
  </w:p>
  <w:p w14:paraId="0B2BAA24" w14:textId="77777777" w:rsidR="00C637C0" w:rsidRDefault="00C63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F72A" w14:textId="66620455" w:rsidR="00750B89" w:rsidRDefault="00750B89">
    <w:pPr>
      <w:pStyle w:val="Zhlav"/>
    </w:pPr>
  </w:p>
  <w:p w14:paraId="1E76C82E" w14:textId="77777777" w:rsidR="00750B89" w:rsidRDefault="0075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685F7C"/>
    <w:lvl w:ilvl="0">
      <w:numFmt w:val="bullet"/>
      <w:lvlText w:val="*"/>
      <w:lvlJc w:val="left"/>
    </w:lvl>
  </w:abstractNum>
  <w:abstractNum w:abstractNumId="1" w15:restartNumberingAfterBreak="0">
    <w:nsid w:val="00000006"/>
    <w:multiLevelType w:val="multilevel"/>
    <w:tmpl w:val="7872114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42C5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210002669">
    <w:abstractNumId w:val="11"/>
  </w:num>
  <w:num w:numId="2" w16cid:durableId="1454979608">
    <w:abstractNumId w:val="15"/>
  </w:num>
  <w:num w:numId="3" w16cid:durableId="1534881071">
    <w:abstractNumId w:val="3"/>
  </w:num>
  <w:num w:numId="4" w16cid:durableId="1425685715">
    <w:abstractNumId w:val="16"/>
  </w:num>
  <w:num w:numId="5" w16cid:durableId="789934034">
    <w:abstractNumId w:val="4"/>
  </w:num>
  <w:num w:numId="6" w16cid:durableId="1696733037">
    <w:abstractNumId w:val="6"/>
  </w:num>
  <w:num w:numId="7" w16cid:durableId="1892888155">
    <w:abstractNumId w:val="14"/>
  </w:num>
  <w:num w:numId="8" w16cid:durableId="1530097972">
    <w:abstractNumId w:val="5"/>
  </w:num>
  <w:num w:numId="9" w16cid:durableId="1507750790">
    <w:abstractNumId w:val="9"/>
  </w:num>
  <w:num w:numId="10" w16cid:durableId="845095189">
    <w:abstractNumId w:val="1"/>
  </w:num>
  <w:num w:numId="11" w16cid:durableId="2124108976">
    <w:abstractNumId w:val="10"/>
  </w:num>
  <w:num w:numId="12" w16cid:durableId="874780307">
    <w:abstractNumId w:val="13"/>
  </w:num>
  <w:num w:numId="13" w16cid:durableId="659768955">
    <w:abstractNumId w:val="17"/>
  </w:num>
  <w:num w:numId="14" w16cid:durableId="926309383">
    <w:abstractNumId w:val="7"/>
  </w:num>
  <w:num w:numId="15" w16cid:durableId="453133144">
    <w:abstractNumId w:val="8"/>
  </w:num>
  <w:num w:numId="16" w16cid:durableId="1825007626">
    <w:abstractNumId w:val="2"/>
  </w:num>
  <w:num w:numId="17" w16cid:durableId="2108844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602952">
    <w:abstractNumId w:val="0"/>
    <w:lvlOverride w:ilvl="0">
      <w:lvl w:ilvl="0">
        <w:numFmt w:val="bullet"/>
        <w:lvlText w:val=""/>
        <w:legacy w:legacy="1" w:legacySpace="0" w:legacyIndent="360"/>
        <w:lvlJc w:val="left"/>
        <w:rPr>
          <w:rFonts w:ascii="Symbol" w:hAnsi="Symbol" w:hint="default"/>
          <w:color w:val="auto"/>
        </w:rPr>
      </w:lvl>
    </w:lvlOverride>
  </w:num>
  <w:num w:numId="19" w16cid:durableId="1181819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31DD"/>
    <w:rsid w:val="000605D7"/>
    <w:rsid w:val="00063E35"/>
    <w:rsid w:val="00072C0E"/>
    <w:rsid w:val="00112530"/>
    <w:rsid w:val="00115F13"/>
    <w:rsid w:val="00116F5F"/>
    <w:rsid w:val="00155979"/>
    <w:rsid w:val="001644B8"/>
    <w:rsid w:val="00186E81"/>
    <w:rsid w:val="001943A5"/>
    <w:rsid w:val="001B26DE"/>
    <w:rsid w:val="001B569E"/>
    <w:rsid w:val="001D56D4"/>
    <w:rsid w:val="001D6663"/>
    <w:rsid w:val="001E0479"/>
    <w:rsid w:val="002145BD"/>
    <w:rsid w:val="002629E7"/>
    <w:rsid w:val="002D1A6A"/>
    <w:rsid w:val="002D36FB"/>
    <w:rsid w:val="002E1FED"/>
    <w:rsid w:val="002E32CD"/>
    <w:rsid w:val="00314449"/>
    <w:rsid w:val="003666F0"/>
    <w:rsid w:val="003727F5"/>
    <w:rsid w:val="003D4603"/>
    <w:rsid w:val="004572E1"/>
    <w:rsid w:val="0047472D"/>
    <w:rsid w:val="00475D1E"/>
    <w:rsid w:val="004B6CB8"/>
    <w:rsid w:val="004C57ED"/>
    <w:rsid w:val="004E3412"/>
    <w:rsid w:val="004E4E22"/>
    <w:rsid w:val="004E76F3"/>
    <w:rsid w:val="004F5211"/>
    <w:rsid w:val="004F6652"/>
    <w:rsid w:val="00516940"/>
    <w:rsid w:val="00524392"/>
    <w:rsid w:val="00527C55"/>
    <w:rsid w:val="0053489A"/>
    <w:rsid w:val="00547792"/>
    <w:rsid w:val="00551DE9"/>
    <w:rsid w:val="00570CE9"/>
    <w:rsid w:val="00584AD3"/>
    <w:rsid w:val="0059304C"/>
    <w:rsid w:val="005A34F0"/>
    <w:rsid w:val="005A4831"/>
    <w:rsid w:val="005D4AFC"/>
    <w:rsid w:val="005E2EF7"/>
    <w:rsid w:val="005E598F"/>
    <w:rsid w:val="005F299A"/>
    <w:rsid w:val="00606EDE"/>
    <w:rsid w:val="006157F4"/>
    <w:rsid w:val="006507A6"/>
    <w:rsid w:val="0065640D"/>
    <w:rsid w:val="006A7229"/>
    <w:rsid w:val="006B60F3"/>
    <w:rsid w:val="006D0C4C"/>
    <w:rsid w:val="006D2295"/>
    <w:rsid w:val="006E503F"/>
    <w:rsid w:val="0073422A"/>
    <w:rsid w:val="00736C90"/>
    <w:rsid w:val="00744B2B"/>
    <w:rsid w:val="00750B89"/>
    <w:rsid w:val="00751D76"/>
    <w:rsid w:val="00755A16"/>
    <w:rsid w:val="007667DF"/>
    <w:rsid w:val="00780694"/>
    <w:rsid w:val="00792A3D"/>
    <w:rsid w:val="007B1C86"/>
    <w:rsid w:val="007D16F2"/>
    <w:rsid w:val="007E2C95"/>
    <w:rsid w:val="007E5C22"/>
    <w:rsid w:val="007F0D5E"/>
    <w:rsid w:val="00851103"/>
    <w:rsid w:val="008527AE"/>
    <w:rsid w:val="00865D93"/>
    <w:rsid w:val="008C1FC4"/>
    <w:rsid w:val="008C4DD6"/>
    <w:rsid w:val="008E154A"/>
    <w:rsid w:val="008E2FBC"/>
    <w:rsid w:val="009348D7"/>
    <w:rsid w:val="00975F83"/>
    <w:rsid w:val="009A3628"/>
    <w:rsid w:val="009C07EC"/>
    <w:rsid w:val="009D0E72"/>
    <w:rsid w:val="00A22798"/>
    <w:rsid w:val="00A30554"/>
    <w:rsid w:val="00A41973"/>
    <w:rsid w:val="00A41F97"/>
    <w:rsid w:val="00A526D2"/>
    <w:rsid w:val="00A529B8"/>
    <w:rsid w:val="00A70D54"/>
    <w:rsid w:val="00A84911"/>
    <w:rsid w:val="00AB09D6"/>
    <w:rsid w:val="00AE7634"/>
    <w:rsid w:val="00AF3440"/>
    <w:rsid w:val="00B25E4A"/>
    <w:rsid w:val="00B33A4A"/>
    <w:rsid w:val="00B534BA"/>
    <w:rsid w:val="00BB3B59"/>
    <w:rsid w:val="00BF469D"/>
    <w:rsid w:val="00C55CAF"/>
    <w:rsid w:val="00C637C0"/>
    <w:rsid w:val="00C768C7"/>
    <w:rsid w:val="00CB0B07"/>
    <w:rsid w:val="00CB1DCA"/>
    <w:rsid w:val="00CC237B"/>
    <w:rsid w:val="00CC7866"/>
    <w:rsid w:val="00CE0DD0"/>
    <w:rsid w:val="00CE6B8B"/>
    <w:rsid w:val="00CE7FD7"/>
    <w:rsid w:val="00D213A7"/>
    <w:rsid w:val="00D30CC5"/>
    <w:rsid w:val="00DA049D"/>
    <w:rsid w:val="00DD03AE"/>
    <w:rsid w:val="00DD2CA6"/>
    <w:rsid w:val="00DE4EB6"/>
    <w:rsid w:val="00E07F46"/>
    <w:rsid w:val="00E35F5C"/>
    <w:rsid w:val="00E36327"/>
    <w:rsid w:val="00E37C4B"/>
    <w:rsid w:val="00E6132B"/>
    <w:rsid w:val="00E632F9"/>
    <w:rsid w:val="00E76886"/>
    <w:rsid w:val="00E94F64"/>
    <w:rsid w:val="00EA1777"/>
    <w:rsid w:val="00EE3702"/>
    <w:rsid w:val="00F04372"/>
    <w:rsid w:val="00F07E09"/>
    <w:rsid w:val="00F124D0"/>
    <w:rsid w:val="00F31C32"/>
    <w:rsid w:val="00F40785"/>
    <w:rsid w:val="00F631AD"/>
    <w:rsid w:val="00F8754D"/>
    <w:rsid w:val="00FA6775"/>
    <w:rsid w:val="00FE2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styleId="Zhlav">
    <w:name w:val="header"/>
    <w:basedOn w:val="Normln"/>
    <w:link w:val="ZhlavChar"/>
    <w:uiPriority w:val="99"/>
    <w:unhideWhenUsed/>
    <w:rsid w:val="00E35F5C"/>
    <w:pPr>
      <w:tabs>
        <w:tab w:val="center" w:pos="4536"/>
        <w:tab w:val="right" w:pos="9072"/>
      </w:tabs>
    </w:pPr>
  </w:style>
  <w:style w:type="character" w:customStyle="1" w:styleId="ZhlavChar">
    <w:name w:val="Záhlaví Char"/>
    <w:basedOn w:val="Standardnpsmoodstavce"/>
    <w:link w:val="Zhlav"/>
    <w:uiPriority w:val="99"/>
    <w:rsid w:val="00E35F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5211"/>
    <w:rPr>
      <w:b/>
      <w:bCs/>
    </w:rPr>
  </w:style>
  <w:style w:type="paragraph" w:styleId="Revize">
    <w:name w:val="Revision"/>
    <w:hidden/>
    <w:uiPriority w:val="99"/>
    <w:semiHidden/>
    <w:rsid w:val="009348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862">
      <w:bodyDiv w:val="1"/>
      <w:marLeft w:val="0"/>
      <w:marRight w:val="0"/>
      <w:marTop w:val="0"/>
      <w:marBottom w:val="0"/>
      <w:divBdr>
        <w:top w:val="none" w:sz="0" w:space="0" w:color="auto"/>
        <w:left w:val="none" w:sz="0" w:space="0" w:color="auto"/>
        <w:bottom w:val="none" w:sz="0" w:space="0" w:color="auto"/>
        <w:right w:val="none" w:sz="0" w:space="0" w:color="auto"/>
      </w:divBdr>
    </w:div>
    <w:div w:id="329528863">
      <w:bodyDiv w:val="1"/>
      <w:marLeft w:val="0"/>
      <w:marRight w:val="0"/>
      <w:marTop w:val="0"/>
      <w:marBottom w:val="0"/>
      <w:divBdr>
        <w:top w:val="none" w:sz="0" w:space="0" w:color="auto"/>
        <w:left w:val="none" w:sz="0" w:space="0" w:color="auto"/>
        <w:bottom w:val="none" w:sz="0" w:space="0" w:color="auto"/>
        <w:right w:val="none" w:sz="0" w:space="0" w:color="auto"/>
      </w:divBdr>
    </w:div>
    <w:div w:id="994451088">
      <w:bodyDiv w:val="1"/>
      <w:marLeft w:val="0"/>
      <w:marRight w:val="0"/>
      <w:marTop w:val="0"/>
      <w:marBottom w:val="0"/>
      <w:divBdr>
        <w:top w:val="none" w:sz="0" w:space="0" w:color="auto"/>
        <w:left w:val="none" w:sz="0" w:space="0" w:color="auto"/>
        <w:bottom w:val="none" w:sz="0" w:space="0" w:color="auto"/>
        <w:right w:val="none" w:sz="0" w:space="0" w:color="auto"/>
      </w:divBdr>
    </w:div>
    <w:div w:id="1325862187">
      <w:bodyDiv w:val="1"/>
      <w:marLeft w:val="0"/>
      <w:marRight w:val="0"/>
      <w:marTop w:val="0"/>
      <w:marBottom w:val="0"/>
      <w:divBdr>
        <w:top w:val="none" w:sz="0" w:space="0" w:color="auto"/>
        <w:left w:val="none" w:sz="0" w:space="0" w:color="auto"/>
        <w:bottom w:val="none" w:sz="0" w:space="0" w:color="auto"/>
        <w:right w:val="none" w:sz="0" w:space="0" w:color="auto"/>
      </w:divBdr>
    </w:div>
    <w:div w:id="1808693735">
      <w:bodyDiv w:val="1"/>
      <w:marLeft w:val="0"/>
      <w:marRight w:val="0"/>
      <w:marTop w:val="0"/>
      <w:marBottom w:val="0"/>
      <w:divBdr>
        <w:top w:val="none" w:sz="0" w:space="0" w:color="auto"/>
        <w:left w:val="none" w:sz="0" w:space="0" w:color="auto"/>
        <w:bottom w:val="none" w:sz="0" w:space="0" w:color="auto"/>
        <w:right w:val="none" w:sz="0" w:space="0" w:color="auto"/>
      </w:divBdr>
    </w:div>
    <w:div w:id="1874264769">
      <w:bodyDiv w:val="1"/>
      <w:marLeft w:val="0"/>
      <w:marRight w:val="0"/>
      <w:marTop w:val="0"/>
      <w:marBottom w:val="0"/>
      <w:divBdr>
        <w:top w:val="none" w:sz="0" w:space="0" w:color="auto"/>
        <w:left w:val="none" w:sz="0" w:space="0" w:color="auto"/>
        <w:bottom w:val="none" w:sz="0" w:space="0" w:color="auto"/>
        <w:right w:val="none" w:sz="0" w:space="0" w:color="auto"/>
      </w:divBdr>
    </w:div>
    <w:div w:id="20321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3155</Words>
  <Characters>18621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Šnejdrová Petra</cp:lastModifiedBy>
  <cp:revision>3</cp:revision>
  <cp:lastPrinted>2019-03-25T07:41:00Z</cp:lastPrinted>
  <dcterms:created xsi:type="dcterms:W3CDTF">2022-04-25T07:33:00Z</dcterms:created>
  <dcterms:modified xsi:type="dcterms:W3CDTF">2022-05-27T06:01:00Z</dcterms:modified>
</cp:coreProperties>
</file>