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112" w:tblpY="568"/>
        <w:tblW w:w="10206" w:type="dxa"/>
        <w:tblLayout w:type="fixed"/>
        <w:tblCellMar>
          <w:left w:w="0" w:type="dxa"/>
          <w:right w:w="0" w:type="dxa"/>
        </w:tblCellMar>
        <w:tblLook w:val="01E0" w:firstRow="1" w:lastRow="1" w:firstColumn="1" w:lastColumn="1" w:noHBand="0" w:noVBand="0"/>
      </w:tblPr>
      <w:tblGrid>
        <w:gridCol w:w="3323"/>
        <w:gridCol w:w="6883"/>
      </w:tblGrid>
      <w:tr w:rsidR="00BD6F59" w14:paraId="2D2FD1D3" w14:textId="77777777">
        <w:trPr>
          <w:cantSplit/>
          <w:trHeight w:hRule="exact" w:val="1134"/>
        </w:trPr>
        <w:tc>
          <w:tcPr>
            <w:tcW w:w="3323" w:type="dxa"/>
            <w:tcMar>
              <w:top w:w="0" w:type="dxa"/>
            </w:tcMar>
          </w:tcPr>
          <w:p w14:paraId="54D73B92" w14:textId="77777777" w:rsidR="00BD6F59" w:rsidRDefault="00BD6F59">
            <w:pPr>
              <w:spacing w:line="240" w:lineRule="exact"/>
              <w:rPr>
                <w:rFonts w:ascii="Trango" w:hAnsi="Trango"/>
                <w:b/>
                <w:bCs/>
                <w:sz w:val="20"/>
                <w:szCs w:val="20"/>
              </w:rPr>
            </w:pPr>
          </w:p>
        </w:tc>
        <w:tc>
          <w:tcPr>
            <w:tcW w:w="6883" w:type="dxa"/>
            <w:tcMar>
              <w:top w:w="57" w:type="dxa"/>
            </w:tcMar>
          </w:tcPr>
          <w:p w14:paraId="6015405B" w14:textId="2DF7ABC9" w:rsidR="00BD6F59" w:rsidRDefault="00BD6F59">
            <w:pPr>
              <w:rPr>
                <w:rFonts w:ascii="Trango" w:hAnsi="Trango" w:cs="Trango-Bold"/>
                <w:b/>
                <w:bCs/>
                <w:sz w:val="34"/>
                <w:szCs w:val="34"/>
              </w:rPr>
            </w:pPr>
            <w:r>
              <w:rPr>
                <w:rFonts w:ascii="Trango-Bold" w:eastAsia="Times New Roman" w:hAnsi="Trango-Bold"/>
                <w:b/>
                <w:bCs/>
                <w:sz w:val="34"/>
                <w:szCs w:val="34"/>
                <w:lang w:eastAsia="cs-CZ"/>
              </w:rPr>
              <w:t xml:space="preserve">SMLOUVA O </w:t>
            </w:r>
            <w:r w:rsidRPr="00A20D7E">
              <w:rPr>
                <w:rFonts w:ascii="Trango-Bold" w:eastAsia="Times New Roman" w:hAnsi="Trango-Bold"/>
                <w:b/>
                <w:bCs/>
                <w:sz w:val="34"/>
                <w:szCs w:val="34"/>
                <w:lang w:eastAsia="cs-CZ"/>
              </w:rPr>
              <w:t xml:space="preserve">DÍLO </w:t>
            </w:r>
            <w:r w:rsidR="00A20D7E" w:rsidRPr="00A20D7E">
              <w:rPr>
                <w:rFonts w:ascii="Trango-Bold" w:eastAsia="Times New Roman" w:hAnsi="Trango-Bold"/>
                <w:b/>
                <w:bCs/>
                <w:sz w:val="34"/>
                <w:szCs w:val="34"/>
                <w:lang w:eastAsia="cs-CZ"/>
              </w:rPr>
              <w:t>11</w:t>
            </w:r>
            <w:r w:rsidRPr="00A20D7E">
              <w:rPr>
                <w:rFonts w:ascii="Trango-Bold" w:eastAsia="Times New Roman" w:hAnsi="Trango-Bold"/>
                <w:b/>
                <w:bCs/>
                <w:sz w:val="34"/>
                <w:szCs w:val="34"/>
                <w:lang w:eastAsia="cs-CZ"/>
              </w:rPr>
              <w:t>/20</w:t>
            </w:r>
            <w:r w:rsidR="006B12BE" w:rsidRPr="00A20D7E">
              <w:rPr>
                <w:rFonts w:ascii="Trango-Bold" w:eastAsia="Times New Roman" w:hAnsi="Trango-Bold"/>
                <w:b/>
                <w:bCs/>
                <w:sz w:val="34"/>
                <w:szCs w:val="34"/>
                <w:lang w:eastAsia="cs-CZ"/>
              </w:rPr>
              <w:t>2</w:t>
            </w:r>
            <w:r w:rsidR="00113D2A" w:rsidRPr="00A20D7E">
              <w:rPr>
                <w:rFonts w:ascii="Trango-Bold" w:eastAsia="Times New Roman" w:hAnsi="Trango-Bold"/>
                <w:b/>
                <w:bCs/>
                <w:sz w:val="34"/>
                <w:szCs w:val="34"/>
                <w:lang w:eastAsia="cs-CZ"/>
              </w:rPr>
              <w:t>2</w:t>
            </w:r>
            <w:r w:rsidR="006514E4" w:rsidRPr="00A20D7E">
              <w:rPr>
                <w:rFonts w:ascii="Trango-Bold" w:eastAsia="Times New Roman" w:hAnsi="Trango-Bold"/>
                <w:b/>
                <w:bCs/>
                <w:sz w:val="34"/>
                <w:szCs w:val="34"/>
                <w:lang w:eastAsia="cs-CZ"/>
              </w:rPr>
              <w:t xml:space="preserve"> </w:t>
            </w:r>
          </w:p>
          <w:p w14:paraId="2A52C79D" w14:textId="77777777" w:rsidR="00BD6F59" w:rsidRDefault="00BD6F59">
            <w:pPr>
              <w:spacing w:line="260" w:lineRule="exact"/>
              <w:rPr>
                <w:rFonts w:ascii="Trango" w:hAnsi="Trango" w:cs="Trango-Bold"/>
                <w:b/>
                <w:bCs/>
                <w:color w:val="1A181C"/>
                <w:sz w:val="34"/>
                <w:szCs w:val="34"/>
              </w:rPr>
            </w:pPr>
            <w:r>
              <w:rPr>
                <w:rFonts w:ascii="Trango" w:eastAsia="Times New Roman" w:hAnsi="Trango"/>
                <w:sz w:val="14"/>
                <w:szCs w:val="14"/>
                <w:lang w:eastAsia="cs-CZ"/>
              </w:rPr>
              <w:t>Uzavřená dle §</w:t>
            </w:r>
            <w:r w:rsidR="0097531B">
              <w:rPr>
                <w:rFonts w:ascii="Trango" w:eastAsia="Times New Roman" w:hAnsi="Trango"/>
                <w:sz w:val="14"/>
                <w:szCs w:val="14"/>
                <w:lang w:eastAsia="cs-CZ"/>
              </w:rPr>
              <w:t>2586</w:t>
            </w:r>
            <w:r>
              <w:rPr>
                <w:rFonts w:ascii="Trango" w:eastAsia="Times New Roman" w:hAnsi="Trango"/>
                <w:sz w:val="14"/>
                <w:szCs w:val="14"/>
                <w:lang w:eastAsia="cs-CZ"/>
              </w:rPr>
              <w:t xml:space="preserve"> </w:t>
            </w:r>
            <w:r w:rsidR="009F0587">
              <w:rPr>
                <w:rFonts w:ascii="Trango" w:eastAsia="Times New Roman" w:hAnsi="Trango"/>
                <w:sz w:val="14"/>
                <w:szCs w:val="14"/>
                <w:lang w:eastAsia="cs-CZ"/>
              </w:rPr>
              <w:t xml:space="preserve">a </w:t>
            </w:r>
            <w:r w:rsidR="0097531B">
              <w:rPr>
                <w:rFonts w:ascii="Trango" w:eastAsia="Times New Roman" w:hAnsi="Trango"/>
                <w:sz w:val="14"/>
                <w:szCs w:val="14"/>
                <w:lang w:eastAsia="cs-CZ"/>
              </w:rPr>
              <w:t>násl. zákona č. 89/2012 Sb.</w:t>
            </w:r>
            <w:r>
              <w:rPr>
                <w:rFonts w:ascii="Trango" w:eastAsia="Times New Roman" w:hAnsi="Trango"/>
                <w:sz w:val="14"/>
                <w:szCs w:val="14"/>
                <w:lang w:eastAsia="cs-CZ"/>
              </w:rPr>
              <w:t xml:space="preserve"> Občanského zákoníku.</w:t>
            </w:r>
          </w:p>
          <w:p w14:paraId="44C0A2BC" w14:textId="77777777" w:rsidR="00BD6F59" w:rsidRDefault="00BD6F59">
            <w:pPr>
              <w:spacing w:line="240" w:lineRule="exact"/>
              <w:rPr>
                <w:rFonts w:ascii="Trango" w:hAnsi="Trango"/>
                <w:b/>
                <w:bCs/>
                <w:sz w:val="34"/>
                <w:szCs w:val="34"/>
              </w:rPr>
            </w:pPr>
          </w:p>
        </w:tc>
      </w:tr>
      <w:tr w:rsidR="00BD6F59" w14:paraId="54BDD224" w14:textId="77777777">
        <w:trPr>
          <w:trHeight w:hRule="exact" w:val="7938"/>
        </w:trPr>
        <w:tc>
          <w:tcPr>
            <w:tcW w:w="3323" w:type="dxa"/>
            <w:tcMar>
              <w:top w:w="142" w:type="dxa"/>
            </w:tcMar>
          </w:tcPr>
          <w:p w14:paraId="1E916917" w14:textId="77777777" w:rsidR="00BD6F59" w:rsidRDefault="00BD6F59">
            <w:pPr>
              <w:spacing w:line="240" w:lineRule="exact"/>
              <w:rPr>
                <w:rFonts w:ascii="Trango" w:hAnsi="Trango" w:cs="AlrightSans-Black"/>
                <w:b/>
                <w:bCs/>
                <w:color w:val="1A181C"/>
                <w:sz w:val="20"/>
                <w:szCs w:val="20"/>
              </w:rPr>
            </w:pPr>
            <w:r>
              <w:rPr>
                <w:rFonts w:ascii="Trango" w:hAnsi="Trango" w:cs="AlrightSans-Black"/>
                <w:b/>
                <w:bCs/>
                <w:color w:val="1A181C"/>
                <w:sz w:val="20"/>
                <w:szCs w:val="20"/>
              </w:rPr>
              <w:t>I. SMLUVNÍ STRANY</w:t>
            </w:r>
          </w:p>
        </w:tc>
        <w:tc>
          <w:tcPr>
            <w:tcW w:w="6883" w:type="dxa"/>
            <w:tcMar>
              <w:top w:w="142" w:type="dxa"/>
            </w:tcMar>
          </w:tcPr>
          <w:p w14:paraId="4B795E3D" w14:textId="77777777" w:rsidR="00BD6F59" w:rsidRDefault="00BD6F59" w:rsidP="00712DA0">
            <w:pPr>
              <w:numPr>
                <w:ilvl w:val="0"/>
                <w:numId w:val="1"/>
              </w:numPr>
              <w:tabs>
                <w:tab w:val="clear" w:pos="720"/>
                <w:tab w:val="num" w:pos="240"/>
              </w:tabs>
              <w:autoSpaceDE w:val="0"/>
              <w:autoSpaceDN w:val="0"/>
              <w:spacing w:line="240" w:lineRule="exact"/>
              <w:ind w:left="360"/>
              <w:rPr>
                <w:rFonts w:ascii="Trango" w:hAnsi="Trango" w:cs="Trango"/>
                <w:color w:val="1A181C"/>
                <w:sz w:val="20"/>
                <w:szCs w:val="20"/>
              </w:rPr>
            </w:pPr>
            <w:r>
              <w:rPr>
                <w:rFonts w:ascii="Trango" w:hAnsi="Trango" w:cs="Trango"/>
                <w:sz w:val="20"/>
                <w:szCs w:val="20"/>
              </w:rPr>
              <w:t>Objednatel</w:t>
            </w:r>
          </w:p>
          <w:p w14:paraId="0A211D8F" w14:textId="27FBF2CC" w:rsidR="00845A5C" w:rsidRPr="00A20D7E" w:rsidRDefault="00A20D7E" w:rsidP="00845A5C">
            <w:pPr>
              <w:tabs>
                <w:tab w:val="num" w:pos="240"/>
              </w:tabs>
              <w:autoSpaceDE w:val="0"/>
              <w:autoSpaceDN w:val="0"/>
              <w:spacing w:line="240" w:lineRule="exact"/>
              <w:ind w:left="360" w:hanging="120"/>
              <w:rPr>
                <w:rFonts w:ascii="Trango" w:hAnsi="Trango" w:cs="Trango-Bold"/>
                <w:b/>
                <w:bCs/>
                <w:color w:val="1A181C"/>
                <w:sz w:val="20"/>
                <w:szCs w:val="20"/>
              </w:rPr>
            </w:pPr>
            <w:r w:rsidRPr="00A20D7E">
              <w:rPr>
                <w:rFonts w:ascii="Trango" w:hAnsi="Trango" w:cs="Trango-Bold"/>
                <w:b/>
                <w:bCs/>
                <w:color w:val="1A181C"/>
                <w:sz w:val="20"/>
                <w:szCs w:val="20"/>
              </w:rPr>
              <w:t>Základní umělecká škola, Praha 5, Štefánikova 19</w:t>
            </w:r>
          </w:p>
          <w:p w14:paraId="3377B0CC" w14:textId="6F2D087D" w:rsidR="00845A5C" w:rsidRPr="00A20D7E" w:rsidRDefault="00A20D7E" w:rsidP="00845A5C">
            <w:pPr>
              <w:tabs>
                <w:tab w:val="num" w:pos="240"/>
              </w:tabs>
              <w:autoSpaceDE w:val="0"/>
              <w:autoSpaceDN w:val="0"/>
              <w:adjustRightInd w:val="0"/>
              <w:ind w:left="360" w:hanging="120"/>
              <w:rPr>
                <w:rFonts w:ascii="Trango" w:eastAsia="Times New Roman" w:hAnsi="Trango"/>
                <w:sz w:val="20"/>
                <w:szCs w:val="20"/>
                <w:lang w:eastAsia="cs-CZ"/>
              </w:rPr>
            </w:pPr>
            <w:r w:rsidRPr="00A20D7E">
              <w:rPr>
                <w:rFonts w:ascii="Trango" w:eastAsia="Times New Roman" w:hAnsi="Trango"/>
                <w:sz w:val="20"/>
                <w:szCs w:val="20"/>
                <w:lang w:eastAsia="cs-CZ"/>
              </w:rPr>
              <w:t>Štefánikova 19</w:t>
            </w:r>
          </w:p>
          <w:p w14:paraId="06BFD6EA" w14:textId="2DAB918E" w:rsidR="00A20D7E" w:rsidRPr="00A20D7E" w:rsidRDefault="00A20D7E" w:rsidP="00845A5C">
            <w:pPr>
              <w:tabs>
                <w:tab w:val="num" w:pos="240"/>
              </w:tabs>
              <w:autoSpaceDE w:val="0"/>
              <w:autoSpaceDN w:val="0"/>
              <w:adjustRightInd w:val="0"/>
              <w:ind w:left="360" w:hanging="120"/>
              <w:rPr>
                <w:rFonts w:ascii="Trango" w:eastAsia="Times New Roman" w:hAnsi="Trango"/>
                <w:sz w:val="20"/>
                <w:szCs w:val="20"/>
                <w:lang w:eastAsia="cs-CZ"/>
              </w:rPr>
            </w:pPr>
            <w:r w:rsidRPr="00A20D7E">
              <w:rPr>
                <w:rFonts w:ascii="Trango" w:eastAsia="Times New Roman" w:hAnsi="Trango"/>
                <w:sz w:val="20"/>
                <w:szCs w:val="20"/>
                <w:lang w:eastAsia="cs-CZ"/>
              </w:rPr>
              <w:t xml:space="preserve">150 00 Praha 5 </w:t>
            </w:r>
          </w:p>
          <w:p w14:paraId="11C63E48" w14:textId="53EF328F" w:rsidR="00845A5C" w:rsidRDefault="00845A5C" w:rsidP="00845A5C">
            <w:pPr>
              <w:tabs>
                <w:tab w:val="num" w:pos="240"/>
              </w:tabs>
              <w:autoSpaceDE w:val="0"/>
              <w:autoSpaceDN w:val="0"/>
              <w:adjustRightInd w:val="0"/>
              <w:ind w:left="360" w:hanging="120"/>
              <w:rPr>
                <w:rFonts w:ascii="Trango" w:eastAsia="Times New Roman" w:hAnsi="Trango"/>
                <w:sz w:val="20"/>
                <w:szCs w:val="20"/>
                <w:lang w:eastAsia="cs-CZ"/>
              </w:rPr>
            </w:pPr>
            <w:r w:rsidRPr="00A20D7E">
              <w:rPr>
                <w:rFonts w:ascii="Trango-Bold" w:eastAsia="Times New Roman" w:hAnsi="Trango-Bold"/>
                <w:b/>
                <w:bCs/>
                <w:sz w:val="20"/>
                <w:szCs w:val="20"/>
                <w:lang w:eastAsia="cs-CZ"/>
              </w:rPr>
              <w:t xml:space="preserve">IČO </w:t>
            </w:r>
            <w:r w:rsidR="00A20D7E" w:rsidRPr="00A20D7E">
              <w:rPr>
                <w:rFonts w:ascii="Trango" w:eastAsia="Times New Roman" w:hAnsi="Trango"/>
                <w:sz w:val="20"/>
                <w:szCs w:val="20"/>
                <w:lang w:eastAsia="cs-CZ"/>
              </w:rPr>
              <w:t>63830167</w:t>
            </w:r>
          </w:p>
          <w:p w14:paraId="29FBCF07" w14:textId="3EF5A41C" w:rsidR="00F701EA" w:rsidRPr="00F701EA" w:rsidRDefault="00F701EA" w:rsidP="00845A5C">
            <w:pPr>
              <w:tabs>
                <w:tab w:val="num" w:pos="240"/>
              </w:tabs>
              <w:autoSpaceDE w:val="0"/>
              <w:autoSpaceDN w:val="0"/>
              <w:adjustRightInd w:val="0"/>
              <w:ind w:left="360" w:hanging="120"/>
              <w:rPr>
                <w:rFonts w:ascii="Trango" w:eastAsia="Times New Roman" w:hAnsi="Trango"/>
                <w:sz w:val="20"/>
                <w:szCs w:val="20"/>
                <w:lang w:eastAsia="cs-CZ"/>
              </w:rPr>
            </w:pPr>
            <w:r>
              <w:rPr>
                <w:rFonts w:ascii="Trango-Bold" w:eastAsia="Times New Roman" w:hAnsi="Trango-Bold"/>
                <w:b/>
                <w:bCs/>
                <w:sz w:val="20"/>
                <w:szCs w:val="20"/>
                <w:lang w:eastAsia="cs-CZ"/>
              </w:rPr>
              <w:t xml:space="preserve">DIČ </w:t>
            </w:r>
            <w:r w:rsidRPr="00F701EA">
              <w:rPr>
                <w:rFonts w:ascii="Trango" w:eastAsia="Times New Roman" w:hAnsi="Trango"/>
                <w:bCs/>
                <w:sz w:val="20"/>
                <w:szCs w:val="20"/>
                <w:lang w:eastAsia="cs-CZ"/>
              </w:rPr>
              <w:t>CZ63830167</w:t>
            </w:r>
          </w:p>
          <w:p w14:paraId="00D658F8" w14:textId="77777777" w:rsidR="00BD6F59" w:rsidRPr="00DB4439" w:rsidRDefault="00BD6F59">
            <w:pPr>
              <w:tabs>
                <w:tab w:val="num" w:pos="240"/>
              </w:tabs>
              <w:autoSpaceDE w:val="0"/>
              <w:autoSpaceDN w:val="0"/>
              <w:adjustRightInd w:val="0"/>
              <w:ind w:left="360" w:hanging="120"/>
              <w:rPr>
                <w:rFonts w:ascii="Trango" w:eastAsia="Times New Roman" w:hAnsi="Trango"/>
                <w:sz w:val="20"/>
                <w:szCs w:val="20"/>
                <w:lang w:eastAsia="cs-CZ"/>
              </w:rPr>
            </w:pPr>
          </w:p>
          <w:p w14:paraId="3A1FCF20" w14:textId="77777777" w:rsidR="00BD6F59" w:rsidRPr="00DB4439" w:rsidRDefault="00BD6F59">
            <w:pPr>
              <w:tabs>
                <w:tab w:val="num" w:pos="240"/>
              </w:tabs>
              <w:autoSpaceDE w:val="0"/>
              <w:autoSpaceDN w:val="0"/>
              <w:adjustRightInd w:val="0"/>
              <w:ind w:left="360" w:hanging="120"/>
              <w:rPr>
                <w:rFonts w:ascii="Trango" w:eastAsia="Times New Roman" w:hAnsi="Trango"/>
                <w:sz w:val="20"/>
                <w:szCs w:val="20"/>
                <w:lang w:eastAsia="cs-CZ"/>
              </w:rPr>
            </w:pPr>
            <w:r w:rsidRPr="00DB4439">
              <w:rPr>
                <w:rFonts w:ascii="Trango" w:eastAsia="Times New Roman" w:hAnsi="Trango"/>
                <w:sz w:val="20"/>
                <w:szCs w:val="20"/>
                <w:lang w:eastAsia="cs-CZ"/>
              </w:rPr>
              <w:t>Za objednatele jsou zmocněni jednat:</w:t>
            </w:r>
          </w:p>
          <w:p w14:paraId="7159DED5" w14:textId="3D77DAA1" w:rsidR="00BD6F59" w:rsidRPr="00F701EA" w:rsidRDefault="00BD6F59" w:rsidP="00DB4439">
            <w:pPr>
              <w:tabs>
                <w:tab w:val="num" w:pos="240"/>
              </w:tabs>
              <w:autoSpaceDE w:val="0"/>
              <w:autoSpaceDN w:val="0"/>
              <w:adjustRightInd w:val="0"/>
              <w:ind w:left="360" w:hanging="120"/>
              <w:rPr>
                <w:rFonts w:ascii="Trango" w:eastAsia="Times New Roman" w:hAnsi="Trango"/>
                <w:sz w:val="20"/>
                <w:szCs w:val="20"/>
                <w:lang w:eastAsia="cs-CZ"/>
              </w:rPr>
            </w:pPr>
            <w:r w:rsidRPr="00F701EA">
              <w:rPr>
                <w:rFonts w:ascii="Trango" w:eastAsia="Times New Roman" w:hAnsi="Trango"/>
                <w:sz w:val="20"/>
                <w:szCs w:val="20"/>
                <w:lang w:eastAsia="cs-CZ"/>
              </w:rPr>
              <w:t xml:space="preserve">Ve věcech smluvních: </w:t>
            </w:r>
            <w:r w:rsidR="00F701EA">
              <w:rPr>
                <w:rFonts w:ascii="Trango" w:eastAsia="Times New Roman" w:hAnsi="Trango"/>
                <w:sz w:val="20"/>
                <w:szCs w:val="20"/>
                <w:lang w:eastAsia="cs-CZ"/>
              </w:rPr>
              <w:t>Mg</w:t>
            </w:r>
            <w:r w:rsidR="00D372DE">
              <w:rPr>
                <w:rFonts w:ascii="Trango" w:eastAsia="Times New Roman" w:hAnsi="Trango"/>
                <w:sz w:val="20"/>
                <w:szCs w:val="20"/>
                <w:lang w:eastAsia="cs-CZ"/>
              </w:rPr>
              <w:t>r. Luboš Lisner, ředitel školy</w:t>
            </w:r>
          </w:p>
          <w:p w14:paraId="1FC67F60" w14:textId="3A0B3193" w:rsidR="00BD6F59" w:rsidRDefault="00BD6F59" w:rsidP="00DB4439">
            <w:pPr>
              <w:tabs>
                <w:tab w:val="num" w:pos="240"/>
              </w:tabs>
              <w:autoSpaceDE w:val="0"/>
              <w:autoSpaceDN w:val="0"/>
              <w:adjustRightInd w:val="0"/>
              <w:ind w:left="360" w:hanging="120"/>
              <w:rPr>
                <w:rFonts w:ascii="Trango" w:hAnsi="Trango" w:cs="Trango"/>
                <w:color w:val="1A181C"/>
                <w:sz w:val="20"/>
                <w:szCs w:val="20"/>
              </w:rPr>
            </w:pPr>
            <w:r w:rsidRPr="00F701EA">
              <w:rPr>
                <w:rFonts w:ascii="Trango" w:eastAsia="Times New Roman" w:hAnsi="Trango"/>
                <w:sz w:val="20"/>
                <w:szCs w:val="20"/>
                <w:lang w:eastAsia="cs-CZ"/>
              </w:rPr>
              <w:t>Ve věcech technických:</w:t>
            </w:r>
            <w:r w:rsidR="00F701EA">
              <w:rPr>
                <w:rFonts w:ascii="Trango" w:eastAsia="Times New Roman" w:hAnsi="Trango"/>
                <w:sz w:val="20"/>
                <w:szCs w:val="20"/>
                <w:lang w:eastAsia="cs-CZ"/>
              </w:rPr>
              <w:t xml:space="preserve"> hospodářka </w:t>
            </w:r>
          </w:p>
          <w:p w14:paraId="1D11523B" w14:textId="77777777" w:rsidR="00BD6F59" w:rsidRDefault="00BD6F59">
            <w:pPr>
              <w:tabs>
                <w:tab w:val="num" w:pos="240"/>
              </w:tabs>
              <w:autoSpaceDE w:val="0"/>
              <w:autoSpaceDN w:val="0"/>
              <w:spacing w:line="240" w:lineRule="exact"/>
              <w:ind w:left="360" w:hanging="360"/>
              <w:rPr>
                <w:rFonts w:ascii="Trango" w:hAnsi="Trango" w:cs="Trango"/>
                <w:color w:val="1A181C"/>
                <w:sz w:val="20"/>
                <w:szCs w:val="20"/>
              </w:rPr>
            </w:pPr>
          </w:p>
          <w:p w14:paraId="3C8C586E" w14:textId="77777777" w:rsidR="00BD6F59" w:rsidRDefault="00BD6F59" w:rsidP="00712DA0">
            <w:pPr>
              <w:numPr>
                <w:ilvl w:val="0"/>
                <w:numId w:val="1"/>
              </w:numPr>
              <w:tabs>
                <w:tab w:val="clear" w:pos="720"/>
                <w:tab w:val="num" w:pos="240"/>
              </w:tabs>
              <w:autoSpaceDE w:val="0"/>
              <w:autoSpaceDN w:val="0"/>
              <w:adjustRightInd w:val="0"/>
              <w:ind w:left="360"/>
              <w:rPr>
                <w:rFonts w:ascii="Trango" w:eastAsia="Times New Roman" w:hAnsi="Trango"/>
                <w:sz w:val="20"/>
                <w:szCs w:val="20"/>
                <w:lang w:eastAsia="cs-CZ"/>
              </w:rPr>
            </w:pPr>
            <w:r>
              <w:rPr>
                <w:rFonts w:ascii="Trango" w:eastAsia="Times New Roman" w:hAnsi="Trango"/>
                <w:sz w:val="20"/>
                <w:szCs w:val="20"/>
                <w:lang w:eastAsia="cs-CZ"/>
              </w:rPr>
              <w:t>Zhotovitel</w:t>
            </w:r>
          </w:p>
          <w:p w14:paraId="6F295A3C" w14:textId="77777777" w:rsidR="00BD6F59" w:rsidRDefault="00BD6F59">
            <w:pPr>
              <w:tabs>
                <w:tab w:val="num" w:pos="240"/>
              </w:tabs>
              <w:autoSpaceDE w:val="0"/>
              <w:autoSpaceDN w:val="0"/>
              <w:adjustRightInd w:val="0"/>
              <w:ind w:left="360" w:hanging="120"/>
              <w:rPr>
                <w:rFonts w:ascii="Trango" w:eastAsia="Times New Roman" w:hAnsi="Trango"/>
                <w:sz w:val="20"/>
                <w:szCs w:val="20"/>
                <w:lang w:eastAsia="cs-CZ"/>
              </w:rPr>
            </w:pPr>
            <w:r>
              <w:rPr>
                <w:rFonts w:ascii="Trango-Bold" w:eastAsia="Times New Roman" w:hAnsi="Trango-Bold"/>
                <w:b/>
                <w:bCs/>
                <w:sz w:val="20"/>
                <w:szCs w:val="20"/>
                <w:lang w:eastAsia="cs-CZ"/>
              </w:rPr>
              <w:t>TRANGO, s.r.o.</w:t>
            </w:r>
            <w:r>
              <w:rPr>
                <w:rFonts w:ascii="Trango" w:eastAsia="Times New Roman" w:hAnsi="Trango"/>
                <w:sz w:val="20"/>
                <w:szCs w:val="20"/>
                <w:lang w:eastAsia="cs-CZ"/>
              </w:rPr>
              <w:t>,</w:t>
            </w:r>
          </w:p>
          <w:p w14:paraId="2077ADAE" w14:textId="77777777" w:rsidR="00BD6F59" w:rsidRDefault="00BD6F59">
            <w:pPr>
              <w:tabs>
                <w:tab w:val="num" w:pos="240"/>
              </w:tabs>
              <w:autoSpaceDE w:val="0"/>
              <w:autoSpaceDN w:val="0"/>
              <w:adjustRightInd w:val="0"/>
              <w:ind w:left="360" w:hanging="120"/>
              <w:rPr>
                <w:rFonts w:ascii="Trango" w:eastAsia="Times New Roman" w:hAnsi="Trango"/>
                <w:sz w:val="20"/>
                <w:szCs w:val="20"/>
                <w:lang w:eastAsia="cs-CZ"/>
              </w:rPr>
            </w:pPr>
            <w:r>
              <w:rPr>
                <w:rFonts w:ascii="Trango" w:eastAsia="Times New Roman" w:hAnsi="Trango"/>
                <w:sz w:val="20"/>
                <w:szCs w:val="20"/>
                <w:lang w:eastAsia="cs-CZ"/>
              </w:rPr>
              <w:t>zapsaná dne 21. 1. 1994 v obchodním rejstříku u Krajského soudu</w:t>
            </w:r>
          </w:p>
          <w:p w14:paraId="2A4EA5AF" w14:textId="77777777" w:rsidR="00BD6F59" w:rsidRDefault="00BD6F59">
            <w:pPr>
              <w:tabs>
                <w:tab w:val="num" w:pos="240"/>
              </w:tabs>
              <w:autoSpaceDE w:val="0"/>
              <w:autoSpaceDN w:val="0"/>
              <w:adjustRightInd w:val="0"/>
              <w:ind w:left="360" w:hanging="120"/>
              <w:rPr>
                <w:rFonts w:ascii="Trango" w:eastAsia="Times New Roman" w:hAnsi="Trango"/>
                <w:sz w:val="20"/>
                <w:szCs w:val="20"/>
                <w:lang w:eastAsia="cs-CZ"/>
              </w:rPr>
            </w:pPr>
            <w:r>
              <w:rPr>
                <w:rFonts w:ascii="Trango" w:eastAsia="Times New Roman" w:hAnsi="Trango"/>
                <w:sz w:val="20"/>
                <w:szCs w:val="20"/>
                <w:lang w:eastAsia="cs-CZ"/>
              </w:rPr>
              <w:t>v Praze, oddíl C, vložka 26236</w:t>
            </w:r>
          </w:p>
          <w:p w14:paraId="2636EA44" w14:textId="77777777" w:rsidR="00BD6F59" w:rsidRDefault="00BD6F59">
            <w:pPr>
              <w:tabs>
                <w:tab w:val="num" w:pos="240"/>
              </w:tabs>
              <w:autoSpaceDE w:val="0"/>
              <w:autoSpaceDN w:val="0"/>
              <w:adjustRightInd w:val="0"/>
              <w:ind w:left="360" w:hanging="120"/>
              <w:rPr>
                <w:rFonts w:ascii="Trango" w:eastAsia="Times New Roman" w:hAnsi="Trango"/>
                <w:sz w:val="20"/>
                <w:szCs w:val="20"/>
                <w:lang w:eastAsia="cs-CZ"/>
              </w:rPr>
            </w:pPr>
            <w:r>
              <w:rPr>
                <w:rFonts w:ascii="Trango-Bold" w:eastAsia="Times New Roman" w:hAnsi="Trango-Bold"/>
                <w:b/>
                <w:bCs/>
                <w:sz w:val="20"/>
                <w:szCs w:val="20"/>
                <w:lang w:eastAsia="cs-CZ"/>
              </w:rPr>
              <w:t xml:space="preserve">SÍDLO </w:t>
            </w:r>
            <w:r w:rsidR="00D81E9E">
              <w:rPr>
                <w:rFonts w:ascii="Trango" w:eastAsia="Times New Roman" w:hAnsi="Trango"/>
                <w:sz w:val="20"/>
                <w:szCs w:val="20"/>
                <w:lang w:eastAsia="cs-CZ"/>
              </w:rPr>
              <w:t>Šperlova 375/22, 149 00, Praha 4</w:t>
            </w:r>
          </w:p>
          <w:p w14:paraId="23C5F551" w14:textId="77777777" w:rsidR="00BD6F59" w:rsidRDefault="00BD6F59">
            <w:pPr>
              <w:tabs>
                <w:tab w:val="num" w:pos="240"/>
              </w:tabs>
              <w:autoSpaceDE w:val="0"/>
              <w:autoSpaceDN w:val="0"/>
              <w:adjustRightInd w:val="0"/>
              <w:ind w:left="360" w:hanging="120"/>
              <w:rPr>
                <w:rFonts w:ascii="Trango" w:eastAsia="Times New Roman" w:hAnsi="Trango"/>
                <w:sz w:val="20"/>
                <w:szCs w:val="20"/>
                <w:lang w:eastAsia="cs-CZ"/>
              </w:rPr>
            </w:pPr>
            <w:r>
              <w:rPr>
                <w:rFonts w:ascii="Trango-Bold" w:eastAsia="Times New Roman" w:hAnsi="Trango-Bold"/>
                <w:b/>
                <w:bCs/>
                <w:sz w:val="20"/>
                <w:szCs w:val="20"/>
                <w:lang w:eastAsia="cs-CZ"/>
              </w:rPr>
              <w:t xml:space="preserve">IČO </w:t>
            </w:r>
            <w:r>
              <w:rPr>
                <w:rFonts w:ascii="Trango" w:eastAsia="Times New Roman" w:hAnsi="Trango"/>
                <w:sz w:val="20"/>
                <w:szCs w:val="20"/>
                <w:lang w:eastAsia="cs-CZ"/>
              </w:rPr>
              <w:t>60473762</w:t>
            </w:r>
          </w:p>
          <w:p w14:paraId="7C60EA41" w14:textId="77777777" w:rsidR="00BD6F59" w:rsidRDefault="00BD6F59">
            <w:pPr>
              <w:tabs>
                <w:tab w:val="num" w:pos="240"/>
              </w:tabs>
              <w:autoSpaceDE w:val="0"/>
              <w:autoSpaceDN w:val="0"/>
              <w:adjustRightInd w:val="0"/>
              <w:ind w:left="360" w:hanging="120"/>
              <w:rPr>
                <w:rFonts w:ascii="Trango" w:eastAsia="Times New Roman" w:hAnsi="Trango"/>
                <w:sz w:val="20"/>
                <w:szCs w:val="20"/>
                <w:lang w:eastAsia="cs-CZ"/>
              </w:rPr>
            </w:pPr>
            <w:r>
              <w:rPr>
                <w:rFonts w:ascii="Trango-Bold" w:eastAsia="Times New Roman" w:hAnsi="Trango-Bold"/>
                <w:b/>
                <w:bCs/>
                <w:sz w:val="20"/>
                <w:szCs w:val="20"/>
                <w:lang w:eastAsia="cs-CZ"/>
              </w:rPr>
              <w:t xml:space="preserve">DIČ </w:t>
            </w:r>
            <w:r>
              <w:rPr>
                <w:rFonts w:ascii="Trango" w:eastAsia="Times New Roman" w:hAnsi="Trango"/>
                <w:sz w:val="20"/>
                <w:szCs w:val="20"/>
                <w:lang w:eastAsia="cs-CZ"/>
              </w:rPr>
              <w:t>CZ60473762</w:t>
            </w:r>
          </w:p>
          <w:p w14:paraId="2D07CAE8" w14:textId="77777777" w:rsidR="006514E4" w:rsidRDefault="00BD6F59" w:rsidP="0099703B">
            <w:pPr>
              <w:tabs>
                <w:tab w:val="num" w:pos="240"/>
              </w:tabs>
              <w:autoSpaceDE w:val="0"/>
              <w:autoSpaceDN w:val="0"/>
              <w:adjustRightInd w:val="0"/>
              <w:ind w:left="360" w:hanging="120"/>
              <w:rPr>
                <w:rFonts w:ascii="Trango" w:eastAsia="Times New Roman" w:hAnsi="Trango"/>
                <w:sz w:val="20"/>
                <w:szCs w:val="20"/>
                <w:lang w:eastAsia="cs-CZ"/>
              </w:rPr>
            </w:pPr>
            <w:r>
              <w:rPr>
                <w:rFonts w:ascii="Trango" w:eastAsia="Times New Roman" w:hAnsi="Trango"/>
                <w:sz w:val="20"/>
                <w:szCs w:val="20"/>
                <w:lang w:eastAsia="cs-CZ"/>
              </w:rPr>
              <w:t>Za zhotovi</w:t>
            </w:r>
            <w:r w:rsidR="0099703B">
              <w:rPr>
                <w:rFonts w:ascii="Trango" w:eastAsia="Times New Roman" w:hAnsi="Trango"/>
                <w:sz w:val="20"/>
                <w:szCs w:val="20"/>
                <w:lang w:eastAsia="cs-CZ"/>
              </w:rPr>
              <w:t>tele jedná</w:t>
            </w:r>
            <w:r w:rsidR="006514E4">
              <w:rPr>
                <w:rFonts w:ascii="Trango" w:eastAsia="Times New Roman" w:hAnsi="Trango"/>
                <w:sz w:val="20"/>
                <w:szCs w:val="20"/>
                <w:lang w:eastAsia="cs-CZ"/>
              </w:rPr>
              <w:t>:</w:t>
            </w:r>
          </w:p>
          <w:p w14:paraId="1EFFF389" w14:textId="1B135B1A" w:rsidR="006514E4" w:rsidRPr="00A20D7E" w:rsidRDefault="006514E4" w:rsidP="006514E4">
            <w:pPr>
              <w:tabs>
                <w:tab w:val="num" w:pos="240"/>
              </w:tabs>
              <w:autoSpaceDE w:val="0"/>
              <w:autoSpaceDN w:val="0"/>
              <w:spacing w:line="240" w:lineRule="exact"/>
              <w:ind w:left="360" w:hanging="120"/>
              <w:rPr>
                <w:rFonts w:ascii="Trango" w:eastAsia="Times New Roman" w:hAnsi="Trango"/>
                <w:sz w:val="20"/>
                <w:szCs w:val="20"/>
                <w:lang w:eastAsia="cs-CZ"/>
              </w:rPr>
            </w:pPr>
            <w:r w:rsidRPr="00A20D7E">
              <w:rPr>
                <w:rFonts w:ascii="Trango" w:eastAsia="Times New Roman" w:hAnsi="Trango"/>
                <w:sz w:val="20"/>
                <w:szCs w:val="20"/>
                <w:lang w:eastAsia="cs-CZ"/>
              </w:rPr>
              <w:t>V</w:t>
            </w:r>
            <w:r w:rsidR="0099703B" w:rsidRPr="00A20D7E">
              <w:rPr>
                <w:rFonts w:ascii="Trango" w:eastAsia="Times New Roman" w:hAnsi="Trango"/>
                <w:sz w:val="20"/>
                <w:szCs w:val="20"/>
                <w:lang w:eastAsia="cs-CZ"/>
              </w:rPr>
              <w:t>e věcech smluvních</w:t>
            </w:r>
            <w:r w:rsidRPr="00A20D7E">
              <w:rPr>
                <w:rFonts w:ascii="Trango" w:eastAsia="Times New Roman" w:hAnsi="Trango"/>
                <w:sz w:val="20"/>
                <w:szCs w:val="20"/>
                <w:lang w:eastAsia="cs-CZ"/>
              </w:rPr>
              <w:t xml:space="preserve">: </w:t>
            </w:r>
            <w:r w:rsidR="00130396" w:rsidRPr="00A20D7E">
              <w:rPr>
                <w:rFonts w:ascii="Trango" w:eastAsia="Times New Roman" w:hAnsi="Trango"/>
                <w:sz w:val="20"/>
                <w:szCs w:val="20"/>
                <w:lang w:eastAsia="cs-CZ"/>
              </w:rPr>
              <w:t xml:space="preserve">Libor Daniš </w:t>
            </w:r>
          </w:p>
          <w:p w14:paraId="00D70A96" w14:textId="0C5EBBD6" w:rsidR="00BD6F59" w:rsidRDefault="006514E4" w:rsidP="00D372DE">
            <w:pPr>
              <w:tabs>
                <w:tab w:val="num" w:pos="240"/>
              </w:tabs>
              <w:autoSpaceDE w:val="0"/>
              <w:autoSpaceDN w:val="0"/>
              <w:adjustRightInd w:val="0"/>
              <w:ind w:left="360" w:hanging="120"/>
              <w:rPr>
                <w:rFonts w:ascii="Trango" w:hAnsi="Trango" w:cs="Trango"/>
                <w:sz w:val="20"/>
                <w:szCs w:val="20"/>
              </w:rPr>
            </w:pPr>
            <w:r w:rsidRPr="00A20D7E">
              <w:rPr>
                <w:rFonts w:ascii="Trango" w:eastAsia="Times New Roman" w:hAnsi="Trango"/>
                <w:sz w:val="20"/>
                <w:szCs w:val="20"/>
                <w:lang w:eastAsia="cs-CZ"/>
              </w:rPr>
              <w:t>Ve věcech</w:t>
            </w:r>
            <w:r w:rsidR="0099703B" w:rsidRPr="00A20D7E">
              <w:rPr>
                <w:rFonts w:ascii="Trango" w:eastAsia="Times New Roman" w:hAnsi="Trango"/>
                <w:sz w:val="20"/>
                <w:szCs w:val="20"/>
                <w:lang w:eastAsia="cs-CZ"/>
              </w:rPr>
              <w:t xml:space="preserve"> technických:</w:t>
            </w:r>
            <w:r w:rsidRPr="00A20D7E">
              <w:rPr>
                <w:rFonts w:ascii="Trango" w:eastAsia="Times New Roman" w:hAnsi="Trango"/>
                <w:sz w:val="20"/>
                <w:szCs w:val="20"/>
                <w:lang w:eastAsia="cs-CZ"/>
              </w:rPr>
              <w:t xml:space="preserve"> </w:t>
            </w:r>
          </w:p>
        </w:tc>
      </w:tr>
    </w:tbl>
    <w:tbl>
      <w:tblPr>
        <w:tblW w:w="10247" w:type="dxa"/>
        <w:tblInd w:w="-112" w:type="dxa"/>
        <w:tblBorders>
          <w:insideH w:val="single" w:sz="4" w:space="0" w:color="C0C0C0"/>
        </w:tblBorders>
        <w:tblLayout w:type="fixed"/>
        <w:tblCellMar>
          <w:left w:w="0" w:type="dxa"/>
          <w:right w:w="0" w:type="dxa"/>
        </w:tblCellMar>
        <w:tblLook w:val="01E0" w:firstRow="1" w:lastRow="1" w:firstColumn="1" w:lastColumn="1" w:noHBand="0" w:noVBand="0"/>
      </w:tblPr>
      <w:tblGrid>
        <w:gridCol w:w="3373"/>
        <w:gridCol w:w="3479"/>
        <w:gridCol w:w="1617"/>
        <w:gridCol w:w="1778"/>
      </w:tblGrid>
      <w:tr w:rsidR="00BD6F59" w14:paraId="2DDAA767" w14:textId="77777777" w:rsidTr="003671CD">
        <w:trPr>
          <w:trHeight w:val="3753"/>
        </w:trPr>
        <w:tc>
          <w:tcPr>
            <w:tcW w:w="3373" w:type="dxa"/>
            <w:tcMar>
              <w:top w:w="147" w:type="dxa"/>
              <w:bottom w:w="147" w:type="dxa"/>
            </w:tcMar>
          </w:tcPr>
          <w:p w14:paraId="11338B05" w14:textId="77777777" w:rsidR="00BD6F59" w:rsidRPr="00494BD0" w:rsidRDefault="00BD6F59">
            <w:pPr>
              <w:spacing w:line="240" w:lineRule="exact"/>
              <w:rPr>
                <w:rFonts w:ascii="Trango" w:hAnsi="Trango"/>
                <w:sz w:val="20"/>
                <w:szCs w:val="20"/>
              </w:rPr>
            </w:pPr>
            <w:r w:rsidRPr="00494BD0">
              <w:rPr>
                <w:rFonts w:ascii="Trango-Bold" w:eastAsia="Times New Roman" w:hAnsi="Trango-Bold"/>
                <w:b/>
                <w:bCs/>
                <w:sz w:val="20"/>
                <w:szCs w:val="20"/>
                <w:lang w:eastAsia="cs-CZ"/>
              </w:rPr>
              <w:t>II. PŘEDMĚT DÍLA</w:t>
            </w:r>
          </w:p>
        </w:tc>
        <w:tc>
          <w:tcPr>
            <w:tcW w:w="6874" w:type="dxa"/>
            <w:gridSpan w:val="3"/>
            <w:tcMar>
              <w:top w:w="147" w:type="dxa"/>
              <w:bottom w:w="147" w:type="dxa"/>
            </w:tcMar>
          </w:tcPr>
          <w:p w14:paraId="0168F8E4" w14:textId="3925F139" w:rsidR="00845A5C" w:rsidRPr="00494BD0" w:rsidRDefault="00845A5C" w:rsidP="00C67117">
            <w:pPr>
              <w:numPr>
                <w:ilvl w:val="0"/>
                <w:numId w:val="2"/>
              </w:numPr>
              <w:tabs>
                <w:tab w:val="clear" w:pos="720"/>
                <w:tab w:val="num" w:pos="268"/>
              </w:tabs>
              <w:autoSpaceDE w:val="0"/>
              <w:autoSpaceDN w:val="0"/>
              <w:adjustRightInd w:val="0"/>
              <w:ind w:left="268" w:hanging="268"/>
              <w:jc w:val="both"/>
              <w:rPr>
                <w:rFonts w:ascii="Trango" w:eastAsia="Times New Roman" w:hAnsi="Trango"/>
                <w:sz w:val="20"/>
                <w:szCs w:val="20"/>
                <w:lang w:eastAsia="cs-CZ"/>
              </w:rPr>
            </w:pPr>
            <w:r w:rsidRPr="00494BD0">
              <w:rPr>
                <w:rFonts w:ascii="Trango" w:eastAsia="Times New Roman" w:hAnsi="Trango"/>
                <w:sz w:val="20"/>
                <w:szCs w:val="20"/>
                <w:lang w:eastAsia="cs-CZ"/>
              </w:rPr>
              <w:t xml:space="preserve">Zhotovitel se zavazuje provést pro objednatele na základě cenové nabídky č. </w:t>
            </w:r>
            <w:r w:rsidR="00031F04" w:rsidRPr="00494BD0">
              <w:rPr>
                <w:rFonts w:ascii="Trango" w:eastAsia="Times New Roman" w:hAnsi="Trango"/>
                <w:sz w:val="20"/>
                <w:szCs w:val="20"/>
                <w:lang w:eastAsia="cs-CZ"/>
              </w:rPr>
              <w:t>122</w:t>
            </w:r>
            <w:r w:rsidRPr="00494BD0">
              <w:rPr>
                <w:rFonts w:ascii="Trango" w:eastAsia="Times New Roman" w:hAnsi="Trango"/>
                <w:sz w:val="20"/>
                <w:szCs w:val="20"/>
                <w:lang w:eastAsia="cs-CZ"/>
              </w:rPr>
              <w:t>/20</w:t>
            </w:r>
            <w:r w:rsidR="0037357E" w:rsidRPr="00494BD0">
              <w:rPr>
                <w:rFonts w:ascii="Trango" w:eastAsia="Times New Roman" w:hAnsi="Trango"/>
                <w:sz w:val="20"/>
                <w:szCs w:val="20"/>
                <w:lang w:eastAsia="cs-CZ"/>
              </w:rPr>
              <w:t>2</w:t>
            </w:r>
            <w:r w:rsidR="00031F04" w:rsidRPr="00494BD0">
              <w:rPr>
                <w:rFonts w:ascii="Trango" w:eastAsia="Times New Roman" w:hAnsi="Trango"/>
                <w:sz w:val="20"/>
                <w:szCs w:val="20"/>
                <w:lang w:eastAsia="cs-CZ"/>
              </w:rPr>
              <w:t>2</w:t>
            </w:r>
            <w:r w:rsidRPr="00494BD0">
              <w:rPr>
                <w:rFonts w:ascii="Trango" w:eastAsia="Times New Roman" w:hAnsi="Trango"/>
                <w:sz w:val="20"/>
                <w:szCs w:val="20"/>
                <w:lang w:eastAsia="cs-CZ"/>
              </w:rPr>
              <w:t xml:space="preserve"> ze dne </w:t>
            </w:r>
            <w:r w:rsidR="00031F04" w:rsidRPr="00494BD0">
              <w:rPr>
                <w:rFonts w:ascii="Trango" w:eastAsia="Times New Roman" w:hAnsi="Trango"/>
                <w:sz w:val="20"/>
                <w:szCs w:val="20"/>
                <w:lang w:eastAsia="cs-CZ"/>
              </w:rPr>
              <w:t>16.05.2022</w:t>
            </w:r>
            <w:r w:rsidRPr="00494BD0">
              <w:rPr>
                <w:rFonts w:ascii="Trango" w:eastAsia="Times New Roman" w:hAnsi="Trango"/>
                <w:sz w:val="20"/>
                <w:szCs w:val="20"/>
                <w:lang w:eastAsia="cs-CZ"/>
              </w:rPr>
              <w:t xml:space="preserve"> dílo spočívající v:</w:t>
            </w:r>
          </w:p>
          <w:p w14:paraId="3320ED8A" w14:textId="77777777" w:rsidR="00BD6F59" w:rsidRPr="00494BD0" w:rsidRDefault="00BD6F59">
            <w:pPr>
              <w:autoSpaceDE w:val="0"/>
              <w:autoSpaceDN w:val="0"/>
              <w:adjustRightInd w:val="0"/>
              <w:rPr>
                <w:rFonts w:ascii="Trango" w:eastAsia="Times New Roman" w:hAnsi="Trango"/>
                <w:sz w:val="20"/>
                <w:szCs w:val="20"/>
                <w:lang w:eastAsia="cs-CZ"/>
              </w:rPr>
            </w:pPr>
          </w:p>
          <w:p w14:paraId="40618F8C" w14:textId="39A36DE3" w:rsidR="00BD6F59" w:rsidRPr="00494BD0" w:rsidRDefault="00494BD0" w:rsidP="006514E4">
            <w:pPr>
              <w:tabs>
                <w:tab w:val="num" w:pos="748"/>
              </w:tabs>
              <w:autoSpaceDE w:val="0"/>
              <w:autoSpaceDN w:val="0"/>
              <w:adjustRightInd w:val="0"/>
              <w:ind w:left="508"/>
              <w:rPr>
                <w:rFonts w:ascii="Trango" w:eastAsia="Times New Roman" w:hAnsi="Trango"/>
                <w:sz w:val="20"/>
                <w:szCs w:val="20"/>
                <w:lang w:eastAsia="cs-CZ"/>
              </w:rPr>
            </w:pPr>
            <w:r w:rsidRPr="00494BD0">
              <w:rPr>
                <w:rFonts w:ascii="Trango" w:eastAsia="Times New Roman" w:hAnsi="Trango"/>
                <w:sz w:val="20"/>
                <w:szCs w:val="20"/>
                <w:lang w:eastAsia="cs-CZ"/>
              </w:rPr>
              <w:t>Drobné lokální opravy a lokální nátěry uliční fasády, bez opravy upadlé římsy</w:t>
            </w:r>
          </w:p>
          <w:p w14:paraId="4DBB60D3" w14:textId="77777777" w:rsidR="00494BD0" w:rsidRPr="00494BD0" w:rsidRDefault="00494BD0" w:rsidP="006514E4">
            <w:pPr>
              <w:tabs>
                <w:tab w:val="num" w:pos="748"/>
              </w:tabs>
              <w:autoSpaceDE w:val="0"/>
              <w:autoSpaceDN w:val="0"/>
              <w:adjustRightInd w:val="0"/>
              <w:ind w:left="508"/>
              <w:rPr>
                <w:rFonts w:ascii="Trango" w:eastAsia="Times New Roman" w:hAnsi="Trango"/>
                <w:sz w:val="20"/>
                <w:szCs w:val="20"/>
                <w:lang w:eastAsia="cs-CZ"/>
              </w:rPr>
            </w:pPr>
          </w:p>
          <w:p w14:paraId="79CCD66B" w14:textId="3698DC48" w:rsidR="00BD6F59" w:rsidRPr="00494BD0" w:rsidRDefault="00BD6F59">
            <w:pPr>
              <w:pStyle w:val="Nadpis3"/>
              <w:ind w:firstLine="988"/>
            </w:pPr>
            <w:r w:rsidRPr="00494BD0">
              <w:t xml:space="preserve">NA </w:t>
            </w:r>
            <w:r w:rsidR="00494BD0" w:rsidRPr="00494BD0">
              <w:t>ZUŠ NA ADRESE ŠTEFÁNIKOVA 217/19, PRAHA 5</w:t>
            </w:r>
            <w:r w:rsidR="006A1747" w:rsidRPr="00494BD0">
              <w:t xml:space="preserve"> </w:t>
            </w:r>
          </w:p>
          <w:p w14:paraId="424AC640" w14:textId="77777777" w:rsidR="00BD6F59" w:rsidRPr="00494BD0" w:rsidRDefault="00BD6F59"/>
          <w:p w14:paraId="49A456FF" w14:textId="77777777" w:rsidR="00BD6F59" w:rsidRPr="00494BD0" w:rsidRDefault="006A1747" w:rsidP="00C67117">
            <w:pPr>
              <w:numPr>
                <w:ilvl w:val="0"/>
                <w:numId w:val="2"/>
              </w:numPr>
              <w:tabs>
                <w:tab w:val="num" w:pos="268"/>
              </w:tabs>
              <w:autoSpaceDE w:val="0"/>
              <w:autoSpaceDN w:val="0"/>
              <w:adjustRightInd w:val="0"/>
              <w:ind w:left="268" w:hanging="268"/>
              <w:jc w:val="both"/>
              <w:rPr>
                <w:rFonts w:ascii="Trango" w:eastAsia="Times New Roman" w:hAnsi="Trango"/>
                <w:sz w:val="20"/>
                <w:szCs w:val="20"/>
                <w:lang w:eastAsia="cs-CZ"/>
              </w:rPr>
            </w:pPr>
            <w:r w:rsidRPr="00494BD0">
              <w:rPr>
                <w:rFonts w:ascii="Trango" w:eastAsia="Times New Roman" w:hAnsi="Trango"/>
                <w:sz w:val="20"/>
                <w:szCs w:val="20"/>
                <w:lang w:eastAsia="cs-CZ"/>
              </w:rPr>
              <w:t>R</w:t>
            </w:r>
            <w:r w:rsidR="00BD6F59" w:rsidRPr="00494BD0">
              <w:rPr>
                <w:rFonts w:ascii="Trango" w:eastAsia="Times New Roman" w:hAnsi="Trango"/>
                <w:sz w:val="20"/>
                <w:szCs w:val="20"/>
                <w:lang w:eastAsia="cs-CZ"/>
              </w:rPr>
              <w:t>ozpočt</w:t>
            </w:r>
            <w:r w:rsidRPr="00494BD0">
              <w:rPr>
                <w:rFonts w:ascii="Trango" w:eastAsia="Times New Roman" w:hAnsi="Trango"/>
                <w:sz w:val="20"/>
                <w:szCs w:val="20"/>
                <w:lang w:eastAsia="cs-CZ"/>
              </w:rPr>
              <w:t>y jsou</w:t>
            </w:r>
            <w:r w:rsidR="00BD6F59" w:rsidRPr="00494BD0">
              <w:rPr>
                <w:rFonts w:ascii="Trango" w:eastAsia="Times New Roman" w:hAnsi="Trango"/>
                <w:sz w:val="20"/>
                <w:szCs w:val="20"/>
                <w:lang w:eastAsia="cs-CZ"/>
              </w:rPr>
              <w:t xml:space="preserve"> nedílnou součástí této Smlouvy.</w:t>
            </w:r>
          </w:p>
          <w:p w14:paraId="40AA54FF" w14:textId="77777777" w:rsidR="00BD6F59" w:rsidRPr="00494BD0" w:rsidRDefault="00BD6F59" w:rsidP="00C67117">
            <w:pPr>
              <w:numPr>
                <w:ilvl w:val="0"/>
                <w:numId w:val="2"/>
              </w:numPr>
              <w:tabs>
                <w:tab w:val="num" w:pos="268"/>
              </w:tabs>
              <w:autoSpaceDE w:val="0"/>
              <w:autoSpaceDN w:val="0"/>
              <w:adjustRightInd w:val="0"/>
              <w:ind w:left="268" w:hanging="268"/>
              <w:jc w:val="both"/>
              <w:rPr>
                <w:rFonts w:ascii="Trango" w:eastAsia="Times New Roman" w:hAnsi="Trango"/>
                <w:sz w:val="20"/>
                <w:szCs w:val="20"/>
                <w:lang w:eastAsia="cs-CZ"/>
              </w:rPr>
            </w:pPr>
            <w:r w:rsidRPr="00494BD0">
              <w:rPr>
                <w:rFonts w:ascii="Trango" w:eastAsia="Times New Roman" w:hAnsi="Trango"/>
                <w:sz w:val="20"/>
                <w:szCs w:val="20"/>
                <w:lang w:eastAsia="cs-CZ"/>
              </w:rPr>
              <w:t>Pokud při provádění prací zjistí zhotovitel okolnosti, které by mohly ovlivnit výši celkové ceny za dílo, je povinen do 24 hodin informovat zástupce objednatele. Bez jeho písemného souhlasu není oprávněn tyto práce provést, ledaže by hrozilo ohrožení zdraví, či životů.</w:t>
            </w:r>
          </w:p>
          <w:p w14:paraId="618B84BD" w14:textId="77777777" w:rsidR="00BD6F59" w:rsidRPr="00494BD0" w:rsidRDefault="00BD6F59" w:rsidP="00C67117">
            <w:pPr>
              <w:numPr>
                <w:ilvl w:val="0"/>
                <w:numId w:val="2"/>
              </w:numPr>
              <w:tabs>
                <w:tab w:val="num" w:pos="268"/>
              </w:tabs>
              <w:autoSpaceDE w:val="0"/>
              <w:autoSpaceDN w:val="0"/>
              <w:adjustRightInd w:val="0"/>
              <w:ind w:left="268" w:hanging="268"/>
              <w:jc w:val="both"/>
              <w:rPr>
                <w:rFonts w:ascii="Trango" w:eastAsia="Times New Roman" w:hAnsi="Trango"/>
                <w:sz w:val="20"/>
                <w:szCs w:val="20"/>
                <w:lang w:eastAsia="cs-CZ"/>
              </w:rPr>
            </w:pPr>
            <w:r w:rsidRPr="00494BD0">
              <w:rPr>
                <w:rFonts w:ascii="Trango" w:eastAsia="Times New Roman" w:hAnsi="Trango"/>
                <w:sz w:val="20"/>
                <w:szCs w:val="20"/>
                <w:lang w:eastAsia="cs-CZ"/>
              </w:rPr>
              <w:t xml:space="preserve">Objednatel se zavazuje řádně zhotovené dílo převzít a zaplatit cenu </w:t>
            </w:r>
          </w:p>
          <w:p w14:paraId="40703927" w14:textId="77777777" w:rsidR="00BD6F59" w:rsidRPr="00494BD0" w:rsidRDefault="00BD6F59" w:rsidP="00C67117">
            <w:pPr>
              <w:autoSpaceDE w:val="0"/>
              <w:autoSpaceDN w:val="0"/>
              <w:adjustRightInd w:val="0"/>
              <w:ind w:left="268"/>
              <w:jc w:val="both"/>
              <w:rPr>
                <w:rFonts w:ascii="Trango" w:eastAsia="Times New Roman" w:hAnsi="Trango"/>
                <w:sz w:val="20"/>
                <w:szCs w:val="20"/>
                <w:lang w:eastAsia="cs-CZ"/>
              </w:rPr>
            </w:pPr>
            <w:r w:rsidRPr="00494BD0">
              <w:rPr>
                <w:rFonts w:ascii="Trango" w:eastAsia="Times New Roman" w:hAnsi="Trango"/>
                <w:sz w:val="20"/>
                <w:szCs w:val="20"/>
                <w:lang w:eastAsia="cs-CZ"/>
              </w:rPr>
              <w:t>díla.</w:t>
            </w:r>
          </w:p>
          <w:p w14:paraId="2C4D55A0" w14:textId="4BFFAB91" w:rsidR="00BD6F59" w:rsidRPr="00494BD0" w:rsidRDefault="00BD6F59" w:rsidP="00C67117">
            <w:pPr>
              <w:numPr>
                <w:ilvl w:val="0"/>
                <w:numId w:val="2"/>
              </w:numPr>
              <w:tabs>
                <w:tab w:val="num" w:pos="268"/>
              </w:tabs>
              <w:autoSpaceDE w:val="0"/>
              <w:autoSpaceDN w:val="0"/>
              <w:adjustRightInd w:val="0"/>
              <w:ind w:left="268" w:hanging="268"/>
              <w:jc w:val="both"/>
              <w:rPr>
                <w:rFonts w:ascii="Trango" w:eastAsia="Times New Roman" w:hAnsi="Trango"/>
                <w:sz w:val="20"/>
                <w:szCs w:val="20"/>
                <w:lang w:eastAsia="cs-CZ"/>
              </w:rPr>
            </w:pPr>
            <w:r w:rsidRPr="00494BD0">
              <w:rPr>
                <w:rFonts w:ascii="Trango" w:eastAsia="Times New Roman" w:hAnsi="Trango"/>
                <w:sz w:val="20"/>
                <w:szCs w:val="20"/>
                <w:lang w:eastAsia="cs-CZ"/>
              </w:rPr>
              <w:t xml:space="preserve"> Tato smlouva je platná v rozsahu předložené nabídky. Požadavky investora mi</w:t>
            </w:r>
            <w:r w:rsidR="00F701EA">
              <w:rPr>
                <w:rFonts w:ascii="Trango" w:eastAsia="Times New Roman" w:hAnsi="Trango"/>
                <w:sz w:val="20"/>
                <w:szCs w:val="20"/>
                <w:lang w:eastAsia="cs-CZ"/>
              </w:rPr>
              <w:t xml:space="preserve">   </w:t>
            </w:r>
            <w:r w:rsidRPr="00494BD0">
              <w:rPr>
                <w:rFonts w:ascii="Trango" w:eastAsia="Times New Roman" w:hAnsi="Trango"/>
                <w:sz w:val="20"/>
                <w:szCs w:val="20"/>
                <w:lang w:eastAsia="cs-CZ"/>
              </w:rPr>
              <w:t>mo rámec nabídky jsou považovány za vícepráce.</w:t>
            </w:r>
          </w:p>
        </w:tc>
      </w:tr>
      <w:tr w:rsidR="00BD6F59" w14:paraId="25470466" w14:textId="77777777" w:rsidTr="003671CD">
        <w:tc>
          <w:tcPr>
            <w:tcW w:w="3373" w:type="dxa"/>
            <w:tcMar>
              <w:top w:w="147" w:type="dxa"/>
              <w:bottom w:w="147" w:type="dxa"/>
            </w:tcMar>
          </w:tcPr>
          <w:p w14:paraId="3854F0D0" w14:textId="77777777" w:rsidR="00BD6F59" w:rsidRDefault="00BD6F59">
            <w:pPr>
              <w:pBdr>
                <w:bottom w:val="single" w:sz="4" w:space="1" w:color="FFFFFF"/>
              </w:pBdr>
              <w:spacing w:line="240" w:lineRule="exact"/>
              <w:rPr>
                <w:rFonts w:ascii="Trango" w:hAnsi="Trango"/>
                <w:sz w:val="20"/>
                <w:szCs w:val="20"/>
              </w:rPr>
            </w:pPr>
            <w:r>
              <w:rPr>
                <w:rFonts w:ascii="Trango-Bold" w:eastAsia="Times New Roman" w:hAnsi="Trango-Bold"/>
                <w:b/>
                <w:bCs/>
                <w:sz w:val="20"/>
                <w:szCs w:val="20"/>
                <w:lang w:eastAsia="cs-CZ"/>
              </w:rPr>
              <w:t>III. DOBA PROVÁDĚNÍ DÍLA</w:t>
            </w:r>
          </w:p>
        </w:tc>
        <w:tc>
          <w:tcPr>
            <w:tcW w:w="6874" w:type="dxa"/>
            <w:gridSpan w:val="3"/>
            <w:tcMar>
              <w:top w:w="147" w:type="dxa"/>
              <w:bottom w:w="147" w:type="dxa"/>
            </w:tcMar>
          </w:tcPr>
          <w:p w14:paraId="2DA71F99" w14:textId="77777777" w:rsidR="00BD6F59" w:rsidRDefault="00BD6F59" w:rsidP="00712DA0">
            <w:pPr>
              <w:numPr>
                <w:ilvl w:val="0"/>
                <w:numId w:val="3"/>
              </w:numPr>
              <w:tabs>
                <w:tab w:val="num" w:pos="268"/>
              </w:tabs>
              <w:autoSpaceDE w:val="0"/>
              <w:autoSpaceDN w:val="0"/>
              <w:adjustRightInd w:val="0"/>
              <w:ind w:left="268" w:hanging="268"/>
              <w:rPr>
                <w:rFonts w:ascii="Trango" w:eastAsia="Times New Roman" w:hAnsi="Trango"/>
                <w:sz w:val="20"/>
                <w:szCs w:val="20"/>
                <w:lang w:eastAsia="cs-CZ"/>
              </w:rPr>
            </w:pPr>
            <w:r>
              <w:rPr>
                <w:rFonts w:ascii="Trango" w:eastAsia="Times New Roman" w:hAnsi="Trango"/>
                <w:sz w:val="20"/>
                <w:szCs w:val="20"/>
                <w:lang w:eastAsia="cs-CZ"/>
              </w:rPr>
              <w:t>Za předpokladu včasného plnění všech smluvních podmínek provede zhotovitel dílo v termínu:</w:t>
            </w:r>
          </w:p>
          <w:p w14:paraId="7F7407B8" w14:textId="69F925B4" w:rsidR="00845A5C" w:rsidRPr="00500DC2" w:rsidRDefault="00500DC2" w:rsidP="00845A5C">
            <w:pPr>
              <w:autoSpaceDE w:val="0"/>
              <w:autoSpaceDN w:val="0"/>
              <w:adjustRightInd w:val="0"/>
              <w:ind w:left="508" w:hanging="240"/>
              <w:rPr>
                <w:rFonts w:ascii="Trango-Bold" w:eastAsia="Times New Roman" w:hAnsi="Trango-Bold"/>
                <w:b/>
                <w:bCs/>
                <w:sz w:val="20"/>
                <w:szCs w:val="20"/>
                <w:lang w:eastAsia="cs-CZ"/>
              </w:rPr>
            </w:pPr>
            <w:r w:rsidRPr="00500DC2">
              <w:rPr>
                <w:rFonts w:ascii="Trango-Bold" w:eastAsia="Times New Roman" w:hAnsi="Trango-Bold"/>
                <w:b/>
                <w:bCs/>
                <w:sz w:val="20"/>
                <w:szCs w:val="20"/>
                <w:lang w:eastAsia="cs-CZ"/>
              </w:rPr>
              <w:t>20.05.</w:t>
            </w:r>
            <w:r w:rsidR="00845A5C" w:rsidRPr="00500DC2">
              <w:rPr>
                <w:rFonts w:ascii="Trango-Bold" w:eastAsia="Times New Roman" w:hAnsi="Trango-Bold"/>
                <w:b/>
                <w:bCs/>
                <w:sz w:val="20"/>
                <w:szCs w:val="20"/>
                <w:lang w:eastAsia="cs-CZ"/>
              </w:rPr>
              <w:t>20</w:t>
            </w:r>
            <w:r w:rsidR="0037357E" w:rsidRPr="00500DC2">
              <w:rPr>
                <w:rFonts w:ascii="Trango-Bold" w:eastAsia="Times New Roman" w:hAnsi="Trango-Bold"/>
                <w:b/>
                <w:bCs/>
                <w:sz w:val="20"/>
                <w:szCs w:val="20"/>
                <w:lang w:eastAsia="cs-CZ"/>
              </w:rPr>
              <w:t>2</w:t>
            </w:r>
            <w:r w:rsidR="00113D2A" w:rsidRPr="00500DC2">
              <w:rPr>
                <w:rFonts w:ascii="Trango-Bold" w:eastAsia="Times New Roman" w:hAnsi="Trango-Bold"/>
                <w:b/>
                <w:bCs/>
                <w:sz w:val="20"/>
                <w:szCs w:val="20"/>
                <w:lang w:eastAsia="cs-CZ"/>
              </w:rPr>
              <w:t>2</w:t>
            </w:r>
            <w:r w:rsidR="00845A5C" w:rsidRPr="00500DC2">
              <w:rPr>
                <w:rFonts w:ascii="Trango-Bold" w:eastAsia="Times New Roman" w:hAnsi="Trango-Bold"/>
                <w:b/>
                <w:bCs/>
                <w:sz w:val="20"/>
                <w:szCs w:val="20"/>
                <w:lang w:eastAsia="cs-CZ"/>
              </w:rPr>
              <w:t xml:space="preserve"> – 2</w:t>
            </w:r>
            <w:r w:rsidRPr="00500DC2">
              <w:rPr>
                <w:rFonts w:ascii="Trango-Bold" w:eastAsia="Times New Roman" w:hAnsi="Trango-Bold"/>
                <w:b/>
                <w:bCs/>
                <w:sz w:val="20"/>
                <w:szCs w:val="20"/>
                <w:lang w:eastAsia="cs-CZ"/>
              </w:rPr>
              <w:t>7</w:t>
            </w:r>
            <w:r w:rsidR="00845A5C" w:rsidRPr="00500DC2">
              <w:rPr>
                <w:rFonts w:ascii="Trango-Bold" w:eastAsia="Times New Roman" w:hAnsi="Trango-Bold"/>
                <w:b/>
                <w:bCs/>
                <w:sz w:val="20"/>
                <w:szCs w:val="20"/>
                <w:lang w:eastAsia="cs-CZ"/>
              </w:rPr>
              <w:t>.</w:t>
            </w:r>
            <w:r w:rsidRPr="00500DC2">
              <w:rPr>
                <w:rFonts w:ascii="Trango-Bold" w:eastAsia="Times New Roman" w:hAnsi="Trango-Bold"/>
                <w:b/>
                <w:bCs/>
                <w:sz w:val="20"/>
                <w:szCs w:val="20"/>
                <w:lang w:eastAsia="cs-CZ"/>
              </w:rPr>
              <w:t>05</w:t>
            </w:r>
            <w:r w:rsidR="00845A5C" w:rsidRPr="00500DC2">
              <w:rPr>
                <w:rFonts w:ascii="Trango-Bold" w:eastAsia="Times New Roman" w:hAnsi="Trango-Bold"/>
                <w:b/>
                <w:bCs/>
                <w:sz w:val="20"/>
                <w:szCs w:val="20"/>
                <w:lang w:eastAsia="cs-CZ"/>
              </w:rPr>
              <w:t>.20</w:t>
            </w:r>
            <w:r w:rsidR="0037357E" w:rsidRPr="00500DC2">
              <w:rPr>
                <w:rFonts w:ascii="Trango-Bold" w:eastAsia="Times New Roman" w:hAnsi="Trango-Bold"/>
                <w:b/>
                <w:bCs/>
                <w:sz w:val="20"/>
                <w:szCs w:val="20"/>
                <w:lang w:eastAsia="cs-CZ"/>
              </w:rPr>
              <w:t>2</w:t>
            </w:r>
            <w:r w:rsidR="00113D2A" w:rsidRPr="00500DC2">
              <w:rPr>
                <w:rFonts w:ascii="Trango-Bold" w:eastAsia="Times New Roman" w:hAnsi="Trango-Bold"/>
                <w:b/>
                <w:bCs/>
                <w:sz w:val="20"/>
                <w:szCs w:val="20"/>
                <w:lang w:eastAsia="cs-CZ"/>
              </w:rPr>
              <w:t>2</w:t>
            </w:r>
          </w:p>
          <w:p w14:paraId="21592790" w14:textId="33C5CDCD" w:rsidR="00845A5C" w:rsidRDefault="00845A5C" w:rsidP="00845A5C">
            <w:pPr>
              <w:autoSpaceDE w:val="0"/>
              <w:autoSpaceDN w:val="0"/>
              <w:adjustRightInd w:val="0"/>
              <w:ind w:left="508" w:hanging="240"/>
              <w:rPr>
                <w:rFonts w:ascii="Trango" w:eastAsia="Times New Roman" w:hAnsi="Trango"/>
                <w:sz w:val="20"/>
                <w:szCs w:val="20"/>
                <w:lang w:eastAsia="cs-CZ"/>
              </w:rPr>
            </w:pPr>
            <w:r w:rsidRPr="00500DC2">
              <w:rPr>
                <w:rFonts w:ascii="Trango" w:eastAsia="Times New Roman" w:hAnsi="Trango"/>
                <w:sz w:val="20"/>
                <w:szCs w:val="20"/>
                <w:lang w:eastAsia="cs-CZ"/>
              </w:rPr>
              <w:t>s ohledem na klimatické podmínky</w:t>
            </w:r>
          </w:p>
          <w:p w14:paraId="744F93C1" w14:textId="77777777" w:rsidR="006514E4" w:rsidRDefault="006514E4">
            <w:pPr>
              <w:autoSpaceDE w:val="0"/>
              <w:autoSpaceDN w:val="0"/>
              <w:adjustRightInd w:val="0"/>
              <w:ind w:left="508" w:hanging="240"/>
              <w:rPr>
                <w:rFonts w:ascii="Trango" w:eastAsia="Times New Roman" w:hAnsi="Trango"/>
                <w:sz w:val="20"/>
                <w:szCs w:val="20"/>
                <w:lang w:eastAsia="cs-CZ"/>
              </w:rPr>
            </w:pPr>
          </w:p>
          <w:p w14:paraId="2BE44827" w14:textId="77777777" w:rsidR="00BD6F59" w:rsidRDefault="00BD6F59" w:rsidP="00C67117">
            <w:pPr>
              <w:numPr>
                <w:ilvl w:val="0"/>
                <w:numId w:val="25"/>
              </w:numPr>
              <w:autoSpaceDE w:val="0"/>
              <w:autoSpaceDN w:val="0"/>
              <w:adjustRightInd w:val="0"/>
              <w:jc w:val="both"/>
              <w:rPr>
                <w:rFonts w:ascii="Trango" w:eastAsia="Times New Roman" w:hAnsi="Trango"/>
                <w:sz w:val="20"/>
                <w:szCs w:val="20"/>
                <w:lang w:eastAsia="cs-CZ"/>
              </w:rPr>
            </w:pPr>
            <w:r>
              <w:rPr>
                <w:rFonts w:ascii="Trango" w:eastAsia="Times New Roman" w:hAnsi="Trango"/>
                <w:sz w:val="20"/>
                <w:szCs w:val="20"/>
                <w:lang w:eastAsia="cs-CZ"/>
              </w:rPr>
              <w:t xml:space="preserve">Objednatel převezme dílo po jeho dokončení, přičemž zhotovitel písemně </w:t>
            </w:r>
            <w:r>
              <w:rPr>
                <w:rFonts w:ascii="Trango" w:eastAsia="Times New Roman" w:hAnsi="Trango"/>
                <w:sz w:val="20"/>
                <w:szCs w:val="20"/>
                <w:lang w:eastAsia="cs-CZ"/>
              </w:rPr>
              <w:lastRenderedPageBreak/>
              <w:t>oznámí objednateli nejpozději 3 dny předem, kdy bude dílo přip</w:t>
            </w:r>
            <w:r w:rsidR="00EB2CF8">
              <w:rPr>
                <w:rFonts w:ascii="Trango" w:eastAsia="Times New Roman" w:hAnsi="Trango"/>
                <w:sz w:val="20"/>
                <w:szCs w:val="20"/>
                <w:lang w:eastAsia="cs-CZ"/>
              </w:rPr>
              <w:t>ra</w:t>
            </w:r>
            <w:r>
              <w:rPr>
                <w:rFonts w:ascii="Trango" w:eastAsia="Times New Roman" w:hAnsi="Trango"/>
                <w:sz w:val="20"/>
                <w:szCs w:val="20"/>
                <w:lang w:eastAsia="cs-CZ"/>
              </w:rPr>
              <w:t>veno k předání a převzetí. O předání a převzetí díla sepíší obě strany zápis. V Předávacím protokolu budou zapsány veškeré zjištěné vady a nedodělky, včetně termínu jejich odstranění.</w:t>
            </w:r>
          </w:p>
          <w:p w14:paraId="6FB0CF84" w14:textId="77777777" w:rsidR="00F539E1" w:rsidRDefault="00F539E1" w:rsidP="00C67117">
            <w:pPr>
              <w:numPr>
                <w:ilvl w:val="0"/>
                <w:numId w:val="25"/>
              </w:numPr>
              <w:autoSpaceDE w:val="0"/>
              <w:autoSpaceDN w:val="0"/>
              <w:adjustRightInd w:val="0"/>
              <w:jc w:val="both"/>
              <w:rPr>
                <w:rFonts w:ascii="Trango" w:eastAsia="Times New Roman" w:hAnsi="Trango"/>
                <w:sz w:val="20"/>
                <w:szCs w:val="20"/>
                <w:lang w:eastAsia="cs-CZ"/>
              </w:rPr>
            </w:pPr>
            <w:r>
              <w:rPr>
                <w:rFonts w:ascii="Trango" w:eastAsia="Times New Roman" w:hAnsi="Trango"/>
                <w:sz w:val="20"/>
                <w:szCs w:val="20"/>
                <w:lang w:eastAsia="cs-CZ"/>
              </w:rPr>
              <w:t>Vady díla, nebránící jeho užívání, nejsou důvodem k nepřevzetí prací.</w:t>
            </w:r>
          </w:p>
          <w:p w14:paraId="6D15E280" w14:textId="77777777" w:rsidR="002E4991" w:rsidRDefault="002E4991" w:rsidP="00C67117">
            <w:pPr>
              <w:numPr>
                <w:ilvl w:val="0"/>
                <w:numId w:val="25"/>
              </w:numPr>
              <w:autoSpaceDE w:val="0"/>
              <w:autoSpaceDN w:val="0"/>
              <w:adjustRightInd w:val="0"/>
              <w:jc w:val="both"/>
              <w:rPr>
                <w:rFonts w:ascii="Trango" w:eastAsia="Times New Roman" w:hAnsi="Trango"/>
                <w:sz w:val="20"/>
                <w:szCs w:val="20"/>
                <w:lang w:eastAsia="cs-CZ"/>
              </w:rPr>
            </w:pPr>
            <w:r>
              <w:rPr>
                <w:rFonts w:ascii="Trango" w:eastAsia="Times New Roman" w:hAnsi="Trango"/>
                <w:sz w:val="20"/>
                <w:szCs w:val="20"/>
                <w:lang w:eastAsia="cs-CZ"/>
              </w:rPr>
              <w:t>Nereaguje-li objednatel na výzvu k převzetí díla déle než 7 dní, případně je-li lhůta objednatelem odkládána déle než 10 dní po doručení výzvy, má se za to, že dílo je převzato a zhotovitel je oprávněn vystavit konečnou fakturu.</w:t>
            </w:r>
          </w:p>
          <w:p w14:paraId="7B9F49E6" w14:textId="77777777" w:rsidR="00BD6F59" w:rsidRDefault="00BD6F59" w:rsidP="00C67117">
            <w:pPr>
              <w:numPr>
                <w:ilvl w:val="0"/>
                <w:numId w:val="25"/>
              </w:numPr>
              <w:autoSpaceDE w:val="0"/>
              <w:autoSpaceDN w:val="0"/>
              <w:adjustRightInd w:val="0"/>
              <w:jc w:val="both"/>
              <w:rPr>
                <w:rFonts w:ascii="Trango" w:eastAsia="Times New Roman" w:hAnsi="Trango"/>
                <w:sz w:val="20"/>
                <w:szCs w:val="20"/>
                <w:lang w:eastAsia="cs-CZ"/>
              </w:rPr>
            </w:pPr>
            <w:r>
              <w:rPr>
                <w:rFonts w:ascii="Trango" w:eastAsia="Times New Roman" w:hAnsi="Trango"/>
                <w:sz w:val="20"/>
                <w:szCs w:val="20"/>
                <w:lang w:eastAsia="cs-CZ"/>
              </w:rPr>
              <w:t>Pokud zhotovitel zjistí při provádění okolnosti, které znemožní či ohrozí plnění této Smlouvy, je povinen ihned o tom vyrozumět zástupce objednatele, který je povinen do tří dnů uskutečnit za tímto účelem schůzku. O této schůzce musí být učiněn zápis.</w:t>
            </w:r>
          </w:p>
          <w:p w14:paraId="28E2F112" w14:textId="77777777" w:rsidR="00BD6F59" w:rsidRPr="00BD6F59" w:rsidRDefault="00BD6F59" w:rsidP="00C67117">
            <w:pPr>
              <w:numPr>
                <w:ilvl w:val="0"/>
                <w:numId w:val="25"/>
              </w:numPr>
              <w:autoSpaceDE w:val="0"/>
              <w:autoSpaceDN w:val="0"/>
              <w:adjustRightInd w:val="0"/>
              <w:jc w:val="both"/>
              <w:rPr>
                <w:rFonts w:ascii="Trango" w:eastAsia="Times New Roman" w:hAnsi="Trango"/>
                <w:sz w:val="20"/>
                <w:szCs w:val="20"/>
                <w:lang w:eastAsia="cs-CZ"/>
              </w:rPr>
            </w:pPr>
            <w:r w:rsidRPr="00BD6F59">
              <w:rPr>
                <w:rFonts w:ascii="Trango" w:eastAsia="Times New Roman" w:hAnsi="Trango"/>
                <w:sz w:val="20"/>
                <w:szCs w:val="20"/>
                <w:lang w:eastAsia="cs-CZ"/>
              </w:rPr>
              <w:t>Lhůta plnění se prodlužuje o dobu nutnou k provedení případných víceprací.</w:t>
            </w:r>
          </w:p>
        </w:tc>
      </w:tr>
      <w:tr w:rsidR="00BD6F59" w14:paraId="77DFC9B8" w14:textId="77777777" w:rsidTr="003671CD">
        <w:trPr>
          <w:cantSplit/>
        </w:trPr>
        <w:tc>
          <w:tcPr>
            <w:tcW w:w="3373" w:type="dxa"/>
            <w:vMerge w:val="restart"/>
            <w:tcMar>
              <w:top w:w="147" w:type="dxa"/>
              <w:bottom w:w="147" w:type="dxa"/>
            </w:tcMar>
          </w:tcPr>
          <w:p w14:paraId="3080941F" w14:textId="77777777" w:rsidR="00BD6F59" w:rsidRDefault="00BD6F59">
            <w:pPr>
              <w:spacing w:line="240" w:lineRule="exact"/>
              <w:rPr>
                <w:rFonts w:ascii="Trango" w:hAnsi="Trango"/>
                <w:sz w:val="20"/>
                <w:szCs w:val="20"/>
              </w:rPr>
            </w:pPr>
            <w:r>
              <w:rPr>
                <w:rFonts w:ascii="Trango-Bold" w:eastAsia="Times New Roman" w:hAnsi="Trango-Bold"/>
                <w:b/>
                <w:bCs/>
                <w:sz w:val="20"/>
                <w:szCs w:val="20"/>
                <w:lang w:eastAsia="cs-CZ"/>
              </w:rPr>
              <w:lastRenderedPageBreak/>
              <w:t>IV. CENA DÍLA</w:t>
            </w:r>
          </w:p>
        </w:tc>
        <w:tc>
          <w:tcPr>
            <w:tcW w:w="6874" w:type="dxa"/>
            <w:gridSpan w:val="3"/>
            <w:tcBorders>
              <w:bottom w:val="nil"/>
            </w:tcBorders>
            <w:tcMar>
              <w:top w:w="147" w:type="dxa"/>
              <w:bottom w:w="147" w:type="dxa"/>
            </w:tcMar>
          </w:tcPr>
          <w:p w14:paraId="4FBF45A6" w14:textId="77777777" w:rsidR="00BD6F59" w:rsidRDefault="00BD6F59" w:rsidP="00494043">
            <w:pPr>
              <w:numPr>
                <w:ilvl w:val="0"/>
                <w:numId w:val="4"/>
              </w:numPr>
              <w:tabs>
                <w:tab w:val="clear" w:pos="750"/>
                <w:tab w:val="num" w:pos="324"/>
              </w:tabs>
              <w:autoSpaceDE w:val="0"/>
              <w:autoSpaceDN w:val="0"/>
              <w:adjustRightInd w:val="0"/>
              <w:ind w:left="283" w:hanging="283"/>
              <w:rPr>
                <w:rFonts w:ascii="Trango" w:hAnsi="Trango" w:cs="Trango"/>
                <w:sz w:val="20"/>
                <w:szCs w:val="20"/>
              </w:rPr>
            </w:pPr>
            <w:r>
              <w:rPr>
                <w:rFonts w:ascii="Trango" w:eastAsia="Times New Roman" w:hAnsi="Trango"/>
                <w:sz w:val="20"/>
                <w:szCs w:val="20"/>
                <w:lang w:eastAsia="cs-CZ"/>
              </w:rPr>
              <w:t>Smluvní cena prací a materiálu, které jsou předmětem této Smlouvy</w:t>
            </w:r>
            <w:r w:rsidR="00494043">
              <w:rPr>
                <w:rFonts w:ascii="Trango" w:eastAsia="Times New Roman" w:hAnsi="Trango"/>
                <w:sz w:val="20"/>
                <w:szCs w:val="20"/>
                <w:lang w:eastAsia="cs-CZ"/>
              </w:rPr>
              <w:t>,</w:t>
            </w:r>
            <w:r>
              <w:rPr>
                <w:rFonts w:ascii="Trango" w:eastAsia="Times New Roman" w:hAnsi="Trango"/>
                <w:sz w:val="20"/>
                <w:szCs w:val="20"/>
                <w:lang w:eastAsia="cs-CZ"/>
              </w:rPr>
              <w:t xml:space="preserve"> činí:</w:t>
            </w:r>
          </w:p>
        </w:tc>
      </w:tr>
      <w:tr w:rsidR="00845A5C" w:rsidRPr="007D2DC4" w14:paraId="2A70422C" w14:textId="77777777" w:rsidTr="00DD57E8">
        <w:trPr>
          <w:cantSplit/>
          <w:trHeight w:val="357"/>
        </w:trPr>
        <w:tc>
          <w:tcPr>
            <w:tcW w:w="3373" w:type="dxa"/>
            <w:vMerge/>
            <w:tcMar>
              <w:top w:w="147" w:type="dxa"/>
              <w:bottom w:w="147" w:type="dxa"/>
            </w:tcMar>
          </w:tcPr>
          <w:p w14:paraId="5F4A7E92" w14:textId="77777777" w:rsidR="00845A5C" w:rsidRDefault="00845A5C" w:rsidP="00845A5C">
            <w:pPr>
              <w:spacing w:line="240" w:lineRule="exact"/>
              <w:rPr>
                <w:rFonts w:ascii="Trango" w:hAnsi="Trango" w:cs="Trango-Bold"/>
                <w:b/>
                <w:bCs/>
                <w:color w:val="1A181C"/>
                <w:sz w:val="20"/>
                <w:szCs w:val="20"/>
              </w:rPr>
            </w:pPr>
          </w:p>
        </w:tc>
        <w:tc>
          <w:tcPr>
            <w:tcW w:w="5096" w:type="dxa"/>
            <w:gridSpan w:val="2"/>
            <w:tcBorders>
              <w:top w:val="nil"/>
              <w:bottom w:val="single" w:sz="4" w:space="0" w:color="333333"/>
            </w:tcBorders>
            <w:tcMar>
              <w:top w:w="147" w:type="dxa"/>
              <w:bottom w:w="147" w:type="dxa"/>
            </w:tcMar>
          </w:tcPr>
          <w:p w14:paraId="683B78C8" w14:textId="6FE0C073" w:rsidR="00845A5C" w:rsidRPr="00EB2CF8" w:rsidRDefault="00500DC2" w:rsidP="00500DC2">
            <w:pPr>
              <w:tabs>
                <w:tab w:val="num" w:pos="748"/>
              </w:tabs>
              <w:autoSpaceDE w:val="0"/>
              <w:autoSpaceDN w:val="0"/>
              <w:adjustRightInd w:val="0"/>
              <w:ind w:left="508"/>
              <w:rPr>
                <w:rFonts w:ascii="Trango" w:hAnsi="Trango" w:cs="Trango"/>
                <w:sz w:val="20"/>
                <w:szCs w:val="20"/>
                <w:highlight w:val="yellow"/>
              </w:rPr>
            </w:pPr>
            <w:r w:rsidRPr="00494BD0">
              <w:rPr>
                <w:rFonts w:ascii="Trango" w:eastAsia="Times New Roman" w:hAnsi="Trango"/>
                <w:sz w:val="20"/>
                <w:szCs w:val="20"/>
                <w:lang w:eastAsia="cs-CZ"/>
              </w:rPr>
              <w:t>Drobné lokální opravy a lokální nátěry uliční fasády, bez opravy upadlé římsy</w:t>
            </w:r>
          </w:p>
        </w:tc>
        <w:tc>
          <w:tcPr>
            <w:tcW w:w="1778" w:type="dxa"/>
            <w:tcBorders>
              <w:top w:val="nil"/>
              <w:bottom w:val="single" w:sz="4" w:space="0" w:color="333333"/>
            </w:tcBorders>
          </w:tcPr>
          <w:p w14:paraId="4C958B50" w14:textId="77777777" w:rsidR="00845A5C" w:rsidRPr="00500DC2" w:rsidRDefault="00845A5C" w:rsidP="00845A5C">
            <w:pPr>
              <w:tabs>
                <w:tab w:val="center" w:pos="6932"/>
              </w:tabs>
              <w:autoSpaceDE w:val="0"/>
              <w:autoSpaceDN w:val="0"/>
              <w:adjustRightInd w:val="0"/>
              <w:spacing w:line="240" w:lineRule="exact"/>
              <w:rPr>
                <w:rFonts w:ascii="Trango" w:hAnsi="Trango" w:cs="Courier New"/>
                <w:sz w:val="20"/>
                <w:szCs w:val="20"/>
              </w:rPr>
            </w:pPr>
          </w:p>
          <w:p w14:paraId="7E2D49AC" w14:textId="287A1E14" w:rsidR="00845A5C" w:rsidRPr="00500DC2" w:rsidRDefault="00500DC2" w:rsidP="00500DC2">
            <w:pPr>
              <w:tabs>
                <w:tab w:val="center" w:pos="6932"/>
              </w:tabs>
              <w:autoSpaceDE w:val="0"/>
              <w:autoSpaceDN w:val="0"/>
              <w:adjustRightInd w:val="0"/>
              <w:spacing w:line="240" w:lineRule="exact"/>
              <w:jc w:val="right"/>
              <w:rPr>
                <w:rFonts w:ascii="Trango" w:hAnsi="Trango" w:cs="Trango"/>
                <w:sz w:val="20"/>
                <w:szCs w:val="20"/>
              </w:rPr>
            </w:pPr>
            <w:r w:rsidRPr="00500DC2">
              <w:rPr>
                <w:rFonts w:ascii="Trango" w:eastAsia="Times New Roman" w:hAnsi="Trango"/>
                <w:sz w:val="20"/>
                <w:szCs w:val="20"/>
                <w:lang w:eastAsia="cs-CZ"/>
              </w:rPr>
              <w:t>52</w:t>
            </w:r>
            <w:r w:rsidR="00845A5C" w:rsidRPr="00500DC2">
              <w:rPr>
                <w:rFonts w:ascii="Trango" w:eastAsia="Times New Roman" w:hAnsi="Trango"/>
                <w:sz w:val="20"/>
                <w:szCs w:val="20"/>
                <w:lang w:eastAsia="cs-CZ"/>
              </w:rPr>
              <w:t xml:space="preserve"> </w:t>
            </w:r>
            <w:r w:rsidRPr="00500DC2">
              <w:rPr>
                <w:rFonts w:ascii="Trango" w:eastAsia="Times New Roman" w:hAnsi="Trango"/>
                <w:sz w:val="20"/>
                <w:szCs w:val="20"/>
                <w:lang w:eastAsia="cs-CZ"/>
              </w:rPr>
              <w:t>263</w:t>
            </w:r>
            <w:r w:rsidR="00845A5C" w:rsidRPr="00500DC2">
              <w:rPr>
                <w:rFonts w:ascii="Trango" w:eastAsia="Times New Roman" w:hAnsi="Trango"/>
                <w:sz w:val="20"/>
                <w:szCs w:val="20"/>
                <w:lang w:eastAsia="cs-CZ"/>
              </w:rPr>
              <w:t>,00 Kč</w:t>
            </w:r>
          </w:p>
        </w:tc>
      </w:tr>
      <w:tr w:rsidR="00845A5C" w:rsidRPr="007D2DC4" w14:paraId="56E747AD" w14:textId="77777777" w:rsidTr="003671CD">
        <w:trPr>
          <w:cantSplit/>
          <w:trHeight w:val="840"/>
        </w:trPr>
        <w:tc>
          <w:tcPr>
            <w:tcW w:w="3373" w:type="dxa"/>
            <w:vMerge/>
            <w:tcMar>
              <w:top w:w="147" w:type="dxa"/>
              <w:bottom w:w="147" w:type="dxa"/>
            </w:tcMar>
          </w:tcPr>
          <w:p w14:paraId="2FA76109" w14:textId="77777777" w:rsidR="00845A5C" w:rsidRDefault="00845A5C" w:rsidP="00845A5C">
            <w:pPr>
              <w:spacing w:line="240" w:lineRule="exact"/>
              <w:rPr>
                <w:rFonts w:ascii="Trango" w:hAnsi="Trango" w:cs="Trango-Bold"/>
                <w:b/>
                <w:bCs/>
                <w:color w:val="1A181C"/>
                <w:sz w:val="20"/>
                <w:szCs w:val="20"/>
              </w:rPr>
            </w:pPr>
          </w:p>
        </w:tc>
        <w:tc>
          <w:tcPr>
            <w:tcW w:w="5096" w:type="dxa"/>
            <w:gridSpan w:val="2"/>
            <w:tcBorders>
              <w:top w:val="single" w:sz="4" w:space="0" w:color="333333"/>
              <w:bottom w:val="nil"/>
            </w:tcBorders>
            <w:tcMar>
              <w:top w:w="147" w:type="dxa"/>
              <w:bottom w:w="147" w:type="dxa"/>
            </w:tcMar>
          </w:tcPr>
          <w:p w14:paraId="434261F2" w14:textId="77777777" w:rsidR="00845A5C" w:rsidRPr="00DB4439" w:rsidRDefault="00845A5C" w:rsidP="00845A5C">
            <w:pPr>
              <w:autoSpaceDE w:val="0"/>
              <w:autoSpaceDN w:val="0"/>
              <w:adjustRightInd w:val="0"/>
              <w:spacing w:line="240" w:lineRule="exact"/>
              <w:ind w:left="360"/>
              <w:rPr>
                <w:rFonts w:ascii="Trango" w:hAnsi="Trango" w:cs="Trango"/>
                <w:sz w:val="20"/>
                <w:szCs w:val="20"/>
              </w:rPr>
            </w:pPr>
            <w:r w:rsidRPr="00DB4439">
              <w:rPr>
                <w:rFonts w:ascii="Trango" w:hAnsi="Trango" w:cs="Trango"/>
                <w:sz w:val="20"/>
                <w:szCs w:val="20"/>
              </w:rPr>
              <w:t xml:space="preserve">SUMA </w:t>
            </w:r>
          </w:p>
          <w:p w14:paraId="64B46C49" w14:textId="1B2BEE2C" w:rsidR="00845A5C" w:rsidRPr="00DB4439" w:rsidRDefault="00845A5C" w:rsidP="00845A5C">
            <w:pPr>
              <w:autoSpaceDE w:val="0"/>
              <w:autoSpaceDN w:val="0"/>
              <w:adjustRightInd w:val="0"/>
              <w:spacing w:line="240" w:lineRule="exact"/>
              <w:ind w:left="360"/>
              <w:rPr>
                <w:rFonts w:ascii="Trango" w:hAnsi="Trango" w:cs="Courier New"/>
                <w:sz w:val="20"/>
                <w:szCs w:val="20"/>
              </w:rPr>
            </w:pPr>
            <w:r w:rsidRPr="00DB4439">
              <w:rPr>
                <w:rFonts w:ascii="Trango" w:hAnsi="Trango" w:cs="Trango"/>
                <w:sz w:val="20"/>
                <w:szCs w:val="20"/>
              </w:rPr>
              <w:t xml:space="preserve">DPH </w:t>
            </w:r>
            <w:r w:rsidR="005619C2">
              <w:rPr>
                <w:rFonts w:ascii="Trango" w:hAnsi="Trango" w:cs="Trango"/>
                <w:sz w:val="20"/>
                <w:szCs w:val="20"/>
              </w:rPr>
              <w:t>21</w:t>
            </w:r>
            <w:r w:rsidRPr="00DB4439">
              <w:rPr>
                <w:rFonts w:ascii="Trango" w:hAnsi="Trango" w:cs="Trango"/>
                <w:sz w:val="20"/>
                <w:szCs w:val="20"/>
              </w:rPr>
              <w:t xml:space="preserve">% </w:t>
            </w:r>
          </w:p>
          <w:p w14:paraId="78AB1185" w14:textId="77777777" w:rsidR="00845A5C" w:rsidRPr="00EB2CF8" w:rsidRDefault="00845A5C" w:rsidP="00845A5C">
            <w:pPr>
              <w:autoSpaceDE w:val="0"/>
              <w:autoSpaceDN w:val="0"/>
              <w:adjustRightInd w:val="0"/>
              <w:spacing w:line="240" w:lineRule="exact"/>
              <w:ind w:left="360"/>
              <w:rPr>
                <w:rFonts w:ascii="Trango" w:hAnsi="Trango" w:cs="Trango"/>
                <w:sz w:val="20"/>
                <w:szCs w:val="20"/>
                <w:highlight w:val="yellow"/>
              </w:rPr>
            </w:pPr>
            <w:r w:rsidRPr="00DB4439">
              <w:rPr>
                <w:rFonts w:ascii="Trango" w:hAnsi="Trango" w:cs="Trango-Bold"/>
                <w:b/>
                <w:bCs/>
                <w:sz w:val="20"/>
                <w:szCs w:val="20"/>
              </w:rPr>
              <w:t xml:space="preserve">CENA CELKEM </w:t>
            </w:r>
          </w:p>
        </w:tc>
        <w:tc>
          <w:tcPr>
            <w:tcW w:w="1778" w:type="dxa"/>
            <w:tcBorders>
              <w:top w:val="single" w:sz="4" w:space="0" w:color="333333"/>
              <w:bottom w:val="nil"/>
            </w:tcBorders>
          </w:tcPr>
          <w:p w14:paraId="55CC15D3" w14:textId="108BF8A5" w:rsidR="00845A5C" w:rsidRPr="00500DC2" w:rsidRDefault="00500DC2" w:rsidP="00845A5C">
            <w:pPr>
              <w:autoSpaceDE w:val="0"/>
              <w:autoSpaceDN w:val="0"/>
              <w:adjustRightInd w:val="0"/>
              <w:spacing w:line="240" w:lineRule="exact"/>
              <w:jc w:val="right"/>
              <w:rPr>
                <w:rFonts w:ascii="Trango" w:hAnsi="Trango" w:cs="Courier New"/>
                <w:sz w:val="20"/>
                <w:szCs w:val="20"/>
              </w:rPr>
            </w:pPr>
            <w:r w:rsidRPr="00500DC2">
              <w:rPr>
                <w:rFonts w:ascii="Trango" w:eastAsia="Times New Roman" w:hAnsi="Trango"/>
                <w:sz w:val="20"/>
                <w:szCs w:val="20"/>
                <w:lang w:eastAsia="cs-CZ"/>
              </w:rPr>
              <w:t>52 263</w:t>
            </w:r>
            <w:r w:rsidR="00845A5C" w:rsidRPr="00500DC2">
              <w:rPr>
                <w:rFonts w:ascii="Trango" w:eastAsia="Times New Roman" w:hAnsi="Trango"/>
                <w:sz w:val="20"/>
                <w:szCs w:val="20"/>
                <w:lang w:eastAsia="cs-CZ"/>
              </w:rPr>
              <w:t>,00</w:t>
            </w:r>
            <w:r w:rsidR="00845A5C" w:rsidRPr="00500DC2">
              <w:rPr>
                <w:rFonts w:ascii="Trango" w:hAnsi="Trango" w:cs="Trango"/>
                <w:sz w:val="20"/>
                <w:szCs w:val="20"/>
              </w:rPr>
              <w:t xml:space="preserve"> K</w:t>
            </w:r>
            <w:r w:rsidR="00845A5C" w:rsidRPr="00500DC2">
              <w:rPr>
                <w:rFonts w:ascii="Trango" w:hAnsi="Trango" w:cs="Courier New"/>
                <w:sz w:val="20"/>
                <w:szCs w:val="20"/>
              </w:rPr>
              <w:t>č</w:t>
            </w:r>
          </w:p>
          <w:p w14:paraId="116E18E5" w14:textId="547F8C0E" w:rsidR="00845A5C" w:rsidRPr="00500DC2" w:rsidRDefault="006D4110" w:rsidP="00845A5C">
            <w:pPr>
              <w:tabs>
                <w:tab w:val="left" w:pos="1725"/>
              </w:tabs>
              <w:autoSpaceDE w:val="0"/>
              <w:autoSpaceDN w:val="0"/>
              <w:adjustRightInd w:val="0"/>
              <w:spacing w:line="240" w:lineRule="exact"/>
              <w:jc w:val="right"/>
              <w:rPr>
                <w:rFonts w:ascii="Trango" w:hAnsi="Trango" w:cs="Courier New"/>
                <w:sz w:val="20"/>
                <w:szCs w:val="20"/>
              </w:rPr>
            </w:pPr>
            <w:r>
              <w:rPr>
                <w:rFonts w:ascii="Trango" w:eastAsia="Times New Roman" w:hAnsi="Trango"/>
                <w:sz w:val="20"/>
                <w:szCs w:val="20"/>
                <w:lang w:eastAsia="cs-CZ"/>
              </w:rPr>
              <w:t>10 975</w:t>
            </w:r>
            <w:r w:rsidR="00845A5C" w:rsidRPr="00500DC2">
              <w:rPr>
                <w:rFonts w:ascii="Trango" w:eastAsia="Times New Roman" w:hAnsi="Trango"/>
                <w:sz w:val="20"/>
                <w:szCs w:val="20"/>
                <w:lang w:eastAsia="cs-CZ"/>
              </w:rPr>
              <w:t>,</w:t>
            </w:r>
            <w:r>
              <w:rPr>
                <w:rFonts w:ascii="Trango" w:eastAsia="Times New Roman" w:hAnsi="Trango"/>
                <w:sz w:val="20"/>
                <w:szCs w:val="20"/>
                <w:lang w:eastAsia="cs-CZ"/>
              </w:rPr>
              <w:t>23</w:t>
            </w:r>
            <w:r w:rsidR="00845A5C" w:rsidRPr="00500DC2">
              <w:rPr>
                <w:rFonts w:ascii="Trango" w:hAnsi="Trango" w:cs="Trango"/>
                <w:sz w:val="20"/>
                <w:szCs w:val="20"/>
              </w:rPr>
              <w:t xml:space="preserve"> K</w:t>
            </w:r>
            <w:r w:rsidR="00845A5C" w:rsidRPr="00500DC2">
              <w:rPr>
                <w:rFonts w:ascii="Trango" w:hAnsi="Trango" w:cs="Courier New"/>
                <w:sz w:val="20"/>
                <w:szCs w:val="20"/>
              </w:rPr>
              <w:t>č</w:t>
            </w:r>
          </w:p>
          <w:p w14:paraId="47BDC97B" w14:textId="6F169347" w:rsidR="00845A5C" w:rsidRPr="00500DC2" w:rsidRDefault="00500DC2" w:rsidP="00845A5C">
            <w:pPr>
              <w:tabs>
                <w:tab w:val="left" w:pos="1725"/>
              </w:tabs>
              <w:autoSpaceDE w:val="0"/>
              <w:autoSpaceDN w:val="0"/>
              <w:adjustRightInd w:val="0"/>
              <w:spacing w:line="240" w:lineRule="exact"/>
              <w:jc w:val="right"/>
              <w:rPr>
                <w:rFonts w:ascii="Trango" w:hAnsi="Trango" w:cs="Trango-Bold"/>
                <w:b/>
                <w:bCs/>
                <w:sz w:val="20"/>
                <w:szCs w:val="20"/>
              </w:rPr>
            </w:pPr>
            <w:r w:rsidRPr="00500DC2">
              <w:rPr>
                <w:rFonts w:ascii="Trango-Bold" w:eastAsia="Times New Roman" w:hAnsi="Trango-Bold"/>
                <w:b/>
                <w:bCs/>
                <w:sz w:val="20"/>
                <w:szCs w:val="20"/>
                <w:lang w:eastAsia="cs-CZ"/>
              </w:rPr>
              <w:t>6</w:t>
            </w:r>
            <w:r w:rsidR="006D4110">
              <w:rPr>
                <w:rFonts w:ascii="Trango-Bold" w:eastAsia="Times New Roman" w:hAnsi="Trango-Bold"/>
                <w:b/>
                <w:bCs/>
                <w:sz w:val="20"/>
                <w:szCs w:val="20"/>
                <w:lang w:eastAsia="cs-CZ"/>
              </w:rPr>
              <w:t>3</w:t>
            </w:r>
            <w:r w:rsidRPr="00500DC2">
              <w:rPr>
                <w:rFonts w:ascii="Trango-Bold" w:eastAsia="Times New Roman" w:hAnsi="Trango-Bold"/>
                <w:b/>
                <w:bCs/>
                <w:sz w:val="20"/>
                <w:szCs w:val="20"/>
                <w:lang w:eastAsia="cs-CZ"/>
              </w:rPr>
              <w:t xml:space="preserve"> </w:t>
            </w:r>
            <w:r w:rsidR="006D4110">
              <w:rPr>
                <w:rFonts w:ascii="Trango-Bold" w:eastAsia="Times New Roman" w:hAnsi="Trango-Bold"/>
                <w:b/>
                <w:bCs/>
                <w:sz w:val="20"/>
                <w:szCs w:val="20"/>
                <w:lang w:eastAsia="cs-CZ"/>
              </w:rPr>
              <w:t>238</w:t>
            </w:r>
            <w:r w:rsidR="00845A5C" w:rsidRPr="00500DC2">
              <w:rPr>
                <w:rFonts w:ascii="Trango-Bold" w:eastAsia="Times New Roman" w:hAnsi="Trango-Bold"/>
                <w:b/>
                <w:bCs/>
                <w:sz w:val="20"/>
                <w:szCs w:val="20"/>
                <w:lang w:eastAsia="cs-CZ"/>
              </w:rPr>
              <w:t>,</w:t>
            </w:r>
            <w:r w:rsidR="006D4110">
              <w:rPr>
                <w:rFonts w:ascii="Trango-Bold" w:eastAsia="Times New Roman" w:hAnsi="Trango-Bold"/>
                <w:b/>
                <w:bCs/>
                <w:sz w:val="20"/>
                <w:szCs w:val="20"/>
                <w:lang w:eastAsia="cs-CZ"/>
              </w:rPr>
              <w:t>23</w:t>
            </w:r>
            <w:r w:rsidR="00845A5C" w:rsidRPr="00500DC2">
              <w:rPr>
                <w:rFonts w:ascii="Trango" w:hAnsi="Trango" w:cs="Trango-Bold"/>
                <w:b/>
                <w:bCs/>
                <w:sz w:val="20"/>
                <w:szCs w:val="20"/>
              </w:rPr>
              <w:t xml:space="preserve"> K</w:t>
            </w:r>
            <w:r w:rsidR="00845A5C" w:rsidRPr="00500DC2">
              <w:rPr>
                <w:rFonts w:ascii="Trango" w:hAnsi="Trango" w:cs="Arial"/>
                <w:b/>
                <w:bCs/>
                <w:sz w:val="20"/>
                <w:szCs w:val="20"/>
              </w:rPr>
              <w:t>č</w:t>
            </w:r>
          </w:p>
        </w:tc>
      </w:tr>
      <w:tr w:rsidR="00BD6F59" w14:paraId="6973FF67" w14:textId="77777777" w:rsidTr="003671CD">
        <w:trPr>
          <w:cantSplit/>
          <w:trHeight w:val="840"/>
        </w:trPr>
        <w:tc>
          <w:tcPr>
            <w:tcW w:w="3373" w:type="dxa"/>
            <w:vMerge/>
            <w:tcMar>
              <w:top w:w="147" w:type="dxa"/>
              <w:bottom w:w="147" w:type="dxa"/>
            </w:tcMar>
          </w:tcPr>
          <w:p w14:paraId="01B5A971" w14:textId="77777777" w:rsidR="00BD6F59" w:rsidRDefault="00BD6F59">
            <w:pPr>
              <w:spacing w:line="240" w:lineRule="exact"/>
              <w:rPr>
                <w:rFonts w:ascii="Trango" w:hAnsi="Trango" w:cs="Trango-Bold"/>
                <w:b/>
                <w:bCs/>
                <w:color w:val="1A181C"/>
                <w:sz w:val="20"/>
                <w:szCs w:val="20"/>
              </w:rPr>
            </w:pPr>
          </w:p>
        </w:tc>
        <w:tc>
          <w:tcPr>
            <w:tcW w:w="6874" w:type="dxa"/>
            <w:gridSpan w:val="3"/>
            <w:tcBorders>
              <w:top w:val="nil"/>
            </w:tcBorders>
            <w:tcMar>
              <w:top w:w="147" w:type="dxa"/>
              <w:bottom w:w="147" w:type="dxa"/>
            </w:tcMar>
          </w:tcPr>
          <w:p w14:paraId="11C6CEDE" w14:textId="4177996B" w:rsidR="001B191E" w:rsidRPr="001B191E" w:rsidRDefault="001B191E" w:rsidP="00C67117">
            <w:pPr>
              <w:numPr>
                <w:ilvl w:val="0"/>
                <w:numId w:val="30"/>
              </w:numPr>
              <w:autoSpaceDE w:val="0"/>
              <w:autoSpaceDN w:val="0"/>
              <w:adjustRightInd w:val="0"/>
              <w:rPr>
                <w:rFonts w:ascii="Trango" w:hAnsi="Trango" w:cs="Trango"/>
                <w:sz w:val="20"/>
                <w:szCs w:val="20"/>
              </w:rPr>
            </w:pPr>
            <w:r>
              <w:rPr>
                <w:rFonts w:ascii="Trango" w:eastAsia="Times New Roman" w:hAnsi="Trango"/>
                <w:sz w:val="20"/>
                <w:szCs w:val="20"/>
                <w:lang w:eastAsia="cs-CZ"/>
              </w:rPr>
              <w:t xml:space="preserve">Vzhledem k situaci na stavebním trhu, nepředvídatelnému zvyšování cen stavebních materiálů a prací bude 30 dní před zahájením prací provedena </w:t>
            </w:r>
            <w:r>
              <w:rPr>
                <w:rFonts w:ascii="Trango" w:hAnsi="Trango" w:cs="Trango"/>
                <w:sz w:val="20"/>
                <w:szCs w:val="20"/>
              </w:rPr>
              <w:t>aktualizace rozpočtu a předložena objednateli ke schválení. V případě doloženého navýšení o více než 5% má objednatel právo od uzavřené smlouvy odstoupit.</w:t>
            </w:r>
          </w:p>
          <w:p w14:paraId="3132159D" w14:textId="776250E8" w:rsidR="00775094" w:rsidRDefault="00BD6F59" w:rsidP="00C67117">
            <w:pPr>
              <w:numPr>
                <w:ilvl w:val="0"/>
                <w:numId w:val="30"/>
              </w:numPr>
              <w:autoSpaceDE w:val="0"/>
              <w:autoSpaceDN w:val="0"/>
              <w:adjustRightInd w:val="0"/>
              <w:rPr>
                <w:rFonts w:ascii="Trango" w:hAnsi="Trango" w:cs="Trango"/>
                <w:sz w:val="20"/>
                <w:szCs w:val="20"/>
              </w:rPr>
            </w:pPr>
            <w:r>
              <w:rPr>
                <w:rFonts w:ascii="Trango" w:eastAsia="Times New Roman" w:hAnsi="Trango"/>
                <w:sz w:val="20"/>
                <w:szCs w:val="20"/>
                <w:lang w:eastAsia="cs-CZ"/>
              </w:rPr>
              <w:t>Tato cena může být zvýšena o náklady vynaložené zhotovitelem na práci i materiál nad rámec této Smlouvy. Veškeré vícepráce či změny musí být písemně potvrzeny objednatelem i zhotovitelem.</w:t>
            </w:r>
            <w:r>
              <w:rPr>
                <w:rFonts w:ascii="Trango" w:hAnsi="Trango" w:cs="Trango"/>
                <w:sz w:val="20"/>
                <w:szCs w:val="20"/>
              </w:rPr>
              <w:t xml:space="preserve"> </w:t>
            </w:r>
          </w:p>
        </w:tc>
      </w:tr>
      <w:tr w:rsidR="00BD6F59" w14:paraId="2802AE4D" w14:textId="77777777" w:rsidTr="003671CD">
        <w:tc>
          <w:tcPr>
            <w:tcW w:w="3373" w:type="dxa"/>
            <w:tcMar>
              <w:top w:w="147" w:type="dxa"/>
              <w:bottom w:w="147" w:type="dxa"/>
            </w:tcMar>
          </w:tcPr>
          <w:p w14:paraId="2219FB52" w14:textId="77777777" w:rsidR="00BD6F59" w:rsidRDefault="00BD6F59">
            <w:pPr>
              <w:spacing w:line="240" w:lineRule="exact"/>
              <w:rPr>
                <w:rFonts w:ascii="Trango" w:hAnsi="Trango"/>
                <w:sz w:val="20"/>
                <w:szCs w:val="20"/>
              </w:rPr>
            </w:pPr>
            <w:r>
              <w:rPr>
                <w:rFonts w:ascii="Trango-Bold" w:eastAsia="Times New Roman" w:hAnsi="Trango-Bold"/>
                <w:b/>
                <w:bCs/>
                <w:color w:val="1A181C"/>
                <w:sz w:val="20"/>
                <w:szCs w:val="20"/>
                <w:lang w:eastAsia="cs-CZ"/>
              </w:rPr>
              <w:t>V. FAKTURACE A PLACENÍ</w:t>
            </w:r>
          </w:p>
        </w:tc>
        <w:tc>
          <w:tcPr>
            <w:tcW w:w="6874" w:type="dxa"/>
            <w:gridSpan w:val="3"/>
            <w:tcMar>
              <w:top w:w="147" w:type="dxa"/>
              <w:bottom w:w="147" w:type="dxa"/>
            </w:tcMar>
          </w:tcPr>
          <w:p w14:paraId="2A9361A6" w14:textId="77777777" w:rsidR="00BD6F59" w:rsidRPr="00500DC2" w:rsidRDefault="00BD6F59" w:rsidP="00C67117">
            <w:pPr>
              <w:numPr>
                <w:ilvl w:val="0"/>
                <w:numId w:val="11"/>
              </w:numPr>
              <w:autoSpaceDE w:val="0"/>
              <w:autoSpaceDN w:val="0"/>
              <w:adjustRightInd w:val="0"/>
              <w:jc w:val="both"/>
              <w:rPr>
                <w:rFonts w:ascii="Trango" w:eastAsia="Times New Roman" w:hAnsi="Trango"/>
                <w:sz w:val="20"/>
                <w:szCs w:val="20"/>
                <w:lang w:eastAsia="cs-CZ"/>
              </w:rPr>
            </w:pPr>
            <w:r w:rsidRPr="00500DC2">
              <w:rPr>
                <w:rFonts w:ascii="Trango" w:eastAsia="Times New Roman" w:hAnsi="Trango"/>
                <w:sz w:val="20"/>
                <w:szCs w:val="20"/>
                <w:lang w:eastAsia="cs-CZ"/>
              </w:rPr>
              <w:t>Zhotovitel předloží do 5-ti dnů po ukončení a předání prací konečnou fakturu k odsouhlasení zástupcem objednatele. Splatnost konečné faktury je 14 dní ode dne doručení objednateli.</w:t>
            </w:r>
          </w:p>
          <w:p w14:paraId="15A38373" w14:textId="77777777" w:rsidR="00BD6F59" w:rsidRPr="008A1719" w:rsidRDefault="00C67117" w:rsidP="00C67117">
            <w:pPr>
              <w:numPr>
                <w:ilvl w:val="0"/>
                <w:numId w:val="11"/>
              </w:numPr>
              <w:tabs>
                <w:tab w:val="left" w:pos="324"/>
              </w:tabs>
              <w:autoSpaceDE w:val="0"/>
              <w:autoSpaceDN w:val="0"/>
              <w:adjustRightInd w:val="0"/>
              <w:jc w:val="both"/>
              <w:rPr>
                <w:rFonts w:ascii="Trango" w:hAnsi="Trango"/>
                <w:sz w:val="20"/>
                <w:szCs w:val="20"/>
              </w:rPr>
            </w:pPr>
            <w:r>
              <w:rPr>
                <w:rFonts w:ascii="Trango" w:eastAsia="Times New Roman" w:hAnsi="Trango"/>
                <w:sz w:val="20"/>
                <w:szCs w:val="20"/>
                <w:lang w:eastAsia="cs-CZ"/>
              </w:rPr>
              <w:t xml:space="preserve">   </w:t>
            </w:r>
            <w:r w:rsidR="00BD6F59">
              <w:rPr>
                <w:rFonts w:ascii="Trango" w:eastAsia="Times New Roman" w:hAnsi="Trango"/>
                <w:sz w:val="20"/>
                <w:szCs w:val="20"/>
                <w:lang w:eastAsia="cs-CZ"/>
              </w:rPr>
              <w:t>Objednatel si vyhrazuje právo pozastavit, eventuelně snížit konečnou fakturu o částku 10</w:t>
            </w:r>
            <w:r w:rsidR="006A1747">
              <w:rPr>
                <w:rFonts w:ascii="Trango" w:eastAsia="Times New Roman" w:hAnsi="Trango"/>
                <w:sz w:val="20"/>
                <w:szCs w:val="20"/>
                <w:lang w:eastAsia="cs-CZ"/>
              </w:rPr>
              <w:t xml:space="preserve"> </w:t>
            </w:r>
            <w:r w:rsidR="00BD6F59">
              <w:rPr>
                <w:rFonts w:ascii="Trango" w:eastAsia="Times New Roman" w:hAnsi="Trango"/>
                <w:sz w:val="20"/>
                <w:szCs w:val="20"/>
                <w:lang w:eastAsia="cs-CZ"/>
              </w:rPr>
              <w:t>% z celkové ceny díla, do doby odstranění případných vad a nedodělků, které budou jednoznačně specifikovány v Předávacím protokolu.</w:t>
            </w:r>
          </w:p>
          <w:p w14:paraId="7315D7BF" w14:textId="509AC2F8" w:rsidR="008A1719" w:rsidRDefault="008A1719" w:rsidP="00D372DE">
            <w:pPr>
              <w:numPr>
                <w:ilvl w:val="0"/>
                <w:numId w:val="11"/>
              </w:numPr>
              <w:tabs>
                <w:tab w:val="left" w:pos="573"/>
              </w:tabs>
              <w:autoSpaceDE w:val="0"/>
              <w:autoSpaceDN w:val="0"/>
              <w:adjustRightInd w:val="0"/>
              <w:jc w:val="both"/>
              <w:rPr>
                <w:rFonts w:ascii="Trango" w:hAnsi="Trango"/>
                <w:sz w:val="20"/>
                <w:szCs w:val="20"/>
              </w:rPr>
            </w:pPr>
            <w:r w:rsidRPr="00F701EA">
              <w:rPr>
                <w:rFonts w:ascii="Trango" w:eastAsia="Times New Roman" w:hAnsi="Trango"/>
                <w:sz w:val="20"/>
                <w:szCs w:val="20"/>
                <w:lang w:eastAsia="cs-CZ"/>
              </w:rPr>
              <w:t>Fakturační adresa objednatele je</w:t>
            </w:r>
            <w:r w:rsidR="00F701EA" w:rsidRPr="00F701EA">
              <w:rPr>
                <w:rFonts w:ascii="Trango" w:eastAsia="Times New Roman" w:hAnsi="Trango"/>
                <w:sz w:val="20"/>
                <w:szCs w:val="20"/>
                <w:lang w:eastAsia="cs-CZ"/>
              </w:rPr>
              <w:t xml:space="preserve"> název:</w:t>
            </w:r>
            <w:r w:rsidRPr="00F701EA">
              <w:rPr>
                <w:rFonts w:ascii="Trango" w:eastAsia="Times New Roman" w:hAnsi="Trango"/>
                <w:sz w:val="20"/>
                <w:szCs w:val="20"/>
                <w:lang w:eastAsia="cs-CZ"/>
              </w:rPr>
              <w:t xml:space="preserve"> </w:t>
            </w:r>
            <w:r w:rsidR="00F701EA" w:rsidRPr="00F701EA">
              <w:rPr>
                <w:rFonts w:ascii="Trango" w:eastAsia="Times New Roman" w:hAnsi="Trango"/>
                <w:b/>
                <w:sz w:val="20"/>
                <w:szCs w:val="20"/>
                <w:lang w:eastAsia="cs-CZ"/>
              </w:rPr>
              <w:t xml:space="preserve">Základní umělecká škola, Praha 5 Štefánikova 19, </w:t>
            </w:r>
            <w:r w:rsidR="00F701EA" w:rsidRPr="00F701EA">
              <w:rPr>
                <w:rFonts w:ascii="Trango" w:eastAsia="Times New Roman" w:hAnsi="Trango"/>
                <w:sz w:val="20"/>
                <w:szCs w:val="20"/>
                <w:lang w:eastAsia="cs-CZ"/>
              </w:rPr>
              <w:t>a sídlo</w:t>
            </w:r>
            <w:r w:rsidR="00F701EA" w:rsidRPr="00F701EA">
              <w:rPr>
                <w:rFonts w:ascii="Trango" w:eastAsia="Times New Roman" w:hAnsi="Trango"/>
                <w:b/>
                <w:sz w:val="20"/>
                <w:szCs w:val="20"/>
                <w:lang w:eastAsia="cs-CZ"/>
              </w:rPr>
              <w:t xml:space="preserve">: Štefánikova 19, 150 00  Praha 5 </w:t>
            </w:r>
            <w:r w:rsidRPr="00F701EA">
              <w:rPr>
                <w:rFonts w:ascii="Trango" w:eastAsia="Times New Roman" w:hAnsi="Trango"/>
                <w:b/>
                <w:sz w:val="20"/>
                <w:szCs w:val="20"/>
                <w:lang w:eastAsia="cs-CZ"/>
              </w:rPr>
              <w:t xml:space="preserve">, IČO </w:t>
            </w:r>
            <w:r w:rsidR="00F701EA" w:rsidRPr="00F701EA">
              <w:rPr>
                <w:rFonts w:ascii="Trango" w:eastAsia="Times New Roman" w:hAnsi="Trango"/>
                <w:b/>
                <w:sz w:val="20"/>
                <w:szCs w:val="20"/>
                <w:lang w:eastAsia="cs-CZ"/>
              </w:rPr>
              <w:t>63830167</w:t>
            </w:r>
            <w:r w:rsidRPr="00F701EA">
              <w:rPr>
                <w:rFonts w:ascii="Trango" w:eastAsia="Times New Roman" w:hAnsi="Trango"/>
                <w:b/>
                <w:sz w:val="20"/>
                <w:szCs w:val="20"/>
                <w:lang w:eastAsia="cs-CZ"/>
              </w:rPr>
              <w:t xml:space="preserve"> DIČ </w:t>
            </w:r>
            <w:r w:rsidR="00F701EA" w:rsidRPr="00F701EA">
              <w:rPr>
                <w:rFonts w:ascii="Trango" w:eastAsia="Times New Roman" w:hAnsi="Trango"/>
                <w:b/>
                <w:sz w:val="20"/>
                <w:szCs w:val="20"/>
                <w:lang w:eastAsia="cs-CZ"/>
              </w:rPr>
              <w:t>CZ63830167</w:t>
            </w:r>
            <w:r w:rsidRPr="00F701EA">
              <w:rPr>
                <w:rFonts w:ascii="Trango" w:eastAsia="Times New Roman" w:hAnsi="Trango"/>
                <w:sz w:val="20"/>
                <w:szCs w:val="20"/>
                <w:lang w:eastAsia="cs-CZ"/>
              </w:rPr>
              <w:br/>
              <w:t xml:space="preserve">Faktura bude zaslána emailem na emailovou adresu: </w:t>
            </w:r>
          </w:p>
        </w:tc>
      </w:tr>
      <w:tr w:rsidR="00BD6F59" w14:paraId="37A99183" w14:textId="77777777" w:rsidTr="003671CD">
        <w:tc>
          <w:tcPr>
            <w:tcW w:w="3373" w:type="dxa"/>
            <w:tcMar>
              <w:top w:w="147" w:type="dxa"/>
              <w:bottom w:w="147" w:type="dxa"/>
            </w:tcMar>
          </w:tcPr>
          <w:p w14:paraId="09E599D1" w14:textId="77777777" w:rsidR="00BD6F59" w:rsidRDefault="00BD6F59">
            <w:pPr>
              <w:spacing w:line="240" w:lineRule="exact"/>
              <w:rPr>
                <w:rFonts w:ascii="Trango" w:hAnsi="Trango"/>
                <w:sz w:val="20"/>
                <w:szCs w:val="20"/>
              </w:rPr>
            </w:pPr>
            <w:r>
              <w:rPr>
                <w:rFonts w:ascii="Trango" w:hAnsi="Trango" w:cs="Trango-Bold"/>
                <w:b/>
                <w:bCs/>
                <w:color w:val="1A181C"/>
                <w:sz w:val="20"/>
                <w:szCs w:val="20"/>
              </w:rPr>
              <w:t xml:space="preserve">VI. </w:t>
            </w:r>
            <w:r w:rsidRPr="006A1747">
              <w:rPr>
                <w:rFonts w:ascii="Trango-Bold" w:hAnsi="Trango-Bold" w:cs="Trango-Bold"/>
                <w:b/>
                <w:bCs/>
                <w:color w:val="1A181C"/>
                <w:sz w:val="20"/>
                <w:szCs w:val="20"/>
              </w:rPr>
              <w:t>SMLUVNÍ POKUTA</w:t>
            </w:r>
          </w:p>
        </w:tc>
        <w:tc>
          <w:tcPr>
            <w:tcW w:w="6874" w:type="dxa"/>
            <w:gridSpan w:val="3"/>
            <w:tcMar>
              <w:top w:w="147" w:type="dxa"/>
              <w:bottom w:w="147" w:type="dxa"/>
            </w:tcMar>
          </w:tcPr>
          <w:p w14:paraId="484A923C" w14:textId="77777777" w:rsidR="00BD6F59" w:rsidRDefault="00BD6F59" w:rsidP="00C67117">
            <w:pPr>
              <w:numPr>
                <w:ilvl w:val="0"/>
                <w:numId w:val="6"/>
              </w:numPr>
              <w:autoSpaceDE w:val="0"/>
              <w:autoSpaceDN w:val="0"/>
              <w:adjustRightInd w:val="0"/>
              <w:jc w:val="both"/>
              <w:rPr>
                <w:rFonts w:ascii="Trango" w:eastAsia="Times New Roman" w:hAnsi="Trango"/>
                <w:sz w:val="20"/>
                <w:szCs w:val="20"/>
                <w:lang w:eastAsia="cs-CZ"/>
              </w:rPr>
            </w:pPr>
            <w:r>
              <w:rPr>
                <w:rFonts w:ascii="Trango" w:eastAsia="Times New Roman" w:hAnsi="Trango"/>
                <w:sz w:val="20"/>
                <w:szCs w:val="20"/>
                <w:lang w:eastAsia="cs-CZ"/>
              </w:rPr>
              <w:t>Objednatel může uplatnit u zhotovitele smluvní pokutu za prodlení s dokončením díla až 0,1</w:t>
            </w:r>
            <w:r w:rsidR="006A1747">
              <w:rPr>
                <w:rFonts w:ascii="Trango" w:eastAsia="Times New Roman" w:hAnsi="Trango"/>
                <w:sz w:val="20"/>
                <w:szCs w:val="20"/>
                <w:lang w:eastAsia="cs-CZ"/>
              </w:rPr>
              <w:t xml:space="preserve"> </w:t>
            </w:r>
            <w:r>
              <w:rPr>
                <w:rFonts w:ascii="Trango" w:eastAsia="Times New Roman" w:hAnsi="Trango"/>
                <w:sz w:val="20"/>
                <w:szCs w:val="20"/>
                <w:lang w:eastAsia="cs-CZ"/>
              </w:rPr>
              <w:t>% ze smluvní ceny denně.</w:t>
            </w:r>
            <w:r w:rsidR="00DA1A8B">
              <w:rPr>
                <w:rFonts w:ascii="Trango" w:eastAsia="Times New Roman" w:hAnsi="Trango"/>
                <w:sz w:val="20"/>
                <w:szCs w:val="20"/>
                <w:lang w:eastAsia="cs-CZ"/>
              </w:rPr>
              <w:t xml:space="preserve">  </w:t>
            </w:r>
          </w:p>
          <w:p w14:paraId="6FD8E12F" w14:textId="77777777" w:rsidR="00BD6F59" w:rsidRDefault="00BD6F59" w:rsidP="00C67117">
            <w:pPr>
              <w:numPr>
                <w:ilvl w:val="0"/>
                <w:numId w:val="6"/>
              </w:numPr>
              <w:autoSpaceDE w:val="0"/>
              <w:autoSpaceDN w:val="0"/>
              <w:adjustRightInd w:val="0"/>
              <w:jc w:val="both"/>
              <w:rPr>
                <w:rFonts w:ascii="Trango" w:eastAsia="Times New Roman" w:hAnsi="Trango"/>
                <w:sz w:val="20"/>
                <w:szCs w:val="20"/>
                <w:lang w:eastAsia="cs-CZ"/>
              </w:rPr>
            </w:pPr>
            <w:r w:rsidRPr="00DA1A8B">
              <w:rPr>
                <w:rFonts w:ascii="Trango" w:eastAsia="Times New Roman" w:hAnsi="Trango"/>
                <w:sz w:val="20"/>
                <w:szCs w:val="20"/>
                <w:lang w:eastAsia="cs-CZ"/>
              </w:rPr>
              <w:t>Zhotovitel může uplatnit u objednatele smluvní pokutu za prodlení se zaplacením oprávněně vystavených faktur až 0,1</w:t>
            </w:r>
            <w:r w:rsidR="006A1747">
              <w:rPr>
                <w:rFonts w:ascii="Trango" w:eastAsia="Times New Roman" w:hAnsi="Trango"/>
                <w:sz w:val="20"/>
                <w:szCs w:val="20"/>
                <w:lang w:eastAsia="cs-CZ"/>
              </w:rPr>
              <w:t xml:space="preserve"> </w:t>
            </w:r>
            <w:r w:rsidRPr="00DA1A8B">
              <w:rPr>
                <w:rFonts w:ascii="Trango" w:eastAsia="Times New Roman" w:hAnsi="Trango"/>
                <w:sz w:val="20"/>
                <w:szCs w:val="20"/>
                <w:lang w:eastAsia="cs-CZ"/>
              </w:rPr>
              <w:t>% z dlužné částky denně.</w:t>
            </w:r>
          </w:p>
          <w:p w14:paraId="6E43BCA9" w14:textId="77777777" w:rsidR="00BD6F59" w:rsidRPr="00DA1A8B" w:rsidRDefault="00BD6F59" w:rsidP="00C67117">
            <w:pPr>
              <w:numPr>
                <w:ilvl w:val="0"/>
                <w:numId w:val="6"/>
              </w:numPr>
              <w:autoSpaceDE w:val="0"/>
              <w:autoSpaceDN w:val="0"/>
              <w:adjustRightInd w:val="0"/>
              <w:jc w:val="both"/>
              <w:rPr>
                <w:rFonts w:ascii="Trango" w:eastAsia="Times New Roman" w:hAnsi="Trango"/>
                <w:sz w:val="20"/>
                <w:szCs w:val="20"/>
                <w:lang w:eastAsia="cs-CZ"/>
              </w:rPr>
            </w:pPr>
            <w:r w:rsidRPr="00DA1A8B">
              <w:rPr>
                <w:rFonts w:ascii="Trango" w:eastAsia="Times New Roman" w:hAnsi="Trango"/>
                <w:sz w:val="20"/>
                <w:szCs w:val="20"/>
                <w:lang w:eastAsia="cs-CZ"/>
              </w:rPr>
              <w:t>Smluvní pokuta je splatná do 14 dnů po doručení jejího vyúčtování druhé straně.</w:t>
            </w:r>
          </w:p>
        </w:tc>
      </w:tr>
      <w:tr w:rsidR="00BD6F59" w14:paraId="01AB9A65" w14:textId="77777777" w:rsidTr="003671CD">
        <w:trPr>
          <w:trHeight w:val="851"/>
        </w:trPr>
        <w:tc>
          <w:tcPr>
            <w:tcW w:w="3373" w:type="dxa"/>
            <w:tcBorders>
              <w:bottom w:val="single" w:sz="4" w:space="0" w:color="C0C0C0"/>
            </w:tcBorders>
            <w:tcMar>
              <w:top w:w="147" w:type="dxa"/>
              <w:bottom w:w="147" w:type="dxa"/>
            </w:tcMar>
          </w:tcPr>
          <w:p w14:paraId="7F401AA3" w14:textId="77777777" w:rsidR="00BD6F59" w:rsidRDefault="00BD6F59">
            <w:pPr>
              <w:autoSpaceDE w:val="0"/>
              <w:autoSpaceDN w:val="0"/>
              <w:adjustRightInd w:val="0"/>
              <w:rPr>
                <w:rFonts w:ascii="Trango-Bold" w:eastAsia="Times New Roman" w:hAnsi="Trango-Bold"/>
                <w:b/>
                <w:bCs/>
                <w:color w:val="1A181C"/>
                <w:sz w:val="20"/>
                <w:szCs w:val="20"/>
                <w:lang w:eastAsia="cs-CZ"/>
              </w:rPr>
            </w:pPr>
            <w:r>
              <w:rPr>
                <w:rFonts w:ascii="Trango-Bold" w:eastAsia="Times New Roman" w:hAnsi="Trango-Bold"/>
                <w:b/>
                <w:bCs/>
                <w:color w:val="1A181C"/>
                <w:sz w:val="20"/>
                <w:szCs w:val="20"/>
                <w:lang w:eastAsia="cs-CZ"/>
              </w:rPr>
              <w:t>VII. ODPOVĚDNOST</w:t>
            </w:r>
          </w:p>
          <w:p w14:paraId="594AED6D" w14:textId="77777777" w:rsidR="00BD6F59" w:rsidRDefault="00BD6F59">
            <w:pPr>
              <w:spacing w:line="240" w:lineRule="exact"/>
              <w:rPr>
                <w:rFonts w:ascii="Trango" w:hAnsi="Trango"/>
                <w:sz w:val="20"/>
                <w:szCs w:val="20"/>
              </w:rPr>
            </w:pPr>
            <w:r>
              <w:rPr>
                <w:rFonts w:ascii="Trango-Bold" w:eastAsia="Times New Roman" w:hAnsi="Trango-Bold"/>
                <w:b/>
                <w:bCs/>
                <w:color w:val="1A181C"/>
                <w:sz w:val="20"/>
                <w:szCs w:val="20"/>
                <w:lang w:eastAsia="cs-CZ"/>
              </w:rPr>
              <w:t>ZA VADY</w:t>
            </w:r>
          </w:p>
        </w:tc>
        <w:tc>
          <w:tcPr>
            <w:tcW w:w="6874" w:type="dxa"/>
            <w:gridSpan w:val="3"/>
            <w:tcBorders>
              <w:bottom w:val="single" w:sz="4" w:space="0" w:color="C0C0C0"/>
            </w:tcBorders>
            <w:tcMar>
              <w:top w:w="147" w:type="dxa"/>
              <w:bottom w:w="147" w:type="dxa"/>
            </w:tcMar>
          </w:tcPr>
          <w:p w14:paraId="3DBF2AF9" w14:textId="6918FD14" w:rsidR="004067AF" w:rsidRDefault="004067AF" w:rsidP="004067AF">
            <w:pPr>
              <w:numPr>
                <w:ilvl w:val="0"/>
                <w:numId w:val="14"/>
              </w:numPr>
              <w:tabs>
                <w:tab w:val="left" w:pos="425"/>
              </w:tabs>
              <w:autoSpaceDE w:val="0"/>
              <w:autoSpaceDN w:val="0"/>
              <w:adjustRightInd w:val="0"/>
              <w:jc w:val="both"/>
              <w:rPr>
                <w:rFonts w:ascii="Trango" w:eastAsia="Times New Roman" w:hAnsi="Trango"/>
                <w:sz w:val="20"/>
                <w:szCs w:val="20"/>
                <w:lang w:eastAsia="cs-CZ"/>
              </w:rPr>
            </w:pPr>
            <w:r w:rsidRPr="00500DC2">
              <w:rPr>
                <w:rFonts w:ascii="Trango" w:eastAsia="Times New Roman" w:hAnsi="Trango"/>
                <w:sz w:val="20"/>
                <w:szCs w:val="20"/>
                <w:lang w:eastAsia="cs-CZ"/>
              </w:rPr>
              <w:t xml:space="preserve">Zhotovitel přejímá záruku za jakost provedeného díla po dobu </w:t>
            </w:r>
            <w:r w:rsidR="00500DC2" w:rsidRPr="00500DC2">
              <w:rPr>
                <w:rFonts w:ascii="Trango" w:eastAsia="Times New Roman" w:hAnsi="Trango"/>
                <w:sz w:val="20"/>
                <w:szCs w:val="20"/>
                <w:lang w:eastAsia="cs-CZ"/>
              </w:rPr>
              <w:t>36</w:t>
            </w:r>
            <w:r w:rsidRPr="00500DC2">
              <w:rPr>
                <w:rFonts w:ascii="Trango" w:eastAsia="Times New Roman" w:hAnsi="Trango"/>
                <w:sz w:val="20"/>
                <w:szCs w:val="20"/>
                <w:lang w:eastAsia="cs-CZ"/>
              </w:rPr>
              <w:t xml:space="preserve"> měsíců na </w:t>
            </w:r>
            <w:r w:rsidR="00500DC2" w:rsidRPr="00500DC2">
              <w:rPr>
                <w:rFonts w:ascii="Trango" w:eastAsia="Times New Roman" w:hAnsi="Trango"/>
                <w:sz w:val="20"/>
                <w:szCs w:val="20"/>
                <w:lang w:eastAsia="cs-CZ"/>
              </w:rPr>
              <w:t>provedené práce</w:t>
            </w:r>
            <w:r w:rsidRPr="00500DC2">
              <w:rPr>
                <w:rFonts w:ascii="Trango" w:eastAsia="Times New Roman" w:hAnsi="Trango"/>
                <w:sz w:val="20"/>
                <w:szCs w:val="20"/>
                <w:lang w:eastAsia="cs-CZ"/>
              </w:rPr>
              <w:t xml:space="preserve"> od</w:t>
            </w:r>
            <w:r w:rsidRPr="004067AF">
              <w:rPr>
                <w:rFonts w:ascii="Trango" w:eastAsia="Times New Roman" w:hAnsi="Trango"/>
                <w:sz w:val="20"/>
                <w:szCs w:val="20"/>
                <w:lang w:eastAsia="cs-CZ"/>
              </w:rPr>
              <w:t xml:space="preserve"> protokolárního předání objednateli. Ze záruky jsou vyjmuta poškození omítek, způsobená vzlínající zemní vlhkostí a zatékáním, pokud opatření proti těmto vlivům nebyla součástí prací.</w:t>
            </w:r>
          </w:p>
          <w:p w14:paraId="69E07A88" w14:textId="77777777" w:rsidR="004067AF" w:rsidRDefault="004067AF" w:rsidP="004067AF">
            <w:pPr>
              <w:numPr>
                <w:ilvl w:val="0"/>
                <w:numId w:val="14"/>
              </w:numPr>
              <w:tabs>
                <w:tab w:val="left" w:pos="425"/>
              </w:tabs>
              <w:autoSpaceDE w:val="0"/>
              <w:autoSpaceDN w:val="0"/>
              <w:adjustRightInd w:val="0"/>
              <w:jc w:val="both"/>
              <w:rPr>
                <w:rFonts w:ascii="Trango" w:eastAsia="Times New Roman" w:hAnsi="Trango"/>
                <w:sz w:val="20"/>
                <w:szCs w:val="20"/>
                <w:lang w:eastAsia="cs-CZ"/>
              </w:rPr>
            </w:pPr>
            <w:r>
              <w:rPr>
                <w:rFonts w:ascii="Trango" w:eastAsia="Times New Roman" w:hAnsi="Trango"/>
                <w:sz w:val="20"/>
                <w:szCs w:val="20"/>
                <w:lang w:eastAsia="cs-CZ"/>
              </w:rPr>
              <w:t>Zhotovitel garantuje, že firma má uzavřenou pojistnou smlouvu odpovědnosti za způsobené škody ve výši Kč 5.000.000,-</w:t>
            </w:r>
          </w:p>
          <w:p w14:paraId="0DDA102F" w14:textId="63C998B5" w:rsidR="00BD6F59" w:rsidRPr="00DA1A8B" w:rsidRDefault="004067AF" w:rsidP="004067AF">
            <w:pPr>
              <w:numPr>
                <w:ilvl w:val="0"/>
                <w:numId w:val="14"/>
              </w:numPr>
              <w:tabs>
                <w:tab w:val="left" w:pos="425"/>
              </w:tabs>
              <w:autoSpaceDE w:val="0"/>
              <w:autoSpaceDN w:val="0"/>
              <w:adjustRightInd w:val="0"/>
              <w:jc w:val="both"/>
              <w:rPr>
                <w:rFonts w:ascii="Trango" w:eastAsia="Times New Roman" w:hAnsi="Trango"/>
                <w:sz w:val="20"/>
                <w:szCs w:val="20"/>
                <w:lang w:eastAsia="cs-CZ"/>
              </w:rPr>
            </w:pPr>
            <w:r>
              <w:rPr>
                <w:rFonts w:ascii="Trango" w:eastAsia="Times New Roman" w:hAnsi="Trango"/>
                <w:sz w:val="20"/>
                <w:szCs w:val="20"/>
                <w:lang w:eastAsia="cs-CZ"/>
              </w:rPr>
              <w:t>Objednatel je povinen umožnit zhotoviteli přístup do objektu, pokud je to nutné k řádnému odstranění vad a nedodělků.</w:t>
            </w:r>
          </w:p>
        </w:tc>
      </w:tr>
      <w:tr w:rsidR="00BD6F59" w14:paraId="2826C239" w14:textId="77777777" w:rsidTr="003671CD">
        <w:trPr>
          <w:trHeight w:val="1063"/>
        </w:trPr>
        <w:tc>
          <w:tcPr>
            <w:tcW w:w="3373" w:type="dxa"/>
            <w:tcBorders>
              <w:top w:val="single" w:sz="4" w:space="0" w:color="C0C0C0"/>
              <w:bottom w:val="single" w:sz="4" w:space="0" w:color="C0C0C0"/>
            </w:tcBorders>
            <w:tcMar>
              <w:top w:w="147" w:type="dxa"/>
              <w:bottom w:w="147" w:type="dxa"/>
            </w:tcMar>
          </w:tcPr>
          <w:p w14:paraId="2F4EB476" w14:textId="77777777" w:rsidR="00BD6F59" w:rsidRDefault="00BD6F59">
            <w:pPr>
              <w:spacing w:line="240" w:lineRule="exact"/>
              <w:rPr>
                <w:rFonts w:ascii="Trango" w:hAnsi="Trango" w:cs="Courier New"/>
                <w:sz w:val="20"/>
                <w:szCs w:val="20"/>
              </w:rPr>
            </w:pPr>
            <w:r>
              <w:rPr>
                <w:rFonts w:ascii="Trango-Bold" w:eastAsia="Times New Roman" w:hAnsi="Trango-Bold"/>
                <w:b/>
                <w:bCs/>
                <w:color w:val="1A181C"/>
                <w:sz w:val="20"/>
                <w:szCs w:val="20"/>
                <w:lang w:eastAsia="cs-CZ"/>
              </w:rPr>
              <w:lastRenderedPageBreak/>
              <w:t>VIII. STAVENIŠTĚ</w:t>
            </w:r>
          </w:p>
        </w:tc>
        <w:tc>
          <w:tcPr>
            <w:tcW w:w="6874" w:type="dxa"/>
            <w:gridSpan w:val="3"/>
            <w:tcBorders>
              <w:top w:val="single" w:sz="4" w:space="0" w:color="C0C0C0"/>
              <w:bottom w:val="single" w:sz="4" w:space="0" w:color="C0C0C0"/>
            </w:tcBorders>
            <w:tcMar>
              <w:top w:w="147" w:type="dxa"/>
              <w:bottom w:w="147" w:type="dxa"/>
            </w:tcMar>
          </w:tcPr>
          <w:p w14:paraId="796DED4E" w14:textId="77777777" w:rsidR="00BD6F59" w:rsidRDefault="00BD6F59" w:rsidP="00C67117">
            <w:pPr>
              <w:pStyle w:val="Zkladntextodsazen"/>
              <w:numPr>
                <w:ilvl w:val="0"/>
                <w:numId w:val="10"/>
              </w:numPr>
              <w:tabs>
                <w:tab w:val="left" w:pos="567"/>
              </w:tabs>
              <w:jc w:val="both"/>
            </w:pPr>
            <w:r>
              <w:t>Před zahájením prací bude dohodnut a vypracován časový harmonogram a odsouhlasen objednatelem i zhotovitelem.</w:t>
            </w:r>
          </w:p>
          <w:p w14:paraId="0935C366" w14:textId="77777777" w:rsidR="00BD6F59" w:rsidRDefault="00BD6F59" w:rsidP="00C67117">
            <w:pPr>
              <w:pStyle w:val="Zkladntextodsazen"/>
              <w:numPr>
                <w:ilvl w:val="0"/>
                <w:numId w:val="10"/>
              </w:numPr>
              <w:tabs>
                <w:tab w:val="left" w:pos="567"/>
              </w:tabs>
              <w:jc w:val="both"/>
            </w:pPr>
            <w:r w:rsidRPr="003671CD">
              <w:t>Minimálně 1x týdně proběhne prohlídka stavby, na níž musí být přítomen alespoň jeden zástupce objednatele a jeden zástupce zhotovitele.</w:t>
            </w:r>
          </w:p>
          <w:p w14:paraId="6E95CF7B" w14:textId="77777777" w:rsidR="003671CD" w:rsidRDefault="00DA1A8B" w:rsidP="00C67117">
            <w:pPr>
              <w:pStyle w:val="Zkladntextodsazen"/>
              <w:numPr>
                <w:ilvl w:val="0"/>
                <w:numId w:val="10"/>
              </w:numPr>
              <w:tabs>
                <w:tab w:val="left" w:pos="567"/>
              </w:tabs>
              <w:jc w:val="both"/>
            </w:pPr>
            <w:r>
              <w:t xml:space="preserve"> </w:t>
            </w:r>
            <w:r w:rsidR="00BD6F59">
              <w:t>O této schůzce bude učiněn zá</w:t>
            </w:r>
            <w:r>
              <w:t xml:space="preserve">pis do </w:t>
            </w:r>
            <w:r w:rsidR="0099282B">
              <w:t>Stavebního deníku</w:t>
            </w:r>
            <w:r>
              <w:t xml:space="preserve">.  V případě </w:t>
            </w:r>
            <w:r w:rsidR="00BD6F59">
              <w:t>připomínek musí být učiněn zápis, v němž musí být situace</w:t>
            </w:r>
            <w:r>
              <w:br/>
              <w:t xml:space="preserve">  </w:t>
            </w:r>
            <w:r w:rsidR="00BD6F59">
              <w:t>i návrh řešení jednoznačně specifikován a podepsán.</w:t>
            </w:r>
          </w:p>
          <w:p w14:paraId="0445A111" w14:textId="77777777" w:rsidR="00DA1A8B" w:rsidRPr="00DA1A8B" w:rsidRDefault="00BD6F59" w:rsidP="00C67117">
            <w:pPr>
              <w:numPr>
                <w:ilvl w:val="0"/>
                <w:numId w:val="29"/>
              </w:numPr>
              <w:tabs>
                <w:tab w:val="left" w:pos="567"/>
              </w:tabs>
              <w:autoSpaceDE w:val="0"/>
              <w:autoSpaceDN w:val="0"/>
              <w:adjustRightInd w:val="0"/>
              <w:jc w:val="both"/>
              <w:rPr>
                <w:rFonts w:ascii="Trango" w:eastAsia="Times New Roman" w:hAnsi="Trango"/>
                <w:color w:val="000000"/>
                <w:sz w:val="20"/>
                <w:szCs w:val="20"/>
                <w:lang w:eastAsia="cs-CZ"/>
              </w:rPr>
            </w:pPr>
            <w:r>
              <w:rPr>
                <w:rFonts w:ascii="Trango" w:eastAsia="Times New Roman" w:hAnsi="Trango"/>
                <w:color w:val="000000"/>
                <w:sz w:val="20"/>
                <w:szCs w:val="20"/>
                <w:lang w:eastAsia="cs-CZ"/>
              </w:rPr>
              <w:t>Zhotovitel má povinnost vést po dobu trvání prací deník o provád</w:t>
            </w:r>
            <w:r w:rsidR="003671CD">
              <w:rPr>
                <w:rFonts w:ascii="Trango" w:eastAsia="Times New Roman" w:hAnsi="Trango"/>
                <w:color w:val="000000"/>
                <w:sz w:val="20"/>
                <w:szCs w:val="20"/>
                <w:lang w:eastAsia="cs-CZ"/>
              </w:rPr>
              <w:t>ě</w:t>
            </w:r>
            <w:r>
              <w:rPr>
                <w:rFonts w:ascii="Trango" w:eastAsia="Times New Roman" w:hAnsi="Trango"/>
                <w:color w:val="000000"/>
                <w:sz w:val="20"/>
                <w:szCs w:val="20"/>
                <w:lang w:eastAsia="cs-CZ"/>
              </w:rPr>
              <w:t>ných pracích. Zástupce objednatele je oprávněn do něj nahlížet a zapisovat zjištěné nedostatky či případné připomínky.</w:t>
            </w:r>
          </w:p>
          <w:p w14:paraId="7E40B48E" w14:textId="77777777" w:rsidR="00BD6F59" w:rsidRDefault="00BD6F59" w:rsidP="00C67117">
            <w:pPr>
              <w:numPr>
                <w:ilvl w:val="0"/>
                <w:numId w:val="29"/>
              </w:numPr>
              <w:tabs>
                <w:tab w:val="left" w:pos="567"/>
              </w:tabs>
              <w:autoSpaceDE w:val="0"/>
              <w:autoSpaceDN w:val="0"/>
              <w:adjustRightInd w:val="0"/>
              <w:jc w:val="both"/>
              <w:rPr>
                <w:rFonts w:ascii="Trango" w:eastAsia="Times New Roman" w:hAnsi="Trango"/>
                <w:color w:val="000000"/>
                <w:sz w:val="20"/>
                <w:szCs w:val="20"/>
                <w:lang w:eastAsia="cs-CZ"/>
              </w:rPr>
            </w:pPr>
            <w:r>
              <w:rPr>
                <w:rFonts w:ascii="Trango" w:eastAsia="Times New Roman" w:hAnsi="Trango"/>
                <w:color w:val="000000"/>
                <w:sz w:val="20"/>
                <w:szCs w:val="20"/>
                <w:lang w:eastAsia="cs-CZ"/>
              </w:rPr>
              <w:t>Objednatel předá zhotoviteli staveniště ve stavu způsobilém k zahájení stavby, aby byl zajištěn plynulý postup stavebních prací, bezpečnost práce a umožněna manipulace s materiálem.</w:t>
            </w:r>
          </w:p>
          <w:p w14:paraId="135BB24F" w14:textId="77777777" w:rsidR="00BD6F59" w:rsidRDefault="00BD6F59" w:rsidP="00C67117">
            <w:pPr>
              <w:numPr>
                <w:ilvl w:val="0"/>
                <w:numId w:val="28"/>
              </w:numPr>
              <w:tabs>
                <w:tab w:val="left" w:pos="567"/>
              </w:tabs>
              <w:autoSpaceDE w:val="0"/>
              <w:autoSpaceDN w:val="0"/>
              <w:adjustRightInd w:val="0"/>
              <w:jc w:val="both"/>
              <w:rPr>
                <w:rFonts w:ascii="Trango" w:eastAsia="Times New Roman" w:hAnsi="Trango"/>
                <w:color w:val="000000"/>
                <w:sz w:val="20"/>
                <w:szCs w:val="20"/>
                <w:lang w:eastAsia="cs-CZ"/>
              </w:rPr>
            </w:pPr>
            <w:r w:rsidRPr="00DA1A8B">
              <w:rPr>
                <w:rFonts w:ascii="Trango" w:eastAsia="Times New Roman" w:hAnsi="Trango"/>
                <w:color w:val="000000"/>
                <w:sz w:val="20"/>
                <w:szCs w:val="20"/>
                <w:lang w:eastAsia="cs-CZ"/>
              </w:rPr>
              <w:t>Objednatel podrobně informuje spolumajitele a nájemníky o zamýšlených pracích.</w:t>
            </w:r>
          </w:p>
          <w:p w14:paraId="3FD44AF4" w14:textId="77777777" w:rsidR="00BD6F59" w:rsidRDefault="00BD6F59" w:rsidP="00C67117">
            <w:pPr>
              <w:numPr>
                <w:ilvl w:val="0"/>
                <w:numId w:val="28"/>
              </w:numPr>
              <w:tabs>
                <w:tab w:val="left" w:pos="567"/>
              </w:tabs>
              <w:autoSpaceDE w:val="0"/>
              <w:autoSpaceDN w:val="0"/>
              <w:adjustRightInd w:val="0"/>
              <w:jc w:val="both"/>
              <w:rPr>
                <w:rFonts w:ascii="Trango" w:eastAsia="Times New Roman" w:hAnsi="Trango"/>
                <w:color w:val="000000"/>
                <w:sz w:val="20"/>
                <w:szCs w:val="20"/>
                <w:lang w:eastAsia="cs-CZ"/>
              </w:rPr>
            </w:pPr>
            <w:r w:rsidRPr="00DA1A8B">
              <w:rPr>
                <w:rFonts w:ascii="Trango" w:eastAsia="Times New Roman" w:hAnsi="Trango"/>
                <w:color w:val="000000"/>
                <w:sz w:val="20"/>
                <w:szCs w:val="20"/>
                <w:lang w:eastAsia="cs-CZ"/>
              </w:rPr>
              <w:t>Objednatel je povinen po celou dobu prováděných prací zajistit zhotoviteli možnost bezplatného odběru elektrické energie a vody.</w:t>
            </w:r>
          </w:p>
          <w:p w14:paraId="4E4C4CB4" w14:textId="77777777" w:rsidR="00BD6F59" w:rsidRDefault="00BD6F59" w:rsidP="00C67117">
            <w:pPr>
              <w:numPr>
                <w:ilvl w:val="0"/>
                <w:numId w:val="28"/>
              </w:numPr>
              <w:tabs>
                <w:tab w:val="left" w:pos="567"/>
              </w:tabs>
              <w:autoSpaceDE w:val="0"/>
              <w:autoSpaceDN w:val="0"/>
              <w:adjustRightInd w:val="0"/>
              <w:jc w:val="both"/>
              <w:rPr>
                <w:rFonts w:ascii="Trango" w:eastAsia="Times New Roman" w:hAnsi="Trango"/>
                <w:color w:val="000000"/>
                <w:sz w:val="20"/>
                <w:szCs w:val="20"/>
                <w:lang w:eastAsia="cs-CZ"/>
              </w:rPr>
            </w:pPr>
            <w:r w:rsidRPr="003671CD">
              <w:rPr>
                <w:rFonts w:ascii="Trango" w:eastAsia="Times New Roman" w:hAnsi="Trango"/>
                <w:color w:val="000000"/>
                <w:sz w:val="20"/>
                <w:szCs w:val="20"/>
                <w:lang w:eastAsia="cs-CZ"/>
              </w:rPr>
              <w:t>Současně s předáním staveniště zajistí objednatel pro potřebu zhotovitele na dobu trvání prací přístup do objektu, šatnu, případně sociální zařízení a místo pro bezpečné uskladnění materiálu a pracovních pomůcek.</w:t>
            </w:r>
          </w:p>
          <w:p w14:paraId="60277BF7" w14:textId="77777777" w:rsidR="0099282B" w:rsidRDefault="00BD6F59" w:rsidP="00C67117">
            <w:pPr>
              <w:numPr>
                <w:ilvl w:val="0"/>
                <w:numId w:val="28"/>
              </w:numPr>
              <w:tabs>
                <w:tab w:val="left" w:pos="567"/>
              </w:tabs>
              <w:autoSpaceDE w:val="0"/>
              <w:autoSpaceDN w:val="0"/>
              <w:adjustRightInd w:val="0"/>
              <w:jc w:val="both"/>
              <w:rPr>
                <w:rFonts w:ascii="Trango" w:eastAsia="Times New Roman" w:hAnsi="Trango"/>
                <w:color w:val="000000"/>
                <w:sz w:val="20"/>
                <w:szCs w:val="20"/>
                <w:lang w:eastAsia="cs-CZ"/>
              </w:rPr>
            </w:pPr>
            <w:r w:rsidRPr="00D56529">
              <w:rPr>
                <w:rFonts w:ascii="Trango" w:eastAsia="Times New Roman" w:hAnsi="Trango"/>
                <w:color w:val="000000"/>
                <w:sz w:val="20"/>
                <w:szCs w:val="20"/>
                <w:lang w:eastAsia="cs-CZ"/>
              </w:rPr>
              <w:t>Zhotovitel zajistí bezpečný průchod chodců – minimálně 1,5 m.</w:t>
            </w:r>
            <w:r w:rsidR="00D56529" w:rsidRPr="00D56529">
              <w:rPr>
                <w:rFonts w:ascii="Trango" w:eastAsia="Times New Roman" w:hAnsi="Trango"/>
                <w:color w:val="000000"/>
                <w:sz w:val="20"/>
                <w:szCs w:val="20"/>
                <w:lang w:eastAsia="cs-CZ"/>
              </w:rPr>
              <w:t xml:space="preserve"> </w:t>
            </w:r>
          </w:p>
          <w:p w14:paraId="65CBA61E" w14:textId="77777777" w:rsidR="00D56529" w:rsidRPr="00D56529" w:rsidRDefault="00BD6F59" w:rsidP="00C67117">
            <w:pPr>
              <w:numPr>
                <w:ilvl w:val="0"/>
                <w:numId w:val="28"/>
              </w:numPr>
              <w:tabs>
                <w:tab w:val="left" w:pos="567"/>
              </w:tabs>
              <w:autoSpaceDE w:val="0"/>
              <w:autoSpaceDN w:val="0"/>
              <w:adjustRightInd w:val="0"/>
              <w:jc w:val="both"/>
              <w:rPr>
                <w:rFonts w:ascii="Trango" w:eastAsia="Times New Roman" w:hAnsi="Trango"/>
                <w:color w:val="000000"/>
                <w:sz w:val="20"/>
                <w:szCs w:val="20"/>
                <w:lang w:eastAsia="cs-CZ"/>
              </w:rPr>
            </w:pPr>
            <w:r w:rsidRPr="00D56529">
              <w:rPr>
                <w:rFonts w:ascii="Trango" w:eastAsia="Times New Roman" w:hAnsi="Trango"/>
                <w:color w:val="000000"/>
                <w:sz w:val="20"/>
                <w:szCs w:val="20"/>
                <w:lang w:eastAsia="cs-CZ"/>
              </w:rPr>
              <w:t>Předání a převzetí staveniště a pracoviště bude zapsáno ve Staveb</w:t>
            </w:r>
            <w:r w:rsidR="0099282B">
              <w:rPr>
                <w:rFonts w:ascii="Trango" w:eastAsia="Times New Roman" w:hAnsi="Trango"/>
                <w:color w:val="000000"/>
                <w:sz w:val="20"/>
                <w:szCs w:val="20"/>
                <w:lang w:eastAsia="cs-CZ"/>
              </w:rPr>
              <w:t>ním deníku.</w:t>
            </w:r>
          </w:p>
          <w:p w14:paraId="50B0C29C" w14:textId="77777777" w:rsidR="00BD6F59" w:rsidRPr="003671CD" w:rsidRDefault="00BD6F59" w:rsidP="00C67117">
            <w:pPr>
              <w:numPr>
                <w:ilvl w:val="0"/>
                <w:numId w:val="28"/>
              </w:numPr>
              <w:tabs>
                <w:tab w:val="left" w:pos="567"/>
              </w:tabs>
              <w:autoSpaceDE w:val="0"/>
              <w:autoSpaceDN w:val="0"/>
              <w:adjustRightInd w:val="0"/>
              <w:jc w:val="both"/>
              <w:rPr>
                <w:rFonts w:ascii="Trango" w:eastAsia="Times New Roman" w:hAnsi="Trango"/>
                <w:color w:val="000000"/>
                <w:sz w:val="20"/>
                <w:szCs w:val="20"/>
                <w:lang w:eastAsia="cs-CZ"/>
              </w:rPr>
            </w:pPr>
            <w:r w:rsidRPr="003671CD">
              <w:rPr>
                <w:rFonts w:ascii="Trango" w:eastAsia="Times New Roman" w:hAnsi="Trango"/>
                <w:color w:val="000000"/>
                <w:sz w:val="20"/>
                <w:szCs w:val="20"/>
                <w:lang w:eastAsia="cs-CZ"/>
              </w:rPr>
              <w:t>Objednatel nenese odpovědnost za případné poškození či zcizení majetku zhotovitele.</w:t>
            </w:r>
          </w:p>
        </w:tc>
      </w:tr>
      <w:tr w:rsidR="00BD6F59" w14:paraId="01319A48" w14:textId="77777777" w:rsidTr="007D2DC4">
        <w:trPr>
          <w:trHeight w:val="836"/>
        </w:trPr>
        <w:tc>
          <w:tcPr>
            <w:tcW w:w="3373" w:type="dxa"/>
            <w:tcBorders>
              <w:top w:val="single" w:sz="4" w:space="0" w:color="C0C0C0"/>
              <w:bottom w:val="single" w:sz="4" w:space="0" w:color="C0C0C0"/>
            </w:tcBorders>
            <w:tcMar>
              <w:top w:w="147" w:type="dxa"/>
              <w:bottom w:w="147" w:type="dxa"/>
            </w:tcMar>
          </w:tcPr>
          <w:p w14:paraId="71F5DF98" w14:textId="77777777" w:rsidR="00BD6F59" w:rsidRDefault="00BD6F59">
            <w:pPr>
              <w:spacing w:line="240" w:lineRule="exact"/>
              <w:rPr>
                <w:rFonts w:ascii="Trango" w:hAnsi="Trango"/>
                <w:sz w:val="20"/>
                <w:szCs w:val="20"/>
              </w:rPr>
            </w:pPr>
            <w:r>
              <w:rPr>
                <w:rFonts w:ascii="Trango-Bold" w:eastAsia="Times New Roman" w:hAnsi="Trango-Bold"/>
                <w:b/>
                <w:bCs/>
                <w:color w:val="1A181C"/>
                <w:sz w:val="20"/>
                <w:szCs w:val="20"/>
                <w:lang w:eastAsia="cs-CZ"/>
              </w:rPr>
              <w:t>IX. DALŠÍ UJEDNÁNÍ</w:t>
            </w:r>
          </w:p>
        </w:tc>
        <w:tc>
          <w:tcPr>
            <w:tcW w:w="6874" w:type="dxa"/>
            <w:gridSpan w:val="3"/>
            <w:tcBorders>
              <w:top w:val="single" w:sz="4" w:space="0" w:color="C0C0C0"/>
              <w:bottom w:val="single" w:sz="4" w:space="0" w:color="C0C0C0"/>
            </w:tcBorders>
            <w:tcMar>
              <w:top w:w="147" w:type="dxa"/>
              <w:bottom w:w="147" w:type="dxa"/>
            </w:tcMar>
          </w:tcPr>
          <w:p w14:paraId="008FB0BA" w14:textId="77777777" w:rsidR="00BD6F59" w:rsidRDefault="00BD6F59" w:rsidP="00C67117">
            <w:pPr>
              <w:numPr>
                <w:ilvl w:val="0"/>
                <w:numId w:val="8"/>
              </w:numPr>
              <w:autoSpaceDE w:val="0"/>
              <w:autoSpaceDN w:val="0"/>
              <w:adjustRightInd w:val="0"/>
              <w:jc w:val="both"/>
              <w:rPr>
                <w:rFonts w:ascii="Trango" w:eastAsia="Times New Roman" w:hAnsi="Trango"/>
                <w:sz w:val="20"/>
                <w:szCs w:val="20"/>
                <w:lang w:eastAsia="cs-CZ"/>
              </w:rPr>
            </w:pPr>
            <w:r>
              <w:rPr>
                <w:rFonts w:ascii="Trango" w:eastAsia="Times New Roman" w:hAnsi="Trango"/>
                <w:sz w:val="20"/>
                <w:szCs w:val="20"/>
                <w:lang w:eastAsia="cs-CZ"/>
              </w:rPr>
              <w:t>Za podstatné porušení smluvních povinností s možností odstoupení od této Smlouvy se pokládá:</w:t>
            </w:r>
          </w:p>
          <w:p w14:paraId="237B6F44" w14:textId="77777777" w:rsidR="00BD6F59" w:rsidRDefault="00BD6F59" w:rsidP="00C67117">
            <w:pPr>
              <w:autoSpaceDE w:val="0"/>
              <w:autoSpaceDN w:val="0"/>
              <w:adjustRightInd w:val="0"/>
              <w:ind w:left="425"/>
              <w:jc w:val="both"/>
              <w:rPr>
                <w:rFonts w:ascii="Trango" w:eastAsia="Times New Roman" w:hAnsi="Trango"/>
                <w:sz w:val="20"/>
                <w:szCs w:val="20"/>
                <w:lang w:eastAsia="cs-CZ"/>
              </w:rPr>
            </w:pPr>
            <w:r>
              <w:rPr>
                <w:rFonts w:ascii="Trango" w:eastAsia="Times New Roman" w:hAnsi="Trango"/>
                <w:sz w:val="20"/>
                <w:szCs w:val="20"/>
                <w:lang w:eastAsia="cs-CZ"/>
              </w:rPr>
              <w:t>a) na straně zhotovitele opětovné porušení technologických postupů nebo závazných pokynů objednatele a realizování prací v rozporu s předmětem díla.</w:t>
            </w:r>
          </w:p>
          <w:p w14:paraId="5168572C" w14:textId="77777777" w:rsidR="00BD6F59" w:rsidRDefault="00BD6F59" w:rsidP="00C67117">
            <w:pPr>
              <w:autoSpaceDE w:val="0"/>
              <w:autoSpaceDN w:val="0"/>
              <w:adjustRightInd w:val="0"/>
              <w:ind w:left="425"/>
              <w:jc w:val="both"/>
              <w:rPr>
                <w:rFonts w:ascii="Trango" w:eastAsia="Times New Roman" w:hAnsi="Trango"/>
                <w:sz w:val="20"/>
                <w:szCs w:val="20"/>
                <w:lang w:eastAsia="cs-CZ"/>
              </w:rPr>
            </w:pPr>
            <w:r>
              <w:rPr>
                <w:rFonts w:ascii="Trango" w:eastAsia="Times New Roman" w:hAnsi="Trango"/>
                <w:sz w:val="20"/>
                <w:szCs w:val="20"/>
                <w:lang w:eastAsia="cs-CZ"/>
              </w:rPr>
              <w:t>b) na straně objednatele prodlení s předáním staveniště do 20 dnů a prodlení se zaplacením faktury po dobu delší než 20 dní ode dne splatnosti.</w:t>
            </w:r>
          </w:p>
          <w:p w14:paraId="2AE525AA" w14:textId="77777777" w:rsidR="00BD6F59" w:rsidRDefault="00BD6F59" w:rsidP="00C67117">
            <w:pPr>
              <w:numPr>
                <w:ilvl w:val="0"/>
                <w:numId w:val="27"/>
              </w:numPr>
              <w:autoSpaceDE w:val="0"/>
              <w:autoSpaceDN w:val="0"/>
              <w:adjustRightInd w:val="0"/>
              <w:jc w:val="both"/>
              <w:rPr>
                <w:rFonts w:ascii="Trango" w:eastAsia="Times New Roman" w:hAnsi="Trango"/>
                <w:sz w:val="20"/>
                <w:szCs w:val="20"/>
                <w:lang w:eastAsia="cs-CZ"/>
              </w:rPr>
            </w:pPr>
            <w:r>
              <w:rPr>
                <w:rFonts w:ascii="Trango" w:eastAsia="Times New Roman" w:hAnsi="Trango"/>
                <w:sz w:val="20"/>
                <w:szCs w:val="20"/>
                <w:lang w:eastAsia="cs-CZ"/>
              </w:rPr>
              <w:t xml:space="preserve">Nárok na náhradu škody není odstoupením od Smlouvy dotčen. </w:t>
            </w:r>
          </w:p>
          <w:p w14:paraId="33E2B17E" w14:textId="77777777" w:rsidR="00BD6F59" w:rsidRDefault="00BD6F59" w:rsidP="00C67117">
            <w:pPr>
              <w:numPr>
                <w:ilvl w:val="0"/>
                <w:numId w:val="27"/>
              </w:numPr>
              <w:autoSpaceDE w:val="0"/>
              <w:autoSpaceDN w:val="0"/>
              <w:adjustRightInd w:val="0"/>
              <w:jc w:val="both"/>
              <w:rPr>
                <w:rFonts w:ascii="Trango" w:eastAsia="Times New Roman" w:hAnsi="Trango"/>
                <w:sz w:val="20"/>
                <w:szCs w:val="20"/>
                <w:lang w:eastAsia="cs-CZ"/>
              </w:rPr>
            </w:pPr>
            <w:r>
              <w:rPr>
                <w:rFonts w:ascii="Trango" w:eastAsia="Times New Roman" w:hAnsi="Trango"/>
                <w:sz w:val="20"/>
                <w:szCs w:val="20"/>
                <w:lang w:eastAsia="cs-CZ"/>
              </w:rPr>
              <w:t>Zhotovitel odpovídá za proškolení svých pracovníků, za vybavení pracovními pomůckami a za dodržování BOZP a PO.</w:t>
            </w:r>
          </w:p>
          <w:p w14:paraId="1ABFF43C" w14:textId="77777777" w:rsidR="00BD6F59" w:rsidRDefault="00BD6F59" w:rsidP="00C67117">
            <w:pPr>
              <w:numPr>
                <w:ilvl w:val="0"/>
                <w:numId w:val="26"/>
              </w:numPr>
              <w:autoSpaceDE w:val="0"/>
              <w:autoSpaceDN w:val="0"/>
              <w:adjustRightInd w:val="0"/>
              <w:jc w:val="both"/>
              <w:rPr>
                <w:rFonts w:ascii="Trango" w:eastAsia="Times New Roman" w:hAnsi="Trango"/>
                <w:sz w:val="20"/>
                <w:szCs w:val="20"/>
                <w:lang w:eastAsia="cs-CZ"/>
              </w:rPr>
            </w:pPr>
            <w:r>
              <w:rPr>
                <w:rFonts w:ascii="Trango" w:eastAsia="Times New Roman" w:hAnsi="Trango"/>
                <w:sz w:val="20"/>
                <w:szCs w:val="20"/>
                <w:lang w:eastAsia="cs-CZ"/>
              </w:rPr>
              <w:t xml:space="preserve">V případě poškození majetku objednatele musí být zhotovitel pojištěn minimálně do výše </w:t>
            </w:r>
            <w:r w:rsidR="002C518F">
              <w:rPr>
                <w:rFonts w:ascii="Trango" w:eastAsia="Times New Roman" w:hAnsi="Trango"/>
                <w:sz w:val="20"/>
                <w:szCs w:val="20"/>
                <w:lang w:eastAsia="cs-CZ"/>
              </w:rPr>
              <w:t>5</w:t>
            </w:r>
            <w:r>
              <w:rPr>
                <w:rFonts w:ascii="Trango" w:eastAsia="Times New Roman" w:hAnsi="Trango"/>
                <w:sz w:val="20"/>
                <w:szCs w:val="20"/>
                <w:lang w:eastAsia="cs-CZ"/>
              </w:rPr>
              <w:t>.000.000,- Kč. V případě pojistné události musí být učiněn zápis a neprodleně nahlášena pojistná událost příslušné pojišťovně. Oprava poškozeného majetku bude provedena z pojistného plnění. V případě nebezpečí z prodlení uhradí opravu do doby plnění pojišťovnou zhotovitel.</w:t>
            </w:r>
          </w:p>
          <w:p w14:paraId="510963E2" w14:textId="77777777" w:rsidR="00BD6F59" w:rsidRDefault="00BD6F59" w:rsidP="00C67117">
            <w:pPr>
              <w:numPr>
                <w:ilvl w:val="0"/>
                <w:numId w:val="26"/>
              </w:numPr>
              <w:autoSpaceDE w:val="0"/>
              <w:autoSpaceDN w:val="0"/>
              <w:adjustRightInd w:val="0"/>
              <w:jc w:val="both"/>
              <w:rPr>
                <w:rFonts w:ascii="Trango" w:eastAsia="Times New Roman" w:hAnsi="Trango"/>
                <w:sz w:val="20"/>
                <w:szCs w:val="20"/>
                <w:lang w:eastAsia="cs-CZ"/>
              </w:rPr>
            </w:pPr>
            <w:r>
              <w:rPr>
                <w:rFonts w:ascii="Trango" w:eastAsia="Times New Roman" w:hAnsi="Trango"/>
                <w:sz w:val="20"/>
                <w:szCs w:val="20"/>
                <w:lang w:eastAsia="cs-CZ"/>
              </w:rPr>
              <w:t xml:space="preserve">Jakékoliv změny týkající se smluvních stran v souvislosti s plněním díla si strany </w:t>
            </w:r>
            <w:r w:rsidRPr="007D2DC4">
              <w:rPr>
                <w:rFonts w:ascii="Trango" w:eastAsia="Times New Roman" w:hAnsi="Trango"/>
                <w:sz w:val="20"/>
                <w:szCs w:val="20"/>
                <w:lang w:eastAsia="cs-CZ"/>
              </w:rPr>
              <w:t>oznámí písemně nejdéle do tří pracovních dnů po změně.</w:t>
            </w:r>
          </w:p>
          <w:p w14:paraId="56F9D783" w14:textId="788DEACF" w:rsidR="00BD6F59" w:rsidRPr="00500DC2" w:rsidRDefault="00BD6F59" w:rsidP="00C67117">
            <w:pPr>
              <w:pStyle w:val="Zkladntextodsazen3"/>
              <w:numPr>
                <w:ilvl w:val="0"/>
                <w:numId w:val="26"/>
              </w:numPr>
              <w:jc w:val="both"/>
            </w:pPr>
            <w:r w:rsidRPr="00500DC2">
              <w:t>Zábor komunikací na TSK a MČ zajistí objednatel</w:t>
            </w:r>
            <w:r w:rsidR="00500DC2" w:rsidRPr="00500DC2">
              <w:t>. Zároveň</w:t>
            </w:r>
            <w:r w:rsidRPr="00500DC2">
              <w:t xml:space="preserve"> uhradí veškeré poplatky úřadům</w:t>
            </w:r>
            <w:r w:rsidR="00260445" w:rsidRPr="00500DC2">
              <w:t xml:space="preserve"> a náklady na dopravní značení</w:t>
            </w:r>
            <w:r w:rsidR="00500DC2" w:rsidRPr="00500DC2">
              <w:t>.</w:t>
            </w:r>
          </w:p>
          <w:p w14:paraId="49CDAD82" w14:textId="77777777" w:rsidR="00BD6F59" w:rsidRPr="007D2DC4" w:rsidRDefault="00BD6F59" w:rsidP="00C67117">
            <w:pPr>
              <w:numPr>
                <w:ilvl w:val="0"/>
                <w:numId w:val="26"/>
              </w:numPr>
              <w:autoSpaceDE w:val="0"/>
              <w:autoSpaceDN w:val="0"/>
              <w:adjustRightInd w:val="0"/>
              <w:jc w:val="both"/>
              <w:rPr>
                <w:rFonts w:ascii="Trango" w:hAnsi="Trango"/>
                <w:sz w:val="20"/>
                <w:szCs w:val="20"/>
              </w:rPr>
            </w:pPr>
            <w:r w:rsidRPr="007D2DC4">
              <w:rPr>
                <w:rFonts w:ascii="Trango" w:eastAsia="Times New Roman" w:hAnsi="Trango"/>
                <w:sz w:val="20"/>
                <w:szCs w:val="20"/>
                <w:lang w:eastAsia="cs-CZ"/>
              </w:rPr>
              <w:t>Objednatel potvrzuje, že objekt spec. v čl. II, odst. 1) splňuje podmínky §48 až 48a zák. o DPH. Tento objekt je dle odst. 3 §48 zák. o DPH bytovým domem.</w:t>
            </w:r>
          </w:p>
          <w:p w14:paraId="728623CC" w14:textId="5C368BB8" w:rsidR="004B0E7B" w:rsidRPr="0074335C" w:rsidRDefault="004B0E7B" w:rsidP="00C67117">
            <w:pPr>
              <w:numPr>
                <w:ilvl w:val="0"/>
                <w:numId w:val="23"/>
              </w:numPr>
              <w:autoSpaceDE w:val="0"/>
              <w:autoSpaceDN w:val="0"/>
              <w:adjustRightInd w:val="0"/>
              <w:jc w:val="both"/>
              <w:rPr>
                <w:rFonts w:ascii="Trango" w:hAnsi="Trango"/>
                <w:sz w:val="20"/>
                <w:szCs w:val="20"/>
              </w:rPr>
            </w:pPr>
            <w:r w:rsidRPr="007D2DC4">
              <w:rPr>
                <w:rFonts w:ascii="Trango" w:eastAsia="Times New Roman" w:hAnsi="Trango" w:cstheme="minorHAnsi"/>
                <w:color w:val="333333"/>
                <w:sz w:val="20"/>
                <w:szCs w:val="20"/>
                <w:lang w:eastAsia="cs-CZ"/>
              </w:rPr>
              <w:t>Uděluji tímto společnosti </w:t>
            </w:r>
            <w:r w:rsidRPr="007D2DC4">
              <w:rPr>
                <w:rFonts w:ascii="Trango" w:eastAsia="Times New Roman" w:hAnsi="Trango" w:cstheme="minorHAnsi"/>
                <w:bCs/>
                <w:sz w:val="20"/>
                <w:szCs w:val="20"/>
                <w:lang w:eastAsia="cs-CZ"/>
              </w:rPr>
              <w:t>TRANGO, s. r. o.</w:t>
            </w:r>
            <w:r w:rsidRPr="007D2DC4">
              <w:rPr>
                <w:rFonts w:ascii="Trango" w:eastAsia="Times New Roman" w:hAnsi="Trango" w:cstheme="minorHAnsi"/>
                <w:sz w:val="20"/>
                <w:szCs w:val="20"/>
                <w:lang w:eastAsia="cs-CZ"/>
              </w:rPr>
              <w:t>,</w:t>
            </w:r>
            <w:r w:rsidRPr="007D2DC4">
              <w:rPr>
                <w:rFonts w:ascii="Trango" w:eastAsia="Times New Roman" w:hAnsi="Trango" w:cstheme="minorHAnsi"/>
                <w:color w:val="333333"/>
                <w:sz w:val="20"/>
                <w:szCs w:val="20"/>
                <w:lang w:eastAsia="cs-CZ"/>
              </w:rPr>
              <w:t xml:space="preserve"> se sídlem Šperlova 22, Praha 4, PSČ 149 00, IČO: 604 737 62, zapsané v obchodním rejstříku vedeném</w:t>
            </w:r>
            <w:r w:rsidRPr="0074335C">
              <w:rPr>
                <w:rFonts w:ascii="Trango" w:eastAsia="Times New Roman" w:hAnsi="Trango" w:cstheme="minorHAnsi"/>
                <w:color w:val="333333"/>
                <w:sz w:val="20"/>
                <w:szCs w:val="20"/>
                <w:lang w:eastAsia="cs-CZ"/>
              </w:rPr>
              <w:t xml:space="preserve"> Městským soudem v Praze, oddíl C, vložka 26236, emailový </w:t>
            </w:r>
            <w:r w:rsidRPr="0074335C">
              <w:rPr>
                <w:rFonts w:ascii="Trango" w:eastAsia="Times New Roman" w:hAnsi="Trango" w:cstheme="minorHAnsi"/>
                <w:color w:val="333333"/>
                <w:sz w:val="20"/>
                <w:szCs w:val="20"/>
                <w:lang w:eastAsia="cs-CZ"/>
              </w:rPr>
              <w:br/>
              <w:t>kontakt:</w:t>
            </w:r>
            <w:bookmarkStart w:id="0" w:name="_GoBack"/>
            <w:bookmarkEnd w:id="0"/>
            <w:r w:rsidRPr="0074335C">
              <w:rPr>
                <w:rFonts w:ascii="Trango" w:eastAsia="Times New Roman" w:hAnsi="Trango" w:cstheme="minorHAnsi"/>
                <w:color w:val="333333"/>
                <w:sz w:val="20"/>
                <w:szCs w:val="20"/>
                <w:lang w:eastAsia="cs-CZ"/>
              </w:rPr>
              <w:t xml:space="preserve">  (dále jen „</w:t>
            </w:r>
            <w:r w:rsidRPr="0074335C">
              <w:rPr>
                <w:rFonts w:ascii="Trango" w:eastAsia="Times New Roman" w:hAnsi="Trango" w:cstheme="minorHAnsi"/>
                <w:bCs/>
                <w:color w:val="333333"/>
                <w:sz w:val="20"/>
                <w:szCs w:val="20"/>
                <w:lang w:eastAsia="cs-CZ"/>
              </w:rPr>
              <w:t>Správce</w:t>
            </w:r>
            <w:r w:rsidRPr="0074335C">
              <w:rPr>
                <w:rFonts w:ascii="Trango" w:eastAsia="Times New Roman" w:hAnsi="Trango" w:cstheme="minorHAnsi"/>
                <w:color w:val="333333"/>
                <w:sz w:val="20"/>
                <w:szCs w:val="20"/>
                <w:lang w:eastAsia="cs-CZ"/>
              </w:rPr>
              <w:t>”), souhlas se zpracováním mých osobních údajů (jméno, příjmení, datum narození, poštovní adresa, emailová adresa, telefonický kontakt, fotografie do</w:t>
            </w:r>
            <w:r w:rsidR="0074335C" w:rsidRPr="0074335C">
              <w:rPr>
                <w:rFonts w:ascii="Trango" w:eastAsia="Times New Roman" w:hAnsi="Trango" w:cstheme="minorHAnsi"/>
                <w:color w:val="333333"/>
                <w:sz w:val="20"/>
                <w:szCs w:val="20"/>
                <w:lang w:eastAsia="cs-CZ"/>
              </w:rPr>
              <w:t>mu, videa domu) za účelem: Vyřízení veškerých potřebných povolení souvisejícími s předmětnou opravou domu, zasílání cenových nabídek, zápis do evidence zákazníků Správce, pro emailovou a poštovní komunikaci, focení domu za účelem dokumentování opravy nebo vyřízení povolení</w:t>
            </w:r>
            <w:r w:rsidR="00B04B5E">
              <w:rPr>
                <w:rFonts w:ascii="Trango" w:eastAsia="Times New Roman" w:hAnsi="Trango" w:cstheme="minorHAnsi"/>
                <w:color w:val="333333"/>
                <w:sz w:val="20"/>
                <w:szCs w:val="20"/>
                <w:lang w:eastAsia="cs-CZ"/>
              </w:rPr>
              <w:t>. Fotografie domu mohou být použity jako</w:t>
            </w:r>
            <w:r w:rsidR="0074335C" w:rsidRPr="0074335C">
              <w:rPr>
                <w:rFonts w:ascii="Trango" w:eastAsia="Times New Roman" w:hAnsi="Trango" w:cstheme="minorHAnsi"/>
                <w:color w:val="333333"/>
                <w:sz w:val="20"/>
                <w:szCs w:val="20"/>
                <w:lang w:eastAsia="cs-CZ"/>
              </w:rPr>
              <w:t xml:space="preserve"> reference firmy</w:t>
            </w:r>
            <w:r w:rsidR="00B04B5E">
              <w:rPr>
                <w:rFonts w:ascii="Trango" w:eastAsia="Times New Roman" w:hAnsi="Trango" w:cstheme="minorHAnsi"/>
                <w:color w:val="333333"/>
                <w:sz w:val="20"/>
                <w:szCs w:val="20"/>
                <w:lang w:eastAsia="cs-CZ"/>
              </w:rPr>
              <w:t>, pro reklamu a propagaci.</w:t>
            </w:r>
          </w:p>
          <w:p w14:paraId="1F184591" w14:textId="77777777" w:rsidR="00B04B5E" w:rsidRPr="0074335C" w:rsidRDefault="0074335C" w:rsidP="00C67117">
            <w:pPr>
              <w:numPr>
                <w:ilvl w:val="0"/>
                <w:numId w:val="23"/>
              </w:numPr>
              <w:autoSpaceDE w:val="0"/>
              <w:autoSpaceDN w:val="0"/>
              <w:adjustRightInd w:val="0"/>
              <w:jc w:val="both"/>
              <w:rPr>
                <w:rFonts w:ascii="Trango" w:hAnsi="Trango"/>
                <w:sz w:val="20"/>
                <w:szCs w:val="20"/>
              </w:rPr>
            </w:pPr>
            <w:r>
              <w:rPr>
                <w:rFonts w:ascii="Trango" w:hAnsi="Trango"/>
                <w:sz w:val="20"/>
                <w:szCs w:val="20"/>
              </w:rPr>
              <w:t xml:space="preserve">Osobní údaje Objednatele budou zpracovány na základě jeho svobodného souhlasu. Podpisem této smlouvy udělujete svůj výslovný souhlas se zpracováním Vašich osobních údajů. </w:t>
            </w:r>
          </w:p>
        </w:tc>
      </w:tr>
      <w:tr w:rsidR="00B3587D" w14:paraId="31C579E5" w14:textId="77777777" w:rsidTr="007D2DC4">
        <w:trPr>
          <w:trHeight w:val="836"/>
        </w:trPr>
        <w:tc>
          <w:tcPr>
            <w:tcW w:w="3373" w:type="dxa"/>
            <w:tcBorders>
              <w:top w:val="single" w:sz="4" w:space="0" w:color="C0C0C0"/>
              <w:bottom w:val="single" w:sz="4" w:space="0" w:color="C0C0C0"/>
            </w:tcBorders>
            <w:tcMar>
              <w:top w:w="147" w:type="dxa"/>
              <w:bottom w:w="147" w:type="dxa"/>
            </w:tcMar>
          </w:tcPr>
          <w:p w14:paraId="02B8C847" w14:textId="08AD3C79" w:rsidR="00B3587D" w:rsidRDefault="00B3587D">
            <w:pPr>
              <w:spacing w:line="240" w:lineRule="exact"/>
              <w:rPr>
                <w:rFonts w:ascii="Trango-Bold" w:eastAsia="Times New Roman" w:hAnsi="Trango-Bold"/>
                <w:b/>
                <w:bCs/>
                <w:color w:val="1A181C"/>
                <w:sz w:val="20"/>
                <w:szCs w:val="20"/>
                <w:lang w:eastAsia="cs-CZ"/>
              </w:rPr>
            </w:pPr>
            <w:r>
              <w:rPr>
                <w:rFonts w:ascii="Trango-Bold" w:eastAsia="Times New Roman" w:hAnsi="Trango-Bold"/>
                <w:b/>
                <w:bCs/>
                <w:color w:val="1A181C"/>
                <w:sz w:val="20"/>
                <w:szCs w:val="20"/>
                <w:lang w:eastAsia="cs-CZ"/>
              </w:rPr>
              <w:lastRenderedPageBreak/>
              <w:t>X. VYŠŠÍ MOC</w:t>
            </w:r>
          </w:p>
        </w:tc>
        <w:tc>
          <w:tcPr>
            <w:tcW w:w="6874" w:type="dxa"/>
            <w:gridSpan w:val="3"/>
            <w:tcBorders>
              <w:top w:val="single" w:sz="4" w:space="0" w:color="C0C0C0"/>
              <w:bottom w:val="single" w:sz="4" w:space="0" w:color="C0C0C0"/>
            </w:tcBorders>
            <w:tcMar>
              <w:top w:w="147" w:type="dxa"/>
              <w:bottom w:w="147" w:type="dxa"/>
            </w:tcMar>
          </w:tcPr>
          <w:p w14:paraId="52C83635" w14:textId="19BFD60F" w:rsidR="00C9179A" w:rsidRDefault="00B3587D" w:rsidP="00C67117">
            <w:pPr>
              <w:pStyle w:val="Odstavecseseznamem"/>
              <w:numPr>
                <w:ilvl w:val="0"/>
                <w:numId w:val="31"/>
              </w:numPr>
              <w:autoSpaceDE w:val="0"/>
              <w:autoSpaceDN w:val="0"/>
              <w:adjustRightInd w:val="0"/>
              <w:jc w:val="both"/>
              <w:rPr>
                <w:rFonts w:ascii="Trango" w:eastAsia="Times New Roman" w:hAnsi="Trango" w:cstheme="minorHAnsi"/>
                <w:color w:val="333333"/>
                <w:sz w:val="20"/>
                <w:szCs w:val="20"/>
                <w:lang w:eastAsia="cs-CZ"/>
              </w:rPr>
            </w:pPr>
            <w:r w:rsidRPr="00C9179A">
              <w:rPr>
                <w:rFonts w:ascii="Trango" w:eastAsia="Times New Roman" w:hAnsi="Trango" w:cstheme="minorHAnsi"/>
                <w:color w:val="333333"/>
                <w:sz w:val="20"/>
                <w:szCs w:val="20"/>
                <w:lang w:eastAsia="cs-CZ"/>
              </w:rPr>
              <w:t>Pro účely tohoto ustanovení znamená „vyšší moc“ takovou mimořádnou a neodvratitelnou událost mimo kontrolu smluvní strany, která se na ni odvolává, kterou nemohla předvídat při uzavření Smlouvy a která jí brání při plnění závazků vyplývajících z této Smlouvy. Takové události mohou být válka, revoluce, požáry, záplavy, epidemie, karanténní omezení, embarga, generální stávky, pokud bezprostředně ohrozí provádění (zhotovení) Díla. Za okolnosti vyšší moci se nepovažují chyby nebo zanedbání ze strany Zhotovitele, místní a podnikové stávky apod. Vyšší moc není selhání Subdodavatele, pokud by nenastalo z důvodů shora uvedených. Smluvní strana, která se dovolává okolnosti vyšší moci, neodpovídá během této okolnosti za plnění svých závazků podle Smlouvy. Smluvní termíny se vlivem okolnosti vyšší moci prodlužují o dobu působení vyšší moci včetně přiměřené doby pro konsolidaci a restituci poměrů poté, co okolnosti vyšší moci pominou. Trvá-li vyšší moc déle než šest (6) měsíců, projednají smluvní strany další postup, pokud jde o plnění práv a závazků z této Smlouvy.</w:t>
            </w:r>
          </w:p>
          <w:p w14:paraId="3AE4C318" w14:textId="77777777" w:rsidR="00B3587D" w:rsidRPr="00F80304" w:rsidRDefault="00C9179A" w:rsidP="00C67117">
            <w:pPr>
              <w:pStyle w:val="Odstavecseseznamem"/>
              <w:numPr>
                <w:ilvl w:val="0"/>
                <w:numId w:val="31"/>
              </w:numPr>
              <w:autoSpaceDE w:val="0"/>
              <w:autoSpaceDN w:val="0"/>
              <w:adjustRightInd w:val="0"/>
              <w:jc w:val="both"/>
            </w:pPr>
            <w:r>
              <w:rPr>
                <w:rFonts w:ascii="Trango" w:eastAsia="Times New Roman" w:hAnsi="Trango" w:cstheme="minorHAnsi"/>
                <w:color w:val="333333"/>
                <w:sz w:val="20"/>
                <w:szCs w:val="20"/>
                <w:lang w:eastAsia="cs-CZ"/>
              </w:rPr>
              <w:t xml:space="preserve">O </w:t>
            </w:r>
            <w:r w:rsidRPr="00C9179A">
              <w:rPr>
                <w:rFonts w:ascii="Trango" w:eastAsia="Times New Roman" w:hAnsi="Trango" w:cstheme="minorHAnsi"/>
                <w:color w:val="333333"/>
                <w:sz w:val="20"/>
                <w:szCs w:val="20"/>
                <w:lang w:eastAsia="cs-CZ"/>
              </w:rPr>
              <w:t>vzniku situace vyšší moci a jejích příčinách uvědomí smluvní strana odvolávající se na vyšší moc neprodleně, nejpozději však do pěti (5) dnů od vzniku, druhou smluvní stranu e-mailem a následně potvrdí doporučeným dopisem. Stejným způsobem bude druhá smluvní strana informována o tom, že okolnosti vyšší moci pominuly. Na požádání předloží smluvní strana odvolávající se na vyšší moc druhé smluvní straně důvěryhodný důkaz o této skutečnosti.</w:t>
            </w:r>
          </w:p>
          <w:p w14:paraId="05E8099D" w14:textId="751D44D6" w:rsidR="00F80304" w:rsidRPr="00B3587D" w:rsidRDefault="00F80304" w:rsidP="00C67117">
            <w:pPr>
              <w:pStyle w:val="Odstavecseseznamem"/>
              <w:numPr>
                <w:ilvl w:val="0"/>
                <w:numId w:val="31"/>
              </w:numPr>
              <w:autoSpaceDE w:val="0"/>
              <w:autoSpaceDN w:val="0"/>
              <w:adjustRightInd w:val="0"/>
              <w:jc w:val="both"/>
            </w:pPr>
            <w:r w:rsidRPr="00350D6A">
              <w:rPr>
                <w:rFonts w:ascii="Trango" w:hAnsi="Trango"/>
                <w:sz w:val="20"/>
                <w:szCs w:val="20"/>
              </w:rPr>
              <w:t>Pokud dojde následkem vyšší moci k akutnímu nedostatku materiálů, nezbytných k provedení díla, které byly v době uzavírání smluvního vztahu a zahájení prací běžně k dispozici, má právo zhotovitel navrhnout kvalitativně odpovídající náhradu, která k dispozici bude a provést vyčíslení finančního rozdílu. Pokud nedojde objednatelem ke schválení dostupné alternativy, nebo se na trhu žádná taková nenajde, má zhotovitel právo na prodloužení termínu bez sankcí do doby, než okolnosti pominou</w:t>
            </w:r>
            <w:r>
              <w:rPr>
                <w:rFonts w:ascii="Trango" w:hAnsi="Trango"/>
                <w:sz w:val="20"/>
                <w:szCs w:val="20"/>
              </w:rPr>
              <w:t>.</w:t>
            </w:r>
          </w:p>
        </w:tc>
      </w:tr>
      <w:tr w:rsidR="00BD6F59" w14:paraId="177E9374" w14:textId="77777777" w:rsidTr="00494043">
        <w:trPr>
          <w:trHeight w:val="1441"/>
        </w:trPr>
        <w:tc>
          <w:tcPr>
            <w:tcW w:w="3373" w:type="dxa"/>
            <w:tcBorders>
              <w:top w:val="single" w:sz="4" w:space="0" w:color="C0C0C0"/>
              <w:bottom w:val="single" w:sz="4" w:space="0" w:color="C0C0C0"/>
            </w:tcBorders>
            <w:tcMar>
              <w:top w:w="147" w:type="dxa"/>
              <w:bottom w:w="147" w:type="dxa"/>
            </w:tcMar>
          </w:tcPr>
          <w:p w14:paraId="66F85E06" w14:textId="78F5B4D6" w:rsidR="00BD6F59" w:rsidRDefault="00BD6F59">
            <w:pPr>
              <w:spacing w:line="240" w:lineRule="exact"/>
              <w:rPr>
                <w:rFonts w:ascii="Trango" w:hAnsi="Trango"/>
                <w:sz w:val="20"/>
                <w:szCs w:val="20"/>
              </w:rPr>
            </w:pPr>
            <w:r>
              <w:rPr>
                <w:rFonts w:ascii="Trango-Bold" w:eastAsia="Times New Roman" w:hAnsi="Trango-Bold"/>
                <w:b/>
                <w:bCs/>
                <w:color w:val="1A181C"/>
                <w:sz w:val="20"/>
                <w:szCs w:val="20"/>
                <w:lang w:eastAsia="cs-CZ"/>
              </w:rPr>
              <w:t>X</w:t>
            </w:r>
            <w:r w:rsidR="00B3587D">
              <w:rPr>
                <w:rFonts w:ascii="Trango-Bold" w:eastAsia="Times New Roman" w:hAnsi="Trango-Bold"/>
                <w:b/>
                <w:bCs/>
                <w:color w:val="1A181C"/>
                <w:sz w:val="20"/>
                <w:szCs w:val="20"/>
                <w:lang w:eastAsia="cs-CZ"/>
              </w:rPr>
              <w:t>I</w:t>
            </w:r>
            <w:r>
              <w:rPr>
                <w:rFonts w:ascii="Trango-Bold" w:eastAsia="Times New Roman" w:hAnsi="Trango-Bold"/>
                <w:b/>
                <w:bCs/>
                <w:color w:val="1A181C"/>
                <w:sz w:val="20"/>
                <w:szCs w:val="20"/>
                <w:lang w:eastAsia="cs-CZ"/>
              </w:rPr>
              <w:t>. ZÁVĚREČNÁ USTANOVENÍ</w:t>
            </w:r>
          </w:p>
        </w:tc>
        <w:tc>
          <w:tcPr>
            <w:tcW w:w="6874" w:type="dxa"/>
            <w:gridSpan w:val="3"/>
            <w:tcBorders>
              <w:top w:val="single" w:sz="4" w:space="0" w:color="C0C0C0"/>
              <w:bottom w:val="single" w:sz="4" w:space="0" w:color="C0C0C0"/>
            </w:tcBorders>
            <w:tcMar>
              <w:top w:w="147" w:type="dxa"/>
              <w:bottom w:w="147" w:type="dxa"/>
            </w:tcMar>
          </w:tcPr>
          <w:p w14:paraId="613BE9EA" w14:textId="77777777" w:rsidR="00BD6F59" w:rsidRDefault="00BD6F59" w:rsidP="00C67117">
            <w:pPr>
              <w:pStyle w:val="Zkladntextodsazen"/>
              <w:numPr>
                <w:ilvl w:val="0"/>
                <w:numId w:val="9"/>
              </w:numPr>
              <w:jc w:val="both"/>
            </w:pPr>
            <w:r>
              <w:t>Změny této Smlouvy budou prováděny ve smyslu příslušných ustanovení Ob</w:t>
            </w:r>
            <w:r w:rsidR="003272E4">
              <w:t>čanského</w:t>
            </w:r>
            <w:r>
              <w:t xml:space="preserve"> zákoníku písemnou formou na základě dohody a podpisu zástupců obou smluvních stran</w:t>
            </w:r>
            <w:r w:rsidR="006A1747">
              <w:t>,</w:t>
            </w:r>
            <w:r>
              <w:t xml:space="preserve"> a to číslovanými dodatky ke Smlouvě o dílo.</w:t>
            </w:r>
          </w:p>
          <w:p w14:paraId="5289A43A" w14:textId="77777777" w:rsidR="00BD6F59" w:rsidRDefault="00BD6F59" w:rsidP="00C67117">
            <w:pPr>
              <w:numPr>
                <w:ilvl w:val="0"/>
                <w:numId w:val="9"/>
              </w:numPr>
              <w:autoSpaceDE w:val="0"/>
              <w:autoSpaceDN w:val="0"/>
              <w:adjustRightInd w:val="0"/>
              <w:jc w:val="both"/>
              <w:rPr>
                <w:rFonts w:ascii="Trango" w:eastAsia="Times New Roman" w:hAnsi="Trango"/>
                <w:color w:val="000000"/>
                <w:sz w:val="20"/>
                <w:szCs w:val="20"/>
                <w:lang w:eastAsia="cs-CZ"/>
              </w:rPr>
            </w:pPr>
            <w:r>
              <w:rPr>
                <w:rFonts w:ascii="Trango" w:eastAsia="Times New Roman" w:hAnsi="Trango"/>
                <w:color w:val="000000"/>
                <w:sz w:val="20"/>
                <w:szCs w:val="20"/>
                <w:lang w:eastAsia="cs-CZ"/>
              </w:rPr>
              <w:t>Obě strany mají právo na odstoupení od této Smlouvy, pokud proti strana opakovaně porušuje ustanovení této Smlouvy, nebo pokud se stavba neúměrně prodlužuje a hrozí způsobení škody druhé straně, případně zvýšení nákladů, které strana, jež prodlení způsobuje, odmítne uhradit. Odstoupení od Smlouvy však musí předcházet písemné vyrozumění min. 10 dní předem.</w:t>
            </w:r>
          </w:p>
          <w:p w14:paraId="056E2655" w14:textId="77777777" w:rsidR="00BD6F59" w:rsidRDefault="00BD6F59" w:rsidP="00C67117">
            <w:pPr>
              <w:numPr>
                <w:ilvl w:val="0"/>
                <w:numId w:val="9"/>
              </w:numPr>
              <w:autoSpaceDE w:val="0"/>
              <w:autoSpaceDN w:val="0"/>
              <w:adjustRightInd w:val="0"/>
              <w:jc w:val="both"/>
              <w:rPr>
                <w:rFonts w:ascii="Trango" w:eastAsia="Times New Roman" w:hAnsi="Trango"/>
                <w:color w:val="000000"/>
                <w:sz w:val="20"/>
                <w:szCs w:val="20"/>
                <w:lang w:eastAsia="cs-CZ"/>
              </w:rPr>
            </w:pPr>
            <w:r>
              <w:rPr>
                <w:rFonts w:ascii="Trango" w:eastAsia="Times New Roman" w:hAnsi="Trango"/>
                <w:color w:val="000000"/>
                <w:sz w:val="20"/>
                <w:szCs w:val="20"/>
                <w:lang w:eastAsia="cs-CZ"/>
              </w:rPr>
              <w:t>Tato Smlouva se vyhotovuje ve 2 stejnopisech, z nichž obě smluvní strany obdrží po jednom výtisku.</w:t>
            </w:r>
          </w:p>
          <w:p w14:paraId="6DC13583" w14:textId="77777777" w:rsidR="00BD6F59" w:rsidRDefault="00BD6F59" w:rsidP="00C67117">
            <w:pPr>
              <w:numPr>
                <w:ilvl w:val="0"/>
                <w:numId w:val="9"/>
              </w:numPr>
              <w:autoSpaceDE w:val="0"/>
              <w:autoSpaceDN w:val="0"/>
              <w:adjustRightInd w:val="0"/>
              <w:jc w:val="both"/>
              <w:rPr>
                <w:rFonts w:ascii="Trango" w:eastAsia="Times New Roman" w:hAnsi="Trango"/>
                <w:color w:val="000000"/>
                <w:sz w:val="20"/>
                <w:szCs w:val="20"/>
                <w:lang w:eastAsia="cs-CZ"/>
              </w:rPr>
            </w:pPr>
            <w:r>
              <w:rPr>
                <w:rFonts w:ascii="Trango" w:eastAsia="Times New Roman" w:hAnsi="Trango"/>
                <w:color w:val="000000"/>
                <w:sz w:val="20"/>
                <w:szCs w:val="20"/>
                <w:lang w:eastAsia="cs-CZ"/>
              </w:rPr>
              <w:t>Tato Smlouva nabývá platnosti a účinnosti dnem podpisu oběma stranami.</w:t>
            </w:r>
          </w:p>
          <w:p w14:paraId="2607E23A" w14:textId="4C33A4F4" w:rsidR="004B0E7B" w:rsidRDefault="00BD6F59" w:rsidP="003F777D">
            <w:pPr>
              <w:numPr>
                <w:ilvl w:val="0"/>
                <w:numId w:val="9"/>
              </w:numPr>
              <w:autoSpaceDE w:val="0"/>
              <w:autoSpaceDN w:val="0"/>
              <w:adjustRightInd w:val="0"/>
              <w:jc w:val="both"/>
              <w:rPr>
                <w:rFonts w:ascii="Trango" w:hAnsi="Trango"/>
                <w:sz w:val="20"/>
                <w:szCs w:val="20"/>
              </w:rPr>
            </w:pPr>
            <w:r>
              <w:rPr>
                <w:rFonts w:ascii="Trango" w:eastAsia="Times New Roman" w:hAnsi="Trango"/>
                <w:sz w:val="20"/>
                <w:szCs w:val="20"/>
                <w:lang w:eastAsia="cs-CZ"/>
              </w:rPr>
              <w:t>Ve všech ostatních otázkách, výslovně neupravených touto Smlouvou, se postupuje podle ustanovení O</w:t>
            </w:r>
            <w:r w:rsidR="003272E4">
              <w:rPr>
                <w:rFonts w:ascii="Trango" w:eastAsia="Times New Roman" w:hAnsi="Trango"/>
                <w:sz w:val="20"/>
                <w:szCs w:val="20"/>
                <w:lang w:eastAsia="cs-CZ"/>
              </w:rPr>
              <w:t>bčanského</w:t>
            </w:r>
            <w:r>
              <w:rPr>
                <w:rFonts w:ascii="Trango" w:eastAsia="Times New Roman" w:hAnsi="Trango"/>
                <w:sz w:val="20"/>
                <w:szCs w:val="20"/>
                <w:lang w:eastAsia="cs-CZ"/>
              </w:rPr>
              <w:t xml:space="preserve"> zákoníku.</w:t>
            </w:r>
          </w:p>
        </w:tc>
      </w:tr>
      <w:tr w:rsidR="00BD6F59" w14:paraId="244EAAF3" w14:textId="77777777" w:rsidTr="00EB2CF8">
        <w:trPr>
          <w:trHeight w:val="1549"/>
        </w:trPr>
        <w:tc>
          <w:tcPr>
            <w:tcW w:w="3373" w:type="dxa"/>
            <w:tcBorders>
              <w:top w:val="nil"/>
              <w:bottom w:val="single" w:sz="4" w:space="0" w:color="C0C0C0"/>
            </w:tcBorders>
            <w:tcMar>
              <w:top w:w="91" w:type="dxa"/>
              <w:bottom w:w="147" w:type="dxa"/>
            </w:tcMar>
          </w:tcPr>
          <w:p w14:paraId="6DEB8E72" w14:textId="77777777" w:rsidR="00BD6F59" w:rsidRDefault="00BD6F59">
            <w:pPr>
              <w:spacing w:line="240" w:lineRule="exact"/>
              <w:rPr>
                <w:rFonts w:ascii="Trango" w:hAnsi="Trango" w:cs="Trango"/>
                <w:color w:val="1A181C"/>
                <w:sz w:val="20"/>
                <w:szCs w:val="20"/>
              </w:rPr>
            </w:pPr>
          </w:p>
        </w:tc>
        <w:tc>
          <w:tcPr>
            <w:tcW w:w="3479" w:type="dxa"/>
            <w:tcBorders>
              <w:top w:val="nil"/>
              <w:bottom w:val="single" w:sz="4" w:space="0" w:color="C0C0C0"/>
            </w:tcBorders>
          </w:tcPr>
          <w:p w14:paraId="00C4AC4B" w14:textId="0920E1AF" w:rsidR="00BD6F59" w:rsidRDefault="006D54A0">
            <w:pPr>
              <w:spacing w:line="240" w:lineRule="exact"/>
              <w:rPr>
                <w:rFonts w:ascii="Trango" w:hAnsi="Trango" w:cs="Trango"/>
                <w:color w:val="1A181C"/>
                <w:sz w:val="20"/>
                <w:szCs w:val="20"/>
              </w:rPr>
            </w:pPr>
            <w:r>
              <w:rPr>
                <w:rFonts w:ascii="Trango" w:hAnsi="Trango" w:cs="Trango"/>
                <w:color w:val="1A181C"/>
                <w:sz w:val="20"/>
                <w:szCs w:val="20"/>
              </w:rPr>
              <w:t>Mgr. Luboš Lisner, ředitel školy</w:t>
            </w:r>
          </w:p>
        </w:tc>
        <w:tc>
          <w:tcPr>
            <w:tcW w:w="3395" w:type="dxa"/>
            <w:gridSpan w:val="2"/>
            <w:tcBorders>
              <w:top w:val="nil"/>
              <w:bottom w:val="single" w:sz="4" w:space="0" w:color="C0C0C0"/>
            </w:tcBorders>
          </w:tcPr>
          <w:p w14:paraId="14127CE9" w14:textId="76F4CB46" w:rsidR="00BD6F59" w:rsidRDefault="00F37CD3">
            <w:pPr>
              <w:spacing w:line="240" w:lineRule="exact"/>
              <w:rPr>
                <w:rFonts w:ascii="Trango" w:hAnsi="Trango" w:cs="Trango"/>
                <w:color w:val="1A181C"/>
                <w:sz w:val="20"/>
                <w:szCs w:val="20"/>
              </w:rPr>
            </w:pPr>
            <w:r>
              <w:rPr>
                <w:rFonts w:ascii="Trango" w:hAnsi="Trango" w:cs="Trango"/>
                <w:color w:val="1A181C"/>
                <w:sz w:val="20"/>
                <w:szCs w:val="20"/>
              </w:rPr>
              <w:t>Libor Daniš, jednatel</w:t>
            </w:r>
          </w:p>
        </w:tc>
      </w:tr>
      <w:tr w:rsidR="00BD6F59" w14:paraId="298C7321" w14:textId="77777777" w:rsidTr="003671CD">
        <w:trPr>
          <w:trHeight w:val="150"/>
        </w:trPr>
        <w:tc>
          <w:tcPr>
            <w:tcW w:w="3373" w:type="dxa"/>
            <w:tcBorders>
              <w:top w:val="single" w:sz="4" w:space="0" w:color="C0C0C0"/>
            </w:tcBorders>
            <w:tcMar>
              <w:top w:w="91" w:type="dxa"/>
              <w:bottom w:w="147" w:type="dxa"/>
            </w:tcMar>
          </w:tcPr>
          <w:p w14:paraId="7900E302" w14:textId="37790478" w:rsidR="00BD6F59" w:rsidRPr="00DC3B55" w:rsidRDefault="00BD6F59" w:rsidP="00DC3B55">
            <w:pPr>
              <w:rPr>
                <w:rFonts w:ascii="Trango" w:hAnsi="Trango" w:cs="Trango"/>
                <w:sz w:val="14"/>
                <w:szCs w:val="14"/>
              </w:rPr>
            </w:pPr>
            <w:r>
              <w:rPr>
                <w:rFonts w:ascii="Trango" w:hAnsi="Trango" w:cs="Trango"/>
                <w:sz w:val="14"/>
                <w:szCs w:val="14"/>
              </w:rPr>
              <w:t xml:space="preserve">V Praze dne </w:t>
            </w:r>
            <w:r w:rsidR="00F701EA">
              <w:rPr>
                <w:rFonts w:ascii="Trango" w:hAnsi="Trango" w:cs="Trango"/>
                <w:sz w:val="14"/>
                <w:szCs w:val="14"/>
              </w:rPr>
              <w:t>19.</w:t>
            </w:r>
            <w:r w:rsidR="00DC3B55">
              <w:rPr>
                <w:rFonts w:ascii="Trango" w:hAnsi="Trango" w:cs="Trango"/>
                <w:sz w:val="14"/>
                <w:szCs w:val="14"/>
              </w:rPr>
              <w:t xml:space="preserve"> </w:t>
            </w:r>
            <w:r w:rsidR="00F701EA">
              <w:rPr>
                <w:rFonts w:ascii="Trango" w:hAnsi="Trango" w:cs="Trango"/>
                <w:sz w:val="14"/>
                <w:szCs w:val="14"/>
              </w:rPr>
              <w:t>5.</w:t>
            </w:r>
            <w:r w:rsidR="00DC3B55">
              <w:rPr>
                <w:rFonts w:ascii="Trango" w:hAnsi="Trango" w:cs="Trango"/>
                <w:sz w:val="14"/>
                <w:szCs w:val="14"/>
              </w:rPr>
              <w:t xml:space="preserve"> </w:t>
            </w:r>
            <w:r w:rsidR="00F701EA">
              <w:rPr>
                <w:rFonts w:ascii="Trango" w:hAnsi="Trango" w:cs="Trango"/>
                <w:sz w:val="14"/>
                <w:szCs w:val="14"/>
              </w:rPr>
              <w:t>2022</w:t>
            </w:r>
          </w:p>
        </w:tc>
        <w:tc>
          <w:tcPr>
            <w:tcW w:w="3479" w:type="dxa"/>
            <w:tcBorders>
              <w:top w:val="single" w:sz="4" w:space="0" w:color="C0C0C0"/>
            </w:tcBorders>
          </w:tcPr>
          <w:p w14:paraId="3211CB29" w14:textId="77777777" w:rsidR="00BD6F59" w:rsidRDefault="00BD6F59">
            <w:pPr>
              <w:rPr>
                <w:rFonts w:ascii="Trango" w:hAnsi="Trango"/>
              </w:rPr>
            </w:pPr>
            <w:r>
              <w:rPr>
                <w:rFonts w:ascii="Trango" w:hAnsi="Trango" w:cs="Trango"/>
                <w:sz w:val="14"/>
                <w:szCs w:val="14"/>
              </w:rPr>
              <w:t xml:space="preserve">Objednatel </w:t>
            </w:r>
          </w:p>
        </w:tc>
        <w:tc>
          <w:tcPr>
            <w:tcW w:w="3395" w:type="dxa"/>
            <w:gridSpan w:val="2"/>
            <w:tcBorders>
              <w:top w:val="single" w:sz="4" w:space="0" w:color="C0C0C0"/>
            </w:tcBorders>
          </w:tcPr>
          <w:p w14:paraId="6FABB6B0" w14:textId="28273DAF" w:rsidR="00BD6F59" w:rsidRPr="00F37CD3" w:rsidRDefault="00BD6F59">
            <w:pPr>
              <w:rPr>
                <w:rFonts w:ascii="Trango" w:hAnsi="Trango"/>
                <w:sz w:val="28"/>
                <w:szCs w:val="28"/>
              </w:rPr>
            </w:pPr>
            <w:r>
              <w:rPr>
                <w:rFonts w:ascii="Trango" w:hAnsi="Trango" w:cs="Trango"/>
                <w:sz w:val="14"/>
                <w:szCs w:val="14"/>
              </w:rPr>
              <w:t>Zhotovitel</w:t>
            </w:r>
            <w:r w:rsidR="00F37CD3">
              <w:rPr>
                <w:rFonts w:ascii="Trango" w:hAnsi="Trango" w:cs="Trango"/>
                <w:sz w:val="14"/>
                <w:szCs w:val="14"/>
              </w:rPr>
              <w:t xml:space="preserve">  </w:t>
            </w:r>
          </w:p>
        </w:tc>
      </w:tr>
    </w:tbl>
    <w:p w14:paraId="59C0EF8E" w14:textId="77777777" w:rsidR="004A2A17" w:rsidRDefault="004A2A17">
      <w:pPr>
        <w:tabs>
          <w:tab w:val="left" w:pos="0"/>
        </w:tabs>
        <w:spacing w:line="240" w:lineRule="exact"/>
        <w:rPr>
          <w:rFonts w:ascii="Trango" w:hAnsi="Trango"/>
          <w:sz w:val="20"/>
          <w:szCs w:val="20"/>
        </w:rPr>
      </w:pPr>
      <w:bookmarkStart w:id="1" w:name="_PictureBullets"/>
      <w:bookmarkEnd w:id="1"/>
    </w:p>
    <w:p w14:paraId="6CD24321" w14:textId="0A9B9C6E" w:rsidR="004B0E7B" w:rsidRDefault="00C87FDD">
      <w:pPr>
        <w:tabs>
          <w:tab w:val="left" w:pos="0"/>
        </w:tabs>
        <w:spacing w:line="240" w:lineRule="exact"/>
        <w:rPr>
          <w:rFonts w:ascii="Trango" w:hAnsi="Trango"/>
          <w:sz w:val="20"/>
          <w:szCs w:val="20"/>
        </w:rPr>
      </w:pPr>
      <w:r>
        <w:rPr>
          <w:rFonts w:ascii="Trango" w:hAnsi="Trango"/>
          <w:sz w:val="20"/>
          <w:szCs w:val="20"/>
        </w:rPr>
        <w:t>Přílohy: Rozpočt</w:t>
      </w:r>
      <w:r w:rsidR="006A1747">
        <w:rPr>
          <w:rFonts w:ascii="Trango" w:hAnsi="Trango"/>
          <w:sz w:val="20"/>
          <w:szCs w:val="20"/>
        </w:rPr>
        <w:t>y</w:t>
      </w:r>
    </w:p>
    <w:sectPr w:rsidR="004B0E7B" w:rsidSect="0075561C">
      <w:footerReference w:type="default" r:id="rId8"/>
      <w:headerReference w:type="first" r:id="rId9"/>
      <w:footerReference w:type="first" r:id="rId10"/>
      <w:pgSz w:w="11906" w:h="16838" w:code="9"/>
      <w:pgMar w:top="794" w:right="624" w:bottom="1077" w:left="1077" w:header="527" w:footer="2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9B029" w14:textId="77777777" w:rsidR="003C4B8C" w:rsidRDefault="003C4B8C">
      <w:r>
        <w:separator/>
      </w:r>
    </w:p>
  </w:endnote>
  <w:endnote w:type="continuationSeparator" w:id="0">
    <w:p w14:paraId="061039FA" w14:textId="77777777" w:rsidR="003C4B8C" w:rsidRDefault="003C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ngo">
    <w:altName w:val="Calibri"/>
    <w:panose1 w:val="00000000000000000000"/>
    <w:charset w:val="00"/>
    <w:family w:val="modern"/>
    <w:notTrueType/>
    <w:pitch w:val="variable"/>
    <w:sig w:usb0="0000008F" w:usb1="00000001" w:usb2="00000000" w:usb3="00000000" w:csb0="0000000B"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ngo-Bold">
    <w:altName w:val="Arial"/>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lrightSans-Black">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1A4A7" w14:textId="77777777" w:rsidR="00A51186" w:rsidRDefault="00A51186" w:rsidP="001E1CDD">
    <w:pPr>
      <w:pStyle w:val="Zpat"/>
      <w:framePr w:w="1400" w:h="181" w:hRule="exact" w:wrap="around" w:vAnchor="text" w:hAnchor="page" w:xAlign="center" w:y="85"/>
      <w:jc w:val="center"/>
      <w:rPr>
        <w:rStyle w:val="slostrnky"/>
        <w:rFonts w:ascii="Trango" w:hAnsi="Trango"/>
        <w:color w:val="6E8077"/>
        <w:sz w:val="14"/>
        <w:szCs w:val="16"/>
      </w:rPr>
    </w:pPr>
    <w:r>
      <w:rPr>
        <w:rStyle w:val="slostrnky"/>
        <w:rFonts w:ascii="Trango" w:hAnsi="Trango"/>
        <w:color w:val="6E8077"/>
        <w:sz w:val="14"/>
        <w:szCs w:val="16"/>
      </w:rPr>
      <w:t xml:space="preserve">Strana </w:t>
    </w:r>
    <w:r w:rsidR="00646C86">
      <w:rPr>
        <w:rStyle w:val="slostrnky"/>
        <w:rFonts w:ascii="Trango" w:hAnsi="Trango"/>
        <w:color w:val="6E8077"/>
        <w:sz w:val="14"/>
        <w:szCs w:val="16"/>
      </w:rPr>
      <w:fldChar w:fldCharType="begin"/>
    </w:r>
    <w:r>
      <w:rPr>
        <w:rStyle w:val="slostrnky"/>
        <w:rFonts w:ascii="Trango" w:hAnsi="Trango"/>
        <w:color w:val="6E8077"/>
        <w:sz w:val="14"/>
        <w:szCs w:val="16"/>
      </w:rPr>
      <w:instrText xml:space="preserve"> PAGE </w:instrText>
    </w:r>
    <w:r w:rsidR="00646C86">
      <w:rPr>
        <w:rStyle w:val="slostrnky"/>
        <w:rFonts w:ascii="Trango" w:hAnsi="Trango"/>
        <w:color w:val="6E8077"/>
        <w:sz w:val="14"/>
        <w:szCs w:val="16"/>
      </w:rPr>
      <w:fldChar w:fldCharType="separate"/>
    </w:r>
    <w:r w:rsidR="00D372DE">
      <w:rPr>
        <w:rStyle w:val="slostrnky"/>
        <w:rFonts w:ascii="Trango" w:hAnsi="Trango"/>
        <w:noProof/>
        <w:color w:val="6E8077"/>
        <w:sz w:val="14"/>
        <w:szCs w:val="16"/>
      </w:rPr>
      <w:t>4</w:t>
    </w:r>
    <w:r w:rsidR="00646C86">
      <w:rPr>
        <w:rStyle w:val="slostrnky"/>
        <w:rFonts w:ascii="Trango" w:hAnsi="Trango"/>
        <w:color w:val="6E8077"/>
        <w:sz w:val="14"/>
        <w:szCs w:val="16"/>
      </w:rPr>
      <w:fldChar w:fldCharType="end"/>
    </w:r>
    <w:r>
      <w:rPr>
        <w:rStyle w:val="slostrnky"/>
        <w:rFonts w:ascii="Trango" w:hAnsi="Trango"/>
        <w:color w:val="6E8077"/>
        <w:sz w:val="14"/>
        <w:szCs w:val="16"/>
      </w:rPr>
      <w:t xml:space="preserve"> z </w:t>
    </w:r>
    <w:r w:rsidR="00646C86">
      <w:rPr>
        <w:rStyle w:val="slostrnky"/>
        <w:rFonts w:ascii="Trango" w:hAnsi="Trango"/>
        <w:color w:val="6E8077"/>
        <w:sz w:val="14"/>
        <w:szCs w:val="16"/>
      </w:rPr>
      <w:fldChar w:fldCharType="begin"/>
    </w:r>
    <w:r>
      <w:rPr>
        <w:rStyle w:val="slostrnky"/>
        <w:rFonts w:ascii="Trango" w:hAnsi="Trango"/>
        <w:color w:val="6E8077"/>
        <w:sz w:val="14"/>
        <w:szCs w:val="16"/>
      </w:rPr>
      <w:instrText xml:space="preserve"> NUMPAGES </w:instrText>
    </w:r>
    <w:r w:rsidR="00646C86">
      <w:rPr>
        <w:rStyle w:val="slostrnky"/>
        <w:rFonts w:ascii="Trango" w:hAnsi="Trango"/>
        <w:color w:val="6E8077"/>
        <w:sz w:val="14"/>
        <w:szCs w:val="16"/>
      </w:rPr>
      <w:fldChar w:fldCharType="separate"/>
    </w:r>
    <w:r w:rsidR="00D372DE">
      <w:rPr>
        <w:rStyle w:val="slostrnky"/>
        <w:rFonts w:ascii="Trango" w:hAnsi="Trango"/>
        <w:noProof/>
        <w:color w:val="6E8077"/>
        <w:sz w:val="14"/>
        <w:szCs w:val="16"/>
      </w:rPr>
      <w:t>4</w:t>
    </w:r>
    <w:r w:rsidR="00646C86">
      <w:rPr>
        <w:rStyle w:val="slostrnky"/>
        <w:rFonts w:ascii="Trango" w:hAnsi="Trango"/>
        <w:color w:val="6E8077"/>
        <w:sz w:val="14"/>
        <w:szCs w:val="16"/>
      </w:rPr>
      <w:fldChar w:fldCharType="end"/>
    </w:r>
  </w:p>
  <w:p w14:paraId="6AF64932" w14:textId="77777777" w:rsidR="00A51186" w:rsidRDefault="00A51186">
    <w:pPr>
      <w:pStyle w:val="Zpat"/>
      <w:rPr>
        <w:color w:val="6E807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3778E" w14:textId="77777777" w:rsidR="00A51186" w:rsidRDefault="00A51186">
    <w:pPr>
      <w:pStyle w:val="Zpat"/>
      <w:framePr w:h="261" w:hRule="exact" w:wrap="around" w:vAnchor="text" w:hAnchor="page" w:xAlign="center" w:y="-112"/>
      <w:rPr>
        <w:rStyle w:val="slostrnky"/>
        <w:rFonts w:ascii="Trango" w:hAnsi="Trango"/>
        <w:color w:val="6E8077"/>
        <w:sz w:val="14"/>
        <w:szCs w:val="16"/>
      </w:rPr>
    </w:pPr>
    <w:r>
      <w:rPr>
        <w:rStyle w:val="slostrnky"/>
        <w:rFonts w:ascii="Trango" w:hAnsi="Trango"/>
        <w:color w:val="6E8077"/>
        <w:sz w:val="14"/>
        <w:szCs w:val="16"/>
      </w:rPr>
      <w:t xml:space="preserve">Strana </w:t>
    </w:r>
    <w:r w:rsidR="00646C86">
      <w:rPr>
        <w:rStyle w:val="slostrnky"/>
        <w:rFonts w:ascii="Trango" w:hAnsi="Trango"/>
        <w:color w:val="6E8077"/>
        <w:sz w:val="14"/>
        <w:szCs w:val="16"/>
      </w:rPr>
      <w:fldChar w:fldCharType="begin"/>
    </w:r>
    <w:r>
      <w:rPr>
        <w:rStyle w:val="slostrnky"/>
        <w:rFonts w:ascii="Trango" w:hAnsi="Trango"/>
        <w:color w:val="6E8077"/>
        <w:sz w:val="14"/>
        <w:szCs w:val="16"/>
      </w:rPr>
      <w:instrText xml:space="preserve"> PAGE </w:instrText>
    </w:r>
    <w:r w:rsidR="00646C86">
      <w:rPr>
        <w:rStyle w:val="slostrnky"/>
        <w:rFonts w:ascii="Trango" w:hAnsi="Trango"/>
        <w:color w:val="6E8077"/>
        <w:sz w:val="14"/>
        <w:szCs w:val="16"/>
      </w:rPr>
      <w:fldChar w:fldCharType="separate"/>
    </w:r>
    <w:r w:rsidR="00D372DE">
      <w:rPr>
        <w:rStyle w:val="slostrnky"/>
        <w:rFonts w:ascii="Trango" w:hAnsi="Trango"/>
        <w:noProof/>
        <w:color w:val="6E8077"/>
        <w:sz w:val="14"/>
        <w:szCs w:val="16"/>
      </w:rPr>
      <w:t>1</w:t>
    </w:r>
    <w:r w:rsidR="00646C86">
      <w:rPr>
        <w:rStyle w:val="slostrnky"/>
        <w:rFonts w:ascii="Trango" w:hAnsi="Trango"/>
        <w:color w:val="6E8077"/>
        <w:sz w:val="14"/>
        <w:szCs w:val="16"/>
      </w:rPr>
      <w:fldChar w:fldCharType="end"/>
    </w:r>
    <w:r>
      <w:rPr>
        <w:rStyle w:val="slostrnky"/>
        <w:rFonts w:ascii="Trango" w:hAnsi="Trango"/>
        <w:color w:val="6E8077"/>
        <w:sz w:val="14"/>
        <w:szCs w:val="16"/>
      </w:rPr>
      <w:t xml:space="preserve"> z </w:t>
    </w:r>
    <w:r w:rsidR="00646C86">
      <w:rPr>
        <w:rStyle w:val="slostrnky"/>
        <w:rFonts w:ascii="Trango" w:hAnsi="Trango"/>
        <w:color w:val="6E8077"/>
        <w:sz w:val="14"/>
        <w:szCs w:val="16"/>
      </w:rPr>
      <w:fldChar w:fldCharType="begin"/>
    </w:r>
    <w:r>
      <w:rPr>
        <w:rStyle w:val="slostrnky"/>
        <w:rFonts w:ascii="Trango" w:hAnsi="Trango"/>
        <w:color w:val="6E8077"/>
        <w:sz w:val="14"/>
        <w:szCs w:val="16"/>
      </w:rPr>
      <w:instrText xml:space="preserve"> NUMPAGES </w:instrText>
    </w:r>
    <w:r w:rsidR="00646C86">
      <w:rPr>
        <w:rStyle w:val="slostrnky"/>
        <w:rFonts w:ascii="Trango" w:hAnsi="Trango"/>
        <w:color w:val="6E8077"/>
        <w:sz w:val="14"/>
        <w:szCs w:val="16"/>
      </w:rPr>
      <w:fldChar w:fldCharType="separate"/>
    </w:r>
    <w:r w:rsidR="00D372DE">
      <w:rPr>
        <w:rStyle w:val="slostrnky"/>
        <w:rFonts w:ascii="Trango" w:hAnsi="Trango"/>
        <w:noProof/>
        <w:color w:val="6E8077"/>
        <w:sz w:val="14"/>
        <w:szCs w:val="16"/>
      </w:rPr>
      <w:t>4</w:t>
    </w:r>
    <w:r w:rsidR="00646C86">
      <w:rPr>
        <w:rStyle w:val="slostrnky"/>
        <w:rFonts w:ascii="Trango" w:hAnsi="Trango"/>
        <w:color w:val="6E8077"/>
        <w:sz w:val="14"/>
        <w:szCs w:val="16"/>
      </w:rPr>
      <w:fldChar w:fldCharType="end"/>
    </w:r>
  </w:p>
  <w:p w14:paraId="1C8E3970" w14:textId="77777777" w:rsidR="00A51186" w:rsidRDefault="00A51186">
    <w:pPr>
      <w:pStyle w:val="Zpat"/>
      <w:tabs>
        <w:tab w:val="clear" w:pos="9072"/>
        <w:tab w:val="left" w:pos="4536"/>
      </w:tabs>
      <w:rPr>
        <w:rFonts w:ascii="Trango" w:hAnsi="Trango"/>
        <w:color w:val="6E8077"/>
        <w:sz w:val="14"/>
        <w:szCs w:val="16"/>
      </w:rPr>
    </w:pPr>
    <w:r>
      <w:rPr>
        <w:rFonts w:ascii="Trango" w:hAnsi="Trango"/>
        <w:color w:val="6E8077"/>
        <w:sz w:val="14"/>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98CDC" w14:textId="77777777" w:rsidR="003C4B8C" w:rsidRDefault="003C4B8C">
      <w:r>
        <w:separator/>
      </w:r>
    </w:p>
  </w:footnote>
  <w:footnote w:type="continuationSeparator" w:id="0">
    <w:p w14:paraId="68FFB1EC" w14:textId="77777777" w:rsidR="003C4B8C" w:rsidRDefault="003C4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CEC24" w14:textId="77777777" w:rsidR="00A51186" w:rsidRDefault="004A7A1F">
    <w:pPr>
      <w:pStyle w:val="Zhlav"/>
    </w:pPr>
    <w:r>
      <w:rPr>
        <w:noProof/>
        <w:lang w:eastAsia="cs-CZ"/>
      </w:rPr>
      <w:drawing>
        <wp:anchor distT="0" distB="0" distL="114300" distR="114300" simplePos="0" relativeHeight="251657728" behindDoc="1" locked="1" layoutInCell="1" allowOverlap="1" wp14:anchorId="62CAE309" wp14:editId="1C74BD5E">
          <wp:simplePos x="0" y="0"/>
          <wp:positionH relativeFrom="column">
            <wp:posOffset>-683895</wp:posOffset>
          </wp:positionH>
          <wp:positionV relativeFrom="paragraph">
            <wp:posOffset>-562610</wp:posOffset>
          </wp:positionV>
          <wp:extent cx="7595870" cy="6166485"/>
          <wp:effectExtent l="19050" t="0" r="5080" b="0"/>
          <wp:wrapNone/>
          <wp:docPr id="11" name="obrázek 11" descr="zkous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kouska2"/>
                  <pic:cNvPicPr>
                    <a:picLocks noChangeAspect="1" noChangeArrowheads="1"/>
                  </pic:cNvPicPr>
                </pic:nvPicPr>
                <pic:blipFill>
                  <a:blip r:embed="rId1"/>
                  <a:srcRect/>
                  <a:stretch>
                    <a:fillRect/>
                  </a:stretch>
                </pic:blipFill>
                <pic:spPr bwMode="auto">
                  <a:xfrm>
                    <a:off x="0" y="0"/>
                    <a:ext cx="7595870" cy="616648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54EC"/>
    <w:multiLevelType w:val="hybridMultilevel"/>
    <w:tmpl w:val="63984A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2959F2"/>
    <w:multiLevelType w:val="hybridMultilevel"/>
    <w:tmpl w:val="F7087560"/>
    <w:lvl w:ilvl="0" w:tplc="58F65E58">
      <w:start w:val="1"/>
      <w:numFmt w:val="decimal"/>
      <w:lvlText w:val="%1)"/>
      <w:lvlJc w:val="left"/>
      <w:pPr>
        <w:ind w:left="502" w:hanging="360"/>
      </w:pPr>
      <w:rPr>
        <w:rFonts w:ascii="Trango" w:hAnsi="Trango"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40438E"/>
    <w:multiLevelType w:val="hybridMultilevel"/>
    <w:tmpl w:val="7BDC1F26"/>
    <w:lvl w:ilvl="0" w:tplc="04050011">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970F03"/>
    <w:multiLevelType w:val="hybridMultilevel"/>
    <w:tmpl w:val="F820813E"/>
    <w:lvl w:ilvl="0" w:tplc="04050011">
      <w:start w:val="1"/>
      <w:numFmt w:val="decimal"/>
      <w:lvlText w:val="%1)"/>
      <w:lvlJc w:val="left"/>
      <w:pPr>
        <w:tabs>
          <w:tab w:val="num" w:pos="750"/>
        </w:tabs>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4" w15:restartNumberingAfterBreak="0">
    <w:nsid w:val="318F0036"/>
    <w:multiLevelType w:val="hybridMultilevel"/>
    <w:tmpl w:val="B8FAE2AA"/>
    <w:lvl w:ilvl="0" w:tplc="1FEA974C">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B60B64"/>
    <w:multiLevelType w:val="hybridMultilevel"/>
    <w:tmpl w:val="A198D1AC"/>
    <w:lvl w:ilvl="0" w:tplc="219227A8">
      <w:start w:val="1"/>
      <w:numFmt w:val="decimal"/>
      <w:lvlText w:val="%1)"/>
      <w:lvlJc w:val="left"/>
      <w:pPr>
        <w:ind w:left="505" w:hanging="36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B3520A"/>
    <w:multiLevelType w:val="hybridMultilevel"/>
    <w:tmpl w:val="312CB7D6"/>
    <w:lvl w:ilvl="0" w:tplc="BBFC6222">
      <w:start w:val="1"/>
      <w:numFmt w:val="decimal"/>
      <w:lvlText w:val="%1)"/>
      <w:lvlJc w:val="left"/>
      <w:pPr>
        <w:tabs>
          <w:tab w:val="num" w:pos="750"/>
        </w:tabs>
        <w:ind w:left="505" w:hanging="363"/>
      </w:pPr>
      <w:rPr>
        <w:rFonts w:ascii="Trango" w:hAnsi="Trango" w:hint="default"/>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FE45E7E"/>
    <w:multiLevelType w:val="hybridMultilevel"/>
    <w:tmpl w:val="D19CF79A"/>
    <w:lvl w:ilvl="0" w:tplc="04050011">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B27D53"/>
    <w:multiLevelType w:val="hybridMultilevel"/>
    <w:tmpl w:val="7F7416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6A0D14"/>
    <w:multiLevelType w:val="hybridMultilevel"/>
    <w:tmpl w:val="B50C18C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43C35095"/>
    <w:multiLevelType w:val="hybridMultilevel"/>
    <w:tmpl w:val="308CB29A"/>
    <w:lvl w:ilvl="0" w:tplc="04050011">
      <w:start w:val="1"/>
      <w:numFmt w:val="decimal"/>
      <w:lvlText w:val="%1)"/>
      <w:lvlJc w:val="left"/>
      <w:pPr>
        <w:tabs>
          <w:tab w:val="num" w:pos="750"/>
        </w:tabs>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11" w15:restartNumberingAfterBreak="0">
    <w:nsid w:val="44332894"/>
    <w:multiLevelType w:val="hybridMultilevel"/>
    <w:tmpl w:val="CF4E7BA6"/>
    <w:lvl w:ilvl="0" w:tplc="A9FEE466">
      <w:start w:val="1"/>
      <w:numFmt w:val="decimal"/>
      <w:lvlText w:val="%1)"/>
      <w:lvlJc w:val="left"/>
      <w:pPr>
        <w:ind w:left="505" w:hanging="363"/>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4604E6D"/>
    <w:multiLevelType w:val="hybridMultilevel"/>
    <w:tmpl w:val="F95033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912161"/>
    <w:multiLevelType w:val="hybridMultilevel"/>
    <w:tmpl w:val="BBDC6D06"/>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3356513"/>
    <w:multiLevelType w:val="hybridMultilevel"/>
    <w:tmpl w:val="6BB8F134"/>
    <w:lvl w:ilvl="0" w:tplc="8800FCAE">
      <w:start w:val="1"/>
      <w:numFmt w:val="decimal"/>
      <w:lvlText w:val="%1."/>
      <w:lvlJc w:val="left"/>
      <w:pPr>
        <w:ind w:left="505" w:hanging="36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846D50"/>
    <w:multiLevelType w:val="hybridMultilevel"/>
    <w:tmpl w:val="E0524D78"/>
    <w:lvl w:ilvl="0" w:tplc="C550258C">
      <w:start w:val="1"/>
      <w:numFmt w:val="decimal"/>
      <w:lvlText w:val="%1)"/>
      <w:lvlJc w:val="left"/>
      <w:pPr>
        <w:ind w:left="505" w:hanging="36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C575B1"/>
    <w:multiLevelType w:val="hybridMultilevel"/>
    <w:tmpl w:val="7F264D1E"/>
    <w:lvl w:ilvl="0" w:tplc="CEFA064A">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D0E122D"/>
    <w:multiLevelType w:val="hybridMultilevel"/>
    <w:tmpl w:val="4CACC8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517AB8"/>
    <w:multiLevelType w:val="hybridMultilevel"/>
    <w:tmpl w:val="74903C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B570B44"/>
    <w:multiLevelType w:val="hybridMultilevel"/>
    <w:tmpl w:val="E0EA1C4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BD72F4E"/>
    <w:multiLevelType w:val="hybridMultilevel"/>
    <w:tmpl w:val="4E56CE84"/>
    <w:lvl w:ilvl="0" w:tplc="04050011">
      <w:start w:val="1"/>
      <w:numFmt w:val="decimal"/>
      <w:lvlText w:val="%1)"/>
      <w:lvlJc w:val="left"/>
      <w:pPr>
        <w:tabs>
          <w:tab w:val="num" w:pos="720"/>
        </w:tabs>
        <w:ind w:left="720" w:hanging="360"/>
      </w:pPr>
      <w:rPr>
        <w:rFonts w:hint="default"/>
      </w:rPr>
    </w:lvl>
    <w:lvl w:ilvl="1" w:tplc="9048AC6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3"/>
  </w:num>
  <w:num w:numId="2">
    <w:abstractNumId w:val="20"/>
  </w:num>
  <w:num w:numId="3">
    <w:abstractNumId w:val="19"/>
  </w:num>
  <w:num w:numId="4">
    <w:abstractNumId w:val="3"/>
  </w:num>
  <w:num w:numId="5">
    <w:abstractNumId w:val="10"/>
  </w:num>
  <w:num w:numId="6">
    <w:abstractNumId w:val="15"/>
  </w:num>
  <w:num w:numId="7">
    <w:abstractNumId w:val="7"/>
  </w:num>
  <w:num w:numId="8">
    <w:abstractNumId w:val="16"/>
  </w:num>
  <w:num w:numId="9">
    <w:abstractNumId w:val="4"/>
  </w:num>
  <w:num w:numId="10">
    <w:abstractNumId w:val="5"/>
  </w:num>
  <w:num w:numId="11">
    <w:abstractNumId w:val="6"/>
  </w:num>
  <w:num w:numId="12">
    <w:abstractNumId w:val="18"/>
  </w:num>
  <w:num w:numId="13">
    <w:abstractNumId w:val="9"/>
  </w:num>
  <w:num w:numId="14">
    <w:abstractNumId w:val="11"/>
  </w:num>
  <w:num w:numId="15">
    <w:abstractNumId w:val="0"/>
  </w:num>
  <w:num w:numId="16">
    <w:abstractNumId w:val="8"/>
  </w:num>
  <w:num w:numId="17">
    <w:abstractNumId w:val="2"/>
  </w:num>
  <w:num w:numId="18">
    <w:abstractNumId w:val="17"/>
  </w:num>
  <w:num w:numId="19">
    <w:abstractNumId w:val="12"/>
  </w:num>
  <w:num w:numId="20">
    <w:abstractNumId w:val="14"/>
  </w:num>
  <w:num w:numId="21">
    <w:abstractNumId w:val="16"/>
    <w:lvlOverride w:ilvl="0">
      <w:lvl w:ilvl="0" w:tplc="CEFA064A">
        <w:start w:val="1"/>
        <w:numFmt w:val="decimal"/>
        <w:lvlText w:val="%1)"/>
        <w:lvlJc w:val="left"/>
        <w:pPr>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2">
    <w:abstractNumId w:val="5"/>
    <w:lvlOverride w:ilvl="0">
      <w:lvl w:ilvl="0" w:tplc="219227A8">
        <w:start w:val="1"/>
        <w:numFmt w:val="decimal"/>
        <w:lvlText w:val="%1)"/>
        <w:lvlJc w:val="left"/>
        <w:pPr>
          <w:ind w:left="502"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3">
    <w:abstractNumId w:val="16"/>
  </w:num>
  <w:num w:numId="24">
    <w:abstractNumId w:val="19"/>
    <w:lvlOverride w:ilvl="0">
      <w:lvl w:ilvl="0" w:tplc="04050011">
        <w:start w:val="1"/>
        <w:numFmt w:val="decimal"/>
        <w:lvlText w:val="%1)"/>
        <w:lvlJc w:val="left"/>
        <w:pPr>
          <w:tabs>
            <w:tab w:val="num" w:pos="720"/>
          </w:tabs>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5">
    <w:abstractNumId w:val="19"/>
    <w:lvlOverride w:ilvl="0">
      <w:lvl w:ilvl="0" w:tplc="04050011">
        <w:start w:val="1"/>
        <w:numFmt w:val="decimal"/>
        <w:lvlText w:val="%1)"/>
        <w:lvlJc w:val="left"/>
        <w:pPr>
          <w:tabs>
            <w:tab w:val="num" w:pos="720"/>
          </w:tabs>
          <w:ind w:left="505" w:hanging="363"/>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6">
    <w:abstractNumId w:val="16"/>
    <w:lvlOverride w:ilvl="0">
      <w:lvl w:ilvl="0" w:tplc="CEFA064A">
        <w:start w:val="1"/>
        <w:numFmt w:val="decimal"/>
        <w:lvlText w:val="%1)"/>
        <w:lvlJc w:val="left"/>
        <w:pPr>
          <w:ind w:left="505" w:hanging="363"/>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7">
    <w:abstractNumId w:val="16"/>
    <w:lvlOverride w:ilvl="0">
      <w:lvl w:ilvl="0" w:tplc="CEFA064A">
        <w:start w:val="1"/>
        <w:numFmt w:val="decimal"/>
        <w:lvlText w:val="%1)"/>
        <w:lvlJc w:val="left"/>
        <w:pPr>
          <w:ind w:left="505" w:hanging="363"/>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8">
    <w:abstractNumId w:val="5"/>
    <w:lvlOverride w:ilvl="0">
      <w:lvl w:ilvl="0" w:tplc="219227A8">
        <w:start w:val="1"/>
        <w:numFmt w:val="decimal"/>
        <w:lvlText w:val="%1)"/>
        <w:lvlJc w:val="left"/>
        <w:pPr>
          <w:ind w:left="502"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9">
    <w:abstractNumId w:val="5"/>
    <w:lvlOverride w:ilvl="0">
      <w:lvl w:ilvl="0" w:tplc="219227A8">
        <w:start w:val="1"/>
        <w:numFmt w:val="decimal"/>
        <w:lvlText w:val="%1)"/>
        <w:lvlJc w:val="left"/>
        <w:pPr>
          <w:ind w:left="502"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30">
    <w:abstractNumId w:val="3"/>
    <w:lvlOverride w:ilvl="0">
      <w:lvl w:ilvl="0" w:tplc="04050011">
        <w:start w:val="1"/>
        <w:numFmt w:val="decimal"/>
        <w:lvlText w:val="%1)"/>
        <w:lvlJc w:val="left"/>
        <w:pPr>
          <w:tabs>
            <w:tab w:val="num" w:pos="750"/>
          </w:tabs>
          <w:ind w:left="505" w:hanging="363"/>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31">
    <w:abstractNumId w:val="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624"/>
  <w:autoHyphenation/>
  <w:consecutiveHyphenLimit w:val="3"/>
  <w:hyphenationZone w:val="142"/>
  <w:doNotHyphenateCap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
  <w:rsids>
    <w:rsidRoot w:val="002A1910"/>
    <w:rsid w:val="00014400"/>
    <w:rsid w:val="00027222"/>
    <w:rsid w:val="00031F04"/>
    <w:rsid w:val="0006291E"/>
    <w:rsid w:val="00090727"/>
    <w:rsid w:val="000A21AF"/>
    <w:rsid w:val="000D36E7"/>
    <w:rsid w:val="000F27ED"/>
    <w:rsid w:val="00104AE4"/>
    <w:rsid w:val="00113D2A"/>
    <w:rsid w:val="00130396"/>
    <w:rsid w:val="00155386"/>
    <w:rsid w:val="001B191E"/>
    <w:rsid w:val="001E1CDD"/>
    <w:rsid w:val="001F440E"/>
    <w:rsid w:val="00233217"/>
    <w:rsid w:val="00243B75"/>
    <w:rsid w:val="00260445"/>
    <w:rsid w:val="002A1910"/>
    <w:rsid w:val="002C518F"/>
    <w:rsid w:val="002E4991"/>
    <w:rsid w:val="00317950"/>
    <w:rsid w:val="003272E4"/>
    <w:rsid w:val="003404E9"/>
    <w:rsid w:val="003671CD"/>
    <w:rsid w:val="0037357E"/>
    <w:rsid w:val="003C4B8C"/>
    <w:rsid w:val="003F777D"/>
    <w:rsid w:val="004067AF"/>
    <w:rsid w:val="00490E41"/>
    <w:rsid w:val="00494043"/>
    <w:rsid w:val="00494BD0"/>
    <w:rsid w:val="004A2A17"/>
    <w:rsid w:val="004A7A1F"/>
    <w:rsid w:val="004B0E7B"/>
    <w:rsid w:val="004D2C59"/>
    <w:rsid w:val="00500DC2"/>
    <w:rsid w:val="0055503D"/>
    <w:rsid w:val="005619C2"/>
    <w:rsid w:val="00593EC8"/>
    <w:rsid w:val="005C6D58"/>
    <w:rsid w:val="00607444"/>
    <w:rsid w:val="00646C86"/>
    <w:rsid w:val="006514E4"/>
    <w:rsid w:val="006A1747"/>
    <w:rsid w:val="006B12BE"/>
    <w:rsid w:val="006D4110"/>
    <w:rsid w:val="006D54A0"/>
    <w:rsid w:val="0070139D"/>
    <w:rsid w:val="00712DA0"/>
    <w:rsid w:val="0074335C"/>
    <w:rsid w:val="0075561C"/>
    <w:rsid w:val="00775094"/>
    <w:rsid w:val="00787215"/>
    <w:rsid w:val="007D2DC4"/>
    <w:rsid w:val="00845A5C"/>
    <w:rsid w:val="00864CCC"/>
    <w:rsid w:val="0088153B"/>
    <w:rsid w:val="008A1719"/>
    <w:rsid w:val="008B53D3"/>
    <w:rsid w:val="008D230A"/>
    <w:rsid w:val="008F48E3"/>
    <w:rsid w:val="0097531B"/>
    <w:rsid w:val="0099282B"/>
    <w:rsid w:val="0099703B"/>
    <w:rsid w:val="009F0587"/>
    <w:rsid w:val="00A168EE"/>
    <w:rsid w:val="00A20D7E"/>
    <w:rsid w:val="00A51186"/>
    <w:rsid w:val="00AB0BD2"/>
    <w:rsid w:val="00B04B5E"/>
    <w:rsid w:val="00B06AF4"/>
    <w:rsid w:val="00B3587D"/>
    <w:rsid w:val="00B618EF"/>
    <w:rsid w:val="00B87D15"/>
    <w:rsid w:val="00BD6F59"/>
    <w:rsid w:val="00BE002E"/>
    <w:rsid w:val="00C67117"/>
    <w:rsid w:val="00C87FDD"/>
    <w:rsid w:val="00C9179A"/>
    <w:rsid w:val="00CA4E69"/>
    <w:rsid w:val="00D17794"/>
    <w:rsid w:val="00D372DE"/>
    <w:rsid w:val="00D56529"/>
    <w:rsid w:val="00D619CD"/>
    <w:rsid w:val="00D81E9E"/>
    <w:rsid w:val="00DA1A8B"/>
    <w:rsid w:val="00DB4439"/>
    <w:rsid w:val="00DC03DF"/>
    <w:rsid w:val="00DC3B55"/>
    <w:rsid w:val="00DD57E8"/>
    <w:rsid w:val="00DE3381"/>
    <w:rsid w:val="00E64313"/>
    <w:rsid w:val="00EA2717"/>
    <w:rsid w:val="00EB2CF8"/>
    <w:rsid w:val="00EC0F23"/>
    <w:rsid w:val="00EC3B77"/>
    <w:rsid w:val="00ED66BE"/>
    <w:rsid w:val="00EF7AEB"/>
    <w:rsid w:val="00F1406B"/>
    <w:rsid w:val="00F37CD3"/>
    <w:rsid w:val="00F539E1"/>
    <w:rsid w:val="00F57546"/>
    <w:rsid w:val="00F65148"/>
    <w:rsid w:val="00F701EA"/>
    <w:rsid w:val="00F80304"/>
    <w:rsid w:val="00FA7A21"/>
    <w:rsid w:val="00FE09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916C1"/>
  <w15:docId w15:val="{0B992C18-5B41-496D-9278-5FEE4AA4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561C"/>
    <w:rPr>
      <w:sz w:val="24"/>
      <w:szCs w:val="24"/>
      <w:lang w:eastAsia="zh-CN"/>
    </w:rPr>
  </w:style>
  <w:style w:type="paragraph" w:styleId="Nadpis1">
    <w:name w:val="heading 1"/>
    <w:basedOn w:val="Normln"/>
    <w:next w:val="Normln"/>
    <w:qFormat/>
    <w:rsid w:val="0075561C"/>
    <w:pPr>
      <w:keepNext/>
      <w:tabs>
        <w:tab w:val="num" w:pos="756"/>
      </w:tabs>
      <w:autoSpaceDE w:val="0"/>
      <w:autoSpaceDN w:val="0"/>
      <w:adjustRightInd w:val="0"/>
      <w:ind w:left="756" w:hanging="240"/>
      <w:outlineLvl w:val="0"/>
    </w:pPr>
    <w:rPr>
      <w:rFonts w:ascii="Trango-Bold" w:eastAsia="Times New Roman" w:hAnsi="Trango-Bold"/>
      <w:b/>
      <w:bCs/>
      <w:sz w:val="20"/>
      <w:szCs w:val="20"/>
      <w:lang w:eastAsia="cs-CZ"/>
    </w:rPr>
  </w:style>
  <w:style w:type="paragraph" w:styleId="Nadpis2">
    <w:name w:val="heading 2"/>
    <w:basedOn w:val="Normln"/>
    <w:next w:val="Normln"/>
    <w:qFormat/>
    <w:rsid w:val="0075561C"/>
    <w:pPr>
      <w:keepNext/>
      <w:autoSpaceDE w:val="0"/>
      <w:autoSpaceDN w:val="0"/>
      <w:adjustRightInd w:val="0"/>
      <w:ind w:left="360"/>
      <w:outlineLvl w:val="1"/>
    </w:pPr>
    <w:rPr>
      <w:rFonts w:ascii="Trango-Bold" w:eastAsia="Times New Roman" w:hAnsi="Trango-Bold"/>
      <w:b/>
      <w:bCs/>
      <w:sz w:val="20"/>
      <w:szCs w:val="20"/>
      <w:lang w:eastAsia="cs-CZ"/>
    </w:rPr>
  </w:style>
  <w:style w:type="paragraph" w:styleId="Nadpis3">
    <w:name w:val="heading 3"/>
    <w:basedOn w:val="Normln"/>
    <w:next w:val="Normln"/>
    <w:qFormat/>
    <w:rsid w:val="0075561C"/>
    <w:pPr>
      <w:keepNext/>
      <w:autoSpaceDE w:val="0"/>
      <w:autoSpaceDN w:val="0"/>
      <w:adjustRightInd w:val="0"/>
      <w:outlineLvl w:val="2"/>
    </w:pPr>
    <w:rPr>
      <w:rFonts w:ascii="Trango-Bold" w:eastAsia="Times New Roman" w:hAnsi="Trango-Bold"/>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75561C"/>
    <w:pPr>
      <w:tabs>
        <w:tab w:val="center" w:pos="4536"/>
        <w:tab w:val="right" w:pos="9072"/>
      </w:tabs>
    </w:pPr>
  </w:style>
  <w:style w:type="paragraph" w:styleId="Zpat">
    <w:name w:val="footer"/>
    <w:basedOn w:val="Normln"/>
    <w:semiHidden/>
    <w:rsid w:val="0075561C"/>
    <w:pPr>
      <w:tabs>
        <w:tab w:val="center" w:pos="4536"/>
        <w:tab w:val="right" w:pos="9072"/>
      </w:tabs>
    </w:pPr>
  </w:style>
  <w:style w:type="paragraph" w:styleId="Zkladntextodsazen">
    <w:name w:val="Body Text Indent"/>
    <w:basedOn w:val="Normln"/>
    <w:semiHidden/>
    <w:rsid w:val="0075561C"/>
    <w:pPr>
      <w:autoSpaceDE w:val="0"/>
      <w:autoSpaceDN w:val="0"/>
      <w:adjustRightInd w:val="0"/>
      <w:ind w:left="268" w:hanging="268"/>
    </w:pPr>
    <w:rPr>
      <w:rFonts w:ascii="Trango" w:eastAsia="Times New Roman" w:hAnsi="Trango"/>
      <w:color w:val="000000"/>
      <w:sz w:val="20"/>
      <w:szCs w:val="20"/>
      <w:lang w:eastAsia="cs-CZ"/>
    </w:rPr>
  </w:style>
  <w:style w:type="character" w:styleId="slostrnky">
    <w:name w:val="page number"/>
    <w:basedOn w:val="Standardnpsmoodstavce"/>
    <w:semiHidden/>
    <w:rsid w:val="0075561C"/>
  </w:style>
  <w:style w:type="paragraph" w:styleId="Textbubliny">
    <w:name w:val="Balloon Text"/>
    <w:basedOn w:val="Normln"/>
    <w:semiHidden/>
    <w:rsid w:val="0075561C"/>
    <w:rPr>
      <w:rFonts w:ascii="Tahoma" w:hAnsi="Tahoma" w:cs="Tahoma"/>
      <w:sz w:val="16"/>
      <w:szCs w:val="16"/>
    </w:rPr>
  </w:style>
  <w:style w:type="paragraph" w:styleId="Zkladntextodsazen2">
    <w:name w:val="Body Text Indent 2"/>
    <w:basedOn w:val="Normln"/>
    <w:semiHidden/>
    <w:rsid w:val="0075561C"/>
    <w:pPr>
      <w:autoSpaceDE w:val="0"/>
      <w:autoSpaceDN w:val="0"/>
      <w:adjustRightInd w:val="0"/>
      <w:ind w:left="268"/>
    </w:pPr>
    <w:rPr>
      <w:rFonts w:ascii="Trango" w:eastAsia="Times New Roman" w:hAnsi="Trango"/>
      <w:color w:val="000000"/>
      <w:sz w:val="20"/>
      <w:szCs w:val="20"/>
      <w:lang w:eastAsia="cs-CZ"/>
    </w:rPr>
  </w:style>
  <w:style w:type="paragraph" w:styleId="Zkladntextodsazen3">
    <w:name w:val="Body Text Indent 3"/>
    <w:basedOn w:val="Normln"/>
    <w:semiHidden/>
    <w:rsid w:val="0075561C"/>
    <w:pPr>
      <w:autoSpaceDE w:val="0"/>
      <w:autoSpaceDN w:val="0"/>
      <w:adjustRightInd w:val="0"/>
      <w:ind w:left="268" w:hanging="268"/>
    </w:pPr>
    <w:rPr>
      <w:rFonts w:ascii="Trango" w:eastAsia="Times New Roman" w:hAnsi="Trango"/>
      <w:sz w:val="20"/>
      <w:szCs w:val="20"/>
      <w:lang w:eastAsia="cs-CZ"/>
    </w:rPr>
  </w:style>
  <w:style w:type="character" w:styleId="Hypertextovodkaz">
    <w:name w:val="Hyperlink"/>
    <w:basedOn w:val="Standardnpsmoodstavce"/>
    <w:uiPriority w:val="99"/>
    <w:unhideWhenUsed/>
    <w:rsid w:val="004B0E7B"/>
    <w:rPr>
      <w:color w:val="0000FF" w:themeColor="hyperlink"/>
      <w:u w:val="single"/>
    </w:rPr>
  </w:style>
  <w:style w:type="paragraph" w:styleId="Odstavecseseznamem">
    <w:name w:val="List Paragraph"/>
    <w:basedOn w:val="Normln"/>
    <w:uiPriority w:val="34"/>
    <w:qFormat/>
    <w:rsid w:val="00B35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16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EBF99-ABFB-43A9-ABC8-48DDAF0EB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1673</Words>
  <Characters>9876</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SMLOUVA O DÍLO CÍSLO 38/2009</vt:lpstr>
    </vt:vector>
  </TitlesOfParts>
  <Company>Hewlett-Packard Company</Company>
  <LinksUpToDate>false</LinksUpToDate>
  <CharactersWithSpaces>11526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CÍSLO 38/2009</dc:title>
  <dc:creator>libor</dc:creator>
  <cp:lastModifiedBy>Miluše Černíková</cp:lastModifiedBy>
  <cp:revision>2</cp:revision>
  <cp:lastPrinted>2010-07-12T22:56:00Z</cp:lastPrinted>
  <dcterms:created xsi:type="dcterms:W3CDTF">2022-05-25T14:05:00Z</dcterms:created>
  <dcterms:modified xsi:type="dcterms:W3CDTF">2022-05-25T14:05:00Z</dcterms:modified>
</cp:coreProperties>
</file>