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534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9pt;margin-top:0.1pt;width:111.1pt;height:27.8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8"/>
                    </w:rPr>
                    <w:t>Číslo smlouvy objednatele: Číslo smlouvy zhotovitele: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headerReference w:type="default" r:id="rId5"/>
          <w:footerReference w:type="first" r:id="rId6"/>
          <w:titlePg/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60" w:left="1052" w:right="1210" w:bottom="83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7" w:after="17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2036" w:left="0" w:right="0" w:bottom="577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widowControl w:val="0"/>
        <w:keepNext/>
        <w:keepLines/>
        <w:shd w:val="clear" w:color="auto" w:fill="auto"/>
        <w:bidi w:val="0"/>
        <w:spacing w:before="0" w:after="233" w:line="280" w:lineRule="exact"/>
        <w:ind w:left="0" w:right="4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SMLOUVA o spolupráci</w:t>
      </w:r>
      <w:bookmarkEnd w:id="0"/>
    </w:p>
    <w:p>
      <w:pPr>
        <w:pStyle w:val="Style11"/>
        <w:widowControl w:val="0"/>
        <w:keepNext/>
        <w:keepLines/>
        <w:shd w:val="clear" w:color="auto" w:fill="auto"/>
        <w:bidi w:val="0"/>
        <w:spacing w:before="0" w:after="14" w:line="200" w:lineRule="exact"/>
        <w:ind w:left="0" w:right="4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1.</w:t>
      </w:r>
      <w:bookmarkEnd w:id="1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center"/>
        <w:spacing w:before="0" w:after="138" w:line="200" w:lineRule="exact"/>
        <w:ind w:left="0" w:right="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6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Krajská správa a údržba silnic Vysočiny, příspěvková organizace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40" w:right="0"/>
      </w:pPr>
      <w:r>
        <w:pict>
          <v:shape id="_x0000_s1029" type="#_x0000_t202" style="position:absolute;margin-left:-0.5pt;margin-top:-2.3pt;width:83.5pt;height:77.75pt;z-index:-125829376;mso-wrap-distance-left:5.pt;mso-wrap-distance-right:26.9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50" w:lineRule="exact"/>
                    <w:ind w:left="0" w:right="0" w:firstLine="0"/>
                  </w:pPr>
                  <w:r>
                    <w:rPr>
                      <w:rStyle w:val="CharStyle8"/>
                    </w:rPr>
                    <w:t>Se sídlem: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50" w:lineRule="exact"/>
                    <w:ind w:left="0" w:right="0" w:firstLine="0"/>
                  </w:pPr>
                  <w:r>
                    <w:rPr>
                      <w:rStyle w:val="CharStyle8"/>
                    </w:rPr>
                    <w:t>Pobočka: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50" w:lineRule="exact"/>
                    <w:ind w:left="0" w:right="0" w:firstLine="0"/>
                  </w:pPr>
                  <w:r>
                    <w:rPr>
                      <w:rStyle w:val="CharStyle8"/>
                    </w:rPr>
                    <w:t>Zastoupené: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50" w:lineRule="exact"/>
                    <w:ind w:left="0" w:right="0" w:firstLine="0"/>
                  </w:pPr>
                  <w:r>
                    <w:rPr>
                      <w:rStyle w:val="CharStyle8"/>
                    </w:rPr>
                    <w:t>IČO: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50" w:lineRule="exact"/>
                    <w:ind w:left="0" w:right="0" w:firstLine="0"/>
                  </w:pPr>
                  <w:r>
                    <w:rPr>
                      <w:rStyle w:val="CharStyle8"/>
                    </w:rPr>
                    <w:t>DIČ: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50" w:lineRule="exact"/>
                    <w:ind w:left="0" w:right="0" w:firstLine="0"/>
                  </w:pPr>
                  <w:r>
                    <w:rPr>
                      <w:rStyle w:val="CharStyle8"/>
                    </w:rPr>
                    <w:t>Datová schránka: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Kosovská 1122/16, 586 01 Jihlava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Správa Jihlava, Kosovská 10a, 586 01 Jihlava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Ing. Radovanem Necidem, ředitelem organizace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00090450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CZ00090450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340" w:line="250" w:lineRule="exact"/>
        <w:ind w:left="6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3qdnp8g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center"/>
        <w:spacing w:before="0" w:after="218" w:line="200" w:lineRule="exact"/>
        <w:ind w:left="0" w:right="40" w:firstLine="0"/>
      </w:pPr>
      <w:r>
        <w:pict>
          <v:shape id="_x0000_s1030" type="#_x0000_t202" style="position:absolute;margin-left:5.e-002pt;margin-top:-28.9pt;width:141.1pt;height:12.1pt;z-index:-12582937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8"/>
                    </w:rPr>
                    <w:t>(dále jen „Smluvní strana 1“)</w:t>
                  </w: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Obec Velký Beranov</w:t>
      </w:r>
    </w:p>
    <w:p>
      <w:pPr>
        <w:pStyle w:val="Style7"/>
        <w:tabs>
          <w:tab w:leader="none" w:pos="2085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sídlem:</w:t>
        <w:tab/>
        <w:t>Velký Beranov 58, 588 21 Velký Beranov</w:t>
      </w:r>
    </w:p>
    <w:p>
      <w:pPr>
        <w:pStyle w:val="Style7"/>
        <w:tabs>
          <w:tab w:leader="none" w:pos="2085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Zastoupená:</w:t>
        <w:tab/>
        <w:t>Milanem Pulicarem, starostou obce</w:t>
      </w:r>
    </w:p>
    <w:p>
      <w:pPr>
        <w:pStyle w:val="Style7"/>
        <w:tabs>
          <w:tab w:leader="none" w:pos="2085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</w:t>
        <w:tab/>
        <w:t>00286834</w:t>
      </w:r>
    </w:p>
    <w:p>
      <w:pPr>
        <w:pStyle w:val="Style7"/>
        <w:tabs>
          <w:tab w:leader="none" w:pos="2085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</w:t>
        <w:tab/>
        <w:t>CZ00286834</w:t>
      </w:r>
    </w:p>
    <w:p>
      <w:pPr>
        <w:pStyle w:val="Style7"/>
        <w:tabs>
          <w:tab w:leader="none" w:pos="2085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Datová schránka:</w:t>
        <w:tab/>
        <w:t>aasbgvb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220" w:line="250" w:lineRule="exact"/>
        <w:ind w:left="6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(dále jen „Smluvní strana 2“)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215" w:line="200" w:lineRule="exact"/>
        <w:ind w:left="6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(společně také dále jen „Smluvní strany“ a každý jednotlivě jako „Smluvní strana“)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524" w:line="25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uzavírají v souladu s ust. § 2716 a násl. zákona č. 89/2012 Sb., občanský zákoník, (dále jen „občanský zákoník“), tuto smlouvu: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center"/>
        <w:spacing w:before="0" w:after="18" w:line="200" w:lineRule="exact"/>
        <w:ind w:left="0" w:right="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center"/>
        <w:spacing w:before="0" w:after="95" w:line="200" w:lineRule="exact"/>
        <w:ind w:left="0" w:right="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 smlouvy</w:t>
      </w:r>
    </w:p>
    <w:p>
      <w:pPr>
        <w:pStyle w:val="Style7"/>
        <w:numPr>
          <w:ilvl w:val="0"/>
          <w:numId w:val="1"/>
        </w:numPr>
        <w:tabs>
          <w:tab w:leader="none" w:pos="569" w:val="left"/>
        </w:tabs>
        <w:widowControl w:val="0"/>
        <w:keepNext w:val="0"/>
        <w:keepLines w:val="0"/>
        <w:shd w:val="clear" w:color="auto" w:fill="auto"/>
        <w:bidi w:val="0"/>
        <w:spacing w:before="0" w:after="104" w:line="254" w:lineRule="exact"/>
        <w:ind w:left="6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Předmětem této smlouvy je úprava vzájemných práv a povinností při spolupráci Smluvních stran a zavazují se postupovat při spolupráci v souladu s touto Smlouvou a s řádnou péčí a dodržovat všechna práva a povinnosti stanovená touto Smlouvou.</w:t>
      </w:r>
    </w:p>
    <w:p>
      <w:pPr>
        <w:pStyle w:val="Style7"/>
        <w:numPr>
          <w:ilvl w:val="0"/>
          <w:numId w:val="1"/>
        </w:numPr>
        <w:tabs>
          <w:tab w:leader="none" w:pos="569" w:val="left"/>
        </w:tabs>
        <w:widowControl w:val="0"/>
        <w:keepNext w:val="0"/>
        <w:keepLines w:val="0"/>
        <w:shd w:val="clear" w:color="auto" w:fill="auto"/>
        <w:bidi w:val="0"/>
        <w:spacing w:before="0" w:after="95" w:line="200" w:lineRule="exact"/>
        <w:ind w:left="6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Předmětem této smlouvy je spolufinancování stavby II/602 Velký Beranov.</w:t>
      </w:r>
    </w:p>
    <w:p>
      <w:pPr>
        <w:pStyle w:val="Style7"/>
        <w:numPr>
          <w:ilvl w:val="0"/>
          <w:numId w:val="1"/>
        </w:numPr>
        <w:tabs>
          <w:tab w:leader="none" w:pos="569" w:val="left"/>
        </w:tabs>
        <w:widowControl w:val="0"/>
        <w:keepNext w:val="0"/>
        <w:keepLines w:val="0"/>
        <w:shd w:val="clear" w:color="auto" w:fill="auto"/>
        <w:bidi w:val="0"/>
        <w:spacing w:before="0" w:after="584" w:line="254" w:lineRule="exact"/>
        <w:ind w:left="6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Předmětem této smlouvy je dále úprava vzájemných práv a povinností Smluvních stran v souvislosti se zajištěním technického dozoru stavebníka a koordinátora bezpečnosti a ochrany zdraví při práci na staveništi pro dotčené stavby.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center"/>
        <w:spacing w:before="0" w:after="18" w:line="200" w:lineRule="exact"/>
        <w:ind w:left="0" w:right="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center"/>
        <w:spacing w:before="0" w:after="95" w:line="200" w:lineRule="exact"/>
        <w:ind w:left="0" w:right="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Podmínky plnění předmětu Smlouvy</w:t>
      </w:r>
    </w:p>
    <w:p>
      <w:pPr>
        <w:pStyle w:val="Style7"/>
        <w:numPr>
          <w:ilvl w:val="1"/>
          <w:numId w:val="1"/>
        </w:numPr>
        <w:tabs>
          <w:tab w:leader="none" w:pos="569" w:val="left"/>
        </w:tabs>
        <w:widowControl w:val="0"/>
        <w:keepNext w:val="0"/>
        <w:keepLines w:val="0"/>
        <w:shd w:val="clear" w:color="auto" w:fill="auto"/>
        <w:bidi w:val="0"/>
        <w:spacing w:before="0" w:after="60" w:line="254" w:lineRule="exact"/>
        <w:ind w:left="6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dohodly, že každá ze Smluvních stran se bude podílet na financování opravy převáděné silnice II/602 H v rozsahu prací vymezených soupisem prací.</w:t>
      </w:r>
    </w:p>
    <w:p>
      <w:pPr>
        <w:pStyle w:val="Style7"/>
        <w:numPr>
          <w:ilvl w:val="1"/>
          <w:numId w:val="1"/>
        </w:numPr>
        <w:tabs>
          <w:tab w:leader="none" w:pos="569" w:val="left"/>
        </w:tabs>
        <w:widowControl w:val="0"/>
        <w:keepNext w:val="0"/>
        <w:keepLines w:val="0"/>
        <w:shd w:val="clear" w:color="auto" w:fill="auto"/>
        <w:bidi w:val="0"/>
        <w:spacing w:before="0" w:after="64" w:line="254" w:lineRule="exact"/>
        <w:ind w:left="6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Každá ze Smluvních stran se zavazuje zaplatit svůj podíl finančního plnění, který je dán jednotlivými stavebními objekty v soupisu prací (SO 000, SO 101 - KSÚSV, SO 101.1 - Obec Velký Beranov).</w:t>
      </w:r>
    </w:p>
    <w:p>
      <w:pPr>
        <w:pStyle w:val="Style7"/>
        <w:numPr>
          <w:ilvl w:val="1"/>
          <w:numId w:val="1"/>
        </w:numPr>
        <w:tabs>
          <w:tab w:leader="none" w:pos="569" w:val="left"/>
        </w:tabs>
        <w:widowControl w:val="0"/>
        <w:keepNext w:val="0"/>
        <w:keepLines w:val="0"/>
        <w:shd w:val="clear" w:color="auto" w:fill="auto"/>
        <w:bidi w:val="0"/>
        <w:spacing w:before="0" w:after="100" w:line="250" w:lineRule="exact"/>
        <w:ind w:left="6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cena je stanovena vybraným zhotovitelem na základě výběrového řízení ze dne 8.4.2022 a to na částku 526 912,71 Kč vč. DPH.</w:t>
      </w:r>
    </w:p>
    <w:p>
      <w:pPr>
        <w:pStyle w:val="Style7"/>
        <w:numPr>
          <w:ilvl w:val="1"/>
          <w:numId w:val="1"/>
        </w:numPr>
        <w:tabs>
          <w:tab w:leader="none" w:pos="569" w:val="left"/>
        </w:tabs>
        <w:widowControl w:val="0"/>
        <w:keepNext w:val="0"/>
        <w:keepLines w:val="0"/>
        <w:shd w:val="clear" w:color="auto" w:fill="auto"/>
        <w:bidi w:val="0"/>
        <w:spacing w:before="0" w:after="424" w:line="200" w:lineRule="exact"/>
        <w:ind w:left="6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Koordinátora BOZP, TDS zajistí Smluvní strana 1 společného pro obě Smluvní strany.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8100" w:right="0" w:firstLine="0"/>
        <w:sectPr>
          <w:type w:val="continuous"/>
          <w:pgSz w:w="11900" w:h="16840"/>
          <w:pgMar w:top="2036" w:left="1062" w:right="1210" w:bottom="577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Stránka 1 z 2</w:t>
      </w:r>
    </w:p>
    <w:p>
      <w:pPr>
        <w:widowControl w:val="0"/>
        <w:spacing w:line="360" w:lineRule="exact"/>
      </w:pPr>
      <w:r>
        <w:pict>
          <v:shape id="_x0000_s1031" type="#_x0000_t202" style="position:absolute;margin-left:5.e-002pt;margin-top:0.1pt;width:479.05pt;height:43.1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93" w:line="210" w:lineRule="exact"/>
                    <w:ind w:left="0" w:right="20" w:firstLine="0"/>
                  </w:pPr>
                  <w:bookmarkStart w:id="2" w:name="bookmark2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Doba trvání smlouvy</w:t>
                  </w:r>
                  <w:bookmarkEnd w:id="2"/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54" w:lineRule="exact"/>
                    <w:ind w:left="0" w:right="0" w:firstLine="0"/>
                  </w:pPr>
                  <w:r>
                    <w:rPr>
                      <w:rStyle w:val="CharStyle8"/>
                    </w:rPr>
                    <w:t>4.1. Smlouva se uzavírá na dobu určitou, a to ode dne nabytí účinnosti této smlouvy až do doby splnění účelu této smlouvy a vypořádání všech závazků z této smlouvy plynoucích.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0.5pt;margin-top:85.45pt;width:478.8pt;height:239.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8" w:line="21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5.</w:t>
                  </w:r>
                </w:p>
                <w:p>
                  <w:pPr>
                    <w:pStyle w:val="Style15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93" w:line="210" w:lineRule="exact"/>
                    <w:ind w:left="0" w:right="0" w:firstLine="0"/>
                  </w:pPr>
                  <w:bookmarkStart w:id="3" w:name="bookmark3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Závěrečná ustanovení</w:t>
                  </w:r>
                  <w:bookmarkEnd w:id="3"/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60" w:line="254" w:lineRule="exact"/>
                    <w:ind w:left="0" w:right="0" w:firstLine="0"/>
                  </w:pPr>
                  <w:r>
                    <w:rPr>
                      <w:rStyle w:val="CharStyle8"/>
                    </w:rPr>
                    <w:t>5.1.Smluvní strany se dohodli, že ostatní skutečnosti neupravené touto smlouvou se řídí občanským zákoníkem.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60" w:line="254" w:lineRule="exact"/>
                    <w:ind w:left="0" w:right="0" w:firstLine="0"/>
                  </w:pPr>
                  <w:r>
                    <w:rPr>
                      <w:rStyle w:val="CharStyle8"/>
                    </w:rPr>
                    <w:t>5.2.Smluvní strany výslovně souhlasí se zveřejněním této smlouvy v informačním systému veřejné správy - Registru smluv. Smluvní strany se dohodly, že zákonnou dle § 5 odst. 2 zákona o registru smluv splní Smluvní strana č. 1.</w:t>
                  </w:r>
                </w:p>
                <w:p>
                  <w:pPr>
                    <w:pStyle w:val="Style7"/>
                    <w:numPr>
                      <w:ilvl w:val="0"/>
                      <w:numId w:val="3"/>
                    </w:numPr>
                    <w:tabs>
                      <w:tab w:leader="none" w:pos="40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60" w:line="254" w:lineRule="exact"/>
                    <w:ind w:left="0" w:right="0" w:firstLine="0"/>
                  </w:pPr>
                  <w:r>
                    <w:rPr>
                      <w:rStyle w:val="CharStyle8"/>
                    </w:rPr>
                    <w:t>Smlouvu lze měnit a doplňovat pouze písemnými vzestupně číslovanými dodatky se souhlasem obou Smluvních stran.</w:t>
                  </w:r>
                </w:p>
                <w:p>
                  <w:pPr>
                    <w:pStyle w:val="Style7"/>
                    <w:numPr>
                      <w:ilvl w:val="0"/>
                      <w:numId w:val="3"/>
                    </w:numPr>
                    <w:tabs>
                      <w:tab w:leader="none" w:pos="38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4" w:line="254" w:lineRule="exact"/>
                    <w:ind w:left="0" w:right="0" w:firstLine="0"/>
                  </w:pPr>
                  <w:r>
                    <w:rPr>
                      <w:rStyle w:val="CharStyle8"/>
                    </w:rPr>
                    <w:t>Tato Smlouva o dílo je vyhotovena v elektronické podobě, přičemž obě smluvní strany obdrží její elektronický originál.</w:t>
                  </w:r>
                </w:p>
                <w:p>
                  <w:pPr>
                    <w:pStyle w:val="Style7"/>
                    <w:numPr>
                      <w:ilvl w:val="0"/>
                      <w:numId w:val="3"/>
                    </w:numPr>
                    <w:tabs>
                      <w:tab w:leader="none" w:pos="39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00" w:line="250" w:lineRule="exact"/>
                    <w:ind w:left="0" w:right="0" w:firstLine="0"/>
                  </w:pPr>
                  <w:r>
                    <w:rPr>
                      <w:rStyle w:val="CharStyle8"/>
                    </w:rPr>
                    <w:t>Smlouvaje platná dnem připojení platného uznávaného elektronického podpisu dle zákona č. 297/2016 Sb., o službách vytvářejících důvěru pro elektronické transakce, ve znění pozdějších předpisů, do této Smlouvy a jejích jednotlivých příloh, nej sou-li součástí jediného elektronického dokumentu (tj. do všech samostatných souborů tvořících v souhrnu Smlouvu, a to oběma smluvními stranami).</w:t>
                  </w:r>
                </w:p>
                <w:p>
                  <w:pPr>
                    <w:pStyle w:val="Style7"/>
                    <w:numPr>
                      <w:ilvl w:val="0"/>
                      <w:numId w:val="3"/>
                    </w:numPr>
                    <w:tabs>
                      <w:tab w:leader="none" w:pos="39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8"/>
                    </w:rPr>
                    <w:t>Smlouvaje účinná dnem jejího uveřejnění v registru smluv.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0.7pt;margin-top:373.9pt;width:81.6pt;height:13.4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bookmarkStart w:id="4" w:name="bookmark4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Smluvní strana 1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248.65pt;margin-top:373.7pt;width:82.1pt;height:13.3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bookmarkStart w:id="5" w:name="bookmark5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Smluvní strana 2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0.25pt;margin-top:399.75pt;width:65.3pt;height:12.9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8"/>
                    </w:rPr>
                    <w:t>V Jihlavě dne: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248.15pt;margin-top:399.75pt;width:118.8pt;height:12.9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8"/>
                    </w:rPr>
                    <w:t>Ve Velkém Beranově dne: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22.55pt;margin-top:486.1pt;width:137.05pt;height:28.1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50" w:lineRule="exact"/>
                    <w:ind w:left="0" w:right="0" w:firstLine="240"/>
                  </w:pPr>
                  <w:r>
                    <w:rPr>
                      <w:rStyle w:val="CharStyle8"/>
                    </w:rPr>
                    <w:t>Ing. Radovan Necid ředitel příspěvkové organizace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284.15pt;margin-top:485.95pt;width:63.1pt;height:28.3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54" w:lineRule="exact"/>
                    <w:ind w:left="0" w:right="0" w:firstLine="0"/>
                  </w:pPr>
                  <w:r>
                    <w:rPr>
                      <w:rStyle w:val="CharStyle8"/>
                    </w:rPr>
                    <w:t>Milan Pulicar starosta obce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0.5pt;margin-top:688.35pt;width:206.9pt;height:27.6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5" w:lineRule="exact"/>
                    <w:ind w:left="0" w:right="0" w:firstLine="0"/>
                  </w:pPr>
                  <w:r>
                    <w:rPr>
                      <w:rStyle w:val="CharStyle8"/>
                    </w:rPr>
                    <w:t xml:space="preserve">Smlouva o společném zadání veřejných zadavatelů akce: </w:t>
                  </w:r>
                  <w:r>
                    <w:rPr>
                      <w:rStyle w:val="CharStyle19"/>
                    </w:rPr>
                    <w:t>„11/602 Velký Beranov“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402.25pt;margin-top:690.4pt;width:54.25pt;height:12.9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8"/>
                    </w:rPr>
                    <w:t>Stránka 2 z 2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26" w:lineRule="exact"/>
      </w:pPr>
    </w:p>
    <w:p>
      <w:pPr>
        <w:widowControl w:val="0"/>
        <w:rPr>
          <w:sz w:val="2"/>
          <w:szCs w:val="2"/>
        </w:rPr>
      </w:pPr>
    </w:p>
    <w:sectPr>
      <w:pgSz w:w="11900" w:h="16840"/>
      <w:pgMar w:top="2202" w:left="1095" w:right="1219" w:bottom="273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56.7pt;margin-top:803.8pt;width:204.pt;height:21.8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Smlouva o společném zadání veřejných zadavatelů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 xml:space="preserve">akce: </w:t>
                </w:r>
                <w:r>
                  <w:rPr>
                    <w:rStyle w:val="CharStyle6"/>
                  </w:rPr>
                  <w:t>„II/602 Velký Beranov“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90.65pt;margin-top:98.7pt;width:7.45pt;height:7.7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4"/>
                  </w:rPr>
                  <w:t>4.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3"/>
      <w:numFmt w:val="decimal"/>
      <w:lvlText w:val="5.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hlaví nebo Zápatí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5">
    <w:name w:val="Záhlaví nebo Zápatí"/>
    <w:basedOn w:val="CharStyle4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6">
    <w:name w:val="Záhlaví nebo Zápatí + 10,5 pt,Tučné"/>
    <w:basedOn w:val="CharStyle4"/>
    <w:rPr>
      <w:lang w:val="cs-CZ" w:eastAsia="cs-CZ" w:bidi="cs-CZ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8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0">
    <w:name w:val="Nadpis #1_"/>
    <w:basedOn w:val="DefaultParagraphFont"/>
    <w:link w:val="Style9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2">
    <w:name w:val="Nadpis #2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3">
    <w:name w:val="Základní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4">
    <w:name w:val="Záhlaví nebo Zápatí + 10,5 pt,Tučné"/>
    <w:basedOn w:val="CharStyle4"/>
    <w:rPr>
      <w:lang w:val="cs-CZ" w:eastAsia="cs-CZ" w:bidi="cs-CZ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16">
    <w:name w:val="Nadpis #3 (2) Exact"/>
    <w:basedOn w:val="DefaultParagraphFont"/>
    <w:link w:val="Style15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8">
    <w:name w:val="Číslo nadpisu #3 (2) Exact"/>
    <w:basedOn w:val="DefaultParagraphFont"/>
    <w:link w:val="Style17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9">
    <w:name w:val="Základní text (2) + 10,5 pt,Tučné Exact"/>
    <w:basedOn w:val="CharStyle13"/>
    <w:rPr>
      <w:lang w:val="cs-CZ" w:eastAsia="cs-CZ" w:bidi="cs-CZ"/>
      <w:b/>
      <w:bCs/>
      <w:sz w:val="21"/>
      <w:szCs w:val="21"/>
      <w:w w:val="100"/>
      <w:spacing w:val="0"/>
      <w:color w:val="000000"/>
      <w:position w:val="0"/>
    </w:rPr>
  </w:style>
  <w:style w:type="paragraph" w:customStyle="1" w:styleId="Style3">
    <w:name w:val="Záhlaví nebo Zápatí"/>
    <w:basedOn w:val="Normal"/>
    <w:link w:val="CharStyle4"/>
    <w:pPr>
      <w:widowControl w:val="0"/>
      <w:shd w:val="clear" w:color="auto" w:fill="FFFFFF"/>
      <w:spacing w:line="245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7">
    <w:name w:val="Základní text (2)"/>
    <w:basedOn w:val="Normal"/>
    <w:link w:val="CharStyle13"/>
    <w:pPr>
      <w:widowControl w:val="0"/>
      <w:shd w:val="clear" w:color="auto" w:fill="FFFFFF"/>
      <w:jc w:val="both"/>
      <w:spacing w:line="259" w:lineRule="exact"/>
      <w:ind w:hanging="64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9">
    <w:name w:val="Nadpis #1"/>
    <w:basedOn w:val="Normal"/>
    <w:link w:val="CharStyle10"/>
    <w:pPr>
      <w:widowControl w:val="0"/>
      <w:shd w:val="clear" w:color="auto" w:fill="FFFFFF"/>
      <w:jc w:val="center"/>
      <w:outlineLvl w:val="0"/>
      <w:spacing w:after="30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1">
    <w:name w:val="Nadpis #2"/>
    <w:basedOn w:val="Normal"/>
    <w:link w:val="CharStyle12"/>
    <w:pPr>
      <w:widowControl w:val="0"/>
      <w:shd w:val="clear" w:color="auto" w:fill="FFFFFF"/>
      <w:jc w:val="center"/>
      <w:outlineLvl w:val="1"/>
      <w:spacing w:before="300" w:after="6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5">
    <w:name w:val="Nadpis #3 (2)"/>
    <w:basedOn w:val="Normal"/>
    <w:link w:val="CharStyle16"/>
    <w:pPr>
      <w:widowControl w:val="0"/>
      <w:shd w:val="clear" w:color="auto" w:fill="FFFFFF"/>
      <w:jc w:val="center"/>
      <w:outlineLvl w:val="2"/>
      <w:spacing w:after="18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7">
    <w:name w:val="Číslo nadpisu #3 (2)"/>
    <w:basedOn w:val="Normal"/>
    <w:link w:val="CharStyle18"/>
    <w:pPr>
      <w:widowControl w:val="0"/>
      <w:shd w:val="clear" w:color="auto" w:fill="FFFFFF"/>
      <w:jc w:val="center"/>
      <w:outlineLvl w:val="2"/>
      <w:spacing w:after="6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V</dc:creator>
  <cp:keywords/>
</cp:coreProperties>
</file>