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F332" w14:textId="77777777" w:rsidR="00A1202F" w:rsidRPr="008136F3" w:rsidRDefault="00A1202F" w:rsidP="00A1202F">
      <w:pPr>
        <w:pStyle w:val="eximnadpisstyl"/>
        <w:spacing w:line="276" w:lineRule="auto"/>
        <w:ind w:left="0" w:right="0"/>
        <w:jc w:val="center"/>
        <w:rPr>
          <w:color w:val="auto"/>
          <w:sz w:val="24"/>
          <w:szCs w:val="24"/>
          <w:lang w:val="cs-CZ"/>
        </w:rPr>
      </w:pPr>
      <w:r w:rsidRPr="008136F3">
        <w:rPr>
          <w:color w:val="auto"/>
          <w:sz w:val="24"/>
          <w:szCs w:val="24"/>
          <w:lang w:val="cs-CZ"/>
        </w:rPr>
        <w:t>Dodatek č. 1</w:t>
      </w:r>
    </w:p>
    <w:p w14:paraId="79719615" w14:textId="5171F31E" w:rsidR="00A1202F" w:rsidRDefault="00A1202F" w:rsidP="00A1202F">
      <w:pPr>
        <w:pStyle w:val="eximnadpisstyl"/>
        <w:spacing w:after="0" w:line="240" w:lineRule="auto"/>
        <w:ind w:left="0" w:right="0"/>
        <w:jc w:val="center"/>
        <w:rPr>
          <w:b w:val="0"/>
          <w:color w:val="auto"/>
          <w:sz w:val="20"/>
          <w:szCs w:val="20"/>
          <w:lang w:val="cs-CZ"/>
        </w:rPr>
      </w:pPr>
      <w:r>
        <w:rPr>
          <w:b w:val="0"/>
          <w:color w:val="auto"/>
          <w:sz w:val="20"/>
          <w:szCs w:val="20"/>
          <w:lang w:val="cs-CZ"/>
        </w:rPr>
        <w:t xml:space="preserve">k </w:t>
      </w:r>
      <w:r w:rsidR="00BC0578" w:rsidRPr="00BC0578">
        <w:rPr>
          <w:b w:val="0"/>
          <w:color w:val="auto"/>
          <w:sz w:val="20"/>
          <w:szCs w:val="20"/>
          <w:lang w:val="cs-CZ"/>
        </w:rPr>
        <w:t>Rámcov</w:t>
      </w:r>
      <w:r w:rsidR="00BC0578">
        <w:rPr>
          <w:b w:val="0"/>
          <w:color w:val="auto"/>
          <w:sz w:val="20"/>
          <w:szCs w:val="20"/>
          <w:lang w:val="cs-CZ"/>
        </w:rPr>
        <w:t>é</w:t>
      </w:r>
      <w:r w:rsidR="00BC0578" w:rsidRPr="00BC0578">
        <w:rPr>
          <w:b w:val="0"/>
          <w:color w:val="auto"/>
          <w:sz w:val="20"/>
          <w:szCs w:val="20"/>
          <w:lang w:val="cs-CZ"/>
        </w:rPr>
        <w:t xml:space="preserve"> dohod</w:t>
      </w:r>
      <w:r w:rsidR="00BC0578">
        <w:rPr>
          <w:b w:val="0"/>
          <w:color w:val="auto"/>
          <w:sz w:val="20"/>
          <w:szCs w:val="20"/>
          <w:lang w:val="cs-CZ"/>
        </w:rPr>
        <w:t>ě</w:t>
      </w:r>
      <w:r w:rsidR="00BC0578" w:rsidRPr="00BC0578">
        <w:rPr>
          <w:b w:val="0"/>
          <w:color w:val="auto"/>
          <w:sz w:val="20"/>
          <w:szCs w:val="20"/>
          <w:lang w:val="cs-CZ"/>
        </w:rPr>
        <w:t xml:space="preserve"> na výrobu a dodávku propagačních materiálů v tištěné podobě č. 4600001966</w:t>
      </w:r>
      <w:r w:rsidR="00A901B4">
        <w:rPr>
          <w:b w:val="0"/>
          <w:color w:val="auto"/>
          <w:sz w:val="20"/>
          <w:szCs w:val="20"/>
          <w:lang w:val="cs-CZ"/>
        </w:rPr>
        <w:t xml:space="preserve"> (ID:1900031)</w:t>
      </w:r>
      <w:r w:rsidR="00BC0578">
        <w:rPr>
          <w:b w:val="0"/>
          <w:color w:val="auto"/>
          <w:sz w:val="20"/>
          <w:szCs w:val="20"/>
          <w:lang w:val="cs-CZ"/>
        </w:rPr>
        <w:t xml:space="preserve"> uzavřené dne</w:t>
      </w:r>
      <w:r w:rsidR="00A901B4">
        <w:rPr>
          <w:b w:val="0"/>
          <w:color w:val="auto"/>
          <w:sz w:val="20"/>
          <w:szCs w:val="20"/>
          <w:lang w:val="cs-CZ"/>
        </w:rPr>
        <w:t xml:space="preserve"> </w:t>
      </w:r>
      <w:r w:rsidR="006E4173">
        <w:rPr>
          <w:b w:val="0"/>
          <w:color w:val="auto"/>
          <w:sz w:val="20"/>
          <w:szCs w:val="20"/>
          <w:lang w:val="cs-CZ"/>
        </w:rPr>
        <w:t>19.7.2019</w:t>
      </w:r>
      <w:bookmarkStart w:id="0" w:name="_GoBack"/>
      <w:bookmarkEnd w:id="0"/>
    </w:p>
    <w:p w14:paraId="1597AA6E" w14:textId="1B88A403" w:rsidR="00A1202F" w:rsidRDefault="00A1202F" w:rsidP="00A1202F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  <w:r>
        <w:rPr>
          <w:color w:val="auto"/>
          <w:sz w:val="20"/>
          <w:szCs w:val="20"/>
          <w:lang w:val="cs-CZ"/>
        </w:rPr>
        <w:t>(dále jen “</w:t>
      </w:r>
      <w:r w:rsidR="00A901B4">
        <w:rPr>
          <w:color w:val="auto"/>
          <w:sz w:val="20"/>
          <w:szCs w:val="20"/>
          <w:lang w:val="cs-CZ"/>
        </w:rPr>
        <w:t>Předmětná s</w:t>
      </w:r>
      <w:r>
        <w:rPr>
          <w:color w:val="auto"/>
          <w:sz w:val="20"/>
          <w:szCs w:val="20"/>
          <w:lang w:val="cs-CZ"/>
        </w:rPr>
        <w:t>mlouva”)</w:t>
      </w:r>
    </w:p>
    <w:p w14:paraId="7671E8BE" w14:textId="6408BFF5" w:rsidR="00A1202F" w:rsidRDefault="00A1202F" w:rsidP="00A1202F">
      <w:pPr>
        <w:pStyle w:val="eximnadpisstyl"/>
        <w:tabs>
          <w:tab w:val="center" w:pos="4749"/>
          <w:tab w:val="left" w:pos="6650"/>
        </w:tabs>
        <w:spacing w:after="0" w:line="240" w:lineRule="auto"/>
        <w:ind w:left="0" w:right="0"/>
        <w:jc w:val="left"/>
        <w:rPr>
          <w:color w:val="auto"/>
          <w:sz w:val="20"/>
          <w:szCs w:val="20"/>
          <w:lang w:val="cs-CZ"/>
        </w:rPr>
      </w:pPr>
      <w:r>
        <w:rPr>
          <w:color w:val="auto"/>
          <w:sz w:val="20"/>
          <w:szCs w:val="20"/>
          <w:lang w:val="cs-CZ"/>
        </w:rPr>
        <w:tab/>
      </w:r>
      <w:r>
        <w:rPr>
          <w:color w:val="auto"/>
          <w:sz w:val="20"/>
          <w:szCs w:val="20"/>
          <w:lang w:val="cs-CZ"/>
        </w:rPr>
        <w:tab/>
      </w:r>
    </w:p>
    <w:p w14:paraId="0AFAB65D" w14:textId="77777777" w:rsidR="00A1202F" w:rsidRDefault="00A1202F" w:rsidP="00A1202F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</w:p>
    <w:p w14:paraId="4F32D2A5" w14:textId="77777777" w:rsidR="00A1202F" w:rsidRDefault="00A1202F" w:rsidP="00A120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6BC7DB01" w14:textId="77777777" w:rsidR="00A1202F" w:rsidRDefault="00A1202F" w:rsidP="00A120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D29B81C" w14:textId="77777777" w:rsidR="00A1202F" w:rsidRDefault="00A1202F" w:rsidP="00A1202F">
      <w:pPr>
        <w:pStyle w:val="EXIMtextstyl"/>
        <w:numPr>
          <w:ilvl w:val="0"/>
          <w:numId w:val="1"/>
        </w:numPr>
        <w:tabs>
          <w:tab w:val="left" w:pos="567"/>
        </w:tabs>
        <w:spacing w:line="276" w:lineRule="auto"/>
        <w:ind w:left="0" w:right="0" w:firstLine="0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Všeobecná zdravotní pojišťovna České republiky</w:t>
      </w:r>
    </w:p>
    <w:p w14:paraId="74890906" w14:textId="77777777" w:rsidR="00A1202F" w:rsidRDefault="00A1202F" w:rsidP="00A1202F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Orlická 2020/4, 130 00 Praha 3</w:t>
      </w:r>
    </w:p>
    <w:p w14:paraId="482C18F3" w14:textId="77777777" w:rsidR="00A1202F" w:rsidRDefault="00A1202F" w:rsidP="007B4B4E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kterou zastupuje: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Zdeněk Kabátek, ředitel</w:t>
      </w:r>
      <w:r>
        <w:rPr>
          <w:rFonts w:ascii="Arial" w:hAnsi="Arial" w:cs="Arial"/>
          <w:sz w:val="20"/>
          <w:szCs w:val="20"/>
        </w:rPr>
        <w:br/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41197518</w:t>
      </w:r>
    </w:p>
    <w:p w14:paraId="5EC60029" w14:textId="77777777" w:rsidR="008136F3" w:rsidRDefault="008136F3" w:rsidP="007B4B4E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77DF">
        <w:rPr>
          <w:rFonts w:ascii="Arial" w:hAnsi="Arial" w:cs="Arial"/>
          <w:sz w:val="20"/>
          <w:szCs w:val="20"/>
        </w:rPr>
        <w:t>CZ41197518</w:t>
      </w:r>
      <w:r>
        <w:rPr>
          <w:rFonts w:ascii="Arial" w:hAnsi="Arial" w:cs="Arial"/>
          <w:sz w:val="20"/>
          <w:szCs w:val="20"/>
        </w:rPr>
        <w:t>.</w:t>
      </w:r>
    </w:p>
    <w:p w14:paraId="6D011596" w14:textId="77777777" w:rsidR="008136F3" w:rsidRDefault="008136F3" w:rsidP="007B4B4E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  <w:t>Česká národní banka</w:t>
      </w:r>
    </w:p>
    <w:p w14:paraId="5DA5FC86" w14:textId="77777777" w:rsidR="008136F3" w:rsidRPr="00CC77DF" w:rsidRDefault="008136F3" w:rsidP="00CC77DF">
      <w:pPr>
        <w:pStyle w:val="Default"/>
        <w:ind w:firstLine="567"/>
        <w:rPr>
          <w:rFonts w:ascii="Times New Roman" w:hAnsi="Times New Roman" w:cs="Times New Roman"/>
        </w:rPr>
      </w:pPr>
      <w:r>
        <w:rPr>
          <w:sz w:val="20"/>
          <w:szCs w:val="20"/>
        </w:rPr>
        <w:t>č. účtu: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C77DF" w:rsidRPr="00CC77DF">
        <w:rPr>
          <w:sz w:val="20"/>
          <w:szCs w:val="20"/>
        </w:rPr>
        <w:t>1110205001/0710</w:t>
      </w:r>
    </w:p>
    <w:p w14:paraId="43D58336" w14:textId="77777777" w:rsidR="00A1202F" w:rsidRDefault="00A1202F" w:rsidP="00A1202F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ab/>
        <w:t>i48ae3q</w:t>
      </w:r>
    </w:p>
    <w:p w14:paraId="711782FC" w14:textId="77777777" w:rsidR="00A1202F" w:rsidRDefault="00A1202F" w:rsidP="00A1202F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zřízená zákonem č. 551/1991 Sb., o Všeobecné zdravotní pojišťovně České republiky, není zapsána v obchodním rejstříku</w:t>
      </w:r>
    </w:p>
    <w:p w14:paraId="2E08EB9E" w14:textId="77777777" w:rsidR="00A1202F" w:rsidRDefault="00A1202F" w:rsidP="00A1202F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jen: „</w:t>
      </w:r>
      <w:r w:rsidR="00671C10">
        <w:rPr>
          <w:rFonts w:ascii="Arial" w:hAnsi="Arial" w:cs="Arial"/>
          <w:b/>
          <w:bCs/>
          <w:sz w:val="20"/>
          <w:szCs w:val="20"/>
        </w:rPr>
        <w:t>Objednatel</w:t>
      </w:r>
      <w:r>
        <w:rPr>
          <w:rFonts w:ascii="Arial" w:hAnsi="Arial" w:cs="Arial"/>
          <w:b/>
          <w:bCs/>
          <w:sz w:val="20"/>
          <w:szCs w:val="20"/>
        </w:rPr>
        <w:t>")</w:t>
      </w:r>
    </w:p>
    <w:p w14:paraId="2743DFCC" w14:textId="77777777" w:rsidR="00A1202F" w:rsidRDefault="00A1202F" w:rsidP="00A1202F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1ED4EF4" w14:textId="77777777" w:rsidR="00A1202F" w:rsidRDefault="00A1202F" w:rsidP="00A1202F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7FAC92C" w14:textId="77777777" w:rsidR="00671C10" w:rsidRDefault="00671C10" w:rsidP="00671C10">
      <w:pPr>
        <w:pStyle w:val="Default"/>
      </w:pPr>
    </w:p>
    <w:p w14:paraId="2B04716E" w14:textId="77777777" w:rsidR="00BC0578" w:rsidRDefault="00671C10" w:rsidP="00BC0578">
      <w:pPr>
        <w:pStyle w:val="Default"/>
        <w:rPr>
          <w:rFonts w:eastAsia="Times New Roman"/>
          <w:b/>
          <w:sz w:val="20"/>
          <w:szCs w:val="20"/>
        </w:rPr>
      </w:pPr>
      <w:r>
        <w:t xml:space="preserve"> </w:t>
      </w:r>
      <w:r w:rsidRPr="00671C10">
        <w:rPr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. </w:t>
      </w:r>
      <w:r w:rsidR="00BC0578">
        <w:rPr>
          <w:b/>
          <w:bCs/>
          <w:sz w:val="20"/>
          <w:szCs w:val="20"/>
        </w:rPr>
        <w:t xml:space="preserve">     </w:t>
      </w:r>
      <w:r w:rsidR="00BC0578">
        <w:rPr>
          <w:b/>
          <w:sz w:val="20"/>
          <w:szCs w:val="20"/>
        </w:rPr>
        <w:t>TISK CENTRUM s.r.o</w:t>
      </w:r>
      <w:r w:rsidR="00660F2E">
        <w:rPr>
          <w:b/>
          <w:sz w:val="20"/>
          <w:szCs w:val="20"/>
        </w:rPr>
        <w:t>.</w:t>
      </w:r>
    </w:p>
    <w:p w14:paraId="648057A2" w14:textId="77777777" w:rsidR="00BC0578" w:rsidRDefault="00BC0578" w:rsidP="00BC05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se sídlem: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Bratislavská 855/48, 602 00 Brno</w:t>
      </w:r>
    </w:p>
    <w:p w14:paraId="2AAED76A" w14:textId="77777777" w:rsidR="00BC0578" w:rsidRDefault="00BC0578" w:rsidP="00BC05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kterou zastupuje: </w:t>
      </w:r>
      <w:r>
        <w:rPr>
          <w:sz w:val="20"/>
          <w:szCs w:val="20"/>
        </w:rPr>
        <w:tab/>
        <w:t xml:space="preserve">Jaroslav Hradil, jednatel </w:t>
      </w:r>
    </w:p>
    <w:p w14:paraId="108AD720" w14:textId="77777777" w:rsidR="00BC0578" w:rsidRDefault="00BC0578" w:rsidP="00BC05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IČO: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26263564</w:t>
      </w:r>
    </w:p>
    <w:p w14:paraId="396BA364" w14:textId="77777777" w:rsidR="00BC0578" w:rsidRDefault="00BC0578" w:rsidP="00BC05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DIČ: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CZ26263564 </w:t>
      </w:r>
    </w:p>
    <w:p w14:paraId="71681914" w14:textId="77777777" w:rsidR="00BC0578" w:rsidRDefault="00BC0578" w:rsidP="00BC05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datová schránka: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hzp7ed2</w:t>
      </w:r>
    </w:p>
    <w:p w14:paraId="419707BB" w14:textId="77777777" w:rsidR="00BC0578" w:rsidRDefault="00BC0578" w:rsidP="00BC05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bankovní spojení: </w:t>
      </w:r>
      <w:r>
        <w:rPr>
          <w:sz w:val="20"/>
          <w:szCs w:val="20"/>
        </w:rPr>
        <w:tab/>
        <w:t xml:space="preserve">ČSOB a.s. </w:t>
      </w:r>
    </w:p>
    <w:p w14:paraId="5A106753" w14:textId="3EB91509" w:rsidR="00BC0578" w:rsidRDefault="00BC0578" w:rsidP="00BC05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č. účtu: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220752722/0300 </w:t>
      </w:r>
    </w:p>
    <w:p w14:paraId="4258C58D" w14:textId="5D68DDD9" w:rsidR="00BC0578" w:rsidRDefault="00BC0578" w:rsidP="00BC05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zapsaná v obchodním rejstříku vedeném u Krajského soudu v Brně, oddíl C, </w:t>
      </w:r>
      <w:r w:rsidR="00660F2E">
        <w:rPr>
          <w:sz w:val="20"/>
          <w:szCs w:val="20"/>
        </w:rPr>
        <w:t>v</w:t>
      </w:r>
      <w:r>
        <w:rPr>
          <w:sz w:val="20"/>
          <w:szCs w:val="20"/>
        </w:rPr>
        <w:t>ložka 40752</w:t>
      </w:r>
    </w:p>
    <w:p w14:paraId="629F895D" w14:textId="1B13B709" w:rsidR="00671C10" w:rsidRDefault="00BC0578" w:rsidP="00BC0578">
      <w:pPr>
        <w:pStyle w:val="Defaul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(dále jen: „Zhotovitel“)</w:t>
      </w:r>
      <w:r w:rsidR="00671C10" w:rsidRPr="00671C10">
        <w:rPr>
          <w:b/>
          <w:bCs/>
          <w:sz w:val="20"/>
          <w:szCs w:val="20"/>
        </w:rPr>
        <w:t xml:space="preserve"> </w:t>
      </w:r>
      <w:r w:rsidR="00A1202F" w:rsidRPr="00671C10">
        <w:rPr>
          <w:b/>
          <w:sz w:val="20"/>
          <w:szCs w:val="20"/>
        </w:rPr>
        <w:t xml:space="preserve">          </w:t>
      </w:r>
    </w:p>
    <w:p w14:paraId="1D659824" w14:textId="77777777" w:rsidR="00A1202F" w:rsidRPr="00671C10" w:rsidRDefault="00BC0578" w:rsidP="00BC05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A1202F" w:rsidRPr="00671C10">
        <w:rPr>
          <w:rFonts w:ascii="Arial" w:hAnsi="Arial" w:cs="Arial"/>
          <w:b/>
          <w:sz w:val="20"/>
          <w:szCs w:val="20"/>
        </w:rPr>
        <w:t>(společně též „Smluvní strany“ nebo jednotlivě „Smluvní strana“)</w:t>
      </w:r>
    </w:p>
    <w:p w14:paraId="5D8A715F" w14:textId="77777777" w:rsidR="00A1202F" w:rsidRDefault="00A1202F" w:rsidP="00A1202F">
      <w:pPr>
        <w:pStyle w:val="eximnadpisstyl"/>
        <w:tabs>
          <w:tab w:val="left" w:pos="567"/>
          <w:tab w:val="left" w:pos="2835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232C309D" w14:textId="77777777" w:rsidR="00A1202F" w:rsidRDefault="00A1202F" w:rsidP="00A120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7151CE79" w14:textId="77777777" w:rsidR="00A1202F" w:rsidRDefault="00A1202F" w:rsidP="00A120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6AF72F" w14:textId="77777777" w:rsidR="00A1202F" w:rsidRDefault="00A1202F" w:rsidP="00A120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souladu s</w:t>
      </w:r>
      <w:r w:rsidR="009465BE">
        <w:rPr>
          <w:rFonts w:ascii="Arial" w:hAnsi="Arial" w:cs="Arial"/>
          <w:sz w:val="20"/>
          <w:szCs w:val="20"/>
        </w:rPr>
        <w:t xml:space="preserve"> ustanovením § 222 odst. </w:t>
      </w:r>
      <w:r w:rsidR="00A901B4">
        <w:rPr>
          <w:rFonts w:ascii="Arial" w:hAnsi="Arial" w:cs="Arial"/>
          <w:sz w:val="20"/>
          <w:szCs w:val="20"/>
        </w:rPr>
        <w:t>(</w:t>
      </w:r>
      <w:r w:rsidR="0093186B">
        <w:rPr>
          <w:rFonts w:ascii="Arial" w:hAnsi="Arial" w:cs="Arial"/>
          <w:sz w:val="20"/>
          <w:szCs w:val="20"/>
        </w:rPr>
        <w:t>4</w:t>
      </w:r>
      <w:r w:rsidR="00A901B4">
        <w:rPr>
          <w:rFonts w:ascii="Arial" w:hAnsi="Arial" w:cs="Arial"/>
          <w:sz w:val="20"/>
          <w:szCs w:val="20"/>
        </w:rPr>
        <w:t>) písm. b)</w:t>
      </w:r>
      <w:r w:rsidR="0093186B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předpisů, a v souladu s </w:t>
      </w:r>
      <w:r>
        <w:rPr>
          <w:rFonts w:ascii="Arial" w:hAnsi="Arial" w:cs="Arial"/>
          <w:sz w:val="20"/>
          <w:szCs w:val="20"/>
        </w:rPr>
        <w:t xml:space="preserve">ustanovením Článku </w:t>
      </w:r>
      <w:r w:rsidR="009B71E4">
        <w:rPr>
          <w:rFonts w:ascii="Arial" w:hAnsi="Arial" w:cs="Arial"/>
          <w:sz w:val="20"/>
          <w:szCs w:val="20"/>
        </w:rPr>
        <w:t>XI</w:t>
      </w:r>
      <w:r>
        <w:rPr>
          <w:rFonts w:ascii="Arial" w:hAnsi="Arial" w:cs="Arial"/>
          <w:sz w:val="20"/>
          <w:szCs w:val="20"/>
        </w:rPr>
        <w:t xml:space="preserve">. odst. </w:t>
      </w:r>
      <w:r w:rsidR="009B71E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Předmětné smlouvy se Smluvní strany dohodly na tomto Dodatku č. </w:t>
      </w:r>
      <w:r w:rsidR="009B71E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2499B066" w14:textId="77777777" w:rsidR="00A1202F" w:rsidRDefault="00A1202F" w:rsidP="00A1202F">
      <w:pPr>
        <w:pStyle w:val="eximnadpisstyl"/>
        <w:spacing w:line="276" w:lineRule="auto"/>
        <w:ind w:left="0" w:right="0"/>
        <w:rPr>
          <w:sz w:val="20"/>
          <w:szCs w:val="20"/>
          <w:lang w:val="cs-CZ"/>
        </w:rPr>
      </w:pPr>
    </w:p>
    <w:p w14:paraId="3711093B" w14:textId="77777777" w:rsidR="00A1202F" w:rsidRDefault="00A1202F" w:rsidP="00A1202F">
      <w:pPr>
        <w:pStyle w:val="EXIMtextstyl"/>
        <w:numPr>
          <w:ilvl w:val="0"/>
          <w:numId w:val="2"/>
        </w:numPr>
        <w:tabs>
          <w:tab w:val="left" w:pos="708"/>
        </w:tabs>
        <w:spacing w:line="276" w:lineRule="auto"/>
        <w:ind w:left="426" w:right="0" w:hanging="426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V Článku </w:t>
      </w:r>
      <w:r w:rsidR="009B71E4">
        <w:rPr>
          <w:sz w:val="20"/>
          <w:szCs w:val="20"/>
          <w:lang w:val="cs-CZ"/>
        </w:rPr>
        <w:t>II</w:t>
      </w:r>
      <w:r>
        <w:rPr>
          <w:sz w:val="20"/>
          <w:szCs w:val="20"/>
          <w:lang w:val="cs-CZ"/>
        </w:rPr>
        <w:t xml:space="preserve">I. se ruší stávající text odstavce </w:t>
      </w:r>
      <w:r w:rsidR="009B71E4">
        <w:rPr>
          <w:sz w:val="20"/>
          <w:szCs w:val="20"/>
          <w:lang w:val="cs-CZ"/>
        </w:rPr>
        <w:t>2</w:t>
      </w:r>
      <w:r>
        <w:rPr>
          <w:sz w:val="20"/>
          <w:szCs w:val="20"/>
          <w:lang w:val="cs-CZ"/>
        </w:rPr>
        <w:t xml:space="preserve">. </w:t>
      </w:r>
      <w:r w:rsidR="009B71E4">
        <w:rPr>
          <w:sz w:val="20"/>
          <w:szCs w:val="20"/>
          <w:lang w:val="cs-CZ"/>
        </w:rPr>
        <w:t xml:space="preserve">věty první </w:t>
      </w:r>
      <w:r>
        <w:rPr>
          <w:sz w:val="20"/>
          <w:szCs w:val="20"/>
          <w:lang w:val="cs-CZ"/>
        </w:rPr>
        <w:t>a nahrazuje se novým textem v tomto znění:</w:t>
      </w:r>
    </w:p>
    <w:p w14:paraId="239BDD8C" w14:textId="77777777" w:rsidR="00A1202F" w:rsidRDefault="00A1202F" w:rsidP="00A1202F">
      <w:pPr>
        <w:pStyle w:val="Odstavecseseznamem"/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2D8F17C8" w14:textId="77777777" w:rsidR="00A1202F" w:rsidRDefault="00A1202F" w:rsidP="008136F3">
      <w:pPr>
        <w:tabs>
          <w:tab w:val="left" w:pos="426"/>
          <w:tab w:val="left" w:pos="1134"/>
        </w:tabs>
        <w:spacing w:after="120" w:line="240" w:lineRule="atLeast"/>
        <w:ind w:left="1134" w:hanging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„</w:t>
      </w:r>
      <w:r w:rsidR="009B71E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8136F3">
        <w:rPr>
          <w:rFonts w:ascii="Arial" w:hAnsi="Arial" w:cs="Arial"/>
          <w:sz w:val="20"/>
          <w:szCs w:val="20"/>
        </w:rPr>
        <w:tab/>
      </w:r>
      <w:r w:rsidR="009B71E4" w:rsidRPr="009B71E4">
        <w:rPr>
          <w:rFonts w:ascii="Arial" w:hAnsi="Arial" w:cs="Arial"/>
          <w:sz w:val="20"/>
          <w:szCs w:val="20"/>
        </w:rPr>
        <w:t>Celková limitní cena za vešker</w:t>
      </w:r>
      <w:r w:rsidR="001A1738">
        <w:rPr>
          <w:rFonts w:ascii="Arial" w:hAnsi="Arial" w:cs="Arial"/>
          <w:sz w:val="20"/>
          <w:szCs w:val="20"/>
        </w:rPr>
        <w:t>á</w:t>
      </w:r>
      <w:r w:rsidR="009B71E4" w:rsidRPr="009B71E4">
        <w:rPr>
          <w:rFonts w:ascii="Arial" w:hAnsi="Arial" w:cs="Arial"/>
          <w:sz w:val="20"/>
          <w:szCs w:val="20"/>
        </w:rPr>
        <w:t xml:space="preserve"> poskytnut</w:t>
      </w:r>
      <w:r w:rsidR="001A1738">
        <w:rPr>
          <w:rFonts w:ascii="Arial" w:hAnsi="Arial" w:cs="Arial"/>
          <w:sz w:val="20"/>
          <w:szCs w:val="20"/>
        </w:rPr>
        <w:t>á</w:t>
      </w:r>
      <w:r w:rsidR="009B71E4" w:rsidRPr="009B71E4">
        <w:rPr>
          <w:rFonts w:ascii="Arial" w:hAnsi="Arial" w:cs="Arial"/>
          <w:sz w:val="20"/>
          <w:szCs w:val="20"/>
        </w:rPr>
        <w:t xml:space="preserve"> </w:t>
      </w:r>
      <w:r w:rsidR="001A1738">
        <w:rPr>
          <w:rFonts w:ascii="Arial" w:hAnsi="Arial" w:cs="Arial"/>
          <w:sz w:val="20"/>
          <w:szCs w:val="20"/>
        </w:rPr>
        <w:t>plnění Zhotovitele</w:t>
      </w:r>
      <w:r w:rsidR="009B71E4" w:rsidRPr="009B71E4">
        <w:rPr>
          <w:rFonts w:ascii="Arial" w:hAnsi="Arial" w:cs="Arial"/>
          <w:sz w:val="20"/>
          <w:szCs w:val="20"/>
        </w:rPr>
        <w:t xml:space="preserve"> dle této Smlouvy činí </w:t>
      </w:r>
      <w:bookmarkStart w:id="1" w:name="_Hlk90292944"/>
      <w:r w:rsidR="00BC0578">
        <w:rPr>
          <w:rFonts w:ascii="Arial" w:hAnsi="Arial" w:cs="Arial"/>
          <w:sz w:val="20"/>
          <w:szCs w:val="20"/>
        </w:rPr>
        <w:t>20 679</w:t>
      </w:r>
      <w:r w:rsidR="009B71E4" w:rsidRPr="009B71E4">
        <w:rPr>
          <w:rFonts w:ascii="Arial" w:hAnsi="Arial" w:cs="Arial"/>
          <w:sz w:val="20"/>
          <w:szCs w:val="20"/>
        </w:rPr>
        <w:t xml:space="preserve"> </w:t>
      </w:r>
      <w:r w:rsidR="009B71E4">
        <w:rPr>
          <w:rFonts w:ascii="Arial" w:hAnsi="Arial" w:cs="Arial"/>
          <w:sz w:val="20"/>
          <w:szCs w:val="20"/>
        </w:rPr>
        <w:t>9</w:t>
      </w:r>
      <w:r w:rsidR="009B71E4" w:rsidRPr="009B71E4">
        <w:rPr>
          <w:rFonts w:ascii="Arial" w:hAnsi="Arial" w:cs="Arial"/>
          <w:sz w:val="20"/>
          <w:szCs w:val="20"/>
        </w:rPr>
        <w:t>00 Kč (slovy: dvacet miliónů</w:t>
      </w:r>
      <w:r w:rsidR="009B71E4">
        <w:rPr>
          <w:rFonts w:ascii="Arial" w:hAnsi="Arial" w:cs="Arial"/>
          <w:sz w:val="20"/>
          <w:szCs w:val="20"/>
        </w:rPr>
        <w:t xml:space="preserve"> </w:t>
      </w:r>
      <w:r w:rsidR="00BC0578">
        <w:rPr>
          <w:rFonts w:ascii="Arial" w:hAnsi="Arial" w:cs="Arial"/>
          <w:sz w:val="20"/>
          <w:szCs w:val="20"/>
        </w:rPr>
        <w:t>šest</w:t>
      </w:r>
      <w:r w:rsidR="009B71E4">
        <w:rPr>
          <w:rFonts w:ascii="Arial" w:hAnsi="Arial" w:cs="Arial"/>
          <w:sz w:val="20"/>
          <w:szCs w:val="20"/>
        </w:rPr>
        <w:t xml:space="preserve"> s</w:t>
      </w:r>
      <w:r w:rsidR="00BC0578">
        <w:rPr>
          <w:rFonts w:ascii="Arial" w:hAnsi="Arial" w:cs="Arial"/>
          <w:sz w:val="20"/>
          <w:szCs w:val="20"/>
        </w:rPr>
        <w:t>e</w:t>
      </w:r>
      <w:r w:rsidR="009B71E4">
        <w:rPr>
          <w:rFonts w:ascii="Arial" w:hAnsi="Arial" w:cs="Arial"/>
          <w:sz w:val="20"/>
          <w:szCs w:val="20"/>
        </w:rPr>
        <w:t xml:space="preserve">t </w:t>
      </w:r>
      <w:r w:rsidR="00BC0578">
        <w:rPr>
          <w:rFonts w:ascii="Arial" w:hAnsi="Arial" w:cs="Arial"/>
          <w:sz w:val="20"/>
          <w:szCs w:val="20"/>
        </w:rPr>
        <w:t>sedmdesát</w:t>
      </w:r>
      <w:r w:rsidR="009B71E4">
        <w:rPr>
          <w:rFonts w:ascii="Arial" w:hAnsi="Arial" w:cs="Arial"/>
          <w:sz w:val="20"/>
          <w:szCs w:val="20"/>
        </w:rPr>
        <w:t xml:space="preserve"> devět tisíc devět set</w:t>
      </w:r>
      <w:r w:rsidR="009B71E4" w:rsidRPr="009B71E4">
        <w:rPr>
          <w:rFonts w:ascii="Arial" w:hAnsi="Arial" w:cs="Arial"/>
          <w:sz w:val="20"/>
          <w:szCs w:val="20"/>
        </w:rPr>
        <w:t xml:space="preserve"> korun českých)</w:t>
      </w:r>
      <w:bookmarkEnd w:id="1"/>
      <w:r w:rsidR="009B71E4" w:rsidRPr="009B71E4">
        <w:rPr>
          <w:rFonts w:ascii="Arial" w:hAnsi="Arial" w:cs="Arial"/>
          <w:sz w:val="20"/>
          <w:szCs w:val="20"/>
        </w:rPr>
        <w:t xml:space="preserve"> bez DPH</w:t>
      </w:r>
      <w:r>
        <w:rPr>
          <w:rFonts w:ascii="Arial" w:hAnsi="Arial" w:cs="Arial"/>
          <w:sz w:val="20"/>
          <w:szCs w:val="20"/>
        </w:rPr>
        <w:t>.</w:t>
      </w:r>
      <w:r w:rsidR="00A901B4">
        <w:rPr>
          <w:rFonts w:ascii="Arial" w:hAnsi="Arial" w:cs="Arial"/>
          <w:sz w:val="20"/>
          <w:szCs w:val="20"/>
        </w:rPr>
        <w:t xml:space="preserve"> Objednatel není vázán povinností objednat v době účinnosti Smlouvy plnění v celé výši tohoto celkového finančního limitu.</w:t>
      </w:r>
      <w:r>
        <w:rPr>
          <w:rFonts w:ascii="Arial" w:hAnsi="Arial" w:cs="Arial"/>
          <w:sz w:val="20"/>
          <w:szCs w:val="20"/>
        </w:rPr>
        <w:t xml:space="preserve">“ </w:t>
      </w:r>
    </w:p>
    <w:p w14:paraId="659017EA" w14:textId="77777777" w:rsidR="00A1202F" w:rsidRDefault="00A1202F" w:rsidP="00A120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F2580D" w14:textId="77777777" w:rsidR="00A1202F" w:rsidRDefault="00A1202F" w:rsidP="00A1202F">
      <w:pPr>
        <w:pStyle w:val="EXIMtextstyl"/>
        <w:numPr>
          <w:ilvl w:val="0"/>
          <w:numId w:val="2"/>
        </w:numPr>
        <w:tabs>
          <w:tab w:val="left" w:pos="708"/>
        </w:tabs>
        <w:spacing w:line="276" w:lineRule="auto"/>
        <w:ind w:left="426" w:right="0" w:hanging="426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V Článku </w:t>
      </w:r>
      <w:r w:rsidR="009B71E4">
        <w:rPr>
          <w:sz w:val="20"/>
          <w:szCs w:val="20"/>
          <w:lang w:val="cs-CZ"/>
        </w:rPr>
        <w:t>I</w:t>
      </w:r>
      <w:r>
        <w:rPr>
          <w:sz w:val="20"/>
          <w:szCs w:val="20"/>
          <w:lang w:val="cs-CZ"/>
        </w:rPr>
        <w:t xml:space="preserve">V. se ruší stávající text odstavce </w:t>
      </w:r>
      <w:r w:rsidR="009B71E4">
        <w:rPr>
          <w:sz w:val="20"/>
          <w:szCs w:val="20"/>
          <w:lang w:val="cs-CZ"/>
        </w:rPr>
        <w:t>2</w:t>
      </w:r>
      <w:r>
        <w:rPr>
          <w:sz w:val="20"/>
          <w:szCs w:val="20"/>
          <w:lang w:val="cs-CZ"/>
        </w:rPr>
        <w:t>. a nahrazuje se následujícím textem v tomto znění:</w:t>
      </w:r>
    </w:p>
    <w:p w14:paraId="6328E813" w14:textId="77777777" w:rsidR="00824426" w:rsidRDefault="00824426" w:rsidP="00824426">
      <w:pPr>
        <w:pStyle w:val="EXIMtextstyl"/>
        <w:tabs>
          <w:tab w:val="left" w:pos="708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335C1CAF" w14:textId="77777777" w:rsidR="00824426" w:rsidRDefault="00824426" w:rsidP="008136F3">
      <w:pPr>
        <w:tabs>
          <w:tab w:val="left" w:pos="426"/>
          <w:tab w:val="left" w:pos="1134"/>
        </w:tabs>
        <w:ind w:left="1134" w:hanging="1134"/>
        <w:jc w:val="both"/>
        <w:rPr>
          <w:rFonts w:ascii="Arial" w:hAnsi="Arial" w:cs="Arial"/>
          <w:sz w:val="20"/>
          <w:szCs w:val="20"/>
        </w:rPr>
      </w:pPr>
      <w:r w:rsidRPr="00824426">
        <w:rPr>
          <w:rFonts w:ascii="Arial" w:hAnsi="Arial" w:cs="Arial"/>
          <w:sz w:val="20"/>
          <w:szCs w:val="20"/>
        </w:rPr>
        <w:tab/>
      </w:r>
      <w:r w:rsidRPr="00824426">
        <w:rPr>
          <w:rFonts w:ascii="Arial" w:hAnsi="Arial" w:cs="Arial"/>
          <w:bCs/>
          <w:iCs/>
          <w:sz w:val="20"/>
          <w:szCs w:val="20"/>
        </w:rPr>
        <w:t xml:space="preserve">„2.  </w:t>
      </w:r>
      <w:r w:rsidR="008136F3">
        <w:rPr>
          <w:rFonts w:ascii="Arial" w:hAnsi="Arial" w:cs="Arial"/>
          <w:bCs/>
          <w:iCs/>
          <w:sz w:val="20"/>
          <w:szCs w:val="20"/>
        </w:rPr>
        <w:tab/>
      </w:r>
      <w:r w:rsidRPr="00824426">
        <w:rPr>
          <w:rFonts w:ascii="Arial" w:hAnsi="Arial" w:cs="Arial"/>
          <w:sz w:val="20"/>
          <w:szCs w:val="20"/>
        </w:rPr>
        <w:t xml:space="preserve">Poskytovatel se zavazuje </w:t>
      </w:r>
      <w:r w:rsidR="001A1738">
        <w:rPr>
          <w:rFonts w:ascii="Arial" w:hAnsi="Arial" w:cs="Arial"/>
          <w:sz w:val="20"/>
          <w:szCs w:val="20"/>
        </w:rPr>
        <w:t>vyrábět a dodávat propagační materiály</w:t>
      </w:r>
      <w:r w:rsidRPr="00824426">
        <w:rPr>
          <w:rFonts w:ascii="Arial" w:hAnsi="Arial" w:cs="Arial"/>
          <w:sz w:val="20"/>
          <w:szCs w:val="20"/>
        </w:rPr>
        <w:t xml:space="preserve"> dle této Smlouvy</w:t>
      </w:r>
      <w:r w:rsidR="001A1738">
        <w:rPr>
          <w:rFonts w:ascii="Arial" w:hAnsi="Arial" w:cs="Arial"/>
          <w:sz w:val="20"/>
          <w:szCs w:val="20"/>
        </w:rPr>
        <w:t xml:space="preserve"> Objednateli</w:t>
      </w:r>
      <w:r w:rsidRPr="00824426">
        <w:rPr>
          <w:rFonts w:ascii="Arial" w:hAnsi="Arial" w:cs="Arial"/>
          <w:sz w:val="20"/>
          <w:szCs w:val="20"/>
        </w:rPr>
        <w:t xml:space="preserve"> v</w:t>
      </w:r>
      <w:r w:rsidR="001A1738">
        <w:rPr>
          <w:rFonts w:ascii="Arial" w:hAnsi="Arial" w:cs="Arial"/>
          <w:sz w:val="20"/>
          <w:szCs w:val="20"/>
        </w:rPr>
        <w:t xml:space="preserve"> termínech</w:t>
      </w:r>
      <w:r w:rsidRPr="00824426">
        <w:rPr>
          <w:rFonts w:ascii="Arial" w:hAnsi="Arial" w:cs="Arial"/>
          <w:sz w:val="20"/>
          <w:szCs w:val="20"/>
        </w:rPr>
        <w:t xml:space="preserve">, stanovených v </w:t>
      </w:r>
      <w:r w:rsidR="001A1738">
        <w:rPr>
          <w:rFonts w:ascii="Arial" w:hAnsi="Arial" w:cs="Arial"/>
          <w:sz w:val="20"/>
          <w:szCs w:val="20"/>
        </w:rPr>
        <w:t>D</w:t>
      </w:r>
      <w:r w:rsidRPr="00824426">
        <w:rPr>
          <w:rFonts w:ascii="Arial" w:hAnsi="Arial" w:cs="Arial"/>
          <w:sz w:val="20"/>
          <w:szCs w:val="20"/>
        </w:rPr>
        <w:t xml:space="preserve">ílčích </w:t>
      </w:r>
      <w:r w:rsidR="001A1738">
        <w:rPr>
          <w:rFonts w:ascii="Arial" w:hAnsi="Arial" w:cs="Arial"/>
          <w:sz w:val="20"/>
          <w:szCs w:val="20"/>
        </w:rPr>
        <w:t>smlouvách</w:t>
      </w:r>
      <w:r w:rsidRPr="00824426">
        <w:rPr>
          <w:rFonts w:ascii="Arial" w:hAnsi="Arial" w:cs="Arial"/>
          <w:sz w:val="20"/>
          <w:szCs w:val="20"/>
        </w:rPr>
        <w:t xml:space="preserve"> nebo přímo v této Smlouvě. Maximální doba</w:t>
      </w:r>
      <w:r w:rsidR="001A1738">
        <w:rPr>
          <w:rFonts w:ascii="Arial" w:hAnsi="Arial" w:cs="Arial"/>
          <w:sz w:val="20"/>
          <w:szCs w:val="20"/>
        </w:rPr>
        <w:t>,</w:t>
      </w:r>
      <w:r w:rsidRPr="00824426">
        <w:rPr>
          <w:rFonts w:ascii="Arial" w:hAnsi="Arial" w:cs="Arial"/>
          <w:sz w:val="20"/>
          <w:szCs w:val="20"/>
        </w:rPr>
        <w:t xml:space="preserve"> </w:t>
      </w:r>
      <w:r w:rsidR="001A1738">
        <w:rPr>
          <w:rFonts w:ascii="Arial" w:hAnsi="Arial" w:cs="Arial"/>
          <w:sz w:val="20"/>
          <w:szCs w:val="20"/>
        </w:rPr>
        <w:t>po kterou může být Zhotovitelem prováděno Dílo</w:t>
      </w:r>
      <w:r w:rsidRPr="00824426">
        <w:rPr>
          <w:rFonts w:ascii="Arial" w:hAnsi="Arial" w:cs="Arial"/>
          <w:sz w:val="20"/>
          <w:szCs w:val="20"/>
        </w:rPr>
        <w:t xml:space="preserve"> dle této Smlouvy činí</w:t>
      </w:r>
      <w:r w:rsidR="001A1738">
        <w:rPr>
          <w:rFonts w:ascii="Arial" w:hAnsi="Arial" w:cs="Arial"/>
          <w:sz w:val="20"/>
          <w:szCs w:val="20"/>
        </w:rPr>
        <w:t xml:space="preserve"> třicet šest</w:t>
      </w:r>
      <w:r w:rsidRPr="00824426">
        <w:rPr>
          <w:rFonts w:ascii="Arial" w:hAnsi="Arial" w:cs="Arial"/>
          <w:sz w:val="20"/>
          <w:szCs w:val="20"/>
        </w:rPr>
        <w:t xml:space="preserve"> </w:t>
      </w:r>
      <w:r w:rsidR="001A1738">
        <w:rPr>
          <w:rFonts w:ascii="Arial" w:hAnsi="Arial" w:cs="Arial"/>
          <w:sz w:val="20"/>
          <w:szCs w:val="20"/>
        </w:rPr>
        <w:t>(36)</w:t>
      </w:r>
      <w:r w:rsidRPr="00824426">
        <w:rPr>
          <w:rFonts w:ascii="Arial" w:hAnsi="Arial" w:cs="Arial"/>
          <w:sz w:val="20"/>
          <w:szCs w:val="20"/>
        </w:rPr>
        <w:t xml:space="preserve"> měsíců ode dne nabytí účinnosti této Smlouvy nebo do vyčerpání limitu </w:t>
      </w:r>
      <w:r w:rsidRPr="00824426">
        <w:rPr>
          <w:rFonts w:ascii="Arial" w:hAnsi="Arial" w:cs="Arial"/>
          <w:sz w:val="20"/>
          <w:szCs w:val="20"/>
        </w:rPr>
        <w:lastRenderedPageBreak/>
        <w:t xml:space="preserve">plnění ve výši </w:t>
      </w:r>
      <w:bookmarkStart w:id="2" w:name="_Hlk90293333"/>
      <w:r w:rsidRPr="00824426">
        <w:rPr>
          <w:rFonts w:ascii="Arial" w:hAnsi="Arial" w:cs="Arial"/>
          <w:sz w:val="20"/>
          <w:szCs w:val="20"/>
        </w:rPr>
        <w:t>2</w:t>
      </w:r>
      <w:r w:rsidR="001A1738">
        <w:rPr>
          <w:rFonts w:ascii="Arial" w:hAnsi="Arial" w:cs="Arial"/>
          <w:sz w:val="20"/>
          <w:szCs w:val="20"/>
        </w:rPr>
        <w:t>0</w:t>
      </w:r>
      <w:r w:rsidRPr="00824426">
        <w:rPr>
          <w:rFonts w:ascii="Arial" w:hAnsi="Arial" w:cs="Arial"/>
          <w:sz w:val="20"/>
          <w:szCs w:val="20"/>
        </w:rPr>
        <w:t xml:space="preserve"> </w:t>
      </w:r>
      <w:r w:rsidR="001A1738">
        <w:rPr>
          <w:rFonts w:ascii="Arial" w:hAnsi="Arial" w:cs="Arial"/>
          <w:sz w:val="20"/>
          <w:szCs w:val="20"/>
        </w:rPr>
        <w:t>67</w:t>
      </w:r>
      <w:r w:rsidRPr="00824426">
        <w:rPr>
          <w:rFonts w:ascii="Arial" w:hAnsi="Arial" w:cs="Arial"/>
          <w:sz w:val="20"/>
          <w:szCs w:val="20"/>
        </w:rPr>
        <w:t xml:space="preserve">9 900 Kč (slovy: dvacet miliónů </w:t>
      </w:r>
      <w:r w:rsidR="001A1738">
        <w:rPr>
          <w:rFonts w:ascii="Arial" w:hAnsi="Arial" w:cs="Arial"/>
          <w:sz w:val="20"/>
          <w:szCs w:val="20"/>
        </w:rPr>
        <w:t>šest</w:t>
      </w:r>
      <w:r w:rsidRPr="00824426">
        <w:rPr>
          <w:rFonts w:ascii="Arial" w:hAnsi="Arial" w:cs="Arial"/>
          <w:sz w:val="20"/>
          <w:szCs w:val="20"/>
        </w:rPr>
        <w:t xml:space="preserve"> s</w:t>
      </w:r>
      <w:r w:rsidR="001A1738">
        <w:rPr>
          <w:rFonts w:ascii="Arial" w:hAnsi="Arial" w:cs="Arial"/>
          <w:sz w:val="20"/>
          <w:szCs w:val="20"/>
        </w:rPr>
        <w:t>et</w:t>
      </w:r>
      <w:r w:rsidRPr="00824426">
        <w:rPr>
          <w:rFonts w:ascii="Arial" w:hAnsi="Arial" w:cs="Arial"/>
          <w:sz w:val="20"/>
          <w:szCs w:val="20"/>
        </w:rPr>
        <w:t xml:space="preserve"> </w:t>
      </w:r>
      <w:r w:rsidR="001A1738">
        <w:rPr>
          <w:rFonts w:ascii="Arial" w:hAnsi="Arial" w:cs="Arial"/>
          <w:sz w:val="20"/>
          <w:szCs w:val="20"/>
        </w:rPr>
        <w:t>sedmde</w:t>
      </w:r>
      <w:r w:rsidRPr="00824426">
        <w:rPr>
          <w:rFonts w:ascii="Arial" w:hAnsi="Arial" w:cs="Arial"/>
          <w:sz w:val="20"/>
          <w:szCs w:val="20"/>
        </w:rPr>
        <w:t>sát devět tisíc devět set korun českých)</w:t>
      </w:r>
      <w:bookmarkEnd w:id="2"/>
      <w:r w:rsidRPr="00824426">
        <w:rPr>
          <w:rFonts w:ascii="Arial" w:hAnsi="Arial" w:cs="Arial"/>
          <w:sz w:val="20"/>
          <w:szCs w:val="20"/>
        </w:rPr>
        <w:t xml:space="preserve"> bez DPH, a to v závislosti na tom, která skutečnost nastane dříve.“</w:t>
      </w:r>
    </w:p>
    <w:p w14:paraId="6FC5421C" w14:textId="77777777" w:rsidR="008136F3" w:rsidRDefault="008136F3" w:rsidP="008136F3">
      <w:pPr>
        <w:tabs>
          <w:tab w:val="left" w:pos="426"/>
          <w:tab w:val="left" w:pos="1134"/>
        </w:tabs>
        <w:ind w:left="1134" w:hanging="1134"/>
        <w:jc w:val="both"/>
        <w:rPr>
          <w:rFonts w:ascii="Arial" w:hAnsi="Arial" w:cs="Arial"/>
          <w:sz w:val="20"/>
          <w:szCs w:val="20"/>
        </w:rPr>
      </w:pPr>
    </w:p>
    <w:p w14:paraId="51B14FC9" w14:textId="77777777" w:rsidR="00824426" w:rsidRDefault="00824426" w:rsidP="00A1202F">
      <w:pPr>
        <w:pStyle w:val="EXIMtextstyl"/>
        <w:numPr>
          <w:ilvl w:val="0"/>
          <w:numId w:val="2"/>
        </w:numPr>
        <w:tabs>
          <w:tab w:val="left" w:pos="708"/>
        </w:tabs>
        <w:spacing w:line="276" w:lineRule="auto"/>
        <w:ind w:left="426" w:right="0" w:hanging="426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V Článku IX. se ruší stávající text odstavce 1. a nahrazuje se následujícím textem v tomto znění:</w:t>
      </w:r>
    </w:p>
    <w:p w14:paraId="1A4EB72D" w14:textId="77777777" w:rsidR="00824426" w:rsidRDefault="00824426" w:rsidP="00824426">
      <w:pPr>
        <w:pStyle w:val="EXIMtextstyl"/>
        <w:tabs>
          <w:tab w:val="left" w:pos="708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58D5F510" w14:textId="77777777" w:rsidR="00824426" w:rsidRPr="00824426" w:rsidRDefault="00824426" w:rsidP="008136F3">
      <w:pPr>
        <w:tabs>
          <w:tab w:val="left" w:pos="426"/>
          <w:tab w:val="left" w:pos="1134"/>
        </w:tabs>
        <w:ind w:left="1134" w:hanging="1134"/>
        <w:jc w:val="both"/>
        <w:rPr>
          <w:rFonts w:ascii="Arial" w:hAnsi="Arial" w:cs="Arial"/>
          <w:sz w:val="20"/>
          <w:szCs w:val="20"/>
        </w:rPr>
      </w:pPr>
      <w:r w:rsidRPr="00824426">
        <w:rPr>
          <w:rFonts w:ascii="Arial" w:hAnsi="Arial" w:cs="Arial"/>
          <w:sz w:val="20"/>
          <w:szCs w:val="20"/>
        </w:rPr>
        <w:tab/>
        <w:t xml:space="preserve">„1.  </w:t>
      </w:r>
      <w:r w:rsidR="008136F3">
        <w:rPr>
          <w:rFonts w:ascii="Arial" w:hAnsi="Arial" w:cs="Arial"/>
          <w:sz w:val="20"/>
          <w:szCs w:val="20"/>
        </w:rPr>
        <w:tab/>
      </w:r>
      <w:r w:rsidRPr="00824426">
        <w:rPr>
          <w:rFonts w:ascii="Arial" w:hAnsi="Arial" w:cs="Arial"/>
          <w:sz w:val="20"/>
          <w:szCs w:val="20"/>
        </w:rPr>
        <w:t xml:space="preserve">Smlouva se uzavírá na dobu určitou, a to na dobu </w:t>
      </w:r>
      <w:r w:rsidR="001A1738">
        <w:rPr>
          <w:rFonts w:ascii="Arial" w:hAnsi="Arial" w:cs="Arial"/>
          <w:sz w:val="20"/>
          <w:szCs w:val="20"/>
        </w:rPr>
        <w:t>36 (třiceti šesti)</w:t>
      </w:r>
      <w:r w:rsidRPr="00824426">
        <w:rPr>
          <w:rFonts w:ascii="Arial" w:hAnsi="Arial" w:cs="Arial"/>
          <w:sz w:val="20"/>
          <w:szCs w:val="20"/>
        </w:rPr>
        <w:t xml:space="preserve"> měsíců ode dne nabytí účinnosti Smlouvy nebo do vyčerpání finančního limitu 2</w:t>
      </w:r>
      <w:r w:rsidR="001A1738">
        <w:rPr>
          <w:rFonts w:ascii="Arial" w:hAnsi="Arial" w:cs="Arial"/>
          <w:sz w:val="20"/>
          <w:szCs w:val="20"/>
        </w:rPr>
        <w:t>0</w:t>
      </w:r>
      <w:r w:rsidRPr="00824426">
        <w:rPr>
          <w:rFonts w:ascii="Arial" w:hAnsi="Arial" w:cs="Arial"/>
          <w:sz w:val="20"/>
          <w:szCs w:val="20"/>
        </w:rPr>
        <w:t xml:space="preserve"> </w:t>
      </w:r>
      <w:r w:rsidR="001A1738">
        <w:rPr>
          <w:rFonts w:ascii="Arial" w:hAnsi="Arial" w:cs="Arial"/>
          <w:sz w:val="20"/>
          <w:szCs w:val="20"/>
        </w:rPr>
        <w:t>67</w:t>
      </w:r>
      <w:r w:rsidRPr="00824426">
        <w:rPr>
          <w:rFonts w:ascii="Arial" w:hAnsi="Arial" w:cs="Arial"/>
          <w:sz w:val="20"/>
          <w:szCs w:val="20"/>
        </w:rPr>
        <w:t xml:space="preserve">9 900 Kč (slovy: dvacet miliónů </w:t>
      </w:r>
      <w:r w:rsidR="001A1738">
        <w:rPr>
          <w:rFonts w:ascii="Arial" w:hAnsi="Arial" w:cs="Arial"/>
          <w:sz w:val="20"/>
          <w:szCs w:val="20"/>
        </w:rPr>
        <w:t>šest</w:t>
      </w:r>
      <w:r w:rsidRPr="00824426">
        <w:rPr>
          <w:rFonts w:ascii="Arial" w:hAnsi="Arial" w:cs="Arial"/>
          <w:sz w:val="20"/>
          <w:szCs w:val="20"/>
        </w:rPr>
        <w:t xml:space="preserve"> s</w:t>
      </w:r>
      <w:r w:rsidR="001A1738">
        <w:rPr>
          <w:rFonts w:ascii="Arial" w:hAnsi="Arial" w:cs="Arial"/>
          <w:sz w:val="20"/>
          <w:szCs w:val="20"/>
        </w:rPr>
        <w:t>e</w:t>
      </w:r>
      <w:r w:rsidRPr="00824426">
        <w:rPr>
          <w:rFonts w:ascii="Arial" w:hAnsi="Arial" w:cs="Arial"/>
          <w:sz w:val="20"/>
          <w:szCs w:val="20"/>
        </w:rPr>
        <w:t xml:space="preserve">t </w:t>
      </w:r>
      <w:r w:rsidR="008208FF">
        <w:rPr>
          <w:rFonts w:ascii="Arial" w:hAnsi="Arial" w:cs="Arial"/>
          <w:sz w:val="20"/>
          <w:szCs w:val="20"/>
        </w:rPr>
        <w:t>sedmde</w:t>
      </w:r>
      <w:r w:rsidRPr="00824426">
        <w:rPr>
          <w:rFonts w:ascii="Arial" w:hAnsi="Arial" w:cs="Arial"/>
          <w:sz w:val="20"/>
          <w:szCs w:val="20"/>
        </w:rPr>
        <w:t>sát devět tisíc devět set korun českých)</w:t>
      </w:r>
      <w:r>
        <w:rPr>
          <w:rFonts w:ascii="Arial" w:hAnsi="Arial" w:cs="Arial"/>
          <w:sz w:val="20"/>
          <w:szCs w:val="20"/>
        </w:rPr>
        <w:t xml:space="preserve"> </w:t>
      </w:r>
      <w:r w:rsidRPr="00824426">
        <w:rPr>
          <w:rFonts w:ascii="Arial" w:hAnsi="Arial" w:cs="Arial"/>
          <w:sz w:val="20"/>
          <w:szCs w:val="20"/>
        </w:rPr>
        <w:t>bez DPH, a to v závislosti na tom, která skutečnost nastane dříve</w:t>
      </w:r>
      <w:r>
        <w:rPr>
          <w:rFonts w:ascii="Arial" w:hAnsi="Arial" w:cs="Arial"/>
          <w:sz w:val="20"/>
          <w:szCs w:val="20"/>
        </w:rPr>
        <w:t>.“</w:t>
      </w:r>
    </w:p>
    <w:p w14:paraId="23275E1A" w14:textId="77777777" w:rsidR="00A1202F" w:rsidRDefault="00A1202F" w:rsidP="00A1202F">
      <w:pPr>
        <w:pStyle w:val="EXIMtextstyl"/>
        <w:tabs>
          <w:tab w:val="left" w:pos="708"/>
        </w:tabs>
        <w:spacing w:line="276" w:lineRule="auto"/>
        <w:ind w:left="426" w:right="0"/>
        <w:rPr>
          <w:sz w:val="20"/>
          <w:szCs w:val="20"/>
          <w:lang w:val="cs-CZ"/>
        </w:rPr>
      </w:pPr>
    </w:p>
    <w:p w14:paraId="3851C584" w14:textId="77777777" w:rsidR="00A1202F" w:rsidRDefault="00A1202F" w:rsidP="00A1202F">
      <w:pPr>
        <w:pStyle w:val="EXIMtextstyl"/>
        <w:tabs>
          <w:tab w:val="left" w:pos="780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34132A07" w14:textId="77777777" w:rsidR="00A1202F" w:rsidRDefault="00A1202F" w:rsidP="00A120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II.</w:t>
      </w:r>
    </w:p>
    <w:p w14:paraId="5E40168C" w14:textId="77777777" w:rsidR="00A1202F" w:rsidRDefault="00A1202F" w:rsidP="008136F3">
      <w:pPr>
        <w:numPr>
          <w:ilvl w:val="0"/>
          <w:numId w:val="3"/>
        </w:numPr>
        <w:tabs>
          <w:tab w:val="left" w:pos="294"/>
        </w:tabs>
        <w:spacing w:before="120" w:after="120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</w:t>
      </w:r>
      <w:r w:rsidR="00824426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mlouvy, která nejsou tímto Dodatkem č. </w:t>
      </w:r>
      <w:r w:rsidR="00824426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5BADE80D" w14:textId="5E6188A5" w:rsidR="00A1202F" w:rsidRDefault="00A1202F" w:rsidP="008136F3">
      <w:pPr>
        <w:numPr>
          <w:ilvl w:val="0"/>
          <w:numId w:val="3"/>
        </w:numPr>
        <w:tabs>
          <w:tab w:val="left" w:pos="294"/>
        </w:tabs>
        <w:spacing w:before="120" w:after="120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</w:t>
      </w:r>
      <w:r w:rsidR="00824426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</w:t>
      </w:r>
      <w:r>
        <w:rPr>
          <w:rFonts w:ascii="Arial" w:hAnsi="Arial" w:cs="Arial"/>
          <w:sz w:val="20"/>
          <w:szCs w:val="20"/>
        </w:rPr>
        <w:t xml:space="preserve">platnosti dnem jeho uzavření, účinnosti nabyde dnem následujícím po dni, ve kterém byl Dodatek č. </w:t>
      </w:r>
      <w:r w:rsidR="0082442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uveřejněn prostřednictvím registru smluv v souladu s Článkem </w:t>
      </w:r>
      <w:r w:rsidR="00824426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.</w:t>
      </w:r>
      <w:r w:rsidR="00824426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mlouvy.</w:t>
      </w:r>
    </w:p>
    <w:p w14:paraId="39AC29D8" w14:textId="77777777" w:rsidR="00A1202F" w:rsidRDefault="00671C10" w:rsidP="008136F3">
      <w:pPr>
        <w:numPr>
          <w:ilvl w:val="0"/>
          <w:numId w:val="3"/>
        </w:numPr>
        <w:tabs>
          <w:tab w:val="left" w:pos="294"/>
        </w:tabs>
        <w:spacing w:before="120" w:after="120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Tento Dodatek č. 1</w:t>
      </w:r>
      <w:r w:rsidR="00824426" w:rsidRPr="00824426">
        <w:rPr>
          <w:rFonts w:ascii="Arial" w:eastAsia="Times New Roman" w:hAnsi="Arial" w:cs="Arial"/>
          <w:sz w:val="20"/>
          <w:szCs w:val="20"/>
          <w:lang w:eastAsia="cs-CZ"/>
        </w:rPr>
        <w:t xml:space="preserve"> se uzavírá písemně v elektronické podobě. </w:t>
      </w:r>
      <w:r>
        <w:rPr>
          <w:rFonts w:ascii="Arial" w:eastAsia="Times New Roman" w:hAnsi="Arial" w:cs="Arial"/>
          <w:sz w:val="20"/>
          <w:szCs w:val="20"/>
          <w:lang w:eastAsia="cs-CZ"/>
        </w:rPr>
        <w:t>Dodatek č. 1</w:t>
      </w:r>
      <w:r w:rsidR="00824426" w:rsidRPr="00824426">
        <w:rPr>
          <w:rFonts w:ascii="Arial" w:eastAsia="Times New Roman" w:hAnsi="Arial" w:cs="Arial"/>
          <w:sz w:val="20"/>
          <w:szCs w:val="20"/>
          <w:lang w:eastAsia="cs-CZ"/>
        </w:rPr>
        <w:t xml:space="preserve"> je podepsán elektronickým podpisem dle zákona č. 297/2016 Sb., o službách vytvářejících důvěru pro elektronické transakce, ve znění pozdějších předpisů (dále jen </w:t>
      </w:r>
      <w:r w:rsidR="00824426" w:rsidRPr="00C31F6D">
        <w:rPr>
          <w:rFonts w:ascii="Arial" w:eastAsia="Times New Roman" w:hAnsi="Arial" w:cs="Arial"/>
          <w:b/>
          <w:sz w:val="20"/>
          <w:szCs w:val="20"/>
          <w:lang w:eastAsia="cs-CZ"/>
        </w:rPr>
        <w:t>„ZSVD“</w:t>
      </w:r>
      <w:r w:rsidR="00824426" w:rsidRPr="00824426">
        <w:rPr>
          <w:rFonts w:ascii="Arial" w:eastAsia="Times New Roman" w:hAnsi="Arial" w:cs="Arial"/>
          <w:sz w:val="20"/>
          <w:szCs w:val="20"/>
          <w:lang w:eastAsia="cs-CZ"/>
        </w:rPr>
        <w:t xml:space="preserve">). Smluvní strany se dohodly, že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="00824426" w:rsidRPr="00824426">
        <w:rPr>
          <w:rFonts w:ascii="Arial" w:eastAsia="Times New Roman" w:hAnsi="Arial" w:cs="Arial"/>
          <w:sz w:val="20"/>
          <w:szCs w:val="20"/>
          <w:lang w:eastAsia="cs-CZ"/>
        </w:rPr>
        <w:t xml:space="preserve">podepíše </w:t>
      </w:r>
      <w:r>
        <w:rPr>
          <w:rFonts w:ascii="Arial" w:eastAsia="Times New Roman" w:hAnsi="Arial" w:cs="Arial"/>
          <w:sz w:val="20"/>
          <w:szCs w:val="20"/>
          <w:lang w:eastAsia="cs-CZ"/>
        </w:rPr>
        <w:t>Dodatek č. 1</w:t>
      </w:r>
      <w:r w:rsidR="00824426" w:rsidRPr="00824426">
        <w:rPr>
          <w:rFonts w:ascii="Arial" w:eastAsia="Times New Roman" w:hAnsi="Arial" w:cs="Arial"/>
          <w:sz w:val="20"/>
          <w:szCs w:val="20"/>
          <w:lang w:eastAsia="cs-CZ"/>
        </w:rPr>
        <w:t xml:space="preserve"> uznávaným elektronickým podpisem ve smyslu § 6 odst. </w:t>
      </w:r>
      <w:r w:rsidR="008136F3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24426" w:rsidRPr="00824426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8136F3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824426" w:rsidRPr="00824426">
        <w:rPr>
          <w:rFonts w:ascii="Arial" w:eastAsia="Times New Roman" w:hAnsi="Arial" w:cs="Arial"/>
          <w:sz w:val="20"/>
          <w:szCs w:val="20"/>
          <w:lang w:eastAsia="cs-CZ"/>
        </w:rPr>
        <w:t xml:space="preserve"> ZSVD; Objednatel Smlouvu podepíše v souladu s § 5 ZSVD kvalifikovaným elektronickým podpisem</w:t>
      </w:r>
      <w:r w:rsidR="00A1202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CCE0542" w14:textId="77777777" w:rsidR="00A1202F" w:rsidRDefault="00A1202F" w:rsidP="008136F3">
      <w:pPr>
        <w:numPr>
          <w:ilvl w:val="0"/>
          <w:numId w:val="3"/>
        </w:numPr>
        <w:tabs>
          <w:tab w:val="left" w:pos="308"/>
        </w:tabs>
        <w:spacing w:before="120" w:after="120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č. </w:t>
      </w:r>
      <w:r w:rsidR="00671C10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26AC7AE3" w14:textId="77777777" w:rsidR="00A1202F" w:rsidRDefault="00A1202F" w:rsidP="008136F3">
      <w:pPr>
        <w:pStyle w:val="EXIMtextstyl"/>
        <w:tabs>
          <w:tab w:val="left" w:pos="1418"/>
        </w:tabs>
        <w:spacing w:line="240" w:lineRule="auto"/>
        <w:ind w:left="0" w:right="0"/>
        <w:rPr>
          <w:rFonts w:eastAsia="SimSun"/>
          <w:sz w:val="20"/>
          <w:szCs w:val="20"/>
          <w:lang w:val="cs-CZ"/>
        </w:rPr>
      </w:pPr>
    </w:p>
    <w:p w14:paraId="41F31C00" w14:textId="77777777" w:rsidR="00A1202F" w:rsidRDefault="00A1202F" w:rsidP="00A1202F">
      <w:pPr>
        <w:pStyle w:val="EXIMtextstyl"/>
        <w:tabs>
          <w:tab w:val="left" w:pos="1418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2685F50F" w14:textId="77777777" w:rsidR="00A1202F" w:rsidRDefault="00A1202F" w:rsidP="00A1202F">
      <w:pPr>
        <w:pStyle w:val="EXIMtextstyl"/>
        <w:tabs>
          <w:tab w:val="left" w:pos="1418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7C16F7BE" w14:textId="77777777" w:rsidR="00A1202F" w:rsidRDefault="00A1202F" w:rsidP="00A12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Praze dne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82B362D" w14:textId="77777777" w:rsidR="00A1202F" w:rsidRDefault="00A1202F" w:rsidP="00A12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4CCA2374" w14:textId="7A7C130E" w:rsidR="00A1202F" w:rsidRPr="00E91B60" w:rsidRDefault="00A1202F" w:rsidP="00A1202F">
      <w:pPr>
        <w:rPr>
          <w:rFonts w:ascii="Arial" w:hAnsi="Arial" w:cs="Arial"/>
          <w:b/>
          <w:sz w:val="20"/>
          <w:szCs w:val="20"/>
        </w:rPr>
      </w:pPr>
      <w:r w:rsidRPr="00E91B60">
        <w:rPr>
          <w:rFonts w:ascii="Arial" w:hAnsi="Arial" w:cs="Arial"/>
          <w:b/>
          <w:sz w:val="20"/>
          <w:szCs w:val="20"/>
        </w:rPr>
        <w:t>Všeobecná zdravotní pojišťovna</w:t>
      </w:r>
      <w:r w:rsidRPr="00E91B60">
        <w:rPr>
          <w:rFonts w:ascii="Arial" w:hAnsi="Arial" w:cs="Arial"/>
          <w:b/>
          <w:sz w:val="20"/>
          <w:szCs w:val="20"/>
        </w:rPr>
        <w:tab/>
      </w:r>
      <w:r w:rsidRPr="00E91B60">
        <w:rPr>
          <w:rFonts w:ascii="Arial" w:hAnsi="Arial" w:cs="Arial"/>
          <w:b/>
          <w:sz w:val="20"/>
          <w:szCs w:val="20"/>
        </w:rPr>
        <w:tab/>
      </w:r>
      <w:r w:rsidRPr="00E91B60">
        <w:rPr>
          <w:rFonts w:ascii="Arial" w:hAnsi="Arial" w:cs="Arial"/>
          <w:b/>
          <w:sz w:val="20"/>
          <w:szCs w:val="20"/>
        </w:rPr>
        <w:tab/>
      </w:r>
      <w:r w:rsidR="00BC0578">
        <w:rPr>
          <w:rFonts w:ascii="Arial" w:hAnsi="Arial" w:cs="Arial"/>
          <w:b/>
          <w:bCs/>
          <w:sz w:val="20"/>
          <w:szCs w:val="20"/>
        </w:rPr>
        <w:t>TISK CENTRUM</w:t>
      </w:r>
      <w:r w:rsidR="00671C10" w:rsidRPr="00E91B60">
        <w:rPr>
          <w:rFonts w:ascii="Arial" w:hAnsi="Arial" w:cs="Arial"/>
          <w:b/>
          <w:bCs/>
          <w:sz w:val="20"/>
          <w:szCs w:val="20"/>
        </w:rPr>
        <w:t xml:space="preserve"> s</w:t>
      </w:r>
      <w:r w:rsidR="00660F2E">
        <w:rPr>
          <w:rFonts w:ascii="Arial" w:hAnsi="Arial" w:cs="Arial"/>
          <w:b/>
          <w:bCs/>
          <w:sz w:val="20"/>
          <w:szCs w:val="20"/>
        </w:rPr>
        <w:t>.</w:t>
      </w:r>
      <w:r w:rsidR="00671C10" w:rsidRPr="00E91B60">
        <w:rPr>
          <w:rFonts w:ascii="Arial" w:hAnsi="Arial" w:cs="Arial"/>
          <w:b/>
          <w:bCs/>
          <w:sz w:val="20"/>
          <w:szCs w:val="20"/>
        </w:rPr>
        <w:t>r.o.</w:t>
      </w:r>
    </w:p>
    <w:p w14:paraId="01BF0172" w14:textId="77777777" w:rsidR="00A1202F" w:rsidRDefault="00A1202F" w:rsidP="00A1202F">
      <w:pPr>
        <w:ind w:hanging="3540"/>
        <w:rPr>
          <w:rFonts w:ascii="Arial" w:hAnsi="Arial" w:cs="Arial"/>
          <w:sz w:val="20"/>
          <w:szCs w:val="20"/>
        </w:rPr>
      </w:pPr>
      <w:r w:rsidRPr="00E91B60">
        <w:rPr>
          <w:rFonts w:ascii="Arial" w:hAnsi="Arial" w:cs="Arial"/>
          <w:b/>
          <w:sz w:val="20"/>
          <w:szCs w:val="20"/>
        </w:rPr>
        <w:t>České republiky</w:t>
      </w:r>
      <w:r w:rsidRPr="00E91B60">
        <w:rPr>
          <w:rFonts w:ascii="Arial" w:hAnsi="Arial" w:cs="Arial"/>
          <w:b/>
          <w:sz w:val="20"/>
          <w:szCs w:val="20"/>
        </w:rPr>
        <w:tab/>
        <w:t>České republiky</w:t>
      </w:r>
      <w:r w:rsidRPr="00E91B60">
        <w:rPr>
          <w:rFonts w:ascii="Arial" w:hAnsi="Arial" w:cs="Arial"/>
          <w:b/>
          <w:sz w:val="20"/>
          <w:szCs w:val="20"/>
        </w:rPr>
        <w:tab/>
      </w:r>
      <w:r w:rsidRPr="00E91B60">
        <w:rPr>
          <w:rFonts w:ascii="Arial" w:hAnsi="Arial" w:cs="Arial"/>
          <w:b/>
          <w:sz w:val="20"/>
          <w:szCs w:val="20"/>
        </w:rPr>
        <w:tab/>
      </w:r>
      <w:r w:rsidR="00671C10" w:rsidRPr="00E91B60">
        <w:rPr>
          <w:rFonts w:ascii="Arial" w:hAnsi="Arial" w:cs="Arial"/>
          <w:b/>
          <w:sz w:val="20"/>
          <w:szCs w:val="20"/>
        </w:rPr>
        <w:tab/>
      </w:r>
      <w:r w:rsidR="00671C10" w:rsidRPr="00E91B60">
        <w:rPr>
          <w:rFonts w:ascii="Arial" w:hAnsi="Arial" w:cs="Arial"/>
          <w:b/>
          <w:sz w:val="20"/>
          <w:szCs w:val="20"/>
        </w:rPr>
        <w:tab/>
      </w:r>
      <w:r w:rsidR="00671C10" w:rsidRPr="00E91B6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7A71FE6" w14:textId="77777777" w:rsidR="00A1202F" w:rsidRDefault="00A1202F" w:rsidP="00A12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17F77DA" w14:textId="77777777" w:rsidR="00A1202F" w:rsidRDefault="00A1202F" w:rsidP="00A1202F">
      <w:pPr>
        <w:rPr>
          <w:rFonts w:ascii="Arial" w:hAnsi="Arial" w:cs="Arial"/>
          <w:sz w:val="20"/>
          <w:szCs w:val="20"/>
        </w:rPr>
      </w:pPr>
    </w:p>
    <w:p w14:paraId="1225A0A4" w14:textId="77777777" w:rsidR="00A1202F" w:rsidRDefault="00A1202F" w:rsidP="00A1202F">
      <w:pPr>
        <w:rPr>
          <w:rFonts w:ascii="Arial" w:hAnsi="Arial" w:cs="Arial"/>
          <w:sz w:val="20"/>
          <w:szCs w:val="20"/>
        </w:rPr>
      </w:pPr>
    </w:p>
    <w:p w14:paraId="48908121" w14:textId="77777777" w:rsidR="00A1202F" w:rsidRDefault="00A1202F" w:rsidP="00A1202F">
      <w:pPr>
        <w:rPr>
          <w:rFonts w:ascii="Arial" w:hAnsi="Arial" w:cs="Arial"/>
          <w:sz w:val="20"/>
          <w:szCs w:val="20"/>
        </w:rPr>
      </w:pPr>
    </w:p>
    <w:p w14:paraId="6AB6B440" w14:textId="77777777" w:rsidR="00A1202F" w:rsidRDefault="00A1202F" w:rsidP="00A12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7E2DFAED" w14:textId="77777777" w:rsidR="00A1202F" w:rsidRDefault="00A1202F" w:rsidP="00A12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50043B8" w14:textId="77777777" w:rsidR="00A1202F" w:rsidRDefault="00671C10" w:rsidP="00A12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 Kabátek</w:t>
      </w:r>
      <w:r w:rsidR="00A1202F">
        <w:rPr>
          <w:rFonts w:ascii="Arial" w:hAnsi="Arial" w:cs="Arial"/>
          <w:sz w:val="20"/>
          <w:szCs w:val="20"/>
        </w:rPr>
        <w:t xml:space="preserve"> </w:t>
      </w:r>
      <w:r w:rsidR="00A1202F">
        <w:rPr>
          <w:rFonts w:ascii="Arial" w:hAnsi="Arial" w:cs="Arial"/>
          <w:sz w:val="20"/>
          <w:szCs w:val="20"/>
        </w:rPr>
        <w:tab/>
      </w:r>
      <w:r w:rsidR="00A1202F">
        <w:rPr>
          <w:rFonts w:ascii="Arial" w:hAnsi="Arial" w:cs="Arial"/>
          <w:sz w:val="20"/>
          <w:szCs w:val="20"/>
        </w:rPr>
        <w:tab/>
      </w:r>
      <w:r w:rsidR="00A1202F">
        <w:rPr>
          <w:rFonts w:ascii="Arial" w:hAnsi="Arial" w:cs="Arial"/>
          <w:sz w:val="20"/>
          <w:szCs w:val="20"/>
        </w:rPr>
        <w:tab/>
      </w:r>
      <w:r w:rsidR="00A1202F">
        <w:rPr>
          <w:rFonts w:ascii="Arial" w:hAnsi="Arial" w:cs="Arial"/>
          <w:sz w:val="20"/>
          <w:szCs w:val="20"/>
        </w:rPr>
        <w:tab/>
      </w:r>
      <w:r w:rsidR="00A1202F">
        <w:rPr>
          <w:rFonts w:ascii="Arial" w:hAnsi="Arial" w:cs="Arial"/>
          <w:sz w:val="20"/>
          <w:szCs w:val="20"/>
        </w:rPr>
        <w:tab/>
      </w:r>
      <w:r w:rsidR="00BC0578">
        <w:rPr>
          <w:rFonts w:ascii="Arial" w:hAnsi="Arial" w:cs="Arial"/>
          <w:sz w:val="20"/>
          <w:szCs w:val="20"/>
        </w:rPr>
        <w:t>Jaroslav Hradil</w:t>
      </w:r>
    </w:p>
    <w:p w14:paraId="3632B9CB" w14:textId="77777777" w:rsidR="00A1202F" w:rsidRDefault="00A1202F" w:rsidP="00A1202F">
      <w:pPr>
        <w:rPr>
          <w:rFonts w:ascii="Arial" w:hAnsi="Arial" w:cs="Arial"/>
          <w:sz w:val="20"/>
          <w:szCs w:val="20"/>
        </w:rPr>
      </w:pPr>
      <w:bookmarkStart w:id="3" w:name="_Hlk87863220"/>
      <w:r>
        <w:rPr>
          <w:rFonts w:ascii="Arial" w:hAnsi="Arial" w:cs="Arial"/>
          <w:sz w:val="20"/>
          <w:szCs w:val="20"/>
        </w:rPr>
        <w:t xml:space="preserve">ředitel </w:t>
      </w:r>
      <w:bookmarkEnd w:id="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71C10">
        <w:rPr>
          <w:rFonts w:ascii="Arial" w:hAnsi="Arial" w:cs="Arial"/>
          <w:sz w:val="20"/>
          <w:szCs w:val="20"/>
        </w:rPr>
        <w:tab/>
      </w:r>
      <w:r w:rsidR="00671C10">
        <w:rPr>
          <w:rFonts w:ascii="Arial" w:hAnsi="Arial" w:cs="Arial"/>
          <w:sz w:val="20"/>
          <w:szCs w:val="20"/>
        </w:rPr>
        <w:tab/>
      </w:r>
      <w:r w:rsidR="00671C10">
        <w:rPr>
          <w:rFonts w:ascii="Arial" w:hAnsi="Arial" w:cs="Arial"/>
          <w:sz w:val="20"/>
          <w:szCs w:val="20"/>
        </w:rPr>
        <w:tab/>
      </w:r>
      <w:r w:rsidR="00671C10">
        <w:rPr>
          <w:rFonts w:ascii="Arial" w:hAnsi="Arial" w:cs="Arial"/>
          <w:sz w:val="20"/>
          <w:szCs w:val="20"/>
        </w:rPr>
        <w:tab/>
      </w:r>
      <w:r w:rsidR="008136F3">
        <w:rPr>
          <w:rFonts w:ascii="Arial" w:hAnsi="Arial" w:cs="Arial"/>
          <w:sz w:val="20"/>
          <w:szCs w:val="20"/>
        </w:rPr>
        <w:tab/>
      </w:r>
      <w:r w:rsidR="00671C10">
        <w:rPr>
          <w:rFonts w:ascii="Arial" w:hAnsi="Arial" w:cs="Arial"/>
          <w:sz w:val="20"/>
          <w:szCs w:val="20"/>
        </w:rPr>
        <w:t>jednatel</w:t>
      </w:r>
    </w:p>
    <w:p w14:paraId="530E7351" w14:textId="77777777" w:rsidR="00A1202F" w:rsidRDefault="00A1202F" w:rsidP="00A1202F">
      <w:pPr>
        <w:pStyle w:val="EXIMtextstyl"/>
        <w:tabs>
          <w:tab w:val="left" w:pos="1418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6C6ACAB5" w14:textId="77777777" w:rsidR="005F3898" w:rsidRDefault="005F3898" w:rsidP="00671C10"/>
    <w:sectPr w:rsidR="005F38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6B247" w14:textId="77777777" w:rsidR="00823CD5" w:rsidRDefault="00823CD5" w:rsidP="00660F2E">
      <w:r>
        <w:separator/>
      </w:r>
    </w:p>
  </w:endnote>
  <w:endnote w:type="continuationSeparator" w:id="0">
    <w:p w14:paraId="6B064AC3" w14:textId="77777777" w:rsidR="00823CD5" w:rsidRDefault="00823CD5" w:rsidP="0066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563868"/>
      <w:docPartObj>
        <w:docPartGallery w:val="Page Numbers (Bottom of Page)"/>
        <w:docPartUnique/>
      </w:docPartObj>
    </w:sdtPr>
    <w:sdtEndPr/>
    <w:sdtContent>
      <w:p w14:paraId="501F33D4" w14:textId="77777777" w:rsidR="00660F2E" w:rsidRDefault="00660F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4209C" w14:textId="77777777" w:rsidR="00660F2E" w:rsidRDefault="00660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0ABD3" w14:textId="77777777" w:rsidR="00823CD5" w:rsidRDefault="00823CD5" w:rsidP="00660F2E">
      <w:r>
        <w:separator/>
      </w:r>
    </w:p>
  </w:footnote>
  <w:footnote w:type="continuationSeparator" w:id="0">
    <w:p w14:paraId="63E45668" w14:textId="77777777" w:rsidR="00823CD5" w:rsidRDefault="00823CD5" w:rsidP="0066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6328F6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1F9E290C"/>
    <w:multiLevelType w:val="hybridMultilevel"/>
    <w:tmpl w:val="B6F6A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3EA"/>
    <w:multiLevelType w:val="hybridMultilevel"/>
    <w:tmpl w:val="906AD5A8"/>
    <w:lvl w:ilvl="0" w:tplc="4B3496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2F"/>
    <w:rsid w:val="001A1738"/>
    <w:rsid w:val="003D5AB4"/>
    <w:rsid w:val="003E0D23"/>
    <w:rsid w:val="005F3898"/>
    <w:rsid w:val="006132AB"/>
    <w:rsid w:val="00660F2E"/>
    <w:rsid w:val="00671C10"/>
    <w:rsid w:val="0067217D"/>
    <w:rsid w:val="006E4173"/>
    <w:rsid w:val="007B4B4E"/>
    <w:rsid w:val="008136F3"/>
    <w:rsid w:val="008208FF"/>
    <w:rsid w:val="00823CD5"/>
    <w:rsid w:val="00824426"/>
    <w:rsid w:val="008E6765"/>
    <w:rsid w:val="0093186B"/>
    <w:rsid w:val="009465BE"/>
    <w:rsid w:val="009B71E4"/>
    <w:rsid w:val="00A1202F"/>
    <w:rsid w:val="00A350CD"/>
    <w:rsid w:val="00A901B4"/>
    <w:rsid w:val="00AE01AB"/>
    <w:rsid w:val="00AE7232"/>
    <w:rsid w:val="00BC0578"/>
    <w:rsid w:val="00C31F6D"/>
    <w:rsid w:val="00CC77DF"/>
    <w:rsid w:val="00D73E64"/>
    <w:rsid w:val="00E33F10"/>
    <w:rsid w:val="00E91B60"/>
    <w:rsid w:val="00F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6FAA"/>
  <w15:chartTrackingRefBased/>
  <w15:docId w15:val="{BC80D0AF-24C2-412E-8448-60D9C565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20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1202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1202F"/>
    <w:pPr>
      <w:spacing w:after="120"/>
      <w:ind w:left="283"/>
      <w:jc w:val="both"/>
    </w:pPr>
    <w:rPr>
      <w:rFonts w:eastAsia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120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A120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OdstavecseseznamemChar">
    <w:name w:val="Odstavec se seznamem Char"/>
    <w:link w:val="Odstavecseseznamem"/>
    <w:uiPriority w:val="34"/>
    <w:locked/>
    <w:rsid w:val="00A1202F"/>
    <w:rPr>
      <w:sz w:val="24"/>
      <w:szCs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1202F"/>
    <w:pPr>
      <w:ind w:left="708"/>
    </w:pPr>
    <w:rPr>
      <w:rFonts w:asciiTheme="minorHAnsi" w:eastAsiaTheme="minorHAnsi" w:hAnsiTheme="minorHAnsi" w:cstheme="minorBidi"/>
    </w:rPr>
  </w:style>
  <w:style w:type="character" w:customStyle="1" w:styleId="eximnadpisstylChar">
    <w:name w:val="exim nadpis s tyl Char"/>
    <w:link w:val="eximnadpisstyl"/>
    <w:locked/>
    <w:rsid w:val="00A1202F"/>
    <w:rPr>
      <w:rFonts w:ascii="Arial" w:hAnsi="Arial" w:cs="Arial"/>
      <w:b/>
      <w:color w:val="C20063"/>
      <w:sz w:val="28"/>
      <w:szCs w:val="28"/>
      <w:lang w:val="en-US" w:eastAsia="zh-CN"/>
    </w:rPr>
  </w:style>
  <w:style w:type="paragraph" w:customStyle="1" w:styleId="eximnadpisstyl">
    <w:name w:val="exim nadpis s tyl"/>
    <w:basedOn w:val="Normln"/>
    <w:link w:val="eximnadpisstylChar"/>
    <w:qFormat/>
    <w:rsid w:val="00A1202F"/>
    <w:pPr>
      <w:tabs>
        <w:tab w:val="left" w:pos="4820"/>
      </w:tabs>
      <w:spacing w:after="120" w:line="360" w:lineRule="auto"/>
      <w:ind w:left="-567" w:right="-425"/>
      <w:jc w:val="both"/>
    </w:pPr>
    <w:rPr>
      <w:rFonts w:ascii="Arial" w:eastAsiaTheme="minorHAnsi" w:hAnsi="Arial" w:cs="Arial"/>
      <w:b/>
      <w:color w:val="C20063"/>
      <w:sz w:val="28"/>
      <w:szCs w:val="28"/>
      <w:lang w:val="en-US"/>
    </w:rPr>
  </w:style>
  <w:style w:type="character" w:customStyle="1" w:styleId="EXIMtextstylChar">
    <w:name w:val="EXIM text styl Char"/>
    <w:link w:val="EXIMtextstyl"/>
    <w:locked/>
    <w:rsid w:val="00A1202F"/>
    <w:rPr>
      <w:rFonts w:ascii="Arial" w:hAnsi="Arial" w:cs="Arial"/>
      <w:sz w:val="24"/>
      <w:szCs w:val="24"/>
      <w:lang w:val="en-US" w:eastAsia="zh-CN"/>
    </w:rPr>
  </w:style>
  <w:style w:type="paragraph" w:customStyle="1" w:styleId="EXIMtextstyl">
    <w:name w:val="EXIM text styl"/>
    <w:basedOn w:val="Normln"/>
    <w:link w:val="EXIMtextstylChar"/>
    <w:qFormat/>
    <w:rsid w:val="00A1202F"/>
    <w:pPr>
      <w:tabs>
        <w:tab w:val="left" w:pos="4820"/>
      </w:tabs>
      <w:spacing w:line="360" w:lineRule="auto"/>
      <w:ind w:left="-567" w:right="-425"/>
      <w:jc w:val="both"/>
    </w:pPr>
    <w:rPr>
      <w:rFonts w:ascii="Arial" w:eastAsiaTheme="minorHAnsi" w:hAnsi="Arial" w:cs="Arial"/>
      <w:lang w:val="en-US"/>
    </w:rPr>
  </w:style>
  <w:style w:type="paragraph" w:customStyle="1" w:styleId="Stylpravidel">
    <w:name w:val="Styl pravidel"/>
    <w:basedOn w:val="Normln"/>
    <w:uiPriority w:val="99"/>
    <w:rsid w:val="00A1202F"/>
    <w:pPr>
      <w:spacing w:before="240" w:line="360" w:lineRule="auto"/>
      <w:jc w:val="both"/>
    </w:pPr>
    <w:rPr>
      <w:rFonts w:eastAsia="Times New Roman"/>
      <w:szCs w:val="20"/>
      <w:lang w:eastAsia="cs-CZ"/>
    </w:rPr>
  </w:style>
  <w:style w:type="paragraph" w:customStyle="1" w:styleId="Default">
    <w:name w:val="Default"/>
    <w:rsid w:val="00671C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6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6F3"/>
    <w:rPr>
      <w:rFonts w:ascii="Segoe UI" w:eastAsia="SimSun" w:hAnsi="Segoe UI" w:cs="Segoe UI"/>
      <w:sz w:val="18"/>
      <w:szCs w:val="18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A901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01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01B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1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1B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660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F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60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F2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Očenášek Jan Mgr. (VZP ČR Ústředí)</dc:creator>
  <cp:keywords/>
  <dc:description/>
  <cp:lastModifiedBy>Očenášek Jan Mgr. (VZP ČR Ústředí)</cp:lastModifiedBy>
  <cp:revision>2</cp:revision>
  <cp:lastPrinted>2022-04-22T05:52:00Z</cp:lastPrinted>
  <dcterms:created xsi:type="dcterms:W3CDTF">2022-05-05T10:34:00Z</dcterms:created>
  <dcterms:modified xsi:type="dcterms:W3CDTF">2022-05-05T10:34:00Z</dcterms:modified>
</cp:coreProperties>
</file>