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EE15FC" w14:textId="3FDEFCE4" w:rsidR="00D04331" w:rsidRDefault="00D04331" w:rsidP="00D04331">
      <w:pPr>
        <w:pStyle w:val="slo"/>
      </w:pPr>
      <w:r>
        <w:rPr>
          <w:noProof/>
        </w:rPr>
        <w:drawing>
          <wp:inline distT="0" distB="0" distL="0" distR="0" wp14:anchorId="4DBC3DB0" wp14:editId="4997785B">
            <wp:extent cx="1791335" cy="300355"/>
            <wp:effectExtent l="0" t="0" r="0" b="4445"/>
            <wp:docPr id="1" name="obrázek 1" descr="UZEItx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ZEItxR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335" cy="30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="00AA0579">
        <w:t xml:space="preserve">Číslo úkolu ÚZEI </w:t>
      </w:r>
      <w:r w:rsidR="00732DB9">
        <w:t>4103</w:t>
      </w:r>
    </w:p>
    <w:p w14:paraId="07CE3A6B" w14:textId="77CE7EAE" w:rsidR="00D04331" w:rsidRPr="00DD51FA" w:rsidRDefault="00D04331" w:rsidP="00D04331">
      <w:pPr>
        <w:pStyle w:val="titul"/>
      </w:pPr>
      <w:r w:rsidRPr="00DD51FA">
        <w:t xml:space="preserve">SMLOUVA O </w:t>
      </w:r>
      <w:r>
        <w:t>CERTIFIKAC</w:t>
      </w:r>
      <w:r w:rsidR="00D3304C">
        <w:t>I</w:t>
      </w:r>
      <w:r w:rsidR="00D33ED3">
        <w:t xml:space="preserve"> </w:t>
      </w:r>
    </w:p>
    <w:p w14:paraId="10EA1D04" w14:textId="7380B9EC" w:rsidR="00B53ED6" w:rsidRPr="008E1EAA" w:rsidRDefault="00B53ED6" w:rsidP="00B53ED6">
      <w:pPr>
        <w:pStyle w:val="j"/>
      </w:pPr>
      <w:r>
        <w:t>č</w:t>
      </w:r>
      <w:r w:rsidRPr="008E1EAA">
        <w:t xml:space="preserve">. </w:t>
      </w:r>
      <w:r w:rsidR="00732DB9">
        <w:t>SMLN0004</w:t>
      </w:r>
      <w:r w:rsidRPr="008E1EAA">
        <w:t>/20</w:t>
      </w:r>
      <w:r w:rsidR="00732DB9">
        <w:t>22</w:t>
      </w:r>
    </w:p>
    <w:p w14:paraId="33B7F0F2" w14:textId="79064C95" w:rsidR="0066256D" w:rsidRPr="008E1EAA" w:rsidRDefault="0066256D" w:rsidP="0066256D">
      <w:pPr>
        <w:pStyle w:val="j"/>
      </w:pPr>
    </w:p>
    <w:p w14:paraId="611BB366" w14:textId="790BA8D6" w:rsidR="00D04331" w:rsidRDefault="00B81D8F" w:rsidP="00D04331">
      <w:pPr>
        <w:pStyle w:val="ra"/>
      </w:pPr>
      <w:r>
        <w:pict w14:anchorId="1F23992C">
          <v:rect id="_x0000_i1025" style="width:453.5pt;height:1.5pt" o:hralign="center" o:hrstd="t" o:hrnoshade="t" o:hr="t" fillcolor="black" stroked="f"/>
        </w:pict>
      </w:r>
      <w:r>
        <w:rPr>
          <w:noProof/>
        </w:rPr>
        <w:pict w14:anchorId="078EA909">
          <v:rect id="_x0000_i1026" alt="" style="width:451.3pt;height:.05pt;mso-width-percent:0;mso-height-percent:0;mso-width-percent:0;mso-height-percent:0" o:hralign="center" o:hrstd="t" o:hrnoshade="t" o:hr="t" fillcolor="black" stroked="f"/>
        </w:pict>
      </w:r>
    </w:p>
    <w:p w14:paraId="7EBE30C9" w14:textId="77777777" w:rsidR="00D04331" w:rsidRDefault="00D04331" w:rsidP="00D04331">
      <w:pPr>
        <w:pStyle w:val="lnek-slo"/>
      </w:pPr>
      <w:r>
        <w:t>Čl. I</w:t>
      </w:r>
    </w:p>
    <w:p w14:paraId="61627BF7" w14:textId="77777777" w:rsidR="00D04331" w:rsidRDefault="00D04331" w:rsidP="00D04331">
      <w:pPr>
        <w:pStyle w:val="lnek-nzev"/>
      </w:pPr>
      <w:r>
        <w:t>Smluvní strany</w:t>
      </w:r>
    </w:p>
    <w:p w14:paraId="1A3A90C5" w14:textId="77777777" w:rsidR="00D04331" w:rsidRDefault="00D04331" w:rsidP="00312F3A">
      <w:pPr>
        <w:pStyle w:val="kdo-s-km"/>
        <w:numPr>
          <w:ilvl w:val="0"/>
          <w:numId w:val="5"/>
        </w:numPr>
        <w:tabs>
          <w:tab w:val="clear" w:pos="426"/>
        </w:tabs>
        <w:ind w:left="567" w:hanging="567"/>
      </w:pPr>
    </w:p>
    <w:p w14:paraId="53D08778" w14:textId="77777777" w:rsidR="00D04331" w:rsidRPr="00426164" w:rsidRDefault="00D04331" w:rsidP="00D04331">
      <w:pPr>
        <w:pStyle w:val="kdo"/>
        <w:rPr>
          <w:b/>
        </w:rPr>
      </w:pPr>
      <w:r w:rsidRPr="00117D82">
        <w:t>Název</w:t>
      </w:r>
      <w:r w:rsidRPr="00117D82">
        <w:tab/>
      </w:r>
      <w:r w:rsidRPr="00426164">
        <w:rPr>
          <w:b/>
        </w:rPr>
        <w:t>Ústav zemědělské ekonomiky a informací</w:t>
      </w:r>
    </w:p>
    <w:p w14:paraId="01E9DF63" w14:textId="77777777" w:rsidR="00C66665" w:rsidRPr="00C15DC5" w:rsidRDefault="00D04331" w:rsidP="00D04331">
      <w:pPr>
        <w:pStyle w:val="kdo2"/>
      </w:pPr>
      <w:r w:rsidRPr="00C15DC5">
        <w:tab/>
      </w:r>
      <w:r>
        <w:t xml:space="preserve">státní </w:t>
      </w:r>
      <w:r w:rsidRPr="00484B4E">
        <w:t>příspěvková</w:t>
      </w:r>
      <w:r w:rsidRPr="00C15DC5">
        <w:t xml:space="preserve"> organizace</w:t>
      </w:r>
    </w:p>
    <w:p w14:paraId="042B95D0" w14:textId="77777777" w:rsidR="00D04331" w:rsidRDefault="00D04331" w:rsidP="00D04331">
      <w:pPr>
        <w:pStyle w:val="kdo"/>
      </w:pPr>
      <w:r>
        <w:t>Sídlo</w:t>
      </w:r>
      <w:r>
        <w:tab/>
        <w:t>120 00 Praha 2, Mánesova 1453/75</w:t>
      </w:r>
    </w:p>
    <w:p w14:paraId="186609ED" w14:textId="3868CC50" w:rsidR="00D04331" w:rsidRDefault="00D04331" w:rsidP="00AF3684">
      <w:pPr>
        <w:pStyle w:val="kdo"/>
      </w:pPr>
      <w:r>
        <w:t>Zastoupen</w:t>
      </w:r>
      <w:r>
        <w:tab/>
      </w:r>
      <w:r w:rsidRPr="00EC4B61">
        <w:t xml:space="preserve">Ing. </w:t>
      </w:r>
      <w:r>
        <w:t>Štěpán Kala, MBA, Ph.D., ředitel</w:t>
      </w:r>
      <w:r w:rsidR="00C66665">
        <w:t xml:space="preserve"> </w:t>
      </w:r>
    </w:p>
    <w:p w14:paraId="1D97877A" w14:textId="77777777" w:rsidR="00D04331" w:rsidRDefault="00D04331" w:rsidP="00D04331">
      <w:pPr>
        <w:pStyle w:val="kdo"/>
      </w:pPr>
      <w:r>
        <w:t>tel. č.</w:t>
      </w:r>
      <w:r>
        <w:tab/>
        <w:t>222 725 543</w:t>
      </w:r>
    </w:p>
    <w:p w14:paraId="59352242" w14:textId="77777777" w:rsidR="00D04331" w:rsidRDefault="00D04331" w:rsidP="00D04331">
      <w:pPr>
        <w:pStyle w:val="kdo"/>
      </w:pPr>
      <w:r>
        <w:t>IČO</w:t>
      </w:r>
      <w:r>
        <w:tab/>
        <w:t>00027251</w:t>
      </w:r>
    </w:p>
    <w:p w14:paraId="66701262" w14:textId="72F41BEC" w:rsidR="00D04331" w:rsidRDefault="00D04331" w:rsidP="00D04331">
      <w:pPr>
        <w:pStyle w:val="kdo"/>
      </w:pPr>
      <w:r>
        <w:t>DIČ</w:t>
      </w:r>
      <w:r>
        <w:tab/>
        <w:t>CZ00027251</w:t>
      </w:r>
    </w:p>
    <w:p w14:paraId="747E1802" w14:textId="77777777" w:rsidR="00D04331" w:rsidRDefault="00D04331" w:rsidP="00D04331">
      <w:pPr>
        <w:pStyle w:val="kdo"/>
      </w:pPr>
      <w:bookmarkStart w:id="0" w:name="OLE_LINK3"/>
      <w:r>
        <w:t>Bankovní spojení</w:t>
      </w:r>
      <w:r>
        <w:tab/>
        <w:t>ČNB</w:t>
      </w:r>
      <w:r w:rsidRPr="00145B2D">
        <w:t xml:space="preserve">, č. </w:t>
      </w:r>
      <w:proofErr w:type="spellStart"/>
      <w:r w:rsidRPr="00145B2D">
        <w:t>ú.</w:t>
      </w:r>
      <w:proofErr w:type="spellEnd"/>
      <w:r w:rsidRPr="00145B2D">
        <w:t xml:space="preserve"> 32131021/</w:t>
      </w:r>
      <w:r w:rsidRPr="00E017FB">
        <w:t>0</w:t>
      </w:r>
      <w:r>
        <w:t>710</w:t>
      </w:r>
    </w:p>
    <w:bookmarkEnd w:id="0"/>
    <w:p w14:paraId="246BFFD6" w14:textId="0C6F6598" w:rsidR="00D04331" w:rsidRPr="008E1EAA" w:rsidRDefault="00D04331" w:rsidP="00D04331">
      <w:pPr>
        <w:pStyle w:val="kdo"/>
      </w:pPr>
      <w:r w:rsidRPr="008E1EAA">
        <w:t>Pověřený pracovník</w:t>
      </w:r>
      <w:r w:rsidRPr="008E1EAA">
        <w:tab/>
      </w:r>
      <w:proofErr w:type="spellStart"/>
      <w:r w:rsidR="00F33882">
        <w:t>xxxxxxxxxxxxxxxx</w:t>
      </w:r>
      <w:proofErr w:type="spellEnd"/>
    </w:p>
    <w:p w14:paraId="5E427900" w14:textId="58D4FB3B" w:rsidR="00D04331" w:rsidRPr="00B0598D" w:rsidRDefault="00D04331" w:rsidP="0065724C">
      <w:pPr>
        <w:pStyle w:val="kdo"/>
      </w:pPr>
      <w:r w:rsidRPr="008E1EAA">
        <w:t>tel. č.</w:t>
      </w:r>
      <w:r w:rsidRPr="008E1EAA">
        <w:tab/>
      </w:r>
      <w:r w:rsidR="0057668E" w:rsidRPr="00B0598D">
        <w:t>+420 </w:t>
      </w:r>
      <w:proofErr w:type="spellStart"/>
      <w:r w:rsidR="00F33882">
        <w:t>xxx</w:t>
      </w:r>
      <w:proofErr w:type="spellEnd"/>
      <w:r w:rsidR="00F33882">
        <w:t xml:space="preserve"> </w:t>
      </w:r>
      <w:proofErr w:type="spellStart"/>
      <w:r w:rsidR="00F33882">
        <w:t>xxx</w:t>
      </w:r>
      <w:proofErr w:type="spellEnd"/>
      <w:r w:rsidR="00F33882">
        <w:t xml:space="preserve"> </w:t>
      </w:r>
      <w:proofErr w:type="spellStart"/>
      <w:r w:rsidR="00F33882">
        <w:t>xxx</w:t>
      </w:r>
      <w:proofErr w:type="spellEnd"/>
    </w:p>
    <w:p w14:paraId="6FCC9E08" w14:textId="178C83E2" w:rsidR="0057668E" w:rsidRPr="00B0598D" w:rsidRDefault="00D04331" w:rsidP="0065724C">
      <w:pPr>
        <w:pStyle w:val="kdo"/>
      </w:pPr>
      <w:r w:rsidRPr="00B0598D">
        <w:t>e-mail</w:t>
      </w:r>
      <w:r w:rsidRPr="00B0598D">
        <w:tab/>
      </w:r>
      <w:proofErr w:type="spellStart"/>
      <w:r w:rsidR="00F33882" w:rsidRPr="00F33882">
        <w:t>xxxxxxxxx</w:t>
      </w:r>
      <w:r w:rsidR="00B0179A" w:rsidRPr="00F33882">
        <w:t>@</w:t>
      </w:r>
      <w:r w:rsidR="00F33882" w:rsidRPr="00F33882">
        <w:t>xxxxxxx</w:t>
      </w:r>
      <w:proofErr w:type="spellEnd"/>
    </w:p>
    <w:p w14:paraId="364E605A" w14:textId="77777777" w:rsidR="00D04331" w:rsidRDefault="00D04331" w:rsidP="00D04331">
      <w:pPr>
        <w:pStyle w:val="dle"/>
      </w:pPr>
      <w:r>
        <w:t>(dále jen „</w:t>
      </w:r>
      <w:r w:rsidR="00C66665">
        <w:t>certifikační orgán</w:t>
      </w:r>
      <w:r>
        <w:t>“)</w:t>
      </w:r>
    </w:p>
    <w:p w14:paraId="77D3321C" w14:textId="77777777" w:rsidR="00D04331" w:rsidRDefault="00D04331" w:rsidP="00312F3A">
      <w:pPr>
        <w:pStyle w:val="kdo-s-km"/>
        <w:tabs>
          <w:tab w:val="clear" w:pos="426"/>
        </w:tabs>
        <w:ind w:left="567" w:hanging="567"/>
      </w:pPr>
      <w:r>
        <w:t>1.2</w:t>
      </w:r>
      <w:r>
        <w:tab/>
      </w:r>
    </w:p>
    <w:p w14:paraId="5FB262A1" w14:textId="25BEADFD" w:rsidR="00024C3F" w:rsidRPr="0062175F" w:rsidRDefault="00D04331" w:rsidP="0062175F">
      <w:pPr>
        <w:pStyle w:val="kdo"/>
        <w:rPr>
          <w:b/>
          <w:bCs/>
        </w:rPr>
      </w:pPr>
      <w:r>
        <w:t>Název</w:t>
      </w:r>
      <w:r>
        <w:tab/>
      </w:r>
      <w:r w:rsidR="000D7910">
        <w:rPr>
          <w:b/>
          <w:bCs/>
        </w:rPr>
        <w:t xml:space="preserve">PRO-BIO Svaz ekologických zemědělců, </w:t>
      </w:r>
      <w:proofErr w:type="spellStart"/>
      <w:r w:rsidR="000D7910">
        <w:rPr>
          <w:b/>
          <w:bCs/>
        </w:rPr>
        <w:t>z.s</w:t>
      </w:r>
      <w:proofErr w:type="spellEnd"/>
      <w:r w:rsidR="000D7910">
        <w:rPr>
          <w:b/>
          <w:bCs/>
        </w:rPr>
        <w:t>.</w:t>
      </w:r>
    </w:p>
    <w:p w14:paraId="4CEA1BF7" w14:textId="13440269" w:rsidR="00D04331" w:rsidRDefault="00D04331" w:rsidP="00D04331">
      <w:pPr>
        <w:pStyle w:val="kdo"/>
      </w:pPr>
      <w:r>
        <w:t>Sídlo</w:t>
      </w:r>
      <w:r>
        <w:tab/>
      </w:r>
      <w:r w:rsidR="00393E9A">
        <w:t>787 01 Šumperk, Nemocniční 1852/53</w:t>
      </w:r>
    </w:p>
    <w:p w14:paraId="4C3FB842" w14:textId="35B6C004" w:rsidR="00D04331" w:rsidRDefault="00D04331" w:rsidP="00D04331">
      <w:pPr>
        <w:pStyle w:val="kdo"/>
      </w:pPr>
      <w:r>
        <w:t>Zapsán v</w:t>
      </w:r>
      <w:r w:rsidR="00024C3F">
        <w:t>e</w:t>
      </w:r>
      <w:r>
        <w:t> </w:t>
      </w:r>
      <w:r w:rsidR="00024C3F">
        <w:t>spolkovém</w:t>
      </w:r>
      <w:r>
        <w:t xml:space="preserve"> rejstříku vedeném </w:t>
      </w:r>
      <w:r w:rsidR="009F4672">
        <w:t xml:space="preserve">u </w:t>
      </w:r>
      <w:r w:rsidR="00A679BD">
        <w:fldChar w:fldCharType="begin">
          <w:ffData>
            <w:name w:val="jméno_pověř_prac"/>
            <w:enabled/>
            <w:calcOnExit w:val="0"/>
            <w:textInput>
              <w:default w:val="Krajského"/>
            </w:textInput>
          </w:ffData>
        </w:fldChar>
      </w:r>
      <w:r w:rsidR="00A679BD">
        <w:instrText xml:space="preserve"> </w:instrText>
      </w:r>
      <w:bookmarkStart w:id="1" w:name="jméno_pověř_prac"/>
      <w:r w:rsidR="00A679BD">
        <w:instrText xml:space="preserve">FORMTEXT </w:instrText>
      </w:r>
      <w:r w:rsidR="00A679BD">
        <w:fldChar w:fldCharType="separate"/>
      </w:r>
      <w:r w:rsidR="00A679BD">
        <w:rPr>
          <w:noProof/>
        </w:rPr>
        <w:t>Krajského</w:t>
      </w:r>
      <w:r w:rsidR="00A679BD">
        <w:fldChar w:fldCharType="end"/>
      </w:r>
      <w:bookmarkEnd w:id="1"/>
      <w:r w:rsidR="009F4672">
        <w:t xml:space="preserve"> soudu v </w:t>
      </w:r>
      <w:r w:rsidR="00BD032B">
        <w:fldChar w:fldCharType="begin">
          <w:ffData>
            <w:name w:val=""/>
            <w:enabled/>
            <w:calcOnExit w:val="0"/>
            <w:textInput>
              <w:default w:val="Ostravě"/>
            </w:textInput>
          </w:ffData>
        </w:fldChar>
      </w:r>
      <w:r w:rsidR="00BD032B">
        <w:instrText xml:space="preserve"> FORMTEXT </w:instrText>
      </w:r>
      <w:r w:rsidR="00BD032B">
        <w:fldChar w:fldCharType="separate"/>
      </w:r>
      <w:r w:rsidR="00BD032B">
        <w:rPr>
          <w:noProof/>
        </w:rPr>
        <w:t>Ostravě</w:t>
      </w:r>
      <w:r w:rsidR="00BD032B">
        <w:fldChar w:fldCharType="end"/>
      </w:r>
      <w:r w:rsidR="009F4672">
        <w:t xml:space="preserve">, </w:t>
      </w:r>
      <w:r>
        <w:t>oddíl</w:t>
      </w:r>
      <w:r w:rsidR="00B0598D">
        <w:t xml:space="preserve"> </w:t>
      </w:r>
      <w:r w:rsidR="00BD032B">
        <w:fldChar w:fldCharType="begin">
          <w:ffData>
            <w:name w:val=""/>
            <w:enabled/>
            <w:calcOnExit w:val="0"/>
            <w:textInput>
              <w:default w:val="L"/>
            </w:textInput>
          </w:ffData>
        </w:fldChar>
      </w:r>
      <w:r w:rsidR="00BD032B">
        <w:instrText xml:space="preserve"> FORMTEXT </w:instrText>
      </w:r>
      <w:r w:rsidR="00BD032B">
        <w:fldChar w:fldCharType="separate"/>
      </w:r>
      <w:r w:rsidR="00BD032B">
        <w:rPr>
          <w:noProof/>
        </w:rPr>
        <w:t>L</w:t>
      </w:r>
      <w:r w:rsidR="00BD032B">
        <w:fldChar w:fldCharType="end"/>
      </w:r>
      <w:r>
        <w:t xml:space="preserve">, vložka </w:t>
      </w:r>
      <w:r w:rsidR="00BD032B">
        <w:fldChar w:fldCharType="begin">
          <w:ffData>
            <w:name w:val=""/>
            <w:enabled/>
            <w:calcOnExit w:val="0"/>
            <w:textInput>
              <w:default w:val="4444"/>
            </w:textInput>
          </w:ffData>
        </w:fldChar>
      </w:r>
      <w:r w:rsidR="00BD032B">
        <w:instrText xml:space="preserve"> FORMTEXT </w:instrText>
      </w:r>
      <w:r w:rsidR="00BD032B">
        <w:fldChar w:fldCharType="separate"/>
      </w:r>
      <w:r w:rsidR="00BD032B">
        <w:rPr>
          <w:noProof/>
        </w:rPr>
        <w:t>4444</w:t>
      </w:r>
      <w:r w:rsidR="00BD032B">
        <w:fldChar w:fldCharType="end"/>
      </w:r>
    </w:p>
    <w:p w14:paraId="438C9A89" w14:textId="167BFA50" w:rsidR="00D04331" w:rsidRDefault="00D04331" w:rsidP="00D04331">
      <w:pPr>
        <w:pStyle w:val="kdo"/>
      </w:pPr>
      <w:r>
        <w:t>Zastoupen</w:t>
      </w:r>
      <w:r>
        <w:tab/>
      </w:r>
      <w:r w:rsidR="00102B45">
        <w:t xml:space="preserve">Ing. Zdeněk </w:t>
      </w:r>
      <w:proofErr w:type="spellStart"/>
      <w:r w:rsidR="00102B45">
        <w:t>Perlinger</w:t>
      </w:r>
      <w:proofErr w:type="spellEnd"/>
      <w:r w:rsidR="00BD032B">
        <w:t xml:space="preserve">, </w:t>
      </w:r>
      <w:r w:rsidR="0079065D" w:rsidRPr="0079065D">
        <w:t>předseda rady svazu</w:t>
      </w:r>
    </w:p>
    <w:p w14:paraId="04115C74" w14:textId="0FCFE49C" w:rsidR="00D04331" w:rsidRDefault="00D04331" w:rsidP="00D04331">
      <w:pPr>
        <w:pStyle w:val="kdo"/>
      </w:pPr>
      <w:r>
        <w:t>IČO</w:t>
      </w:r>
      <w:r>
        <w:tab/>
      </w:r>
      <w:r w:rsidR="006600CC">
        <w:t>69601267</w:t>
      </w:r>
    </w:p>
    <w:p w14:paraId="29148A16" w14:textId="3581FAF5" w:rsidR="00D04331" w:rsidRDefault="00D04331" w:rsidP="00D04331">
      <w:pPr>
        <w:pStyle w:val="kdo"/>
      </w:pPr>
      <w:r>
        <w:t>DIČ</w:t>
      </w:r>
      <w:r>
        <w:tab/>
      </w:r>
      <w:r w:rsidR="00C044EC">
        <w:t>CZ69601267</w:t>
      </w:r>
    </w:p>
    <w:p w14:paraId="14022D76" w14:textId="42233D07" w:rsidR="00D04331" w:rsidRDefault="00D04331" w:rsidP="00D04331">
      <w:pPr>
        <w:pStyle w:val="kdo"/>
      </w:pPr>
      <w:r>
        <w:t>Bankovní spojení</w:t>
      </w:r>
      <w:r>
        <w:tab/>
      </w:r>
      <w:proofErr w:type="spellStart"/>
      <w:r w:rsidR="00F33882">
        <w:t>xxxxxxxxxxxxxxxxxx</w:t>
      </w:r>
      <w:proofErr w:type="spellEnd"/>
    </w:p>
    <w:p w14:paraId="3296B593" w14:textId="28219BF5" w:rsidR="00D04331" w:rsidRDefault="00D04331" w:rsidP="00D04331">
      <w:pPr>
        <w:pStyle w:val="kdo"/>
      </w:pPr>
      <w:r>
        <w:t>Pověřený pracovník</w:t>
      </w:r>
      <w:r>
        <w:tab/>
      </w:r>
      <w:proofErr w:type="spellStart"/>
      <w:r w:rsidR="00F33882">
        <w:t>xxxxxxxxxxxxxxxxxx</w:t>
      </w:r>
      <w:proofErr w:type="spellEnd"/>
    </w:p>
    <w:p w14:paraId="5AC09A99" w14:textId="2D78828D" w:rsidR="00D04331" w:rsidRDefault="00D04331" w:rsidP="00D04331">
      <w:pPr>
        <w:pStyle w:val="kdo"/>
      </w:pPr>
      <w:r>
        <w:t>tel. č.</w:t>
      </w:r>
      <w:r>
        <w:tab/>
      </w:r>
      <w:r w:rsidR="001F5FD8">
        <w:t>+420 </w:t>
      </w:r>
      <w:proofErr w:type="spellStart"/>
      <w:r w:rsidR="00F33882">
        <w:t>xxx</w:t>
      </w:r>
      <w:proofErr w:type="spellEnd"/>
      <w:r w:rsidR="00F33882">
        <w:t xml:space="preserve"> </w:t>
      </w:r>
      <w:proofErr w:type="spellStart"/>
      <w:r w:rsidR="00F33882">
        <w:t>xxx</w:t>
      </w:r>
      <w:proofErr w:type="spellEnd"/>
      <w:r w:rsidR="00F33882">
        <w:t xml:space="preserve"> </w:t>
      </w:r>
      <w:proofErr w:type="spellStart"/>
      <w:r w:rsidR="00F33882">
        <w:t>xxx</w:t>
      </w:r>
      <w:proofErr w:type="spellEnd"/>
    </w:p>
    <w:p w14:paraId="29F7C363" w14:textId="3C143F4C" w:rsidR="00D04331" w:rsidRDefault="00D04331" w:rsidP="00D04331">
      <w:pPr>
        <w:pStyle w:val="kdo"/>
      </w:pPr>
      <w:r>
        <w:t>e-mail</w:t>
      </w:r>
      <w:r>
        <w:tab/>
      </w:r>
      <w:bookmarkStart w:id="2" w:name="_Hlk88570214"/>
      <w:proofErr w:type="spellStart"/>
      <w:r w:rsidR="00F33882">
        <w:t>xxxxxxxxxxx</w:t>
      </w:r>
      <w:r w:rsidR="000929FF">
        <w:t>@</w:t>
      </w:r>
      <w:bookmarkEnd w:id="2"/>
      <w:r w:rsidR="00F33882">
        <w:t>xxxxxxxx</w:t>
      </w:r>
      <w:proofErr w:type="spellEnd"/>
    </w:p>
    <w:p w14:paraId="210F84B5" w14:textId="77777777" w:rsidR="00D04331" w:rsidRDefault="00D04331" w:rsidP="00D04331">
      <w:pPr>
        <w:pStyle w:val="dle"/>
      </w:pPr>
      <w:r>
        <w:t>(dále jen „</w:t>
      </w:r>
      <w:r w:rsidR="005940B0">
        <w:t>subjekt</w:t>
      </w:r>
      <w:r>
        <w:t>“)</w:t>
      </w:r>
    </w:p>
    <w:p w14:paraId="3E5A9428" w14:textId="77777777" w:rsidR="00732DB9" w:rsidRDefault="00732DB9" w:rsidP="00D04331">
      <w:pPr>
        <w:pStyle w:val="odstavec"/>
      </w:pPr>
    </w:p>
    <w:p w14:paraId="7ECA2A25" w14:textId="77777777" w:rsidR="00732DB9" w:rsidRDefault="00732DB9" w:rsidP="00D04331">
      <w:pPr>
        <w:pStyle w:val="odstavec"/>
      </w:pPr>
    </w:p>
    <w:p w14:paraId="6B62E220" w14:textId="33F2A5AA" w:rsidR="00D04331" w:rsidRPr="00800779" w:rsidRDefault="00D04331" w:rsidP="00D04331">
      <w:pPr>
        <w:pStyle w:val="odstavec"/>
      </w:pPr>
      <w:r w:rsidRPr="00800779">
        <w:t>(</w:t>
      </w:r>
      <w:r w:rsidR="00C66665">
        <w:t xml:space="preserve">certifikační orgán a </w:t>
      </w:r>
      <w:r w:rsidR="005940B0">
        <w:t>subjekt</w:t>
      </w:r>
      <w:r w:rsidRPr="00800779">
        <w:t xml:space="preserve"> společně též jako „smluvní strany“ a/nebo jednotlivě jako „smluvní strana“)</w:t>
      </w:r>
    </w:p>
    <w:p w14:paraId="4B89E5AD" w14:textId="77777777" w:rsidR="00D04331" w:rsidRDefault="00D04331" w:rsidP="00D04331">
      <w:pPr>
        <w:pStyle w:val="odstavec"/>
        <w:keepLines/>
      </w:pPr>
      <w:r w:rsidRPr="00262132">
        <w:t xml:space="preserve">Smluvní strany uzavírají podle ustanovení § </w:t>
      </w:r>
      <w:r w:rsidR="00D3304C">
        <w:t xml:space="preserve">1746 odst. 2 </w:t>
      </w:r>
      <w:r w:rsidRPr="00262132">
        <w:t>zákona č. 89/2012 Sb., občanský zákoník</w:t>
      </w:r>
      <w:r>
        <w:t>, ve znění pozdějších předpisů</w:t>
      </w:r>
      <w:r w:rsidRPr="00262132">
        <w:t xml:space="preserve"> (dále jen „občanský zákoník“) tuto sml</w:t>
      </w:r>
      <w:r>
        <w:t xml:space="preserve">ouvu o </w:t>
      </w:r>
      <w:r w:rsidR="00D3304C">
        <w:t>certifikaci (dále jen „smlouva“)</w:t>
      </w:r>
      <w:r>
        <w:t>:</w:t>
      </w:r>
    </w:p>
    <w:p w14:paraId="043D0806" w14:textId="77777777" w:rsidR="00D3304C" w:rsidRPr="00262132" w:rsidRDefault="00D3304C" w:rsidP="0079176E">
      <w:pPr>
        <w:pStyle w:val="lnek-slo"/>
        <w:spacing w:before="480"/>
      </w:pPr>
      <w:r w:rsidRPr="00262132">
        <w:t>Čl. II</w:t>
      </w:r>
    </w:p>
    <w:p w14:paraId="3469906B" w14:textId="77777777" w:rsidR="00D3304C" w:rsidRPr="00A86803" w:rsidRDefault="00D3304C" w:rsidP="009403BA">
      <w:pPr>
        <w:pStyle w:val="lnek-nzev"/>
        <w:spacing w:before="120" w:after="120"/>
      </w:pPr>
      <w:r w:rsidRPr="00A86803">
        <w:t>Ú</w:t>
      </w:r>
      <w:r w:rsidR="006D68D0" w:rsidRPr="00A86803">
        <w:t xml:space="preserve">vodní ustanovení </w:t>
      </w:r>
    </w:p>
    <w:p w14:paraId="50D6223A" w14:textId="15D799D9" w:rsidR="006D68D0" w:rsidRDefault="00312F3A" w:rsidP="00307A5B">
      <w:pPr>
        <w:pStyle w:val="body"/>
        <w:spacing w:before="240"/>
        <w:rPr>
          <w:lang w:val="cs-CZ"/>
        </w:rPr>
      </w:pPr>
      <w:r w:rsidRPr="00A86803">
        <w:rPr>
          <w:lang w:val="cs-CZ"/>
        </w:rPr>
        <w:t>2.1</w:t>
      </w:r>
      <w:r w:rsidRPr="00A86803">
        <w:rPr>
          <w:lang w:val="cs-CZ"/>
        </w:rPr>
        <w:tab/>
      </w:r>
      <w:r w:rsidR="00620237" w:rsidRPr="0065724C">
        <w:rPr>
          <w:lang w:val="cs-CZ"/>
        </w:rPr>
        <w:t xml:space="preserve">Certifikační orgán je </w:t>
      </w:r>
      <w:r w:rsidR="00620237" w:rsidRPr="0065724C">
        <w:rPr>
          <w:b/>
          <w:lang w:val="cs-CZ"/>
        </w:rPr>
        <w:t xml:space="preserve">Certifikačním orgánem pro </w:t>
      </w:r>
      <w:r w:rsidR="00620237">
        <w:rPr>
          <w:b/>
          <w:lang w:val="cs-CZ"/>
        </w:rPr>
        <w:t xml:space="preserve">zemědělství </w:t>
      </w:r>
      <w:r w:rsidR="00620237" w:rsidRPr="00C87A9F">
        <w:rPr>
          <w:bCs/>
          <w:lang w:val="cs-CZ"/>
        </w:rPr>
        <w:t>v rozsahu</w:t>
      </w:r>
      <w:r w:rsidR="00620237">
        <w:rPr>
          <w:b/>
          <w:lang w:val="cs-CZ"/>
        </w:rPr>
        <w:t xml:space="preserve"> </w:t>
      </w:r>
      <w:r w:rsidR="00620237" w:rsidRPr="00C87A9F">
        <w:rPr>
          <w:bCs/>
          <w:lang w:val="cs-CZ"/>
        </w:rPr>
        <w:t>udělené akreditace: Certifikace systému řízení poradenské služby poskytované v zemědělství vymezené přílohou Osvědčení č. 529/2021 ze dne 15.10.2021</w:t>
      </w:r>
      <w:r w:rsidR="00620237">
        <w:rPr>
          <w:bCs/>
          <w:lang w:val="cs-CZ"/>
        </w:rPr>
        <w:t>, které bylo vydáno</w:t>
      </w:r>
      <w:r w:rsidR="00620237" w:rsidRPr="005E2808">
        <w:rPr>
          <w:lang w:val="cs-CZ"/>
        </w:rPr>
        <w:t xml:space="preserve"> Českým institutem pro akreditaci, o.p.s.</w:t>
      </w:r>
      <w:r w:rsidR="00620237" w:rsidRPr="0065724C">
        <w:rPr>
          <w:lang w:val="cs-CZ"/>
        </w:rPr>
        <w:t xml:space="preserve"> dle normy ČSN EN ISO/IEC 17065</w:t>
      </w:r>
      <w:r w:rsidR="00620237">
        <w:rPr>
          <w:lang w:val="cs-CZ"/>
        </w:rPr>
        <w:t>:2013</w:t>
      </w:r>
      <w:r w:rsidR="00620237" w:rsidRPr="0065724C">
        <w:rPr>
          <w:lang w:val="cs-CZ"/>
        </w:rPr>
        <w:t>.</w:t>
      </w:r>
    </w:p>
    <w:p w14:paraId="41EBDE3E" w14:textId="28D28CB4" w:rsidR="006D68D0" w:rsidRPr="00B012A8" w:rsidRDefault="00312F3A" w:rsidP="00B012A8">
      <w:pPr>
        <w:pStyle w:val="body"/>
        <w:rPr>
          <w:lang w:val="cs-CZ"/>
        </w:rPr>
      </w:pPr>
      <w:r>
        <w:rPr>
          <w:lang w:val="cs-CZ"/>
        </w:rPr>
        <w:t>2.2</w:t>
      </w:r>
      <w:r>
        <w:rPr>
          <w:lang w:val="cs-CZ"/>
        </w:rPr>
        <w:tab/>
        <w:t xml:space="preserve"> </w:t>
      </w:r>
      <w:r w:rsidR="005940B0">
        <w:rPr>
          <w:lang w:val="cs-CZ"/>
        </w:rPr>
        <w:t>Subjekt</w:t>
      </w:r>
      <w:r>
        <w:rPr>
          <w:lang w:val="cs-CZ"/>
        </w:rPr>
        <w:t xml:space="preserve"> je poradenským subjektem poskytujícím poradenské služby </w:t>
      </w:r>
      <w:r w:rsidR="00F47B14">
        <w:rPr>
          <w:lang w:val="cs-CZ"/>
        </w:rPr>
        <w:t>v oblasti zemědělství</w:t>
      </w:r>
      <w:r w:rsidR="000238AA">
        <w:rPr>
          <w:lang w:val="cs-CZ"/>
        </w:rPr>
        <w:t xml:space="preserve">. </w:t>
      </w:r>
    </w:p>
    <w:p w14:paraId="10B9BBD4" w14:textId="77777777" w:rsidR="00D3304C" w:rsidRDefault="00D3304C" w:rsidP="0079176E">
      <w:pPr>
        <w:pStyle w:val="lnek-slo"/>
        <w:spacing w:before="480"/>
      </w:pPr>
      <w:bookmarkStart w:id="3" w:name="_Hlk32577306"/>
      <w:r>
        <w:t>Čl. III</w:t>
      </w:r>
    </w:p>
    <w:p w14:paraId="40677C8C" w14:textId="77777777" w:rsidR="00D3304C" w:rsidRDefault="00B012A8" w:rsidP="009403BA">
      <w:pPr>
        <w:pStyle w:val="lnek-nzev"/>
        <w:spacing w:before="120" w:after="120"/>
      </w:pPr>
      <w:r>
        <w:t>P</w:t>
      </w:r>
      <w:r w:rsidR="006D68D0" w:rsidRPr="00262132">
        <w:t>ředmět smlouvy</w:t>
      </w:r>
      <w:r w:rsidR="006D68D0">
        <w:t xml:space="preserve"> </w:t>
      </w:r>
    </w:p>
    <w:p w14:paraId="5D21DA1A" w14:textId="31436FCC" w:rsidR="00F47B14" w:rsidRDefault="00D3304C" w:rsidP="00307A5B">
      <w:pPr>
        <w:pStyle w:val="body"/>
        <w:spacing w:before="240"/>
        <w:rPr>
          <w:lang w:val="cs-CZ"/>
        </w:rPr>
      </w:pPr>
      <w:r>
        <w:t>3.1</w:t>
      </w:r>
      <w:r>
        <w:tab/>
      </w:r>
      <w:r w:rsidR="00B012A8">
        <w:rPr>
          <w:lang w:val="cs-CZ"/>
        </w:rPr>
        <w:t xml:space="preserve">Předmětem této smlouvy je posouzení, zda </w:t>
      </w:r>
      <w:r w:rsidR="005940B0">
        <w:rPr>
          <w:lang w:val="cs-CZ"/>
        </w:rPr>
        <w:t>subjektem</w:t>
      </w:r>
      <w:r w:rsidR="00F47B14">
        <w:rPr>
          <w:lang w:val="cs-CZ"/>
        </w:rPr>
        <w:t xml:space="preserve"> </w:t>
      </w:r>
      <w:r w:rsidR="00BD67C7">
        <w:rPr>
          <w:lang w:val="cs-CZ"/>
        </w:rPr>
        <w:t>zavedený a užívaný systém</w:t>
      </w:r>
      <w:r w:rsidR="00F47B14">
        <w:rPr>
          <w:lang w:val="cs-CZ"/>
        </w:rPr>
        <w:t xml:space="preserve"> poradensk</w:t>
      </w:r>
      <w:r w:rsidR="00BD67C7">
        <w:rPr>
          <w:lang w:val="cs-CZ"/>
        </w:rPr>
        <w:t>é</w:t>
      </w:r>
      <w:r w:rsidR="00F47B14">
        <w:rPr>
          <w:lang w:val="cs-CZ"/>
        </w:rPr>
        <w:t xml:space="preserve"> služb</w:t>
      </w:r>
      <w:r w:rsidR="00BD67C7">
        <w:rPr>
          <w:lang w:val="cs-CZ"/>
        </w:rPr>
        <w:t>y</w:t>
      </w:r>
      <w:r w:rsidR="00B012A8">
        <w:rPr>
          <w:lang w:val="cs-CZ"/>
        </w:rPr>
        <w:t xml:space="preserve"> splňuje požadavky stanovené </w:t>
      </w:r>
      <w:r w:rsidR="00F47B14">
        <w:rPr>
          <w:lang w:val="cs-CZ"/>
        </w:rPr>
        <w:t xml:space="preserve">dokumentem </w:t>
      </w:r>
      <w:r w:rsidR="00011FE1">
        <w:rPr>
          <w:lang w:val="cs-CZ"/>
        </w:rPr>
        <w:t>„</w:t>
      </w:r>
      <w:r w:rsidR="00F47B14">
        <w:rPr>
          <w:lang w:val="cs-CZ"/>
        </w:rPr>
        <w:t xml:space="preserve">Požadavky na systém řízení poradenských subjektů </w:t>
      </w:r>
      <w:bookmarkEnd w:id="3"/>
      <w:r w:rsidR="00F47B14">
        <w:rPr>
          <w:lang w:val="cs-CZ"/>
        </w:rPr>
        <w:t>poskytujících poradenské služby v oblasti zemědělství</w:t>
      </w:r>
      <w:r w:rsidR="00011FE1">
        <w:rPr>
          <w:lang w:val="cs-CZ"/>
        </w:rPr>
        <w:t>“, který byl schválen</w:t>
      </w:r>
      <w:r w:rsidR="00BD67C7">
        <w:rPr>
          <w:lang w:val="cs-CZ"/>
        </w:rPr>
        <w:t xml:space="preserve"> poradou vedení </w:t>
      </w:r>
      <w:r w:rsidR="00F47B14">
        <w:rPr>
          <w:lang w:val="cs-CZ"/>
        </w:rPr>
        <w:t xml:space="preserve">Ministerstva zemědělství </w:t>
      </w:r>
      <w:r w:rsidR="00011FE1" w:rsidRPr="00011FE1">
        <w:rPr>
          <w:lang w:val="cs-CZ"/>
        </w:rPr>
        <w:t xml:space="preserve">č. 15/2020 </w:t>
      </w:r>
      <w:r w:rsidR="00011FE1">
        <w:rPr>
          <w:lang w:val="cs-CZ"/>
        </w:rPr>
        <w:t xml:space="preserve">dne </w:t>
      </w:r>
      <w:r w:rsidR="00011FE1" w:rsidRPr="00011FE1">
        <w:rPr>
          <w:lang w:val="cs-CZ"/>
        </w:rPr>
        <w:t xml:space="preserve">21.04.2020 </w:t>
      </w:r>
      <w:r w:rsidR="00F47B14">
        <w:rPr>
          <w:lang w:val="cs-CZ"/>
        </w:rPr>
        <w:t>(dále jen „</w:t>
      </w:r>
      <w:r w:rsidR="00BD67C7">
        <w:rPr>
          <w:lang w:val="cs-CZ"/>
        </w:rPr>
        <w:t xml:space="preserve">Dokument </w:t>
      </w:r>
      <w:proofErr w:type="spellStart"/>
      <w:r w:rsidR="00BD67C7">
        <w:rPr>
          <w:lang w:val="cs-CZ"/>
        </w:rPr>
        <w:t>MZe</w:t>
      </w:r>
      <w:proofErr w:type="spellEnd"/>
      <w:r w:rsidR="00F47B14">
        <w:rPr>
          <w:lang w:val="cs-CZ"/>
        </w:rPr>
        <w:t xml:space="preserve">“) a </w:t>
      </w:r>
      <w:r w:rsidR="008A5701">
        <w:rPr>
          <w:lang w:val="cs-CZ"/>
        </w:rPr>
        <w:t xml:space="preserve">je </w:t>
      </w:r>
      <w:r w:rsidR="00F47B14">
        <w:rPr>
          <w:lang w:val="cs-CZ"/>
        </w:rPr>
        <w:t xml:space="preserve">v souladu s certifikačním schématem </w:t>
      </w:r>
      <w:r w:rsidR="00860C64">
        <w:rPr>
          <w:lang w:val="cs-CZ"/>
        </w:rPr>
        <w:t>ADVIGREEN</w:t>
      </w:r>
      <w:r w:rsidR="00AB71A5">
        <w:rPr>
          <w:lang w:val="cs-CZ"/>
        </w:rPr>
        <w:t xml:space="preserve"> (dále jen „certifikační audit“)</w:t>
      </w:r>
      <w:r w:rsidR="00F47B14">
        <w:rPr>
          <w:lang w:val="cs-CZ"/>
        </w:rPr>
        <w:t>.</w:t>
      </w:r>
      <w:r w:rsidR="007A14E4">
        <w:rPr>
          <w:lang w:val="cs-CZ"/>
        </w:rPr>
        <w:t xml:space="preserve"> </w:t>
      </w:r>
      <w:r w:rsidR="00F629D5">
        <w:rPr>
          <w:lang w:val="cs-CZ"/>
        </w:rPr>
        <w:t>Certifikační audit je dvoustupňový.</w:t>
      </w:r>
      <w:r w:rsidR="00860C64" w:rsidRPr="00860C64">
        <w:rPr>
          <w:lang w:val="cs-CZ"/>
        </w:rPr>
        <w:t xml:space="preserve"> </w:t>
      </w:r>
    </w:p>
    <w:p w14:paraId="76B91014" w14:textId="2C9201EA" w:rsidR="00F47B14" w:rsidRPr="00795373" w:rsidRDefault="00D3304C" w:rsidP="00D3304C">
      <w:pPr>
        <w:pStyle w:val="body"/>
        <w:rPr>
          <w:lang w:val="cs-CZ"/>
        </w:rPr>
      </w:pPr>
      <w:r w:rsidRPr="00795373">
        <w:rPr>
          <w:lang w:val="cs-CZ"/>
        </w:rPr>
        <w:t>3.2</w:t>
      </w:r>
      <w:r w:rsidRPr="00795373">
        <w:rPr>
          <w:lang w:val="cs-CZ"/>
        </w:rPr>
        <w:tab/>
      </w:r>
      <w:r w:rsidR="00F47B14" w:rsidRPr="00795373">
        <w:rPr>
          <w:lang w:val="cs-CZ"/>
        </w:rPr>
        <w:t xml:space="preserve">Předmětem této smlouvy je </w:t>
      </w:r>
      <w:r w:rsidR="00484B36" w:rsidRPr="00795373">
        <w:rPr>
          <w:lang w:val="cs-CZ"/>
        </w:rPr>
        <w:t xml:space="preserve">dále </w:t>
      </w:r>
      <w:r w:rsidR="00F47B14" w:rsidRPr="00795373">
        <w:rPr>
          <w:lang w:val="cs-CZ"/>
        </w:rPr>
        <w:t>následné prověřování, zda subjekt, j</w:t>
      </w:r>
      <w:r w:rsidR="00196BAB" w:rsidRPr="00795373">
        <w:rPr>
          <w:lang w:val="cs-CZ"/>
        </w:rPr>
        <w:t xml:space="preserve">emuž byla udělena certifikace, po dobu platnosti certifikace průběžně plní požadavky stanovené </w:t>
      </w:r>
      <w:r w:rsidR="00BD67C7" w:rsidRPr="00795373">
        <w:rPr>
          <w:lang w:val="cs-CZ"/>
        </w:rPr>
        <w:t>Dokumentem</w:t>
      </w:r>
      <w:r w:rsidR="005940B0" w:rsidRPr="00795373">
        <w:rPr>
          <w:lang w:val="cs-CZ"/>
        </w:rPr>
        <w:t xml:space="preserve"> </w:t>
      </w:r>
      <w:proofErr w:type="spellStart"/>
      <w:r w:rsidR="00BD67C7" w:rsidRPr="00795373">
        <w:rPr>
          <w:lang w:val="cs-CZ"/>
        </w:rPr>
        <w:t>MZe</w:t>
      </w:r>
      <w:proofErr w:type="spellEnd"/>
      <w:r w:rsidR="00BD67C7" w:rsidRPr="00795373">
        <w:rPr>
          <w:lang w:val="cs-CZ"/>
        </w:rPr>
        <w:t xml:space="preserve"> </w:t>
      </w:r>
      <w:r w:rsidR="005940B0" w:rsidRPr="00795373">
        <w:rPr>
          <w:lang w:val="cs-CZ"/>
        </w:rPr>
        <w:t>(dále jen „dozorový audit“),</w:t>
      </w:r>
      <w:r w:rsidR="00AB71A5" w:rsidRPr="00795373">
        <w:rPr>
          <w:lang w:val="cs-CZ"/>
        </w:rPr>
        <w:t xml:space="preserve"> </w:t>
      </w:r>
      <w:r w:rsidR="005940B0" w:rsidRPr="00795373">
        <w:rPr>
          <w:lang w:val="cs-CZ"/>
        </w:rPr>
        <w:t>p</w:t>
      </w:r>
      <w:r w:rsidR="00AB71A5" w:rsidRPr="00795373">
        <w:rPr>
          <w:lang w:val="cs-CZ"/>
        </w:rPr>
        <w:t>rováděné formou:</w:t>
      </w:r>
    </w:p>
    <w:p w14:paraId="34AABA0A" w14:textId="1ABF97D4" w:rsidR="005940B0" w:rsidRPr="00795373" w:rsidRDefault="005940B0" w:rsidP="00E1632E">
      <w:pPr>
        <w:pStyle w:val="body"/>
        <w:ind w:left="851" w:hanging="284"/>
        <w:rPr>
          <w:lang w:val="cs-CZ"/>
        </w:rPr>
      </w:pPr>
      <w:r w:rsidRPr="00795373">
        <w:rPr>
          <w:lang w:val="cs-CZ"/>
        </w:rPr>
        <w:t xml:space="preserve">a) </w:t>
      </w:r>
      <w:r w:rsidR="00E1632E" w:rsidRPr="00795373">
        <w:rPr>
          <w:lang w:val="cs-CZ"/>
        </w:rPr>
        <w:tab/>
      </w:r>
      <w:r w:rsidRPr="00795373">
        <w:rPr>
          <w:lang w:val="cs-CZ"/>
        </w:rPr>
        <w:t xml:space="preserve">pravidelných dozorových auditů podle stanoveného </w:t>
      </w:r>
      <w:r w:rsidR="00BD67C7" w:rsidRPr="00795373">
        <w:rPr>
          <w:lang w:val="cs-CZ"/>
        </w:rPr>
        <w:t xml:space="preserve">auditního programu </w:t>
      </w:r>
      <w:r w:rsidRPr="00795373">
        <w:rPr>
          <w:lang w:val="cs-CZ"/>
        </w:rPr>
        <w:t>projednaného se subjektem</w:t>
      </w:r>
      <w:r w:rsidR="00BD67C7" w:rsidRPr="00795373">
        <w:rPr>
          <w:lang w:val="cs-CZ"/>
        </w:rPr>
        <w:t xml:space="preserve"> na závěr certifikačního auditu</w:t>
      </w:r>
      <w:r w:rsidRPr="00795373">
        <w:rPr>
          <w:lang w:val="cs-CZ"/>
        </w:rPr>
        <w:t>;</w:t>
      </w:r>
    </w:p>
    <w:p w14:paraId="14AFE555" w14:textId="77777777" w:rsidR="005940B0" w:rsidRDefault="005940B0" w:rsidP="005940B0">
      <w:pPr>
        <w:pStyle w:val="body"/>
        <w:ind w:left="851" w:hanging="284"/>
        <w:rPr>
          <w:lang w:val="cs-CZ"/>
        </w:rPr>
      </w:pPr>
      <w:r w:rsidRPr="00795373">
        <w:rPr>
          <w:lang w:val="cs-CZ"/>
        </w:rPr>
        <w:t>b) mimořádných dozorových auditů prováděných k prošetření stížnosti nebo jiných poznatků zpochybňujících plnění certifikačních požadavků certifikovaným subjektem anebo na základě informací oznámených subjektem.</w:t>
      </w:r>
    </w:p>
    <w:p w14:paraId="3AFD9D3C" w14:textId="77777777" w:rsidR="005940B0" w:rsidRDefault="005940B0" w:rsidP="0079176E">
      <w:pPr>
        <w:pStyle w:val="lnek-slo"/>
        <w:spacing w:before="480"/>
      </w:pPr>
      <w:bookmarkStart w:id="4" w:name="_Hlk32838210"/>
      <w:r>
        <w:t>Čl. IV</w:t>
      </w:r>
    </w:p>
    <w:p w14:paraId="2E85D8D8" w14:textId="77777777" w:rsidR="005940B0" w:rsidRDefault="00CE3CDE" w:rsidP="009403BA">
      <w:pPr>
        <w:pStyle w:val="lnek-nzev"/>
        <w:spacing w:before="120" w:after="120"/>
      </w:pPr>
      <w:r>
        <w:t>Rozsah plnění</w:t>
      </w:r>
      <w:r w:rsidR="005940B0">
        <w:t xml:space="preserve"> </w:t>
      </w:r>
    </w:p>
    <w:p w14:paraId="5FDCAC56" w14:textId="3B91F476" w:rsidR="00CE3CDE" w:rsidRDefault="00CE3CDE" w:rsidP="00307A5B">
      <w:pPr>
        <w:pStyle w:val="body"/>
        <w:spacing w:before="240"/>
        <w:rPr>
          <w:lang w:val="cs-CZ"/>
        </w:rPr>
      </w:pPr>
      <w:r>
        <w:rPr>
          <w:lang w:val="cs-CZ"/>
        </w:rPr>
        <w:t>4</w:t>
      </w:r>
      <w:r w:rsidR="005940B0">
        <w:t>.1</w:t>
      </w:r>
      <w:r w:rsidR="005940B0">
        <w:tab/>
      </w:r>
      <w:r w:rsidR="00D35D2A">
        <w:rPr>
          <w:lang w:val="cs-CZ"/>
        </w:rPr>
        <w:t xml:space="preserve">Certifikační orgán </w:t>
      </w:r>
      <w:r w:rsidR="00FF659A">
        <w:rPr>
          <w:lang w:val="cs-CZ"/>
        </w:rPr>
        <w:t>se bude při certi</w:t>
      </w:r>
      <w:r w:rsidR="0018328E">
        <w:rPr>
          <w:lang w:val="cs-CZ"/>
        </w:rPr>
        <w:t>fi</w:t>
      </w:r>
      <w:r w:rsidR="00FF659A">
        <w:rPr>
          <w:lang w:val="cs-CZ"/>
        </w:rPr>
        <w:t xml:space="preserve">kačním i </w:t>
      </w:r>
      <w:r w:rsidR="0018328E">
        <w:rPr>
          <w:lang w:val="cs-CZ"/>
        </w:rPr>
        <w:t xml:space="preserve">dozorovém auditu </w:t>
      </w:r>
      <w:bookmarkEnd w:id="4"/>
      <w:r w:rsidR="0018328E">
        <w:rPr>
          <w:lang w:val="cs-CZ"/>
        </w:rPr>
        <w:t xml:space="preserve">řídit </w:t>
      </w:r>
      <w:r w:rsidR="007A78DA">
        <w:rPr>
          <w:lang w:val="cs-CZ"/>
        </w:rPr>
        <w:t xml:space="preserve">Dokumentem </w:t>
      </w:r>
      <w:proofErr w:type="spellStart"/>
      <w:r w:rsidR="007A78DA">
        <w:rPr>
          <w:lang w:val="cs-CZ"/>
        </w:rPr>
        <w:t>MZe</w:t>
      </w:r>
      <w:proofErr w:type="spellEnd"/>
      <w:r w:rsidR="007A78DA">
        <w:rPr>
          <w:lang w:val="cs-CZ"/>
        </w:rPr>
        <w:t>, Certifikačním schématem ADVIGREEN</w:t>
      </w:r>
      <w:r w:rsidR="0018328E">
        <w:rPr>
          <w:lang w:val="cs-CZ"/>
        </w:rPr>
        <w:t xml:space="preserve"> a ČSN EN ISO/IEC 1706</w:t>
      </w:r>
      <w:r w:rsidR="007A78DA">
        <w:rPr>
          <w:lang w:val="cs-CZ"/>
        </w:rPr>
        <w:t>5 Posuzování shody – Požadavky na orgán</w:t>
      </w:r>
      <w:r w:rsidR="001220ED">
        <w:rPr>
          <w:lang w:val="cs-CZ"/>
        </w:rPr>
        <w:t>y</w:t>
      </w:r>
      <w:r w:rsidR="007A78DA">
        <w:rPr>
          <w:lang w:val="cs-CZ"/>
        </w:rPr>
        <w:t xml:space="preserve"> certifikují</w:t>
      </w:r>
      <w:r w:rsidR="001220ED">
        <w:rPr>
          <w:lang w:val="cs-CZ"/>
        </w:rPr>
        <w:t>cí</w:t>
      </w:r>
      <w:r w:rsidR="007A78DA">
        <w:rPr>
          <w:lang w:val="cs-CZ"/>
        </w:rPr>
        <w:t xml:space="preserve"> produkty, </w:t>
      </w:r>
      <w:r w:rsidR="001220ED">
        <w:rPr>
          <w:lang w:val="cs-CZ"/>
        </w:rPr>
        <w:t xml:space="preserve">procesy a </w:t>
      </w:r>
      <w:r w:rsidR="007A78DA">
        <w:rPr>
          <w:lang w:val="cs-CZ"/>
        </w:rPr>
        <w:t xml:space="preserve">služby. </w:t>
      </w:r>
    </w:p>
    <w:p w14:paraId="2FCC3F3A" w14:textId="77777777" w:rsidR="0018328E" w:rsidRDefault="0018328E" w:rsidP="005940B0">
      <w:pPr>
        <w:pStyle w:val="body"/>
        <w:rPr>
          <w:lang w:val="cs-CZ"/>
        </w:rPr>
      </w:pPr>
      <w:r>
        <w:rPr>
          <w:lang w:val="cs-CZ"/>
        </w:rPr>
        <w:t>4.2</w:t>
      </w:r>
      <w:r>
        <w:rPr>
          <w:lang w:val="cs-CZ"/>
        </w:rPr>
        <w:tab/>
        <w:t>Podkladem pro posouzení v rámci certifikačního i dozorového auditu budou zejména dokumenty a informace poskytnuté certifikačnímu orgánu subjektem. Certifikační o</w:t>
      </w:r>
      <w:r w:rsidR="00960CF0">
        <w:rPr>
          <w:lang w:val="cs-CZ"/>
        </w:rPr>
        <w:t>r</w:t>
      </w:r>
      <w:r>
        <w:rPr>
          <w:lang w:val="cs-CZ"/>
        </w:rPr>
        <w:t>gán si může vyžádat další informace nebo dokumenty, pokud jsou k posouzení nezbytné.</w:t>
      </w:r>
    </w:p>
    <w:p w14:paraId="49A261B2" w14:textId="2CBFC0E8" w:rsidR="0018328E" w:rsidRDefault="0018328E" w:rsidP="005940B0">
      <w:pPr>
        <w:pStyle w:val="body"/>
        <w:rPr>
          <w:lang w:val="cs-CZ"/>
        </w:rPr>
      </w:pPr>
      <w:r>
        <w:rPr>
          <w:lang w:val="cs-CZ"/>
        </w:rPr>
        <w:t>4.3</w:t>
      </w:r>
      <w:r>
        <w:rPr>
          <w:lang w:val="cs-CZ"/>
        </w:rPr>
        <w:tab/>
        <w:t>Zjistí-li certifikační orgán na základě certifikačního auditu, že subjekt certifikační požadavky splňuje, udělí mu certifikaci a vydá osvědčení o certifikaci (dále jen „</w:t>
      </w:r>
      <w:r w:rsidR="00E1632E">
        <w:rPr>
          <w:lang w:val="cs-CZ"/>
        </w:rPr>
        <w:t>certifikát</w:t>
      </w:r>
      <w:r>
        <w:rPr>
          <w:lang w:val="cs-CZ"/>
        </w:rPr>
        <w:t>“).</w:t>
      </w:r>
      <w:r w:rsidR="00A2203B">
        <w:rPr>
          <w:lang w:val="cs-CZ"/>
        </w:rPr>
        <w:t xml:space="preserve"> Certifikát je vydáván s platností od data </w:t>
      </w:r>
      <w:r w:rsidR="00213889">
        <w:rPr>
          <w:lang w:val="cs-CZ"/>
        </w:rPr>
        <w:t>vydání certifikačního rozhodnutí na 3 (tři) roky.</w:t>
      </w:r>
    </w:p>
    <w:p w14:paraId="53585AAC" w14:textId="7045E0F3" w:rsidR="00732DB9" w:rsidRDefault="00732DB9" w:rsidP="005940B0">
      <w:pPr>
        <w:pStyle w:val="body"/>
        <w:rPr>
          <w:lang w:val="cs-CZ"/>
        </w:rPr>
      </w:pPr>
    </w:p>
    <w:p w14:paraId="43D3CBE7" w14:textId="77777777" w:rsidR="00732DB9" w:rsidRDefault="00732DB9" w:rsidP="005940B0">
      <w:pPr>
        <w:pStyle w:val="body"/>
        <w:rPr>
          <w:lang w:val="cs-CZ"/>
        </w:rPr>
      </w:pPr>
    </w:p>
    <w:p w14:paraId="1B9FF21D" w14:textId="77777777" w:rsidR="00732DB9" w:rsidRDefault="00732DB9" w:rsidP="005940B0">
      <w:pPr>
        <w:pStyle w:val="body"/>
        <w:rPr>
          <w:lang w:val="cs-CZ"/>
        </w:rPr>
      </w:pPr>
    </w:p>
    <w:p w14:paraId="501CB688" w14:textId="77777777" w:rsidR="00732DB9" w:rsidRDefault="00732DB9" w:rsidP="005940B0">
      <w:pPr>
        <w:pStyle w:val="body"/>
        <w:rPr>
          <w:lang w:val="cs-CZ"/>
        </w:rPr>
      </w:pPr>
    </w:p>
    <w:p w14:paraId="05185F48" w14:textId="77777777" w:rsidR="00732DB9" w:rsidRDefault="00732DB9" w:rsidP="005940B0">
      <w:pPr>
        <w:pStyle w:val="body"/>
        <w:rPr>
          <w:lang w:val="cs-CZ"/>
        </w:rPr>
      </w:pPr>
    </w:p>
    <w:p w14:paraId="758ACA65" w14:textId="4BAD0FEA" w:rsidR="0018328E" w:rsidRDefault="0018328E" w:rsidP="005940B0">
      <w:pPr>
        <w:pStyle w:val="body"/>
        <w:rPr>
          <w:lang w:val="cs-CZ"/>
        </w:rPr>
      </w:pPr>
      <w:r>
        <w:rPr>
          <w:lang w:val="cs-CZ"/>
        </w:rPr>
        <w:t>4.4</w:t>
      </w:r>
      <w:r>
        <w:rPr>
          <w:lang w:val="cs-CZ"/>
        </w:rPr>
        <w:tab/>
        <w:t>Zjistí</w:t>
      </w:r>
      <w:r w:rsidRPr="000238AA">
        <w:rPr>
          <w:lang w:val="cs-CZ"/>
        </w:rPr>
        <w:t xml:space="preserve">-li certifikační orgán na základě certifikačního auditu, že subjekt certifikační požadavky </w:t>
      </w:r>
      <w:r w:rsidR="00F51F84" w:rsidRPr="000238AA">
        <w:rPr>
          <w:lang w:val="cs-CZ"/>
        </w:rPr>
        <w:t>nesplňuje</w:t>
      </w:r>
      <w:r w:rsidR="00960CF0" w:rsidRPr="000238AA">
        <w:rPr>
          <w:lang w:val="cs-CZ"/>
        </w:rPr>
        <w:t xml:space="preserve">, </w:t>
      </w:r>
      <w:r w:rsidR="00C46AC9">
        <w:rPr>
          <w:lang w:val="cs-CZ"/>
        </w:rPr>
        <w:t>rozhodne</w:t>
      </w:r>
      <w:r w:rsidR="00A97846">
        <w:rPr>
          <w:lang w:val="cs-CZ"/>
        </w:rPr>
        <w:t xml:space="preserve"> vedoucí certifikačního orgánu o </w:t>
      </w:r>
      <w:r w:rsidR="00AB7026">
        <w:rPr>
          <w:lang w:val="cs-CZ"/>
        </w:rPr>
        <w:t>neudělení certifik</w:t>
      </w:r>
      <w:r w:rsidR="00857B35">
        <w:rPr>
          <w:lang w:val="cs-CZ"/>
        </w:rPr>
        <w:t>ace</w:t>
      </w:r>
      <w:r w:rsidR="00960CF0" w:rsidRPr="000238AA">
        <w:rPr>
          <w:lang w:val="cs-CZ"/>
        </w:rPr>
        <w:t xml:space="preserve">. </w:t>
      </w:r>
      <w:r w:rsidR="005719FD">
        <w:rPr>
          <w:lang w:val="cs-CZ"/>
        </w:rPr>
        <w:t>Subjekt</w:t>
      </w:r>
      <w:r w:rsidR="000B2CAD" w:rsidRPr="000B2CAD">
        <w:rPr>
          <w:lang w:val="cs-CZ"/>
        </w:rPr>
        <w:t xml:space="preserve"> se může proti tomuto rozhodnutí odvolat do 14 </w:t>
      </w:r>
      <w:r w:rsidR="000B2CAD">
        <w:rPr>
          <w:lang w:val="cs-CZ"/>
        </w:rPr>
        <w:t xml:space="preserve">(čtrnácti) </w:t>
      </w:r>
      <w:r w:rsidR="000B2CAD" w:rsidRPr="000B2CAD">
        <w:rPr>
          <w:lang w:val="cs-CZ"/>
        </w:rPr>
        <w:t>kalendářních dní od jeho doručení.</w:t>
      </w:r>
      <w:r w:rsidR="00960CF0" w:rsidRPr="000238AA">
        <w:rPr>
          <w:lang w:val="cs-CZ"/>
        </w:rPr>
        <w:t xml:space="preserve"> Při vyřizování </w:t>
      </w:r>
      <w:r w:rsidR="000B2CAD">
        <w:rPr>
          <w:lang w:val="cs-CZ"/>
        </w:rPr>
        <w:t>odvolání</w:t>
      </w:r>
      <w:r w:rsidR="00960CF0" w:rsidRPr="000238AA">
        <w:rPr>
          <w:lang w:val="cs-CZ"/>
        </w:rPr>
        <w:t xml:space="preserve"> bude certifikační orgán postupovat podl</w:t>
      </w:r>
      <w:r w:rsidR="00572612" w:rsidRPr="000238AA">
        <w:rPr>
          <w:lang w:val="cs-CZ"/>
        </w:rPr>
        <w:t xml:space="preserve">e postupu uvedeného na webových stránkách </w:t>
      </w:r>
      <w:hyperlink r:id="rId12" w:history="1">
        <w:r w:rsidR="00F33882" w:rsidRPr="00B358C6">
          <w:rPr>
            <w:rStyle w:val="Hypertextovodkaz"/>
            <w:lang w:val="cs-CZ"/>
          </w:rPr>
          <w:t>www.xxxxxxxxxxxxxxx</w:t>
        </w:r>
      </w:hyperlink>
      <w:r w:rsidR="00196BC9" w:rsidRPr="000238AA">
        <w:rPr>
          <w:lang w:val="cs-CZ"/>
        </w:rPr>
        <w:t xml:space="preserve"> </w:t>
      </w:r>
      <w:r w:rsidR="00572612" w:rsidRPr="000238AA">
        <w:rPr>
          <w:lang w:val="cs-CZ"/>
        </w:rPr>
        <w:t>.</w:t>
      </w:r>
    </w:p>
    <w:p w14:paraId="73AAFB1C" w14:textId="17E5F98B" w:rsidR="00A2203B" w:rsidRDefault="00A2203B" w:rsidP="00213889">
      <w:pPr>
        <w:pStyle w:val="body"/>
        <w:rPr>
          <w:lang w:val="cs-CZ"/>
        </w:rPr>
      </w:pPr>
      <w:r>
        <w:rPr>
          <w:lang w:val="cs-CZ"/>
        </w:rPr>
        <w:t>4.5</w:t>
      </w:r>
      <w:r>
        <w:rPr>
          <w:lang w:val="cs-CZ"/>
        </w:rPr>
        <w:tab/>
      </w:r>
      <w:r w:rsidR="00213889" w:rsidRPr="00213889">
        <w:rPr>
          <w:lang w:val="cs-CZ"/>
        </w:rPr>
        <w:t>V průběhu platnosti certifikátu (</w:t>
      </w:r>
      <w:r w:rsidR="00213889">
        <w:rPr>
          <w:lang w:val="cs-CZ"/>
        </w:rPr>
        <w:t>tři</w:t>
      </w:r>
      <w:r w:rsidR="00213889" w:rsidRPr="00213889">
        <w:rPr>
          <w:lang w:val="cs-CZ"/>
        </w:rPr>
        <w:t xml:space="preserve"> roky) </w:t>
      </w:r>
      <w:r w:rsidR="00F537C5">
        <w:rPr>
          <w:lang w:val="cs-CZ"/>
        </w:rPr>
        <w:t>bude proveden</w:t>
      </w:r>
      <w:r w:rsidR="00213889" w:rsidRPr="00213889">
        <w:rPr>
          <w:lang w:val="cs-CZ"/>
        </w:rPr>
        <w:t xml:space="preserve"> </w:t>
      </w:r>
      <w:r w:rsidR="00045ACE">
        <w:rPr>
          <w:lang w:val="cs-CZ"/>
        </w:rPr>
        <w:t xml:space="preserve">v prvém a druhém roce platnosti certifikátu </w:t>
      </w:r>
      <w:r w:rsidR="00213889" w:rsidRPr="00213889">
        <w:rPr>
          <w:lang w:val="cs-CZ"/>
        </w:rPr>
        <w:t>minimálně jeden dozorový audit, který ověří</w:t>
      </w:r>
      <w:r w:rsidR="00087FC1">
        <w:rPr>
          <w:lang w:val="cs-CZ"/>
        </w:rPr>
        <w:t>,</w:t>
      </w:r>
      <w:r w:rsidR="00213889" w:rsidRPr="00213889">
        <w:rPr>
          <w:lang w:val="cs-CZ"/>
        </w:rPr>
        <w:t xml:space="preserve"> zda je systém řízení udržován, neustále zlepšován a zda je možno ponechat udělený certifikát v platnosti.</w:t>
      </w:r>
      <w:r w:rsidR="00163509">
        <w:rPr>
          <w:lang w:val="cs-CZ"/>
        </w:rPr>
        <w:t xml:space="preserve"> </w:t>
      </w:r>
      <w:r w:rsidR="00045ACE">
        <w:rPr>
          <w:lang w:val="cs-CZ"/>
        </w:rPr>
        <w:t xml:space="preserve">Součástí druhého dozorového auditu </w:t>
      </w:r>
      <w:r w:rsidR="00FC3A48">
        <w:rPr>
          <w:lang w:val="cs-CZ"/>
        </w:rPr>
        <w:t>bude</w:t>
      </w:r>
      <w:r w:rsidR="00045ACE">
        <w:rPr>
          <w:lang w:val="cs-CZ"/>
        </w:rPr>
        <w:t xml:space="preserve"> i jeho neohlášená část </w:t>
      </w:r>
      <w:r w:rsidR="006E15F5">
        <w:rPr>
          <w:lang w:val="cs-CZ"/>
        </w:rPr>
        <w:t xml:space="preserve">tzv. </w:t>
      </w:r>
      <w:proofErr w:type="spellStart"/>
      <w:r w:rsidR="00045ACE" w:rsidRPr="00045ACE">
        <w:rPr>
          <w:lang w:val="cs-CZ"/>
        </w:rPr>
        <w:t>mystery</w:t>
      </w:r>
      <w:proofErr w:type="spellEnd"/>
      <w:r w:rsidR="00045ACE" w:rsidRPr="00045ACE">
        <w:rPr>
          <w:lang w:val="cs-CZ"/>
        </w:rPr>
        <w:t xml:space="preserve"> shopping</w:t>
      </w:r>
      <w:r w:rsidR="00045ACE">
        <w:rPr>
          <w:lang w:val="cs-CZ"/>
        </w:rPr>
        <w:t xml:space="preserve">, </w:t>
      </w:r>
      <w:r w:rsidR="00045ACE" w:rsidRPr="00045ACE">
        <w:rPr>
          <w:lang w:val="cs-CZ"/>
        </w:rPr>
        <w:t>kter</w:t>
      </w:r>
      <w:r w:rsidR="007B6A5A">
        <w:rPr>
          <w:lang w:val="cs-CZ"/>
        </w:rPr>
        <w:t>á</w:t>
      </w:r>
      <w:r w:rsidR="00045ACE" w:rsidRPr="00045ACE">
        <w:rPr>
          <w:lang w:val="cs-CZ"/>
        </w:rPr>
        <w:t xml:space="preserve"> </w:t>
      </w:r>
      <w:r w:rsidR="00AB6ABE">
        <w:rPr>
          <w:lang w:val="cs-CZ"/>
        </w:rPr>
        <w:t>bude</w:t>
      </w:r>
      <w:r w:rsidR="00045ACE" w:rsidRPr="00045ACE">
        <w:rPr>
          <w:lang w:val="cs-CZ"/>
        </w:rPr>
        <w:t xml:space="preserve"> proveden</w:t>
      </w:r>
      <w:r w:rsidR="00045ACE">
        <w:rPr>
          <w:lang w:val="cs-CZ"/>
        </w:rPr>
        <w:t>a</w:t>
      </w:r>
      <w:r w:rsidR="00045ACE" w:rsidRPr="00045ACE">
        <w:rPr>
          <w:lang w:val="cs-CZ"/>
        </w:rPr>
        <w:t xml:space="preserve"> </w:t>
      </w:r>
      <w:r w:rsidR="00AB6ABE">
        <w:rPr>
          <w:lang w:val="cs-CZ"/>
        </w:rPr>
        <w:t xml:space="preserve">v průběhu </w:t>
      </w:r>
      <w:r w:rsidR="00EE4118">
        <w:rPr>
          <w:lang w:val="cs-CZ"/>
        </w:rPr>
        <w:t>90 (devadesáti) dn</w:t>
      </w:r>
      <w:r w:rsidR="00A67C5F">
        <w:rPr>
          <w:lang w:val="cs-CZ"/>
        </w:rPr>
        <w:t>í</w:t>
      </w:r>
      <w:r w:rsidR="000B2B2C">
        <w:rPr>
          <w:lang w:val="cs-CZ"/>
        </w:rPr>
        <w:t xml:space="preserve"> </w:t>
      </w:r>
      <w:r w:rsidR="00045ACE" w:rsidRPr="00045ACE">
        <w:rPr>
          <w:lang w:val="cs-CZ"/>
        </w:rPr>
        <w:t xml:space="preserve">před </w:t>
      </w:r>
      <w:r w:rsidR="00045ACE">
        <w:rPr>
          <w:lang w:val="cs-CZ"/>
        </w:rPr>
        <w:t>počátk</w:t>
      </w:r>
      <w:r w:rsidR="000B2B2C">
        <w:rPr>
          <w:lang w:val="cs-CZ"/>
        </w:rPr>
        <w:t>em</w:t>
      </w:r>
      <w:r w:rsidR="00045ACE">
        <w:rPr>
          <w:lang w:val="cs-CZ"/>
        </w:rPr>
        <w:t xml:space="preserve"> plánovaného </w:t>
      </w:r>
      <w:r w:rsidR="000B2B2C">
        <w:rPr>
          <w:lang w:val="cs-CZ"/>
        </w:rPr>
        <w:t>druhého</w:t>
      </w:r>
      <w:r w:rsidR="00045ACE">
        <w:rPr>
          <w:lang w:val="cs-CZ"/>
        </w:rPr>
        <w:t xml:space="preserve"> dozorového auditu</w:t>
      </w:r>
      <w:r w:rsidR="00132E56">
        <w:rPr>
          <w:lang w:val="cs-CZ"/>
        </w:rPr>
        <w:t>. V rámci</w:t>
      </w:r>
      <w:r w:rsidR="00045ACE" w:rsidRPr="00045ACE">
        <w:rPr>
          <w:lang w:val="cs-CZ"/>
        </w:rPr>
        <w:t xml:space="preserve"> </w:t>
      </w:r>
      <w:r w:rsidR="00136716">
        <w:rPr>
          <w:lang w:val="cs-CZ"/>
        </w:rPr>
        <w:t xml:space="preserve">tohoto </w:t>
      </w:r>
      <w:proofErr w:type="spellStart"/>
      <w:r w:rsidR="00132E56" w:rsidRPr="00045ACE">
        <w:rPr>
          <w:lang w:val="cs-CZ"/>
        </w:rPr>
        <w:t>mystery</w:t>
      </w:r>
      <w:proofErr w:type="spellEnd"/>
      <w:r w:rsidR="00132E56" w:rsidRPr="00045ACE">
        <w:rPr>
          <w:lang w:val="cs-CZ"/>
        </w:rPr>
        <w:t xml:space="preserve"> shopping </w:t>
      </w:r>
      <w:r w:rsidR="00B21F6C">
        <w:rPr>
          <w:lang w:val="cs-CZ"/>
        </w:rPr>
        <w:t xml:space="preserve">se </w:t>
      </w:r>
      <w:r w:rsidR="00045ACE">
        <w:rPr>
          <w:lang w:val="cs-CZ"/>
        </w:rPr>
        <w:t>certifikační orgán</w:t>
      </w:r>
      <w:r w:rsidR="00045ACE" w:rsidRPr="00045ACE">
        <w:rPr>
          <w:lang w:val="cs-CZ"/>
        </w:rPr>
        <w:t xml:space="preserve"> vydává za zákazníka</w:t>
      </w:r>
      <w:r w:rsidR="00B21F6C">
        <w:rPr>
          <w:lang w:val="cs-CZ"/>
        </w:rPr>
        <w:t xml:space="preserve"> subjektu</w:t>
      </w:r>
      <w:r w:rsidR="00045ACE" w:rsidRPr="00045ACE">
        <w:rPr>
          <w:lang w:val="cs-CZ"/>
        </w:rPr>
        <w:t xml:space="preserve">, aby prověřil </w:t>
      </w:r>
      <w:r w:rsidR="00045ACE">
        <w:rPr>
          <w:lang w:val="cs-CZ"/>
        </w:rPr>
        <w:t>certifikované procesy u subjektu.</w:t>
      </w:r>
    </w:p>
    <w:p w14:paraId="688371A3" w14:textId="3776FF0A" w:rsidR="00960CF0" w:rsidRDefault="00960CF0" w:rsidP="005E2AE2">
      <w:pPr>
        <w:pStyle w:val="body"/>
        <w:rPr>
          <w:lang w:val="cs-CZ"/>
        </w:rPr>
      </w:pPr>
      <w:r>
        <w:rPr>
          <w:lang w:val="cs-CZ"/>
        </w:rPr>
        <w:t>4.</w:t>
      </w:r>
      <w:r w:rsidR="00A2203B">
        <w:rPr>
          <w:lang w:val="cs-CZ"/>
        </w:rPr>
        <w:t>6</w:t>
      </w:r>
      <w:r>
        <w:rPr>
          <w:lang w:val="cs-CZ"/>
        </w:rPr>
        <w:tab/>
        <w:t>Zjistí-li certifikační orgán na základě dozorového auditu, že subjekt nesplňuje certifikační požadavky, rozhodne o pozastavení nebo odebrání certifik</w:t>
      </w:r>
      <w:r w:rsidR="009C237E">
        <w:rPr>
          <w:lang w:val="cs-CZ"/>
        </w:rPr>
        <w:t>ace</w:t>
      </w:r>
      <w:r>
        <w:rPr>
          <w:lang w:val="cs-CZ"/>
        </w:rPr>
        <w:t>.</w:t>
      </w:r>
    </w:p>
    <w:p w14:paraId="15AB5841" w14:textId="77777777" w:rsidR="005E2AE2" w:rsidRDefault="005E2AE2" w:rsidP="0079176E">
      <w:pPr>
        <w:pStyle w:val="lnek-slo"/>
        <w:spacing w:before="480"/>
      </w:pPr>
      <w:r>
        <w:t>Čl. V</w:t>
      </w:r>
    </w:p>
    <w:p w14:paraId="69656783" w14:textId="77777777" w:rsidR="005E2AE2" w:rsidRDefault="00E1632E" w:rsidP="009403BA">
      <w:pPr>
        <w:pStyle w:val="lnek-nzev"/>
        <w:spacing w:before="120" w:after="120"/>
      </w:pPr>
      <w:r>
        <w:t>Práva a povinnosti subjektu</w:t>
      </w:r>
      <w:r w:rsidR="005E2AE2">
        <w:t xml:space="preserve"> </w:t>
      </w:r>
    </w:p>
    <w:p w14:paraId="72410BBE" w14:textId="4062D357" w:rsidR="009C237E" w:rsidRDefault="00E1632E" w:rsidP="00307A5B">
      <w:pPr>
        <w:pStyle w:val="body"/>
        <w:spacing w:before="240"/>
        <w:rPr>
          <w:lang w:val="cs-CZ"/>
        </w:rPr>
      </w:pPr>
      <w:r>
        <w:rPr>
          <w:lang w:val="cs-CZ"/>
        </w:rPr>
        <w:t>5</w:t>
      </w:r>
      <w:r w:rsidR="005E2AE2">
        <w:t>.1</w:t>
      </w:r>
      <w:r w:rsidR="005E2AE2">
        <w:tab/>
      </w:r>
      <w:r>
        <w:rPr>
          <w:lang w:val="cs-CZ"/>
        </w:rPr>
        <w:t xml:space="preserve">Subjekt je povinen v průběhu certifikačního i dozorového auditu </w:t>
      </w:r>
      <w:r w:rsidR="00896DEA">
        <w:rPr>
          <w:lang w:val="cs-CZ"/>
        </w:rPr>
        <w:t>postupovat v souladu s</w:t>
      </w:r>
      <w:r w:rsidR="00572612">
        <w:rPr>
          <w:lang w:val="cs-CZ"/>
        </w:rPr>
        <w:t xml:space="preserve"> Dokumentem </w:t>
      </w:r>
      <w:proofErr w:type="spellStart"/>
      <w:r w:rsidR="00572612">
        <w:rPr>
          <w:lang w:val="cs-CZ"/>
        </w:rPr>
        <w:t>MZe</w:t>
      </w:r>
      <w:proofErr w:type="spellEnd"/>
      <w:r w:rsidR="00572612">
        <w:rPr>
          <w:lang w:val="cs-CZ"/>
        </w:rPr>
        <w:t xml:space="preserve"> a Certifikačním schématem ADVIGREEN </w:t>
      </w:r>
      <w:r w:rsidR="00896DEA">
        <w:rPr>
          <w:lang w:val="cs-CZ"/>
        </w:rPr>
        <w:t xml:space="preserve">a </w:t>
      </w:r>
      <w:r>
        <w:rPr>
          <w:lang w:val="cs-CZ"/>
        </w:rPr>
        <w:t>spolupracovat s certifikačním orgánem na odstranění případných neshod s certifikačními požadavky.</w:t>
      </w:r>
    </w:p>
    <w:p w14:paraId="446C5B3B" w14:textId="77777777" w:rsidR="00E1632E" w:rsidRDefault="00E1632E" w:rsidP="005E2AE2">
      <w:pPr>
        <w:pStyle w:val="body"/>
        <w:rPr>
          <w:lang w:val="cs-CZ"/>
        </w:rPr>
      </w:pPr>
      <w:r>
        <w:rPr>
          <w:lang w:val="cs-CZ"/>
        </w:rPr>
        <w:t>5.2</w:t>
      </w:r>
      <w:r>
        <w:rPr>
          <w:lang w:val="cs-CZ"/>
        </w:rPr>
        <w:tab/>
        <w:t>Subjekt je povinen spolupracovat s certifikačním orgánem při řešení případných stížností, šetřených certifikačním orgánem a dodržovat pravidla používání certifikátu.</w:t>
      </w:r>
    </w:p>
    <w:p w14:paraId="0BF4ACCB" w14:textId="72AD8F6B" w:rsidR="00E1632E" w:rsidRDefault="00E1632E" w:rsidP="005E2AE2">
      <w:pPr>
        <w:pStyle w:val="body"/>
        <w:rPr>
          <w:lang w:val="cs-CZ"/>
        </w:rPr>
      </w:pPr>
      <w:r>
        <w:rPr>
          <w:lang w:val="cs-CZ"/>
        </w:rPr>
        <w:t>5.3</w:t>
      </w:r>
      <w:r>
        <w:rPr>
          <w:lang w:val="cs-CZ"/>
        </w:rPr>
        <w:tab/>
        <w:t>Subjekt má povinnost sledovat a implementovat případné</w:t>
      </w:r>
      <w:r w:rsidR="00896DEA">
        <w:rPr>
          <w:lang w:val="cs-CZ"/>
        </w:rPr>
        <w:t xml:space="preserve"> změny spojené s certifikací zveřejněné certifikačním orgánem na </w:t>
      </w:r>
      <w:hyperlink r:id="rId13" w:history="1">
        <w:r w:rsidR="00F33882" w:rsidRPr="00B358C6">
          <w:rPr>
            <w:rStyle w:val="Hypertextovodkaz"/>
            <w:lang w:val="cs-CZ"/>
          </w:rPr>
          <w:t>www.xxxx.cz</w:t>
        </w:r>
      </w:hyperlink>
      <w:r w:rsidR="00572612">
        <w:rPr>
          <w:rStyle w:val="Hypertextovodkaz"/>
          <w:lang w:val="cs-CZ"/>
        </w:rPr>
        <w:t>/</w:t>
      </w:r>
      <w:proofErr w:type="gramStart"/>
      <w:r w:rsidR="00F33882">
        <w:rPr>
          <w:rStyle w:val="Hypertextovodkaz"/>
          <w:lang w:val="cs-CZ"/>
        </w:rPr>
        <w:t>xxxxxxx</w:t>
      </w:r>
      <w:r w:rsidR="00896DEA">
        <w:rPr>
          <w:lang w:val="cs-CZ"/>
        </w:rPr>
        <w:t xml:space="preserve"> .</w:t>
      </w:r>
      <w:proofErr w:type="gramEnd"/>
    </w:p>
    <w:p w14:paraId="4495B0BA" w14:textId="77777777" w:rsidR="00896DEA" w:rsidRDefault="00896DEA" w:rsidP="005E2AE2">
      <w:pPr>
        <w:pStyle w:val="body"/>
        <w:rPr>
          <w:lang w:val="cs-CZ"/>
        </w:rPr>
      </w:pPr>
      <w:r>
        <w:rPr>
          <w:lang w:val="cs-CZ"/>
        </w:rPr>
        <w:t>5.4</w:t>
      </w:r>
      <w:r>
        <w:rPr>
          <w:lang w:val="cs-CZ"/>
        </w:rPr>
        <w:tab/>
        <w:t>Subjekt je povinen bez prodlení informovat certifikační orgán o změnách, které mohou ovlivňovat jeho schopnost plnit certifikační požadavky.</w:t>
      </w:r>
      <w:r w:rsidR="00D26A4B">
        <w:rPr>
          <w:lang w:val="cs-CZ"/>
        </w:rPr>
        <w:t xml:space="preserve"> Tato informační povinnost je splněna doručením oznámení certifikačnímu orgánu.</w:t>
      </w:r>
    </w:p>
    <w:p w14:paraId="3DA9A643" w14:textId="77777777" w:rsidR="00896DEA" w:rsidRDefault="00896DEA" w:rsidP="005E2AE2">
      <w:pPr>
        <w:pStyle w:val="body"/>
        <w:rPr>
          <w:lang w:val="cs-CZ"/>
        </w:rPr>
      </w:pPr>
      <w:r>
        <w:rPr>
          <w:lang w:val="cs-CZ"/>
        </w:rPr>
        <w:t>5.5</w:t>
      </w:r>
      <w:r>
        <w:rPr>
          <w:lang w:val="cs-CZ"/>
        </w:rPr>
        <w:tab/>
        <w:t>Subjekt je povinen vést záznamy o všech stížnostech, které se týkají shody s certifikačními požadavky, přijímat vhodná opatření a na požádání tyto záznamy poskytnout k dispozici certifikačnímu orgánu.</w:t>
      </w:r>
    </w:p>
    <w:p w14:paraId="305C3840" w14:textId="6CA30536" w:rsidR="00896DEA" w:rsidRDefault="00896DEA" w:rsidP="005E2AE2">
      <w:pPr>
        <w:pStyle w:val="body"/>
        <w:rPr>
          <w:lang w:val="cs-CZ"/>
        </w:rPr>
      </w:pPr>
      <w:r>
        <w:rPr>
          <w:lang w:val="cs-CZ"/>
        </w:rPr>
        <w:t>5.6</w:t>
      </w:r>
      <w:r>
        <w:rPr>
          <w:lang w:val="cs-CZ"/>
        </w:rPr>
        <w:tab/>
        <w:t>Subjekt souhlasí s tím, že certifikační orgán bude po dobu platnosti</w:t>
      </w:r>
      <w:r w:rsidR="0055505A">
        <w:rPr>
          <w:lang w:val="cs-CZ"/>
        </w:rPr>
        <w:t xml:space="preserve"> certifikátu provádět </w:t>
      </w:r>
      <w:r w:rsidR="00FF1C53">
        <w:rPr>
          <w:lang w:val="cs-CZ"/>
        </w:rPr>
        <w:t xml:space="preserve">dozorové </w:t>
      </w:r>
      <w:r w:rsidR="0055505A">
        <w:rPr>
          <w:lang w:val="cs-CZ"/>
        </w:rPr>
        <w:t>audit</w:t>
      </w:r>
      <w:r w:rsidR="00FF1C53">
        <w:rPr>
          <w:lang w:val="cs-CZ"/>
        </w:rPr>
        <w:t>y</w:t>
      </w:r>
      <w:r w:rsidR="0055505A">
        <w:rPr>
          <w:lang w:val="cs-CZ"/>
        </w:rPr>
        <w:t>.</w:t>
      </w:r>
    </w:p>
    <w:p w14:paraId="6D6E931E" w14:textId="0466829D" w:rsidR="002A40A6" w:rsidRDefault="002A40A6" w:rsidP="00FC6958">
      <w:pPr>
        <w:pStyle w:val="body"/>
        <w:rPr>
          <w:lang w:val="cs-CZ"/>
        </w:rPr>
      </w:pPr>
      <w:r>
        <w:rPr>
          <w:lang w:val="cs-CZ"/>
        </w:rPr>
        <w:t>5.7</w:t>
      </w:r>
      <w:r>
        <w:rPr>
          <w:lang w:val="cs-CZ"/>
        </w:rPr>
        <w:tab/>
      </w:r>
      <w:r w:rsidR="00EF29B8" w:rsidRPr="00EF29B8">
        <w:rPr>
          <w:lang w:val="cs-CZ"/>
        </w:rPr>
        <w:t>Subjekt jako správce prohlašuje, že ke zpracování a poskytnutí osobních údajů pro certifikační orgán</w:t>
      </w:r>
      <w:r w:rsidR="00884446">
        <w:rPr>
          <w:lang w:val="cs-CZ"/>
        </w:rPr>
        <w:t>, jako zpracovatele,</w:t>
      </w:r>
      <w:r w:rsidR="00EF29B8" w:rsidRPr="00EF29B8">
        <w:rPr>
          <w:lang w:val="cs-CZ"/>
        </w:rPr>
        <w:t xml:space="preserve"> zavedl anebo včas zavede dostatečná technická a organizační opatření, aby dané zpracování splňovalo požadavky nařízení Evropského parlamentu a Rady (EU) 2016/679, o ochraně osobních údajů a zákona č. 110/2019 Sb. ze dne 12. března 2019 o zpracování osobních údajů, aby byla zajištěna ochrana práv subjektu údajů.</w:t>
      </w:r>
    </w:p>
    <w:p w14:paraId="6BAD7C14" w14:textId="73998159" w:rsidR="00FF1C53" w:rsidRDefault="00FF1C53" w:rsidP="00FC6958">
      <w:pPr>
        <w:pStyle w:val="body"/>
        <w:rPr>
          <w:lang w:val="cs-CZ"/>
        </w:rPr>
      </w:pPr>
      <w:r>
        <w:rPr>
          <w:lang w:val="cs-CZ"/>
        </w:rPr>
        <w:t>5.8</w:t>
      </w:r>
      <w:r>
        <w:rPr>
          <w:lang w:val="cs-CZ"/>
        </w:rPr>
        <w:tab/>
        <w:t>Subjekt s</w:t>
      </w:r>
      <w:r w:rsidR="00A82DF1">
        <w:rPr>
          <w:lang w:val="cs-CZ"/>
        </w:rPr>
        <w:t>e zavazuje</w:t>
      </w:r>
      <w:r>
        <w:rPr>
          <w:lang w:val="cs-CZ"/>
        </w:rPr>
        <w:t xml:space="preserve"> umožnit certifikačnímu orgánu provedení tzv. svědeckého auditu, který je součástí akreditačního procesu certifikačního orgánu ze strany Českého institutu pro akreditaci, o. p. s. O umožnění provést svědecký audit požádá certifikační orgán nejméně 7 </w:t>
      </w:r>
      <w:r w:rsidR="00B1338E">
        <w:rPr>
          <w:lang w:val="cs-CZ"/>
        </w:rPr>
        <w:t xml:space="preserve">(sedm) </w:t>
      </w:r>
      <w:r>
        <w:rPr>
          <w:lang w:val="cs-CZ"/>
        </w:rPr>
        <w:t xml:space="preserve">dnů před </w:t>
      </w:r>
      <w:r w:rsidR="00B1338E">
        <w:rPr>
          <w:lang w:val="cs-CZ"/>
        </w:rPr>
        <w:t xml:space="preserve">jeho </w:t>
      </w:r>
      <w:r>
        <w:rPr>
          <w:lang w:val="cs-CZ"/>
        </w:rPr>
        <w:t xml:space="preserve">zahájením s tím, že posuzovatelé a experti Českého institutu pro akreditaci, o.p.s. budou zahrnuti do plánu auditu jako pozorovatelé. </w:t>
      </w:r>
    </w:p>
    <w:p w14:paraId="3F4C86B3" w14:textId="683B82F9" w:rsidR="007A101B" w:rsidRDefault="007A101B" w:rsidP="00FC6958">
      <w:pPr>
        <w:pStyle w:val="body"/>
        <w:rPr>
          <w:lang w:val="cs-CZ"/>
        </w:rPr>
      </w:pPr>
      <w:r>
        <w:rPr>
          <w:lang w:val="cs-CZ"/>
        </w:rPr>
        <w:t>5.9.</w:t>
      </w:r>
      <w:r>
        <w:rPr>
          <w:lang w:val="cs-CZ"/>
        </w:rPr>
        <w:tab/>
        <w:t xml:space="preserve">Subjekt souhlasí, že </w:t>
      </w:r>
      <w:r w:rsidR="00DF54CE">
        <w:rPr>
          <w:lang w:val="cs-CZ"/>
        </w:rPr>
        <w:t xml:space="preserve">certifikačního i dozorového </w:t>
      </w:r>
      <w:r>
        <w:rPr>
          <w:lang w:val="cs-CZ"/>
        </w:rPr>
        <w:t>auditu m</w:t>
      </w:r>
      <w:r w:rsidR="006801DF">
        <w:rPr>
          <w:lang w:val="cs-CZ"/>
        </w:rPr>
        <w:t>ohou</w:t>
      </w:r>
      <w:r>
        <w:rPr>
          <w:lang w:val="cs-CZ"/>
        </w:rPr>
        <w:t xml:space="preserve"> být přítomn</w:t>
      </w:r>
      <w:r w:rsidR="00DF54CE">
        <w:rPr>
          <w:lang w:val="cs-CZ"/>
        </w:rPr>
        <w:t>i</w:t>
      </w:r>
      <w:r>
        <w:rPr>
          <w:lang w:val="cs-CZ"/>
        </w:rPr>
        <w:t xml:space="preserve"> pozorovatel</w:t>
      </w:r>
      <w:r w:rsidR="00DF54CE">
        <w:rPr>
          <w:lang w:val="cs-CZ"/>
        </w:rPr>
        <w:t>é</w:t>
      </w:r>
      <w:r>
        <w:rPr>
          <w:lang w:val="cs-CZ"/>
        </w:rPr>
        <w:t xml:space="preserve"> ustanoven</w:t>
      </w:r>
      <w:r w:rsidR="006801DF">
        <w:rPr>
          <w:lang w:val="cs-CZ"/>
        </w:rPr>
        <w:t>í</w:t>
      </w:r>
      <w:r>
        <w:rPr>
          <w:lang w:val="cs-CZ"/>
        </w:rPr>
        <w:t xml:space="preserve"> certifikačním orgánem. Tito pozorovatelé budou zahrnuti do plánu auditu.</w:t>
      </w:r>
    </w:p>
    <w:p w14:paraId="5CE6B5E8" w14:textId="77777777" w:rsidR="0055505A" w:rsidRDefault="0055505A" w:rsidP="0079176E">
      <w:pPr>
        <w:pStyle w:val="lnek-slo"/>
        <w:spacing w:before="480"/>
      </w:pPr>
      <w:bookmarkStart w:id="5" w:name="_Hlk32843369"/>
      <w:r>
        <w:lastRenderedPageBreak/>
        <w:t>Čl. VI</w:t>
      </w:r>
    </w:p>
    <w:p w14:paraId="19DD6A23" w14:textId="77777777" w:rsidR="0055505A" w:rsidRDefault="00920CC1" w:rsidP="009403BA">
      <w:pPr>
        <w:pStyle w:val="lnek-nzev"/>
        <w:spacing w:before="120" w:after="120"/>
      </w:pPr>
      <w:r>
        <w:t>Doba a místo plnění</w:t>
      </w:r>
    </w:p>
    <w:p w14:paraId="5E3D86EC" w14:textId="66A09452" w:rsidR="0055505A" w:rsidRDefault="0055505A" w:rsidP="00307A5B">
      <w:pPr>
        <w:pStyle w:val="body"/>
        <w:spacing w:before="240"/>
        <w:rPr>
          <w:lang w:val="cs-CZ"/>
        </w:rPr>
      </w:pPr>
      <w:r>
        <w:rPr>
          <w:lang w:val="cs-CZ"/>
        </w:rPr>
        <w:t>6</w:t>
      </w:r>
      <w:r>
        <w:t>.1</w:t>
      </w:r>
      <w:r>
        <w:tab/>
      </w:r>
      <w:r w:rsidR="00920CC1">
        <w:rPr>
          <w:lang w:val="cs-CZ"/>
        </w:rPr>
        <w:t xml:space="preserve">Doba </w:t>
      </w:r>
      <w:r w:rsidR="000E5775">
        <w:rPr>
          <w:lang w:val="cs-CZ"/>
        </w:rPr>
        <w:t xml:space="preserve">certifikačního </w:t>
      </w:r>
      <w:r w:rsidR="00920CC1">
        <w:rPr>
          <w:lang w:val="cs-CZ"/>
        </w:rPr>
        <w:t xml:space="preserve">auditu nepřekročí </w:t>
      </w:r>
      <w:r w:rsidR="003469B0" w:rsidRPr="00A86803">
        <w:rPr>
          <w:lang w:val="cs-CZ"/>
        </w:rPr>
        <w:t>90 (</w:t>
      </w:r>
      <w:r w:rsidR="00795373" w:rsidRPr="0065724C">
        <w:rPr>
          <w:lang w:val="cs-CZ"/>
        </w:rPr>
        <w:t>devadesát</w:t>
      </w:r>
      <w:r w:rsidR="003469B0" w:rsidRPr="0065724C">
        <w:rPr>
          <w:lang w:val="cs-CZ"/>
        </w:rPr>
        <w:t>)</w:t>
      </w:r>
      <w:r w:rsidR="00D26A4B" w:rsidRPr="00AF3684">
        <w:rPr>
          <w:lang w:val="cs-CZ"/>
        </w:rPr>
        <w:t xml:space="preserve"> </w:t>
      </w:r>
      <w:r w:rsidR="00920CC1" w:rsidRPr="00AF3684">
        <w:rPr>
          <w:lang w:val="cs-CZ"/>
        </w:rPr>
        <w:t>dní</w:t>
      </w:r>
      <w:r w:rsidR="00920CC1">
        <w:rPr>
          <w:lang w:val="cs-CZ"/>
        </w:rPr>
        <w:t xml:space="preserve"> ode nabytí účinnosti této smlouvy. Ve </w:t>
      </w:r>
      <w:bookmarkEnd w:id="5"/>
      <w:r w:rsidR="00920CC1">
        <w:rPr>
          <w:lang w:val="cs-CZ"/>
        </w:rPr>
        <w:t xml:space="preserve">zvlášť složitých případech může certifikační orgán po projednání se subjektem prodloužit dobu certifikačního auditu anebo dozorového auditu o </w:t>
      </w:r>
      <w:r w:rsidR="00920CC1" w:rsidRPr="00AF3684">
        <w:rPr>
          <w:lang w:val="cs-CZ"/>
        </w:rPr>
        <w:t xml:space="preserve">dalších </w:t>
      </w:r>
      <w:r w:rsidR="003469B0">
        <w:rPr>
          <w:lang w:val="cs-CZ"/>
        </w:rPr>
        <w:t>30 (</w:t>
      </w:r>
      <w:r w:rsidR="00572612">
        <w:rPr>
          <w:lang w:val="cs-CZ"/>
        </w:rPr>
        <w:t>třicet</w:t>
      </w:r>
      <w:r w:rsidR="003469B0">
        <w:rPr>
          <w:lang w:val="cs-CZ"/>
        </w:rPr>
        <w:t>)</w:t>
      </w:r>
      <w:r w:rsidR="00D26A4B" w:rsidRPr="00AF3684">
        <w:rPr>
          <w:lang w:val="cs-CZ"/>
        </w:rPr>
        <w:t xml:space="preserve"> </w:t>
      </w:r>
      <w:r w:rsidR="00920CC1" w:rsidRPr="00AF3684">
        <w:rPr>
          <w:lang w:val="cs-CZ"/>
        </w:rPr>
        <w:t>dní</w:t>
      </w:r>
      <w:r w:rsidR="00920CC1" w:rsidRPr="00572612">
        <w:rPr>
          <w:lang w:val="cs-CZ"/>
        </w:rPr>
        <w:t>.</w:t>
      </w:r>
    </w:p>
    <w:p w14:paraId="796DED23" w14:textId="6E319E0C" w:rsidR="00920CC1" w:rsidRPr="00A86803" w:rsidRDefault="00920CC1" w:rsidP="0055505A">
      <w:pPr>
        <w:pStyle w:val="body"/>
        <w:rPr>
          <w:lang w:val="cs-CZ"/>
        </w:rPr>
      </w:pPr>
      <w:r>
        <w:rPr>
          <w:lang w:val="cs-CZ"/>
        </w:rPr>
        <w:t>6.2</w:t>
      </w:r>
      <w:r>
        <w:rPr>
          <w:lang w:val="cs-CZ"/>
        </w:rPr>
        <w:tab/>
        <w:t>Požádá-li subjekt z</w:t>
      </w:r>
      <w:r w:rsidR="00105260">
        <w:rPr>
          <w:lang w:val="cs-CZ"/>
        </w:rPr>
        <w:t xml:space="preserve"> důvodu</w:t>
      </w:r>
      <w:r>
        <w:rPr>
          <w:lang w:val="cs-CZ"/>
        </w:rPr>
        <w:t xml:space="preserve"> zjištěných neshod nebo z jiných závažných důvodů písemně o </w:t>
      </w:r>
      <w:r w:rsidRPr="00A86803">
        <w:rPr>
          <w:lang w:val="cs-CZ"/>
        </w:rPr>
        <w:t>přerušení certifikačního auditu anebo dozorového auditu, certifikační orgán audit přeruší na dobu nezbytně nutnou. Doba přerušení se nezapočítává do doby posouzení uvedené v předchozím odstavci.</w:t>
      </w:r>
    </w:p>
    <w:p w14:paraId="092F5D04" w14:textId="25800822" w:rsidR="00920CC1" w:rsidRDefault="00920CC1" w:rsidP="00B76BFB">
      <w:pPr>
        <w:pStyle w:val="body"/>
        <w:rPr>
          <w:lang w:val="cs-CZ"/>
        </w:rPr>
      </w:pPr>
      <w:r w:rsidRPr="00A86803">
        <w:rPr>
          <w:lang w:val="cs-CZ"/>
        </w:rPr>
        <w:t>6.3</w:t>
      </w:r>
      <w:r w:rsidRPr="00A86803">
        <w:rPr>
          <w:lang w:val="cs-CZ"/>
        </w:rPr>
        <w:tab/>
      </w:r>
      <w:r w:rsidR="00F1158D">
        <w:rPr>
          <w:lang w:val="cs-CZ"/>
        </w:rPr>
        <w:t>První stupeň c</w:t>
      </w:r>
      <w:r w:rsidR="00F1158D" w:rsidRPr="00577DFD">
        <w:rPr>
          <w:lang w:val="cs-CZ"/>
        </w:rPr>
        <w:t>ertifikační</w:t>
      </w:r>
      <w:r w:rsidR="00F1158D">
        <w:rPr>
          <w:lang w:val="cs-CZ"/>
        </w:rPr>
        <w:t>ho</w:t>
      </w:r>
      <w:r w:rsidR="00F1158D" w:rsidRPr="00577DFD">
        <w:rPr>
          <w:lang w:val="cs-CZ"/>
        </w:rPr>
        <w:t xml:space="preserve"> audit</w:t>
      </w:r>
      <w:r w:rsidR="00F1158D">
        <w:rPr>
          <w:lang w:val="cs-CZ"/>
        </w:rPr>
        <w:t>u</w:t>
      </w:r>
      <w:r w:rsidR="00F1158D" w:rsidRPr="00577DFD">
        <w:rPr>
          <w:lang w:val="cs-CZ"/>
        </w:rPr>
        <w:t xml:space="preserve"> </w:t>
      </w:r>
      <w:r w:rsidR="00F1158D">
        <w:rPr>
          <w:lang w:val="cs-CZ"/>
        </w:rPr>
        <w:t xml:space="preserve">proběhne </w:t>
      </w:r>
      <w:r w:rsidR="00BE2262" w:rsidRPr="00577DFD">
        <w:rPr>
          <w:lang w:val="cs-CZ"/>
        </w:rPr>
        <w:t xml:space="preserve">na místě na adrese </w:t>
      </w:r>
      <w:r w:rsidR="0063527B">
        <w:t>787 01 Šumperk, Nemocniční 1852/53</w:t>
      </w:r>
      <w:r w:rsidR="00BE2262" w:rsidRPr="00577DFD">
        <w:rPr>
          <w:lang w:val="cs-CZ"/>
        </w:rPr>
        <w:t>.</w:t>
      </w:r>
      <w:r w:rsidR="003D75AF">
        <w:rPr>
          <w:lang w:val="cs-CZ"/>
        </w:rPr>
        <w:t xml:space="preserve"> </w:t>
      </w:r>
      <w:r w:rsidR="00745B1C" w:rsidRPr="00B50A5A">
        <w:rPr>
          <w:lang w:val="cs-CZ"/>
        </w:rPr>
        <w:t xml:space="preserve">Druhý stupeň certifikačního auditu proběhne </w:t>
      </w:r>
      <w:r w:rsidR="00745B1C" w:rsidRPr="00577DFD">
        <w:rPr>
          <w:lang w:val="cs-CZ"/>
        </w:rPr>
        <w:t xml:space="preserve">na místě na adrese </w:t>
      </w:r>
      <w:r w:rsidR="00735A74">
        <w:t>787 01 Šumperk, Nemocniční 1852/53</w:t>
      </w:r>
      <w:r w:rsidR="00745B1C" w:rsidRPr="00577DFD">
        <w:rPr>
          <w:lang w:val="cs-CZ"/>
        </w:rPr>
        <w:t>.</w:t>
      </w:r>
      <w:r w:rsidR="00745B1C">
        <w:rPr>
          <w:lang w:val="cs-CZ"/>
        </w:rPr>
        <w:t xml:space="preserve"> </w:t>
      </w:r>
    </w:p>
    <w:p w14:paraId="75DAB33D" w14:textId="54C848E8" w:rsidR="005A0944" w:rsidRDefault="005A0944" w:rsidP="00B76BFB">
      <w:pPr>
        <w:pStyle w:val="body"/>
        <w:rPr>
          <w:lang w:val="cs-CZ"/>
        </w:rPr>
      </w:pPr>
      <w:r>
        <w:rPr>
          <w:lang w:val="cs-CZ"/>
        </w:rPr>
        <w:t>6.4</w:t>
      </w:r>
      <w:r>
        <w:rPr>
          <w:lang w:val="cs-CZ"/>
        </w:rPr>
        <w:tab/>
        <w:t xml:space="preserve">Dozorové audity proběhnou na místě na </w:t>
      </w:r>
      <w:r w:rsidRPr="00577DFD">
        <w:rPr>
          <w:lang w:val="cs-CZ"/>
        </w:rPr>
        <w:t xml:space="preserve">adrese </w:t>
      </w:r>
      <w:r w:rsidR="00735A74">
        <w:t>787 01 Šumperk, Nemocniční 1852/53</w:t>
      </w:r>
      <w:r w:rsidRPr="00577DFD">
        <w:rPr>
          <w:lang w:val="cs-CZ"/>
        </w:rPr>
        <w:t>.</w:t>
      </w:r>
    </w:p>
    <w:p w14:paraId="79101B52" w14:textId="77777777" w:rsidR="009B3845" w:rsidRDefault="009B3845" w:rsidP="0079176E">
      <w:pPr>
        <w:pStyle w:val="lnek-slo"/>
        <w:spacing w:before="480"/>
      </w:pPr>
      <w:r>
        <w:t>Čl. VII</w:t>
      </w:r>
    </w:p>
    <w:p w14:paraId="79F513D1" w14:textId="77777777" w:rsidR="009B3845" w:rsidRDefault="009B3845" w:rsidP="009403BA">
      <w:pPr>
        <w:pStyle w:val="lnek-nzev"/>
        <w:spacing w:before="120" w:after="120"/>
      </w:pPr>
      <w:r>
        <w:t>Cena a platební podmínky</w:t>
      </w:r>
    </w:p>
    <w:p w14:paraId="010299D7" w14:textId="758A02F0" w:rsidR="00BA4F7C" w:rsidRDefault="009B3845" w:rsidP="00307A5B">
      <w:pPr>
        <w:pStyle w:val="body"/>
        <w:spacing w:before="240"/>
      </w:pPr>
      <w:r>
        <w:rPr>
          <w:lang w:val="cs-CZ"/>
        </w:rPr>
        <w:t>7</w:t>
      </w:r>
      <w:r>
        <w:t>.1</w:t>
      </w:r>
      <w:r>
        <w:tab/>
      </w:r>
      <w:r w:rsidR="00363336">
        <w:rPr>
          <w:lang w:val="cs-CZ"/>
        </w:rPr>
        <w:t xml:space="preserve">Cena </w:t>
      </w:r>
      <w:r w:rsidR="00DD5AAE">
        <w:rPr>
          <w:lang w:val="cs-CZ"/>
        </w:rPr>
        <w:t xml:space="preserve">procesu </w:t>
      </w:r>
      <w:r w:rsidR="00363336">
        <w:rPr>
          <w:lang w:val="cs-CZ"/>
        </w:rPr>
        <w:t xml:space="preserve">certifikačního nebo dozorového auditu je stanovena dle </w:t>
      </w:r>
      <w:r w:rsidR="006B3E6B">
        <w:rPr>
          <w:lang w:val="cs-CZ"/>
        </w:rPr>
        <w:t xml:space="preserve">platného </w:t>
      </w:r>
      <w:r>
        <w:rPr>
          <w:lang w:val="cs-CZ"/>
        </w:rPr>
        <w:t xml:space="preserve">ceníku služeb certifikačního orgánu, který je </w:t>
      </w:r>
      <w:r w:rsidR="006B3E6B">
        <w:rPr>
          <w:lang w:val="cs-CZ"/>
        </w:rPr>
        <w:t xml:space="preserve">zveřejněn na </w:t>
      </w:r>
      <w:hyperlink r:id="rId14" w:history="1">
        <w:r w:rsidR="00F33882" w:rsidRPr="00B358C6">
          <w:rPr>
            <w:rStyle w:val="Hypertextovodkaz"/>
            <w:lang w:val="cs-CZ"/>
          </w:rPr>
          <w:t>www.xxxxxxz</w:t>
        </w:r>
      </w:hyperlink>
      <w:r w:rsidR="006B3E6B">
        <w:rPr>
          <w:lang w:val="cs-CZ"/>
        </w:rPr>
        <w:t xml:space="preserve"> </w:t>
      </w:r>
      <w:r>
        <w:rPr>
          <w:lang w:val="cs-CZ"/>
        </w:rPr>
        <w:t>.</w:t>
      </w:r>
      <w:r w:rsidR="00DD5AAE" w:rsidRPr="00DD5AAE">
        <w:t xml:space="preserve"> </w:t>
      </w:r>
    </w:p>
    <w:p w14:paraId="49093E5F" w14:textId="257BD040" w:rsidR="00662106" w:rsidRDefault="00BA4F7C" w:rsidP="00C67FF4">
      <w:pPr>
        <w:pStyle w:val="body"/>
        <w:spacing w:after="240"/>
        <w:rPr>
          <w:lang w:val="cs-CZ"/>
        </w:rPr>
      </w:pPr>
      <w:r>
        <w:rPr>
          <w:lang w:val="cs-CZ"/>
        </w:rPr>
        <w:t>7.2</w:t>
      </w:r>
      <w:r>
        <w:rPr>
          <w:lang w:val="cs-CZ"/>
        </w:rPr>
        <w:tab/>
      </w:r>
      <w:r w:rsidR="00662106">
        <w:rPr>
          <w:lang w:val="cs-CZ"/>
        </w:rPr>
        <w:t xml:space="preserve">Cena procesu certifikačního </w:t>
      </w:r>
      <w:r w:rsidR="00DB46F3">
        <w:rPr>
          <w:lang w:val="cs-CZ"/>
        </w:rPr>
        <w:t>a dozorového auditu dle předchozího odstavce</w:t>
      </w:r>
      <w:r w:rsidR="00312FB0">
        <w:rPr>
          <w:lang w:val="cs-CZ"/>
        </w:rPr>
        <w:t xml:space="preserve"> se sjednává</w:t>
      </w:r>
      <w:r w:rsidR="00DB46F3">
        <w:rPr>
          <w:lang w:val="cs-CZ"/>
        </w:rPr>
        <w:t>:</w:t>
      </w: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3681"/>
        <w:gridCol w:w="4678"/>
      </w:tblGrid>
      <w:tr w:rsidR="00DB46F3" w14:paraId="557A8C79" w14:textId="77777777" w:rsidTr="004E0C1C">
        <w:tc>
          <w:tcPr>
            <w:tcW w:w="3681" w:type="dxa"/>
          </w:tcPr>
          <w:p w14:paraId="5A8438E0" w14:textId="4FF15FAE" w:rsidR="00DB46F3" w:rsidRPr="00DB46F3" w:rsidRDefault="00DB46F3" w:rsidP="00BA4F7C">
            <w:pPr>
              <w:pStyle w:val="body"/>
              <w:ind w:left="0" w:firstLine="0"/>
              <w:rPr>
                <w:b/>
                <w:bCs/>
                <w:lang w:val="cs-CZ"/>
              </w:rPr>
            </w:pPr>
            <w:r w:rsidRPr="00DB46F3">
              <w:rPr>
                <w:b/>
                <w:bCs/>
                <w:lang w:val="cs-CZ"/>
              </w:rPr>
              <w:t>Certifikační proces</w:t>
            </w:r>
          </w:p>
        </w:tc>
        <w:tc>
          <w:tcPr>
            <w:tcW w:w="4678" w:type="dxa"/>
          </w:tcPr>
          <w:p w14:paraId="1D86BFD8" w14:textId="5D948099" w:rsidR="00DB46F3" w:rsidRPr="00DB46F3" w:rsidRDefault="00DB46F3" w:rsidP="00BA4F7C">
            <w:pPr>
              <w:pStyle w:val="body"/>
              <w:ind w:left="0" w:firstLine="0"/>
              <w:rPr>
                <w:b/>
                <w:bCs/>
                <w:lang w:val="cs-CZ"/>
              </w:rPr>
            </w:pPr>
            <w:r w:rsidRPr="00DB46F3">
              <w:rPr>
                <w:b/>
                <w:bCs/>
                <w:lang w:val="cs-CZ"/>
              </w:rPr>
              <w:t>Cena v Kč</w:t>
            </w:r>
          </w:p>
        </w:tc>
      </w:tr>
      <w:tr w:rsidR="00DB46F3" w14:paraId="73FEF3FE" w14:textId="77777777" w:rsidTr="004E0C1C">
        <w:tc>
          <w:tcPr>
            <w:tcW w:w="3681" w:type="dxa"/>
          </w:tcPr>
          <w:p w14:paraId="596BD0FA" w14:textId="2AE278E6" w:rsidR="00DB46F3" w:rsidRDefault="00DB46F3" w:rsidP="00BA4F7C">
            <w:pPr>
              <w:pStyle w:val="body"/>
              <w:ind w:left="0" w:firstLine="0"/>
              <w:rPr>
                <w:lang w:val="cs-CZ"/>
              </w:rPr>
            </w:pPr>
            <w:r>
              <w:rPr>
                <w:lang w:val="cs-CZ"/>
              </w:rPr>
              <w:t>Certifikační audit</w:t>
            </w:r>
            <w:r w:rsidR="001A6308">
              <w:rPr>
                <w:lang w:val="cs-CZ"/>
              </w:rPr>
              <w:t xml:space="preserve"> – první stupeň</w:t>
            </w:r>
          </w:p>
        </w:tc>
        <w:tc>
          <w:tcPr>
            <w:tcW w:w="4678" w:type="dxa"/>
          </w:tcPr>
          <w:p w14:paraId="183CEA8D" w14:textId="73D97831" w:rsidR="00DB46F3" w:rsidRDefault="00CC409E" w:rsidP="00A36C7B">
            <w:pPr>
              <w:pStyle w:val="body"/>
              <w:rPr>
                <w:lang w:val="cs-CZ"/>
              </w:rPr>
            </w:pPr>
            <w:r>
              <w:rPr>
                <w:lang w:val="cs-CZ"/>
              </w:rPr>
              <w:t xml:space="preserve">  </w:t>
            </w:r>
            <w:proofErr w:type="gramStart"/>
            <w:r w:rsidR="00A63176">
              <w:rPr>
                <w:lang w:val="cs-CZ"/>
              </w:rPr>
              <w:t>10  890</w:t>
            </w:r>
            <w:proofErr w:type="gramEnd"/>
            <w:r>
              <w:rPr>
                <w:lang w:val="cs-CZ"/>
              </w:rPr>
              <w:t xml:space="preserve"> Kč (</w:t>
            </w:r>
            <w:proofErr w:type="spellStart"/>
            <w:r w:rsidR="00A63176">
              <w:rPr>
                <w:lang w:val="cs-CZ"/>
              </w:rPr>
              <w:t>desettisíc</w:t>
            </w:r>
            <w:proofErr w:type="spellEnd"/>
            <w:r w:rsidR="00A63176">
              <w:rPr>
                <w:lang w:val="cs-CZ"/>
              </w:rPr>
              <w:t xml:space="preserve"> </w:t>
            </w:r>
            <w:proofErr w:type="spellStart"/>
            <w:r w:rsidR="00A63176">
              <w:rPr>
                <w:lang w:val="cs-CZ"/>
              </w:rPr>
              <w:t>osmsetdevadesát</w:t>
            </w:r>
            <w:proofErr w:type="spellEnd"/>
            <w:r w:rsidR="00A63176">
              <w:rPr>
                <w:lang w:val="cs-CZ"/>
              </w:rPr>
              <w:t xml:space="preserve"> korun českých</w:t>
            </w:r>
            <w:r>
              <w:rPr>
                <w:lang w:val="cs-CZ"/>
              </w:rPr>
              <w:t>)</w:t>
            </w:r>
            <w:r>
              <w:t xml:space="preserve"> s DPH (z toho cena bez DPH </w:t>
            </w:r>
            <w:r w:rsidR="00A63176">
              <w:rPr>
                <w:lang w:val="cs-CZ"/>
              </w:rPr>
              <w:t>9 000</w:t>
            </w:r>
            <w:r>
              <w:t xml:space="preserve"> Kč a DPH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21,00"/>
                    <w:format w:val="# 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21,00</w:t>
            </w:r>
            <w:r>
              <w:fldChar w:fldCharType="end"/>
            </w:r>
            <w:r>
              <w:t xml:space="preserve"> % ve výši </w:t>
            </w:r>
            <w:r w:rsidR="00A63176">
              <w:rPr>
                <w:lang w:val="cs-CZ"/>
              </w:rPr>
              <w:t>1 890</w:t>
            </w:r>
            <w:r>
              <w:t xml:space="preserve"> Kč)</w:t>
            </w:r>
          </w:p>
        </w:tc>
      </w:tr>
      <w:tr w:rsidR="00B93801" w14:paraId="37A04FCC" w14:textId="77777777" w:rsidTr="004E0C1C">
        <w:tc>
          <w:tcPr>
            <w:tcW w:w="3681" w:type="dxa"/>
          </w:tcPr>
          <w:p w14:paraId="6B078A50" w14:textId="59FEF290" w:rsidR="00B93801" w:rsidRDefault="001A6308" w:rsidP="00BA4F7C">
            <w:pPr>
              <w:pStyle w:val="body"/>
              <w:ind w:left="0" w:firstLine="0"/>
              <w:rPr>
                <w:lang w:val="cs-CZ"/>
              </w:rPr>
            </w:pPr>
            <w:r>
              <w:rPr>
                <w:lang w:val="cs-CZ"/>
              </w:rPr>
              <w:t>Certifikační audit – druhý stupeň</w:t>
            </w:r>
          </w:p>
        </w:tc>
        <w:tc>
          <w:tcPr>
            <w:tcW w:w="4678" w:type="dxa"/>
          </w:tcPr>
          <w:p w14:paraId="1B521946" w14:textId="336E0A3E" w:rsidR="00B93801" w:rsidRDefault="00A63176">
            <w:pPr>
              <w:pStyle w:val="body"/>
              <w:ind w:left="0" w:firstLine="0"/>
              <w:rPr>
                <w:lang w:val="cs-CZ"/>
              </w:rPr>
            </w:pPr>
            <w:r>
              <w:rPr>
                <w:lang w:val="cs-CZ"/>
              </w:rPr>
              <w:t>16 335</w:t>
            </w:r>
            <w:r w:rsidR="00CC409E">
              <w:rPr>
                <w:lang w:val="cs-CZ"/>
              </w:rPr>
              <w:t xml:space="preserve"> Kč (</w:t>
            </w:r>
            <w:proofErr w:type="spellStart"/>
            <w:r>
              <w:rPr>
                <w:lang w:val="cs-CZ"/>
              </w:rPr>
              <w:t>šestnácttisíc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třistatřicetpět</w:t>
            </w:r>
            <w:proofErr w:type="spellEnd"/>
            <w:r>
              <w:rPr>
                <w:lang w:val="cs-CZ"/>
              </w:rPr>
              <w:t xml:space="preserve"> korun </w:t>
            </w:r>
            <w:proofErr w:type="gramStart"/>
            <w:r>
              <w:rPr>
                <w:lang w:val="cs-CZ"/>
              </w:rPr>
              <w:t>českých</w:t>
            </w:r>
            <w:r w:rsidR="00CC409E">
              <w:rPr>
                <w:lang w:val="cs-CZ"/>
              </w:rPr>
              <w:t xml:space="preserve"> )</w:t>
            </w:r>
            <w:proofErr w:type="gramEnd"/>
            <w:r w:rsidR="00CC409E">
              <w:t xml:space="preserve"> s DPH (z toho cena bez DPH </w:t>
            </w:r>
            <w:r>
              <w:rPr>
                <w:lang w:val="cs-CZ"/>
              </w:rPr>
              <w:t>13 500</w:t>
            </w:r>
            <w:r w:rsidR="00CC409E">
              <w:t xml:space="preserve"> Kč a DPH </w:t>
            </w:r>
            <w:r w:rsidR="00CC409E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21,00"/>
                    <w:format w:val="# ##0,00"/>
                  </w:textInput>
                </w:ffData>
              </w:fldChar>
            </w:r>
            <w:r w:rsidR="00CC409E">
              <w:instrText xml:space="preserve"> FORMTEXT </w:instrText>
            </w:r>
            <w:r w:rsidR="00CC409E">
              <w:fldChar w:fldCharType="separate"/>
            </w:r>
            <w:r w:rsidR="00CC409E">
              <w:rPr>
                <w:noProof/>
              </w:rPr>
              <w:t>21,00</w:t>
            </w:r>
            <w:r w:rsidR="00CC409E">
              <w:fldChar w:fldCharType="end"/>
            </w:r>
            <w:r w:rsidR="00CC409E">
              <w:t xml:space="preserve"> % ve výši </w:t>
            </w:r>
            <w:r>
              <w:rPr>
                <w:lang w:val="cs-CZ"/>
              </w:rPr>
              <w:t>2 835</w:t>
            </w:r>
            <w:r w:rsidR="00CC409E">
              <w:t xml:space="preserve"> Kč)</w:t>
            </w:r>
          </w:p>
        </w:tc>
      </w:tr>
      <w:tr w:rsidR="00B65388" w14:paraId="408D8840" w14:textId="77777777" w:rsidTr="004E0C1C">
        <w:tc>
          <w:tcPr>
            <w:tcW w:w="3681" w:type="dxa"/>
          </w:tcPr>
          <w:p w14:paraId="16A37CAF" w14:textId="536159AC" w:rsidR="00B65388" w:rsidRDefault="00B65388" w:rsidP="00BA4F7C">
            <w:pPr>
              <w:pStyle w:val="body"/>
              <w:ind w:left="0" w:firstLine="0"/>
              <w:rPr>
                <w:lang w:val="cs-CZ"/>
              </w:rPr>
            </w:pPr>
            <w:r>
              <w:rPr>
                <w:lang w:val="cs-CZ"/>
              </w:rPr>
              <w:t>V</w:t>
            </w:r>
            <w:r w:rsidRPr="00B65388">
              <w:rPr>
                <w:lang w:val="cs-CZ"/>
              </w:rPr>
              <w:t>ydání, změn</w:t>
            </w:r>
            <w:r>
              <w:rPr>
                <w:lang w:val="cs-CZ"/>
              </w:rPr>
              <w:t>a</w:t>
            </w:r>
            <w:r w:rsidRPr="00B65388">
              <w:rPr>
                <w:lang w:val="cs-CZ"/>
              </w:rPr>
              <w:t xml:space="preserve"> nebo duplikát certifikátu</w:t>
            </w:r>
          </w:p>
        </w:tc>
        <w:tc>
          <w:tcPr>
            <w:tcW w:w="4678" w:type="dxa"/>
          </w:tcPr>
          <w:p w14:paraId="18F31587" w14:textId="17AEFA03" w:rsidR="00B65388" w:rsidRDefault="006A6763">
            <w:pPr>
              <w:pStyle w:val="body"/>
              <w:ind w:left="0" w:firstLine="0"/>
              <w:rPr>
                <w:lang w:val="cs-CZ"/>
              </w:rPr>
            </w:pPr>
            <w:r>
              <w:rPr>
                <w:lang w:val="cs-CZ"/>
              </w:rPr>
              <w:t xml:space="preserve">  </w:t>
            </w:r>
            <w:r w:rsidR="00AE3B4A">
              <w:rPr>
                <w:lang w:val="cs-CZ"/>
              </w:rPr>
              <w:t>1</w:t>
            </w:r>
            <w:r w:rsidR="005807A1">
              <w:rPr>
                <w:lang w:val="cs-CZ"/>
              </w:rPr>
              <w:t xml:space="preserve"> </w:t>
            </w:r>
            <w:r w:rsidR="00C642E4">
              <w:rPr>
                <w:lang w:val="cs-CZ"/>
              </w:rPr>
              <w:t>210</w:t>
            </w:r>
            <w:r w:rsidR="00AE3B4A">
              <w:rPr>
                <w:lang w:val="cs-CZ"/>
              </w:rPr>
              <w:t xml:space="preserve"> Kč (jeden</w:t>
            </w:r>
            <w:r w:rsidR="00C07CB9">
              <w:rPr>
                <w:lang w:val="cs-CZ"/>
              </w:rPr>
              <w:t xml:space="preserve"> </w:t>
            </w:r>
            <w:r w:rsidR="00AE3B4A">
              <w:rPr>
                <w:lang w:val="cs-CZ"/>
              </w:rPr>
              <w:t>tisíc</w:t>
            </w:r>
            <w:r w:rsidR="00C07CB9">
              <w:rPr>
                <w:lang w:val="cs-CZ"/>
              </w:rPr>
              <w:t xml:space="preserve"> </w:t>
            </w:r>
            <w:r w:rsidR="00C642E4">
              <w:rPr>
                <w:lang w:val="cs-CZ"/>
              </w:rPr>
              <w:t>dvě</w:t>
            </w:r>
            <w:r w:rsidR="00C07CB9">
              <w:rPr>
                <w:lang w:val="cs-CZ"/>
              </w:rPr>
              <w:t xml:space="preserve"> </w:t>
            </w:r>
            <w:r w:rsidR="00C642E4">
              <w:rPr>
                <w:lang w:val="cs-CZ"/>
              </w:rPr>
              <w:t>stě</w:t>
            </w:r>
            <w:r w:rsidR="00C07CB9">
              <w:rPr>
                <w:lang w:val="cs-CZ"/>
              </w:rPr>
              <w:t xml:space="preserve"> </w:t>
            </w:r>
            <w:r w:rsidR="00C642E4">
              <w:rPr>
                <w:lang w:val="cs-CZ"/>
              </w:rPr>
              <w:t>deset</w:t>
            </w:r>
            <w:r w:rsidR="00AE3B4A">
              <w:rPr>
                <w:lang w:val="cs-CZ"/>
              </w:rPr>
              <w:t xml:space="preserve"> korun českých</w:t>
            </w:r>
            <w:r w:rsidR="006E1D07">
              <w:rPr>
                <w:lang w:val="cs-CZ"/>
              </w:rPr>
              <w:t>)</w:t>
            </w:r>
            <w:r w:rsidR="006E1D07">
              <w:t xml:space="preserve"> s DPH (z toho cena bez DPH </w:t>
            </w:r>
            <w:r w:rsidR="00C642E4">
              <w:rPr>
                <w:lang w:val="cs-CZ"/>
              </w:rPr>
              <w:t>1000</w:t>
            </w:r>
            <w:r w:rsidR="006E1D07">
              <w:t xml:space="preserve"> Kč a DPH </w:t>
            </w:r>
            <w:r w:rsidR="006E1D07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21,00"/>
                    <w:format w:val="# ##0,00"/>
                  </w:textInput>
                </w:ffData>
              </w:fldChar>
            </w:r>
            <w:r w:rsidR="006E1D07">
              <w:instrText xml:space="preserve"> FORMTEXT </w:instrText>
            </w:r>
            <w:r w:rsidR="006E1D07">
              <w:fldChar w:fldCharType="separate"/>
            </w:r>
            <w:r w:rsidR="006E1D07">
              <w:rPr>
                <w:noProof/>
              </w:rPr>
              <w:t>21,00</w:t>
            </w:r>
            <w:r w:rsidR="006E1D07">
              <w:fldChar w:fldCharType="end"/>
            </w:r>
            <w:r w:rsidR="006E1D07">
              <w:t xml:space="preserve"> % ve výši </w:t>
            </w:r>
            <w:r w:rsidR="00C642E4">
              <w:rPr>
                <w:lang w:val="cs-CZ"/>
              </w:rPr>
              <w:t>210</w:t>
            </w:r>
            <w:r w:rsidR="006E1D07">
              <w:t xml:space="preserve"> Kč)</w:t>
            </w:r>
          </w:p>
        </w:tc>
      </w:tr>
      <w:tr w:rsidR="00DB46F3" w14:paraId="14FDA440" w14:textId="77777777" w:rsidTr="004E0C1C">
        <w:tc>
          <w:tcPr>
            <w:tcW w:w="3681" w:type="dxa"/>
          </w:tcPr>
          <w:p w14:paraId="16E35023" w14:textId="3D2B125C" w:rsidR="00DB46F3" w:rsidRDefault="00AE3B4A" w:rsidP="00FC6958">
            <w:pPr>
              <w:pStyle w:val="body"/>
              <w:numPr>
                <w:ilvl w:val="0"/>
                <w:numId w:val="9"/>
              </w:numPr>
              <w:ind w:left="313" w:hanging="284"/>
              <w:rPr>
                <w:lang w:val="cs-CZ"/>
              </w:rPr>
            </w:pPr>
            <w:r>
              <w:rPr>
                <w:lang w:val="cs-CZ"/>
              </w:rPr>
              <w:t>D</w:t>
            </w:r>
            <w:r w:rsidR="00FC6958">
              <w:rPr>
                <w:lang w:val="cs-CZ"/>
              </w:rPr>
              <w:t>ozorový audit</w:t>
            </w:r>
          </w:p>
        </w:tc>
        <w:tc>
          <w:tcPr>
            <w:tcW w:w="4678" w:type="dxa"/>
          </w:tcPr>
          <w:p w14:paraId="298601BE" w14:textId="566C323D" w:rsidR="00DB46F3" w:rsidRDefault="00D223BD" w:rsidP="004E0C1C">
            <w:pPr>
              <w:pStyle w:val="body"/>
              <w:ind w:left="0" w:firstLine="0"/>
              <w:rPr>
                <w:lang w:val="cs-CZ"/>
              </w:rPr>
            </w:pPr>
            <w:r>
              <w:rPr>
                <w:lang w:val="cs-CZ"/>
              </w:rPr>
              <w:t>14 520</w:t>
            </w:r>
            <w:r w:rsidR="006A6763">
              <w:rPr>
                <w:lang w:val="cs-CZ"/>
              </w:rPr>
              <w:t xml:space="preserve"> Kč</w:t>
            </w:r>
            <w:r w:rsidR="005807A1">
              <w:rPr>
                <w:lang w:val="cs-CZ"/>
              </w:rPr>
              <w:t xml:space="preserve"> (</w:t>
            </w:r>
            <w:r w:rsidR="00190AE8">
              <w:rPr>
                <w:lang w:val="cs-CZ"/>
              </w:rPr>
              <w:t>čtrnáct</w:t>
            </w:r>
            <w:r w:rsidR="00C07CB9">
              <w:rPr>
                <w:lang w:val="cs-CZ"/>
              </w:rPr>
              <w:t xml:space="preserve"> </w:t>
            </w:r>
            <w:r w:rsidR="00190AE8">
              <w:rPr>
                <w:lang w:val="cs-CZ"/>
              </w:rPr>
              <w:t>tisíc</w:t>
            </w:r>
            <w:r w:rsidR="008F3698">
              <w:rPr>
                <w:lang w:val="cs-CZ"/>
              </w:rPr>
              <w:t xml:space="preserve"> </w:t>
            </w:r>
            <w:r w:rsidR="00190AE8">
              <w:rPr>
                <w:lang w:val="cs-CZ"/>
              </w:rPr>
              <w:t>pět</w:t>
            </w:r>
            <w:r w:rsidR="00C07CB9">
              <w:rPr>
                <w:lang w:val="cs-CZ"/>
              </w:rPr>
              <w:t xml:space="preserve"> </w:t>
            </w:r>
            <w:r w:rsidR="00190AE8">
              <w:rPr>
                <w:lang w:val="cs-CZ"/>
              </w:rPr>
              <w:t>set</w:t>
            </w:r>
            <w:r w:rsidR="00C07CB9">
              <w:rPr>
                <w:lang w:val="cs-CZ"/>
              </w:rPr>
              <w:t xml:space="preserve"> </w:t>
            </w:r>
            <w:r w:rsidR="00190AE8">
              <w:rPr>
                <w:lang w:val="cs-CZ"/>
              </w:rPr>
              <w:t>dvacet</w:t>
            </w:r>
            <w:r w:rsidR="005807A1">
              <w:rPr>
                <w:lang w:val="cs-CZ"/>
              </w:rPr>
              <w:t xml:space="preserve"> korun českých)</w:t>
            </w:r>
            <w:r w:rsidR="006E1D07">
              <w:t xml:space="preserve"> s DPH (z toho cena bez DPH </w:t>
            </w:r>
            <w:r w:rsidR="00190AE8">
              <w:rPr>
                <w:lang w:val="cs-CZ"/>
              </w:rPr>
              <w:t>12 000</w:t>
            </w:r>
            <w:r w:rsidR="006E1D07">
              <w:t xml:space="preserve"> Kč a DPH </w:t>
            </w:r>
            <w:r w:rsidR="006E1D07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21,00"/>
                    <w:format w:val="# ##0,00"/>
                  </w:textInput>
                </w:ffData>
              </w:fldChar>
            </w:r>
            <w:r w:rsidR="006E1D07">
              <w:instrText xml:space="preserve"> FORMTEXT </w:instrText>
            </w:r>
            <w:r w:rsidR="006E1D07">
              <w:fldChar w:fldCharType="separate"/>
            </w:r>
            <w:r w:rsidR="006E1D07">
              <w:rPr>
                <w:noProof/>
              </w:rPr>
              <w:t>21,00</w:t>
            </w:r>
            <w:r w:rsidR="006E1D07">
              <w:fldChar w:fldCharType="end"/>
            </w:r>
            <w:r w:rsidR="006E1D07">
              <w:t xml:space="preserve"> % ve výši </w:t>
            </w:r>
            <w:r w:rsidR="00190AE8">
              <w:rPr>
                <w:lang w:val="cs-CZ"/>
              </w:rPr>
              <w:t>2 520</w:t>
            </w:r>
            <w:r w:rsidR="006E1D07">
              <w:t xml:space="preserve"> Kč)</w:t>
            </w:r>
          </w:p>
        </w:tc>
      </w:tr>
      <w:tr w:rsidR="00AE3B4A" w14:paraId="1852E9E5" w14:textId="77777777" w:rsidTr="00B65388">
        <w:tc>
          <w:tcPr>
            <w:tcW w:w="3681" w:type="dxa"/>
          </w:tcPr>
          <w:p w14:paraId="0EB60827" w14:textId="306D09DA" w:rsidR="00AE3B4A" w:rsidRDefault="00AE3B4A" w:rsidP="00FC6958">
            <w:pPr>
              <w:pStyle w:val="body"/>
              <w:numPr>
                <w:ilvl w:val="0"/>
                <w:numId w:val="9"/>
              </w:numPr>
              <w:ind w:left="313" w:hanging="284"/>
              <w:rPr>
                <w:lang w:val="cs-CZ"/>
              </w:rPr>
            </w:pPr>
            <w:r>
              <w:rPr>
                <w:lang w:val="cs-CZ"/>
              </w:rPr>
              <w:t>Dozorový audit</w:t>
            </w:r>
          </w:p>
        </w:tc>
        <w:tc>
          <w:tcPr>
            <w:tcW w:w="4678" w:type="dxa"/>
          </w:tcPr>
          <w:p w14:paraId="78636627" w14:textId="2791006C" w:rsidR="00AE3B4A" w:rsidRDefault="00190AE8" w:rsidP="006E1D07">
            <w:pPr>
              <w:pStyle w:val="body"/>
              <w:ind w:left="35" w:hanging="35"/>
              <w:rPr>
                <w:lang w:val="cs-CZ"/>
              </w:rPr>
            </w:pPr>
            <w:r>
              <w:rPr>
                <w:lang w:val="cs-CZ"/>
              </w:rPr>
              <w:t>14 520</w:t>
            </w:r>
            <w:r w:rsidR="006A6763">
              <w:rPr>
                <w:lang w:val="cs-CZ"/>
              </w:rPr>
              <w:t xml:space="preserve"> Kč</w:t>
            </w:r>
            <w:r w:rsidR="005807A1">
              <w:rPr>
                <w:lang w:val="cs-CZ"/>
              </w:rPr>
              <w:t xml:space="preserve"> (</w:t>
            </w:r>
            <w:r>
              <w:rPr>
                <w:lang w:val="cs-CZ"/>
              </w:rPr>
              <w:t>čtrnáct</w:t>
            </w:r>
            <w:r w:rsidR="00C07CB9">
              <w:rPr>
                <w:lang w:val="cs-CZ"/>
              </w:rPr>
              <w:t xml:space="preserve"> </w:t>
            </w:r>
            <w:r>
              <w:rPr>
                <w:lang w:val="cs-CZ"/>
              </w:rPr>
              <w:t>tisíc</w:t>
            </w:r>
            <w:r w:rsidR="00DA64EB">
              <w:rPr>
                <w:lang w:val="cs-CZ"/>
              </w:rPr>
              <w:t xml:space="preserve"> </w:t>
            </w:r>
            <w:r>
              <w:rPr>
                <w:lang w:val="cs-CZ"/>
              </w:rPr>
              <w:t>pět</w:t>
            </w:r>
            <w:r w:rsidR="00C07CB9">
              <w:rPr>
                <w:lang w:val="cs-CZ"/>
              </w:rPr>
              <w:t xml:space="preserve"> </w:t>
            </w:r>
            <w:r>
              <w:rPr>
                <w:lang w:val="cs-CZ"/>
              </w:rPr>
              <w:t>set</w:t>
            </w:r>
            <w:r w:rsidR="00C07CB9">
              <w:rPr>
                <w:lang w:val="cs-CZ"/>
              </w:rPr>
              <w:t xml:space="preserve"> </w:t>
            </w:r>
            <w:r>
              <w:rPr>
                <w:lang w:val="cs-CZ"/>
              </w:rPr>
              <w:t>dvacet</w:t>
            </w:r>
            <w:r w:rsidR="005807A1">
              <w:rPr>
                <w:lang w:val="cs-CZ"/>
              </w:rPr>
              <w:t xml:space="preserve"> korun českých)</w:t>
            </w:r>
            <w:r w:rsidR="006E1D07">
              <w:t xml:space="preserve"> s DPH (z toho cena bez DPH </w:t>
            </w:r>
            <w:r>
              <w:rPr>
                <w:lang w:val="cs-CZ"/>
              </w:rPr>
              <w:t>12 000</w:t>
            </w:r>
            <w:r w:rsidR="006E1D07">
              <w:t xml:space="preserve"> Kč a DPH </w:t>
            </w:r>
            <w:r w:rsidR="006E1D07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21,00"/>
                    <w:format w:val="# ##0,00"/>
                  </w:textInput>
                </w:ffData>
              </w:fldChar>
            </w:r>
            <w:r w:rsidR="006E1D07">
              <w:instrText xml:space="preserve"> FORMTEXT </w:instrText>
            </w:r>
            <w:r w:rsidR="006E1D07">
              <w:fldChar w:fldCharType="separate"/>
            </w:r>
            <w:r w:rsidR="006E1D07">
              <w:rPr>
                <w:noProof/>
              </w:rPr>
              <w:t>21,00</w:t>
            </w:r>
            <w:r w:rsidR="006E1D07">
              <w:fldChar w:fldCharType="end"/>
            </w:r>
            <w:r w:rsidR="006E1D07">
              <w:t xml:space="preserve"> % ve výši </w:t>
            </w:r>
            <w:r>
              <w:rPr>
                <w:lang w:val="cs-CZ"/>
              </w:rPr>
              <w:t>2 520</w:t>
            </w:r>
            <w:r w:rsidR="006E1D07">
              <w:t xml:space="preserve"> Kč)</w:t>
            </w:r>
          </w:p>
        </w:tc>
      </w:tr>
    </w:tbl>
    <w:p w14:paraId="0142A47E" w14:textId="1EEA84CB" w:rsidR="009A0EC9" w:rsidRDefault="006E1D07" w:rsidP="006E1D07">
      <w:pPr>
        <w:pStyle w:val="body"/>
        <w:ind w:firstLine="0"/>
        <w:rPr>
          <w:lang w:val="cs-CZ"/>
        </w:rPr>
      </w:pPr>
      <w:r>
        <w:rPr>
          <w:lang w:val="cs-CZ"/>
        </w:rPr>
        <w:t>Certifikační orgán</w:t>
      </w:r>
      <w:r>
        <w:t xml:space="preserve"> je plátcem DPH.</w:t>
      </w:r>
    </w:p>
    <w:p w14:paraId="25270EE2" w14:textId="0092B931" w:rsidR="00DB46F3" w:rsidRPr="00AE3B4A" w:rsidRDefault="00DB46F3" w:rsidP="00DB46F3">
      <w:pPr>
        <w:pStyle w:val="body"/>
        <w:rPr>
          <w:lang w:val="cs-CZ"/>
        </w:rPr>
      </w:pPr>
      <w:r>
        <w:rPr>
          <w:lang w:val="cs-CZ"/>
        </w:rPr>
        <w:t>7.3</w:t>
      </w:r>
      <w:r>
        <w:rPr>
          <w:lang w:val="cs-CZ"/>
        </w:rPr>
        <w:tab/>
      </w:r>
      <w:bookmarkStart w:id="6" w:name="_Hlk67985362"/>
      <w:r w:rsidRPr="00DD5AAE">
        <w:t xml:space="preserve">Vedle </w:t>
      </w:r>
      <w:r>
        <w:rPr>
          <w:lang w:val="cs-CZ"/>
        </w:rPr>
        <w:t xml:space="preserve">ceny </w:t>
      </w:r>
      <w:r w:rsidR="00C67FF4">
        <w:rPr>
          <w:lang w:val="cs-CZ"/>
        </w:rPr>
        <w:t xml:space="preserve">procesu </w:t>
      </w:r>
      <w:r>
        <w:rPr>
          <w:lang w:val="cs-CZ"/>
        </w:rPr>
        <w:t>certifikačního nebo dozorového auditu</w:t>
      </w:r>
      <w:r w:rsidRPr="00DD5AAE">
        <w:t xml:space="preserve"> </w:t>
      </w:r>
      <w:r>
        <w:rPr>
          <w:lang w:val="cs-CZ"/>
        </w:rPr>
        <w:t xml:space="preserve">je subjekt povinen </w:t>
      </w:r>
      <w:r w:rsidRPr="00DD5AAE">
        <w:t>uhrad</w:t>
      </w:r>
      <w:r>
        <w:rPr>
          <w:lang w:val="cs-CZ"/>
        </w:rPr>
        <w:t>it</w:t>
      </w:r>
      <w:r w:rsidRPr="00DD5AAE">
        <w:t xml:space="preserve"> </w:t>
      </w:r>
      <w:r>
        <w:rPr>
          <w:lang w:val="cs-CZ"/>
        </w:rPr>
        <w:t>certifikačnímu orgánu</w:t>
      </w:r>
      <w:r w:rsidRPr="00DD5AAE">
        <w:t xml:space="preserve"> prokazatelné vynaložené hotové výdaje, které mu vzniknou v souvislosti s plněním této smlouvy, a to </w:t>
      </w:r>
      <w:r w:rsidRPr="00DD5AAE">
        <w:rPr>
          <w:lang w:val="cs-CZ"/>
        </w:rPr>
        <w:t xml:space="preserve">náklady na </w:t>
      </w:r>
      <w:r w:rsidR="009D79DD">
        <w:rPr>
          <w:lang w:val="cs-CZ"/>
        </w:rPr>
        <w:t xml:space="preserve">ubytování a </w:t>
      </w:r>
      <w:r w:rsidRPr="00DD5AAE">
        <w:rPr>
          <w:lang w:val="cs-CZ"/>
        </w:rPr>
        <w:t>dopravu</w:t>
      </w:r>
      <w:r>
        <w:rPr>
          <w:lang w:val="cs-CZ"/>
        </w:rPr>
        <w:t xml:space="preserve"> </w:t>
      </w:r>
      <w:r w:rsidRPr="00DD5AAE">
        <w:rPr>
          <w:lang w:val="cs-CZ"/>
        </w:rPr>
        <w:t xml:space="preserve">auditorů/expertů </w:t>
      </w:r>
      <w:r>
        <w:rPr>
          <w:lang w:val="cs-CZ"/>
        </w:rPr>
        <w:t>z místa jejich</w:t>
      </w:r>
      <w:r w:rsidRPr="00662106">
        <w:rPr>
          <w:lang w:val="cs-CZ"/>
        </w:rPr>
        <w:t xml:space="preserve"> pravidelného pracoviště do místa plnění a zpět</w:t>
      </w:r>
      <w:r w:rsidR="00EF29B8">
        <w:rPr>
          <w:lang w:val="cs-CZ"/>
        </w:rPr>
        <w:t>.</w:t>
      </w:r>
    </w:p>
    <w:p w14:paraId="71C259CE" w14:textId="0245D099" w:rsidR="005948A2" w:rsidRDefault="009B3845" w:rsidP="00C553EE">
      <w:pPr>
        <w:pStyle w:val="body"/>
        <w:rPr>
          <w:lang w:val="cs-CZ"/>
        </w:rPr>
      </w:pPr>
      <w:bookmarkStart w:id="7" w:name="_Hlk68085156"/>
      <w:bookmarkEnd w:id="6"/>
      <w:r>
        <w:rPr>
          <w:lang w:val="cs-CZ"/>
        </w:rPr>
        <w:t>7.</w:t>
      </w:r>
      <w:r w:rsidR="00C67FF4">
        <w:rPr>
          <w:lang w:val="cs-CZ"/>
        </w:rPr>
        <w:t>4</w:t>
      </w:r>
      <w:r>
        <w:rPr>
          <w:lang w:val="cs-CZ"/>
        </w:rPr>
        <w:tab/>
      </w:r>
      <w:bookmarkStart w:id="8" w:name="_Hlk68084937"/>
      <w:r w:rsidR="00815DD1">
        <w:rPr>
          <w:lang w:val="cs-CZ"/>
        </w:rPr>
        <w:t>Dojde-li k přerušení certifikačního auditu</w:t>
      </w:r>
      <w:r w:rsidR="00C40C2F">
        <w:rPr>
          <w:lang w:val="cs-CZ"/>
        </w:rPr>
        <w:t xml:space="preserve"> ve smyslu čl. VI odst. 6.2 této smlouvy</w:t>
      </w:r>
      <w:r w:rsidR="00690C2A">
        <w:rPr>
          <w:lang w:val="cs-CZ"/>
        </w:rPr>
        <w:t xml:space="preserve"> po dokončení jeho prvního stupně</w:t>
      </w:r>
      <w:r w:rsidR="00267448">
        <w:rPr>
          <w:lang w:val="cs-CZ"/>
        </w:rPr>
        <w:t xml:space="preserve">, </w:t>
      </w:r>
      <w:r w:rsidR="00BD21B6">
        <w:rPr>
          <w:lang w:val="cs-CZ"/>
        </w:rPr>
        <w:t>subjekt je povinen uhradit</w:t>
      </w:r>
      <w:r w:rsidR="00C30503">
        <w:rPr>
          <w:lang w:val="cs-CZ"/>
        </w:rPr>
        <w:t xml:space="preserve"> </w:t>
      </w:r>
      <w:r w:rsidR="001B2E0D">
        <w:rPr>
          <w:lang w:val="cs-CZ"/>
        </w:rPr>
        <w:t>certifikační</w:t>
      </w:r>
      <w:r w:rsidR="00C30503">
        <w:rPr>
          <w:lang w:val="cs-CZ"/>
        </w:rPr>
        <w:t>mu</w:t>
      </w:r>
      <w:r w:rsidR="001B2E0D">
        <w:rPr>
          <w:lang w:val="cs-CZ"/>
        </w:rPr>
        <w:t xml:space="preserve"> orgán</w:t>
      </w:r>
      <w:r w:rsidR="00C30503">
        <w:rPr>
          <w:lang w:val="cs-CZ"/>
        </w:rPr>
        <w:t>u</w:t>
      </w:r>
      <w:r w:rsidR="001B2E0D">
        <w:rPr>
          <w:lang w:val="cs-CZ"/>
        </w:rPr>
        <w:t xml:space="preserve"> </w:t>
      </w:r>
      <w:r w:rsidR="00C30503">
        <w:rPr>
          <w:lang w:val="cs-CZ"/>
        </w:rPr>
        <w:t xml:space="preserve">sjednanou </w:t>
      </w:r>
      <w:r w:rsidR="00C81DC6">
        <w:rPr>
          <w:lang w:val="cs-CZ"/>
        </w:rPr>
        <w:t>cen</w:t>
      </w:r>
      <w:r w:rsidR="00C30503">
        <w:rPr>
          <w:lang w:val="cs-CZ"/>
        </w:rPr>
        <w:t>u</w:t>
      </w:r>
      <w:r w:rsidR="00B85ECA">
        <w:rPr>
          <w:lang w:val="cs-CZ"/>
        </w:rPr>
        <w:t xml:space="preserve"> </w:t>
      </w:r>
      <w:r w:rsidR="00C30503">
        <w:rPr>
          <w:lang w:val="cs-CZ"/>
        </w:rPr>
        <w:t>za</w:t>
      </w:r>
      <w:r w:rsidR="00EF3654">
        <w:rPr>
          <w:lang w:val="cs-CZ"/>
        </w:rPr>
        <w:t xml:space="preserve"> </w:t>
      </w:r>
      <w:r w:rsidR="00B85ECA">
        <w:rPr>
          <w:lang w:val="cs-CZ"/>
        </w:rPr>
        <w:t>první stup</w:t>
      </w:r>
      <w:r w:rsidR="00EF3654">
        <w:rPr>
          <w:lang w:val="cs-CZ"/>
        </w:rPr>
        <w:t>eň</w:t>
      </w:r>
      <w:r w:rsidR="00B85ECA">
        <w:rPr>
          <w:lang w:val="cs-CZ"/>
        </w:rPr>
        <w:t xml:space="preserve"> certifikačního auditu včetně vynaložených výdajů dle předchozího odstavce tohoto článku.</w:t>
      </w:r>
    </w:p>
    <w:p w14:paraId="50838831" w14:textId="77777777" w:rsidR="00760B68" w:rsidRDefault="005948A2" w:rsidP="00C553EE">
      <w:pPr>
        <w:pStyle w:val="body"/>
        <w:rPr>
          <w:lang w:val="cs-CZ"/>
        </w:rPr>
      </w:pPr>
      <w:r>
        <w:rPr>
          <w:lang w:val="cs-CZ"/>
        </w:rPr>
        <w:t>7.5</w:t>
      </w:r>
      <w:r>
        <w:rPr>
          <w:lang w:val="cs-CZ"/>
        </w:rPr>
        <w:tab/>
      </w:r>
      <w:r w:rsidR="00C553EE">
        <w:rPr>
          <w:lang w:val="cs-CZ"/>
        </w:rPr>
        <w:t>Daňový doklad – faktura za certifikační audit bude vystavena</w:t>
      </w:r>
      <w:r w:rsidR="00760B68">
        <w:rPr>
          <w:lang w:val="cs-CZ"/>
        </w:rPr>
        <w:t>:</w:t>
      </w:r>
    </w:p>
    <w:p w14:paraId="1C4606C6" w14:textId="1240D22E" w:rsidR="00760B68" w:rsidRDefault="00760B68" w:rsidP="004A2699">
      <w:pPr>
        <w:pStyle w:val="body"/>
        <w:ind w:left="851" w:hanging="284"/>
        <w:rPr>
          <w:lang w:val="cs-CZ"/>
        </w:rPr>
      </w:pPr>
      <w:r>
        <w:rPr>
          <w:lang w:val="cs-CZ"/>
        </w:rPr>
        <w:t>a) pro provedení</w:t>
      </w:r>
      <w:r w:rsidR="004760E6">
        <w:rPr>
          <w:lang w:val="cs-CZ"/>
        </w:rPr>
        <w:t xml:space="preserve"> prvního stupně certifikačního auditu</w:t>
      </w:r>
      <w:r w:rsidR="00073D44">
        <w:rPr>
          <w:lang w:val="cs-CZ"/>
        </w:rPr>
        <w:t>, v</w:t>
      </w:r>
      <w:r w:rsidR="002F3E42">
        <w:rPr>
          <w:lang w:val="cs-CZ"/>
        </w:rPr>
        <w:t> </w:t>
      </w:r>
      <w:r w:rsidR="00073D44">
        <w:rPr>
          <w:lang w:val="cs-CZ"/>
        </w:rPr>
        <w:t>případě</w:t>
      </w:r>
      <w:r w:rsidR="002F3E42">
        <w:rPr>
          <w:lang w:val="cs-CZ"/>
        </w:rPr>
        <w:t xml:space="preserve"> přerušení certifikačního auditu ve smyslu čl. VI odst. 6.2</w:t>
      </w:r>
      <w:r w:rsidR="00046512">
        <w:rPr>
          <w:lang w:val="cs-CZ"/>
        </w:rPr>
        <w:t xml:space="preserve"> této smlouvy</w:t>
      </w:r>
      <w:r w:rsidR="003340B5">
        <w:rPr>
          <w:lang w:val="cs-CZ"/>
        </w:rPr>
        <w:t>,</w:t>
      </w:r>
    </w:p>
    <w:p w14:paraId="7B4D3B4D" w14:textId="77777777" w:rsidR="00A82F59" w:rsidRDefault="00760B68" w:rsidP="004A2699">
      <w:pPr>
        <w:pStyle w:val="body"/>
        <w:ind w:left="851" w:hanging="284"/>
      </w:pPr>
      <w:r>
        <w:rPr>
          <w:lang w:val="cs-CZ"/>
        </w:rPr>
        <w:lastRenderedPageBreak/>
        <w:t>b)</w:t>
      </w:r>
      <w:r w:rsidR="00A33587">
        <w:rPr>
          <w:lang w:val="cs-CZ"/>
        </w:rPr>
        <w:t xml:space="preserve"> po provedení </w:t>
      </w:r>
      <w:r w:rsidR="00A9294C">
        <w:rPr>
          <w:lang w:val="cs-CZ"/>
        </w:rPr>
        <w:t xml:space="preserve">certifikačního </w:t>
      </w:r>
      <w:r w:rsidR="00A33587">
        <w:rPr>
          <w:lang w:val="cs-CZ"/>
        </w:rPr>
        <w:t>auditu. Zprávu</w:t>
      </w:r>
      <w:r w:rsidR="00087FC1">
        <w:rPr>
          <w:lang w:val="cs-CZ"/>
        </w:rPr>
        <w:t xml:space="preserve"> z</w:t>
      </w:r>
      <w:r w:rsidR="00A33587">
        <w:rPr>
          <w:lang w:val="cs-CZ"/>
        </w:rPr>
        <w:t xml:space="preserve"> certifikační</w:t>
      </w:r>
      <w:r w:rsidR="00087FC1">
        <w:rPr>
          <w:lang w:val="cs-CZ"/>
        </w:rPr>
        <w:t>ho</w:t>
      </w:r>
      <w:r w:rsidR="00A33587">
        <w:rPr>
          <w:lang w:val="cs-CZ"/>
        </w:rPr>
        <w:t xml:space="preserve"> auditu a </w:t>
      </w:r>
      <w:r w:rsidR="00087FC1">
        <w:rPr>
          <w:lang w:val="cs-CZ"/>
        </w:rPr>
        <w:t xml:space="preserve">certifikát </w:t>
      </w:r>
      <w:r w:rsidR="00A33587">
        <w:rPr>
          <w:lang w:val="cs-CZ"/>
        </w:rPr>
        <w:t xml:space="preserve">vydá certifikační orgán subjektu </w:t>
      </w:r>
      <w:r w:rsidR="00363FD7">
        <w:rPr>
          <w:lang w:val="cs-CZ"/>
        </w:rPr>
        <w:t>do 14 (čtrnácti) dnů</w:t>
      </w:r>
      <w:r w:rsidR="00A33587">
        <w:rPr>
          <w:lang w:val="cs-CZ"/>
        </w:rPr>
        <w:t xml:space="preserve"> po úhradě fakturované ceny v plné výši.</w:t>
      </w:r>
      <w:r w:rsidR="00363FD7" w:rsidRPr="00363FD7">
        <w:t xml:space="preserve"> </w:t>
      </w:r>
    </w:p>
    <w:bookmarkEnd w:id="8"/>
    <w:p w14:paraId="5F2D1739" w14:textId="50542827" w:rsidR="00C553EE" w:rsidRPr="00C553EE" w:rsidRDefault="00A33587" w:rsidP="00C553EE">
      <w:pPr>
        <w:pStyle w:val="body"/>
        <w:rPr>
          <w:lang w:val="cs-CZ"/>
        </w:rPr>
      </w:pPr>
      <w:r>
        <w:rPr>
          <w:lang w:val="cs-CZ"/>
        </w:rPr>
        <w:t>7.</w:t>
      </w:r>
      <w:r w:rsidR="004A2699">
        <w:rPr>
          <w:lang w:val="cs-CZ"/>
        </w:rPr>
        <w:t>6</w:t>
      </w:r>
      <w:r>
        <w:rPr>
          <w:lang w:val="cs-CZ"/>
        </w:rPr>
        <w:tab/>
        <w:t xml:space="preserve">Daňový doklad – faktura za dozorový audit bude vystavena po provedení auditu. Zprávu z dozorového auditu vydá certifikační orgán subjektu </w:t>
      </w:r>
      <w:r w:rsidR="00DA2667">
        <w:rPr>
          <w:lang w:val="cs-CZ"/>
        </w:rPr>
        <w:t>do 14 (čtrnácti) dnů</w:t>
      </w:r>
      <w:r>
        <w:rPr>
          <w:lang w:val="cs-CZ"/>
        </w:rPr>
        <w:t xml:space="preserve"> po úhradě fakturované ceny v plné výši.</w:t>
      </w:r>
      <w:r w:rsidR="00DA2667" w:rsidRPr="00DA2667">
        <w:rPr>
          <w:lang w:val="cs-CZ"/>
        </w:rPr>
        <w:t xml:space="preserve"> </w:t>
      </w:r>
    </w:p>
    <w:bookmarkEnd w:id="7"/>
    <w:p w14:paraId="57463D3C" w14:textId="47953F2D" w:rsidR="004A2699" w:rsidRDefault="00A33587" w:rsidP="004A2699">
      <w:pPr>
        <w:pStyle w:val="body"/>
        <w:rPr>
          <w:lang w:val="cs-CZ"/>
        </w:rPr>
      </w:pPr>
      <w:r>
        <w:rPr>
          <w:lang w:val="cs-CZ"/>
        </w:rPr>
        <w:t>7.</w:t>
      </w:r>
      <w:r w:rsidR="004A2699">
        <w:rPr>
          <w:lang w:val="cs-CZ"/>
        </w:rPr>
        <w:t>7</w:t>
      </w:r>
      <w:r>
        <w:rPr>
          <w:lang w:val="cs-CZ"/>
        </w:rPr>
        <w:tab/>
      </w:r>
      <w:r w:rsidR="009B3845" w:rsidRPr="00332956">
        <w:t>Sp</w:t>
      </w:r>
      <w:r w:rsidR="009B3845">
        <w:t>latnost daňových dokladů –</w:t>
      </w:r>
      <w:r w:rsidR="009B3845" w:rsidRPr="00332956">
        <w:t xml:space="preserve"> faktur se sjednává na </w:t>
      </w:r>
      <w:r w:rsidR="003469B0">
        <w:rPr>
          <w:lang w:val="cs-CZ"/>
        </w:rPr>
        <w:t>14 (</w:t>
      </w:r>
      <w:r w:rsidR="009B3845">
        <w:rPr>
          <w:lang w:val="cs-CZ"/>
        </w:rPr>
        <w:t>čtrnáct</w:t>
      </w:r>
      <w:r w:rsidR="003469B0">
        <w:rPr>
          <w:lang w:val="cs-CZ"/>
        </w:rPr>
        <w:t>)</w:t>
      </w:r>
      <w:r w:rsidR="009B3845">
        <w:t xml:space="preserve"> </w:t>
      </w:r>
      <w:r w:rsidR="009B3845" w:rsidRPr="00332956">
        <w:t>dní ode</w:t>
      </w:r>
      <w:r w:rsidR="009B3845">
        <w:t xml:space="preserve"> dne doručení daňového dokladu –</w:t>
      </w:r>
      <w:r w:rsidR="009B3845" w:rsidRPr="00332956">
        <w:t xml:space="preserve"> faktury </w:t>
      </w:r>
      <w:r w:rsidR="009B3845">
        <w:rPr>
          <w:lang w:val="cs-CZ"/>
        </w:rPr>
        <w:t>subjektu</w:t>
      </w:r>
      <w:r w:rsidR="009B3845" w:rsidRPr="00332956">
        <w:t xml:space="preserve">. V případě prodlení s úhradou faktury je </w:t>
      </w:r>
      <w:r w:rsidR="009B3845">
        <w:rPr>
          <w:lang w:val="cs-CZ"/>
        </w:rPr>
        <w:t>subjekt</w:t>
      </w:r>
      <w:r w:rsidR="009B3845" w:rsidRPr="00332956">
        <w:t xml:space="preserve"> povinen hradit zákonné úroky z prodlení</w:t>
      </w:r>
      <w:r w:rsidR="00DA2667">
        <w:rPr>
          <w:lang w:val="cs-CZ"/>
        </w:rPr>
        <w:t>.</w:t>
      </w:r>
      <w:r w:rsidR="004A2699" w:rsidRPr="004A2699">
        <w:rPr>
          <w:lang w:val="cs-CZ"/>
        </w:rPr>
        <w:t xml:space="preserve"> </w:t>
      </w:r>
      <w:r w:rsidR="004A2699" w:rsidRPr="00363FD7">
        <w:rPr>
          <w:lang w:val="cs-CZ"/>
        </w:rPr>
        <w:t xml:space="preserve">Platba se považuje za splněnou dnem </w:t>
      </w:r>
      <w:r w:rsidR="004A2699">
        <w:rPr>
          <w:lang w:val="cs-CZ"/>
        </w:rPr>
        <w:t>jejího připsání</w:t>
      </w:r>
      <w:r w:rsidR="004A2699" w:rsidRPr="00363FD7">
        <w:rPr>
          <w:lang w:val="cs-CZ"/>
        </w:rPr>
        <w:t xml:space="preserve"> </w:t>
      </w:r>
      <w:r w:rsidR="004A2699">
        <w:rPr>
          <w:lang w:val="cs-CZ"/>
        </w:rPr>
        <w:t xml:space="preserve">na </w:t>
      </w:r>
      <w:r w:rsidR="004A2699" w:rsidRPr="00363FD7">
        <w:rPr>
          <w:lang w:val="cs-CZ"/>
        </w:rPr>
        <w:t>úč</w:t>
      </w:r>
      <w:r w:rsidR="004A2699">
        <w:rPr>
          <w:lang w:val="cs-CZ"/>
        </w:rPr>
        <w:t>e</w:t>
      </w:r>
      <w:r w:rsidR="004A2699" w:rsidRPr="00363FD7">
        <w:rPr>
          <w:lang w:val="cs-CZ"/>
        </w:rPr>
        <w:t xml:space="preserve">t </w:t>
      </w:r>
      <w:r w:rsidR="004A2699">
        <w:rPr>
          <w:lang w:val="cs-CZ"/>
        </w:rPr>
        <w:t>certifikačního orgánu</w:t>
      </w:r>
      <w:r w:rsidR="004A2699" w:rsidRPr="00363FD7">
        <w:rPr>
          <w:lang w:val="cs-CZ"/>
        </w:rPr>
        <w:t>.</w:t>
      </w:r>
    </w:p>
    <w:p w14:paraId="2DD53E39" w14:textId="77777777" w:rsidR="00D26A4B" w:rsidRDefault="00D26A4B" w:rsidP="00BC2489">
      <w:pPr>
        <w:pStyle w:val="lnek-slo"/>
        <w:spacing w:before="480"/>
      </w:pPr>
      <w:bookmarkStart w:id="9" w:name="_Hlk32911407"/>
      <w:r>
        <w:t>Čl. VIII</w:t>
      </w:r>
    </w:p>
    <w:p w14:paraId="68C0E60C" w14:textId="77777777" w:rsidR="00D26A4B" w:rsidRDefault="00D26A4B" w:rsidP="009403BA">
      <w:pPr>
        <w:pStyle w:val="lnek-nzev"/>
        <w:spacing w:before="120" w:after="120"/>
      </w:pPr>
      <w:r>
        <w:t>Účinnost smlouvy</w:t>
      </w:r>
    </w:p>
    <w:bookmarkEnd w:id="9"/>
    <w:p w14:paraId="64693F5B" w14:textId="31EEE76D" w:rsidR="00D26A4B" w:rsidRPr="005D6EAF" w:rsidRDefault="000238AA" w:rsidP="00307A5B">
      <w:pPr>
        <w:pStyle w:val="body"/>
        <w:spacing w:before="240"/>
        <w:rPr>
          <w:rFonts w:cs="Arial"/>
        </w:rPr>
      </w:pPr>
      <w:r w:rsidRPr="00F417D7">
        <w:rPr>
          <w:rFonts w:cs="Arial"/>
          <w:iCs/>
          <w:lang w:val="cs-CZ"/>
        </w:rPr>
        <w:t>8.1</w:t>
      </w:r>
      <w:r w:rsidR="000529E2">
        <w:rPr>
          <w:rFonts w:cs="Arial"/>
          <w:iCs/>
          <w:lang w:val="cs-CZ"/>
        </w:rPr>
        <w:tab/>
      </w:r>
      <w:r w:rsidR="000529E2" w:rsidRPr="000529E2">
        <w:rPr>
          <w:rFonts w:cs="Arial"/>
          <w:iCs/>
          <w:lang w:val="cs-CZ"/>
        </w:rPr>
        <w:t xml:space="preserve">Tato smlouva nabývá účinnosti dnem jejího uveřejnění prostřednictvím registru smluv dle zákona č. 340/2015 Sb., o registru smluv. Uveřejnění této smlouvy ve smyslu předchozí věty provede </w:t>
      </w:r>
      <w:r w:rsidR="00091D1A">
        <w:rPr>
          <w:rFonts w:cs="Arial"/>
          <w:iCs/>
          <w:lang w:val="cs-CZ"/>
        </w:rPr>
        <w:t>certifikační orgán</w:t>
      </w:r>
      <w:r w:rsidR="000529E2" w:rsidRPr="000529E2">
        <w:rPr>
          <w:rFonts w:cs="Arial"/>
          <w:iCs/>
          <w:lang w:val="cs-CZ"/>
        </w:rPr>
        <w:t>.</w:t>
      </w:r>
    </w:p>
    <w:p w14:paraId="34B0642B" w14:textId="77777777" w:rsidR="00C749E1" w:rsidRDefault="00D26A4B" w:rsidP="00D26A4B">
      <w:pPr>
        <w:pStyle w:val="body"/>
        <w:rPr>
          <w:rFonts w:cs="Arial"/>
          <w:lang w:val="cs-CZ"/>
        </w:rPr>
      </w:pPr>
      <w:r>
        <w:rPr>
          <w:rFonts w:cs="Arial"/>
          <w:lang w:val="cs-CZ"/>
        </w:rPr>
        <w:t>8.2</w:t>
      </w:r>
      <w:r>
        <w:rPr>
          <w:rFonts w:cs="Arial"/>
          <w:lang w:val="cs-CZ"/>
        </w:rPr>
        <w:tab/>
      </w:r>
      <w:r w:rsidR="00C749E1">
        <w:rPr>
          <w:rFonts w:cs="Arial"/>
          <w:lang w:val="cs-CZ"/>
        </w:rPr>
        <w:t xml:space="preserve">Tato smlouva se uzavírá na dobu určitou, </w:t>
      </w:r>
      <w:r w:rsidR="00475F82">
        <w:rPr>
          <w:rFonts w:cs="Arial"/>
          <w:lang w:val="cs-CZ"/>
        </w:rPr>
        <w:t>jejímž posledním dnem je den zániku smlouvy dle čl. VIII odst. 8.6 této smlouvy.</w:t>
      </w:r>
    </w:p>
    <w:p w14:paraId="6DFFA4DA" w14:textId="77777777" w:rsidR="00C749E1" w:rsidRDefault="00C749E1" w:rsidP="00D26A4B">
      <w:pPr>
        <w:pStyle w:val="body"/>
        <w:rPr>
          <w:rFonts w:cs="Arial"/>
          <w:lang w:val="cs-CZ"/>
        </w:rPr>
      </w:pPr>
      <w:r>
        <w:rPr>
          <w:rFonts w:cs="Arial"/>
          <w:lang w:val="cs-CZ"/>
        </w:rPr>
        <w:t>8.3</w:t>
      </w:r>
      <w:r>
        <w:rPr>
          <w:rFonts w:cs="Arial"/>
          <w:lang w:val="cs-CZ"/>
        </w:rPr>
        <w:tab/>
        <w:t>Certifikační orgán je oprávněn tuto smlouvu vypovědět:</w:t>
      </w:r>
    </w:p>
    <w:p w14:paraId="03643A3B" w14:textId="611661BB" w:rsidR="00C749E1" w:rsidRDefault="00C749E1" w:rsidP="00C749E1">
      <w:pPr>
        <w:pStyle w:val="body"/>
        <w:ind w:left="851" w:hanging="284"/>
        <w:rPr>
          <w:rFonts w:cs="Arial"/>
          <w:lang w:val="cs-CZ"/>
        </w:rPr>
      </w:pPr>
      <w:r>
        <w:rPr>
          <w:rFonts w:cs="Arial"/>
          <w:lang w:val="cs-CZ"/>
        </w:rPr>
        <w:t xml:space="preserve">a) je-li subjekt v prodlení s úhradou faktury po dobu delší než </w:t>
      </w:r>
      <w:r w:rsidR="000529E2">
        <w:rPr>
          <w:rFonts w:cs="Arial"/>
          <w:lang w:val="cs-CZ"/>
        </w:rPr>
        <w:t>14 (</w:t>
      </w:r>
      <w:r w:rsidR="00F417D7">
        <w:rPr>
          <w:rFonts w:cs="Arial"/>
          <w:lang w:val="cs-CZ"/>
        </w:rPr>
        <w:t>čtrnáct</w:t>
      </w:r>
      <w:r w:rsidR="000529E2">
        <w:rPr>
          <w:rFonts w:cs="Arial"/>
          <w:lang w:val="cs-CZ"/>
        </w:rPr>
        <w:t>)</w:t>
      </w:r>
      <w:r>
        <w:rPr>
          <w:rFonts w:cs="Arial"/>
          <w:lang w:val="cs-CZ"/>
        </w:rPr>
        <w:t xml:space="preserve"> dní ode splatnosti příslušné faktury;</w:t>
      </w:r>
    </w:p>
    <w:p w14:paraId="371AA6CD" w14:textId="77777777" w:rsidR="00C749E1" w:rsidRDefault="00C749E1" w:rsidP="00C749E1">
      <w:pPr>
        <w:pStyle w:val="body"/>
        <w:ind w:left="851" w:hanging="284"/>
        <w:rPr>
          <w:rFonts w:cs="Arial"/>
          <w:lang w:val="cs-CZ"/>
        </w:rPr>
      </w:pPr>
      <w:r>
        <w:rPr>
          <w:rFonts w:cs="Arial"/>
          <w:lang w:val="cs-CZ"/>
        </w:rPr>
        <w:t>b)</w:t>
      </w:r>
      <w:r>
        <w:rPr>
          <w:rFonts w:cs="Arial"/>
          <w:lang w:val="cs-CZ"/>
        </w:rPr>
        <w:tab/>
      </w:r>
      <w:r w:rsidR="00CB37C7">
        <w:rPr>
          <w:rFonts w:cs="Arial"/>
          <w:lang w:val="cs-CZ"/>
        </w:rPr>
        <w:t>neposkytne-li subjekt</w:t>
      </w:r>
      <w:r w:rsidR="005004E6">
        <w:rPr>
          <w:rFonts w:cs="Arial"/>
          <w:lang w:val="cs-CZ"/>
        </w:rPr>
        <w:t xml:space="preserve"> přes předchozí upozornění ve lhůtě stanovené certifikačním orgánem vyžádané dokumenty nebo informace;</w:t>
      </w:r>
    </w:p>
    <w:p w14:paraId="147DD740" w14:textId="77777777" w:rsidR="005004E6" w:rsidRDefault="005004E6" w:rsidP="00C749E1">
      <w:pPr>
        <w:pStyle w:val="body"/>
        <w:ind w:left="851" w:hanging="284"/>
        <w:rPr>
          <w:lang w:val="cs-CZ"/>
        </w:rPr>
      </w:pPr>
      <w:r>
        <w:rPr>
          <w:rFonts w:cs="Arial"/>
          <w:lang w:val="cs-CZ"/>
        </w:rPr>
        <w:t>c)</w:t>
      </w:r>
      <w:r>
        <w:rPr>
          <w:rFonts w:cs="Arial"/>
          <w:lang w:val="cs-CZ"/>
        </w:rPr>
        <w:tab/>
        <w:t xml:space="preserve">neposkytne-li subjekt přes předchozí upozornění ve lhůtě stanovené certifikačním orgánem součinnost k provedení </w:t>
      </w:r>
      <w:r>
        <w:rPr>
          <w:lang w:val="cs-CZ"/>
        </w:rPr>
        <w:t>certifikačního auditu anebo dozorového auditu;</w:t>
      </w:r>
    </w:p>
    <w:p w14:paraId="3AB75E62" w14:textId="77777777" w:rsidR="005004E6" w:rsidRDefault="005004E6" w:rsidP="00C749E1">
      <w:pPr>
        <w:pStyle w:val="body"/>
        <w:ind w:left="851" w:hanging="284"/>
        <w:rPr>
          <w:lang w:val="cs-CZ"/>
        </w:rPr>
      </w:pPr>
      <w:r>
        <w:rPr>
          <w:lang w:val="cs-CZ"/>
        </w:rPr>
        <w:t>d)</w:t>
      </w:r>
      <w:r>
        <w:rPr>
          <w:lang w:val="cs-CZ"/>
        </w:rPr>
        <w:tab/>
        <w:t xml:space="preserve">není-li certifikační nebo dozorový audit </w:t>
      </w:r>
      <w:r w:rsidR="005F56B1">
        <w:rPr>
          <w:lang w:val="cs-CZ"/>
        </w:rPr>
        <w:t>z</w:t>
      </w:r>
      <w:r>
        <w:rPr>
          <w:lang w:val="cs-CZ"/>
        </w:rPr>
        <w:t xml:space="preserve"> důvodů na straně subjektu a bez zavinění certifikačního orgánu ukončen v této smlouvě sjednané nebo přiměřeně prodloužené lhůtě;</w:t>
      </w:r>
    </w:p>
    <w:p w14:paraId="27ACAEEB" w14:textId="77777777" w:rsidR="005F56B1" w:rsidRDefault="005F56B1" w:rsidP="00C749E1">
      <w:pPr>
        <w:pStyle w:val="body"/>
        <w:ind w:left="851" w:hanging="284"/>
        <w:rPr>
          <w:lang w:val="cs-CZ"/>
        </w:rPr>
      </w:pPr>
      <w:r>
        <w:rPr>
          <w:lang w:val="cs-CZ"/>
        </w:rPr>
        <w:t xml:space="preserve">e) </w:t>
      </w:r>
      <w:r w:rsidR="006B3E6B">
        <w:rPr>
          <w:lang w:val="cs-CZ"/>
        </w:rPr>
        <w:tab/>
      </w:r>
      <w:r>
        <w:rPr>
          <w:lang w:val="cs-CZ"/>
        </w:rPr>
        <w:t>pozbude-li subjekt oprávnění k činnostem, pro které má být/byla udělena certifikace.</w:t>
      </w:r>
    </w:p>
    <w:p w14:paraId="26BF34A1" w14:textId="00891B30" w:rsidR="006668A6" w:rsidRDefault="005F56B1" w:rsidP="005F56B1">
      <w:pPr>
        <w:pStyle w:val="body"/>
        <w:rPr>
          <w:rFonts w:cs="Arial"/>
          <w:lang w:val="cs-CZ"/>
        </w:rPr>
      </w:pPr>
      <w:r>
        <w:rPr>
          <w:rFonts w:cs="Arial"/>
          <w:lang w:val="cs-CZ"/>
        </w:rPr>
        <w:t>8.4</w:t>
      </w:r>
      <w:r>
        <w:rPr>
          <w:rFonts w:cs="Arial"/>
          <w:lang w:val="cs-CZ"/>
        </w:rPr>
        <w:tab/>
      </w:r>
      <w:r w:rsidR="006668A6">
        <w:rPr>
          <w:rFonts w:cs="Arial"/>
          <w:lang w:val="cs-CZ"/>
        </w:rPr>
        <w:t>Subjekt je oprávněn tuto smlouv</w:t>
      </w:r>
      <w:r w:rsidR="00105260">
        <w:rPr>
          <w:rFonts w:cs="Arial"/>
          <w:lang w:val="cs-CZ"/>
        </w:rPr>
        <w:t>u</w:t>
      </w:r>
      <w:r w:rsidR="006668A6">
        <w:rPr>
          <w:rFonts w:cs="Arial"/>
          <w:lang w:val="cs-CZ"/>
        </w:rPr>
        <w:t xml:space="preserve"> vypovědět ztratí-li zájem na pokračování </w:t>
      </w:r>
      <w:r w:rsidR="006B3E6B">
        <w:rPr>
          <w:rFonts w:cs="Arial"/>
          <w:lang w:val="cs-CZ"/>
        </w:rPr>
        <w:t>certifikačního nebo dozorového auditu</w:t>
      </w:r>
      <w:r w:rsidR="006668A6">
        <w:rPr>
          <w:rFonts w:cs="Arial"/>
          <w:lang w:val="cs-CZ"/>
        </w:rPr>
        <w:t xml:space="preserve">. </w:t>
      </w:r>
    </w:p>
    <w:p w14:paraId="1052D45D" w14:textId="26E4B869" w:rsidR="00D26A4B" w:rsidRDefault="006668A6" w:rsidP="006668A6">
      <w:pPr>
        <w:pStyle w:val="body"/>
        <w:rPr>
          <w:rFonts w:cs="Arial"/>
          <w:lang w:val="cs-CZ"/>
        </w:rPr>
      </w:pPr>
      <w:r>
        <w:rPr>
          <w:rFonts w:cs="Arial"/>
          <w:lang w:val="cs-CZ"/>
        </w:rPr>
        <w:t>8.5</w:t>
      </w:r>
      <w:r>
        <w:rPr>
          <w:rFonts w:cs="Arial"/>
          <w:lang w:val="cs-CZ"/>
        </w:rPr>
        <w:tab/>
        <w:t xml:space="preserve">Výpovědní </w:t>
      </w:r>
      <w:r w:rsidR="00105260">
        <w:rPr>
          <w:rFonts w:cs="Arial"/>
          <w:lang w:val="cs-CZ"/>
        </w:rPr>
        <w:t>dob</w:t>
      </w:r>
      <w:r>
        <w:rPr>
          <w:rFonts w:cs="Arial"/>
          <w:lang w:val="cs-CZ"/>
        </w:rPr>
        <w:t>a činí jeden měsíc od doručení výpovědi druhé smluvní straně.</w:t>
      </w:r>
    </w:p>
    <w:p w14:paraId="54A9BF63" w14:textId="77777777" w:rsidR="006B3E6B" w:rsidRDefault="006668A6" w:rsidP="005F56B1">
      <w:pPr>
        <w:pStyle w:val="body"/>
        <w:rPr>
          <w:rFonts w:cs="Arial"/>
          <w:lang w:val="cs-CZ"/>
        </w:rPr>
      </w:pPr>
      <w:r>
        <w:rPr>
          <w:rFonts w:cs="Arial"/>
          <w:lang w:val="cs-CZ"/>
        </w:rPr>
        <w:t>8.6</w:t>
      </w:r>
      <w:r w:rsidR="006B3E6B">
        <w:rPr>
          <w:rFonts w:cs="Arial"/>
          <w:lang w:val="cs-CZ"/>
        </w:rPr>
        <w:tab/>
        <w:t>Smluvní strany se dále dohodly, že tato smlouva automaticky zanikne dnem následujícím po dni, v němž nastane některá z následujících skutečností:</w:t>
      </w:r>
    </w:p>
    <w:p w14:paraId="0F201D5F" w14:textId="77777777" w:rsidR="006B3E6B" w:rsidRDefault="006B3E6B" w:rsidP="006B3E6B">
      <w:pPr>
        <w:pStyle w:val="body"/>
        <w:ind w:left="851" w:hanging="284"/>
        <w:rPr>
          <w:rFonts w:cs="Arial"/>
          <w:lang w:val="cs-CZ"/>
        </w:rPr>
      </w:pPr>
      <w:r>
        <w:rPr>
          <w:rFonts w:cs="Arial"/>
          <w:lang w:val="cs-CZ"/>
        </w:rPr>
        <w:t xml:space="preserve">a) </w:t>
      </w:r>
      <w:r>
        <w:rPr>
          <w:rFonts w:cs="Arial"/>
          <w:lang w:val="cs-CZ"/>
        </w:rPr>
        <w:tab/>
        <w:t>poslední den platnosti certifikace uvedený na osvědčení o certifikaci dle čl. IV odst. 4.3 této smlouvy;</w:t>
      </w:r>
    </w:p>
    <w:p w14:paraId="5E138845" w14:textId="77777777" w:rsidR="006B3E6B" w:rsidRDefault="006B3E6B" w:rsidP="006B3E6B">
      <w:pPr>
        <w:pStyle w:val="body"/>
        <w:ind w:left="851" w:hanging="284"/>
        <w:rPr>
          <w:rFonts w:cs="Arial"/>
          <w:lang w:val="cs-CZ"/>
        </w:rPr>
      </w:pPr>
      <w:r>
        <w:rPr>
          <w:rFonts w:cs="Arial"/>
          <w:lang w:val="cs-CZ"/>
        </w:rPr>
        <w:t>b) uzavření smlouvy o recertifikaci mezi smluvními stranami;</w:t>
      </w:r>
    </w:p>
    <w:p w14:paraId="2E5FB933" w14:textId="77777777" w:rsidR="006B3E6B" w:rsidRDefault="006B3E6B" w:rsidP="006B3E6B">
      <w:pPr>
        <w:pStyle w:val="body"/>
        <w:ind w:left="851" w:hanging="284"/>
        <w:rPr>
          <w:rFonts w:cs="Arial"/>
          <w:lang w:val="cs-CZ"/>
        </w:rPr>
      </w:pPr>
      <w:r>
        <w:rPr>
          <w:rFonts w:cs="Arial"/>
          <w:lang w:val="cs-CZ"/>
        </w:rPr>
        <w:t>c)</w:t>
      </w:r>
      <w:r>
        <w:rPr>
          <w:rFonts w:cs="Arial"/>
          <w:lang w:val="cs-CZ"/>
        </w:rPr>
        <w:tab/>
        <w:t>marné uplynutí lhůty pro podání námitky proti odmítnutí udělit certifikaci</w:t>
      </w:r>
      <w:r w:rsidR="00475F82">
        <w:rPr>
          <w:rFonts w:cs="Arial"/>
          <w:lang w:val="cs-CZ"/>
        </w:rPr>
        <w:t>;</w:t>
      </w:r>
    </w:p>
    <w:p w14:paraId="2950B637" w14:textId="77777777" w:rsidR="00475F82" w:rsidRDefault="00475F82" w:rsidP="006B3E6B">
      <w:pPr>
        <w:pStyle w:val="body"/>
        <w:ind w:left="851" w:hanging="284"/>
        <w:rPr>
          <w:rFonts w:cs="Arial"/>
          <w:lang w:val="cs-CZ"/>
        </w:rPr>
      </w:pPr>
      <w:r>
        <w:rPr>
          <w:rFonts w:cs="Arial"/>
          <w:lang w:val="cs-CZ"/>
        </w:rPr>
        <w:t xml:space="preserve">d) </w:t>
      </w:r>
      <w:r>
        <w:rPr>
          <w:rFonts w:cs="Arial"/>
          <w:lang w:val="cs-CZ"/>
        </w:rPr>
        <w:tab/>
        <w:t>doručení vyrozumění o nevyhovění námitce proti odmítnutí udělit certifikaci subjektu;</w:t>
      </w:r>
    </w:p>
    <w:p w14:paraId="186B29E9" w14:textId="77777777" w:rsidR="00475F82" w:rsidRDefault="00475F82" w:rsidP="006B3E6B">
      <w:pPr>
        <w:pStyle w:val="body"/>
        <w:ind w:left="851" w:hanging="284"/>
        <w:rPr>
          <w:rFonts w:cs="Arial"/>
          <w:lang w:val="cs-CZ"/>
        </w:rPr>
      </w:pPr>
      <w:r>
        <w:rPr>
          <w:rFonts w:cs="Arial"/>
          <w:lang w:val="cs-CZ"/>
        </w:rPr>
        <w:t>e)</w:t>
      </w:r>
      <w:r>
        <w:rPr>
          <w:rFonts w:cs="Arial"/>
          <w:lang w:val="cs-CZ"/>
        </w:rPr>
        <w:tab/>
        <w:t>nabytí vykonatelnosti rozhodnutí o zrušení certifikace.</w:t>
      </w:r>
    </w:p>
    <w:p w14:paraId="62337F86" w14:textId="332230E7" w:rsidR="006668A6" w:rsidRPr="00D26A4B" w:rsidRDefault="00475F82" w:rsidP="005F56B1">
      <w:pPr>
        <w:pStyle w:val="body"/>
        <w:rPr>
          <w:rFonts w:cs="Arial"/>
          <w:lang w:val="cs-CZ"/>
        </w:rPr>
      </w:pPr>
      <w:r>
        <w:rPr>
          <w:rFonts w:cs="Arial"/>
          <w:lang w:val="cs-CZ"/>
        </w:rPr>
        <w:t>8.7</w:t>
      </w:r>
      <w:r>
        <w:rPr>
          <w:rFonts w:cs="Arial"/>
          <w:lang w:val="cs-CZ"/>
        </w:rPr>
        <w:tab/>
        <w:t xml:space="preserve">V případě zániku této smlouvy kterýmkoli z uvedených způsobů, certifikační orgán vyúčtuje subjektu neuhrazené činnosti ke dni zániku smlouvy a subjekt je povinen uhradit již provedené činnosti podle </w:t>
      </w:r>
      <w:r>
        <w:rPr>
          <w:lang w:val="cs-CZ"/>
        </w:rPr>
        <w:t xml:space="preserve">platného ceníku služeb certifikačního orgánu, který je zveřejněn na </w:t>
      </w:r>
      <w:hyperlink r:id="rId15" w:history="1">
        <w:r w:rsidR="006210CE" w:rsidRPr="00B358C6">
          <w:rPr>
            <w:rStyle w:val="Hypertextovodkaz"/>
            <w:lang w:val="cs-CZ"/>
          </w:rPr>
          <w:t>www.xxxx.cz</w:t>
        </w:r>
      </w:hyperlink>
      <w:r>
        <w:rPr>
          <w:lang w:val="cs-CZ"/>
        </w:rPr>
        <w:t xml:space="preserve"> .</w:t>
      </w:r>
    </w:p>
    <w:p w14:paraId="6CB01424" w14:textId="77777777" w:rsidR="00475F82" w:rsidRDefault="00475F82" w:rsidP="00BC2489">
      <w:pPr>
        <w:pStyle w:val="lnek-slo"/>
        <w:spacing w:before="480"/>
      </w:pPr>
      <w:r>
        <w:t>Čl. IX</w:t>
      </w:r>
    </w:p>
    <w:p w14:paraId="3A018876" w14:textId="77777777" w:rsidR="00475F82" w:rsidRDefault="009B12C4" w:rsidP="009403BA">
      <w:pPr>
        <w:pStyle w:val="lnek-nzev"/>
        <w:spacing w:before="120" w:after="120"/>
      </w:pPr>
      <w:r>
        <w:t>Závěrečná ustanovení</w:t>
      </w:r>
    </w:p>
    <w:p w14:paraId="67DCF98C" w14:textId="77777777" w:rsidR="009B12C4" w:rsidRPr="001114E9" w:rsidRDefault="009B12C4" w:rsidP="00BC2489">
      <w:pPr>
        <w:pStyle w:val="body"/>
        <w:spacing w:before="240"/>
        <w:rPr>
          <w:rFonts w:cs="Arial"/>
        </w:rPr>
      </w:pPr>
      <w:r>
        <w:rPr>
          <w:lang w:val="cs-CZ"/>
        </w:rPr>
        <w:t>9</w:t>
      </w:r>
      <w:r w:rsidR="00475F82">
        <w:t>.1</w:t>
      </w:r>
      <w:r w:rsidR="00475F82">
        <w:tab/>
      </w:r>
      <w:r w:rsidRPr="001F1E85">
        <w:t>Tato smlouva jakož i práva a povinnosti vzniklé na základě této smlouvy nebo v souvislosti s ní se řídí právním řádem České republiky, zvláště pak občanským zákoníkem</w:t>
      </w:r>
      <w:r>
        <w:rPr>
          <w:lang w:val="cs-CZ"/>
        </w:rPr>
        <w:t>.</w:t>
      </w:r>
    </w:p>
    <w:p w14:paraId="235E522B" w14:textId="77777777" w:rsidR="009B12C4" w:rsidRDefault="009B12C4" w:rsidP="009B12C4">
      <w:pPr>
        <w:pStyle w:val="body"/>
        <w:rPr>
          <w:rFonts w:cs="Arial"/>
          <w:lang w:val="cs-CZ"/>
        </w:rPr>
      </w:pPr>
      <w:r>
        <w:rPr>
          <w:rFonts w:cs="Arial"/>
          <w:lang w:val="cs-CZ"/>
        </w:rPr>
        <w:lastRenderedPageBreak/>
        <w:t>9</w:t>
      </w:r>
      <w:r w:rsidRPr="001114E9">
        <w:rPr>
          <w:rFonts w:cs="Arial"/>
        </w:rPr>
        <w:t>.2</w:t>
      </w:r>
      <w:r w:rsidRPr="001114E9">
        <w:rPr>
          <w:rFonts w:cs="Arial"/>
        </w:rPr>
        <w:tab/>
        <w:t>Všechny změny, úpravy nebo doplňky k této smlouvě vyžadují písemnou formu očíslovaných dodatků, které budou tvořit nedílnou součást této smlouvy</w:t>
      </w:r>
      <w:r>
        <w:rPr>
          <w:rFonts w:cs="Arial"/>
          <w:lang w:val="cs-CZ"/>
        </w:rPr>
        <w:t>.</w:t>
      </w:r>
    </w:p>
    <w:p w14:paraId="7482FB15" w14:textId="77777777" w:rsidR="009B12C4" w:rsidRPr="001114E9" w:rsidRDefault="009B12C4" w:rsidP="009B12C4">
      <w:pPr>
        <w:pStyle w:val="body"/>
      </w:pPr>
      <w:r>
        <w:rPr>
          <w:lang w:val="cs-CZ"/>
        </w:rPr>
        <w:t>9</w:t>
      </w:r>
      <w:r w:rsidRPr="001114E9">
        <w:rPr>
          <w:lang w:val="cs-CZ"/>
        </w:rPr>
        <w:t>.3</w:t>
      </w:r>
      <w:r w:rsidRPr="001114E9">
        <w:tab/>
        <w:t>Neplatnost nebo neúčinnost některého ustanovení této smlouvy nezpůsobuje neplatnost smlouvy jako celku. Smluvní strany se zavazují nahradit případná neplatná nebo neúčinná ustanovení smlouvy ustanoveními platnými a účinnými, která budou co do obsahu a významu neplatným nebo neúčinným ustanovením co nejblíže.</w:t>
      </w:r>
    </w:p>
    <w:p w14:paraId="62662F8B" w14:textId="768ED487" w:rsidR="00F842B8" w:rsidRDefault="009B12C4" w:rsidP="00F842B8">
      <w:pPr>
        <w:pStyle w:val="body"/>
      </w:pPr>
      <w:r>
        <w:rPr>
          <w:lang w:val="cs-CZ"/>
        </w:rPr>
        <w:t>9</w:t>
      </w:r>
      <w:r w:rsidRPr="001114E9">
        <w:t>.4</w:t>
      </w:r>
      <w:r w:rsidRPr="001114E9">
        <w:tab/>
      </w:r>
      <w:r w:rsidR="00F842B8">
        <w:t>Tato smlouva je podepsána vlastnoručně nebo elektronicky. Je-li smlouva podepsána vlastnoručně, je vyhotovena ve čtyřech stejnopisech, z nichž obě smluvní strany obdrží po dvou. Je-li smlouva podepsána elektronicky, je podepsána pomocí uznávaných elektronických podpisů.</w:t>
      </w:r>
    </w:p>
    <w:p w14:paraId="191EAA90" w14:textId="709F2DEE" w:rsidR="009403BA" w:rsidRPr="00253738" w:rsidRDefault="00732DB9" w:rsidP="00253738">
      <w:pPr>
        <w:rPr>
          <w:rFonts w:ascii="Arial" w:eastAsia="Times New Roman" w:hAnsi="Arial" w:cs="Times New Roman"/>
          <w:sz w:val="20"/>
          <w:szCs w:val="24"/>
          <w:lang w:val="x-none" w:eastAsia="x-none"/>
        </w:rPr>
      </w:pPr>
      <w:r>
        <w:t>9.5</w:t>
      </w:r>
      <w:r>
        <w:tab/>
        <w:t xml:space="preserve">Smluvní strany prohlašují, že smlouva byla sjednána na základě jejich pravé, vážné a svobodné vůle, že si její obsah přečetly, bezvýhradně s ním souhlasí, považují jej za zcela určitý a srozumitelný a na důkaz toho ji podepisují. </w:t>
      </w:r>
    </w:p>
    <w:tbl>
      <w:tblPr>
        <w:tblW w:w="95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6"/>
        <w:gridCol w:w="594"/>
        <w:gridCol w:w="4456"/>
      </w:tblGrid>
      <w:tr w:rsidR="00C23407" w:rsidRPr="007D72AD" w14:paraId="6784D00B" w14:textId="77777777" w:rsidTr="00732DB9">
        <w:trPr>
          <w:cantSplit/>
          <w:trHeight w:val="99"/>
        </w:trPr>
        <w:tc>
          <w:tcPr>
            <w:tcW w:w="4456" w:type="dxa"/>
            <w:vAlign w:val="bottom"/>
            <w:hideMark/>
          </w:tcPr>
          <w:p w14:paraId="59CEE037" w14:textId="78C48E25" w:rsidR="00C23407" w:rsidRPr="007D72AD" w:rsidRDefault="00C23407" w:rsidP="00507C59">
            <w:pPr>
              <w:pStyle w:val="podpis-msto-datum"/>
              <w:keepNext/>
            </w:pPr>
            <w:r w:rsidRPr="007D72AD">
              <w:t xml:space="preserve">V Praze dne </w:t>
            </w:r>
            <w:r w:rsidR="00026F1E">
              <w:t>24.5.2022</w:t>
            </w:r>
          </w:p>
        </w:tc>
        <w:tc>
          <w:tcPr>
            <w:tcW w:w="594" w:type="dxa"/>
            <w:vAlign w:val="bottom"/>
          </w:tcPr>
          <w:p w14:paraId="707C9530" w14:textId="77777777" w:rsidR="00C23407" w:rsidRPr="007D72AD" w:rsidRDefault="00C23407" w:rsidP="00507C59">
            <w:pPr>
              <w:pStyle w:val="podpis-msto-datum"/>
              <w:keepNext/>
            </w:pPr>
          </w:p>
        </w:tc>
        <w:tc>
          <w:tcPr>
            <w:tcW w:w="4456" w:type="dxa"/>
            <w:vAlign w:val="bottom"/>
            <w:hideMark/>
          </w:tcPr>
          <w:p w14:paraId="76745243" w14:textId="2D4E8561" w:rsidR="00C23407" w:rsidRPr="007D72AD" w:rsidRDefault="00C23407" w:rsidP="00507C59">
            <w:pPr>
              <w:pStyle w:val="podpis-msto-datum"/>
              <w:keepNext/>
            </w:pPr>
            <w:r w:rsidRPr="007D72AD">
              <w:t xml:space="preserve">V </w:t>
            </w:r>
            <w:r w:rsidR="00732DB9">
              <w:t>Šumperk</w:t>
            </w:r>
            <w:r w:rsidR="00026F1E">
              <w:t>u</w:t>
            </w:r>
            <w:r w:rsidRPr="007D72AD">
              <w:t xml:space="preserve"> dne </w:t>
            </w:r>
            <w:r w:rsidR="00026F1E">
              <w:t>25.5.2022</w:t>
            </w:r>
          </w:p>
        </w:tc>
      </w:tr>
      <w:tr w:rsidR="00C23407" w:rsidRPr="007D72AD" w14:paraId="69C956FB" w14:textId="77777777" w:rsidTr="00732DB9">
        <w:trPr>
          <w:cantSplit/>
          <w:trHeight w:val="37"/>
        </w:trPr>
        <w:tc>
          <w:tcPr>
            <w:tcW w:w="4456" w:type="dxa"/>
            <w:hideMark/>
          </w:tcPr>
          <w:p w14:paraId="6D2E3200" w14:textId="77777777" w:rsidR="00C23407" w:rsidRPr="007D72AD" w:rsidRDefault="00C23407" w:rsidP="00507C59">
            <w:pPr>
              <w:pStyle w:val="podpis-organizace"/>
              <w:keepNext/>
            </w:pPr>
            <w:r w:rsidRPr="007D72AD">
              <w:t>Ústav zemědělské ekonomiky a informací</w:t>
            </w:r>
          </w:p>
        </w:tc>
        <w:tc>
          <w:tcPr>
            <w:tcW w:w="594" w:type="dxa"/>
          </w:tcPr>
          <w:p w14:paraId="20411B72" w14:textId="77777777" w:rsidR="00C23407" w:rsidRPr="007D72AD" w:rsidRDefault="00C23407" w:rsidP="00507C59">
            <w:pPr>
              <w:pStyle w:val="podpis-organizace"/>
              <w:keepNext/>
            </w:pPr>
          </w:p>
        </w:tc>
        <w:tc>
          <w:tcPr>
            <w:tcW w:w="4456" w:type="dxa"/>
          </w:tcPr>
          <w:p w14:paraId="7CC69830" w14:textId="68488710" w:rsidR="00C23407" w:rsidRPr="007D72AD" w:rsidRDefault="00F53923" w:rsidP="00507C59">
            <w:pPr>
              <w:pStyle w:val="podpis-organizace"/>
              <w:keepNext/>
            </w:pPr>
            <w:r>
              <w:fldChar w:fldCharType="begin">
                <w:ffData>
                  <w:name w:val="zhotovitel_org"/>
                  <w:enabled/>
                  <w:calcOnExit w:val="0"/>
                  <w:textInput>
                    <w:default w:val="PRO-BIO Svaz ekologických zemědělců, z.s."/>
                  </w:textInput>
                </w:ffData>
              </w:fldChar>
            </w:r>
            <w:bookmarkStart w:id="10" w:name="zhotovitel_org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PRO-BIO Svaz ekologických zemědělců, z.s.</w:t>
            </w:r>
            <w:r>
              <w:fldChar w:fldCharType="end"/>
            </w:r>
            <w:bookmarkEnd w:id="10"/>
          </w:p>
        </w:tc>
      </w:tr>
      <w:tr w:rsidR="00C23407" w:rsidRPr="007D72AD" w14:paraId="01F16EDC" w14:textId="77777777" w:rsidTr="00732DB9">
        <w:trPr>
          <w:cantSplit/>
          <w:trHeight w:val="9"/>
        </w:trPr>
        <w:tc>
          <w:tcPr>
            <w:tcW w:w="4456" w:type="dxa"/>
            <w:hideMark/>
          </w:tcPr>
          <w:p w14:paraId="6C1ACA99" w14:textId="77777777" w:rsidR="00C23407" w:rsidRPr="007D72AD" w:rsidRDefault="00C23407" w:rsidP="00507C59">
            <w:pPr>
              <w:pStyle w:val="podpis-funkce"/>
            </w:pPr>
            <w:r w:rsidRPr="00EC4B61">
              <w:t xml:space="preserve">Ing. </w:t>
            </w:r>
            <w:r>
              <w:t xml:space="preserve">Štěpán Kala, MBA, Ph.D., </w:t>
            </w:r>
            <w:r w:rsidRPr="007D72AD">
              <w:t>ředitel</w:t>
            </w:r>
          </w:p>
        </w:tc>
        <w:tc>
          <w:tcPr>
            <w:tcW w:w="594" w:type="dxa"/>
          </w:tcPr>
          <w:p w14:paraId="5ADB539B" w14:textId="77777777" w:rsidR="00C23407" w:rsidRPr="007D72AD" w:rsidRDefault="00C23407" w:rsidP="00507C59">
            <w:pPr>
              <w:pStyle w:val="podpis-funkce"/>
            </w:pPr>
          </w:p>
        </w:tc>
        <w:tc>
          <w:tcPr>
            <w:tcW w:w="4456" w:type="dxa"/>
          </w:tcPr>
          <w:p w14:paraId="2B233D3F" w14:textId="1E5A67A1" w:rsidR="00C23407" w:rsidRPr="007D72AD" w:rsidRDefault="00F53923" w:rsidP="00507C59">
            <w:pPr>
              <w:pStyle w:val="podpis-funkce"/>
            </w:pPr>
            <w:r>
              <w:t xml:space="preserve">Ing. Zdeněk </w:t>
            </w:r>
            <w:proofErr w:type="spellStart"/>
            <w:r>
              <w:t>Perlinger</w:t>
            </w:r>
            <w:proofErr w:type="spellEnd"/>
            <w:r>
              <w:t xml:space="preserve">, </w:t>
            </w:r>
            <w:r w:rsidRPr="0079065D">
              <w:t>předseda rady svazu</w:t>
            </w:r>
          </w:p>
        </w:tc>
      </w:tr>
      <w:tr w:rsidR="00C23407" w:rsidRPr="007D72AD" w14:paraId="74DF68DC" w14:textId="77777777" w:rsidTr="00732DB9">
        <w:trPr>
          <w:cantSplit/>
          <w:trHeight w:val="29"/>
        </w:trPr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36A0A6" w14:textId="77777777" w:rsidR="00C23407" w:rsidRPr="007D72AD" w:rsidRDefault="00C23407" w:rsidP="00507C59">
            <w:pPr>
              <w:pStyle w:val="podpis-podpis"/>
            </w:pPr>
          </w:p>
        </w:tc>
        <w:tc>
          <w:tcPr>
            <w:tcW w:w="594" w:type="dxa"/>
          </w:tcPr>
          <w:p w14:paraId="18BDD906" w14:textId="77777777" w:rsidR="00C23407" w:rsidRPr="007D72AD" w:rsidRDefault="00C23407" w:rsidP="00507C59">
            <w:pPr>
              <w:pStyle w:val="podpis-podpis"/>
            </w:pP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3B880E" w14:textId="77777777" w:rsidR="00C23407" w:rsidRPr="007D72AD" w:rsidRDefault="00C23407" w:rsidP="00507C59">
            <w:pPr>
              <w:pStyle w:val="podpis-podpis"/>
            </w:pPr>
          </w:p>
        </w:tc>
      </w:tr>
      <w:tr w:rsidR="00C23407" w:rsidRPr="006631EF" w14:paraId="453F5FD2" w14:textId="77777777" w:rsidTr="00732DB9">
        <w:trPr>
          <w:cantSplit/>
          <w:trHeight w:val="8"/>
        </w:trPr>
        <w:tc>
          <w:tcPr>
            <w:tcW w:w="44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9C6AFB7" w14:textId="77777777" w:rsidR="00C23407" w:rsidRPr="006631EF" w:rsidRDefault="00C23407" w:rsidP="00507C59">
            <w:pPr>
              <w:pStyle w:val="podpis-objednatel-zhotovitel"/>
              <w:rPr>
                <w:szCs w:val="16"/>
              </w:rPr>
            </w:pPr>
            <w:r w:rsidRPr="006631EF">
              <w:rPr>
                <w:szCs w:val="16"/>
              </w:rPr>
              <w:t xml:space="preserve">podpis </w:t>
            </w:r>
            <w:r>
              <w:rPr>
                <w:szCs w:val="16"/>
              </w:rPr>
              <w:t>certifikačního orgánu</w:t>
            </w:r>
          </w:p>
        </w:tc>
        <w:tc>
          <w:tcPr>
            <w:tcW w:w="594" w:type="dxa"/>
          </w:tcPr>
          <w:p w14:paraId="164FD99F" w14:textId="77777777" w:rsidR="00C23407" w:rsidRPr="006631EF" w:rsidRDefault="00C23407" w:rsidP="00507C59">
            <w:pPr>
              <w:pStyle w:val="podpis-objednatel-zhotovitel"/>
              <w:rPr>
                <w:szCs w:val="16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5C6FF2" w14:textId="77777777" w:rsidR="00C23407" w:rsidRPr="006631EF" w:rsidRDefault="00C23407" w:rsidP="00507C59">
            <w:pPr>
              <w:pStyle w:val="podpis-objednatel-zhotovitel"/>
              <w:rPr>
                <w:szCs w:val="16"/>
              </w:rPr>
            </w:pPr>
            <w:r w:rsidRPr="006631EF">
              <w:rPr>
                <w:szCs w:val="16"/>
              </w:rPr>
              <w:t xml:space="preserve">podpis </w:t>
            </w:r>
            <w:r>
              <w:rPr>
                <w:szCs w:val="16"/>
              </w:rPr>
              <w:t>subjektu</w:t>
            </w:r>
          </w:p>
        </w:tc>
      </w:tr>
    </w:tbl>
    <w:p w14:paraId="2B4BCB04" w14:textId="77777777" w:rsidR="00C23407" w:rsidRDefault="00C23407" w:rsidP="00C23407">
      <w:pPr>
        <w:pStyle w:val="mezera"/>
      </w:pPr>
    </w:p>
    <w:p w14:paraId="15B8161F" w14:textId="77777777" w:rsidR="00C23407" w:rsidRDefault="00C23407" w:rsidP="00C23407">
      <w:pPr>
        <w:pStyle w:val="body"/>
      </w:pPr>
    </w:p>
    <w:p w14:paraId="1780CB96" w14:textId="77777777" w:rsidR="00D26A4B" w:rsidRDefault="00D26A4B" w:rsidP="00475F82">
      <w:pPr>
        <w:pStyle w:val="body"/>
      </w:pPr>
    </w:p>
    <w:sectPr w:rsidR="00D26A4B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F4EE9D" w14:textId="77777777" w:rsidR="00B81D8F" w:rsidRDefault="00B81D8F" w:rsidP="00D3304C">
      <w:pPr>
        <w:spacing w:after="0" w:line="240" w:lineRule="auto"/>
      </w:pPr>
      <w:r>
        <w:separator/>
      </w:r>
    </w:p>
  </w:endnote>
  <w:endnote w:type="continuationSeparator" w:id="0">
    <w:p w14:paraId="422F34A6" w14:textId="77777777" w:rsidR="00B81D8F" w:rsidRDefault="00B81D8F" w:rsidP="00D33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3666909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30F0326" w14:textId="77777777" w:rsidR="00D3304C" w:rsidRPr="00D3304C" w:rsidRDefault="00D3304C">
            <w:pPr>
              <w:pStyle w:val="Zpat"/>
              <w:jc w:val="center"/>
            </w:pPr>
            <w:r w:rsidRPr="00D3304C">
              <w:t xml:space="preserve">Stránka </w:t>
            </w:r>
            <w:r w:rsidRPr="00D3304C">
              <w:rPr>
                <w:bCs/>
                <w:sz w:val="24"/>
                <w:szCs w:val="24"/>
              </w:rPr>
              <w:fldChar w:fldCharType="begin"/>
            </w:r>
            <w:r w:rsidRPr="00D3304C">
              <w:rPr>
                <w:bCs/>
              </w:rPr>
              <w:instrText>PAGE</w:instrText>
            </w:r>
            <w:r w:rsidRPr="00D3304C">
              <w:rPr>
                <w:bCs/>
                <w:sz w:val="24"/>
                <w:szCs w:val="24"/>
              </w:rPr>
              <w:fldChar w:fldCharType="separate"/>
            </w:r>
            <w:r w:rsidRPr="00D3304C">
              <w:rPr>
                <w:bCs/>
              </w:rPr>
              <w:t>2</w:t>
            </w:r>
            <w:r w:rsidRPr="00D3304C">
              <w:rPr>
                <w:bCs/>
                <w:sz w:val="24"/>
                <w:szCs w:val="24"/>
              </w:rPr>
              <w:fldChar w:fldCharType="end"/>
            </w:r>
            <w:r w:rsidRPr="00D3304C">
              <w:t xml:space="preserve"> z </w:t>
            </w:r>
            <w:r w:rsidRPr="00D3304C">
              <w:rPr>
                <w:bCs/>
                <w:sz w:val="24"/>
                <w:szCs w:val="24"/>
              </w:rPr>
              <w:fldChar w:fldCharType="begin"/>
            </w:r>
            <w:r w:rsidRPr="00D3304C">
              <w:rPr>
                <w:bCs/>
              </w:rPr>
              <w:instrText>NUMPAGES</w:instrText>
            </w:r>
            <w:r w:rsidRPr="00D3304C">
              <w:rPr>
                <w:bCs/>
                <w:sz w:val="24"/>
                <w:szCs w:val="24"/>
              </w:rPr>
              <w:fldChar w:fldCharType="separate"/>
            </w:r>
            <w:r w:rsidRPr="00D3304C">
              <w:rPr>
                <w:bCs/>
              </w:rPr>
              <w:t>2</w:t>
            </w:r>
            <w:r w:rsidRPr="00D3304C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F8917C" w14:textId="77777777" w:rsidR="00D3304C" w:rsidRDefault="00D330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A942DB" w14:textId="77777777" w:rsidR="00B81D8F" w:rsidRDefault="00B81D8F" w:rsidP="00D3304C">
      <w:pPr>
        <w:spacing w:after="0" w:line="240" w:lineRule="auto"/>
      </w:pPr>
      <w:r>
        <w:separator/>
      </w:r>
    </w:p>
  </w:footnote>
  <w:footnote w:type="continuationSeparator" w:id="0">
    <w:p w14:paraId="28B799A4" w14:textId="77777777" w:rsidR="00B81D8F" w:rsidRDefault="00B81D8F" w:rsidP="00D330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017D18"/>
    <w:multiLevelType w:val="hybridMultilevel"/>
    <w:tmpl w:val="CB061DA0"/>
    <w:lvl w:ilvl="0" w:tplc="CC1CFC3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D486B"/>
    <w:multiLevelType w:val="hybridMultilevel"/>
    <w:tmpl w:val="82DA684A"/>
    <w:lvl w:ilvl="0" w:tplc="D1AC688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31DB65D4"/>
    <w:multiLevelType w:val="hybridMultilevel"/>
    <w:tmpl w:val="7348F8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9539E"/>
    <w:multiLevelType w:val="multilevel"/>
    <w:tmpl w:val="26B6985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1BD2D6F"/>
    <w:multiLevelType w:val="hybridMultilevel"/>
    <w:tmpl w:val="B9824E74"/>
    <w:lvl w:ilvl="0" w:tplc="CC1CFC3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231FE1"/>
    <w:multiLevelType w:val="hybridMultilevel"/>
    <w:tmpl w:val="CA42D7EE"/>
    <w:lvl w:ilvl="0" w:tplc="16E8369E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945DC4"/>
    <w:multiLevelType w:val="hybridMultilevel"/>
    <w:tmpl w:val="C388CC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7540B6"/>
    <w:multiLevelType w:val="hybridMultilevel"/>
    <w:tmpl w:val="70C005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55510B"/>
    <w:multiLevelType w:val="hybridMultilevel"/>
    <w:tmpl w:val="DE1ED5AE"/>
    <w:lvl w:ilvl="0" w:tplc="0B2AB590">
      <w:start w:val="8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5523A5"/>
    <w:multiLevelType w:val="hybridMultilevel"/>
    <w:tmpl w:val="4B429E2E"/>
    <w:lvl w:ilvl="0" w:tplc="6DDA9F1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8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3C7"/>
    <w:rsid w:val="00005323"/>
    <w:rsid w:val="00011FE1"/>
    <w:rsid w:val="00017303"/>
    <w:rsid w:val="00022EB5"/>
    <w:rsid w:val="000238AA"/>
    <w:rsid w:val="00023D31"/>
    <w:rsid w:val="00024C3F"/>
    <w:rsid w:val="00026F1E"/>
    <w:rsid w:val="00045ACE"/>
    <w:rsid w:val="00046512"/>
    <w:rsid w:val="000529E2"/>
    <w:rsid w:val="000547BD"/>
    <w:rsid w:val="00073D44"/>
    <w:rsid w:val="00087FC1"/>
    <w:rsid w:val="00091D1A"/>
    <w:rsid w:val="000929FF"/>
    <w:rsid w:val="00092AFF"/>
    <w:rsid w:val="00095805"/>
    <w:rsid w:val="000B0685"/>
    <w:rsid w:val="000B2B2C"/>
    <w:rsid w:val="000B2CAD"/>
    <w:rsid w:val="000C3D1B"/>
    <w:rsid w:val="000D7910"/>
    <w:rsid w:val="000E5775"/>
    <w:rsid w:val="000E72D7"/>
    <w:rsid w:val="000E7FDA"/>
    <w:rsid w:val="000F0EA2"/>
    <w:rsid w:val="000F4653"/>
    <w:rsid w:val="00102B45"/>
    <w:rsid w:val="00105260"/>
    <w:rsid w:val="00106A75"/>
    <w:rsid w:val="001220ED"/>
    <w:rsid w:val="00132E56"/>
    <w:rsid w:val="00136716"/>
    <w:rsid w:val="001447DE"/>
    <w:rsid w:val="0015145D"/>
    <w:rsid w:val="00161AFE"/>
    <w:rsid w:val="00163509"/>
    <w:rsid w:val="0017176A"/>
    <w:rsid w:val="0018328E"/>
    <w:rsid w:val="00190AE8"/>
    <w:rsid w:val="00196BAB"/>
    <w:rsid w:val="00196BC9"/>
    <w:rsid w:val="001A1095"/>
    <w:rsid w:val="001A6308"/>
    <w:rsid w:val="001B2E0D"/>
    <w:rsid w:val="001B45DA"/>
    <w:rsid w:val="001F23C7"/>
    <w:rsid w:val="001F5FD8"/>
    <w:rsid w:val="00213889"/>
    <w:rsid w:val="00217513"/>
    <w:rsid w:val="00253411"/>
    <w:rsid w:val="00253738"/>
    <w:rsid w:val="00265CB2"/>
    <w:rsid w:val="00267448"/>
    <w:rsid w:val="00277AAA"/>
    <w:rsid w:val="002803CE"/>
    <w:rsid w:val="00281EF5"/>
    <w:rsid w:val="00293E5F"/>
    <w:rsid w:val="002A27FD"/>
    <w:rsid w:val="002A40A6"/>
    <w:rsid w:val="002B73CD"/>
    <w:rsid w:val="002D7862"/>
    <w:rsid w:val="002F3E42"/>
    <w:rsid w:val="003004EA"/>
    <w:rsid w:val="00303C0B"/>
    <w:rsid w:val="00307A5B"/>
    <w:rsid w:val="00312F3A"/>
    <w:rsid w:val="00312FB0"/>
    <w:rsid w:val="003268BF"/>
    <w:rsid w:val="0033305D"/>
    <w:rsid w:val="003340B5"/>
    <w:rsid w:val="00345346"/>
    <w:rsid w:val="003469B0"/>
    <w:rsid w:val="00355256"/>
    <w:rsid w:val="00362FAB"/>
    <w:rsid w:val="00363336"/>
    <w:rsid w:val="00363FD7"/>
    <w:rsid w:val="00376D78"/>
    <w:rsid w:val="00393C1B"/>
    <w:rsid w:val="00393E9A"/>
    <w:rsid w:val="0039452F"/>
    <w:rsid w:val="003D75AF"/>
    <w:rsid w:val="003E65FA"/>
    <w:rsid w:val="00426908"/>
    <w:rsid w:val="004275E0"/>
    <w:rsid w:val="00427F33"/>
    <w:rsid w:val="0043698A"/>
    <w:rsid w:val="00475F82"/>
    <w:rsid w:val="004760E6"/>
    <w:rsid w:val="00484B36"/>
    <w:rsid w:val="004A2699"/>
    <w:rsid w:val="004A357C"/>
    <w:rsid w:val="004B7178"/>
    <w:rsid w:val="004D42CE"/>
    <w:rsid w:val="004E0C1C"/>
    <w:rsid w:val="005004E6"/>
    <w:rsid w:val="00517EBE"/>
    <w:rsid w:val="00551317"/>
    <w:rsid w:val="0055505A"/>
    <w:rsid w:val="00555EA5"/>
    <w:rsid w:val="005665C4"/>
    <w:rsid w:val="005719FD"/>
    <w:rsid w:val="00572612"/>
    <w:rsid w:val="0057668E"/>
    <w:rsid w:val="005807A1"/>
    <w:rsid w:val="005940B0"/>
    <w:rsid w:val="005948A2"/>
    <w:rsid w:val="00596B19"/>
    <w:rsid w:val="005A0944"/>
    <w:rsid w:val="005B462F"/>
    <w:rsid w:val="005D48D5"/>
    <w:rsid w:val="005E2AE2"/>
    <w:rsid w:val="005F56B1"/>
    <w:rsid w:val="006108AD"/>
    <w:rsid w:val="00615B83"/>
    <w:rsid w:val="00620237"/>
    <w:rsid w:val="006210CE"/>
    <w:rsid w:val="0062175F"/>
    <w:rsid w:val="00626465"/>
    <w:rsid w:val="00631ACE"/>
    <w:rsid w:val="0063527B"/>
    <w:rsid w:val="006478E5"/>
    <w:rsid w:val="0065724C"/>
    <w:rsid w:val="006600CC"/>
    <w:rsid w:val="00662106"/>
    <w:rsid w:val="0066256D"/>
    <w:rsid w:val="006665BD"/>
    <w:rsid w:val="006668A6"/>
    <w:rsid w:val="00667A83"/>
    <w:rsid w:val="006801DF"/>
    <w:rsid w:val="00684739"/>
    <w:rsid w:val="00690C2A"/>
    <w:rsid w:val="0069353B"/>
    <w:rsid w:val="00694096"/>
    <w:rsid w:val="00696689"/>
    <w:rsid w:val="006A478C"/>
    <w:rsid w:val="006A537F"/>
    <w:rsid w:val="006A6763"/>
    <w:rsid w:val="006B3E6B"/>
    <w:rsid w:val="006B66FE"/>
    <w:rsid w:val="006D34F3"/>
    <w:rsid w:val="006D68D0"/>
    <w:rsid w:val="006E15F5"/>
    <w:rsid w:val="006E1D07"/>
    <w:rsid w:val="007162FD"/>
    <w:rsid w:val="007262CE"/>
    <w:rsid w:val="007325CA"/>
    <w:rsid w:val="00732DB9"/>
    <w:rsid w:val="00735A74"/>
    <w:rsid w:val="007421FD"/>
    <w:rsid w:val="00745B1C"/>
    <w:rsid w:val="00751CE5"/>
    <w:rsid w:val="0075576B"/>
    <w:rsid w:val="00760B68"/>
    <w:rsid w:val="00777C25"/>
    <w:rsid w:val="0079065D"/>
    <w:rsid w:val="0079176E"/>
    <w:rsid w:val="00795373"/>
    <w:rsid w:val="007A101B"/>
    <w:rsid w:val="007A14E4"/>
    <w:rsid w:val="007A78DA"/>
    <w:rsid w:val="007B0FEA"/>
    <w:rsid w:val="007B6A5A"/>
    <w:rsid w:val="007C03CF"/>
    <w:rsid w:val="007F2D0A"/>
    <w:rsid w:val="00815DD1"/>
    <w:rsid w:val="008310FF"/>
    <w:rsid w:val="00844A75"/>
    <w:rsid w:val="00857B35"/>
    <w:rsid w:val="00860C64"/>
    <w:rsid w:val="008715C6"/>
    <w:rsid w:val="00871A0F"/>
    <w:rsid w:val="00872A33"/>
    <w:rsid w:val="00884446"/>
    <w:rsid w:val="00886B93"/>
    <w:rsid w:val="00896DEA"/>
    <w:rsid w:val="008A5701"/>
    <w:rsid w:val="008C7F44"/>
    <w:rsid w:val="008D1433"/>
    <w:rsid w:val="008F3698"/>
    <w:rsid w:val="008F539C"/>
    <w:rsid w:val="00920CC1"/>
    <w:rsid w:val="00922170"/>
    <w:rsid w:val="0092757A"/>
    <w:rsid w:val="009403BA"/>
    <w:rsid w:val="00946CEF"/>
    <w:rsid w:val="00960CF0"/>
    <w:rsid w:val="009622B6"/>
    <w:rsid w:val="009779CD"/>
    <w:rsid w:val="00983740"/>
    <w:rsid w:val="00986F9C"/>
    <w:rsid w:val="009A0EC9"/>
    <w:rsid w:val="009A6C8D"/>
    <w:rsid w:val="009B063E"/>
    <w:rsid w:val="009B12C4"/>
    <w:rsid w:val="009B3845"/>
    <w:rsid w:val="009B590F"/>
    <w:rsid w:val="009B5A03"/>
    <w:rsid w:val="009C237E"/>
    <w:rsid w:val="009C5378"/>
    <w:rsid w:val="009D79DD"/>
    <w:rsid w:val="009E6E07"/>
    <w:rsid w:val="009F4672"/>
    <w:rsid w:val="00A0105B"/>
    <w:rsid w:val="00A13545"/>
    <w:rsid w:val="00A2203B"/>
    <w:rsid w:val="00A33587"/>
    <w:rsid w:val="00A36C7B"/>
    <w:rsid w:val="00A37AD9"/>
    <w:rsid w:val="00A63176"/>
    <w:rsid w:val="00A6500A"/>
    <w:rsid w:val="00A65C6B"/>
    <w:rsid w:val="00A679BD"/>
    <w:rsid w:val="00A67C5F"/>
    <w:rsid w:val="00A75F01"/>
    <w:rsid w:val="00A82DF1"/>
    <w:rsid w:val="00A82F59"/>
    <w:rsid w:val="00A86803"/>
    <w:rsid w:val="00A9294C"/>
    <w:rsid w:val="00A97846"/>
    <w:rsid w:val="00AA0579"/>
    <w:rsid w:val="00AB1A41"/>
    <w:rsid w:val="00AB33FF"/>
    <w:rsid w:val="00AB5D55"/>
    <w:rsid w:val="00AB6ABE"/>
    <w:rsid w:val="00AB7026"/>
    <w:rsid w:val="00AB71A5"/>
    <w:rsid w:val="00AC3360"/>
    <w:rsid w:val="00AE3B4A"/>
    <w:rsid w:val="00AE7D06"/>
    <w:rsid w:val="00AF3684"/>
    <w:rsid w:val="00B012A8"/>
    <w:rsid w:val="00B0179A"/>
    <w:rsid w:val="00B050FA"/>
    <w:rsid w:val="00B0598D"/>
    <w:rsid w:val="00B1338E"/>
    <w:rsid w:val="00B21F6C"/>
    <w:rsid w:val="00B36B96"/>
    <w:rsid w:val="00B4445B"/>
    <w:rsid w:val="00B462B9"/>
    <w:rsid w:val="00B50A5A"/>
    <w:rsid w:val="00B53ED6"/>
    <w:rsid w:val="00B65388"/>
    <w:rsid w:val="00B7594B"/>
    <w:rsid w:val="00B76BFB"/>
    <w:rsid w:val="00B81D8F"/>
    <w:rsid w:val="00B85ECA"/>
    <w:rsid w:val="00B93801"/>
    <w:rsid w:val="00B95155"/>
    <w:rsid w:val="00BA4F7C"/>
    <w:rsid w:val="00BC2489"/>
    <w:rsid w:val="00BD032B"/>
    <w:rsid w:val="00BD21B6"/>
    <w:rsid w:val="00BD67C7"/>
    <w:rsid w:val="00BE2262"/>
    <w:rsid w:val="00C044EC"/>
    <w:rsid w:val="00C07CB9"/>
    <w:rsid w:val="00C23407"/>
    <w:rsid w:val="00C30503"/>
    <w:rsid w:val="00C40C2F"/>
    <w:rsid w:val="00C449B0"/>
    <w:rsid w:val="00C46AC9"/>
    <w:rsid w:val="00C553EE"/>
    <w:rsid w:val="00C642E4"/>
    <w:rsid w:val="00C66665"/>
    <w:rsid w:val="00C67FF4"/>
    <w:rsid w:val="00C7316C"/>
    <w:rsid w:val="00C73212"/>
    <w:rsid w:val="00C749E1"/>
    <w:rsid w:val="00C81DC6"/>
    <w:rsid w:val="00C92456"/>
    <w:rsid w:val="00C93A4E"/>
    <w:rsid w:val="00CB37C7"/>
    <w:rsid w:val="00CC409E"/>
    <w:rsid w:val="00CE2C89"/>
    <w:rsid w:val="00CE3CDE"/>
    <w:rsid w:val="00CE7930"/>
    <w:rsid w:val="00D019B8"/>
    <w:rsid w:val="00D04331"/>
    <w:rsid w:val="00D05FE2"/>
    <w:rsid w:val="00D223BD"/>
    <w:rsid w:val="00D26A4B"/>
    <w:rsid w:val="00D26F82"/>
    <w:rsid w:val="00D32143"/>
    <w:rsid w:val="00D3304C"/>
    <w:rsid w:val="00D33ED3"/>
    <w:rsid w:val="00D35D2A"/>
    <w:rsid w:val="00D37BEA"/>
    <w:rsid w:val="00D37CC1"/>
    <w:rsid w:val="00D45B56"/>
    <w:rsid w:val="00D524BA"/>
    <w:rsid w:val="00DA248C"/>
    <w:rsid w:val="00DA2667"/>
    <w:rsid w:val="00DA64EB"/>
    <w:rsid w:val="00DA7DA1"/>
    <w:rsid w:val="00DB4323"/>
    <w:rsid w:val="00DB46F3"/>
    <w:rsid w:val="00DC1AFA"/>
    <w:rsid w:val="00DC20F5"/>
    <w:rsid w:val="00DD5A10"/>
    <w:rsid w:val="00DD5AAE"/>
    <w:rsid w:val="00DF22B6"/>
    <w:rsid w:val="00DF54CE"/>
    <w:rsid w:val="00E1632E"/>
    <w:rsid w:val="00E24422"/>
    <w:rsid w:val="00E42385"/>
    <w:rsid w:val="00E430AB"/>
    <w:rsid w:val="00E543CD"/>
    <w:rsid w:val="00E80205"/>
    <w:rsid w:val="00EC162D"/>
    <w:rsid w:val="00EC27BF"/>
    <w:rsid w:val="00ED267A"/>
    <w:rsid w:val="00EE4118"/>
    <w:rsid w:val="00EE56EB"/>
    <w:rsid w:val="00EF29B8"/>
    <w:rsid w:val="00EF3654"/>
    <w:rsid w:val="00F05C32"/>
    <w:rsid w:val="00F1158D"/>
    <w:rsid w:val="00F14C72"/>
    <w:rsid w:val="00F14D60"/>
    <w:rsid w:val="00F2724F"/>
    <w:rsid w:val="00F33882"/>
    <w:rsid w:val="00F417D7"/>
    <w:rsid w:val="00F44C78"/>
    <w:rsid w:val="00F47B14"/>
    <w:rsid w:val="00F51F84"/>
    <w:rsid w:val="00F537C5"/>
    <w:rsid w:val="00F53923"/>
    <w:rsid w:val="00F5500B"/>
    <w:rsid w:val="00F629D5"/>
    <w:rsid w:val="00F733BC"/>
    <w:rsid w:val="00F82991"/>
    <w:rsid w:val="00F842B8"/>
    <w:rsid w:val="00FA596E"/>
    <w:rsid w:val="00FB1D82"/>
    <w:rsid w:val="00FB4F40"/>
    <w:rsid w:val="00FB72BE"/>
    <w:rsid w:val="00FC3A48"/>
    <w:rsid w:val="00FC6958"/>
    <w:rsid w:val="00FF1C53"/>
    <w:rsid w:val="00FF28E2"/>
    <w:rsid w:val="00FF659A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7F43F"/>
  <w15:chartTrackingRefBased/>
  <w15:docId w15:val="{74ADCB2E-4C9E-442D-B237-D562D00A9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043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o">
    <w:name w:val="číslo"/>
    <w:basedOn w:val="Normln"/>
    <w:next w:val="titul"/>
    <w:qFormat/>
    <w:rsid w:val="00D04331"/>
    <w:pPr>
      <w:tabs>
        <w:tab w:val="right" w:pos="9070"/>
      </w:tabs>
      <w:spacing w:after="0" w:line="360" w:lineRule="auto"/>
    </w:pPr>
    <w:rPr>
      <w:rFonts w:ascii="Arial" w:eastAsia="Times New Roman" w:hAnsi="Arial" w:cs="Arial"/>
      <w:bCs/>
      <w:sz w:val="20"/>
      <w:szCs w:val="24"/>
      <w:lang w:eastAsia="cs-CZ"/>
    </w:rPr>
  </w:style>
  <w:style w:type="paragraph" w:customStyle="1" w:styleId="titul">
    <w:name w:val="titul"/>
    <w:basedOn w:val="Normln"/>
    <w:qFormat/>
    <w:rsid w:val="00D04331"/>
    <w:pPr>
      <w:spacing w:before="600" w:after="0" w:line="360" w:lineRule="auto"/>
      <w:jc w:val="center"/>
    </w:pPr>
    <w:rPr>
      <w:rFonts w:ascii="Arial" w:eastAsia="Times New Roman" w:hAnsi="Arial" w:cs="Arial"/>
      <w:b/>
      <w:sz w:val="24"/>
      <w:szCs w:val="24"/>
      <w:lang w:eastAsia="cs-CZ"/>
    </w:rPr>
  </w:style>
  <w:style w:type="paragraph" w:customStyle="1" w:styleId="j">
    <w:name w:val="čj"/>
    <w:basedOn w:val="Normln"/>
    <w:qFormat/>
    <w:rsid w:val="00D04331"/>
    <w:pPr>
      <w:spacing w:before="360" w:after="0" w:line="360" w:lineRule="auto"/>
      <w:jc w:val="center"/>
    </w:pPr>
    <w:rPr>
      <w:rFonts w:ascii="Arial" w:eastAsia="Times New Roman" w:hAnsi="Arial" w:cs="Arial"/>
      <w:bCs/>
      <w:sz w:val="20"/>
      <w:szCs w:val="24"/>
      <w:lang w:eastAsia="cs-CZ"/>
    </w:rPr>
  </w:style>
  <w:style w:type="paragraph" w:customStyle="1" w:styleId="lnek-slo">
    <w:name w:val="článek-číslo"/>
    <w:basedOn w:val="Nadpis1"/>
    <w:qFormat/>
    <w:rsid w:val="00D04331"/>
    <w:pPr>
      <w:keepLines w:val="0"/>
      <w:spacing w:before="360" w:line="240" w:lineRule="auto"/>
      <w:jc w:val="center"/>
    </w:pPr>
    <w:rPr>
      <w:rFonts w:ascii="Arial" w:eastAsia="Times New Roman" w:hAnsi="Arial" w:cs="Arial"/>
      <w:b/>
      <w:color w:val="auto"/>
      <w:sz w:val="20"/>
      <w:szCs w:val="20"/>
      <w:lang w:eastAsia="cs-CZ"/>
    </w:rPr>
  </w:style>
  <w:style w:type="paragraph" w:customStyle="1" w:styleId="lnek-nzev">
    <w:name w:val="článek-název"/>
    <w:basedOn w:val="Nadpis1"/>
    <w:qFormat/>
    <w:rsid w:val="00D04331"/>
    <w:pPr>
      <w:keepLines w:val="0"/>
      <w:spacing w:before="0" w:after="360" w:line="240" w:lineRule="auto"/>
      <w:jc w:val="center"/>
    </w:pPr>
    <w:rPr>
      <w:rFonts w:ascii="Arial" w:eastAsia="Times New Roman" w:hAnsi="Arial" w:cs="Arial"/>
      <w:b/>
      <w:color w:val="auto"/>
      <w:sz w:val="20"/>
      <w:szCs w:val="20"/>
      <w:lang w:eastAsia="cs-CZ"/>
    </w:rPr>
  </w:style>
  <w:style w:type="paragraph" w:customStyle="1" w:styleId="kdo-s-km">
    <w:name w:val="kdo-s-kým"/>
    <w:basedOn w:val="Normln"/>
    <w:qFormat/>
    <w:rsid w:val="00D04331"/>
    <w:pPr>
      <w:keepNext/>
      <w:tabs>
        <w:tab w:val="left" w:pos="426"/>
      </w:tabs>
      <w:spacing w:before="360" w:after="0" w:line="360" w:lineRule="auto"/>
      <w:ind w:left="425" w:hanging="425"/>
    </w:pPr>
    <w:rPr>
      <w:rFonts w:ascii="Arial" w:eastAsia="Times New Roman" w:hAnsi="Arial" w:cs="Arial"/>
      <w:b/>
      <w:sz w:val="20"/>
      <w:szCs w:val="24"/>
      <w:lang w:eastAsia="cs-CZ"/>
    </w:rPr>
  </w:style>
  <w:style w:type="paragraph" w:customStyle="1" w:styleId="kdo">
    <w:name w:val="kdo"/>
    <w:basedOn w:val="Normln"/>
    <w:qFormat/>
    <w:rsid w:val="00D04331"/>
    <w:pPr>
      <w:tabs>
        <w:tab w:val="left" w:pos="3402"/>
      </w:tabs>
      <w:spacing w:before="100" w:after="0" w:line="240" w:lineRule="auto"/>
    </w:pPr>
    <w:rPr>
      <w:rFonts w:ascii="Arial" w:eastAsia="Times New Roman" w:hAnsi="Arial" w:cs="Arial"/>
      <w:sz w:val="20"/>
      <w:szCs w:val="24"/>
      <w:lang w:eastAsia="cs-CZ"/>
    </w:rPr>
  </w:style>
  <w:style w:type="paragraph" w:customStyle="1" w:styleId="odstavec">
    <w:name w:val="odstavec"/>
    <w:basedOn w:val="Zkladntext2"/>
    <w:qFormat/>
    <w:rsid w:val="00D04331"/>
    <w:pPr>
      <w:spacing w:before="240" w:line="240" w:lineRule="auto"/>
      <w:jc w:val="both"/>
    </w:pPr>
    <w:rPr>
      <w:rFonts w:ascii="Arial" w:eastAsia="Times New Roman" w:hAnsi="Arial" w:cs="Arial"/>
      <w:sz w:val="20"/>
      <w:szCs w:val="24"/>
      <w:lang w:eastAsia="cs-CZ"/>
    </w:rPr>
  </w:style>
  <w:style w:type="paragraph" w:customStyle="1" w:styleId="dle">
    <w:name w:val="dále"/>
    <w:basedOn w:val="Normln"/>
    <w:rsid w:val="00D04331"/>
    <w:pPr>
      <w:tabs>
        <w:tab w:val="left" w:pos="3402"/>
      </w:tabs>
      <w:spacing w:before="120" w:after="0" w:line="360" w:lineRule="auto"/>
    </w:pPr>
    <w:rPr>
      <w:rFonts w:ascii="Arial" w:eastAsia="Times New Roman" w:hAnsi="Arial" w:cs="Arial"/>
      <w:sz w:val="20"/>
      <w:szCs w:val="24"/>
      <w:lang w:eastAsia="cs-CZ"/>
    </w:rPr>
  </w:style>
  <w:style w:type="paragraph" w:customStyle="1" w:styleId="kdo2">
    <w:name w:val="kdo2ř."/>
    <w:basedOn w:val="kdo"/>
    <w:qFormat/>
    <w:rsid w:val="00D04331"/>
    <w:pPr>
      <w:spacing w:before="0"/>
    </w:pPr>
  </w:style>
  <w:style w:type="paragraph" w:customStyle="1" w:styleId="ra">
    <w:name w:val="čára"/>
    <w:basedOn w:val="Normln"/>
    <w:qFormat/>
    <w:rsid w:val="00D04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043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0433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04331"/>
  </w:style>
  <w:style w:type="paragraph" w:styleId="Textbubliny">
    <w:name w:val="Balloon Text"/>
    <w:basedOn w:val="Normln"/>
    <w:link w:val="TextbublinyChar"/>
    <w:uiPriority w:val="99"/>
    <w:semiHidden/>
    <w:unhideWhenUsed/>
    <w:rsid w:val="00D04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4331"/>
    <w:rPr>
      <w:rFonts w:ascii="Segoe UI" w:hAnsi="Segoe UI" w:cs="Segoe UI"/>
      <w:sz w:val="18"/>
      <w:szCs w:val="18"/>
    </w:rPr>
  </w:style>
  <w:style w:type="paragraph" w:customStyle="1" w:styleId="body">
    <w:name w:val="body"/>
    <w:basedOn w:val="Zkladntext"/>
    <w:link w:val="bodyChar"/>
    <w:qFormat/>
    <w:rsid w:val="00D3304C"/>
    <w:pPr>
      <w:spacing w:before="120" w:after="0" w:line="240" w:lineRule="auto"/>
      <w:ind w:left="567" w:hanging="567"/>
      <w:jc w:val="both"/>
    </w:pPr>
    <w:rPr>
      <w:rFonts w:ascii="Arial" w:eastAsia="Times New Roman" w:hAnsi="Arial" w:cs="Times New Roman"/>
      <w:sz w:val="20"/>
      <w:szCs w:val="24"/>
      <w:lang w:val="x-none" w:eastAsia="x-none"/>
    </w:rPr>
  </w:style>
  <w:style w:type="character" w:customStyle="1" w:styleId="bodyChar">
    <w:name w:val="body Char"/>
    <w:link w:val="body"/>
    <w:rsid w:val="00D3304C"/>
    <w:rPr>
      <w:rFonts w:ascii="Arial" w:eastAsia="Times New Roman" w:hAnsi="Arial" w:cs="Times New Roman"/>
      <w:sz w:val="20"/>
      <w:szCs w:val="24"/>
      <w:lang w:val="x-none" w:eastAsia="x-none"/>
    </w:rPr>
  </w:style>
  <w:style w:type="paragraph" w:customStyle="1" w:styleId="body-ital">
    <w:name w:val="body-ital"/>
    <w:basedOn w:val="body"/>
    <w:rsid w:val="00D3304C"/>
    <w:pPr>
      <w:ind w:firstLine="0"/>
    </w:pPr>
    <w:rPr>
      <w:i/>
      <w:iCs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3304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3304C"/>
  </w:style>
  <w:style w:type="paragraph" w:styleId="Zhlav">
    <w:name w:val="header"/>
    <w:basedOn w:val="Normln"/>
    <w:link w:val="ZhlavChar"/>
    <w:uiPriority w:val="99"/>
    <w:unhideWhenUsed/>
    <w:rsid w:val="00D33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304C"/>
  </w:style>
  <w:style w:type="paragraph" w:styleId="Zpat">
    <w:name w:val="footer"/>
    <w:basedOn w:val="Normln"/>
    <w:link w:val="ZpatChar"/>
    <w:uiPriority w:val="99"/>
    <w:unhideWhenUsed/>
    <w:rsid w:val="00D33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304C"/>
  </w:style>
  <w:style w:type="paragraph" w:styleId="Odstavecseseznamem">
    <w:name w:val="List Paragraph"/>
    <w:basedOn w:val="Normln"/>
    <w:uiPriority w:val="34"/>
    <w:qFormat/>
    <w:rsid w:val="00312F3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96DE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96DEA"/>
    <w:rPr>
      <w:color w:val="605E5C"/>
      <w:shd w:val="clear" w:color="auto" w:fill="E1DFDD"/>
    </w:rPr>
  </w:style>
  <w:style w:type="paragraph" w:customStyle="1" w:styleId="vbr-nvod">
    <w:name w:val="výběr-návod"/>
    <w:basedOn w:val="Normln"/>
    <w:qFormat/>
    <w:rsid w:val="009B12C4"/>
    <w:pPr>
      <w:spacing w:before="120" w:after="0" w:line="240" w:lineRule="auto"/>
      <w:jc w:val="both"/>
    </w:pPr>
    <w:rPr>
      <w:rFonts w:ascii="Arial" w:eastAsia="Times New Roman" w:hAnsi="Arial" w:cs="Times New Roman"/>
      <w:i/>
      <w:color w:val="FF0000"/>
      <w:sz w:val="20"/>
      <w:szCs w:val="24"/>
      <w:lang w:eastAsia="x-none"/>
    </w:rPr>
  </w:style>
  <w:style w:type="paragraph" w:customStyle="1" w:styleId="podpis-msto-datum">
    <w:name w:val="podpis-místo-datum"/>
    <w:basedOn w:val="Normln"/>
    <w:qFormat/>
    <w:rsid w:val="009B12C4"/>
    <w:pPr>
      <w:tabs>
        <w:tab w:val="left" w:pos="5103"/>
        <w:tab w:val="right" w:leader="dot" w:pos="9070"/>
      </w:tabs>
      <w:spacing w:before="1200" w:after="0" w:line="240" w:lineRule="atLeast"/>
      <w:jc w:val="center"/>
    </w:pPr>
    <w:rPr>
      <w:rFonts w:ascii="Arial" w:eastAsia="Times New Roman" w:hAnsi="Arial" w:cs="Arial"/>
      <w:bCs/>
      <w:sz w:val="20"/>
      <w:szCs w:val="24"/>
      <w:lang w:eastAsia="cs-CZ"/>
    </w:rPr>
  </w:style>
  <w:style w:type="paragraph" w:customStyle="1" w:styleId="podpis-organizace">
    <w:name w:val="podpis-organizace"/>
    <w:basedOn w:val="Normln"/>
    <w:qFormat/>
    <w:rsid w:val="009B12C4"/>
    <w:pPr>
      <w:tabs>
        <w:tab w:val="left" w:pos="5103"/>
        <w:tab w:val="right" w:leader="dot" w:pos="9070"/>
      </w:tabs>
      <w:spacing w:before="600" w:after="0" w:line="240" w:lineRule="atLeast"/>
      <w:jc w:val="center"/>
    </w:pPr>
    <w:rPr>
      <w:rFonts w:ascii="Arial" w:eastAsia="Times New Roman" w:hAnsi="Arial" w:cs="Arial"/>
      <w:b/>
      <w:bCs/>
      <w:sz w:val="20"/>
      <w:szCs w:val="24"/>
      <w:lang w:eastAsia="cs-CZ"/>
    </w:rPr>
  </w:style>
  <w:style w:type="paragraph" w:customStyle="1" w:styleId="podpis-funkce">
    <w:name w:val="podpis-funkce"/>
    <w:basedOn w:val="Normln"/>
    <w:qFormat/>
    <w:rsid w:val="009B12C4"/>
    <w:pPr>
      <w:keepNext/>
      <w:keepLines/>
      <w:spacing w:before="60" w:after="0" w:line="240" w:lineRule="auto"/>
      <w:jc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podpis-podpis">
    <w:name w:val="podpis-podpis"/>
    <w:basedOn w:val="Normln"/>
    <w:qFormat/>
    <w:rsid w:val="009B12C4"/>
    <w:pPr>
      <w:keepNext/>
      <w:spacing w:before="600" w:after="0" w:line="240" w:lineRule="auto"/>
      <w:jc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podpis-objednatel-zhotovitel">
    <w:name w:val="podpis-objednatel-zhotovitel"/>
    <w:basedOn w:val="Normln"/>
    <w:qFormat/>
    <w:rsid w:val="009B12C4"/>
    <w:pPr>
      <w:keepNext/>
      <w:keepLines/>
      <w:spacing w:before="60" w:after="0" w:line="240" w:lineRule="auto"/>
      <w:jc w:val="center"/>
    </w:pPr>
    <w:rPr>
      <w:rFonts w:ascii="Arial" w:eastAsia="Times New Roman" w:hAnsi="Arial" w:cs="Arial"/>
      <w:sz w:val="16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11F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1FE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1FE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1F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1FE1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DB4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1447DE"/>
    <w:pPr>
      <w:spacing w:after="0" w:line="240" w:lineRule="auto"/>
    </w:pPr>
  </w:style>
  <w:style w:type="paragraph" w:customStyle="1" w:styleId="mezera">
    <w:name w:val="mezera"/>
    <w:basedOn w:val="Normln"/>
    <w:rsid w:val="00E543CD"/>
    <w:pPr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23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9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xxxx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xxxxxxxxxxxxxx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xxxx.cz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xxxxxx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dlc_DocId xmlns="bc3fb474-7ee0-46e5-8a88-7652e86342ee">PPJUKTQ2N3EH-1-180714</_dlc_DocId>
    <_dlc_DocIdUrl xmlns="bc3fb474-7ee0-46e5-8a88-7652e86342ee">
      <Url>http://dms/_layouts/15/DocIdRedir.aspx?ID=PPJUKTQ2N3EH-1-180714</Url>
      <Description>PPJUKTQ2N3EH-1-180714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06D1F23D4B7D41BAFDD078F70E603C" ma:contentTypeVersion="1" ma:contentTypeDescription="Vytvoří nový dokument" ma:contentTypeScope="" ma:versionID="aba0870d06e3afe05f27a3b8b7e5aaee">
  <xsd:schema xmlns:xsd="http://www.w3.org/2001/XMLSchema" xmlns:xs="http://www.w3.org/2001/XMLSchema" xmlns:p="http://schemas.microsoft.com/office/2006/metadata/properties" xmlns:ns2="bc3fb474-7ee0-46e5-8a88-7652e86342ee" xmlns:ns3="http://schemas.microsoft.com/sharepoint/v4" targetNamespace="http://schemas.microsoft.com/office/2006/metadata/properties" ma:root="true" ma:fieldsID="2526fea5bd83d1aceb0a726762cc25a3" ns2:_="" ns3:_="">
    <xsd:import namespace="bc3fb474-7ee0-46e5-8a88-7652e86342e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fb474-7ee0-46e5-8a88-7652e86342e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C197DF7-13C3-4DFD-AF3F-58C4FBEAE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D625AE-EF17-42FB-8DF8-4A3FCCAB58C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bc3fb474-7ee0-46e5-8a88-7652e86342ee"/>
  </ds:schemaRefs>
</ds:datastoreItem>
</file>

<file path=customXml/itemProps3.xml><?xml version="1.0" encoding="utf-8"?>
<ds:datastoreItem xmlns:ds="http://schemas.openxmlformats.org/officeDocument/2006/customXml" ds:itemID="{5C93B510-E228-428D-881B-BF4044C0E8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3fb474-7ee0-46e5-8a88-7652e86342e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3F2545-03DB-42AA-9CE2-9F7A69713FA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2045</Words>
  <Characters>12066</Characters>
  <Application>Microsoft Office Word</Application>
  <DocSecurity>0</DocSecurity>
  <Lines>100</Lines>
  <Paragraphs>28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Čuhelová Pavla</dc:creator>
  <cp:keywords/>
  <dc:description/>
  <cp:lastModifiedBy>Žákovičová Zuzana</cp:lastModifiedBy>
  <cp:revision>3</cp:revision>
  <cp:lastPrinted>2022-05-20T11:31:00Z</cp:lastPrinted>
  <dcterms:created xsi:type="dcterms:W3CDTF">2022-05-25T07:43:00Z</dcterms:created>
  <dcterms:modified xsi:type="dcterms:W3CDTF">2022-05-25T07:43:00Z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0x0101004206D1F23D4B7D41BAFDD078F70E603C</vt:lpwstr>
  </property>
  <property fmtid="{D5CDD505-2E9C-101B-9397-08002B2CF9AE}" pid="3" name="_dlc_DocIdItemGuid">
    <vt:lpwstr>8bef390a-fb69-4aa9-a6f9-9bff5b541cb0</vt:lpwstr>
  </property>
</Properties>
</file>