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C402" w14:textId="1F8E02EB" w:rsidR="006B6DA4" w:rsidRPr="006B6DA4" w:rsidRDefault="006B6DA4" w:rsidP="006B6DA4">
      <w:pPr>
        <w:pStyle w:val="Zkladntextodsazen"/>
        <w:ind w:left="1416" w:hanging="1416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NPÚ-311/39515/2022</w:t>
      </w:r>
    </w:p>
    <w:p w14:paraId="301D6069" w14:textId="77777777" w:rsidR="006B6DA4" w:rsidRDefault="006B6DA4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</w:p>
    <w:p w14:paraId="1DBD44D2" w14:textId="77777777" w:rsidR="009B73D5" w:rsidRDefault="009B73D5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1</w:t>
      </w:r>
    </w:p>
    <w:p w14:paraId="0105FB58" w14:textId="77777777" w:rsidR="00AA1D78" w:rsidRPr="00C42BB4" w:rsidRDefault="009B73D5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 DOHODĚ</w:t>
      </w:r>
      <w:r w:rsidR="00AA1D78" w:rsidRPr="00C42BB4">
        <w:rPr>
          <w:rFonts w:asciiTheme="minorHAnsi" w:hAnsiTheme="minorHAnsi"/>
          <w:sz w:val="22"/>
          <w:szCs w:val="22"/>
        </w:rPr>
        <w:t xml:space="preserve"> O PODMÍNKÁCH PROVEDENÍ</w:t>
      </w:r>
    </w:p>
    <w:p w14:paraId="5D880448" w14:textId="77777777" w:rsidR="00AA1D78" w:rsidRPr="00C42BB4" w:rsidRDefault="00AA1D78" w:rsidP="00AA1D78">
      <w:pPr>
        <w:pStyle w:val="Zkladntextodsazen"/>
        <w:spacing w:before="0"/>
        <w:ind w:left="1418" w:hanging="1418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Z</w:t>
      </w:r>
      <w:r w:rsidR="00E737E2">
        <w:rPr>
          <w:rFonts w:asciiTheme="minorHAnsi" w:hAnsiTheme="minorHAnsi"/>
          <w:sz w:val="22"/>
          <w:szCs w:val="22"/>
        </w:rPr>
        <w:t>ÁCHRANNÉHO</w:t>
      </w:r>
      <w:r w:rsidRPr="00C42BB4">
        <w:rPr>
          <w:rFonts w:asciiTheme="minorHAnsi" w:hAnsiTheme="minorHAnsi"/>
          <w:sz w:val="22"/>
          <w:szCs w:val="22"/>
        </w:rPr>
        <w:t xml:space="preserve"> ARCHEOLOGICKÉHO VÝZKUMU</w:t>
      </w:r>
    </w:p>
    <w:p w14:paraId="46192988" w14:textId="77777777" w:rsidR="00AA1D78" w:rsidRPr="00C42BB4" w:rsidRDefault="00AA1D78" w:rsidP="00AA1D78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E5B1083" w14:textId="77777777" w:rsidR="00AA1D78" w:rsidRPr="00C42BB4" w:rsidRDefault="00AA1D78" w:rsidP="00CC5F44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2BB4">
        <w:rPr>
          <w:rFonts w:asciiTheme="minorHAnsi" w:hAnsiTheme="minorHAnsi" w:cstheme="minorHAnsi"/>
          <w:b w:val="0"/>
          <w:sz w:val="22"/>
          <w:szCs w:val="22"/>
        </w:rPr>
        <w:t xml:space="preserve">Smluvní strany </w:t>
      </w:r>
    </w:p>
    <w:p w14:paraId="16953DB8" w14:textId="77777777" w:rsidR="00AA1D78" w:rsidRPr="00C42BB4" w:rsidRDefault="00AA1D78" w:rsidP="00CC5F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284D65" w14:textId="77777777" w:rsidR="006E207B" w:rsidRPr="00E737E2" w:rsidRDefault="006E207B" w:rsidP="006E207B">
      <w:pPr>
        <w:rPr>
          <w:rFonts w:asciiTheme="minorHAnsi" w:hAnsiTheme="minorHAnsi" w:cstheme="minorHAnsi"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sz w:val="22"/>
          <w:szCs w:val="22"/>
        </w:rPr>
        <w:t>U Edrisů, s.r.o.</w:t>
      </w:r>
    </w:p>
    <w:p w14:paraId="472DCA99" w14:textId="77777777" w:rsidR="006E207B" w:rsidRPr="005E0671" w:rsidRDefault="006E207B" w:rsidP="006E207B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E737E2">
        <w:rPr>
          <w:rFonts w:asciiTheme="minorHAnsi" w:hAnsiTheme="minorHAnsi" w:cstheme="minorHAnsi"/>
          <w:sz w:val="22"/>
          <w:szCs w:val="22"/>
        </w:rPr>
        <w:t>se sídlem</w:t>
      </w:r>
      <w:r>
        <w:rPr>
          <w:rFonts w:asciiTheme="minorHAnsi" w:hAnsiTheme="minorHAnsi" w:cstheme="minorHAnsi"/>
          <w:sz w:val="22"/>
          <w:szCs w:val="22"/>
        </w:rPr>
        <w:t xml:space="preserve"> Havelská </w:t>
      </w:r>
      <w:r w:rsidRPr="005E0671">
        <w:rPr>
          <w:rFonts w:asciiTheme="minorHAnsi" w:hAnsiTheme="minorHAnsi" w:cstheme="minorHAnsi"/>
          <w:sz w:val="22"/>
          <w:szCs w:val="22"/>
        </w:rPr>
        <w:t>509/7, Praha 1, PSČ: 110 00</w:t>
      </w:r>
    </w:p>
    <w:p w14:paraId="42C21E2F" w14:textId="77777777" w:rsidR="006E207B" w:rsidRPr="005E0671" w:rsidRDefault="006E207B" w:rsidP="006E207B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>zapsaná v obchodním rejstříku vedeném Městským soudem v Praze zp. zn. C 273552</w:t>
      </w:r>
    </w:p>
    <w:p w14:paraId="2C0CB94E" w14:textId="77777777" w:rsidR="006E207B" w:rsidRPr="005E0671" w:rsidRDefault="006E207B" w:rsidP="006E207B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 xml:space="preserve">IČO: 06023673 </w:t>
      </w:r>
    </w:p>
    <w:p w14:paraId="7F2DC311" w14:textId="3EB831E9" w:rsidR="006E207B" w:rsidRPr="005E0671" w:rsidRDefault="006E207B" w:rsidP="006E207B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 xml:space="preserve">zastoupená ve věcech smluvních </w:t>
      </w:r>
      <w:r w:rsidR="0084586B">
        <w:rPr>
          <w:rFonts w:asciiTheme="minorHAnsi" w:hAnsiTheme="minorHAnsi" w:cstheme="minorHAnsi"/>
          <w:sz w:val="22"/>
          <w:szCs w:val="22"/>
        </w:rPr>
        <w:t>XXXXXXXXXX</w:t>
      </w:r>
      <w:bookmarkStart w:id="1" w:name="_GoBack"/>
      <w:bookmarkEnd w:id="1"/>
      <w:r w:rsidRPr="005E0671">
        <w:rPr>
          <w:rFonts w:asciiTheme="minorHAnsi" w:hAnsiTheme="minorHAnsi" w:cstheme="minorHAnsi"/>
          <w:sz w:val="22"/>
          <w:szCs w:val="22"/>
        </w:rPr>
        <w:t xml:space="preserve"> na základě plné moci ze dne 20. 4. 2017</w:t>
      </w:r>
    </w:p>
    <w:p w14:paraId="19A16C4C" w14:textId="77777777" w:rsidR="006E207B" w:rsidRPr="005E0671" w:rsidRDefault="006E207B" w:rsidP="006E207B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109A0A21" w14:textId="77777777" w:rsidR="001708E2" w:rsidRPr="00C42BB4" w:rsidRDefault="001708E2" w:rsidP="00CC5F44">
      <w:pPr>
        <w:rPr>
          <w:rFonts w:asciiTheme="minorHAnsi" w:hAnsiTheme="minorHAnsi" w:cstheme="minorHAnsi"/>
          <w:sz w:val="22"/>
          <w:szCs w:val="22"/>
        </w:rPr>
      </w:pPr>
    </w:p>
    <w:p w14:paraId="0083613E" w14:textId="77777777" w:rsidR="00AA1D78" w:rsidRPr="00C42BB4" w:rsidRDefault="00AA1D78" w:rsidP="00CC5F44">
      <w:pPr>
        <w:rPr>
          <w:rFonts w:asciiTheme="minorHAnsi" w:hAnsiTheme="minorHAnsi" w:cstheme="minorHAnsi"/>
          <w:sz w:val="22"/>
          <w:szCs w:val="22"/>
        </w:rPr>
      </w:pPr>
      <w:r w:rsidRPr="00C42BB4">
        <w:rPr>
          <w:rFonts w:asciiTheme="minorHAnsi" w:hAnsiTheme="minorHAnsi" w:cstheme="minorHAnsi"/>
          <w:sz w:val="22"/>
          <w:szCs w:val="22"/>
        </w:rPr>
        <w:t>a</w:t>
      </w:r>
    </w:p>
    <w:p w14:paraId="4B36456A" w14:textId="77777777" w:rsidR="00AA1D78" w:rsidRPr="00C42BB4" w:rsidRDefault="00AA1D78" w:rsidP="00CC5F44">
      <w:pPr>
        <w:pStyle w:val="Nadpis2"/>
        <w:rPr>
          <w:rFonts w:asciiTheme="minorHAnsi" w:hAnsiTheme="minorHAnsi"/>
          <w:szCs w:val="22"/>
        </w:rPr>
      </w:pPr>
    </w:p>
    <w:bookmarkEnd w:id="0"/>
    <w:p w14:paraId="1C823D50" w14:textId="77777777" w:rsidR="006E207B" w:rsidRPr="00C42BB4" w:rsidRDefault="006E207B" w:rsidP="006E207B">
      <w:pPr>
        <w:pStyle w:val="Nadpis2"/>
        <w:rPr>
          <w:rFonts w:asciiTheme="minorHAnsi" w:hAnsiTheme="minorHAnsi"/>
          <w:szCs w:val="22"/>
        </w:rPr>
      </w:pPr>
      <w:r w:rsidRPr="00C42BB4">
        <w:rPr>
          <w:rFonts w:asciiTheme="minorHAnsi" w:hAnsiTheme="minorHAnsi"/>
          <w:szCs w:val="22"/>
        </w:rPr>
        <w:t>Národní památkový ústav</w:t>
      </w:r>
      <w:r>
        <w:rPr>
          <w:rFonts w:asciiTheme="minorHAnsi" w:hAnsiTheme="minorHAnsi"/>
          <w:szCs w:val="22"/>
        </w:rPr>
        <w:t xml:space="preserve">, </w:t>
      </w:r>
      <w:r w:rsidRPr="00C42BB4">
        <w:rPr>
          <w:rFonts w:asciiTheme="minorHAnsi" w:hAnsiTheme="minorHAnsi"/>
          <w:szCs w:val="22"/>
        </w:rPr>
        <w:t xml:space="preserve">státní příspěvková organizace </w:t>
      </w:r>
    </w:p>
    <w:p w14:paraId="4B76DDBC" w14:textId="77777777" w:rsidR="006E207B" w:rsidRPr="00C42BB4" w:rsidRDefault="006E207B" w:rsidP="006E207B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IČ 750 32 333, DIČ CZ75032333</w:t>
      </w:r>
    </w:p>
    <w:p w14:paraId="2A254D90" w14:textId="77777777" w:rsidR="006E207B" w:rsidRPr="00C42BB4" w:rsidRDefault="006E207B" w:rsidP="006E207B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14:paraId="741D661A" w14:textId="77777777" w:rsidR="006E207B" w:rsidRPr="00C42BB4" w:rsidRDefault="006E207B" w:rsidP="006E207B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zastoupený </w:t>
      </w:r>
      <w:r w:rsidRPr="00C42BB4">
        <w:rPr>
          <w:rFonts w:asciiTheme="minorHAnsi" w:hAnsiTheme="minorHAnsi"/>
          <w:sz w:val="22"/>
          <w:szCs w:val="22"/>
        </w:rPr>
        <w:t>PhDr. Jaroslavem Podliskou, Ph.D., ředitelem NPÚ ÚOP Praha</w:t>
      </w:r>
    </w:p>
    <w:p w14:paraId="26E2D6A7" w14:textId="77777777" w:rsidR="006E207B" w:rsidRPr="00C42BB4" w:rsidRDefault="006E207B" w:rsidP="006E207B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14:paraId="67518B06" w14:textId="77777777" w:rsidR="006E207B" w:rsidRPr="00C42BB4" w:rsidRDefault="006E207B" w:rsidP="006E207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/>
          <w:bCs/>
          <w:sz w:val="22"/>
          <w:szCs w:val="22"/>
        </w:rPr>
        <w:t xml:space="preserve">Doručovací adresa: </w:t>
      </w:r>
    </w:p>
    <w:p w14:paraId="3E4F5486" w14:textId="77777777" w:rsidR="006E207B" w:rsidRPr="00C42BB4" w:rsidRDefault="006E207B" w:rsidP="006E207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Národní památkový </w:t>
      </w:r>
      <w:r>
        <w:rPr>
          <w:rFonts w:asciiTheme="minorHAnsi" w:hAnsiTheme="minorHAnsi"/>
          <w:bCs/>
          <w:sz w:val="22"/>
          <w:szCs w:val="22"/>
        </w:rPr>
        <w:t>ú</w:t>
      </w:r>
      <w:r w:rsidRPr="00C42BB4">
        <w:rPr>
          <w:rFonts w:asciiTheme="minorHAnsi" w:hAnsiTheme="minorHAnsi"/>
          <w:bCs/>
          <w:sz w:val="22"/>
          <w:szCs w:val="22"/>
        </w:rPr>
        <w:t>stav, územní odborné pracoviště v Praze</w:t>
      </w:r>
      <w:r w:rsidRPr="00C42BB4">
        <w:rPr>
          <w:rFonts w:asciiTheme="minorHAnsi" w:hAnsiTheme="minorHAnsi"/>
          <w:sz w:val="22"/>
          <w:szCs w:val="22"/>
        </w:rPr>
        <w:t>, Na Perštýně 356/12, 110 00 Praha 1 – Staré Město</w:t>
      </w:r>
    </w:p>
    <w:p w14:paraId="046A6F60" w14:textId="77777777" w:rsidR="006E207B" w:rsidRPr="00C42BB4" w:rsidRDefault="006E207B" w:rsidP="006E207B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bankovní spojení: Česká národní banka</w:t>
      </w:r>
    </w:p>
    <w:p w14:paraId="023F6F6D" w14:textId="77777777" w:rsidR="006E207B" w:rsidRPr="00C42BB4" w:rsidRDefault="006E207B" w:rsidP="006E207B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č.ú.: 110007-60039011/0710</w:t>
      </w:r>
    </w:p>
    <w:p w14:paraId="56A248E4" w14:textId="77777777" w:rsidR="006E207B" w:rsidRPr="00C42BB4" w:rsidRDefault="006E207B" w:rsidP="006E207B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(dále „zhotovitel“)</w:t>
      </w:r>
    </w:p>
    <w:p w14:paraId="5F675DBE" w14:textId="77777777"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b w:val="0"/>
          <w:sz w:val="22"/>
          <w:szCs w:val="22"/>
        </w:rPr>
      </w:pPr>
    </w:p>
    <w:p w14:paraId="1B842FA5" w14:textId="77777777" w:rsidR="00AA1D78" w:rsidRPr="00C42BB4" w:rsidRDefault="00AA1D78" w:rsidP="00CC5F4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14:paraId="39249CD1" w14:textId="77777777" w:rsidR="00AA1D78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uzavřely níže uvedeného dne, měsíce a roku dle</w:t>
      </w:r>
      <w:r w:rsidRPr="00C42BB4">
        <w:rPr>
          <w:rFonts w:asciiTheme="minorHAnsi" w:hAnsiTheme="minorHAnsi"/>
          <w:b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 xml:space="preserve">ust.  § 22 odst. 2 zákona č. 20/1987 Sb., o státní památkové péči v platném znění a § 1746 odst. 2 občanského zákoníku č. 89/2012 Sb. v platném znění </w:t>
      </w:r>
      <w:r w:rsidR="009B73D5">
        <w:rPr>
          <w:rFonts w:asciiTheme="minorHAnsi" w:hAnsiTheme="minorHAnsi"/>
          <w:sz w:val="22"/>
          <w:szCs w:val="22"/>
        </w:rPr>
        <w:t>ten</w:t>
      </w:r>
      <w:r w:rsidRPr="00C42BB4">
        <w:rPr>
          <w:rFonts w:asciiTheme="minorHAnsi" w:hAnsiTheme="minorHAnsi"/>
          <w:sz w:val="22"/>
          <w:szCs w:val="22"/>
        </w:rPr>
        <w:t>to</w:t>
      </w:r>
    </w:p>
    <w:p w14:paraId="2AD337B0" w14:textId="77777777" w:rsidR="006E207B" w:rsidRPr="00C42BB4" w:rsidRDefault="006E207B" w:rsidP="00CC5F44">
      <w:pPr>
        <w:rPr>
          <w:rFonts w:asciiTheme="minorHAnsi" w:hAnsiTheme="minorHAnsi"/>
          <w:b/>
          <w:sz w:val="22"/>
          <w:szCs w:val="22"/>
        </w:rPr>
      </w:pPr>
    </w:p>
    <w:p w14:paraId="4CA0C987" w14:textId="77777777" w:rsidR="009B73D5" w:rsidRDefault="009B73D5" w:rsidP="00CC5F4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dodatek č. 1 </w:t>
      </w:r>
    </w:p>
    <w:p w14:paraId="4F602472" w14:textId="77777777" w:rsidR="00AA1D78" w:rsidRPr="00C42BB4" w:rsidRDefault="009B73D5" w:rsidP="00CC5F4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k dohodě</w:t>
      </w:r>
      <w:r w:rsidR="00AA1D78" w:rsidRPr="00C42BB4">
        <w:rPr>
          <w:rFonts w:asciiTheme="minorHAnsi" w:hAnsiTheme="minorHAnsi"/>
          <w:b/>
          <w:sz w:val="22"/>
          <w:szCs w:val="22"/>
        </w:rPr>
        <w:t xml:space="preserve"> o podmínkách provedení z</w:t>
      </w:r>
      <w:r w:rsidR="00E737E2">
        <w:rPr>
          <w:rFonts w:asciiTheme="minorHAnsi" w:hAnsiTheme="minorHAnsi"/>
          <w:b/>
          <w:sz w:val="22"/>
          <w:szCs w:val="22"/>
        </w:rPr>
        <w:t>áchranného</w:t>
      </w:r>
      <w:r w:rsidR="00AA1D78" w:rsidRPr="00C42BB4">
        <w:rPr>
          <w:rFonts w:asciiTheme="minorHAnsi" w:hAnsiTheme="minorHAnsi"/>
          <w:b/>
          <w:sz w:val="22"/>
          <w:szCs w:val="22"/>
        </w:rPr>
        <w:t xml:space="preserve"> archeologického výzkumu.</w:t>
      </w:r>
    </w:p>
    <w:p w14:paraId="3663128A" w14:textId="77777777" w:rsidR="00AA1D78" w:rsidRPr="00C42BB4" w:rsidRDefault="00AA1D78" w:rsidP="00AA1D78">
      <w:pPr>
        <w:pStyle w:val="Zkladntextodsazen"/>
        <w:spacing w:before="0" w:line="360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14:paraId="11CB0BE8" w14:textId="77777777"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I. </w:t>
      </w:r>
    </w:p>
    <w:p w14:paraId="3594799B" w14:textId="77777777" w:rsidR="00CC5F44" w:rsidRPr="00C42BB4" w:rsidRDefault="00CC5F44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</w:p>
    <w:p w14:paraId="5E13245C" w14:textId="467D51F8" w:rsidR="006E207B" w:rsidRPr="00C42BB4" w:rsidRDefault="006E207B" w:rsidP="006E207B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Objednatel je </w:t>
      </w:r>
      <w:r w:rsidRPr="00826663">
        <w:rPr>
          <w:rFonts w:asciiTheme="minorHAnsi" w:hAnsiTheme="minorHAnsi" w:cs="Arial"/>
          <w:sz w:val="22"/>
          <w:szCs w:val="22"/>
        </w:rPr>
        <w:t xml:space="preserve">investorem </w:t>
      </w:r>
      <w:r>
        <w:rPr>
          <w:rFonts w:asciiTheme="minorHAnsi" w:hAnsiTheme="minorHAnsi" w:cs="Arial"/>
          <w:sz w:val="22"/>
          <w:szCs w:val="22"/>
        </w:rPr>
        <w:t xml:space="preserve">plánované </w:t>
      </w:r>
      <w:r w:rsidRPr="00826663">
        <w:rPr>
          <w:rFonts w:asciiTheme="minorHAnsi" w:hAnsiTheme="minorHAnsi" w:cs="Arial"/>
          <w:sz w:val="22"/>
          <w:szCs w:val="22"/>
        </w:rPr>
        <w:t xml:space="preserve">stavby s názvem </w:t>
      </w:r>
      <w:r>
        <w:rPr>
          <w:rFonts w:asciiTheme="minorHAnsi" w:hAnsiTheme="minorHAnsi" w:cs="Arial"/>
          <w:sz w:val="22"/>
          <w:szCs w:val="22"/>
        </w:rPr>
        <w:t>„</w:t>
      </w:r>
      <w:r>
        <w:rPr>
          <w:rFonts w:asciiTheme="minorHAnsi" w:hAnsiTheme="minorHAnsi" w:cstheme="minorHAnsi"/>
          <w:color w:val="0F0F0F"/>
          <w:sz w:val="22"/>
          <w:szCs w:val="22"/>
        </w:rPr>
        <w:t>snižování úrovně dvora“,</w:t>
      </w:r>
      <w:r w:rsidRPr="00826663">
        <w:rPr>
          <w:rFonts w:asciiTheme="minorHAnsi" w:hAnsiTheme="minorHAnsi" w:cs="Arial"/>
          <w:sz w:val="22"/>
          <w:szCs w:val="22"/>
        </w:rPr>
        <w:t xml:space="preserve"> která bude realizována </w:t>
      </w:r>
      <w:r w:rsidRPr="00826663">
        <w:rPr>
          <w:rFonts w:asciiTheme="minorHAnsi" w:hAnsiTheme="minorHAnsi" w:cs="Arial"/>
          <w:bCs/>
          <w:sz w:val="22"/>
          <w:szCs w:val="22"/>
        </w:rPr>
        <w:t>v </w:t>
      </w:r>
      <w:r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lokalitě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ulice </w:t>
      </w:r>
      <w:r>
        <w:rPr>
          <w:rFonts w:asciiTheme="minorHAnsi" w:hAnsiTheme="minorHAnsi" w:cstheme="minorHAnsi"/>
          <w:color w:val="0F0F0F"/>
          <w:sz w:val="22"/>
          <w:szCs w:val="22"/>
        </w:rPr>
        <w:t>Havelská čp. 509</w:t>
      </w:r>
      <w:r w:rsidRPr="00072CCF">
        <w:rPr>
          <w:rFonts w:asciiTheme="minorHAnsi" w:hAnsiTheme="minorHAnsi" w:cstheme="minorHAnsi"/>
          <w:color w:val="0F0F0F"/>
          <w:sz w:val="22"/>
          <w:szCs w:val="22"/>
        </w:rPr>
        <w:t>,</w:t>
      </w:r>
      <w:r>
        <w:rPr>
          <w:rFonts w:asciiTheme="minorHAnsi" w:hAnsiTheme="minorHAnsi" w:cstheme="minorHAnsi"/>
          <w:color w:val="0F0F0F"/>
          <w:sz w:val="22"/>
          <w:szCs w:val="22"/>
        </w:rPr>
        <w:t xml:space="preserve"> na pozemku parc. č. 433,</w:t>
      </w:r>
      <w:r w:rsidRPr="00072CCF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F0F0F"/>
          <w:sz w:val="22"/>
          <w:szCs w:val="22"/>
        </w:rPr>
        <w:t>katastr. území Praha 1 – Staré Město</w:t>
      </w:r>
      <w:r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Pr="00826663">
        <w:rPr>
          <w:rFonts w:asciiTheme="minorHAnsi" w:hAnsiTheme="minorHAnsi" w:cs="Arial"/>
          <w:sz w:val="22"/>
          <w:szCs w:val="22"/>
        </w:rPr>
        <w:t xml:space="preserve">tedy na území s archeologickými nálezy. Tato činnost je </w:t>
      </w:r>
      <w:r w:rsidRPr="009030A0">
        <w:rPr>
          <w:rFonts w:asciiTheme="minorHAnsi" w:hAnsiTheme="minorHAnsi" w:cs="Arial"/>
          <w:sz w:val="22"/>
          <w:szCs w:val="22"/>
        </w:rPr>
        <w:t>činností</w:t>
      </w:r>
      <w:r w:rsidRPr="00826663">
        <w:rPr>
          <w:rFonts w:asciiTheme="minorHAnsi" w:hAnsiTheme="minorHAnsi" w:cs="Arial"/>
          <w:sz w:val="22"/>
          <w:szCs w:val="22"/>
        </w:rPr>
        <w:t xml:space="preserve"> ve smyslu § 22 odst. 2 zákona č. 20/1987 Sb. o státní památkové péči a je jí vyvolána nutnost provedení </w:t>
      </w:r>
      <w:r w:rsidRPr="000129EA">
        <w:rPr>
          <w:rFonts w:asciiTheme="minorHAnsi" w:hAnsiTheme="minorHAnsi" w:cs="Arial"/>
          <w:sz w:val="22"/>
          <w:szCs w:val="22"/>
        </w:rPr>
        <w:t>zá</w:t>
      </w:r>
      <w:r>
        <w:rPr>
          <w:rFonts w:asciiTheme="minorHAnsi" w:hAnsiTheme="minorHAnsi" w:cs="Arial"/>
          <w:sz w:val="22"/>
          <w:szCs w:val="22"/>
        </w:rPr>
        <w:t>chranného</w:t>
      </w:r>
      <w:r w:rsidRPr="00826663">
        <w:rPr>
          <w:rFonts w:asciiTheme="minorHAnsi" w:hAnsiTheme="minorHAnsi" w:cs="Arial"/>
          <w:sz w:val="22"/>
          <w:szCs w:val="22"/>
        </w:rPr>
        <w:t xml:space="preserve"> archeologického výzkumu.</w:t>
      </w:r>
    </w:p>
    <w:p w14:paraId="4644BD0A" w14:textId="4E3AF707" w:rsidR="009B73D5" w:rsidRPr="00C42BB4" w:rsidRDefault="009B73D5" w:rsidP="00C42BB4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Dne </w:t>
      </w:r>
      <w:r w:rsidR="006E207B">
        <w:rPr>
          <w:rFonts w:ascii="Calibri" w:hAnsi="Calibri" w:cs="Calibri"/>
          <w:color w:val="000000"/>
          <w:sz w:val="22"/>
          <w:szCs w:val="22"/>
        </w:rPr>
        <w:t>24. 3.</w:t>
      </w:r>
      <w:r w:rsidR="00215D2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207B">
        <w:rPr>
          <w:rFonts w:ascii="Calibri" w:hAnsi="Calibri" w:cs="Calibri"/>
          <w:color w:val="000000"/>
          <w:sz w:val="22"/>
          <w:szCs w:val="22"/>
        </w:rPr>
        <w:t xml:space="preserve">2022 </w:t>
      </w:r>
      <w:r>
        <w:rPr>
          <w:rFonts w:asciiTheme="minorHAnsi" w:hAnsiTheme="minorHAnsi" w:cs="Arial"/>
          <w:sz w:val="22"/>
          <w:szCs w:val="22"/>
        </w:rPr>
        <w:t xml:space="preserve">spolu smluvní strany uzavřely dohodu o podmínkách </w:t>
      </w:r>
      <w:r w:rsidR="00CC3769">
        <w:rPr>
          <w:rFonts w:asciiTheme="minorHAnsi" w:hAnsiTheme="minorHAnsi" w:cs="Arial"/>
          <w:sz w:val="22"/>
          <w:szCs w:val="22"/>
        </w:rPr>
        <w:t xml:space="preserve">provedení </w:t>
      </w:r>
      <w:r>
        <w:rPr>
          <w:rFonts w:asciiTheme="minorHAnsi" w:hAnsiTheme="minorHAnsi" w:cs="Arial"/>
          <w:sz w:val="22"/>
          <w:szCs w:val="22"/>
        </w:rPr>
        <w:t>záchranného archeologického výzkumu (dále jen „dohoda“).</w:t>
      </w:r>
    </w:p>
    <w:p w14:paraId="7F714919" w14:textId="0B0E4663" w:rsidR="009B73D5" w:rsidRDefault="00090BB3" w:rsidP="00B861A8">
      <w:pPr>
        <w:pStyle w:val="Odstavecseseznamem"/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D6CB6">
        <w:rPr>
          <w:rFonts w:ascii="Calibri" w:hAnsi="Calibri" w:cs="Calibri"/>
          <w:color w:val="000000"/>
          <w:sz w:val="22"/>
          <w:szCs w:val="22"/>
        </w:rPr>
        <w:t xml:space="preserve">Vzhledem k tomu, že od </w:t>
      </w:r>
      <w:r w:rsidR="009B73D5" w:rsidRPr="00AD6CB6">
        <w:rPr>
          <w:rFonts w:ascii="Calibri" w:hAnsi="Calibri" w:cs="Calibri"/>
          <w:color w:val="000000"/>
          <w:sz w:val="22"/>
          <w:szCs w:val="22"/>
        </w:rPr>
        <w:t>uzavření dohody</w:t>
      </w:r>
      <w:r w:rsidRPr="00AD6CB6">
        <w:rPr>
          <w:rFonts w:ascii="Calibri" w:hAnsi="Calibri" w:cs="Calibri"/>
          <w:color w:val="000000"/>
          <w:sz w:val="22"/>
          <w:szCs w:val="22"/>
        </w:rPr>
        <w:t xml:space="preserve"> bylo </w:t>
      </w:r>
      <w:r w:rsidR="006E207B" w:rsidRPr="00AD6CB6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AD6CB6">
        <w:rPr>
          <w:rFonts w:ascii="Calibri" w:hAnsi="Calibri" w:cs="Calibri"/>
          <w:color w:val="000000"/>
          <w:sz w:val="22"/>
          <w:szCs w:val="22"/>
        </w:rPr>
        <w:t xml:space="preserve">objednatelem </w:t>
      </w:r>
      <w:r w:rsidR="006E207B" w:rsidRPr="00AD6CB6">
        <w:rPr>
          <w:rFonts w:ascii="Calibri" w:hAnsi="Calibri" w:cs="Calibri"/>
          <w:color w:val="000000"/>
          <w:sz w:val="22"/>
          <w:szCs w:val="22"/>
        </w:rPr>
        <w:t>akce dohodnuto snižování zbývající (jižní) části dvora</w:t>
      </w:r>
      <w:r w:rsidR="00215D24" w:rsidRPr="00AD6C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207B" w:rsidRPr="00AD6CB6">
        <w:rPr>
          <w:rFonts w:ascii="Calibri" w:hAnsi="Calibri" w:cs="Calibri"/>
          <w:color w:val="000000"/>
          <w:sz w:val="22"/>
          <w:szCs w:val="22"/>
        </w:rPr>
        <w:t>na úroveň geologického podloží</w:t>
      </w:r>
      <w:r w:rsidR="009B73D5" w:rsidRPr="00AD6CB6">
        <w:rPr>
          <w:rFonts w:ascii="Calibri" w:hAnsi="Calibri" w:cs="Calibri"/>
          <w:color w:val="000000"/>
          <w:sz w:val="22"/>
          <w:szCs w:val="22"/>
        </w:rPr>
        <w:t>,</w:t>
      </w:r>
      <w:r w:rsidR="003D3DE5" w:rsidRPr="00AD6C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B73D5" w:rsidRPr="00AD6CB6">
        <w:rPr>
          <w:rFonts w:ascii="Calibri" w:hAnsi="Calibri" w:cs="Calibri"/>
          <w:color w:val="000000"/>
          <w:sz w:val="22"/>
          <w:szCs w:val="22"/>
        </w:rPr>
        <w:t xml:space="preserve">rozhodly se smluvní strany uzavřít tento dodatek č. 1 tak, aby </w:t>
      </w:r>
      <w:r w:rsidR="00215D24" w:rsidRPr="00AD6CB6">
        <w:rPr>
          <w:rFonts w:ascii="Calibri" w:hAnsi="Calibri" w:cs="Calibri"/>
          <w:color w:val="000000"/>
          <w:sz w:val="22"/>
          <w:szCs w:val="22"/>
        </w:rPr>
        <w:t xml:space="preserve">byl </w:t>
      </w:r>
      <w:r w:rsidR="009B73D5" w:rsidRPr="00AD6CB6">
        <w:rPr>
          <w:rFonts w:ascii="Calibri" w:hAnsi="Calibri" w:cs="Calibri"/>
          <w:color w:val="000000"/>
          <w:sz w:val="22"/>
          <w:szCs w:val="22"/>
        </w:rPr>
        <w:t xml:space="preserve">rozsah provedených prací včetně jejich ceny </w:t>
      </w:r>
      <w:r w:rsidR="00704AAA" w:rsidRPr="00AD6CB6">
        <w:rPr>
          <w:rFonts w:ascii="Calibri" w:hAnsi="Calibri" w:cs="Calibri"/>
          <w:color w:val="000000"/>
          <w:sz w:val="22"/>
          <w:szCs w:val="22"/>
        </w:rPr>
        <w:t xml:space="preserve">a termínu dokončení </w:t>
      </w:r>
      <w:r w:rsidR="00215D24" w:rsidRPr="00AD6CB6">
        <w:rPr>
          <w:rFonts w:ascii="Calibri" w:hAnsi="Calibri" w:cs="Calibri"/>
          <w:color w:val="000000"/>
          <w:sz w:val="22"/>
          <w:szCs w:val="22"/>
        </w:rPr>
        <w:t>navýšen dle projektu archeologického výzkumu ze dne 14. 4. 2022</w:t>
      </w:r>
      <w:r w:rsidR="00683C80">
        <w:rPr>
          <w:rFonts w:ascii="Calibri" w:hAnsi="Calibri" w:cs="Calibri"/>
          <w:color w:val="000000"/>
          <w:sz w:val="22"/>
          <w:szCs w:val="22"/>
        </w:rPr>
        <w:t xml:space="preserve"> (viz příloha č. 4)</w:t>
      </w:r>
      <w:r w:rsidR="00AD6CB6">
        <w:rPr>
          <w:rFonts w:ascii="Calibri" w:hAnsi="Calibri" w:cs="Calibri"/>
          <w:color w:val="000000"/>
          <w:sz w:val="22"/>
          <w:szCs w:val="22"/>
        </w:rPr>
        <w:t>.</w:t>
      </w:r>
    </w:p>
    <w:p w14:paraId="06B8F0A7" w14:textId="77777777" w:rsidR="00AD6CB6" w:rsidRPr="00AD6CB6" w:rsidRDefault="00AD6CB6" w:rsidP="00AD6CB6">
      <w:pPr>
        <w:pStyle w:val="Odstavecseseznamem"/>
        <w:shd w:val="clear" w:color="auto" w:fill="FFFFFF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0E4D0D" w14:textId="77777777" w:rsidR="009B73D5" w:rsidRDefault="009B73D5" w:rsidP="009B73D5">
      <w:pPr>
        <w:pStyle w:val="Odstavecseseznamem"/>
        <w:shd w:val="clear" w:color="auto" w:fill="FFFFFF"/>
        <w:ind w:left="720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</w:p>
    <w:p w14:paraId="17AEC710" w14:textId="77777777" w:rsidR="00AA1D78" w:rsidRDefault="00AA1D78" w:rsidP="009B73D5">
      <w:pPr>
        <w:pStyle w:val="Odstavecseseznamem"/>
        <w:shd w:val="clear" w:color="auto" w:fill="FFFFFF"/>
        <w:ind w:left="720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II.</w:t>
      </w:r>
    </w:p>
    <w:p w14:paraId="5282C872" w14:textId="3C21B808" w:rsidR="00704AAA" w:rsidRDefault="00457135" w:rsidP="00457135">
      <w:pPr>
        <w:pStyle w:val="Odstavecseseznamem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V návaznosti na výše uvedené s</w:t>
      </w:r>
      <w:r w:rsidR="009B73D5" w:rsidRP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mluvní strany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mění </w:t>
      </w:r>
      <w:r w:rsidR="00704AAA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čl. II odst. 2 </w:t>
      </w:r>
      <w:r w:rsidR="003152D8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dohody </w:t>
      </w:r>
      <w:r w:rsidR="00704AAA">
        <w:rPr>
          <w:rFonts w:asciiTheme="minorHAnsi" w:hAnsiTheme="minorHAnsi"/>
          <w:bCs/>
          <w:snapToGrid w:val="0"/>
          <w:color w:val="000000"/>
          <w:sz w:val="22"/>
          <w:szCs w:val="22"/>
        </w:rPr>
        <w:t>a sjednávají, že délka trvání terénní části ZAV se navyšuje max. o 2</w:t>
      </w:r>
      <w:r w:rsidR="003152D8">
        <w:rPr>
          <w:rFonts w:asciiTheme="minorHAnsi" w:hAnsiTheme="minorHAnsi"/>
          <w:bCs/>
          <w:snapToGrid w:val="0"/>
          <w:color w:val="000000"/>
          <w:sz w:val="22"/>
          <w:szCs w:val="22"/>
        </w:rPr>
        <w:t>0</w:t>
      </w:r>
      <w:r w:rsidR="00704AAA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pracovních dní</w:t>
      </w:r>
      <w:r w:rsidR="00797BD3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na celkem max 50 dní</w:t>
      </w:r>
      <w:r w:rsidR="00704AAA">
        <w:rPr>
          <w:rFonts w:asciiTheme="minorHAnsi" w:hAnsiTheme="minorHAnsi"/>
          <w:bCs/>
          <w:snapToGrid w:val="0"/>
          <w:color w:val="000000"/>
          <w:sz w:val="22"/>
          <w:szCs w:val="22"/>
        </w:rPr>
        <w:t>.</w:t>
      </w:r>
    </w:p>
    <w:p w14:paraId="27177466" w14:textId="32E81CE7" w:rsidR="009B73D5" w:rsidRPr="00715A79" w:rsidRDefault="00715A79" w:rsidP="00457135">
      <w:pPr>
        <w:pStyle w:val="Odstavecseseznamem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S</w:t>
      </w:r>
      <w:r w:rsidR="003152D8" w:rsidRP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mluvní strany </w:t>
      </w:r>
      <w:r w:rsidR="003152D8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mění </w:t>
      </w:r>
      <w:r w:rsid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>čl. III. odst. 1</w:t>
      </w:r>
      <w:r w:rsidR="00CC3769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dohody</w:t>
      </w:r>
      <w:r w:rsid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a sjednávají</w:t>
      </w:r>
      <w:r w:rsidR="009B73D5" w:rsidRP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>, že</w:t>
      </w:r>
      <w:r w:rsid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celkové </w:t>
      </w:r>
      <w:r w:rsidR="00457135" w:rsidRPr="00C42BB4">
        <w:rPr>
          <w:rFonts w:asciiTheme="minorHAnsi" w:hAnsiTheme="minorHAnsi"/>
          <w:sz w:val="22"/>
          <w:szCs w:val="22"/>
        </w:rPr>
        <w:t xml:space="preserve">náklady zhotovitele potřebné na řádné provedení ZAV, tj. cena za realizaci ZAV, </w:t>
      </w:r>
      <w:r w:rsidR="00215D24">
        <w:rPr>
          <w:rFonts w:asciiTheme="minorHAnsi" w:hAnsiTheme="minorHAnsi"/>
          <w:sz w:val="22"/>
          <w:szCs w:val="22"/>
        </w:rPr>
        <w:t xml:space="preserve">budou navýšeny </w:t>
      </w:r>
      <w:r w:rsidR="00457135" w:rsidRPr="0024269A">
        <w:rPr>
          <w:rFonts w:asciiTheme="minorHAnsi" w:hAnsiTheme="minorHAnsi"/>
          <w:sz w:val="22"/>
        </w:rPr>
        <w:t>maximálně</w:t>
      </w:r>
      <w:r w:rsidR="00457135" w:rsidRPr="0024269A">
        <w:rPr>
          <w:rFonts w:asciiTheme="minorHAnsi" w:hAnsiTheme="minorHAnsi"/>
          <w:sz w:val="22"/>
          <w:szCs w:val="22"/>
        </w:rPr>
        <w:t xml:space="preserve"> </w:t>
      </w:r>
      <w:r w:rsidR="00215D24">
        <w:rPr>
          <w:rFonts w:asciiTheme="minorHAnsi" w:hAnsiTheme="minorHAnsi"/>
          <w:sz w:val="22"/>
          <w:szCs w:val="22"/>
        </w:rPr>
        <w:t>o</w:t>
      </w:r>
      <w:r w:rsidR="00704AAA">
        <w:rPr>
          <w:rFonts w:asciiTheme="minorHAnsi" w:hAnsiTheme="minorHAnsi"/>
          <w:sz w:val="22"/>
          <w:szCs w:val="22"/>
        </w:rPr>
        <w:t xml:space="preserve"> </w:t>
      </w:r>
      <w:r w:rsidR="00704AAA" w:rsidRPr="00704AAA">
        <w:rPr>
          <w:rFonts w:asciiTheme="minorHAnsi" w:hAnsiTheme="minorHAnsi"/>
          <w:b/>
          <w:sz w:val="22"/>
          <w:szCs w:val="22"/>
        </w:rPr>
        <w:t>279 580</w:t>
      </w:r>
      <w:r w:rsidR="00457135" w:rsidRPr="00F501A1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797BD3">
        <w:rPr>
          <w:rFonts w:asciiTheme="minorHAnsi" w:hAnsiTheme="minorHAnsi" w:cstheme="minorHAnsi"/>
          <w:b/>
          <w:bCs/>
          <w:sz w:val="22"/>
          <w:szCs w:val="22"/>
        </w:rPr>
        <w:t xml:space="preserve"> tak,</w:t>
      </w:r>
      <w:r w:rsidR="00683C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7BD3">
        <w:rPr>
          <w:rFonts w:asciiTheme="minorHAnsi" w:hAnsiTheme="minorHAnsi" w:cstheme="minorHAnsi"/>
          <w:b/>
          <w:bCs/>
          <w:sz w:val="22"/>
          <w:szCs w:val="22"/>
        </w:rPr>
        <w:t>že Cena činí celkem maximálně 805.420,- Kč bez DPH</w:t>
      </w:r>
      <w:r w:rsidR="00457135">
        <w:rPr>
          <w:rFonts w:asciiTheme="minorHAnsi" w:hAnsiTheme="minorHAnsi" w:cstheme="minorHAnsi"/>
          <w:sz w:val="22"/>
          <w:szCs w:val="22"/>
        </w:rPr>
        <w:t>, k ceně bude připočteno DPH v zákonné výši ke dni uskutečnění zdanitelného plnění.</w:t>
      </w:r>
      <w:r w:rsidR="00457135" w:rsidRPr="00C42B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696D6A" w14:textId="0F15D9D9" w:rsidR="00715A79" w:rsidRDefault="00715A79" w:rsidP="00457135">
      <w:pPr>
        <w:pStyle w:val="Odstavecseseznamem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S</w:t>
      </w:r>
      <w:r w:rsidRPr="00457135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mluvní strany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mění čl. V odst. 1b) dohody a sjednávají, že konečná zpráva o výsledcích ZAV bude </w:t>
      </w:r>
      <w:r w:rsidR="00C45AF3">
        <w:rPr>
          <w:rFonts w:asciiTheme="minorHAnsi" w:hAnsiTheme="minorHAnsi"/>
          <w:bCs/>
          <w:snapToGrid w:val="0"/>
          <w:color w:val="000000"/>
          <w:sz w:val="22"/>
          <w:szCs w:val="22"/>
        </w:rPr>
        <w:t>vypracována zhotovitelem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nejpozději do 24 měsíců od ukončení terénní části výzkumu</w:t>
      </w:r>
      <w:r w:rsidR="00C45AF3">
        <w:rPr>
          <w:rFonts w:asciiTheme="minorHAnsi" w:hAnsiTheme="minorHAnsi"/>
          <w:bCs/>
          <w:snapToGrid w:val="0"/>
          <w:color w:val="000000"/>
          <w:sz w:val="22"/>
          <w:szCs w:val="22"/>
        </w:rPr>
        <w:t>.</w:t>
      </w:r>
    </w:p>
    <w:p w14:paraId="4C8B179E" w14:textId="5B16DDFC" w:rsidR="00C45AF3" w:rsidRPr="00C45AF3" w:rsidRDefault="00C45AF3" w:rsidP="00C45AF3">
      <w:pPr>
        <w:pStyle w:val="Odstavecseseznamem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Tímto dodatkem č. 1 se k dohodě jako její nedílná součást připojuje nová příloha č. </w:t>
      </w:r>
      <w:r w:rsidR="00796F4A">
        <w:rPr>
          <w:rFonts w:asciiTheme="minorHAnsi" w:hAnsiTheme="minorHAnsi"/>
          <w:bCs/>
          <w:snapToGrid w:val="0"/>
          <w:color w:val="000000"/>
          <w:sz w:val="22"/>
          <w:szCs w:val="22"/>
        </w:rPr>
        <w:t>4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, kterou se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doplňuje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projekt ZAV s příslušnou cenovou nabídkou 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zhotovitele ze dne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26. 1.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2022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(příloha č. </w:t>
      </w: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1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dohody) včetně </w:t>
      </w:r>
      <w:r w:rsidR="00BF60BE">
        <w:rPr>
          <w:rFonts w:asciiTheme="minorHAnsi" w:hAnsiTheme="minorHAnsi"/>
          <w:bCs/>
          <w:snapToGrid w:val="0"/>
          <w:color w:val="000000"/>
          <w:sz w:val="22"/>
          <w:szCs w:val="22"/>
        </w:rPr>
        <w:t>navýšení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objemu archeologických terénů</w:t>
      </w:r>
      <w:r w:rsidR="00BF60BE">
        <w:rPr>
          <w:rFonts w:asciiTheme="minorHAnsi" w:hAnsiTheme="minorHAnsi"/>
          <w:bCs/>
          <w:snapToGrid w:val="0"/>
          <w:color w:val="000000"/>
          <w:sz w:val="22"/>
          <w:szCs w:val="22"/>
        </w:rPr>
        <w:t xml:space="preserve"> a ceny za provedení ZAV</w:t>
      </w:r>
      <w:r w:rsidRPr="002C4C97">
        <w:rPr>
          <w:rFonts w:asciiTheme="minorHAnsi" w:hAnsiTheme="minorHAnsi"/>
          <w:bCs/>
          <w:snapToGrid w:val="0"/>
          <w:color w:val="000000"/>
          <w:sz w:val="22"/>
          <w:szCs w:val="22"/>
        </w:rPr>
        <w:t>.</w:t>
      </w:r>
    </w:p>
    <w:p w14:paraId="2E95DB78" w14:textId="77777777" w:rsidR="00457135" w:rsidRDefault="00457135" w:rsidP="00457135">
      <w:pPr>
        <w:pStyle w:val="Odstavecseseznamem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/>
          <w:bCs/>
          <w:snapToGrid w:val="0"/>
          <w:color w:val="000000"/>
          <w:sz w:val="22"/>
          <w:szCs w:val="22"/>
        </w:rPr>
        <w:t>Ostatní ustanovení dohody zůstávají nezměněna</w:t>
      </w:r>
      <w:r w:rsidR="009270D4">
        <w:rPr>
          <w:rFonts w:asciiTheme="minorHAnsi" w:hAnsiTheme="minorHAnsi"/>
          <w:bCs/>
          <w:snapToGrid w:val="0"/>
          <w:color w:val="000000"/>
          <w:sz w:val="22"/>
          <w:szCs w:val="22"/>
        </w:rPr>
        <w:t>.</w:t>
      </w:r>
    </w:p>
    <w:p w14:paraId="231BD573" w14:textId="77777777" w:rsidR="00457135" w:rsidRPr="00457135" w:rsidRDefault="00457135" w:rsidP="00457135">
      <w:pPr>
        <w:pStyle w:val="Odstavecseseznamem"/>
        <w:shd w:val="clear" w:color="auto" w:fill="FFFFFF"/>
        <w:ind w:left="1080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14:paraId="7DD85665" w14:textId="77777777" w:rsidR="00C00BE8" w:rsidRDefault="00C00BE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6F7754AE" w14:textId="77777777" w:rsidR="00CC5F44" w:rsidRPr="00C42BB4" w:rsidRDefault="00C00BE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III.</w:t>
      </w:r>
    </w:p>
    <w:p w14:paraId="4FF877F1" w14:textId="77777777" w:rsidR="00AA1D78" w:rsidRPr="00C42BB4" w:rsidRDefault="00C00BE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Tento dodatek č. 1 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je sepsán ve čtyřech stejnopisech s platností originálu, z nichž dvě obdrží objednatel a dvě zhotovitel. </w:t>
      </w:r>
    </w:p>
    <w:p w14:paraId="0A1E4593" w14:textId="77777777" w:rsidR="00C00BE8" w:rsidRPr="00C00BE8" w:rsidRDefault="00C00BE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Tento dodatek n</w:t>
      </w:r>
      <w:r w:rsidR="00AA1D78" w:rsidRPr="00782ADA">
        <w:rPr>
          <w:rFonts w:asciiTheme="minorHAnsi" w:hAnsiTheme="minorHAnsi" w:cstheme="minorHAnsi"/>
          <w:b w:val="0"/>
          <w:sz w:val="22"/>
          <w:szCs w:val="22"/>
        </w:rPr>
        <w:t xml:space="preserve">abývá </w:t>
      </w:r>
      <w:r w:rsidR="00AA1D78" w:rsidRPr="004757DD">
        <w:rPr>
          <w:rFonts w:asciiTheme="minorHAnsi" w:hAnsiTheme="minorHAnsi" w:cstheme="minorHAnsi"/>
          <w:b w:val="0"/>
          <w:sz w:val="22"/>
          <w:szCs w:val="22"/>
        </w:rPr>
        <w:t>platnosti dnem podpisu oprávněných zástupců smluvních stran</w:t>
      </w:r>
      <w:r w:rsidR="00782ADA" w:rsidRPr="004757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a účinnosti dnem je</w:t>
      </w:r>
      <w:r w:rsidR="00782ADA" w:rsidRPr="00E737E2">
        <w:rPr>
          <w:rFonts w:asciiTheme="minorHAnsi" w:hAnsiTheme="minorHAnsi" w:cstheme="minorHAnsi"/>
          <w:b w:val="0"/>
          <w:sz w:val="22"/>
          <w:szCs w:val="22"/>
        </w:rPr>
        <w:t>ho uveřejnění prostřednictvím registru smluv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 tím, že uveřejnění zajistí zhotovitel</w:t>
      </w:r>
      <w:r w:rsidR="00AA1D78" w:rsidRPr="00782ADA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465FD6E4" w14:textId="77777777" w:rsidR="00C00BE8" w:rsidRDefault="00C00BE8" w:rsidP="00C00BE8">
      <w:pPr>
        <w:pStyle w:val="Zkladntextodsazen"/>
        <w:suppressAutoHyphens/>
        <w:snapToGrid/>
        <w:spacing w:before="0"/>
        <w:ind w:left="42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5C3D566" w14:textId="77777777" w:rsidR="00C00BE8" w:rsidRDefault="00C00BE8" w:rsidP="00C00BE8">
      <w:pPr>
        <w:pStyle w:val="Zkladntextodsazen"/>
        <w:suppressAutoHyphens/>
        <w:snapToGrid/>
        <w:spacing w:before="0"/>
        <w:ind w:left="42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4DE8B77" w14:textId="77777777" w:rsidR="00AC7198" w:rsidRPr="00C42BB4" w:rsidRDefault="00AC7198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AA1D78" w:rsidRPr="00C42BB4" w14:paraId="246B5B8E" w14:textId="77777777" w:rsidTr="00481E9D">
        <w:trPr>
          <w:trHeight w:val="236"/>
        </w:trPr>
        <w:tc>
          <w:tcPr>
            <w:tcW w:w="4206" w:type="dxa"/>
          </w:tcPr>
          <w:p w14:paraId="08990CCE" w14:textId="3A4A2C63" w:rsidR="00AA1D78" w:rsidRPr="00C42BB4" w:rsidRDefault="00AA1D78" w:rsidP="00CA46B3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V Praze dne …….……</w:t>
            </w:r>
            <w:r w:rsidR="00D135F4">
              <w:rPr>
                <w:rFonts w:asciiTheme="minorHAnsi" w:hAnsiTheme="minorHAnsi"/>
                <w:sz w:val="22"/>
                <w:szCs w:val="22"/>
              </w:rPr>
              <w:t>…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>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C45AF3">
              <w:rPr>
                <w:rFonts w:asciiTheme="minorHAnsi" w:hAnsiTheme="minorHAnsi"/>
                <w:sz w:val="22"/>
                <w:szCs w:val="22"/>
              </w:rPr>
              <w:t>2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559" w:type="dxa"/>
          </w:tcPr>
          <w:p w14:paraId="728CF3A1" w14:textId="67EA722A" w:rsidR="00AA1D78" w:rsidRPr="00C42BB4" w:rsidRDefault="00AA1D78" w:rsidP="00CA46B3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CC5F44" w:rsidRPr="00C42BB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V Praze dne …………….20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C45AF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AA1D78" w:rsidRPr="00C42BB4" w14:paraId="18112A58" w14:textId="77777777" w:rsidTr="00481E9D">
        <w:trPr>
          <w:trHeight w:val="236"/>
        </w:trPr>
        <w:tc>
          <w:tcPr>
            <w:tcW w:w="4206" w:type="dxa"/>
          </w:tcPr>
          <w:p w14:paraId="4339816E" w14:textId="6E78F95D" w:rsidR="00AC7198" w:rsidRDefault="00AA1D7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14:paraId="32035015" w14:textId="77777777" w:rsidR="00C45AF3" w:rsidRPr="00C42BB4" w:rsidRDefault="00C45AF3" w:rsidP="00481E9D">
            <w:pPr>
              <w:pStyle w:val="Zkladntex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1027331A" w14:textId="4E7EB881" w:rsidR="00A60D68" w:rsidRPr="00C42BB4" w:rsidRDefault="00C45AF3" w:rsidP="00C42BB4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  <w:p w14:paraId="4AE033A0" w14:textId="77777777" w:rsidR="006E1C0C" w:rsidRPr="00E737E2" w:rsidRDefault="00AA1D78" w:rsidP="00C42BB4">
            <w:pPr>
              <w:pStyle w:val="Normlnweb"/>
              <w:spacing w:before="0" w:beforeAutospacing="0" w:after="0" w:afterAutospacing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C42BB4" w:rsidRPr="00E737E2">
              <w:rPr>
                <w:rFonts w:asciiTheme="minorHAnsi" w:hAnsiTheme="minorHAnsi"/>
                <w:bCs/>
                <w:sz w:val="22"/>
                <w:szCs w:val="22"/>
              </w:rPr>
              <w:t>………..…….</w:t>
            </w:r>
            <w:r w:rsidR="00A60D68" w:rsidRPr="00E737E2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</w:t>
            </w:r>
          </w:p>
          <w:p w14:paraId="4A7BCF47" w14:textId="4D0F5579" w:rsidR="00C45AF3" w:rsidRDefault="00C45AF3" w:rsidP="00C45AF3">
            <w:pPr>
              <w:pStyle w:val="Zkladntext"/>
              <w:contextualSpacing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</w:t>
            </w:r>
            <w:r w:rsidRPr="00A136FB">
              <w:rPr>
                <w:rFonts w:asciiTheme="minorHAnsi" w:hAnsiTheme="minorHAnsi"/>
                <w:b w:val="0"/>
                <w:sz w:val="22"/>
                <w:szCs w:val="22"/>
              </w:rPr>
              <w:t>JUDr. Aleš Kolář,</w:t>
            </w:r>
          </w:p>
          <w:p w14:paraId="4EC9A26A" w14:textId="62D629D2" w:rsidR="00B8291A" w:rsidRPr="00C45AF3" w:rsidRDefault="00C45AF3" w:rsidP="00C45AF3">
            <w:pPr>
              <w:pStyle w:val="Zkladntext"/>
              <w:contextualSpacing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    </w:t>
            </w:r>
            <w:r w:rsidRPr="00A136FB">
              <w:rPr>
                <w:rFonts w:asciiTheme="minorHAnsi" w:hAnsiTheme="minorHAnsi"/>
                <w:b w:val="0"/>
                <w:sz w:val="22"/>
                <w:szCs w:val="22"/>
              </w:rPr>
              <w:t xml:space="preserve"> zástupce investora</w:t>
            </w:r>
            <w:r w:rsidR="0068176E" w:rsidRPr="00E737E2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853162">
              <w:rPr>
                <w:rFonts w:asciiTheme="minorHAnsi" w:hAnsiTheme="minorHAnsi"/>
                <w:b w:val="0"/>
                <w:sz w:val="22"/>
                <w:szCs w:val="22"/>
              </w:rPr>
              <w:t xml:space="preserve">    </w:t>
            </w:r>
            <w:r w:rsidR="00AA1D78" w:rsidRPr="00C42BB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2554F" w:rsidRPr="00C42BB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868A08A" w14:textId="77777777" w:rsidR="00B8291A" w:rsidRDefault="00B8291A" w:rsidP="001E4929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50E3946A" w14:textId="77777777" w:rsidR="00B8291A" w:rsidRDefault="00B8291A" w:rsidP="001E4929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45C18EE2" w14:textId="77777777" w:rsidR="00AA1D78" w:rsidRPr="00C42BB4" w:rsidRDefault="00D2554F" w:rsidP="001E4929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A1D78" w:rsidRPr="00C42B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59" w:type="dxa"/>
          </w:tcPr>
          <w:p w14:paraId="2D934EEB" w14:textId="77777777" w:rsidR="00AA1D78" w:rsidRPr="00C42BB4" w:rsidRDefault="00AA1D78" w:rsidP="00481E9D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  <w:p w14:paraId="0747468C" w14:textId="77777777" w:rsidR="00A60D68" w:rsidRPr="00C42BB4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546A0CAD" w14:textId="77777777" w:rsidR="00AC7198" w:rsidRPr="00C42BB4" w:rsidRDefault="00AC719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03751BF2" w14:textId="77777777" w:rsidR="00A60D68" w:rsidRPr="00C42BB4" w:rsidRDefault="006E1C0C" w:rsidP="00C45AF3">
            <w:pPr>
              <w:pStyle w:val="Zkladntext"/>
              <w:spacing w:before="0"/>
              <w:ind w:left="26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A60D68"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>……………………………………………………………..</w:t>
            </w: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</w:t>
            </w:r>
          </w:p>
          <w:p w14:paraId="3EBDD740" w14:textId="77777777" w:rsidR="006E1C0C" w:rsidRPr="00C42BB4" w:rsidRDefault="00E17911" w:rsidP="00C45AF3">
            <w:pPr>
              <w:pStyle w:val="Zkladntext"/>
              <w:spacing w:before="0"/>
              <w:ind w:left="26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 </w:t>
            </w:r>
            <w:r w:rsidR="006E1C0C"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>PhDr. Jaroslav Podliska, Ph.D.,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1D78" w:rsidRPr="00C42BB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13F77EE8" w14:textId="77777777" w:rsidR="00AA1D78" w:rsidRPr="00C42BB4" w:rsidRDefault="00AA1D78" w:rsidP="00C45AF3">
            <w:pPr>
              <w:pStyle w:val="Zkladntext"/>
              <w:spacing w:before="0"/>
              <w:ind w:left="26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ředitel NPÚ ú. o. p. v Praze </w:t>
            </w:r>
          </w:p>
          <w:p w14:paraId="18CC36CB" w14:textId="77777777" w:rsidR="00AA1D78" w:rsidRPr="00C42BB4" w:rsidRDefault="00AA1D7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6D5EB92C" w14:textId="77777777" w:rsidR="00D2554F" w:rsidRPr="00C42BB4" w:rsidRDefault="00AA1D7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       </w:t>
            </w:r>
          </w:p>
          <w:p w14:paraId="65F2CC5C" w14:textId="77777777" w:rsidR="00D2554F" w:rsidRPr="00C42BB4" w:rsidRDefault="00D2554F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2E96DD89" w14:textId="77777777" w:rsidR="00CC5F44" w:rsidRPr="00C42BB4" w:rsidRDefault="00CC5F44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6CBD8AC3" w14:textId="77777777" w:rsidR="00CC5F44" w:rsidRPr="00C42BB4" w:rsidRDefault="00CC5F44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3E814B4F" w14:textId="77777777" w:rsidR="00D2554F" w:rsidRPr="00C42BB4" w:rsidRDefault="00D2554F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0132E1E8" w14:textId="77777777" w:rsidR="00AA1D78" w:rsidRPr="00C42BB4" w:rsidRDefault="00AA1D78" w:rsidP="00D2554F">
            <w:pPr>
              <w:pStyle w:val="Zkladn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0D68" w:rsidRPr="00C42BB4" w14:paraId="0AEA8352" w14:textId="77777777" w:rsidTr="00481E9D">
        <w:trPr>
          <w:trHeight w:val="236"/>
        </w:trPr>
        <w:tc>
          <w:tcPr>
            <w:tcW w:w="4206" w:type="dxa"/>
          </w:tcPr>
          <w:p w14:paraId="65923A20" w14:textId="77777777" w:rsidR="00A60D68" w:rsidRPr="00C42BB4" w:rsidRDefault="00A60D6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14:paraId="35CCBFE5" w14:textId="77777777" w:rsidR="00A60D68" w:rsidRPr="00C42BB4" w:rsidRDefault="00A60D68" w:rsidP="00481E9D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BC8D12" w14:textId="7B99FA74" w:rsidR="00264B4E" w:rsidRPr="002C4C97" w:rsidRDefault="00264B4E" w:rsidP="00264B4E">
      <w:pPr>
        <w:pStyle w:val="Zkladntextodsazen"/>
        <w:suppressAutoHyphens/>
        <w:snapToGrid/>
        <w:spacing w:befor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4C97">
        <w:rPr>
          <w:rFonts w:asciiTheme="minorHAnsi" w:hAnsiTheme="minorHAnsi" w:cstheme="minorHAnsi"/>
          <w:color w:val="000000"/>
          <w:sz w:val="22"/>
          <w:szCs w:val="22"/>
        </w:rPr>
        <w:t>Příloha č.</w:t>
      </w:r>
      <w:r w:rsidR="00C45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062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2C4C9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97CD2CB" w14:textId="6A77A827" w:rsidR="00264B4E" w:rsidRPr="00C42BB4" w:rsidRDefault="00BF60BE" w:rsidP="00264B4E">
      <w:pPr>
        <w:pStyle w:val="Zkladntextodsazen"/>
        <w:suppressAutoHyphens/>
        <w:snapToGrid/>
        <w:spacing w:before="0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Projekt ZAV v jižní části dvora</w:t>
      </w:r>
      <w:r w:rsidRPr="00BF60B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2C4C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vypracovaný dne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14. 4. 2022, který doplňuje projekt </w:t>
      </w:r>
      <w:r w:rsidR="00264B4E" w:rsidRPr="002C4C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ze dne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26. 1. 2022</w:t>
      </w:r>
      <w:r w:rsidR="00264B4E" w:rsidRPr="002C4C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(příloha č.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1</w:t>
      </w:r>
      <w:r w:rsidR="00200947" w:rsidRPr="002C4C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dohody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).</w:t>
      </w:r>
    </w:p>
    <w:p w14:paraId="64AF74C2" w14:textId="77777777" w:rsidR="00EE6618" w:rsidRDefault="00EE6618"/>
    <w:sectPr w:rsidR="00EE6618" w:rsidSect="00995EF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D485B" w14:textId="77777777" w:rsidR="00FB6106" w:rsidRDefault="00FB6106">
      <w:r>
        <w:separator/>
      </w:r>
    </w:p>
  </w:endnote>
  <w:endnote w:type="continuationSeparator" w:id="0">
    <w:p w14:paraId="234280EC" w14:textId="77777777" w:rsidR="00FB6106" w:rsidRDefault="00FB6106">
      <w:r>
        <w:continuationSeparator/>
      </w:r>
    </w:p>
  </w:endnote>
  <w:endnote w:type="continuationNotice" w:id="1">
    <w:p w14:paraId="6970AC20" w14:textId="77777777" w:rsidR="00FB6106" w:rsidRDefault="00FB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2D64" w14:textId="77777777" w:rsidR="00A42300" w:rsidRDefault="00EC1070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9D117F" w14:textId="77777777" w:rsidR="00A42300" w:rsidRDefault="00FB6106" w:rsidP="006B05C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A87EF" w14:textId="77777777" w:rsidR="00A42300" w:rsidRDefault="00EC1070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586B">
      <w:rPr>
        <w:rStyle w:val="slostrnky"/>
        <w:noProof/>
      </w:rPr>
      <w:t>1</w:t>
    </w:r>
    <w:r>
      <w:rPr>
        <w:rStyle w:val="slostrnky"/>
      </w:rPr>
      <w:fldChar w:fldCharType="end"/>
    </w:r>
  </w:p>
  <w:p w14:paraId="3A7DAF25" w14:textId="77777777" w:rsidR="00A42300" w:rsidRDefault="00FB6106" w:rsidP="006B05C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DCB16" w14:textId="77777777" w:rsidR="00FB6106" w:rsidRDefault="00FB6106">
      <w:r>
        <w:separator/>
      </w:r>
    </w:p>
  </w:footnote>
  <w:footnote w:type="continuationSeparator" w:id="0">
    <w:p w14:paraId="766316CB" w14:textId="77777777" w:rsidR="00FB6106" w:rsidRDefault="00FB6106">
      <w:r>
        <w:continuationSeparator/>
      </w:r>
    </w:p>
  </w:footnote>
  <w:footnote w:type="continuationNotice" w:id="1">
    <w:p w14:paraId="71EEB4EB" w14:textId="77777777" w:rsidR="00FB6106" w:rsidRDefault="00FB61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9DDF" w14:textId="77777777" w:rsidR="004757DD" w:rsidRDefault="004757DD">
    <w:pPr>
      <w:pStyle w:val="Zhlav"/>
    </w:pPr>
  </w:p>
  <w:p w14:paraId="226F6215" w14:textId="77777777" w:rsidR="004757DD" w:rsidRDefault="004757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C45A1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65895"/>
    <w:multiLevelType w:val="hybridMultilevel"/>
    <w:tmpl w:val="AB1AB62A"/>
    <w:lvl w:ilvl="0" w:tplc="D0000D5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3C33"/>
    <w:multiLevelType w:val="hybridMultilevel"/>
    <w:tmpl w:val="B1F6BDDC"/>
    <w:lvl w:ilvl="0" w:tplc="2444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42397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1CE5"/>
    <w:multiLevelType w:val="hybridMultilevel"/>
    <w:tmpl w:val="6E788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0C75FAC"/>
    <w:multiLevelType w:val="hybridMultilevel"/>
    <w:tmpl w:val="B1F6BDDC"/>
    <w:lvl w:ilvl="0" w:tplc="2444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45BEA"/>
    <w:multiLevelType w:val="hybridMultilevel"/>
    <w:tmpl w:val="F21A7B54"/>
    <w:lvl w:ilvl="0" w:tplc="DBEA21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5229F"/>
    <w:multiLevelType w:val="multilevel"/>
    <w:tmpl w:val="3022E4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7099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3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1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8"/>
    <w:rsid w:val="00007EE5"/>
    <w:rsid w:val="000126AD"/>
    <w:rsid w:val="000129EA"/>
    <w:rsid w:val="00017E0B"/>
    <w:rsid w:val="0002347B"/>
    <w:rsid w:val="00030363"/>
    <w:rsid w:val="00072F16"/>
    <w:rsid w:val="00090BB3"/>
    <w:rsid w:val="000D2DD2"/>
    <w:rsid w:val="000D4BB2"/>
    <w:rsid w:val="000F192D"/>
    <w:rsid w:val="000F5474"/>
    <w:rsid w:val="000F5A6B"/>
    <w:rsid w:val="000F77F9"/>
    <w:rsid w:val="00105005"/>
    <w:rsid w:val="001213D9"/>
    <w:rsid w:val="00127FF9"/>
    <w:rsid w:val="00142FE9"/>
    <w:rsid w:val="00151BF0"/>
    <w:rsid w:val="001708E2"/>
    <w:rsid w:val="00180DB5"/>
    <w:rsid w:val="001A2ED8"/>
    <w:rsid w:val="001B0CE9"/>
    <w:rsid w:val="001B7B17"/>
    <w:rsid w:val="001E4929"/>
    <w:rsid w:val="001E67E4"/>
    <w:rsid w:val="00200947"/>
    <w:rsid w:val="00214C7E"/>
    <w:rsid w:val="00214D32"/>
    <w:rsid w:val="00215D24"/>
    <w:rsid w:val="0024269A"/>
    <w:rsid w:val="00264B4E"/>
    <w:rsid w:val="00281A5D"/>
    <w:rsid w:val="002A1537"/>
    <w:rsid w:val="002A3E0A"/>
    <w:rsid w:val="002A5615"/>
    <w:rsid w:val="002B5995"/>
    <w:rsid w:val="002C4C97"/>
    <w:rsid w:val="002C7BB5"/>
    <w:rsid w:val="002D0C99"/>
    <w:rsid w:val="002D6673"/>
    <w:rsid w:val="002E0622"/>
    <w:rsid w:val="002E15A7"/>
    <w:rsid w:val="002E71DE"/>
    <w:rsid w:val="002F5791"/>
    <w:rsid w:val="00310656"/>
    <w:rsid w:val="003152D8"/>
    <w:rsid w:val="00335CD8"/>
    <w:rsid w:val="00380EDF"/>
    <w:rsid w:val="003A47C5"/>
    <w:rsid w:val="003D3DE5"/>
    <w:rsid w:val="003E01F7"/>
    <w:rsid w:val="00401E98"/>
    <w:rsid w:val="0040263F"/>
    <w:rsid w:val="00411089"/>
    <w:rsid w:val="0044700A"/>
    <w:rsid w:val="00457135"/>
    <w:rsid w:val="00460D6C"/>
    <w:rsid w:val="00471C6F"/>
    <w:rsid w:val="004757DD"/>
    <w:rsid w:val="00480EF8"/>
    <w:rsid w:val="004B6C2B"/>
    <w:rsid w:val="004C4505"/>
    <w:rsid w:val="004D42D3"/>
    <w:rsid w:val="00502992"/>
    <w:rsid w:val="00515951"/>
    <w:rsid w:val="00523DEB"/>
    <w:rsid w:val="005619DE"/>
    <w:rsid w:val="00565FDA"/>
    <w:rsid w:val="00575258"/>
    <w:rsid w:val="00577AD5"/>
    <w:rsid w:val="00592EEB"/>
    <w:rsid w:val="005B1D5D"/>
    <w:rsid w:val="005B5D3A"/>
    <w:rsid w:val="005D4751"/>
    <w:rsid w:val="005D483A"/>
    <w:rsid w:val="005E64A1"/>
    <w:rsid w:val="005F0D30"/>
    <w:rsid w:val="005F4522"/>
    <w:rsid w:val="005F4571"/>
    <w:rsid w:val="00607EF1"/>
    <w:rsid w:val="00607FA6"/>
    <w:rsid w:val="00615A8D"/>
    <w:rsid w:val="00647172"/>
    <w:rsid w:val="006601ED"/>
    <w:rsid w:val="0066242E"/>
    <w:rsid w:val="0068176E"/>
    <w:rsid w:val="0068286A"/>
    <w:rsid w:val="00683C80"/>
    <w:rsid w:val="0068402C"/>
    <w:rsid w:val="006A4C6C"/>
    <w:rsid w:val="006A7CA0"/>
    <w:rsid w:val="006B6DA4"/>
    <w:rsid w:val="006D4D30"/>
    <w:rsid w:val="006E1C0C"/>
    <w:rsid w:val="006E207B"/>
    <w:rsid w:val="006E20B0"/>
    <w:rsid w:val="006F6D56"/>
    <w:rsid w:val="00704AAA"/>
    <w:rsid w:val="007051C7"/>
    <w:rsid w:val="007119A3"/>
    <w:rsid w:val="0071368F"/>
    <w:rsid w:val="00715A79"/>
    <w:rsid w:val="00716FDD"/>
    <w:rsid w:val="007357CB"/>
    <w:rsid w:val="00771272"/>
    <w:rsid w:val="00782ADA"/>
    <w:rsid w:val="00796F4A"/>
    <w:rsid w:val="00797BD3"/>
    <w:rsid w:val="007A45F8"/>
    <w:rsid w:val="007D0FEC"/>
    <w:rsid w:val="007D7CBC"/>
    <w:rsid w:val="007E0F49"/>
    <w:rsid w:val="007F1856"/>
    <w:rsid w:val="007F25D6"/>
    <w:rsid w:val="00827A3B"/>
    <w:rsid w:val="00840ECD"/>
    <w:rsid w:val="0084586B"/>
    <w:rsid w:val="00853162"/>
    <w:rsid w:val="00853BF7"/>
    <w:rsid w:val="0085494E"/>
    <w:rsid w:val="0085740B"/>
    <w:rsid w:val="00866449"/>
    <w:rsid w:val="00867819"/>
    <w:rsid w:val="00890644"/>
    <w:rsid w:val="008A3892"/>
    <w:rsid w:val="008C7357"/>
    <w:rsid w:val="008D2C4A"/>
    <w:rsid w:val="008E3D35"/>
    <w:rsid w:val="008F24D7"/>
    <w:rsid w:val="009030A0"/>
    <w:rsid w:val="00907AAA"/>
    <w:rsid w:val="00914723"/>
    <w:rsid w:val="009270D4"/>
    <w:rsid w:val="00931818"/>
    <w:rsid w:val="00934125"/>
    <w:rsid w:val="009446EA"/>
    <w:rsid w:val="00961221"/>
    <w:rsid w:val="009623E5"/>
    <w:rsid w:val="00975DA8"/>
    <w:rsid w:val="009810D5"/>
    <w:rsid w:val="009A07B1"/>
    <w:rsid w:val="009A7811"/>
    <w:rsid w:val="009B46A7"/>
    <w:rsid w:val="009B73D5"/>
    <w:rsid w:val="009C2457"/>
    <w:rsid w:val="009F07E6"/>
    <w:rsid w:val="009F497F"/>
    <w:rsid w:val="00A25D9C"/>
    <w:rsid w:val="00A474C2"/>
    <w:rsid w:val="00A512A2"/>
    <w:rsid w:val="00A5145F"/>
    <w:rsid w:val="00A60D68"/>
    <w:rsid w:val="00A74F9F"/>
    <w:rsid w:val="00A753F6"/>
    <w:rsid w:val="00A8797F"/>
    <w:rsid w:val="00A92AB9"/>
    <w:rsid w:val="00AA17FB"/>
    <w:rsid w:val="00AA1D78"/>
    <w:rsid w:val="00AC7198"/>
    <w:rsid w:val="00AD1BA8"/>
    <w:rsid w:val="00AD2C8B"/>
    <w:rsid w:val="00AD6CB6"/>
    <w:rsid w:val="00AE7879"/>
    <w:rsid w:val="00AF12A0"/>
    <w:rsid w:val="00AF278D"/>
    <w:rsid w:val="00AF605B"/>
    <w:rsid w:val="00AF78E7"/>
    <w:rsid w:val="00B17FC5"/>
    <w:rsid w:val="00B34F52"/>
    <w:rsid w:val="00B350AF"/>
    <w:rsid w:val="00B42761"/>
    <w:rsid w:val="00B43F32"/>
    <w:rsid w:val="00B46320"/>
    <w:rsid w:val="00B52FB4"/>
    <w:rsid w:val="00B54358"/>
    <w:rsid w:val="00B56EB9"/>
    <w:rsid w:val="00B605E6"/>
    <w:rsid w:val="00B74D68"/>
    <w:rsid w:val="00B80622"/>
    <w:rsid w:val="00B8291A"/>
    <w:rsid w:val="00BA3874"/>
    <w:rsid w:val="00BA5D25"/>
    <w:rsid w:val="00BC4F8F"/>
    <w:rsid w:val="00BF60BE"/>
    <w:rsid w:val="00C00BE8"/>
    <w:rsid w:val="00C038F2"/>
    <w:rsid w:val="00C42BB4"/>
    <w:rsid w:val="00C45AF3"/>
    <w:rsid w:val="00C52E52"/>
    <w:rsid w:val="00C63BCE"/>
    <w:rsid w:val="00C64391"/>
    <w:rsid w:val="00C71F6C"/>
    <w:rsid w:val="00C73853"/>
    <w:rsid w:val="00C81055"/>
    <w:rsid w:val="00C824C5"/>
    <w:rsid w:val="00CA4397"/>
    <w:rsid w:val="00CA46B3"/>
    <w:rsid w:val="00CC3769"/>
    <w:rsid w:val="00CC5A75"/>
    <w:rsid w:val="00CC5F44"/>
    <w:rsid w:val="00CC604C"/>
    <w:rsid w:val="00CD16CA"/>
    <w:rsid w:val="00CE350A"/>
    <w:rsid w:val="00D135F4"/>
    <w:rsid w:val="00D2554F"/>
    <w:rsid w:val="00D306A8"/>
    <w:rsid w:val="00D372B9"/>
    <w:rsid w:val="00D618BA"/>
    <w:rsid w:val="00D706A5"/>
    <w:rsid w:val="00D714E0"/>
    <w:rsid w:val="00D72531"/>
    <w:rsid w:val="00D85246"/>
    <w:rsid w:val="00D92E30"/>
    <w:rsid w:val="00D93B42"/>
    <w:rsid w:val="00DA5E7E"/>
    <w:rsid w:val="00DA702A"/>
    <w:rsid w:val="00DB46B5"/>
    <w:rsid w:val="00DD1423"/>
    <w:rsid w:val="00DD4E35"/>
    <w:rsid w:val="00DD5131"/>
    <w:rsid w:val="00DE0CE7"/>
    <w:rsid w:val="00DE10B4"/>
    <w:rsid w:val="00DE250E"/>
    <w:rsid w:val="00E07A15"/>
    <w:rsid w:val="00E17911"/>
    <w:rsid w:val="00E17F2E"/>
    <w:rsid w:val="00E55CB0"/>
    <w:rsid w:val="00E70D2C"/>
    <w:rsid w:val="00E737E2"/>
    <w:rsid w:val="00E7626A"/>
    <w:rsid w:val="00E90A63"/>
    <w:rsid w:val="00E918F1"/>
    <w:rsid w:val="00E96F78"/>
    <w:rsid w:val="00EA56D6"/>
    <w:rsid w:val="00EC1070"/>
    <w:rsid w:val="00EC79C8"/>
    <w:rsid w:val="00ED0303"/>
    <w:rsid w:val="00EE6618"/>
    <w:rsid w:val="00EF3597"/>
    <w:rsid w:val="00EF5D4D"/>
    <w:rsid w:val="00F225CA"/>
    <w:rsid w:val="00F23407"/>
    <w:rsid w:val="00F30E5D"/>
    <w:rsid w:val="00F501A1"/>
    <w:rsid w:val="00F55507"/>
    <w:rsid w:val="00F57B4C"/>
    <w:rsid w:val="00F723CA"/>
    <w:rsid w:val="00F75142"/>
    <w:rsid w:val="00F77E47"/>
    <w:rsid w:val="00F83F01"/>
    <w:rsid w:val="00F855EF"/>
    <w:rsid w:val="00F96514"/>
    <w:rsid w:val="00FA51BB"/>
    <w:rsid w:val="00FA6910"/>
    <w:rsid w:val="00FB324C"/>
    <w:rsid w:val="00FB6106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EA63"/>
  <w15:docId w15:val="{CD73A061-42AD-4FBC-B447-DC77C603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1D78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1D7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AA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1D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1D78"/>
    <w:pPr>
      <w:snapToGrid w:val="0"/>
      <w:spacing w:before="120"/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A1D78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A1D78"/>
    <w:pPr>
      <w:snapToGrid w:val="0"/>
      <w:spacing w:before="120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1D7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A1D78"/>
  </w:style>
  <w:style w:type="character" w:styleId="Hypertextovodkaz">
    <w:name w:val="Hyperlink"/>
    <w:rsid w:val="00AA1D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D78"/>
    <w:pPr>
      <w:ind w:left="708"/>
    </w:pPr>
  </w:style>
  <w:style w:type="character" w:customStyle="1" w:styleId="object">
    <w:name w:val="object"/>
    <w:basedOn w:val="Standardnpsmoodstavce"/>
    <w:rsid w:val="00AA1D78"/>
  </w:style>
  <w:style w:type="paragraph" w:customStyle="1" w:styleId="Odstavecseseznamem1">
    <w:name w:val="Odstavec se seznamem1"/>
    <w:basedOn w:val="Normln"/>
    <w:rsid w:val="00AA1D78"/>
    <w:pPr>
      <w:suppressAutoHyphens/>
      <w:ind w:left="708"/>
    </w:pPr>
    <w:rPr>
      <w:lang w:eastAsia="zh-CN"/>
    </w:rPr>
  </w:style>
  <w:style w:type="paragraph" w:customStyle="1" w:styleId="1">
    <w:name w:val="1."/>
    <w:basedOn w:val="Normln"/>
    <w:qFormat/>
    <w:rsid w:val="00AA1D78"/>
    <w:pPr>
      <w:numPr>
        <w:numId w:val="10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AA1D78"/>
    <w:pPr>
      <w:numPr>
        <w:ilvl w:val="1"/>
        <w:numId w:val="10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AA1D7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A1D78"/>
    <w:rPr>
      <w:b/>
      <w:bCs/>
    </w:rPr>
  </w:style>
  <w:style w:type="paragraph" w:styleId="Normlnweb">
    <w:name w:val="Normal (Web)"/>
    <w:basedOn w:val="Normln"/>
    <w:uiPriority w:val="99"/>
    <w:rsid w:val="007357C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4C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6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6A7CA0"/>
  </w:style>
  <w:style w:type="character" w:customStyle="1" w:styleId="nowrap">
    <w:name w:val="nowrap"/>
    <w:basedOn w:val="Standardnpsmoodstavce"/>
    <w:rsid w:val="006A7CA0"/>
  </w:style>
  <w:style w:type="paragraph" w:styleId="Zhlav">
    <w:name w:val="header"/>
    <w:basedOn w:val="Normln"/>
    <w:link w:val="ZhlavChar"/>
    <w:uiPriority w:val="99"/>
    <w:unhideWhenUsed/>
    <w:rsid w:val="00705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1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E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82D3D7F-8AE8-4C5A-BE91-9215665C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Havrda,</dc:creator>
  <cp:lastModifiedBy>Hynek Stejskal</cp:lastModifiedBy>
  <cp:revision>2</cp:revision>
  <dcterms:created xsi:type="dcterms:W3CDTF">2022-05-16T12:38:00Z</dcterms:created>
  <dcterms:modified xsi:type="dcterms:W3CDTF">2022-05-16T12:38:00Z</dcterms:modified>
</cp:coreProperties>
</file>