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C31C50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A531CE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elakovského 1858/27, 767 01 Kroměříž, ČR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944C53">
        <w:rPr>
          <w:rFonts w:ascii="Arial" w:hAnsi="Arial" w:cs="Arial"/>
          <w:color w:val="000000" w:themeColor="text1"/>
          <w:sz w:val="22"/>
          <w:szCs w:val="22"/>
        </w:rPr>
        <w:t>Komerční banka</w:t>
      </w:r>
      <w:r w:rsidR="0050213A" w:rsidRPr="0050213A">
        <w:rPr>
          <w:rFonts w:ascii="Arial" w:hAnsi="Arial" w:cs="Arial"/>
          <w:color w:val="000000" w:themeColor="text1"/>
          <w:sz w:val="22"/>
          <w:szCs w:val="22"/>
        </w:rPr>
        <w:t>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9151E5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9151E5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CF16BA">
        <w:rPr>
          <w:rFonts w:ascii="Arial" w:hAnsi="Arial" w:cs="Arial"/>
          <w:sz w:val="22"/>
        </w:rPr>
        <w:t>ého</w:t>
      </w:r>
      <w:r w:rsidR="009C02D3">
        <w:rPr>
          <w:rFonts w:ascii="Arial" w:hAnsi="Arial" w:cs="Arial"/>
          <w:sz w:val="22"/>
        </w:rPr>
        <w:t xml:space="preserve"> </w:t>
      </w:r>
      <w:r w:rsidR="009C02D3" w:rsidRPr="009C02D3">
        <w:rPr>
          <w:rFonts w:ascii="Arial" w:hAnsi="Arial" w:cs="Arial"/>
          <w:b/>
          <w:sz w:val="22"/>
        </w:rPr>
        <w:t>přípravk</w:t>
      </w:r>
      <w:r w:rsidR="00CF16BA">
        <w:rPr>
          <w:rFonts w:ascii="Arial" w:hAnsi="Arial" w:cs="Arial"/>
          <w:b/>
          <w:sz w:val="22"/>
        </w:rPr>
        <w:t>u</w:t>
      </w:r>
      <w:r w:rsidR="009C02D3" w:rsidRPr="009C02D3">
        <w:rPr>
          <w:rFonts w:ascii="Arial" w:hAnsi="Arial" w:cs="Arial"/>
          <w:b/>
          <w:sz w:val="22"/>
        </w:rPr>
        <w:t xml:space="preserve"> na ochranu rostlin</w:t>
      </w:r>
      <w:r w:rsidR="000F3C09">
        <w:rPr>
          <w:rFonts w:ascii="Arial" w:hAnsi="Arial" w:cs="Arial"/>
          <w:b/>
          <w:sz w:val="22"/>
        </w:rPr>
        <w:t>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0F3C09" w:rsidRPr="000F3C09">
        <w:rPr>
          <w:rFonts w:ascii="Arial" w:hAnsi="Arial" w:cs="Arial"/>
          <w:b/>
          <w:sz w:val="22"/>
        </w:rPr>
        <w:t>EMPARTIS</w:t>
      </w:r>
      <w:r w:rsidR="0050213A">
        <w:rPr>
          <w:rFonts w:ascii="Arial" w:hAnsi="Arial" w:cs="Arial"/>
          <w:sz w:val="22"/>
        </w:rPr>
        <w:t xml:space="preserve">, množství </w:t>
      </w:r>
      <w:r w:rsidR="0050213A" w:rsidRPr="00A22A13">
        <w:rPr>
          <w:rFonts w:ascii="Arial" w:hAnsi="Arial" w:cs="Arial"/>
          <w:b/>
          <w:sz w:val="22"/>
        </w:rPr>
        <w:t>1</w:t>
      </w:r>
      <w:r w:rsidR="000F3C09">
        <w:rPr>
          <w:rFonts w:ascii="Arial" w:hAnsi="Arial" w:cs="Arial"/>
          <w:b/>
          <w:sz w:val="22"/>
        </w:rPr>
        <w:t>0</w:t>
      </w:r>
      <w:r w:rsidR="0050213A" w:rsidRPr="00A22A13">
        <w:rPr>
          <w:rFonts w:ascii="Arial" w:hAnsi="Arial" w:cs="Arial"/>
          <w:b/>
          <w:sz w:val="22"/>
        </w:rPr>
        <w:t>0 l</w:t>
      </w:r>
      <w:r w:rsidR="0050213A">
        <w:rPr>
          <w:rFonts w:ascii="Arial" w:hAnsi="Arial" w:cs="Arial"/>
          <w:sz w:val="22"/>
        </w:rPr>
        <w:t xml:space="preserve">, za cenu </w:t>
      </w:r>
      <w:r w:rsidR="000F3C09" w:rsidRPr="000F3C09">
        <w:rPr>
          <w:rFonts w:ascii="Arial" w:hAnsi="Arial" w:cs="Arial"/>
          <w:b/>
          <w:sz w:val="22"/>
        </w:rPr>
        <w:t>540</w:t>
      </w:r>
      <w:r w:rsidR="0050213A" w:rsidRPr="00A22A13">
        <w:rPr>
          <w:rFonts w:ascii="Arial" w:hAnsi="Arial" w:cs="Arial"/>
          <w:b/>
          <w:sz w:val="22"/>
        </w:rPr>
        <w:t xml:space="preserve"> Kč/l</w:t>
      </w:r>
      <w:r w:rsidR="0050213A">
        <w:rPr>
          <w:rFonts w:ascii="Arial" w:hAnsi="Arial" w:cs="Arial"/>
          <w:sz w:val="22"/>
        </w:rPr>
        <w:t xml:space="preserve">, termín dodání do </w:t>
      </w:r>
      <w:proofErr w:type="gramStart"/>
      <w:r w:rsidR="000F3C09">
        <w:rPr>
          <w:rFonts w:ascii="Arial" w:hAnsi="Arial" w:cs="Arial"/>
          <w:b/>
          <w:sz w:val="22"/>
        </w:rPr>
        <w:t>10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  <w:proofErr w:type="gramEnd"/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</w:t>
      </w:r>
      <w:r>
        <w:rPr>
          <w:rFonts w:ascii="Arial" w:hAnsi="Arial" w:cs="Arial"/>
          <w:sz w:val="22"/>
        </w:rPr>
        <w:lastRenderedPageBreak/>
        <w:t>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FD68F2">
        <w:rPr>
          <w:rFonts w:ascii="Arial" w:hAnsi="Arial" w:cs="Arial"/>
          <w:sz w:val="22"/>
        </w:rPr>
        <w:t>3</w:t>
      </w:r>
      <w:r w:rsidR="00152C67">
        <w:rPr>
          <w:rFonts w:ascii="Arial" w:hAnsi="Arial" w:cs="Arial"/>
          <w:sz w:val="22"/>
        </w:rPr>
        <w:t>.</w:t>
      </w:r>
      <w:r w:rsidR="000F3C09">
        <w:rPr>
          <w:rFonts w:ascii="Arial" w:hAnsi="Arial" w:cs="Arial"/>
          <w:sz w:val="22"/>
        </w:rPr>
        <w:t>5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Foukal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7B1DCC" w:rsidRDefault="007B1DCC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Milan Foltýn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944C53" w:rsidRDefault="00944C53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0F3C09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151E5"/>
    <w:rsid w:val="009330F4"/>
    <w:rsid w:val="00944C53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31C50"/>
    <w:rsid w:val="00C44C3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CF16BA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0C60"/>
    <w:rsid w:val="00EF634A"/>
    <w:rsid w:val="00F10CDB"/>
    <w:rsid w:val="00F274E0"/>
    <w:rsid w:val="00F40893"/>
    <w:rsid w:val="00F50AC8"/>
    <w:rsid w:val="00F57368"/>
    <w:rsid w:val="00F61723"/>
    <w:rsid w:val="00FD1D11"/>
    <w:rsid w:val="00FD68F2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2022-05-25T05:15:00Z</dcterms:created>
  <dcterms:modified xsi:type="dcterms:W3CDTF">2022-05-25T05:39:00Z</dcterms:modified>
</cp:coreProperties>
</file>