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E80D" w14:textId="77777777" w:rsidR="00C06003" w:rsidRPr="00BD48CC" w:rsidRDefault="00C06003" w:rsidP="00C06003">
      <w:pPr>
        <w:pStyle w:val="Nzev"/>
        <w:spacing w:line="360" w:lineRule="auto"/>
        <w:jc w:val="center"/>
        <w:rPr>
          <w:bCs/>
          <w:color w:val="auto"/>
        </w:rPr>
      </w:pPr>
      <w:bookmarkStart w:id="0" w:name="_Hlk103341448"/>
      <w:r w:rsidRPr="00BD48CC">
        <w:rPr>
          <w:bCs/>
          <w:color w:val="auto"/>
          <w:szCs w:val="36"/>
        </w:rPr>
        <w:t xml:space="preserve">Dohoda o zániku závazku založeného </w:t>
      </w:r>
    </w:p>
    <w:p w14:paraId="30BE26FF" w14:textId="77777777" w:rsidR="00C06003" w:rsidRPr="00BD48CC" w:rsidRDefault="00C06003" w:rsidP="00C06003">
      <w:pPr>
        <w:pStyle w:val="Nzev"/>
        <w:spacing w:line="360" w:lineRule="auto"/>
        <w:jc w:val="center"/>
        <w:rPr>
          <w:bCs/>
          <w:color w:val="auto"/>
        </w:rPr>
      </w:pPr>
      <w:r w:rsidRPr="00BD48CC">
        <w:rPr>
          <w:bCs/>
          <w:color w:val="auto"/>
          <w:szCs w:val="36"/>
        </w:rPr>
        <w:t xml:space="preserve">Smlouvou </w:t>
      </w:r>
      <w:r w:rsidRPr="00BD48CC">
        <w:rPr>
          <w:bCs/>
          <w:color w:val="auto"/>
        </w:rPr>
        <w:t>o zajištění služeb pro Českou poštu, s.p.</w:t>
      </w:r>
    </w:p>
    <w:p w14:paraId="09EACA2C" w14:textId="7A226A88" w:rsidR="00C06003" w:rsidRPr="00BD48CC" w:rsidRDefault="00C06003" w:rsidP="00C06003">
      <w:pPr>
        <w:pStyle w:val="Nzev"/>
        <w:spacing w:line="360" w:lineRule="auto"/>
        <w:jc w:val="center"/>
        <w:rPr>
          <w:bCs/>
          <w:color w:val="auto"/>
          <w:szCs w:val="36"/>
        </w:rPr>
      </w:pPr>
      <w:r w:rsidRPr="00BD48CC">
        <w:rPr>
          <w:bCs/>
          <w:color w:val="auto"/>
          <w:szCs w:val="36"/>
        </w:rPr>
        <w:t xml:space="preserve">č. </w:t>
      </w:r>
      <w:r w:rsidR="00DC1AB6">
        <w:rPr>
          <w:bCs/>
          <w:color w:val="auto"/>
          <w:szCs w:val="36"/>
        </w:rPr>
        <w:t>11575 / 2018</w:t>
      </w:r>
    </w:p>
    <w:bookmarkEnd w:id="0"/>
    <w:p w14:paraId="04182B97" w14:textId="05885314" w:rsidR="006320B4" w:rsidRPr="00B02800" w:rsidRDefault="006320B4" w:rsidP="006320B4">
      <w:pPr>
        <w:pStyle w:val="cpslosmlouvy"/>
        <w:spacing w:after="0"/>
        <w:rPr>
          <w:rFonts w:ascii="Tahoma" w:hAnsi="Tahoma" w:cs="Tahoma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746B6" w:rsidRPr="00F34876" w14:paraId="0C626536" w14:textId="77777777" w:rsidTr="003C5BF8">
        <w:tc>
          <w:tcPr>
            <w:tcW w:w="3528" w:type="dxa"/>
          </w:tcPr>
          <w:p w14:paraId="7F8D7403" w14:textId="77777777" w:rsidR="005746B6" w:rsidRPr="00F34876" w:rsidRDefault="005746B6" w:rsidP="00A40F40">
            <w:pPr>
              <w:pStyle w:val="cpTabulkasmluvnistrany"/>
              <w:framePr w:hSpace="0" w:wrap="auto" w:vAnchor="margin" w:hAnchor="text" w:yAlign="inline"/>
            </w:pPr>
            <w:r w:rsidRPr="00F3487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70A8877B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746B6" w:rsidRPr="00F34876" w14:paraId="7D6BE6F5" w14:textId="77777777" w:rsidTr="003C5BF8">
        <w:tc>
          <w:tcPr>
            <w:tcW w:w="3528" w:type="dxa"/>
          </w:tcPr>
          <w:p w14:paraId="35D16EE8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se sídlem:</w:t>
            </w:r>
          </w:p>
        </w:tc>
        <w:tc>
          <w:tcPr>
            <w:tcW w:w="6323" w:type="dxa"/>
          </w:tcPr>
          <w:p w14:paraId="3E988D27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Politických vězňů 909/4, 225 99, Praha 1</w:t>
            </w:r>
          </w:p>
        </w:tc>
      </w:tr>
      <w:tr w:rsidR="005746B6" w:rsidRPr="00F34876" w14:paraId="316F77B1" w14:textId="77777777" w:rsidTr="003C5BF8">
        <w:tc>
          <w:tcPr>
            <w:tcW w:w="3528" w:type="dxa"/>
          </w:tcPr>
          <w:p w14:paraId="2F884462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IČ</w:t>
            </w:r>
            <w:r w:rsidR="00513FD5" w:rsidRPr="00F34876">
              <w:t>O</w:t>
            </w:r>
            <w:r w:rsidRPr="00F34876">
              <w:t>:</w:t>
            </w:r>
          </w:p>
        </w:tc>
        <w:tc>
          <w:tcPr>
            <w:tcW w:w="6323" w:type="dxa"/>
          </w:tcPr>
          <w:p w14:paraId="19B4355A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47114983</w:t>
            </w:r>
          </w:p>
        </w:tc>
      </w:tr>
      <w:tr w:rsidR="005746B6" w:rsidRPr="00F34876" w14:paraId="53F81319" w14:textId="77777777" w:rsidTr="003C5BF8">
        <w:tc>
          <w:tcPr>
            <w:tcW w:w="3528" w:type="dxa"/>
          </w:tcPr>
          <w:p w14:paraId="1C4F8B68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DIČ:</w:t>
            </w:r>
          </w:p>
        </w:tc>
        <w:tc>
          <w:tcPr>
            <w:tcW w:w="6323" w:type="dxa"/>
          </w:tcPr>
          <w:p w14:paraId="32A3E0E9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CZ47114983</w:t>
            </w:r>
          </w:p>
        </w:tc>
      </w:tr>
      <w:tr w:rsidR="005746B6" w:rsidRPr="00F34876" w14:paraId="3B92230E" w14:textId="77777777" w:rsidTr="003C5BF8">
        <w:tc>
          <w:tcPr>
            <w:tcW w:w="3528" w:type="dxa"/>
          </w:tcPr>
          <w:p w14:paraId="6F0198B8" w14:textId="77777777" w:rsidR="005746B6" w:rsidRPr="00F34876" w:rsidRDefault="005746B6" w:rsidP="00513FD5">
            <w:pPr>
              <w:pStyle w:val="cpTabulkasmluvnistrany"/>
              <w:framePr w:hSpace="0" w:wrap="auto" w:vAnchor="margin" w:hAnchor="text" w:yAlign="inline"/>
            </w:pPr>
            <w:r w:rsidRPr="00F34876">
              <w:t xml:space="preserve">zastoupen:   </w:t>
            </w:r>
            <w:r w:rsidRPr="00F34876">
              <w:tab/>
            </w:r>
          </w:p>
        </w:tc>
        <w:tc>
          <w:tcPr>
            <w:tcW w:w="6323" w:type="dxa"/>
          </w:tcPr>
          <w:p w14:paraId="2B4CC79A" w14:textId="3F686121" w:rsidR="005746B6" w:rsidRPr="00F34876" w:rsidRDefault="00DA3ADF" w:rsidP="00A40F40">
            <w:pPr>
              <w:pStyle w:val="cpTabulkasmluvnistrany"/>
              <w:framePr w:hSpace="0" w:wrap="auto" w:vAnchor="margin" w:hAnchor="text" w:yAlign="inline"/>
            </w:pPr>
            <w:r w:rsidRPr="00DA3ADF">
              <w:t>Ing. Pavlou Nešpůrkovou, manažerkou specializovaného útvaru                        správa externích sítí</w:t>
            </w:r>
          </w:p>
        </w:tc>
      </w:tr>
      <w:tr w:rsidR="005746B6" w:rsidRPr="00F34876" w14:paraId="399D84CD" w14:textId="77777777" w:rsidTr="003C5BF8">
        <w:tc>
          <w:tcPr>
            <w:tcW w:w="3528" w:type="dxa"/>
          </w:tcPr>
          <w:p w14:paraId="7057AE31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zapsán v obchodním rejstříku</w:t>
            </w:r>
          </w:p>
        </w:tc>
        <w:tc>
          <w:tcPr>
            <w:tcW w:w="6323" w:type="dxa"/>
          </w:tcPr>
          <w:p w14:paraId="6EC29365" w14:textId="77777777" w:rsidR="005746B6" w:rsidRPr="00F34876" w:rsidRDefault="005746B6" w:rsidP="00513FD5">
            <w:pPr>
              <w:pStyle w:val="cpTabulkasmluvnistrany"/>
              <w:framePr w:hSpace="0" w:wrap="auto" w:vAnchor="margin" w:hAnchor="text" w:yAlign="inline"/>
            </w:pPr>
            <w:r w:rsidRPr="00F34876">
              <w:t>Městského soudu v Praze</w:t>
            </w:r>
            <w:r w:rsidRPr="00F34876">
              <w:rPr>
                <w:rStyle w:val="platne1"/>
              </w:rPr>
              <w:t>, oddíl A, vložka 7565</w:t>
            </w:r>
          </w:p>
        </w:tc>
      </w:tr>
      <w:tr w:rsidR="005746B6" w:rsidRPr="00F34876" w14:paraId="7425E094" w14:textId="77777777" w:rsidTr="003C5BF8">
        <w:tc>
          <w:tcPr>
            <w:tcW w:w="3528" w:type="dxa"/>
          </w:tcPr>
          <w:p w14:paraId="6AFC70BB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bankovní spojení:</w:t>
            </w:r>
          </w:p>
        </w:tc>
        <w:tc>
          <w:tcPr>
            <w:tcW w:w="6323" w:type="dxa"/>
          </w:tcPr>
          <w:p w14:paraId="717DA1FA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 xml:space="preserve">Československá obchodní banka, a.s., </w:t>
            </w:r>
          </w:p>
          <w:p w14:paraId="7BBBF152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  <w:r w:rsidRPr="00F34876">
              <w:t>č.ú.: 133406370/0300</w:t>
            </w:r>
          </w:p>
        </w:tc>
      </w:tr>
      <w:tr w:rsidR="005746B6" w:rsidRPr="00F34876" w14:paraId="5AAC425A" w14:textId="77777777" w:rsidTr="003C5BF8">
        <w:tc>
          <w:tcPr>
            <w:tcW w:w="3528" w:type="dxa"/>
          </w:tcPr>
          <w:p w14:paraId="6C258F77" w14:textId="1CEAFFAB" w:rsidR="005746B6" w:rsidRPr="00F34876" w:rsidRDefault="005746B6" w:rsidP="005C58F3">
            <w:pPr>
              <w:pStyle w:val="cpTabulkasmluvnistrany"/>
              <w:framePr w:hSpace="0" w:wrap="auto" w:vAnchor="margin" w:hAnchor="text" w:yAlign="inline"/>
            </w:pPr>
            <w:r w:rsidRPr="00F34876">
              <w:t>dále jen „</w:t>
            </w:r>
            <w:r w:rsidR="00DA3ADF">
              <w:t>ČP</w:t>
            </w:r>
            <w:r w:rsidRPr="00F34876">
              <w:t>“</w:t>
            </w:r>
          </w:p>
        </w:tc>
        <w:tc>
          <w:tcPr>
            <w:tcW w:w="6323" w:type="dxa"/>
          </w:tcPr>
          <w:p w14:paraId="77FDB240" w14:textId="77777777" w:rsidR="005746B6" w:rsidRPr="00F34876" w:rsidRDefault="005746B6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D7A4F57" w14:textId="77777777" w:rsidR="00CC416D" w:rsidRDefault="00CC416D" w:rsidP="005746B6"/>
    <w:p w14:paraId="78426B82" w14:textId="77777777" w:rsidR="00CC416D" w:rsidRDefault="00CC416D" w:rsidP="005746B6"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C416D" w:rsidRPr="00F34876" w14:paraId="2B2C9784" w14:textId="77777777" w:rsidTr="003C5BF8">
        <w:tc>
          <w:tcPr>
            <w:tcW w:w="3528" w:type="dxa"/>
          </w:tcPr>
          <w:p w14:paraId="27234F31" w14:textId="1016EDF4" w:rsidR="00CC416D" w:rsidRPr="00F34876" w:rsidRDefault="00916570" w:rsidP="008A08E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  <w:color w:val="000000" w:themeColor="text1"/>
              </w:rPr>
              <w:t>XXX</w:t>
            </w:r>
          </w:p>
        </w:tc>
        <w:tc>
          <w:tcPr>
            <w:tcW w:w="6323" w:type="dxa"/>
          </w:tcPr>
          <w:p w14:paraId="10A1D31C" w14:textId="77777777" w:rsidR="00CC416D" w:rsidRPr="00F34876" w:rsidRDefault="00CC416D" w:rsidP="008A08E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C1AB6" w:rsidRPr="00F34876" w14:paraId="0EF9183F" w14:textId="77777777" w:rsidTr="003C5BF8">
        <w:tc>
          <w:tcPr>
            <w:tcW w:w="3528" w:type="dxa"/>
          </w:tcPr>
          <w:p w14:paraId="68BD5B39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se sídlem:</w:t>
            </w:r>
          </w:p>
        </w:tc>
        <w:tc>
          <w:tcPr>
            <w:tcW w:w="6323" w:type="dxa"/>
          </w:tcPr>
          <w:p w14:paraId="4361835B" w14:textId="48F98AFE" w:rsidR="00DC1AB6" w:rsidRPr="00F34876" w:rsidRDefault="00916570" w:rsidP="00DC1AB6">
            <w:pPr>
              <w:pStyle w:val="cpTabulkasmluvnistrany"/>
              <w:framePr w:hSpace="0" w:wrap="auto" w:vAnchor="margin" w:hAnchor="text" w:yAlign="inline"/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DC1AB6" w:rsidRPr="00F34876" w14:paraId="26727ADB" w14:textId="77777777" w:rsidTr="003C5BF8">
        <w:tc>
          <w:tcPr>
            <w:tcW w:w="3528" w:type="dxa"/>
          </w:tcPr>
          <w:p w14:paraId="0523E8BB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IČO:</w:t>
            </w:r>
          </w:p>
        </w:tc>
        <w:tc>
          <w:tcPr>
            <w:tcW w:w="6323" w:type="dxa"/>
          </w:tcPr>
          <w:p w14:paraId="4DA3F81E" w14:textId="1B635E91" w:rsidR="00DC1AB6" w:rsidRPr="00F34876" w:rsidRDefault="00916570" w:rsidP="00DC1AB6">
            <w:pPr>
              <w:pStyle w:val="cpTabulkasmluvnistrany"/>
              <w:framePr w:hSpace="0" w:wrap="auto" w:vAnchor="margin" w:hAnchor="text" w:yAlign="inline"/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DC1AB6" w:rsidRPr="00F34876" w14:paraId="038262AB" w14:textId="77777777" w:rsidTr="003C5BF8">
        <w:tc>
          <w:tcPr>
            <w:tcW w:w="3528" w:type="dxa"/>
          </w:tcPr>
          <w:p w14:paraId="10DFE2E0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DIČ:</w:t>
            </w:r>
          </w:p>
        </w:tc>
        <w:tc>
          <w:tcPr>
            <w:tcW w:w="6323" w:type="dxa"/>
          </w:tcPr>
          <w:p w14:paraId="780F7181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C1AB6" w:rsidRPr="00F34876" w14:paraId="6D025971" w14:textId="77777777" w:rsidTr="003C5BF8">
        <w:tc>
          <w:tcPr>
            <w:tcW w:w="3528" w:type="dxa"/>
          </w:tcPr>
          <w:p w14:paraId="3C0FF6E3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zastoupen</w:t>
            </w:r>
            <w:r>
              <w:t>/a</w:t>
            </w:r>
            <w:r w:rsidRPr="00F34876">
              <w:t xml:space="preserve">:   </w:t>
            </w:r>
            <w:r w:rsidRPr="00F34876">
              <w:tab/>
            </w:r>
          </w:p>
        </w:tc>
        <w:tc>
          <w:tcPr>
            <w:tcW w:w="6323" w:type="dxa"/>
          </w:tcPr>
          <w:p w14:paraId="4B7F4838" w14:textId="3B951453" w:rsidR="00DC1AB6" w:rsidRPr="00F34876" w:rsidRDefault="00916570" w:rsidP="00DC1AB6">
            <w:pPr>
              <w:pStyle w:val="cpTabulkasmluvnistrany"/>
              <w:framePr w:hSpace="0" w:wrap="auto" w:vAnchor="margin" w:hAnchor="text" w:yAlign="inline"/>
              <w:rPr>
                <w:color w:val="FF6600"/>
              </w:rPr>
            </w:pPr>
            <w:r>
              <w:rPr>
                <w:noProof/>
              </w:rPr>
              <w:t>XXX</w:t>
            </w:r>
          </w:p>
        </w:tc>
      </w:tr>
      <w:tr w:rsidR="00DC1AB6" w:rsidRPr="00F34876" w14:paraId="131DB00D" w14:textId="77777777" w:rsidTr="003C5BF8">
        <w:tc>
          <w:tcPr>
            <w:tcW w:w="3528" w:type="dxa"/>
          </w:tcPr>
          <w:p w14:paraId="0E2E40BC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zapsán/a v obchodním rejstříku</w:t>
            </w:r>
          </w:p>
        </w:tc>
        <w:tc>
          <w:tcPr>
            <w:tcW w:w="6323" w:type="dxa"/>
          </w:tcPr>
          <w:p w14:paraId="1F76295E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C1AB6" w:rsidRPr="00F34876" w14:paraId="12B89895" w14:textId="77777777" w:rsidTr="003C5BF8">
        <w:tc>
          <w:tcPr>
            <w:tcW w:w="3528" w:type="dxa"/>
          </w:tcPr>
          <w:p w14:paraId="15818FF5" w14:textId="77777777" w:rsidR="00DC1AB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bankovní spojení:</w:t>
            </w:r>
          </w:p>
          <w:p w14:paraId="0B99AF2E" w14:textId="77777777" w:rsidR="00DC1AB6" w:rsidRDefault="00DC1AB6" w:rsidP="00DC1AB6">
            <w:pPr>
              <w:pStyle w:val="cpTabulkasmluvnistrany"/>
              <w:framePr w:hSpace="0" w:wrap="auto" w:vAnchor="margin" w:hAnchor="text" w:yAlign="inline"/>
            </w:pPr>
          </w:p>
          <w:p w14:paraId="74F79F56" w14:textId="267C5A1C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14:paraId="5AA8A46C" w14:textId="11AC3812" w:rsidR="00DC1AB6" w:rsidRPr="00F34876" w:rsidRDefault="00916570" w:rsidP="00DC1AB6">
            <w:pPr>
              <w:pStyle w:val="cpTabulkasmluvnistrany"/>
              <w:framePr w:hSpace="0" w:wrap="auto" w:vAnchor="margin" w:hAnchor="text" w:yAlign="inline"/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DC1AB6" w:rsidRPr="00F34876" w14:paraId="034558CF" w14:textId="77777777" w:rsidTr="003C5BF8">
        <w:tc>
          <w:tcPr>
            <w:tcW w:w="3528" w:type="dxa"/>
          </w:tcPr>
          <w:p w14:paraId="4EC23B55" w14:textId="3B788D96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  <w:r w:rsidRPr="00F34876">
              <w:t>dále jen „</w:t>
            </w:r>
            <w:r>
              <w:t>Zástupce</w:t>
            </w:r>
            <w:r w:rsidRPr="00F34876">
              <w:t>“</w:t>
            </w:r>
          </w:p>
        </w:tc>
        <w:tc>
          <w:tcPr>
            <w:tcW w:w="6323" w:type="dxa"/>
          </w:tcPr>
          <w:p w14:paraId="0C6B165B" w14:textId="77777777" w:rsidR="00DC1AB6" w:rsidRPr="00F34876" w:rsidRDefault="00DC1AB6" w:rsidP="00DC1A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57BDCD6" w14:textId="77777777" w:rsidR="008A08ED" w:rsidRDefault="008A08ED">
      <w:pPr>
        <w:spacing w:after="200" w:line="276" w:lineRule="auto"/>
      </w:pPr>
      <w:r>
        <w:br w:type="page"/>
      </w:r>
    </w:p>
    <w:p w14:paraId="702D786D" w14:textId="77777777" w:rsidR="00DA3ADF" w:rsidRDefault="00DA3ADF" w:rsidP="00DA3ADF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1B71D573" w14:textId="77777777" w:rsidR="00DA3ADF" w:rsidRPr="00867340" w:rsidRDefault="00DA3ADF" w:rsidP="00DA3ADF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79166D52" w14:textId="4F462FB5" w:rsidR="00DA3ADF" w:rsidRPr="00FE09DC" w:rsidRDefault="00DA3ADF" w:rsidP="00DA3ADF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se dohodly na zániku závazku založeného Smlouvou o zajištění služeb pro Českou poštu, s.p., č.</w:t>
      </w:r>
      <w:r>
        <w:rPr>
          <w:rFonts w:ascii="Tahoma" w:hAnsi="Tahoma" w:cs="Tahoma"/>
          <w:sz w:val="22"/>
          <w:szCs w:val="22"/>
        </w:rPr>
        <w:t xml:space="preserve"> </w:t>
      </w:r>
      <w:r w:rsidR="00DC1AB6">
        <w:rPr>
          <w:rFonts w:ascii="Tahoma" w:hAnsi="Tahoma" w:cs="Tahoma"/>
          <w:b/>
          <w:bCs w:val="0"/>
          <w:sz w:val="22"/>
          <w:szCs w:val="22"/>
        </w:rPr>
        <w:t>11575 / 2018</w:t>
      </w:r>
      <w:r w:rsidRPr="001E5E11">
        <w:rPr>
          <w:rFonts w:ascii="Tahoma" w:hAnsi="Tahoma" w:cs="Tahoma"/>
          <w:sz w:val="22"/>
          <w:szCs w:val="22"/>
        </w:rPr>
        <w:t xml:space="preserve"> </w:t>
      </w:r>
      <w:r w:rsidRPr="00FE09DC">
        <w:rPr>
          <w:rFonts w:ascii="Tahoma" w:hAnsi="Tahoma" w:cs="Tahoma"/>
          <w:sz w:val="22"/>
          <w:szCs w:val="22"/>
        </w:rPr>
        <w:t>(dále jen „Smlouva</w:t>
      </w:r>
      <w:r>
        <w:rPr>
          <w:rFonts w:ascii="Tahoma" w:hAnsi="Tahoma" w:cs="Tahoma"/>
          <w:sz w:val="22"/>
          <w:szCs w:val="22"/>
        </w:rPr>
        <w:t>“</w:t>
      </w:r>
      <w:r w:rsidRPr="00FE09DC">
        <w:rPr>
          <w:rFonts w:ascii="Tahoma" w:hAnsi="Tahoma" w:cs="Tahoma"/>
          <w:sz w:val="22"/>
          <w:szCs w:val="22"/>
        </w:rPr>
        <w:t>) k</w:t>
      </w:r>
      <w:r>
        <w:rPr>
          <w:rFonts w:ascii="Tahoma" w:hAnsi="Tahoma" w:cs="Tahoma"/>
          <w:sz w:val="22"/>
          <w:szCs w:val="22"/>
        </w:rPr>
        <w:t>e dni</w:t>
      </w:r>
      <w:r w:rsidR="00DC1AB6">
        <w:rPr>
          <w:rFonts w:ascii="Tahoma" w:hAnsi="Tahoma" w:cs="Tahoma"/>
          <w:b/>
          <w:sz w:val="22"/>
          <w:szCs w:val="22"/>
        </w:rPr>
        <w:t xml:space="preserve"> </w:t>
      </w:r>
      <w:r w:rsidR="00916570">
        <w:rPr>
          <w:rFonts w:ascii="Tahoma" w:hAnsi="Tahoma" w:cs="Tahoma"/>
          <w:b/>
          <w:sz w:val="22"/>
          <w:szCs w:val="22"/>
        </w:rPr>
        <w:t>XXX</w:t>
      </w:r>
      <w:r w:rsidRPr="00FE09DC">
        <w:rPr>
          <w:rFonts w:ascii="Tahoma" w:hAnsi="Tahoma" w:cs="Tahoma"/>
          <w:sz w:val="22"/>
          <w:szCs w:val="22"/>
        </w:rPr>
        <w:t xml:space="preserve"> Dohoda se nedotýká účinků těch ustanovení Smlouvy, z jejichž povahy vyplývá, že jejich smyslem bylo přetrvat i po skončení závazku založeného Smlouvou. </w:t>
      </w:r>
    </w:p>
    <w:p w14:paraId="6C6CED1B" w14:textId="77777777" w:rsidR="00DA3ADF" w:rsidRPr="00FE09DC" w:rsidRDefault="00DA3ADF" w:rsidP="00DA3ADF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29D10AA3" w14:textId="77777777" w:rsidR="00DA3ADF" w:rsidRPr="00FE09DC" w:rsidRDefault="00DA3ADF" w:rsidP="00DA3ADF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FE09DC">
        <w:rPr>
          <w:rFonts w:cs="Tahoma"/>
        </w:rPr>
        <w:t>II. ZÁVĚREČNÁ USTANOVENÍ</w:t>
      </w:r>
    </w:p>
    <w:p w14:paraId="5391E35C" w14:textId="77777777" w:rsidR="00DA3ADF" w:rsidRPr="00FE09DC" w:rsidRDefault="00DA3ADF" w:rsidP="00DA3ADF">
      <w:pPr>
        <w:ind w:left="709"/>
        <w:rPr>
          <w:rFonts w:ascii="Tahoma" w:hAnsi="Tahoma" w:cs="Tahoma"/>
        </w:rPr>
      </w:pPr>
    </w:p>
    <w:p w14:paraId="1ECC1997" w14:textId="77777777" w:rsidR="00DA3ADF" w:rsidRPr="00FE09DC" w:rsidRDefault="00DA3ADF" w:rsidP="00DA3ADF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Dohoda je sepsána ve dvou stejnopisech s platností originálu, z nichž každá ze stran obdrží po jednom.</w:t>
      </w:r>
    </w:p>
    <w:p w14:paraId="16FE6F2E" w14:textId="77777777" w:rsidR="00DA3ADF" w:rsidRPr="00FE09DC" w:rsidRDefault="00DA3ADF" w:rsidP="00DA3ADF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39FBE977" w14:textId="77777777" w:rsidR="00DA3ADF" w:rsidRPr="00FE09DC" w:rsidRDefault="00DA3ADF" w:rsidP="00DA3ADF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0384516" w14:textId="77777777" w:rsidR="00DA3ADF" w:rsidRPr="00FE09DC" w:rsidRDefault="00DA3ADF" w:rsidP="00DA3ADF">
      <w:pPr>
        <w:pStyle w:val="Odstavecseseznamem"/>
        <w:rPr>
          <w:rFonts w:ascii="Tahoma" w:hAnsi="Tahoma" w:cs="Tahoma"/>
        </w:rPr>
      </w:pPr>
    </w:p>
    <w:p w14:paraId="59BF2213" w14:textId="77777777" w:rsidR="00DA3ADF" w:rsidRPr="00FE09DC" w:rsidRDefault="00DA3ADF" w:rsidP="00DA3ADF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148B1EE1" w14:textId="77777777" w:rsidR="00DA3ADF" w:rsidRDefault="00DA3ADF" w:rsidP="00DA3ADF">
      <w:pPr>
        <w:spacing w:before="120"/>
        <w:rPr>
          <w:rFonts w:ascii="Tahoma" w:hAnsi="Tahoma" w:cs="Tahoma"/>
        </w:rPr>
      </w:pPr>
    </w:p>
    <w:p w14:paraId="15BBED99" w14:textId="77777777" w:rsidR="00DA3ADF" w:rsidRDefault="00DA3ADF" w:rsidP="00DA3ADF">
      <w:pPr>
        <w:spacing w:before="120"/>
        <w:rPr>
          <w:rFonts w:ascii="Tahoma" w:hAnsi="Tahoma" w:cs="Tahoma"/>
        </w:rPr>
      </w:pPr>
    </w:p>
    <w:p w14:paraId="6596BC61" w14:textId="77777777" w:rsidR="00DA3ADF" w:rsidRDefault="00DA3ADF" w:rsidP="00DA3ADF">
      <w:pPr>
        <w:spacing w:before="120"/>
        <w:rPr>
          <w:rFonts w:ascii="Tahoma" w:hAnsi="Tahoma" w:cs="Tahoma"/>
        </w:rPr>
      </w:pPr>
    </w:p>
    <w:p w14:paraId="62C5BF1C" w14:textId="77777777" w:rsidR="00DA3ADF" w:rsidRPr="00F71F50" w:rsidRDefault="00DA3ADF" w:rsidP="00DA3ADF">
      <w:pPr>
        <w:spacing w:before="120"/>
        <w:rPr>
          <w:rFonts w:ascii="Tahoma" w:hAnsi="Tahoma" w:cs="Tahoma"/>
        </w:rPr>
      </w:pPr>
    </w:p>
    <w:p w14:paraId="57418843" w14:textId="77777777" w:rsidR="00DA3ADF" w:rsidRDefault="00DA3ADF" w:rsidP="00DA3ADF">
      <w:pPr>
        <w:pStyle w:val="P-NORMAL-TEXT"/>
        <w:rPr>
          <w:rFonts w:cs="Tahoma"/>
        </w:rPr>
      </w:pPr>
    </w:p>
    <w:p w14:paraId="08154C2F" w14:textId="5AD768DE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>dne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>
        <w:rPr>
          <w:rFonts w:ascii="Times New Roman" w:hAnsi="Times New Roman"/>
          <w:sz w:val="22"/>
          <w:szCs w:val="22"/>
        </w:rPr>
        <w:t xml:space="preserve">     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4185262" w14:textId="77777777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241D52FE" w14:textId="045D033C" w:rsidR="00DA3ADF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7F51C57F" w14:textId="7F129BE2" w:rsidR="00DC1AB6" w:rsidRDefault="00DC1AB6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07F32BF5" w14:textId="77777777" w:rsidR="00DC1AB6" w:rsidRPr="00C245AE" w:rsidRDefault="00DC1AB6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1405A880" w14:textId="77777777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381E0241" w14:textId="77777777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72494396" w14:textId="77777777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</w:p>
    <w:p w14:paraId="7FB2D8BC" w14:textId="6C066350" w:rsidR="00DA3ADF" w:rsidRPr="00C245AE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0B319F42" w14:textId="6F70A57B" w:rsidR="00DA3ADF" w:rsidRPr="001E5E11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 w:rsidRPr="001E5E11">
        <w:t xml:space="preserve">        </w:t>
      </w:r>
      <w:r>
        <w:t xml:space="preserve">  </w:t>
      </w:r>
      <w:r w:rsidRPr="001E5E11">
        <w:t xml:space="preserve">  </w:t>
      </w:r>
      <w:r w:rsidRPr="001E5E11">
        <w:rPr>
          <w:rFonts w:ascii="Times New Roman" w:hAnsi="Times New Roman"/>
          <w:sz w:val="22"/>
          <w:szCs w:val="22"/>
        </w:rPr>
        <w:t>Ing. Pavla Nešpůrková</w:t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  <w:t xml:space="preserve">  </w:t>
      </w:r>
      <w:r w:rsidR="00DC1AB6">
        <w:rPr>
          <w:rFonts w:ascii="Times New Roman" w:hAnsi="Times New Roman"/>
          <w:sz w:val="22"/>
          <w:szCs w:val="22"/>
        </w:rPr>
        <w:t xml:space="preserve"> </w:t>
      </w:r>
      <w:r w:rsidR="00916570">
        <w:rPr>
          <w:rFonts w:ascii="Times New Roman" w:hAnsi="Times New Roman"/>
          <w:sz w:val="22"/>
          <w:szCs w:val="22"/>
        </w:rPr>
        <w:t>XXX</w:t>
      </w:r>
    </w:p>
    <w:p w14:paraId="09B75D4E" w14:textId="67F147C3" w:rsidR="00DA3ADF" w:rsidRPr="001E5E11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 w:rsidRPr="001E5E1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E5E11">
        <w:rPr>
          <w:rFonts w:ascii="Times New Roman" w:hAnsi="Times New Roman"/>
          <w:sz w:val="22"/>
          <w:szCs w:val="22"/>
        </w:rPr>
        <w:t xml:space="preserve">  manažerka specializovaného útvaru</w:t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</w:r>
      <w:r w:rsidRPr="001E5E11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C1AB6">
        <w:rPr>
          <w:rFonts w:ascii="Times New Roman" w:hAnsi="Times New Roman"/>
          <w:sz w:val="22"/>
          <w:szCs w:val="22"/>
        </w:rPr>
        <w:t xml:space="preserve">   </w:t>
      </w:r>
      <w:r w:rsidR="00916570">
        <w:rPr>
          <w:rFonts w:ascii="Times New Roman" w:hAnsi="Times New Roman"/>
          <w:sz w:val="22"/>
          <w:szCs w:val="22"/>
        </w:rPr>
        <w:t>XXX</w:t>
      </w:r>
    </w:p>
    <w:p w14:paraId="5A8320E6" w14:textId="384EDC5A" w:rsidR="00DA3ADF" w:rsidRPr="001E5E11" w:rsidRDefault="00DA3ADF" w:rsidP="00DA3AD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1E5E11">
        <w:rPr>
          <w:rFonts w:ascii="Times New Roman" w:hAnsi="Times New Roman"/>
          <w:sz w:val="22"/>
          <w:szCs w:val="22"/>
        </w:rPr>
        <w:t>správa externích sítí</w:t>
      </w:r>
    </w:p>
    <w:p w14:paraId="7391EDCB" w14:textId="77777777" w:rsidR="00DA3ADF" w:rsidRDefault="00DA3ADF" w:rsidP="00DA3ADF"/>
    <w:p w14:paraId="405C8792" w14:textId="77777777" w:rsidR="00DA3ADF" w:rsidRDefault="00DA3ADF" w:rsidP="00DA3ADF">
      <w:pPr>
        <w:tabs>
          <w:tab w:val="left" w:pos="357"/>
        </w:tabs>
        <w:spacing w:after="120"/>
        <w:ind w:left="2124" w:hanging="1416"/>
      </w:pPr>
    </w:p>
    <w:p w14:paraId="38C9CB93" w14:textId="77777777" w:rsidR="00DA3ADF" w:rsidRDefault="00DA3ADF" w:rsidP="00DA3ADF">
      <w:pPr>
        <w:pStyle w:val="P-NORMAL-TEXT"/>
        <w:tabs>
          <w:tab w:val="clear" w:pos="1701"/>
          <w:tab w:val="left" w:pos="6237"/>
        </w:tabs>
        <w:rPr>
          <w:rFonts w:cs="Tahoma"/>
        </w:rPr>
      </w:pPr>
    </w:p>
    <w:p w14:paraId="3AE7F0C2" w14:textId="77777777" w:rsidR="00DA3ADF" w:rsidRPr="00DA3ADF" w:rsidRDefault="00DA3ADF" w:rsidP="00DA3ADF">
      <w:pPr>
        <w:pStyle w:val="cplnekslovan"/>
        <w:numPr>
          <w:ilvl w:val="0"/>
          <w:numId w:val="0"/>
        </w:numPr>
        <w:ind w:left="432"/>
      </w:pPr>
    </w:p>
    <w:sectPr w:rsidR="00DA3ADF" w:rsidRPr="00DA3AD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E360" w14:textId="77777777" w:rsidR="00714AA5" w:rsidRDefault="00714AA5" w:rsidP="00BB2C84">
      <w:pPr>
        <w:spacing w:after="0" w:line="240" w:lineRule="auto"/>
      </w:pPr>
      <w:r>
        <w:separator/>
      </w:r>
    </w:p>
  </w:endnote>
  <w:endnote w:type="continuationSeparator" w:id="0">
    <w:p w14:paraId="63FCDFB9" w14:textId="77777777" w:rsidR="00714AA5" w:rsidRDefault="00714AA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77BD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6B446FB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C5F0" w14:textId="77777777" w:rsidR="00714AA5" w:rsidRDefault="00714AA5" w:rsidP="00BB2C84">
      <w:pPr>
        <w:spacing w:after="0" w:line="240" w:lineRule="auto"/>
      </w:pPr>
      <w:r>
        <w:separator/>
      </w:r>
    </w:p>
  </w:footnote>
  <w:footnote w:type="continuationSeparator" w:id="0">
    <w:p w14:paraId="3DACC907" w14:textId="77777777" w:rsidR="00714AA5" w:rsidRDefault="00714AA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9299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AF491A" wp14:editId="7294300D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647AA" w14:textId="4DCA42F8" w:rsidR="00E22101" w:rsidRPr="00C9501A" w:rsidRDefault="00DA3ADF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DA3ADF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Dohoda o zániku závazku založeného Smlouvou o zajištění služeb pro Českou poštu, s.p.</w:t>
                          </w:r>
                          <w:r w:rsidR="00DC1AB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ab/>
                            <w:t xml:space="preserve">                    Horní Blatná (ZČ)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F49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5AD647AA" w14:textId="4DCA42F8" w:rsidR="00E22101" w:rsidRPr="00C9501A" w:rsidRDefault="00DA3ADF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DA3ADF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Dohoda o zániku závazku založeného Smlouvou o zajištění služeb pro Českou poštu, s.p.</w:t>
                    </w:r>
                    <w:r w:rsidR="00DC1AB6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ab/>
                      <w:t xml:space="preserve">                    Horní Blatná (ZČ)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3A04591C" wp14:editId="53DB60B6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F"/>
    <w:rsid w:val="00054997"/>
    <w:rsid w:val="0008493D"/>
    <w:rsid w:val="000E241F"/>
    <w:rsid w:val="000E4D84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728D3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320B4"/>
    <w:rsid w:val="0066614B"/>
    <w:rsid w:val="0067622E"/>
    <w:rsid w:val="006B13BF"/>
    <w:rsid w:val="00705DEA"/>
    <w:rsid w:val="00714AA5"/>
    <w:rsid w:val="00731911"/>
    <w:rsid w:val="00743786"/>
    <w:rsid w:val="00757D8D"/>
    <w:rsid w:val="00764F0F"/>
    <w:rsid w:val="00786E3F"/>
    <w:rsid w:val="007A1D5C"/>
    <w:rsid w:val="007D2C36"/>
    <w:rsid w:val="007D777B"/>
    <w:rsid w:val="007E36E6"/>
    <w:rsid w:val="007E4342"/>
    <w:rsid w:val="007F6147"/>
    <w:rsid w:val="00834B01"/>
    <w:rsid w:val="00857729"/>
    <w:rsid w:val="008A07A1"/>
    <w:rsid w:val="008A08ED"/>
    <w:rsid w:val="00916570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06003"/>
    <w:rsid w:val="00C9501A"/>
    <w:rsid w:val="00C97823"/>
    <w:rsid w:val="00CB1E2D"/>
    <w:rsid w:val="00CC416D"/>
    <w:rsid w:val="00D11957"/>
    <w:rsid w:val="00D45A5B"/>
    <w:rsid w:val="00D70C50"/>
    <w:rsid w:val="00D856C6"/>
    <w:rsid w:val="00DA3ADF"/>
    <w:rsid w:val="00DC1AB6"/>
    <w:rsid w:val="00DD3D12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DF0EB"/>
  <w15:docId w15:val="{D5ABE543-0A10-4B7C-B895-403B2F9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uiPriority w:val="99"/>
    <w:rsid w:val="00DA3ADF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DA3ADF"/>
    <w:pPr>
      <w:spacing w:after="0"/>
      <w:ind w:left="720"/>
      <w:contextualSpacing/>
      <w:jc w:val="left"/>
    </w:pPr>
  </w:style>
  <w:style w:type="paragraph" w:customStyle="1" w:styleId="Perfekt">
    <w:name w:val="Perfekt"/>
    <w:basedOn w:val="Zkladntextodsazen"/>
    <w:rsid w:val="00DA3ADF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DA3ADF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A3A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A3ADF"/>
    <w:rPr>
      <w:rFonts w:ascii="Times New Roman" w:hAnsi="Times New Roman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DA3ADF"/>
    <w:pPr>
      <w:spacing w:after="300" w:line="240" w:lineRule="auto"/>
      <w:contextualSpacing/>
      <w:jc w:val="left"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DA3ADF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character" w:customStyle="1" w:styleId="P-HEAD-WBULLETSChar">
    <w:name w:val="ČP-HEAD-WBULLETS Char"/>
    <w:basedOn w:val="Standardnpsmoodstavce"/>
    <w:rsid w:val="00DA3ADF"/>
    <w:rPr>
      <w:rFonts w:ascii="Tahoma" w:hAnsi="Tahoma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Dodatky\Nov&#225;%20slo&#382;ka\Dohoda%20o%20z&#225;niku%20z&#225;vaz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o zániku závazku</Template>
  <TotalTime>9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Kadlecová Jana</cp:lastModifiedBy>
  <cp:revision>6</cp:revision>
  <dcterms:created xsi:type="dcterms:W3CDTF">2022-05-13T11:21:00Z</dcterms:created>
  <dcterms:modified xsi:type="dcterms:W3CDTF">2022-05-24T14:49:00Z</dcterms:modified>
</cp:coreProperties>
</file>