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E8F0" w14:textId="2E74661D" w:rsidR="00606F2A" w:rsidRDefault="00606F2A" w:rsidP="00C5238D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 č. 1</w:t>
      </w:r>
      <w:r w:rsidR="00E37248">
        <w:rPr>
          <w:b/>
          <w:bCs/>
          <w:sz w:val="36"/>
          <w:szCs w:val="36"/>
        </w:rPr>
        <w:t xml:space="preserve"> (PIN 09/2020/D1)</w:t>
      </w:r>
    </w:p>
    <w:p w14:paraId="6F58BAC6" w14:textId="3C130ED5" w:rsidR="00C5238D" w:rsidRPr="004C3DA7" w:rsidRDefault="00606F2A" w:rsidP="00C5238D">
      <w:pPr>
        <w:spacing w:before="120"/>
        <w:jc w:val="center"/>
      </w:pPr>
      <w:r w:rsidRPr="004C3DA7">
        <w:t>k n</w:t>
      </w:r>
      <w:r w:rsidR="00C5238D" w:rsidRPr="004C3DA7">
        <w:t>ájemní smlouv</w:t>
      </w:r>
      <w:r w:rsidRPr="004C3DA7">
        <w:t>ě</w:t>
      </w:r>
      <w:r w:rsidR="00C5238D" w:rsidRPr="004C3DA7">
        <w:t xml:space="preserve"> č. PIN 0</w:t>
      </w:r>
      <w:r w:rsidR="00075F6C" w:rsidRPr="004C3DA7">
        <w:t>9</w:t>
      </w:r>
      <w:r w:rsidR="00C5238D" w:rsidRPr="004C3DA7">
        <w:t>/2020</w:t>
      </w:r>
      <w:r w:rsidR="004C3DA7" w:rsidRPr="004C3DA7">
        <w:t xml:space="preserve"> uzavřené dne 15.12.2020</w:t>
      </w:r>
    </w:p>
    <w:p w14:paraId="36B58C8C" w14:textId="77777777" w:rsidR="005062B3" w:rsidRDefault="005062B3" w:rsidP="00C5238D">
      <w:pPr>
        <w:spacing w:before="120"/>
        <w:jc w:val="center"/>
        <w:rPr>
          <w:b/>
          <w:bCs/>
          <w:sz w:val="36"/>
          <w:szCs w:val="36"/>
        </w:rPr>
      </w:pPr>
    </w:p>
    <w:p w14:paraId="3A023631" w14:textId="77777777" w:rsidR="00C5238D" w:rsidRDefault="00C5238D" w:rsidP="00C5238D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14:paraId="01E5BDD0" w14:textId="77777777" w:rsidR="00C5238D" w:rsidRDefault="00C5238D" w:rsidP="00C5238D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65AF7707" w14:textId="77777777" w:rsidR="00C5238D" w:rsidRDefault="00C5238D" w:rsidP="00C5238D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14:paraId="177636AB" w14:textId="77777777" w:rsidR="00C5238D" w:rsidRDefault="00C5238D" w:rsidP="00C5238D">
      <w:pPr>
        <w:spacing w:before="120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14:paraId="2D1BF08D" w14:textId="77777777" w:rsidR="00C5238D" w:rsidRDefault="00C5238D" w:rsidP="00C5238D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14:paraId="23E80E11" w14:textId="77777777" w:rsidR="00C5238D" w:rsidRDefault="00C5238D" w:rsidP="00C5238D">
      <w:pPr>
        <w:spacing w:before="120"/>
      </w:pPr>
      <w:r>
        <w:tab/>
      </w:r>
      <w:r>
        <w:tab/>
      </w:r>
      <w:r>
        <w:tab/>
        <w:t>zastoupený Bc. Josefem Kubišem, ředitelem</w:t>
      </w:r>
    </w:p>
    <w:p w14:paraId="2B6718C0" w14:textId="77777777" w:rsidR="00C5238D" w:rsidRDefault="00C5238D" w:rsidP="00C5238D">
      <w:pPr>
        <w:spacing w:before="120"/>
        <w:ind w:left="2124"/>
      </w:pPr>
      <w:r>
        <w:t>Organizace je registrována v obchodním rejstříku vedeném Městským soudem v Praze v oddíle Pr, vložce 999.</w:t>
      </w:r>
    </w:p>
    <w:p w14:paraId="2D2D5472" w14:textId="77777777" w:rsidR="00C5238D" w:rsidRDefault="00C5238D" w:rsidP="00C5238D">
      <w:pPr>
        <w:spacing w:before="120"/>
      </w:pPr>
      <w:r>
        <w:tab/>
      </w:r>
      <w:r>
        <w:tab/>
      </w:r>
      <w:r>
        <w:tab/>
        <w:t>(dále jen „pronajímatel“)</w:t>
      </w:r>
    </w:p>
    <w:p w14:paraId="3F0D52F6" w14:textId="77777777" w:rsidR="00C5238D" w:rsidRDefault="00C5238D" w:rsidP="00C5238D">
      <w:pPr>
        <w:spacing w:before="120"/>
      </w:pPr>
      <w:r>
        <w:t>a</w:t>
      </w:r>
    </w:p>
    <w:p w14:paraId="242F7382" w14:textId="77777777" w:rsidR="00075F6C" w:rsidRPr="00E02B39" w:rsidRDefault="00075F6C" w:rsidP="00075F6C">
      <w:pPr>
        <w:spacing w:before="120"/>
        <w:rPr>
          <w:bCs/>
          <w:iCs/>
        </w:rPr>
      </w:pPr>
      <w:r w:rsidRPr="00E02B39">
        <w:rPr>
          <w:u w:val="single"/>
        </w:rPr>
        <w:t>Nájemce:</w:t>
      </w:r>
      <w:r w:rsidRPr="00E02B39">
        <w:tab/>
      </w:r>
      <w:r w:rsidRPr="00E02B39">
        <w:tab/>
      </w:r>
      <w:r>
        <w:t xml:space="preserve">TÜV SÜD </w:t>
      </w:r>
      <w:proofErr w:type="gramStart"/>
      <w:r>
        <w:t>Czech  s.r.o.</w:t>
      </w:r>
      <w:proofErr w:type="gramEnd"/>
    </w:p>
    <w:p w14:paraId="4B6EFFE4" w14:textId="0FCF563E" w:rsidR="00075F6C" w:rsidRDefault="00075F6C" w:rsidP="00075F6C">
      <w:pPr>
        <w:spacing w:before="120"/>
        <w:jc w:val="left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>
        <w:rPr>
          <w:bCs/>
          <w:iCs/>
        </w:rPr>
        <w:t xml:space="preserve">se sídlem Novodvorská 994, 14221 Praha 4                                                     </w:t>
      </w: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IČ:</w:t>
      </w:r>
      <w:r>
        <w:rPr>
          <w:bCs/>
          <w:iCs/>
        </w:rPr>
        <w:t xml:space="preserve"> 639 87 121   </w:t>
      </w:r>
      <w:r w:rsidRPr="00E02B39">
        <w:rPr>
          <w:bCs/>
          <w:iCs/>
        </w:rPr>
        <w:tab/>
        <w:t>DIČ:</w:t>
      </w:r>
      <w:r>
        <w:rPr>
          <w:bCs/>
          <w:iCs/>
        </w:rPr>
        <w:t xml:space="preserve"> CZ63987121</w:t>
      </w:r>
    </w:p>
    <w:p w14:paraId="7C5BBA79" w14:textId="77777777" w:rsidR="00075F6C" w:rsidRDefault="00075F6C" w:rsidP="00075F6C">
      <w:pPr>
        <w:spacing w:before="120"/>
        <w:ind w:left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zastoupená </w:t>
      </w:r>
      <w:r>
        <w:rPr>
          <w:bCs/>
          <w:iCs/>
        </w:rPr>
        <w:tab/>
        <w:t xml:space="preserve">Ing. Olegem </w:t>
      </w:r>
      <w:proofErr w:type="spellStart"/>
      <w:r>
        <w:rPr>
          <w:bCs/>
          <w:iCs/>
        </w:rPr>
        <w:t>Spružinou</w:t>
      </w:r>
      <w:proofErr w:type="spellEnd"/>
      <w:r>
        <w:rPr>
          <w:bCs/>
          <w:iCs/>
        </w:rPr>
        <w:t>, jednatelem společnosti</w:t>
      </w:r>
    </w:p>
    <w:p w14:paraId="333343C5" w14:textId="77777777" w:rsidR="00075F6C" w:rsidRPr="003B21A0" w:rsidRDefault="00075F6C" w:rsidP="00075F6C">
      <w:pPr>
        <w:spacing w:before="120"/>
        <w:ind w:left="2124"/>
      </w:pPr>
      <w:r w:rsidRPr="00E02B39">
        <w:t xml:space="preserve">Organizace je registrována v obchodním rejstříku vedeném </w:t>
      </w:r>
      <w:r>
        <w:t>Městským soudem v Praze,</w:t>
      </w:r>
      <w:r w:rsidRPr="00E02B39">
        <w:t xml:space="preserve"> v oddíle </w:t>
      </w:r>
      <w:r>
        <w:t>C</w:t>
      </w:r>
      <w:r w:rsidRPr="00E02B39">
        <w:t xml:space="preserve">, vložce </w:t>
      </w:r>
      <w:r>
        <w:t>38432.</w:t>
      </w:r>
    </w:p>
    <w:p w14:paraId="50BB9CB4" w14:textId="77777777" w:rsidR="00075F6C" w:rsidRPr="00E02B39" w:rsidRDefault="00075F6C" w:rsidP="00075F6C">
      <w:pPr>
        <w:spacing w:before="120"/>
        <w:rPr>
          <w:bCs/>
          <w:iCs/>
        </w:rPr>
      </w:pPr>
      <w:r w:rsidRPr="00E02B39">
        <w:rPr>
          <w:bCs/>
          <w:iCs/>
        </w:rPr>
        <w:tab/>
      </w:r>
      <w:r w:rsidRPr="00E02B39">
        <w:rPr>
          <w:bCs/>
          <w:iCs/>
        </w:rPr>
        <w:tab/>
      </w:r>
      <w:r w:rsidRPr="00E02B39">
        <w:rPr>
          <w:bCs/>
          <w:iCs/>
        </w:rPr>
        <w:tab/>
        <w:t>(dále jen „nájemce“),</w:t>
      </w:r>
    </w:p>
    <w:p w14:paraId="5A070503" w14:textId="6DDDA216" w:rsidR="00C5238D" w:rsidRDefault="00C5238D" w:rsidP="00C5238D">
      <w:pPr>
        <w:spacing w:before="120"/>
        <w:rPr>
          <w:b/>
          <w:bCs/>
        </w:rPr>
      </w:pPr>
    </w:p>
    <w:p w14:paraId="6AA00DEA" w14:textId="77777777" w:rsidR="005062B3" w:rsidRDefault="005062B3" w:rsidP="00C5238D">
      <w:pPr>
        <w:spacing w:before="120"/>
        <w:rPr>
          <w:b/>
          <w:bCs/>
        </w:rPr>
      </w:pPr>
    </w:p>
    <w:p w14:paraId="5A582CEA" w14:textId="77777777" w:rsidR="00C5238D" w:rsidRDefault="00C5238D" w:rsidP="00C5238D">
      <w:pPr>
        <w:spacing w:before="120"/>
        <w:jc w:val="center"/>
        <w:rPr>
          <w:b/>
          <w:bCs/>
        </w:rPr>
      </w:pPr>
      <w:r>
        <w:rPr>
          <w:b/>
          <w:bCs/>
        </w:rPr>
        <w:t>II.</w:t>
      </w:r>
    </w:p>
    <w:p w14:paraId="03BFEB46" w14:textId="78B84EA6" w:rsidR="00C5238D" w:rsidRDefault="00C5238D" w:rsidP="00C5238D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Předmět </w:t>
      </w:r>
      <w:r w:rsidR="004C3DA7">
        <w:rPr>
          <w:b/>
          <w:bCs/>
        </w:rPr>
        <w:t>dodatku</w:t>
      </w:r>
    </w:p>
    <w:p w14:paraId="17524D21" w14:textId="533A3F7C" w:rsidR="00354FD4" w:rsidRDefault="00C5238D" w:rsidP="00C5238D">
      <w:pPr>
        <w:pStyle w:val="Zkladntext"/>
        <w:numPr>
          <w:ilvl w:val="0"/>
          <w:numId w:val="2"/>
        </w:numPr>
        <w:spacing w:before="120"/>
        <w:ind w:left="0" w:firstLine="0"/>
        <w:rPr>
          <w:i w:val="0"/>
          <w:color w:val="auto"/>
        </w:rPr>
      </w:pPr>
      <w:r>
        <w:rPr>
          <w:i w:val="0"/>
          <w:color w:val="auto"/>
        </w:rPr>
        <w:t>Pronajímatel</w:t>
      </w:r>
      <w:r w:rsidR="00D86B78">
        <w:rPr>
          <w:i w:val="0"/>
          <w:color w:val="auto"/>
        </w:rPr>
        <w:t xml:space="preserve"> a nájemce se dohodli na instalaci klimatizační/vyhřívací jednotky</w:t>
      </w:r>
      <w:r>
        <w:rPr>
          <w:i w:val="0"/>
          <w:color w:val="auto"/>
        </w:rPr>
        <w:t xml:space="preserve"> </w:t>
      </w:r>
      <w:r w:rsidR="00D86B78">
        <w:rPr>
          <w:i w:val="0"/>
          <w:color w:val="auto"/>
        </w:rPr>
        <w:t>pro kancelář č. 137, kterou má pronajímatel dle platné smlouvy v nájmu. Pronajímatel</w:t>
      </w:r>
      <w:r w:rsidR="00354FD4">
        <w:rPr>
          <w:i w:val="0"/>
          <w:color w:val="auto"/>
        </w:rPr>
        <w:t xml:space="preserve"> prohlašuje, že s uvedenou instalací souhlasí za těchto podmínek:</w:t>
      </w:r>
    </w:p>
    <w:p w14:paraId="1B89B809" w14:textId="7D6A97B8" w:rsidR="00354FD4" w:rsidRDefault="00E37248" w:rsidP="00354FD4">
      <w:pPr>
        <w:pStyle w:val="Zkladntext"/>
        <w:numPr>
          <w:ilvl w:val="0"/>
          <w:numId w:val="10"/>
        </w:numPr>
        <w:spacing w:before="120"/>
        <w:rPr>
          <w:i w:val="0"/>
          <w:color w:val="auto"/>
        </w:rPr>
      </w:pPr>
      <w:r>
        <w:rPr>
          <w:i w:val="0"/>
          <w:color w:val="auto"/>
        </w:rPr>
        <w:t>n</w:t>
      </w:r>
      <w:r w:rsidR="00354FD4">
        <w:rPr>
          <w:i w:val="0"/>
          <w:color w:val="auto"/>
        </w:rPr>
        <w:t>ájemce nechá provést odbornou instalaci zařízení</w:t>
      </w:r>
    </w:p>
    <w:p w14:paraId="7CA25CF9" w14:textId="52FA4666" w:rsidR="00354FD4" w:rsidRDefault="00E37248" w:rsidP="00354FD4">
      <w:pPr>
        <w:pStyle w:val="Zkladntext"/>
        <w:numPr>
          <w:ilvl w:val="0"/>
          <w:numId w:val="10"/>
        </w:numPr>
        <w:spacing w:before="120"/>
        <w:rPr>
          <w:i w:val="0"/>
          <w:color w:val="auto"/>
        </w:rPr>
      </w:pPr>
      <w:r>
        <w:rPr>
          <w:i w:val="0"/>
          <w:color w:val="auto"/>
        </w:rPr>
        <w:t>n</w:t>
      </w:r>
      <w:r w:rsidR="00354FD4">
        <w:rPr>
          <w:i w:val="0"/>
          <w:color w:val="auto"/>
        </w:rPr>
        <w:t>ájemce bude hradit odbornou instalaci ze svých prostředků</w:t>
      </w:r>
    </w:p>
    <w:p w14:paraId="4C419167" w14:textId="4E6F9C26" w:rsidR="00354FD4" w:rsidRDefault="00E37248" w:rsidP="00354FD4">
      <w:pPr>
        <w:pStyle w:val="Zkladntext"/>
        <w:numPr>
          <w:ilvl w:val="0"/>
          <w:numId w:val="10"/>
        </w:numPr>
        <w:spacing w:before="120"/>
        <w:rPr>
          <w:i w:val="0"/>
          <w:color w:val="auto"/>
        </w:rPr>
      </w:pPr>
      <w:r>
        <w:rPr>
          <w:i w:val="0"/>
          <w:color w:val="auto"/>
        </w:rPr>
        <w:t>n</w:t>
      </w:r>
      <w:r w:rsidR="00354FD4">
        <w:rPr>
          <w:i w:val="0"/>
          <w:color w:val="auto"/>
        </w:rPr>
        <w:t xml:space="preserve">ájemce zajistí pravidelné </w:t>
      </w:r>
      <w:r>
        <w:rPr>
          <w:i w:val="0"/>
          <w:color w:val="auto"/>
        </w:rPr>
        <w:t xml:space="preserve">kontroly a </w:t>
      </w:r>
      <w:r w:rsidR="00354FD4">
        <w:rPr>
          <w:i w:val="0"/>
          <w:color w:val="auto"/>
        </w:rPr>
        <w:t>revize zařízení podle všech platných norem vztahujícím se k danému zařízení</w:t>
      </w:r>
      <w:r>
        <w:rPr>
          <w:i w:val="0"/>
          <w:color w:val="auto"/>
        </w:rPr>
        <w:t xml:space="preserve"> a umístění </w:t>
      </w:r>
      <w:r w:rsidR="00AD1D47">
        <w:rPr>
          <w:i w:val="0"/>
          <w:color w:val="auto"/>
        </w:rPr>
        <w:t xml:space="preserve">tohoto </w:t>
      </w:r>
      <w:r>
        <w:rPr>
          <w:i w:val="0"/>
          <w:color w:val="auto"/>
        </w:rPr>
        <w:t>zařízení</w:t>
      </w:r>
    </w:p>
    <w:p w14:paraId="3CF90446" w14:textId="1DE9DCA4" w:rsidR="00354FD4" w:rsidRDefault="00E37248" w:rsidP="00354FD4">
      <w:pPr>
        <w:pStyle w:val="Zkladntext"/>
        <w:numPr>
          <w:ilvl w:val="0"/>
          <w:numId w:val="10"/>
        </w:numPr>
        <w:spacing w:before="120"/>
        <w:rPr>
          <w:i w:val="0"/>
          <w:color w:val="auto"/>
        </w:rPr>
      </w:pPr>
      <w:r>
        <w:rPr>
          <w:i w:val="0"/>
          <w:color w:val="auto"/>
        </w:rPr>
        <w:t>n</w:t>
      </w:r>
      <w:r w:rsidR="00354FD4">
        <w:rPr>
          <w:i w:val="0"/>
          <w:color w:val="auto"/>
        </w:rPr>
        <w:t>ájemce se bude o zařízení starat tak, aby nedošlo k</w:t>
      </w:r>
      <w:r w:rsidR="00AD1D47">
        <w:rPr>
          <w:i w:val="0"/>
          <w:color w:val="auto"/>
        </w:rPr>
        <w:t> </w:t>
      </w:r>
      <w:r w:rsidR="00354FD4">
        <w:rPr>
          <w:i w:val="0"/>
          <w:color w:val="auto"/>
        </w:rPr>
        <w:t>ohrožení</w:t>
      </w:r>
      <w:r w:rsidR="00AD1D47">
        <w:rPr>
          <w:i w:val="0"/>
          <w:color w:val="auto"/>
        </w:rPr>
        <w:t xml:space="preserve"> osob a majetku</w:t>
      </w:r>
      <w:r>
        <w:rPr>
          <w:i w:val="0"/>
          <w:color w:val="auto"/>
        </w:rPr>
        <w:t xml:space="preserve"> nebo rušení</w:t>
      </w:r>
      <w:r w:rsidR="00354FD4">
        <w:rPr>
          <w:i w:val="0"/>
          <w:color w:val="auto"/>
        </w:rPr>
        <w:t xml:space="preserve"> </w:t>
      </w:r>
      <w:r w:rsidR="00AD1D47">
        <w:rPr>
          <w:i w:val="0"/>
          <w:color w:val="auto"/>
        </w:rPr>
        <w:t>ostatních nájemců PIN, vše</w:t>
      </w:r>
      <w:r>
        <w:rPr>
          <w:i w:val="0"/>
          <w:color w:val="auto"/>
        </w:rPr>
        <w:t xml:space="preserve"> dle článk</w:t>
      </w:r>
      <w:r w:rsidR="00AD1D47">
        <w:rPr>
          <w:i w:val="0"/>
          <w:color w:val="auto"/>
        </w:rPr>
        <w:t>u</w:t>
      </w:r>
      <w:r>
        <w:rPr>
          <w:i w:val="0"/>
          <w:color w:val="auto"/>
        </w:rPr>
        <w:t xml:space="preserve"> č. VI</w:t>
      </w:r>
      <w:r w:rsidR="0023579E">
        <w:rPr>
          <w:i w:val="0"/>
          <w:color w:val="auto"/>
        </w:rPr>
        <w:t xml:space="preserve"> a článku č. VII</w:t>
      </w:r>
      <w:r>
        <w:rPr>
          <w:i w:val="0"/>
          <w:color w:val="auto"/>
        </w:rPr>
        <w:t xml:space="preserve"> uzavřené platné smlouvy </w:t>
      </w:r>
    </w:p>
    <w:p w14:paraId="53C3746F" w14:textId="25BEEFBE" w:rsidR="0024597B" w:rsidRDefault="0023579E" w:rsidP="0024597B">
      <w:pPr>
        <w:pStyle w:val="Zkladntext"/>
        <w:numPr>
          <w:ilvl w:val="0"/>
          <w:numId w:val="10"/>
        </w:numPr>
        <w:spacing w:before="120"/>
        <w:rPr>
          <w:i w:val="0"/>
          <w:color w:val="auto"/>
        </w:rPr>
      </w:pPr>
      <w:r>
        <w:rPr>
          <w:i w:val="0"/>
          <w:color w:val="auto"/>
        </w:rPr>
        <w:t>n</w:t>
      </w:r>
      <w:r w:rsidR="0024597B">
        <w:rPr>
          <w:i w:val="0"/>
          <w:color w:val="auto"/>
        </w:rPr>
        <w:t>ájemce nainstaluje k zařízení odměrové měřidlo pro odečet elektřiny a na konci každého</w:t>
      </w:r>
      <w:r>
        <w:rPr>
          <w:i w:val="0"/>
          <w:color w:val="auto"/>
        </w:rPr>
        <w:t xml:space="preserve"> kalendářního</w:t>
      </w:r>
      <w:r w:rsidR="0024597B">
        <w:rPr>
          <w:i w:val="0"/>
          <w:color w:val="auto"/>
        </w:rPr>
        <w:t xml:space="preserve"> měsíce umožní pronajímateli dle vzájemné dohody přístup pro odečet elektřiny</w:t>
      </w:r>
    </w:p>
    <w:p w14:paraId="3532DF11" w14:textId="79C840B7" w:rsidR="00C5238D" w:rsidRDefault="0024597B" w:rsidP="0024597B">
      <w:pPr>
        <w:pStyle w:val="Zkladntext"/>
        <w:numPr>
          <w:ilvl w:val="0"/>
          <w:numId w:val="10"/>
        </w:numPr>
        <w:spacing w:before="120"/>
        <w:rPr>
          <w:i w:val="0"/>
          <w:color w:val="auto"/>
        </w:rPr>
      </w:pPr>
      <w:r>
        <w:rPr>
          <w:i w:val="0"/>
          <w:color w:val="auto"/>
        </w:rPr>
        <w:lastRenderedPageBreak/>
        <w:t>s</w:t>
      </w:r>
      <w:r w:rsidR="00C5238D" w:rsidRPr="0024597B">
        <w:rPr>
          <w:i w:val="0"/>
          <w:color w:val="auto"/>
        </w:rPr>
        <w:t xml:space="preserve">potřeba elektřiny </w:t>
      </w:r>
      <w:r>
        <w:rPr>
          <w:i w:val="0"/>
          <w:color w:val="auto"/>
        </w:rPr>
        <w:t>výše uvedeného zařízení</w:t>
      </w:r>
      <w:r w:rsidR="00C5238D" w:rsidRPr="0024597B">
        <w:rPr>
          <w:i w:val="0"/>
          <w:color w:val="auto"/>
        </w:rPr>
        <w:t xml:space="preserve"> bude účtována dle skutečné spotřeby z odměrov</w:t>
      </w:r>
      <w:r>
        <w:rPr>
          <w:i w:val="0"/>
          <w:color w:val="auto"/>
        </w:rPr>
        <w:t>ého</w:t>
      </w:r>
      <w:r w:rsidR="00C5238D" w:rsidRPr="0024597B">
        <w:rPr>
          <w:i w:val="0"/>
          <w:color w:val="auto"/>
        </w:rPr>
        <w:t xml:space="preserve"> měřidl</w:t>
      </w:r>
      <w:r>
        <w:rPr>
          <w:i w:val="0"/>
          <w:color w:val="auto"/>
        </w:rPr>
        <w:t>a</w:t>
      </w:r>
      <w:r w:rsidR="000174B0" w:rsidRPr="0024597B">
        <w:rPr>
          <w:i w:val="0"/>
          <w:color w:val="auto"/>
        </w:rPr>
        <w:t xml:space="preserve"> a fakturován</w:t>
      </w:r>
      <w:r w:rsidR="00583D28" w:rsidRPr="0024597B">
        <w:rPr>
          <w:i w:val="0"/>
          <w:color w:val="auto"/>
        </w:rPr>
        <w:t>a</w:t>
      </w:r>
      <w:r w:rsidR="000174B0" w:rsidRPr="0024597B">
        <w:rPr>
          <w:i w:val="0"/>
          <w:color w:val="auto"/>
        </w:rPr>
        <w:t xml:space="preserve"> stejným způsobem, jako nájemné</w:t>
      </w:r>
      <w:r w:rsidR="0023579E">
        <w:rPr>
          <w:i w:val="0"/>
          <w:color w:val="auto"/>
        </w:rPr>
        <w:t xml:space="preserve"> dle článku č. III odst. </w:t>
      </w:r>
      <w:r w:rsidR="00B02931">
        <w:rPr>
          <w:i w:val="0"/>
          <w:color w:val="auto"/>
        </w:rPr>
        <w:t>3</w:t>
      </w:r>
      <w:r w:rsidR="000174B0" w:rsidRPr="0024597B">
        <w:rPr>
          <w:i w:val="0"/>
          <w:color w:val="auto"/>
        </w:rPr>
        <w:t>,</w:t>
      </w:r>
      <w:r>
        <w:rPr>
          <w:i w:val="0"/>
          <w:color w:val="auto"/>
        </w:rPr>
        <w:t xml:space="preserve"> čili</w:t>
      </w:r>
      <w:r w:rsidR="000174B0" w:rsidRPr="0024597B">
        <w:rPr>
          <w:i w:val="0"/>
          <w:color w:val="auto"/>
        </w:rPr>
        <w:t xml:space="preserve"> jednou za uplynulý měsíc, doba splatnosti 15 dnů od vystavení faktury</w:t>
      </w:r>
    </w:p>
    <w:p w14:paraId="72719552" w14:textId="32C2C4CE" w:rsidR="0024597B" w:rsidRDefault="0024597B" w:rsidP="0024597B">
      <w:pPr>
        <w:pStyle w:val="Zkladntext"/>
        <w:numPr>
          <w:ilvl w:val="0"/>
          <w:numId w:val="10"/>
        </w:numPr>
        <w:spacing w:before="120"/>
        <w:rPr>
          <w:i w:val="0"/>
          <w:color w:val="auto"/>
        </w:rPr>
      </w:pPr>
      <w:r>
        <w:rPr>
          <w:i w:val="0"/>
          <w:color w:val="auto"/>
        </w:rPr>
        <w:t xml:space="preserve">v případě prodlení s placením </w:t>
      </w:r>
      <w:r w:rsidR="00B02931">
        <w:rPr>
          <w:i w:val="0"/>
          <w:color w:val="auto"/>
        </w:rPr>
        <w:t xml:space="preserve">spotřebované </w:t>
      </w:r>
      <w:r>
        <w:rPr>
          <w:i w:val="0"/>
          <w:color w:val="auto"/>
        </w:rPr>
        <w:t>elektřiny</w:t>
      </w:r>
      <w:r w:rsidR="002255DF">
        <w:rPr>
          <w:i w:val="0"/>
          <w:color w:val="auto"/>
        </w:rPr>
        <w:t xml:space="preserve"> platí čl. III </w:t>
      </w:r>
      <w:proofErr w:type="spellStart"/>
      <w:r w:rsidR="002255DF">
        <w:rPr>
          <w:i w:val="0"/>
          <w:color w:val="auto"/>
        </w:rPr>
        <w:t>ods</w:t>
      </w:r>
      <w:proofErr w:type="spellEnd"/>
      <w:r w:rsidR="002255DF">
        <w:rPr>
          <w:i w:val="0"/>
          <w:color w:val="auto"/>
        </w:rPr>
        <w:t>. 4 uzavřené platné smlouvy</w:t>
      </w:r>
    </w:p>
    <w:p w14:paraId="49ABC08F" w14:textId="58E547B9" w:rsidR="00AD1D47" w:rsidRDefault="00AD1D47" w:rsidP="00B02931">
      <w:pPr>
        <w:pStyle w:val="Zkladntext"/>
        <w:numPr>
          <w:ilvl w:val="0"/>
          <w:numId w:val="2"/>
        </w:numPr>
        <w:spacing w:before="120"/>
        <w:rPr>
          <w:i w:val="0"/>
          <w:color w:val="auto"/>
        </w:rPr>
      </w:pPr>
      <w:r>
        <w:rPr>
          <w:i w:val="0"/>
          <w:color w:val="auto"/>
        </w:rPr>
        <w:t xml:space="preserve">Pokud některá z podmínek předchozího odstavce nebude ze strany nájemce splněna, nebo plněna, </w:t>
      </w:r>
      <w:r w:rsidR="00D16983">
        <w:rPr>
          <w:i w:val="0"/>
          <w:color w:val="auto"/>
        </w:rPr>
        <w:t>stává se tento dodatek neplatným.</w:t>
      </w:r>
    </w:p>
    <w:p w14:paraId="7504DF7C" w14:textId="6EFD5ABF" w:rsidR="00B02931" w:rsidRDefault="00B02931" w:rsidP="00B02931">
      <w:pPr>
        <w:pStyle w:val="Zkladntext"/>
        <w:numPr>
          <w:ilvl w:val="0"/>
          <w:numId w:val="2"/>
        </w:numPr>
        <w:spacing w:before="120"/>
        <w:rPr>
          <w:i w:val="0"/>
          <w:color w:val="auto"/>
        </w:rPr>
      </w:pPr>
      <w:r>
        <w:rPr>
          <w:i w:val="0"/>
          <w:color w:val="auto"/>
        </w:rPr>
        <w:t>Tento dodatek nabývá platnosti 1.6.2022 a jeho ukončení se řídí dle trvání nájmu podle čl. IV uzavřené platné smlouvy.</w:t>
      </w:r>
    </w:p>
    <w:p w14:paraId="088F49BA" w14:textId="77777777" w:rsidR="00D16983" w:rsidRDefault="00D16983" w:rsidP="00D16983">
      <w:pPr>
        <w:pStyle w:val="Zkladntext"/>
        <w:spacing w:before="120"/>
        <w:ind w:left="360"/>
        <w:rPr>
          <w:i w:val="0"/>
          <w:color w:val="auto"/>
        </w:rPr>
      </w:pPr>
    </w:p>
    <w:p w14:paraId="25D1B369" w14:textId="78DC95CA" w:rsidR="002255DF" w:rsidRDefault="002255DF" w:rsidP="002255DF">
      <w:pPr>
        <w:pStyle w:val="Zkladntext"/>
        <w:spacing w:before="120"/>
        <w:ind w:left="0"/>
        <w:rPr>
          <w:i w:val="0"/>
          <w:color w:val="auto"/>
        </w:rPr>
      </w:pPr>
    </w:p>
    <w:p w14:paraId="4BDE5C05" w14:textId="77777777" w:rsidR="002255DF" w:rsidRDefault="002255DF" w:rsidP="002255DF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14:paraId="2C7CFD31" w14:textId="77777777" w:rsidR="002255DF" w:rsidRDefault="002255DF" w:rsidP="002255DF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Všechna ostatní ujednání smlouvy zůstávají v platnosti v plném rozsahu.</w:t>
      </w:r>
    </w:p>
    <w:p w14:paraId="5209FE51" w14:textId="77777777" w:rsidR="002255DF" w:rsidRDefault="002255DF" w:rsidP="002255DF">
      <w:pPr>
        <w:pStyle w:val="Zkladntext"/>
        <w:spacing w:before="120"/>
        <w:ind w:left="0"/>
      </w:pPr>
      <w:r>
        <w:tab/>
        <w:t xml:space="preserve"> </w:t>
      </w:r>
    </w:p>
    <w:p w14:paraId="646E4822" w14:textId="77777777" w:rsidR="002255DF" w:rsidRDefault="002255DF" w:rsidP="002255DF">
      <w:pPr>
        <w:spacing w:before="120"/>
        <w:ind w:left="0"/>
      </w:pPr>
    </w:p>
    <w:p w14:paraId="75D230F7" w14:textId="77777777" w:rsidR="002255DF" w:rsidRDefault="002255DF" w:rsidP="002255DF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14:paraId="1BAD7429" w14:textId="77777777" w:rsidR="002255DF" w:rsidRDefault="002255DF" w:rsidP="002255DF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14:paraId="684E0941" w14:textId="77777777" w:rsidR="002255DF" w:rsidRDefault="002255DF" w:rsidP="002255DF">
      <w:pPr>
        <w:numPr>
          <w:ilvl w:val="0"/>
          <w:numId w:val="9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14:paraId="14C603F1" w14:textId="08022F07" w:rsidR="002255DF" w:rsidRDefault="002255DF" w:rsidP="002255DF">
      <w:pPr>
        <w:spacing w:before="120"/>
        <w:ind w:left="0"/>
      </w:pPr>
    </w:p>
    <w:p w14:paraId="56D2C861" w14:textId="6F5E0ADA" w:rsidR="00B02931" w:rsidRDefault="00B02931" w:rsidP="002255DF">
      <w:pPr>
        <w:spacing w:before="120"/>
        <w:ind w:left="0"/>
      </w:pPr>
    </w:p>
    <w:p w14:paraId="05D33054" w14:textId="77777777" w:rsidR="00B02931" w:rsidRDefault="00B02931" w:rsidP="002255DF">
      <w:pPr>
        <w:spacing w:before="120"/>
        <w:ind w:left="0"/>
      </w:pPr>
    </w:p>
    <w:p w14:paraId="0B91FBA9" w14:textId="77777777" w:rsidR="002255DF" w:rsidRDefault="002255DF" w:rsidP="002255DF">
      <w:pPr>
        <w:spacing w:before="120"/>
        <w:ind w:left="0"/>
      </w:pPr>
    </w:p>
    <w:p w14:paraId="67F3AC3D" w14:textId="4D406E01" w:rsidR="00B02931" w:rsidRDefault="00B02931" w:rsidP="00B02931">
      <w:pPr>
        <w:tabs>
          <w:tab w:val="num" w:pos="0"/>
        </w:tabs>
        <w:spacing w:before="120"/>
        <w:ind w:left="0"/>
      </w:pPr>
      <w:r>
        <w:t>V Nymburce dne ……….......... 202</w:t>
      </w:r>
      <w:r>
        <w:t>2</w:t>
      </w:r>
      <w:r>
        <w:tab/>
      </w:r>
      <w:r>
        <w:tab/>
        <w:t xml:space="preserve">          </w:t>
      </w:r>
      <w:r>
        <w:t>V Nymburce dne ……….......... 202</w:t>
      </w:r>
      <w:r>
        <w:t>2</w:t>
      </w:r>
    </w:p>
    <w:p w14:paraId="7E1604C4" w14:textId="77777777" w:rsidR="00B02931" w:rsidRDefault="00B02931" w:rsidP="00B02931">
      <w:pPr>
        <w:tabs>
          <w:tab w:val="num" w:pos="0"/>
        </w:tabs>
        <w:spacing w:before="120"/>
        <w:rPr>
          <w:i/>
          <w:iCs/>
        </w:rPr>
      </w:pPr>
    </w:p>
    <w:p w14:paraId="0131870B" w14:textId="4F6C0559" w:rsidR="00B02931" w:rsidRDefault="00B02931" w:rsidP="00B02931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Nájemce:</w:t>
      </w:r>
    </w:p>
    <w:p w14:paraId="64166093" w14:textId="77777777" w:rsidR="00B02931" w:rsidRDefault="00B02931" w:rsidP="00B02931">
      <w:pPr>
        <w:tabs>
          <w:tab w:val="num" w:pos="0"/>
        </w:tabs>
        <w:spacing w:before="120"/>
        <w:rPr>
          <w:i/>
          <w:iCs/>
        </w:rPr>
      </w:pPr>
    </w:p>
    <w:p w14:paraId="4983E55A" w14:textId="77777777" w:rsidR="00B02931" w:rsidRDefault="00B02931" w:rsidP="00B02931">
      <w:pPr>
        <w:tabs>
          <w:tab w:val="num" w:pos="0"/>
        </w:tabs>
        <w:spacing w:before="120"/>
        <w:rPr>
          <w:i/>
          <w:iCs/>
        </w:rPr>
      </w:pPr>
    </w:p>
    <w:p w14:paraId="64028163" w14:textId="77777777" w:rsidR="00B02931" w:rsidRDefault="00B02931" w:rsidP="00B02931">
      <w:pPr>
        <w:tabs>
          <w:tab w:val="num" w:pos="0"/>
        </w:tabs>
        <w:spacing w:before="120"/>
        <w:rPr>
          <w:i/>
          <w:iCs/>
        </w:rPr>
      </w:pPr>
    </w:p>
    <w:p w14:paraId="4F2AAF0C" w14:textId="77777777" w:rsidR="00B02931" w:rsidRDefault="00B02931" w:rsidP="00B02931">
      <w:pPr>
        <w:tabs>
          <w:tab w:val="num" w:pos="0"/>
        </w:tabs>
        <w:spacing w:before="120"/>
        <w:rPr>
          <w:i/>
          <w:iCs/>
        </w:rPr>
      </w:pPr>
    </w:p>
    <w:p w14:paraId="338A3168" w14:textId="77777777" w:rsidR="00B02931" w:rsidRDefault="00B02931" w:rsidP="00B02931">
      <w:pPr>
        <w:tabs>
          <w:tab w:val="num" w:pos="0"/>
        </w:tabs>
        <w:spacing w:before="120"/>
        <w:rPr>
          <w:i/>
          <w:iCs/>
        </w:rPr>
      </w:pPr>
    </w:p>
    <w:p w14:paraId="579638A6" w14:textId="77777777" w:rsidR="00B02931" w:rsidRDefault="00B02931" w:rsidP="00B02931">
      <w:pPr>
        <w:tabs>
          <w:tab w:val="num" w:pos="0"/>
        </w:tabs>
        <w:spacing w:before="120"/>
      </w:pPr>
      <w:r>
        <w:t xml:space="preserve">         Bc. Josef Kubiš                                                                       Ing. Oleg </w:t>
      </w:r>
      <w:proofErr w:type="spellStart"/>
      <w:r>
        <w:t>Spružina</w:t>
      </w:r>
      <w:proofErr w:type="spellEnd"/>
    </w:p>
    <w:p w14:paraId="3908184A" w14:textId="77777777" w:rsidR="00B02931" w:rsidRDefault="00B02931" w:rsidP="00B02931">
      <w:pPr>
        <w:tabs>
          <w:tab w:val="num" w:pos="0"/>
        </w:tabs>
        <w:spacing w:before="120"/>
      </w:pPr>
      <w:r>
        <w:t xml:space="preserve">Podnikatelský inkubátor Nymburk, </w:t>
      </w:r>
      <w:proofErr w:type="spellStart"/>
      <w:r>
        <w:t>p.o</w:t>
      </w:r>
      <w:proofErr w:type="spellEnd"/>
      <w:r>
        <w:t>.</w:t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TÜV SÜD </w:t>
      </w:r>
      <w:proofErr w:type="gramStart"/>
      <w:r>
        <w:t>Czech  s.r.o.</w:t>
      </w:r>
      <w:proofErr w:type="gramEnd"/>
    </w:p>
    <w:p w14:paraId="06989C83" w14:textId="77777777" w:rsidR="00B02931" w:rsidRDefault="00B02931" w:rsidP="00B02931">
      <w:pPr>
        <w:tabs>
          <w:tab w:val="num" w:pos="0"/>
        </w:tabs>
        <w:spacing w:before="120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  <w:r>
        <w:tab/>
      </w:r>
    </w:p>
    <w:sectPr w:rsidR="00B02931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CA"/>
    <w:multiLevelType w:val="hybridMultilevel"/>
    <w:tmpl w:val="D8FE1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C5FD3"/>
    <w:multiLevelType w:val="hybridMultilevel"/>
    <w:tmpl w:val="E3001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371AF"/>
    <w:multiLevelType w:val="multilevel"/>
    <w:tmpl w:val="5782AEC4"/>
    <w:lvl w:ilvl="0">
      <w:start w:val="1"/>
      <w:numFmt w:val="decimal"/>
      <w:pStyle w:val="Nadpis1"/>
      <w:lvlText w:val="%1."/>
      <w:lvlJc w:val="left"/>
      <w:pPr>
        <w:tabs>
          <w:tab w:val="num" w:pos="568"/>
        </w:tabs>
        <w:ind w:left="1134" w:hanging="850"/>
      </w:p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989" w:hanging="705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3" w15:restartNumberingAfterBreak="0">
    <w:nsid w:val="19DE07C6"/>
    <w:multiLevelType w:val="hybridMultilevel"/>
    <w:tmpl w:val="74D8E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522F1"/>
    <w:multiLevelType w:val="hybridMultilevel"/>
    <w:tmpl w:val="F6E422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52E88"/>
    <w:multiLevelType w:val="hybridMultilevel"/>
    <w:tmpl w:val="7A64E50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7808A6"/>
    <w:multiLevelType w:val="hybridMultilevel"/>
    <w:tmpl w:val="3B5C96F4"/>
    <w:lvl w:ilvl="0" w:tplc="1338B85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8847D8"/>
    <w:multiLevelType w:val="hybridMultilevel"/>
    <w:tmpl w:val="5DE447FA"/>
    <w:lvl w:ilvl="0" w:tplc="0405000F">
      <w:start w:val="1"/>
      <w:numFmt w:val="decimal"/>
      <w:lvlText w:val="%1."/>
      <w:lvlJc w:val="left"/>
      <w:pPr>
        <w:ind w:left="25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8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7269D"/>
    <w:multiLevelType w:val="hybridMultilevel"/>
    <w:tmpl w:val="9B76630C"/>
    <w:lvl w:ilvl="0" w:tplc="39E0C882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046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996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339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6817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8639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4359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4566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7748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0484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905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D"/>
    <w:rsid w:val="0000046C"/>
    <w:rsid w:val="000174B0"/>
    <w:rsid w:val="00075F6C"/>
    <w:rsid w:val="001176E6"/>
    <w:rsid w:val="00123690"/>
    <w:rsid w:val="0013377D"/>
    <w:rsid w:val="00174FAE"/>
    <w:rsid w:val="002255DF"/>
    <w:rsid w:val="0023579E"/>
    <w:rsid w:val="0024597B"/>
    <w:rsid w:val="002718EA"/>
    <w:rsid w:val="00285DF1"/>
    <w:rsid w:val="00354FD4"/>
    <w:rsid w:val="003C3BD3"/>
    <w:rsid w:val="003F2F0A"/>
    <w:rsid w:val="0043339A"/>
    <w:rsid w:val="00444BB8"/>
    <w:rsid w:val="00471F88"/>
    <w:rsid w:val="004C3DA7"/>
    <w:rsid w:val="005062B3"/>
    <w:rsid w:val="00531593"/>
    <w:rsid w:val="00534CAA"/>
    <w:rsid w:val="00583D28"/>
    <w:rsid w:val="00596C90"/>
    <w:rsid w:val="00606F2A"/>
    <w:rsid w:val="00660476"/>
    <w:rsid w:val="00670083"/>
    <w:rsid w:val="00676ACC"/>
    <w:rsid w:val="00706EDD"/>
    <w:rsid w:val="00716A64"/>
    <w:rsid w:val="007467D2"/>
    <w:rsid w:val="007C1464"/>
    <w:rsid w:val="00830924"/>
    <w:rsid w:val="008663CA"/>
    <w:rsid w:val="009449E4"/>
    <w:rsid w:val="00A70308"/>
    <w:rsid w:val="00A83A1C"/>
    <w:rsid w:val="00A84ECB"/>
    <w:rsid w:val="00A94348"/>
    <w:rsid w:val="00AA4290"/>
    <w:rsid w:val="00AB28ED"/>
    <w:rsid w:val="00AB645A"/>
    <w:rsid w:val="00AD1D47"/>
    <w:rsid w:val="00AF610B"/>
    <w:rsid w:val="00B02931"/>
    <w:rsid w:val="00B42F48"/>
    <w:rsid w:val="00BB0349"/>
    <w:rsid w:val="00C330C3"/>
    <w:rsid w:val="00C506AE"/>
    <w:rsid w:val="00C5238D"/>
    <w:rsid w:val="00CB63EF"/>
    <w:rsid w:val="00D11FE9"/>
    <w:rsid w:val="00D16983"/>
    <w:rsid w:val="00D51FC9"/>
    <w:rsid w:val="00D826C1"/>
    <w:rsid w:val="00D86B78"/>
    <w:rsid w:val="00D93960"/>
    <w:rsid w:val="00DF58E4"/>
    <w:rsid w:val="00E26D06"/>
    <w:rsid w:val="00E37248"/>
    <w:rsid w:val="00EF3533"/>
    <w:rsid w:val="00F0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534"/>
  <w15:docId w15:val="{A9EB7C48-F409-4A94-9D62-A443F1C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38D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238D"/>
    <w:pPr>
      <w:keepNext/>
      <w:numPr>
        <w:numId w:val="1"/>
      </w:numPr>
      <w:spacing w:before="120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238D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C5238D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C5238D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75F6C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75F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Mach</dc:creator>
  <cp:lastModifiedBy>Kubiš</cp:lastModifiedBy>
  <cp:revision>3</cp:revision>
  <cp:lastPrinted>2020-12-10T09:49:00Z</cp:lastPrinted>
  <dcterms:created xsi:type="dcterms:W3CDTF">2022-05-03T12:23:00Z</dcterms:created>
  <dcterms:modified xsi:type="dcterms:W3CDTF">2022-05-03T13:02:00Z</dcterms:modified>
</cp:coreProperties>
</file>