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ADCA790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B96EC5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65F8BF1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96EC5">
        <w:rPr>
          <w:rFonts w:ascii="Segoe UI" w:hAnsi="Segoe UI" w:cs="Segoe UI"/>
          <w:color w:val="808080" w:themeColor="background1" w:themeShade="80"/>
          <w:sz w:val="32"/>
          <w:szCs w:val="32"/>
        </w:rPr>
        <w:t>7791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E6717A" w:rsidRDefault="001D45AE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E6717A" w:rsidRDefault="00577072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E6717A" w:rsidRDefault="003F10B6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E6717A" w:rsidRDefault="001D45AE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E6717A" w:rsidRDefault="001D45AE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E6717A" w:rsidRDefault="00DD1C6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E6717A" w:rsidRDefault="00B446F7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E6717A" w:rsidRDefault="00B446F7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se sídlem</w:t>
      </w:r>
      <w:r w:rsidR="00C242B4" w:rsidRPr="00E6717A">
        <w:rPr>
          <w:rFonts w:ascii="Segoe UI" w:hAnsi="Segoe UI" w:cs="Segoe UI"/>
          <w:color w:val="auto"/>
          <w:sz w:val="20"/>
        </w:rPr>
        <w:t>:</w:t>
      </w:r>
      <w:r w:rsidRPr="00E6717A">
        <w:rPr>
          <w:rFonts w:ascii="Segoe UI" w:hAnsi="Segoe UI" w:cs="Segoe UI"/>
          <w:color w:val="auto"/>
          <w:sz w:val="20"/>
        </w:rPr>
        <w:t xml:space="preserve"> </w:t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E6717A" w:rsidRDefault="00B446F7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DB6EBA"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E6717A" w:rsidRDefault="00B446F7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IČ</w:t>
      </w:r>
      <w:r w:rsidR="003F10B6" w:rsidRPr="00E6717A">
        <w:rPr>
          <w:rFonts w:ascii="Segoe UI" w:hAnsi="Segoe UI" w:cs="Segoe UI"/>
          <w:color w:val="auto"/>
          <w:sz w:val="20"/>
        </w:rPr>
        <w:t>O</w:t>
      </w:r>
      <w:r w:rsidRPr="00E6717A">
        <w:rPr>
          <w:rFonts w:ascii="Segoe UI" w:hAnsi="Segoe UI" w:cs="Segoe UI"/>
          <w:color w:val="auto"/>
          <w:sz w:val="20"/>
        </w:rPr>
        <w:t xml:space="preserve">: </w:t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E6717A" w:rsidRDefault="00997B8F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z</w:t>
      </w:r>
      <w:r w:rsidR="00F56057" w:rsidRPr="00E6717A">
        <w:rPr>
          <w:rFonts w:ascii="Segoe UI" w:hAnsi="Segoe UI" w:cs="Segoe UI"/>
          <w:color w:val="auto"/>
          <w:sz w:val="20"/>
        </w:rPr>
        <w:t>astoupený</w:t>
      </w:r>
      <w:r w:rsidR="007507E5" w:rsidRPr="00E6717A">
        <w:rPr>
          <w:rFonts w:ascii="Segoe UI" w:hAnsi="Segoe UI" w:cs="Segoe UI"/>
          <w:color w:val="auto"/>
          <w:sz w:val="20"/>
        </w:rPr>
        <w:t>:</w:t>
      </w:r>
      <w:r w:rsidR="00F56057" w:rsidRPr="00E6717A">
        <w:rPr>
          <w:rFonts w:ascii="Segoe UI" w:hAnsi="Segoe UI" w:cs="Segoe UI"/>
          <w:color w:val="auto"/>
          <w:sz w:val="20"/>
        </w:rPr>
        <w:t xml:space="preserve"> </w:t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="00F56057" w:rsidRPr="00E6717A">
        <w:rPr>
          <w:rFonts w:ascii="Segoe UI" w:hAnsi="Segoe UI" w:cs="Segoe UI"/>
          <w:color w:val="auto"/>
          <w:sz w:val="20"/>
        </w:rPr>
        <w:t xml:space="preserve">Ing. </w:t>
      </w:r>
      <w:r w:rsidR="005552DB" w:rsidRPr="00E6717A">
        <w:rPr>
          <w:rFonts w:ascii="Segoe UI" w:hAnsi="Segoe UI" w:cs="Segoe UI"/>
          <w:color w:val="auto"/>
          <w:sz w:val="20"/>
        </w:rPr>
        <w:t>Petrem V a l d m a n e m</w:t>
      </w:r>
      <w:r w:rsidR="00F56057" w:rsidRPr="00E6717A">
        <w:rPr>
          <w:rFonts w:ascii="Segoe UI" w:hAnsi="Segoe UI" w:cs="Segoe UI"/>
          <w:color w:val="auto"/>
          <w:sz w:val="20"/>
        </w:rPr>
        <w:t xml:space="preserve">, </w:t>
      </w:r>
      <w:r w:rsidR="00DC5685" w:rsidRPr="00E6717A">
        <w:rPr>
          <w:rFonts w:ascii="Segoe UI" w:hAnsi="Segoe UI" w:cs="Segoe UI"/>
          <w:color w:val="auto"/>
          <w:sz w:val="20"/>
        </w:rPr>
        <w:t>ře</w:t>
      </w:r>
      <w:r w:rsidR="00A5545B" w:rsidRPr="00E6717A">
        <w:rPr>
          <w:rFonts w:ascii="Segoe UI" w:hAnsi="Segoe UI" w:cs="Segoe UI"/>
          <w:color w:val="auto"/>
          <w:sz w:val="20"/>
        </w:rPr>
        <w:t>ditelem</w:t>
      </w:r>
      <w:r w:rsidR="00F56057" w:rsidRPr="00E6717A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E6717A" w:rsidRDefault="0017704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6717A">
        <w:rPr>
          <w:rFonts w:ascii="Segoe UI" w:hAnsi="Segoe UI" w:cs="Segoe UI"/>
          <w:color w:val="auto"/>
          <w:sz w:val="20"/>
        </w:rPr>
        <w:t>„</w:t>
      </w:r>
      <w:r w:rsidRPr="00E6717A">
        <w:rPr>
          <w:rFonts w:ascii="Segoe UI" w:hAnsi="Segoe UI" w:cs="Segoe UI"/>
          <w:color w:val="auto"/>
          <w:sz w:val="20"/>
        </w:rPr>
        <w:t>Fond</w:t>
      </w:r>
      <w:r w:rsidR="00AF5EE9" w:rsidRPr="00E6717A">
        <w:rPr>
          <w:rFonts w:ascii="Segoe UI" w:hAnsi="Segoe UI" w:cs="Segoe UI"/>
          <w:color w:val="auto"/>
          <w:sz w:val="20"/>
        </w:rPr>
        <w:t>“</w:t>
      </w:r>
      <w:r w:rsidRPr="00E6717A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E6717A" w:rsidRDefault="00B446F7" w:rsidP="00E671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E6717A" w:rsidRDefault="00B446F7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E6717A" w:rsidRDefault="00A0760C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742F5F7" w:rsidR="00461260" w:rsidRPr="00E6717A" w:rsidRDefault="00D509E2" w:rsidP="00E671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6717A">
        <w:rPr>
          <w:rFonts w:ascii="Segoe UI" w:hAnsi="Segoe UI" w:cs="Segoe UI"/>
          <w:b/>
          <w:color w:val="auto"/>
          <w:sz w:val="20"/>
        </w:rPr>
        <w:t>o</w:t>
      </w:r>
      <w:r w:rsidR="00B96EC5" w:rsidRPr="00E6717A">
        <w:rPr>
          <w:rFonts w:ascii="Segoe UI" w:hAnsi="Segoe UI" w:cs="Segoe UI"/>
          <w:b/>
          <w:color w:val="auto"/>
          <w:sz w:val="20"/>
        </w:rPr>
        <w:t>bec</w:t>
      </w:r>
      <w:r w:rsidRPr="00E6717A">
        <w:rPr>
          <w:rFonts w:ascii="Segoe UI" w:hAnsi="Segoe UI" w:cs="Segoe UI"/>
          <w:b/>
          <w:color w:val="auto"/>
          <w:sz w:val="20"/>
        </w:rPr>
        <w:t xml:space="preserve"> </w:t>
      </w:r>
      <w:r w:rsidR="00B96EC5" w:rsidRPr="00E6717A">
        <w:rPr>
          <w:rFonts w:ascii="Segoe UI" w:hAnsi="Segoe UI" w:cs="Segoe UI"/>
          <w:b/>
          <w:color w:val="auto"/>
          <w:sz w:val="20"/>
        </w:rPr>
        <w:t>Hrádek</w:t>
      </w:r>
      <w:r w:rsidR="00461260" w:rsidRPr="00E6717A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3CA9A29B" w:rsidR="009412B9" w:rsidRPr="00E6717A" w:rsidRDefault="009412B9" w:rsidP="00E6717A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kontaktní adresa: </w:t>
      </w:r>
      <w:r w:rsidRPr="00E6717A">
        <w:rPr>
          <w:rFonts w:ascii="Segoe UI" w:hAnsi="Segoe UI" w:cs="Segoe UI"/>
          <w:color w:val="auto"/>
          <w:sz w:val="20"/>
        </w:rPr>
        <w:tab/>
      </w:r>
      <w:r w:rsidR="00B96EC5" w:rsidRPr="00E6717A">
        <w:rPr>
          <w:rFonts w:ascii="Segoe UI" w:hAnsi="Segoe UI" w:cs="Segoe UI"/>
          <w:color w:val="auto"/>
          <w:sz w:val="20"/>
        </w:rPr>
        <w:t xml:space="preserve">Obecní </w:t>
      </w:r>
      <w:r w:rsidRPr="00E6717A">
        <w:rPr>
          <w:rFonts w:ascii="Segoe UI" w:hAnsi="Segoe UI" w:cs="Segoe UI"/>
          <w:color w:val="auto"/>
          <w:sz w:val="20"/>
        </w:rPr>
        <w:t xml:space="preserve">úřad </w:t>
      </w:r>
      <w:r w:rsidR="00B96EC5" w:rsidRPr="00E6717A">
        <w:rPr>
          <w:rFonts w:ascii="Segoe UI" w:hAnsi="Segoe UI" w:cs="Segoe UI"/>
          <w:color w:val="auto"/>
          <w:sz w:val="20"/>
        </w:rPr>
        <w:t>Hrádek</w:t>
      </w:r>
      <w:r w:rsidRPr="00E6717A">
        <w:rPr>
          <w:rFonts w:ascii="Segoe UI" w:hAnsi="Segoe UI" w:cs="Segoe UI"/>
          <w:color w:val="auto"/>
          <w:sz w:val="20"/>
        </w:rPr>
        <w:t xml:space="preserve">, </w:t>
      </w:r>
      <w:r w:rsidR="00B96EC5" w:rsidRPr="00E6717A">
        <w:rPr>
          <w:rFonts w:ascii="Segoe UI" w:hAnsi="Segoe UI" w:cs="Segoe UI"/>
          <w:color w:val="auto"/>
          <w:sz w:val="20"/>
        </w:rPr>
        <w:t>Hrádek 352</w:t>
      </w:r>
      <w:r w:rsidRPr="00E6717A">
        <w:rPr>
          <w:rFonts w:ascii="Segoe UI" w:hAnsi="Segoe UI" w:cs="Segoe UI"/>
          <w:color w:val="auto"/>
          <w:sz w:val="20"/>
        </w:rPr>
        <w:t>, 73</w:t>
      </w:r>
      <w:r w:rsidR="00B96EC5" w:rsidRPr="00E6717A">
        <w:rPr>
          <w:rFonts w:ascii="Segoe UI" w:hAnsi="Segoe UI" w:cs="Segoe UI"/>
          <w:color w:val="auto"/>
          <w:sz w:val="20"/>
        </w:rPr>
        <w:t>9</w:t>
      </w:r>
      <w:r w:rsidRPr="00E6717A">
        <w:rPr>
          <w:rFonts w:ascii="Segoe UI" w:hAnsi="Segoe UI" w:cs="Segoe UI"/>
          <w:color w:val="auto"/>
          <w:sz w:val="20"/>
        </w:rPr>
        <w:t xml:space="preserve"> </w:t>
      </w:r>
      <w:r w:rsidR="00B96EC5" w:rsidRPr="00E6717A">
        <w:rPr>
          <w:rFonts w:ascii="Segoe UI" w:hAnsi="Segoe UI" w:cs="Segoe UI"/>
          <w:color w:val="auto"/>
          <w:sz w:val="20"/>
        </w:rPr>
        <w:t>97 Hrádek</w:t>
      </w:r>
      <w:r w:rsidRPr="00E6717A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3F177573" w:rsidR="009412B9" w:rsidRPr="00E6717A" w:rsidRDefault="009412B9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IČO: </w:t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  <w:t>005</w:t>
      </w:r>
      <w:r w:rsidR="00B96EC5" w:rsidRPr="00E6717A">
        <w:rPr>
          <w:rFonts w:ascii="Segoe UI" w:hAnsi="Segoe UI" w:cs="Segoe UI"/>
          <w:color w:val="auto"/>
          <w:sz w:val="20"/>
        </w:rPr>
        <w:t>35958</w:t>
      </w:r>
      <w:r w:rsidRPr="00E6717A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27C8B11B" w:rsidR="009412B9" w:rsidRPr="00E6717A" w:rsidRDefault="009412B9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zastoupen</w:t>
      </w:r>
      <w:r w:rsidR="00574D56">
        <w:rPr>
          <w:rFonts w:ascii="Segoe UI" w:hAnsi="Segoe UI" w:cs="Segoe UI"/>
          <w:color w:val="auto"/>
          <w:sz w:val="20"/>
        </w:rPr>
        <w:t>á</w:t>
      </w:r>
      <w:r w:rsidRPr="00E6717A">
        <w:rPr>
          <w:rFonts w:ascii="Segoe UI" w:hAnsi="Segoe UI" w:cs="Segoe UI"/>
          <w:color w:val="auto"/>
          <w:sz w:val="20"/>
        </w:rPr>
        <w:t xml:space="preserve">: </w:t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  <w:t>Ro</w:t>
      </w:r>
      <w:r w:rsidR="00B96EC5" w:rsidRPr="00E6717A">
        <w:rPr>
          <w:rFonts w:ascii="Segoe UI" w:hAnsi="Segoe UI" w:cs="Segoe UI"/>
          <w:color w:val="auto"/>
          <w:sz w:val="20"/>
        </w:rPr>
        <w:t>bertem</w:t>
      </w:r>
      <w:r w:rsidRPr="00E6717A">
        <w:rPr>
          <w:rFonts w:ascii="Segoe UI" w:hAnsi="Segoe UI" w:cs="Segoe UI"/>
          <w:color w:val="auto"/>
          <w:sz w:val="20"/>
        </w:rPr>
        <w:t xml:space="preserve"> </w:t>
      </w:r>
      <w:r w:rsidR="00B96EC5" w:rsidRPr="00E6717A">
        <w:rPr>
          <w:rFonts w:ascii="Segoe UI" w:hAnsi="Segoe UI" w:cs="Segoe UI"/>
          <w:color w:val="auto"/>
          <w:sz w:val="20"/>
        </w:rPr>
        <w:t xml:space="preserve">B o r s k </w:t>
      </w:r>
      <w:r w:rsidRPr="00E6717A">
        <w:rPr>
          <w:rFonts w:ascii="Segoe UI" w:hAnsi="Segoe UI" w:cs="Segoe UI"/>
          <w:color w:val="auto"/>
          <w:sz w:val="20"/>
        </w:rPr>
        <w:t xml:space="preserve">i </w:t>
      </w:r>
      <w:r w:rsidR="00B96EC5" w:rsidRPr="00E6717A">
        <w:rPr>
          <w:rFonts w:ascii="Segoe UI" w:hAnsi="Segoe UI" w:cs="Segoe UI"/>
          <w:color w:val="auto"/>
          <w:sz w:val="20"/>
        </w:rPr>
        <w:t>m</w:t>
      </w:r>
      <w:r w:rsidRPr="00E6717A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E6717A" w:rsidRDefault="009412B9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E6717A" w:rsidRDefault="009412B9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E6717A" w:rsidRDefault="009412B9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Pr="00E6717A" w:rsidRDefault="00927445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42C6901C" w:rsidR="00C4209E" w:rsidRPr="00E6717A" w:rsidRDefault="0014460B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se </w:t>
      </w:r>
      <w:r w:rsidR="001D45AE" w:rsidRPr="00E6717A">
        <w:rPr>
          <w:rFonts w:ascii="Segoe UI" w:hAnsi="Segoe UI" w:cs="Segoe UI"/>
          <w:color w:val="auto"/>
          <w:sz w:val="20"/>
        </w:rPr>
        <w:t>dohodl</w:t>
      </w:r>
      <w:r w:rsidR="003F10B6" w:rsidRPr="00E6717A">
        <w:rPr>
          <w:rFonts w:ascii="Segoe UI" w:hAnsi="Segoe UI" w:cs="Segoe UI"/>
          <w:color w:val="auto"/>
          <w:sz w:val="20"/>
        </w:rPr>
        <w:t>y</w:t>
      </w:r>
      <w:r w:rsidR="001D45AE" w:rsidRPr="00E6717A">
        <w:rPr>
          <w:rFonts w:ascii="Segoe UI" w:hAnsi="Segoe UI" w:cs="Segoe UI"/>
          <w:color w:val="auto"/>
          <w:sz w:val="20"/>
        </w:rPr>
        <w:t xml:space="preserve"> </w:t>
      </w:r>
      <w:r w:rsidR="00716187" w:rsidRPr="00E6717A">
        <w:rPr>
          <w:rFonts w:ascii="Segoe UI" w:hAnsi="Segoe UI" w:cs="Segoe UI"/>
          <w:color w:val="auto"/>
          <w:sz w:val="20"/>
        </w:rPr>
        <w:t xml:space="preserve">na základě změny č. </w:t>
      </w:r>
      <w:r w:rsidR="00B96EC5" w:rsidRPr="00E6717A">
        <w:rPr>
          <w:rFonts w:ascii="Segoe UI" w:hAnsi="Segoe UI" w:cs="Segoe UI"/>
          <w:color w:val="auto"/>
          <w:sz w:val="20"/>
        </w:rPr>
        <w:t>1</w:t>
      </w:r>
      <w:r w:rsidR="00716187" w:rsidRPr="00E6717A">
        <w:rPr>
          <w:rFonts w:ascii="Segoe UI" w:hAnsi="Segoe UI" w:cs="Segoe UI"/>
          <w:color w:val="auto"/>
          <w:sz w:val="20"/>
        </w:rPr>
        <w:t xml:space="preserve"> rozhodnutí č. 0</w:t>
      </w:r>
      <w:r w:rsidR="00B96EC5" w:rsidRPr="00E6717A">
        <w:rPr>
          <w:rFonts w:ascii="Segoe UI" w:hAnsi="Segoe UI" w:cs="Segoe UI"/>
          <w:color w:val="auto"/>
          <w:sz w:val="20"/>
        </w:rPr>
        <w:t>779</w:t>
      </w:r>
      <w:r w:rsidR="00716187" w:rsidRPr="00E6717A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96EC5" w:rsidRPr="00E6717A">
        <w:rPr>
          <w:rFonts w:ascii="Segoe UI" w:hAnsi="Segoe UI" w:cs="Segoe UI"/>
          <w:color w:val="auto"/>
          <w:sz w:val="20"/>
        </w:rPr>
        <w:t>15</w:t>
      </w:r>
      <w:r w:rsidR="00716187" w:rsidRPr="00E6717A">
        <w:rPr>
          <w:rFonts w:ascii="Segoe UI" w:hAnsi="Segoe UI" w:cs="Segoe UI"/>
          <w:color w:val="auto"/>
          <w:sz w:val="20"/>
        </w:rPr>
        <w:t xml:space="preserve">. </w:t>
      </w:r>
      <w:r w:rsidR="00B96EC5" w:rsidRPr="00E6717A">
        <w:rPr>
          <w:rFonts w:ascii="Segoe UI" w:hAnsi="Segoe UI" w:cs="Segoe UI"/>
          <w:color w:val="auto"/>
          <w:sz w:val="20"/>
        </w:rPr>
        <w:t>3</w:t>
      </w:r>
      <w:r w:rsidR="00716187" w:rsidRPr="00E6717A">
        <w:rPr>
          <w:rFonts w:ascii="Segoe UI" w:hAnsi="Segoe UI" w:cs="Segoe UI"/>
          <w:color w:val="auto"/>
          <w:sz w:val="20"/>
        </w:rPr>
        <w:t>. 202</w:t>
      </w:r>
      <w:r w:rsidR="00B96EC5" w:rsidRPr="00E6717A">
        <w:rPr>
          <w:rFonts w:ascii="Segoe UI" w:hAnsi="Segoe UI" w:cs="Segoe UI"/>
          <w:color w:val="auto"/>
          <w:sz w:val="20"/>
        </w:rPr>
        <w:t>2</w:t>
      </w:r>
      <w:r w:rsidR="00716187" w:rsidRPr="00E6717A">
        <w:rPr>
          <w:rFonts w:ascii="Segoe UI" w:hAnsi="Segoe UI" w:cs="Segoe UI"/>
          <w:color w:val="auto"/>
          <w:sz w:val="20"/>
        </w:rPr>
        <w:t xml:space="preserve"> </w:t>
      </w:r>
      <w:r w:rsidR="00C4209E" w:rsidRPr="00E6717A">
        <w:rPr>
          <w:rFonts w:ascii="Segoe UI" w:hAnsi="Segoe UI" w:cs="Segoe UI"/>
          <w:color w:val="auto"/>
          <w:sz w:val="20"/>
        </w:rPr>
        <w:t>na této změně a doplnění smlouvy č. 0</w:t>
      </w:r>
      <w:r w:rsidR="00B96EC5" w:rsidRPr="00E6717A">
        <w:rPr>
          <w:rFonts w:ascii="Segoe UI" w:hAnsi="Segoe UI" w:cs="Segoe UI"/>
          <w:color w:val="auto"/>
          <w:sz w:val="20"/>
        </w:rPr>
        <w:t>779</w:t>
      </w:r>
      <w:r w:rsidR="002D3DCB" w:rsidRPr="00E6717A">
        <w:rPr>
          <w:rFonts w:ascii="Segoe UI" w:hAnsi="Segoe UI" w:cs="Segoe UI"/>
          <w:color w:val="auto"/>
          <w:sz w:val="20"/>
        </w:rPr>
        <w:t>1961</w:t>
      </w:r>
      <w:r w:rsidR="003F0A2E" w:rsidRPr="00E6717A">
        <w:rPr>
          <w:rFonts w:ascii="Segoe UI" w:hAnsi="Segoe UI" w:cs="Segoe UI"/>
          <w:color w:val="auto"/>
          <w:sz w:val="20"/>
        </w:rPr>
        <w:t xml:space="preserve"> </w:t>
      </w:r>
      <w:r w:rsidR="00C4209E" w:rsidRPr="00E6717A">
        <w:rPr>
          <w:rFonts w:ascii="Segoe UI" w:hAnsi="Segoe UI" w:cs="Segoe UI"/>
          <w:color w:val="auto"/>
          <w:sz w:val="20"/>
        </w:rPr>
        <w:t>o po</w:t>
      </w:r>
      <w:r w:rsidR="00C4209E" w:rsidRPr="00E6717A">
        <w:rPr>
          <w:rFonts w:ascii="Segoe UI" w:hAnsi="Segoe UI" w:cs="Segoe UI"/>
          <w:color w:val="auto"/>
          <w:sz w:val="20"/>
        </w:rPr>
        <w:lastRenderedPageBreak/>
        <w:t xml:space="preserve">skytnutí podpory ze Státního fondu životního prostředí České republiky ze dne </w:t>
      </w:r>
      <w:r w:rsidR="00B96EC5" w:rsidRPr="00E6717A">
        <w:rPr>
          <w:rFonts w:ascii="Segoe UI" w:hAnsi="Segoe UI" w:cs="Segoe UI"/>
          <w:color w:val="auto"/>
          <w:sz w:val="20"/>
        </w:rPr>
        <w:t>8</w:t>
      </w:r>
      <w:r w:rsidR="00C4209E" w:rsidRPr="00E6717A">
        <w:rPr>
          <w:rFonts w:ascii="Segoe UI" w:hAnsi="Segoe UI" w:cs="Segoe UI"/>
          <w:color w:val="auto"/>
          <w:sz w:val="20"/>
        </w:rPr>
        <w:t xml:space="preserve">. </w:t>
      </w:r>
      <w:r w:rsidR="00B96EC5" w:rsidRPr="00E6717A">
        <w:rPr>
          <w:rFonts w:ascii="Segoe UI" w:hAnsi="Segoe UI" w:cs="Segoe UI"/>
          <w:color w:val="auto"/>
          <w:sz w:val="20"/>
        </w:rPr>
        <w:t>6</w:t>
      </w:r>
      <w:r w:rsidR="00C4209E" w:rsidRPr="00E6717A">
        <w:rPr>
          <w:rFonts w:ascii="Segoe UI" w:hAnsi="Segoe UI" w:cs="Segoe UI"/>
          <w:color w:val="auto"/>
          <w:sz w:val="20"/>
        </w:rPr>
        <w:t>. 20</w:t>
      </w:r>
      <w:r w:rsidR="00716187" w:rsidRPr="00E6717A">
        <w:rPr>
          <w:rFonts w:ascii="Segoe UI" w:hAnsi="Segoe UI" w:cs="Segoe UI"/>
          <w:color w:val="auto"/>
          <w:sz w:val="20"/>
        </w:rPr>
        <w:t>20</w:t>
      </w:r>
      <w:r w:rsidR="00A84791" w:rsidRPr="00E6717A">
        <w:rPr>
          <w:rFonts w:ascii="Segoe UI" w:hAnsi="Segoe UI" w:cs="Segoe UI"/>
          <w:color w:val="auto"/>
          <w:sz w:val="20"/>
        </w:rPr>
        <w:t>, ve znění dodatku č. 1 ze dne 2</w:t>
      </w:r>
      <w:r w:rsidR="00B96EC5" w:rsidRPr="00E6717A">
        <w:rPr>
          <w:rFonts w:ascii="Segoe UI" w:hAnsi="Segoe UI" w:cs="Segoe UI"/>
          <w:color w:val="auto"/>
          <w:sz w:val="20"/>
        </w:rPr>
        <w:t>5</w:t>
      </w:r>
      <w:r w:rsidR="00A84791" w:rsidRPr="00E6717A">
        <w:rPr>
          <w:rFonts w:ascii="Segoe UI" w:hAnsi="Segoe UI" w:cs="Segoe UI"/>
          <w:color w:val="auto"/>
          <w:sz w:val="20"/>
        </w:rPr>
        <w:t xml:space="preserve">. </w:t>
      </w:r>
      <w:r w:rsidR="00B96EC5" w:rsidRPr="00E6717A">
        <w:rPr>
          <w:rFonts w:ascii="Segoe UI" w:hAnsi="Segoe UI" w:cs="Segoe UI"/>
          <w:color w:val="auto"/>
          <w:sz w:val="20"/>
        </w:rPr>
        <w:t>1</w:t>
      </w:r>
      <w:r w:rsidR="00A84791" w:rsidRPr="00E6717A">
        <w:rPr>
          <w:rFonts w:ascii="Segoe UI" w:hAnsi="Segoe UI" w:cs="Segoe UI"/>
          <w:color w:val="auto"/>
          <w:sz w:val="20"/>
        </w:rPr>
        <w:t>. 2021</w:t>
      </w:r>
      <w:r w:rsidR="009C35E6" w:rsidRPr="00E6717A">
        <w:rPr>
          <w:rFonts w:ascii="Segoe UI" w:hAnsi="Segoe UI" w:cs="Segoe UI"/>
          <w:color w:val="auto"/>
          <w:sz w:val="20"/>
        </w:rPr>
        <w:t xml:space="preserve"> </w:t>
      </w:r>
      <w:r w:rsidR="004119B5" w:rsidRPr="00E6717A">
        <w:rPr>
          <w:rFonts w:ascii="Segoe UI" w:hAnsi="Segoe UI" w:cs="Segoe UI"/>
          <w:color w:val="auto"/>
          <w:sz w:val="20"/>
        </w:rPr>
        <w:t>(dále jen „Smlouva“)</w:t>
      </w:r>
      <w:r w:rsidR="00C4209E" w:rsidRPr="00E6717A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E6717A" w:rsidRDefault="00900658" w:rsidP="00E6717A">
      <w:pPr>
        <w:jc w:val="both"/>
        <w:rPr>
          <w:rFonts w:ascii="Segoe UI" w:hAnsi="Segoe UI" w:cs="Segoe UI"/>
        </w:rPr>
      </w:pPr>
    </w:p>
    <w:p w14:paraId="7C7B11BE" w14:textId="77777777" w:rsidR="00DD1C63" w:rsidRPr="00E6717A" w:rsidRDefault="00DD1C6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64B1F9" w14:textId="52466C50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II bodu 1 se slova „podporu formou dotace“ nahrazují slovy „kombinovanou podporu formou dotace a bezúročné půjčky“.</w:t>
      </w:r>
    </w:p>
    <w:p w14:paraId="4C0C933E" w14:textId="77777777" w:rsidR="001F4CD7" w:rsidRPr="00E6717A" w:rsidRDefault="001F4CD7" w:rsidP="00E6717A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979A00C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II bodu 2 písm. b) se slovo „dotace“ nahrazuje slovy „bezúročné půjčky“.</w:t>
      </w:r>
    </w:p>
    <w:p w14:paraId="69FD9CC3" w14:textId="77777777" w:rsidR="001F4CD7" w:rsidRPr="00E6717A" w:rsidRDefault="001F4CD7" w:rsidP="00E6717A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4173CBB7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II bodu 4 větě první se slova „i Cíl 2“ zrušují.</w:t>
      </w:r>
    </w:p>
    <w:p w14:paraId="125B1462" w14:textId="77777777" w:rsidR="001F4CD7" w:rsidRPr="00E6717A" w:rsidRDefault="001F4CD7" w:rsidP="00E6717A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4B29B277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II bodu 5 větě druhé se slova „s výjimkou výdajů na část projektu Cíle 2“ zrušují.</w:t>
      </w:r>
    </w:p>
    <w:p w14:paraId="19B06848" w14:textId="77777777" w:rsidR="001F4CD7" w:rsidRPr="00E6717A" w:rsidRDefault="001F4CD7" w:rsidP="00E6717A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1F9D5EF6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IV bodu 1 písm. a) odrážce první se slova „a Cíle 2“ a slova „a Cílem 2 se rozumí realizace adaptačních projektů reagujících na změnu klimatu a projektů vedoucích ke snižování emisí skleníkových plynů, zvyšování energetické účinnosti, dosahování úspor energie na straně spotřebitelů, zejména projektů definovaných v čl. 2 Výzvy,“ zrušují.</w:t>
      </w:r>
    </w:p>
    <w:p w14:paraId="7350BDCF" w14:textId="77777777" w:rsidR="001F4CD7" w:rsidRPr="00E6717A" w:rsidRDefault="001F4CD7" w:rsidP="00E6717A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7B8EA21C" w14:textId="18368AA0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IV bodu 1 písm. a) se odrážka třetí (obsahující projekt v Cíli 2 „</w:t>
      </w:r>
      <w:r w:rsidR="00B96EC5" w:rsidRPr="00E6717A">
        <w:rPr>
          <w:rFonts w:ascii="Segoe UI" w:hAnsi="Segoe UI" w:cs="Segoe UI"/>
        </w:rPr>
        <w:t>R</w:t>
      </w:r>
      <w:r w:rsidR="003F0A2E" w:rsidRPr="00E6717A">
        <w:rPr>
          <w:rFonts w:ascii="Segoe UI" w:hAnsi="Segoe UI" w:cs="Segoe UI"/>
        </w:rPr>
        <w:t>etenční nádrž</w:t>
      </w:r>
      <w:r w:rsidR="003F0A2E" w:rsidRPr="00E6717A">
        <w:rPr>
          <w:rFonts w:ascii="Segoe UI" w:hAnsi="Segoe UI" w:cs="Segoe UI"/>
        </w:rPr>
        <w:br/>
      </w:r>
      <w:r w:rsidR="00B96EC5" w:rsidRPr="00E6717A">
        <w:rPr>
          <w:rFonts w:ascii="Segoe UI" w:hAnsi="Segoe UI" w:cs="Segoe UI"/>
        </w:rPr>
        <w:t>včetně zpevnění břehů</w:t>
      </w:r>
      <w:r w:rsidRPr="00E6717A">
        <w:rPr>
          <w:rFonts w:ascii="Segoe UI" w:hAnsi="Segoe UI" w:cs="Segoe UI"/>
        </w:rPr>
        <w:t>“) zrušuje.</w:t>
      </w:r>
    </w:p>
    <w:p w14:paraId="29EE0C60" w14:textId="77777777" w:rsidR="001F4CD7" w:rsidRPr="00E6717A" w:rsidRDefault="001F4CD7" w:rsidP="00E6717A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2C5D90A0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IV bodu 1 písmena b) a c) znějí:</w:t>
      </w:r>
    </w:p>
    <w:p w14:paraId="1C82041F" w14:textId="77777777" w:rsidR="001F4CD7" w:rsidRPr="00E6717A" w:rsidRDefault="001F4CD7" w:rsidP="00E6717A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„b) se zavazuje k tomu, že </w:t>
      </w:r>
    </w:p>
    <w:p w14:paraId="42E4E35E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bude dodržovat ustanovení Výzvy,</w:t>
      </w:r>
    </w:p>
    <w:p w14:paraId="61F35946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zabezpečí, že Cíl 1 bude plněn podle podmínek stanovených ve 117. výzvě OPŽP pro specifický cíl 2.1 prioritní osy 2 Operačního programu Životní prostředí a v souladu s programem pro poskytování dotací nebo návratných finančních výpomocí podle § 10c zákona č. 250/2000 Sb., o rozpočtových pravidlech územních rozpočtů, v platném znění,</w:t>
      </w:r>
    </w:p>
    <w:p w14:paraId="4FB4C13F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zabezpečí, že Cíl 1 bude plněn za pomoci specialisty na výměnu kotlů, který bude zajišťovat nejméně činnosti podle čl. 9.2 písm. e) Výzvy, </w:t>
      </w:r>
    </w:p>
    <w:p w14:paraId="64668086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projektu,</w:t>
      </w:r>
      <w:r w:rsidRPr="00E6717A">
        <w:rPr>
          <w:rFonts w:ascii="Segoe UI" w:hAnsi="Segoe UI" w:cs="Segoe UI"/>
          <w:color w:val="auto"/>
          <w:sz w:val="20"/>
        </w:rPr>
        <w:br/>
        <w:t>a to vždy alespoň jednou za 6 měsíců ode dne uzavření této Smlouvy,</w:t>
      </w:r>
    </w:p>
    <w:p w14:paraId="4B5D916F" w14:textId="752B150F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lastRenderedPageBreak/>
        <w:t>předloží Fondu do konce 1/202</w:t>
      </w:r>
      <w:r w:rsidR="00B96EC5" w:rsidRPr="00E6717A">
        <w:rPr>
          <w:rFonts w:ascii="Segoe UI" w:hAnsi="Segoe UI" w:cs="Segoe UI"/>
          <w:color w:val="auto"/>
          <w:sz w:val="20"/>
        </w:rPr>
        <w:t>3</w:t>
      </w:r>
      <w:r w:rsidRPr="00E6717A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 (počet a typ skutečně provedených výměn kotlů v domácnostech), a využití a úhradu prostředků na zajištění specialisty na výměnu kotlů,</w:t>
      </w:r>
    </w:p>
    <w:p w14:paraId="5FA139B9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vrátí příslušnou část podpory na účet Fondu v souladu s bodem 2</w:t>
      </w:r>
      <w:r w:rsidRPr="00E6717A">
        <w:rPr>
          <w:rFonts w:ascii="Segoe UI" w:hAnsi="Segoe UI" w:cs="Segoe UI"/>
          <w:color w:val="auto"/>
          <w:sz w:val="20"/>
        </w:rPr>
        <w:br/>
        <w:t>písm. c),</w:t>
      </w:r>
    </w:p>
    <w:p w14:paraId="47304559" w14:textId="77777777" w:rsidR="001F4CD7" w:rsidRPr="00E6717A" w:rsidRDefault="001F4CD7" w:rsidP="00E6717A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</w:p>
    <w:p w14:paraId="21E14AB0" w14:textId="162CFBF7" w:rsidR="001F4CD7" w:rsidRPr="00E6717A" w:rsidRDefault="001F4CD7" w:rsidP="00E6717A">
      <w:pPr>
        <w:pStyle w:val="Zkladntext"/>
        <w:numPr>
          <w:ilvl w:val="0"/>
          <w:numId w:val="61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se zavazuje nejpozději do konce 1/202</w:t>
      </w:r>
      <w:r w:rsidR="00B96EC5" w:rsidRPr="00E6717A">
        <w:rPr>
          <w:rFonts w:ascii="Segoe UI" w:hAnsi="Segoe UI" w:cs="Segoe UI"/>
          <w:color w:val="auto"/>
          <w:sz w:val="20"/>
        </w:rPr>
        <w:t>3</w:t>
      </w:r>
      <w:r w:rsidRPr="00E6717A">
        <w:rPr>
          <w:rFonts w:ascii="Segoe UI" w:hAnsi="Segoe UI" w:cs="Segoe UI"/>
          <w:color w:val="auto"/>
          <w:sz w:val="20"/>
        </w:rPr>
        <w:t xml:space="preserve"> předložit Fondu řádně vyplněný formulář k závěrečnému vyhodnocení akce (ZVA). </w:t>
      </w:r>
    </w:p>
    <w:p w14:paraId="5AFB163B" w14:textId="77777777" w:rsidR="001F4CD7" w:rsidRPr="00E6717A" w:rsidRDefault="001F4CD7" w:rsidP="00E6717A">
      <w:pPr>
        <w:pStyle w:val="Zkladntext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podmínek.“.</w:t>
      </w:r>
    </w:p>
    <w:p w14:paraId="6D90BC88" w14:textId="77777777" w:rsidR="001F4CD7" w:rsidRPr="00E6717A" w:rsidRDefault="001F4CD7" w:rsidP="00E6717A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649DAB35" w14:textId="77777777" w:rsidR="001F4CD7" w:rsidRPr="00E6717A" w:rsidRDefault="001F4CD7" w:rsidP="00E671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6717A">
        <w:rPr>
          <w:rFonts w:ascii="Segoe UI" w:hAnsi="Segoe UI" w:cs="Segoe UI"/>
        </w:rPr>
        <w:t>V článku IV bodu 1 se písmeno d) zrušuje.</w:t>
      </w:r>
    </w:p>
    <w:p w14:paraId="0FBE0F8F" w14:textId="77777777" w:rsidR="001F4CD7" w:rsidRPr="00E6717A" w:rsidRDefault="001F4CD7" w:rsidP="00E6717A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0967ABBB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 bodu 2 se slova „druhou, třetí nebo devátou odrážkou“ nahrazují slovy „druhou nebo třetí odrážkou“.</w:t>
      </w:r>
    </w:p>
    <w:p w14:paraId="6933E30C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069A3375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 bodu 3 se slovo „byl“ nahrazuje slovem „nebyl“.</w:t>
      </w:r>
    </w:p>
    <w:p w14:paraId="64B4B8CA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0421FA73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 se bod 4 zrušuje.</w:t>
      </w:r>
    </w:p>
    <w:p w14:paraId="2691B1D2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3E5F86ED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 bodu 5 se slova „osmou odrážkou“ nahrazují slovy „sedmou odrážkou“.</w:t>
      </w:r>
    </w:p>
    <w:p w14:paraId="71C8106E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232B401A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 bodu 6 se slova „pátou, sedmou nebo osmou odrážkou“ nahrazují slovy „pátou nebo sedmou odrážkou“ a slova „nebo d)“ se zrušují.</w:t>
      </w:r>
    </w:p>
    <w:p w14:paraId="4D46EDE7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35218332" w14:textId="77777777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V článku V se bod 7 zrušuje.</w:t>
      </w:r>
    </w:p>
    <w:p w14:paraId="61B2EB8E" w14:textId="77777777" w:rsidR="001F4CD7" w:rsidRPr="00E6717A" w:rsidRDefault="001F4CD7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1831717E" w14:textId="1BA25288" w:rsidR="001F4CD7" w:rsidRPr="00E6717A" w:rsidRDefault="001F4CD7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Příloha č. 1 se zrušuje.</w:t>
      </w:r>
    </w:p>
    <w:p w14:paraId="759E4F64" w14:textId="77777777" w:rsidR="001F4CD7" w:rsidRPr="00E6717A" w:rsidRDefault="001F4CD7" w:rsidP="00E6717A">
      <w:pPr>
        <w:pStyle w:val="Zkladntext"/>
        <w:ind w:left="426" w:hanging="568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E6717A" w:rsidRDefault="004119B5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Ostatní ustanovení Sm</w:t>
      </w:r>
      <w:r w:rsidR="00C4209E" w:rsidRPr="00E6717A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E6717A" w:rsidRDefault="004119B5" w:rsidP="00E6717A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18E4DB08" w14:textId="19AA66A4" w:rsidR="00927445" w:rsidRPr="00E6717A" w:rsidRDefault="004119B5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6717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6717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6717A">
        <w:rPr>
          <w:rFonts w:ascii="Segoe UI" w:hAnsi="Segoe UI" w:cs="Segoe UI"/>
          <w:color w:val="auto"/>
          <w:sz w:val="20"/>
        </w:rPr>
        <w:t>.</w:t>
      </w:r>
    </w:p>
    <w:p w14:paraId="6831C52C" w14:textId="77777777" w:rsidR="00927445" w:rsidRPr="00E6717A" w:rsidRDefault="00927445" w:rsidP="00E6717A">
      <w:pPr>
        <w:ind w:left="426" w:hanging="568"/>
        <w:jc w:val="both"/>
        <w:rPr>
          <w:rFonts w:ascii="Segoe UI" w:hAnsi="Segoe UI" w:cs="Segoe UI"/>
        </w:rPr>
      </w:pPr>
    </w:p>
    <w:p w14:paraId="1846E6E3" w14:textId="77777777" w:rsidR="00C4209E" w:rsidRPr="00E6717A" w:rsidRDefault="00C4209E" w:rsidP="00E6717A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E6717A" w:rsidRDefault="00C4209E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E6717A" w:rsidRDefault="00E662DA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E6717A" w:rsidRDefault="00DD1C6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 xml:space="preserve">V: </w:t>
      </w:r>
      <w:r w:rsidR="00E662DA" w:rsidRPr="00E6717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E6717A" w:rsidRDefault="00A471E4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dne:</w:t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E6717A" w:rsidRDefault="00E662DA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E6717A" w:rsidRDefault="00DD1C6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6717A">
        <w:rPr>
          <w:rFonts w:ascii="Segoe UI" w:hAnsi="Segoe UI" w:cs="Segoe UI"/>
          <w:color w:val="auto"/>
          <w:sz w:val="20"/>
        </w:rPr>
        <w:t>……….</w:t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="00FD7A2F"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E6717A" w:rsidRDefault="00397003" w:rsidP="00E671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6717A">
        <w:rPr>
          <w:rFonts w:ascii="Segoe UI" w:hAnsi="Segoe UI" w:cs="Segoe UI"/>
          <w:color w:val="auto"/>
          <w:sz w:val="20"/>
        </w:rPr>
        <w:t>zástupce příjemce podpory</w:t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</w:r>
      <w:r w:rsidRPr="00E6717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E6717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2A80" w14:textId="77777777" w:rsidR="0073776D" w:rsidRDefault="0073776D">
      <w:r>
        <w:separator/>
      </w:r>
    </w:p>
  </w:endnote>
  <w:endnote w:type="continuationSeparator" w:id="0">
    <w:p w14:paraId="606793C7" w14:textId="77777777" w:rsidR="0073776D" w:rsidRDefault="007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2B96DF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D2">
          <w:rPr>
            <w:noProof/>
          </w:rPr>
          <w:t>3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040D3F2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D2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0EE3" w14:textId="77777777" w:rsidR="0073776D" w:rsidRDefault="0073776D">
      <w:r>
        <w:separator/>
      </w:r>
    </w:p>
  </w:footnote>
  <w:footnote w:type="continuationSeparator" w:id="0">
    <w:p w14:paraId="0EF1F364" w14:textId="77777777" w:rsidR="0073776D" w:rsidRDefault="0073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4CD7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0A2E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4D56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303"/>
    <w:rsid w:val="00723435"/>
    <w:rsid w:val="00725974"/>
    <w:rsid w:val="007261D7"/>
    <w:rsid w:val="00727D10"/>
    <w:rsid w:val="00731C7E"/>
    <w:rsid w:val="0073385A"/>
    <w:rsid w:val="00737196"/>
    <w:rsid w:val="0073776D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1D2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4E8C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96EC5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0D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2688D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17A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C5CF-39BF-4F86-BB15-2484292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5482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2022-04-26T15:10:00Z</cp:lastPrinted>
  <dcterms:created xsi:type="dcterms:W3CDTF">2022-05-24T09:56:00Z</dcterms:created>
  <dcterms:modified xsi:type="dcterms:W3CDTF">2022-05-24T09:56:00Z</dcterms:modified>
</cp:coreProperties>
</file>