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4D4E9F1B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840897695"/>
          <w:placeholder>
            <w:docPart w:val="B40847631F5443C8BDC646C71F05B6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0036/22</w:t>
          </w:r>
        </w:sdtContent>
      </w:sdt>
    </w:p>
    <w:p w14:paraId="447613A0" w14:textId="032A25D6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1251741470"/>
          <w:placeholder>
            <w:docPart w:val="E4C3EE138ED24E79980D03D2577B72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4042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-779489226"/>
        <w:placeholder>
          <w:docPart w:val="B9980041103C491F921CD0FC3F08AB7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06912D33" w:rsidR="00796A29" w:rsidRPr="001759DF" w:rsidRDefault="005A55C5" w:rsidP="001759DF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Euro Park </w:t>
          </w:r>
          <w:proofErr w:type="spellStart"/>
          <w:r>
            <w:rPr>
              <w:rFonts w:ascii="Arial" w:hAnsi="Arial"/>
              <w:b/>
            </w:rPr>
            <w:t>Praha,a.s</w:t>
          </w:r>
          <w:proofErr w:type="spellEnd"/>
          <w:r>
            <w:rPr>
              <w:rFonts w:ascii="Arial" w:hAnsi="Arial"/>
              <w:b/>
            </w:rPr>
            <w:t>.</w:t>
          </w:r>
        </w:p>
      </w:sdtContent>
    </w:sdt>
    <w:p w14:paraId="4EC8CACA" w14:textId="385DA3C1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/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-1076205560"/>
          <w:placeholder>
            <w:docPart w:val="3022213EA45C42459022BB6E01EBCD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Havlíčkova 1030/1</w:t>
          </w:r>
        </w:sdtContent>
      </w:sdt>
      <w:r w:rsidR="00084257">
        <w:rPr>
          <w:rFonts w:ascii="Arial" w:hAnsi="Arial"/>
          <w:sz w:val="20"/>
        </w:rPr>
        <w:t>,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551102980"/>
          <w:placeholder>
            <w:docPart w:val="A90D985EF19E434ABBA0377B0F59D9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11000</w:t>
          </w:r>
        </w:sdtContent>
      </w:sdt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355476198"/>
          <w:placeholder>
            <w:docPart w:val="9A9A20BFC14F4917B0842D706B1CB57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Praha 1-Nové Město</w:t>
          </w:r>
        </w:sdtContent>
      </w:sdt>
    </w:p>
    <w:p w14:paraId="08187503" w14:textId="4FB9B0E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/ datum narození: </w:t>
      </w:r>
      <w:sdt>
        <w:sdtPr>
          <w:rPr>
            <w:rFonts w:ascii="Arial" w:hAnsi="Arial" w:cs="Arial"/>
            <w:sz w:val="20"/>
          </w:rPr>
          <w:alias w:val="IČO"/>
          <w:tag w:val="s_supplierIdentificationNumber"/>
          <w:id w:val="-1755120939"/>
          <w:placeholder>
            <w:docPart w:val="41DABA03B5D34F1AB7F3A018AEBA04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5A55C5">
            <w:rPr>
              <w:rFonts w:ascii="Arial" w:hAnsi="Arial" w:cs="Arial"/>
              <w:sz w:val="20"/>
            </w:rPr>
            <w:t>25076388</w:t>
          </w:r>
        </w:sdtContent>
      </w:sdt>
    </w:p>
    <w:p w14:paraId="2D4DAE76" w14:textId="2BAF754C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498410038"/>
          <w:placeholder>
            <w:docPart w:val="D96E9C94B45A483790BF3CFBBD34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CZ25076388</w:t>
          </w:r>
        </w:sdtContent>
      </w:sdt>
    </w:p>
    <w:p w14:paraId="182AAB74" w14:textId="15E3F7A2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-49698980"/>
          <w:placeholder>
            <w:docPart w:val="11F45D5EA1E44F90864DC05BEBFD94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Ing. Michal Kocián, předseda představenstva a Alexander Adámek, druhý místopředseda</w:t>
          </w:r>
        </w:sdtContent>
      </w:sdt>
    </w:p>
    <w:p w14:paraId="39CD869D" w14:textId="72C7BEE1" w:rsid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1A0B433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sdt>
      <w:sdtPr>
        <w:rPr>
          <w:rFonts w:ascii="Arial" w:hAnsi="Arial" w:cs="Arial"/>
        </w:rPr>
        <w:alias w:val="Název akce"/>
        <w:tag w:val="s_actionName"/>
        <w:id w:val="-700402148"/>
        <w:placeholder>
          <w:docPart w:val="C465FB8FC8754161840822D64DAE453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<w:text/>
      </w:sdtPr>
      <w:sdtEndPr/>
      <w:sdtContent>
        <w:p w14:paraId="595165A3" w14:textId="351A92BE" w:rsidR="00FF2A17" w:rsidRDefault="005A55C5" w:rsidP="00205AFF">
          <w:pPr>
            <w:pStyle w:val="Odstavecseseznamem"/>
            <w:ind w:left="567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OBYTNÁ ZÓNA ŠTĚRBOHOLY – DOLNÍ MĚCHOLUPY – Domy G4,5 G8,9 a infrastruktura</w:t>
          </w:r>
        </w:p>
      </w:sdtContent>
    </w:sdt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</w:t>
      </w:r>
      <w:r w:rsidR="008E75C8" w:rsidRPr="00FF2A17">
        <w:rPr>
          <w:rFonts w:ascii="Arial" w:hAnsi="Arial"/>
        </w:rPr>
        <w:lastRenderedPageBreak/>
        <w:t xml:space="preserve">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0144B57B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797376846"/>
          <w:placeholder>
            <w:docPart w:val="CD627C98B29D480BA2095DE1A49C80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5A55C5">
            <w:rPr>
              <w:rFonts w:ascii="Arial" w:hAnsi="Arial"/>
              <w:sz w:val="20"/>
            </w:rPr>
            <w:t>romana.nikolova@finep.cz</w:t>
          </w:r>
        </w:sdtContent>
      </w:sdt>
      <w:r w:rsidR="00C96C1F"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</w:t>
      </w:r>
      <w:r w:rsidR="00996A10">
        <w:rPr>
          <w:rFonts w:ascii="Arial" w:hAnsi="Arial"/>
          <w:sz w:val="20"/>
        </w:rPr>
        <w:lastRenderedPageBreak/>
        <w:t>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lastRenderedPageBreak/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lastRenderedPageBreak/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133F82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35F7F33E" w14:textId="77777777" w:rsidR="0040022D" w:rsidRPr="0040022D" w:rsidRDefault="0040022D" w:rsidP="0040022D">
      <w:pPr>
        <w:rPr>
          <w:rFonts w:ascii="Arial" w:hAnsi="Arial"/>
        </w:rPr>
      </w:pPr>
    </w:p>
    <w:p w14:paraId="73202828" w14:textId="77777777" w:rsidR="0040022D" w:rsidRPr="0040022D" w:rsidRDefault="0040022D" w:rsidP="0040022D">
      <w:pPr>
        <w:rPr>
          <w:rFonts w:ascii="Arial" w:hAnsi="Arial"/>
        </w:rPr>
      </w:pPr>
    </w:p>
    <w:p w14:paraId="3C59CE51" w14:textId="77777777" w:rsidR="0040022D" w:rsidRPr="0040022D" w:rsidRDefault="0040022D" w:rsidP="0040022D">
      <w:pPr>
        <w:rPr>
          <w:rFonts w:ascii="Arial" w:hAnsi="Arial"/>
        </w:rPr>
      </w:pPr>
    </w:p>
    <w:p w14:paraId="0B573D9C" w14:textId="77777777" w:rsidR="0040022D" w:rsidRDefault="0040022D" w:rsidP="0040022D">
      <w:pPr>
        <w:rPr>
          <w:rFonts w:ascii="Arial" w:hAnsi="Arial"/>
          <w:b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B94" w14:textId="77777777" w:rsidR="00201F0C" w:rsidRDefault="00201F0C" w:rsidP="00796A29">
      <w:r>
        <w:separator/>
      </w:r>
    </w:p>
  </w:endnote>
  <w:endnote w:type="continuationSeparator" w:id="0">
    <w:p w14:paraId="55D7B1B4" w14:textId="77777777" w:rsidR="00201F0C" w:rsidRDefault="00201F0C" w:rsidP="00796A29">
      <w:r>
        <w:continuationSeparator/>
      </w:r>
    </w:p>
  </w:endnote>
  <w:endnote w:type="continuationNotice" w:id="1">
    <w:p w14:paraId="18A93DC9" w14:textId="77777777" w:rsidR="00201F0C" w:rsidRDefault="0020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9CD" w14:textId="77777777" w:rsidR="00201F0C" w:rsidRDefault="00201F0C" w:rsidP="00796A29">
      <w:r>
        <w:separator/>
      </w:r>
    </w:p>
  </w:footnote>
  <w:footnote w:type="continuationSeparator" w:id="0">
    <w:p w14:paraId="255622EB" w14:textId="77777777" w:rsidR="00201F0C" w:rsidRDefault="00201F0C" w:rsidP="00796A29">
      <w:r>
        <w:continuationSeparator/>
      </w:r>
    </w:p>
  </w:footnote>
  <w:footnote w:type="continuationNotice" w:id="1">
    <w:p w14:paraId="619581C4" w14:textId="77777777" w:rsidR="00201F0C" w:rsidRDefault="0020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12C7B"/>
    <w:rsid w:val="000150D9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84257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0BEA"/>
    <w:rsid w:val="001D3FB5"/>
    <w:rsid w:val="001D4189"/>
    <w:rsid w:val="001D4553"/>
    <w:rsid w:val="001D61BA"/>
    <w:rsid w:val="001D6C95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022D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5C5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5604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26A18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7492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96C1F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86F0B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4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47631F5443C8BDC646C71F05B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BCF6-23CF-47A2-A141-84263A224EF4}"/>
      </w:docPartPr>
      <w:docPartBody>
        <w:p w:rsidR="00C655AC" w:rsidRDefault="00A81AD1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E4C3EE138ED24E79980D03D2577B7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57B2C-4883-47CF-8E03-0C19CD7B1E21}"/>
      </w:docPartPr>
      <w:docPartBody>
        <w:p w:rsidR="00C655AC" w:rsidRDefault="00A81AD1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B9980041103C491F921CD0FC3F08A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42B0-CE2C-47DE-AB0A-CC154DBCE04F}"/>
      </w:docPartPr>
      <w:docPartBody>
        <w:p w:rsidR="00C655AC" w:rsidRDefault="00A81AD1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3022213EA45C42459022BB6E01EB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9CA4-6139-4164-8DBE-A77BE3077A8E}"/>
      </w:docPartPr>
      <w:docPartBody>
        <w:p w:rsidR="00C655AC" w:rsidRDefault="00A81AD1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90D985EF19E434ABBA0377B0F59D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4C269-BE1D-4E76-A466-DD25F798D48F}"/>
      </w:docPartPr>
      <w:docPartBody>
        <w:p w:rsidR="00C655AC" w:rsidRDefault="00A81AD1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9A9A20BFC14F4917B0842D706B1CB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8BB66-2995-439F-8C24-FA2732F7BBEA}"/>
      </w:docPartPr>
      <w:docPartBody>
        <w:p w:rsidR="00C655AC" w:rsidRDefault="00A81AD1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41DABA03B5D34F1AB7F3A018AEBA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B577F-3017-4753-8940-0C4C984DBD35}"/>
      </w:docPartPr>
      <w:docPartBody>
        <w:p w:rsidR="00C655AC" w:rsidRDefault="00A81AD1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96E9C94B45A483790BF3CFBBD34C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EB62-7F87-4643-8BB7-F44C59695457}"/>
      </w:docPartPr>
      <w:docPartBody>
        <w:p w:rsidR="00C655AC" w:rsidRDefault="00A81AD1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11F45D5EA1E44F90864DC05BEBFD9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797-EF33-40B5-9386-8B653AC35A83}"/>
      </w:docPartPr>
      <w:docPartBody>
        <w:p w:rsidR="00C655AC" w:rsidRDefault="00A81AD1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C465FB8FC8754161840822D64DAE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95B76-408B-4EC0-A3FA-5E4A5DD035A6}"/>
      </w:docPartPr>
      <w:docPartBody>
        <w:p w:rsidR="00C655AC" w:rsidRDefault="00A81AD1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CD627C98B29D480BA2095DE1A49C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A091-BB19-4CB3-99C9-B73C6C96AC29}"/>
      </w:docPartPr>
      <w:docPartBody>
        <w:p w:rsidR="00C655AC" w:rsidRDefault="00A81AD1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E"/>
    <w:rsid w:val="000D084E"/>
    <w:rsid w:val="00A443D6"/>
    <w:rsid w:val="00A81AD1"/>
    <w:rsid w:val="00C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Michal Kocián, předseda představenstva a Alexander Adámek, druhý místopředseda</s_contractorRepresentative>
    <s_supplierIdentificationNumber xmlns="c49aa121-d839-403f-9ece-f92336e3c6a8">25076388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[{"Cells":["2022-05-05T11:08:24","i:0#.w|pvs\\kasparovav","Start WF Schválení"],"IsDeleted":false,"IsSelected":false},{"Cells":["2022-05-06T09:33:01","i:0#.w|pvs\\almerovaj","{TiSP:Approved}",""],"IsDeleted":false,"IsSelected":false},{"Cells":["2022-05-09T09:46:07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Euro Park Praha,a.s.</s_contractorText>
    <s_deadline xmlns="c49aa121-d839-403f-9ece-f92336e3c6a8" xsi:nil="true"/>
    <s_contractorPlace xmlns="c49aa121-d839-403f-9ece-f92336e3c6a8">Praha 1-Nové Město</s_contractorPlace>
    <s_protocolIsSigned xmlns="c49aa121-d839-403f-9ece-f92336e3c6a8">false</s_protocolIsSigned>
    <s_contractorFileMark xmlns="c49aa121-d839-403f-9ece-f92336e3c6a8">B       4261 vedená u rejstříkového soudu 1-Městský soud v Praze, datum registrace: 12.9.1996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CZ25076388</s_contractorVAT>
    <s_contractorZIP xmlns="c49aa121-d839-403f-9ece-f92336e3c6a8">11000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-#;Euro Park Praha,a.s.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OBYTNÁ ZÓNA ŠTĚRBOHOLY – DOLNÍ MĚCHOLUPY – Domy G4,5 G8,9 a infrastruktura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4042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0036/22</s_contractNumber>
    <s_division xmlns="c49aa121-d839-403f-9ece-f92336e3c6a8">01</s_division>
    <s_office xmlns="c49aa121-d839-403f-9ece-f92336e3c6a8" xsi:nil="true"/>
    <s_projectLookup xmlns="c49aa121-d839-403f-9ece-f92336e3c6a8">-#;OBYTNÁ ZÓNA ŠTĚRBOHOLY – DOLNÍ MĚCHOLUPY – Domy G4,5 G8,9 a infrastruktura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>4042</s_contractNumberPVK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false</s_publishInRegister>
    <s_contractorStreet xmlns="c49aa121-d839-403f-9ece-f92336e3c6a8">Havlíčkova 1030/1</s_contractorStreet>
    <s_contractorEmail xmlns="c49aa121-d839-403f-9ece-f92336e3c6a8">romana.nikolova@finep.cz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[{"Cells":["-#;Euro Park Praha,a.s.","88064128","1205832","Euro Park Praha,a.s.","","","2","","","Havlíčkova","Havlíčkova 1030/1","1","Praha 1-Nové Město","11000","CZ","","25076388","CZ25076388","A","13.11.1996 0:00:00","","AS","B       4261 vedená u rejstříkového soudu 1-Městský soud v Praze, datum registrace: 12.9.1996","","","","","B","","N","","","1030"]}]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>PP</s_caseCode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inflationClause xmlns="c49aa121-d839-403f-9ece-f92336e3c6a8">false</s_inflationClause>
    <s_documentId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cr_sentDate xmlns="c49aa121-d839-403f-9ece-f92336e3c6a8" xsi:nil="true"/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2022-05-24T10:35:00+00:00</s_cr_publishedDate>
    <s_officeCode xmlns="c49aa121-d839-403f-9ece-f92336e3c6a8" xsi:nil="true"/>
    <s_synchronizationMessageHMP xmlns="c49aa121-d839-403f-9ece-f92336e3c6a8" xsi:nil="true"/>
    <s_openEndedContract xmlns="c49aa121-d839-403f-9ece-f92336e3c6a8">true</s_openEndedContra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8" ma:contentTypeDescription="Vytvoří nový dokument" ma:contentTypeScope="" ma:versionID="580355a67596fceac942c3d4e3d53ed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1d8d48ee08ac7d2029aa619ac126e532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DC443-CE22-4542-93C7-9E6137F8732B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2CB1156B-CC55-4098-88FE-B366C98BF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5653</Words>
  <Characters>33357</Characters>
  <Application>Microsoft Office Word</Application>
  <DocSecurity>4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2</cp:revision>
  <cp:lastPrinted>2020-08-17T11:56:00Z</cp:lastPrinted>
  <dcterms:created xsi:type="dcterms:W3CDTF">2022-02-11T12:58:00Z</dcterms:created>
  <dcterms:modified xsi:type="dcterms:W3CDTF">2022-02-11T12:58:00Z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9;#Neinvestiční smlouva na spolupráci s 3. investorem|aa857129-f601-4c39-8583-58b9146a4c75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600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