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09C8D" w14:textId="17DB4702" w:rsidR="006D7183" w:rsidRPr="00873DCD" w:rsidRDefault="00FA2728" w:rsidP="006D7183">
      <w:pPr>
        <w:pStyle w:val="Nadpis3"/>
        <w:rPr>
          <w:rFonts w:ascii="Times New Roman" w:hAnsi="Times New Roman" w:cs="Times New Roman"/>
          <w:sz w:val="24"/>
          <w:szCs w:val="24"/>
        </w:rPr>
      </w:pPr>
      <w:bookmarkStart w:id="0" w:name="OLE_LINK3"/>
      <w:r w:rsidRPr="00873DCD">
        <w:rPr>
          <w:rFonts w:ascii="Times New Roman" w:hAnsi="Times New Roman" w:cs="Times New Roman"/>
          <w:sz w:val="24"/>
          <w:szCs w:val="24"/>
        </w:rPr>
        <w:t>Návrh</w:t>
      </w:r>
    </w:p>
    <w:p w14:paraId="5BF8F389" w14:textId="77777777" w:rsidR="00FA2728" w:rsidRPr="00873DCD" w:rsidRDefault="00FA2728" w:rsidP="00FA2728">
      <w:pPr>
        <w:pStyle w:val="Nadpis1"/>
        <w:ind w:left="-180" w:right="-108"/>
        <w:jc w:val="center"/>
        <w:rPr>
          <w:rFonts w:ascii="Times New Roman" w:hAnsi="Times New Roman" w:cs="Times New Roman"/>
          <w:sz w:val="24"/>
          <w:szCs w:val="24"/>
        </w:rPr>
      </w:pPr>
      <w:r w:rsidRPr="00873DCD">
        <w:rPr>
          <w:rFonts w:ascii="Times New Roman" w:hAnsi="Times New Roman" w:cs="Times New Roman"/>
          <w:sz w:val="24"/>
          <w:szCs w:val="24"/>
        </w:rPr>
        <w:t xml:space="preserve">Smlouva o spolupráci a využití výsledků výzkumu a vývoje při řešení projektu </w:t>
      </w:r>
    </w:p>
    <w:p w14:paraId="78A3A4B6" w14:textId="20B0607D" w:rsidR="00FA2728" w:rsidRPr="00873DCD" w:rsidRDefault="00FA2728" w:rsidP="00FA2728">
      <w:pPr>
        <w:pStyle w:val="Nadpis1"/>
        <w:ind w:left="-180" w:right="-108"/>
        <w:jc w:val="center"/>
        <w:rPr>
          <w:rFonts w:ascii="Times New Roman" w:hAnsi="Times New Roman" w:cs="Times New Roman"/>
          <w:sz w:val="24"/>
          <w:szCs w:val="24"/>
        </w:rPr>
      </w:pPr>
      <w:r w:rsidRPr="00873DCD">
        <w:rPr>
          <w:rFonts w:ascii="Times New Roman" w:hAnsi="Times New Roman" w:cs="Times New Roman"/>
          <w:sz w:val="24"/>
          <w:szCs w:val="24"/>
        </w:rPr>
        <w:t>„</w:t>
      </w:r>
      <w:proofErr w:type="spellStart"/>
      <w:r w:rsidRPr="00873DCD">
        <w:rPr>
          <w:rFonts w:ascii="Times New Roman" w:hAnsi="Times New Roman" w:cs="Times New Roman"/>
          <w:sz w:val="24"/>
          <w:szCs w:val="24"/>
        </w:rPr>
        <w:t>Vytvořenı</w:t>
      </w:r>
      <w:proofErr w:type="spellEnd"/>
      <w:r w:rsidRPr="00873DCD">
        <w:rPr>
          <w:rFonts w:ascii="Times New Roman" w:hAnsi="Times New Roman" w:cs="Times New Roman"/>
          <w:sz w:val="24"/>
          <w:szCs w:val="24"/>
        </w:rPr>
        <w:t xml:space="preserve">́ </w:t>
      </w:r>
      <w:proofErr w:type="spellStart"/>
      <w:r w:rsidRPr="00873DCD">
        <w:rPr>
          <w:rFonts w:ascii="Times New Roman" w:hAnsi="Times New Roman" w:cs="Times New Roman"/>
          <w:sz w:val="24"/>
          <w:szCs w:val="24"/>
        </w:rPr>
        <w:t>dynamického</w:t>
      </w:r>
      <w:proofErr w:type="spellEnd"/>
      <w:r w:rsidRPr="00873DCD">
        <w:rPr>
          <w:rFonts w:ascii="Times New Roman" w:hAnsi="Times New Roman" w:cs="Times New Roman"/>
          <w:sz w:val="24"/>
          <w:szCs w:val="24"/>
        </w:rPr>
        <w:t xml:space="preserve"> </w:t>
      </w:r>
      <w:proofErr w:type="spellStart"/>
      <w:r w:rsidRPr="00873DCD">
        <w:rPr>
          <w:rFonts w:ascii="Times New Roman" w:hAnsi="Times New Roman" w:cs="Times New Roman"/>
          <w:sz w:val="24"/>
          <w:szCs w:val="24"/>
        </w:rPr>
        <w:t>digitálního</w:t>
      </w:r>
      <w:proofErr w:type="spellEnd"/>
      <w:r w:rsidRPr="00873DCD">
        <w:rPr>
          <w:rFonts w:ascii="Times New Roman" w:hAnsi="Times New Roman" w:cs="Times New Roman"/>
          <w:sz w:val="24"/>
          <w:szCs w:val="24"/>
        </w:rPr>
        <w:t xml:space="preserve"> modelu ulice pro </w:t>
      </w:r>
      <w:proofErr w:type="spellStart"/>
      <w:r w:rsidRPr="00873DCD">
        <w:rPr>
          <w:rFonts w:ascii="Times New Roman" w:hAnsi="Times New Roman" w:cs="Times New Roman"/>
          <w:sz w:val="24"/>
          <w:szCs w:val="24"/>
        </w:rPr>
        <w:t>potřeby</w:t>
      </w:r>
      <w:proofErr w:type="spellEnd"/>
      <w:r w:rsidRPr="00873DCD">
        <w:rPr>
          <w:rFonts w:ascii="Times New Roman" w:hAnsi="Times New Roman" w:cs="Times New Roman"/>
          <w:sz w:val="24"/>
          <w:szCs w:val="24"/>
        </w:rPr>
        <w:t xml:space="preserve"> </w:t>
      </w:r>
      <w:proofErr w:type="spellStart"/>
      <w:r w:rsidRPr="00873DCD">
        <w:rPr>
          <w:rFonts w:ascii="Times New Roman" w:hAnsi="Times New Roman" w:cs="Times New Roman"/>
          <w:sz w:val="24"/>
          <w:szCs w:val="24"/>
        </w:rPr>
        <w:t>autonomnı́ho</w:t>
      </w:r>
      <w:proofErr w:type="spellEnd"/>
      <w:r w:rsidRPr="00873DCD">
        <w:rPr>
          <w:rFonts w:ascii="Times New Roman" w:hAnsi="Times New Roman" w:cs="Times New Roman"/>
          <w:sz w:val="24"/>
          <w:szCs w:val="24"/>
        </w:rPr>
        <w:t xml:space="preserve"> </w:t>
      </w:r>
      <w:proofErr w:type="spellStart"/>
      <w:r w:rsidRPr="00873DCD">
        <w:rPr>
          <w:rFonts w:ascii="Times New Roman" w:hAnsi="Times New Roman" w:cs="Times New Roman"/>
          <w:sz w:val="24"/>
          <w:szCs w:val="24"/>
        </w:rPr>
        <w:t>řı́zenı</w:t>
      </w:r>
      <w:proofErr w:type="spellEnd"/>
      <w:r w:rsidRPr="00873DCD">
        <w:rPr>
          <w:rFonts w:ascii="Times New Roman" w:hAnsi="Times New Roman" w:cs="Times New Roman"/>
          <w:sz w:val="24"/>
          <w:szCs w:val="24"/>
        </w:rPr>
        <w:t>́ v Plzni</w:t>
      </w:r>
      <w:r w:rsidRPr="00873DCD" w:rsidDel="00F52CFA">
        <w:rPr>
          <w:rFonts w:ascii="Times New Roman" w:hAnsi="Times New Roman" w:cs="Times New Roman"/>
          <w:sz w:val="24"/>
          <w:szCs w:val="24"/>
        </w:rPr>
        <w:t xml:space="preserve"> </w:t>
      </w:r>
      <w:r w:rsidRPr="00873DCD">
        <w:rPr>
          <w:rFonts w:ascii="Times New Roman" w:hAnsi="Times New Roman" w:cs="Times New Roman"/>
          <w:sz w:val="24"/>
          <w:szCs w:val="24"/>
        </w:rPr>
        <w:t>(DIDYMOS)“</w:t>
      </w:r>
    </w:p>
    <w:p w14:paraId="38F2C112" w14:textId="3B8D9FAD" w:rsidR="00FA2728" w:rsidRPr="00C833EA" w:rsidRDefault="00FA2728" w:rsidP="00FA2728">
      <w:pPr>
        <w:spacing w:before="240" w:line="240" w:lineRule="auto"/>
        <w:jc w:val="center"/>
        <w:rPr>
          <w:rFonts w:ascii="Times New Roman" w:hAnsi="Times New Roman" w:cs="Times New Roman"/>
          <w:sz w:val="24"/>
          <w:szCs w:val="24"/>
        </w:rPr>
      </w:pPr>
      <w:r w:rsidRPr="00C833EA">
        <w:rPr>
          <w:rFonts w:ascii="Times New Roman" w:hAnsi="Times New Roman" w:cs="Times New Roman"/>
          <w:sz w:val="24"/>
          <w:szCs w:val="24"/>
        </w:rPr>
        <w:t xml:space="preserve">uzavřená </w:t>
      </w:r>
      <w:r w:rsidR="006D40AE" w:rsidRPr="00C833EA">
        <w:rPr>
          <w:rFonts w:ascii="Times New Roman" w:hAnsi="Times New Roman" w:cs="Times New Roman"/>
          <w:sz w:val="24"/>
          <w:szCs w:val="24"/>
        </w:rPr>
        <w:t>s odkazem na</w:t>
      </w:r>
      <w:r w:rsidRPr="00C833EA">
        <w:rPr>
          <w:rFonts w:ascii="Times New Roman" w:hAnsi="Times New Roman" w:cs="Times New Roman"/>
          <w:sz w:val="24"/>
          <w:szCs w:val="24"/>
        </w:rPr>
        <w:t xml:space="preserve"> ustanovení § 2 odst. 2 písm. j) zákona č. 130/2002 Sb., o podpoře výzkumu, </w:t>
      </w:r>
      <w:r w:rsidR="003F7AF9" w:rsidRPr="00C833EA">
        <w:rPr>
          <w:rFonts w:ascii="Times New Roman" w:hAnsi="Times New Roman" w:cs="Times New Roman"/>
          <w:color w:val="000000" w:themeColor="text1"/>
          <w:sz w:val="24"/>
          <w:szCs w:val="24"/>
        </w:rPr>
        <w:t>experimentálního</w:t>
      </w:r>
      <w:r w:rsidR="003F7AF9" w:rsidRPr="00C833EA">
        <w:rPr>
          <w:rFonts w:ascii="Times New Roman" w:hAnsi="Times New Roman" w:cs="Times New Roman"/>
          <w:sz w:val="24"/>
          <w:szCs w:val="24"/>
        </w:rPr>
        <w:t xml:space="preserve"> </w:t>
      </w:r>
      <w:r w:rsidRPr="00C833EA">
        <w:rPr>
          <w:rFonts w:ascii="Times New Roman" w:hAnsi="Times New Roman" w:cs="Times New Roman"/>
          <w:sz w:val="24"/>
          <w:szCs w:val="24"/>
        </w:rPr>
        <w:t>vývoje a inovací z veřejných prostředků a o změně některých souvisejících zákonů</w:t>
      </w:r>
      <w:r w:rsidR="006D40AE" w:rsidRPr="00C833EA">
        <w:rPr>
          <w:rFonts w:ascii="Times New Roman" w:hAnsi="Times New Roman" w:cs="Times New Roman"/>
          <w:sz w:val="24"/>
          <w:szCs w:val="24"/>
        </w:rPr>
        <w:t xml:space="preserve"> a podle § 1746 odst. 2 občanského zákoníku</w:t>
      </w:r>
    </w:p>
    <w:p w14:paraId="53E59931" w14:textId="5FD84609" w:rsidR="00FA2728" w:rsidRPr="00C833EA" w:rsidRDefault="00FA2728" w:rsidP="00C22CA1">
      <w:pPr>
        <w:spacing w:before="120" w:after="120" w:line="240" w:lineRule="auto"/>
        <w:rPr>
          <w:rFonts w:ascii="Times New Roman" w:hAnsi="Times New Roman" w:cs="Times New Roman"/>
          <w:b/>
          <w:sz w:val="24"/>
          <w:szCs w:val="24"/>
        </w:rPr>
      </w:pPr>
      <w:r w:rsidRPr="00C833EA">
        <w:rPr>
          <w:rFonts w:ascii="Times New Roman" w:hAnsi="Times New Roman" w:cs="Times New Roman"/>
          <w:b/>
          <w:sz w:val="24"/>
          <w:szCs w:val="24"/>
        </w:rPr>
        <w:t>Článek I</w:t>
      </w:r>
    </w:p>
    <w:p w14:paraId="0703B80A" w14:textId="77777777" w:rsidR="00C22CA1" w:rsidRPr="00C833EA" w:rsidRDefault="00C22CA1" w:rsidP="00873DCD">
      <w:pPr>
        <w:spacing w:before="360" w:line="240" w:lineRule="auto"/>
        <w:rPr>
          <w:rFonts w:ascii="Times New Roman" w:hAnsi="Times New Roman" w:cs="Times New Roman"/>
          <w:b/>
          <w:sz w:val="24"/>
          <w:szCs w:val="24"/>
        </w:rPr>
      </w:pPr>
    </w:p>
    <w:p w14:paraId="2A32DBD9" w14:textId="77777777" w:rsidR="00FA2728" w:rsidRPr="00C833EA" w:rsidRDefault="00FA2728" w:rsidP="00873DCD">
      <w:pPr>
        <w:spacing w:before="120" w:after="120" w:line="240" w:lineRule="auto"/>
        <w:rPr>
          <w:rFonts w:ascii="Times New Roman" w:hAnsi="Times New Roman" w:cs="Times New Roman"/>
          <w:b/>
          <w:sz w:val="24"/>
          <w:szCs w:val="24"/>
        </w:rPr>
      </w:pPr>
      <w:r w:rsidRPr="00C833EA">
        <w:rPr>
          <w:rFonts w:ascii="Times New Roman" w:hAnsi="Times New Roman" w:cs="Times New Roman"/>
          <w:b/>
          <w:sz w:val="24"/>
          <w:szCs w:val="24"/>
        </w:rPr>
        <w:t>Smluvní strany</w:t>
      </w:r>
    </w:p>
    <w:p w14:paraId="1288B691" w14:textId="77777777" w:rsidR="006D40AE" w:rsidRPr="00C833EA" w:rsidRDefault="006D40AE" w:rsidP="00FA2728">
      <w:pPr>
        <w:spacing w:after="120" w:line="240" w:lineRule="auto"/>
        <w:rPr>
          <w:rFonts w:ascii="Times New Roman" w:hAnsi="Times New Roman" w:cs="Times New Roman"/>
          <w:b/>
          <w:sz w:val="24"/>
          <w:szCs w:val="24"/>
        </w:rPr>
      </w:pPr>
    </w:p>
    <w:p w14:paraId="7C28CEA6" w14:textId="280B5B15" w:rsidR="00FA2728" w:rsidRPr="00C833EA" w:rsidRDefault="00FA2728" w:rsidP="00FA2728">
      <w:pPr>
        <w:spacing w:after="120" w:line="240" w:lineRule="auto"/>
        <w:rPr>
          <w:rFonts w:ascii="Times New Roman" w:hAnsi="Times New Roman" w:cs="Times New Roman"/>
          <w:b/>
          <w:sz w:val="24"/>
          <w:szCs w:val="24"/>
        </w:rPr>
      </w:pPr>
      <w:r w:rsidRPr="00C833EA">
        <w:rPr>
          <w:rFonts w:ascii="Times New Roman" w:hAnsi="Times New Roman" w:cs="Times New Roman"/>
          <w:b/>
          <w:sz w:val="24"/>
          <w:szCs w:val="24"/>
        </w:rPr>
        <w:t xml:space="preserve">1. </w:t>
      </w:r>
      <w:r w:rsidR="006D40AE" w:rsidRPr="00C833EA">
        <w:rPr>
          <w:rFonts w:ascii="Times New Roman" w:hAnsi="Times New Roman" w:cs="Times New Roman"/>
          <w:b/>
          <w:sz w:val="24"/>
          <w:szCs w:val="24"/>
        </w:rPr>
        <w:t>Hlavní příjemce</w:t>
      </w:r>
    </w:p>
    <w:p w14:paraId="448CA6B2" w14:textId="77777777" w:rsidR="00FA2728" w:rsidRPr="00C833EA" w:rsidRDefault="00FA2728" w:rsidP="00FA2728">
      <w:pPr>
        <w:tabs>
          <w:tab w:val="left" w:pos="1620"/>
        </w:tabs>
        <w:spacing w:line="240" w:lineRule="auto"/>
        <w:rPr>
          <w:rFonts w:ascii="Times New Roman" w:hAnsi="Times New Roman" w:cs="Times New Roman"/>
          <w:b/>
          <w:sz w:val="24"/>
          <w:szCs w:val="24"/>
        </w:rPr>
      </w:pPr>
      <w:r w:rsidRPr="00C833EA">
        <w:rPr>
          <w:rFonts w:ascii="Times New Roman" w:hAnsi="Times New Roman" w:cs="Times New Roman"/>
          <w:sz w:val="24"/>
          <w:szCs w:val="24"/>
        </w:rPr>
        <w:t>Název:</w:t>
      </w:r>
      <w:r w:rsidRPr="00C833EA">
        <w:rPr>
          <w:rFonts w:ascii="Times New Roman" w:hAnsi="Times New Roman" w:cs="Times New Roman"/>
          <w:sz w:val="24"/>
          <w:szCs w:val="24"/>
        </w:rPr>
        <w:tab/>
      </w:r>
      <w:r w:rsidRPr="00C833EA">
        <w:rPr>
          <w:rFonts w:ascii="Times New Roman" w:hAnsi="Times New Roman" w:cs="Times New Roman"/>
          <w:b/>
          <w:sz w:val="24"/>
          <w:szCs w:val="24"/>
        </w:rPr>
        <w:t>INTENS Corporation s.r.o.</w:t>
      </w:r>
    </w:p>
    <w:p w14:paraId="62E3E62F" w14:textId="77777777" w:rsidR="00FA2728" w:rsidRPr="00C833EA" w:rsidRDefault="00FA2728" w:rsidP="00FA2728">
      <w:pPr>
        <w:tabs>
          <w:tab w:val="left" w:pos="1620"/>
        </w:tabs>
        <w:spacing w:line="240" w:lineRule="auto"/>
        <w:rPr>
          <w:rFonts w:ascii="Times New Roman" w:hAnsi="Times New Roman" w:cs="Times New Roman"/>
          <w:sz w:val="24"/>
          <w:szCs w:val="24"/>
        </w:rPr>
      </w:pPr>
      <w:r w:rsidRPr="00C833EA">
        <w:rPr>
          <w:rFonts w:ascii="Times New Roman" w:hAnsi="Times New Roman" w:cs="Times New Roman"/>
          <w:sz w:val="24"/>
          <w:szCs w:val="24"/>
        </w:rPr>
        <w:t>se sídlem:</w:t>
      </w:r>
      <w:r w:rsidRPr="00C833EA">
        <w:rPr>
          <w:rFonts w:ascii="Times New Roman" w:hAnsi="Times New Roman" w:cs="Times New Roman"/>
          <w:sz w:val="24"/>
          <w:szCs w:val="24"/>
        </w:rPr>
        <w:tab/>
        <w:t>Vyskočilova 1481/4, 140 00 Praha 4</w:t>
      </w:r>
    </w:p>
    <w:p w14:paraId="5C028C03" w14:textId="77777777" w:rsidR="00FA2728" w:rsidRPr="00C833EA" w:rsidRDefault="00FA2728" w:rsidP="00FA2728">
      <w:pPr>
        <w:tabs>
          <w:tab w:val="left" w:pos="1620"/>
        </w:tabs>
        <w:spacing w:line="240" w:lineRule="auto"/>
        <w:rPr>
          <w:rFonts w:ascii="Times New Roman" w:hAnsi="Times New Roman" w:cs="Times New Roman"/>
          <w:sz w:val="24"/>
          <w:szCs w:val="24"/>
        </w:rPr>
      </w:pPr>
      <w:r w:rsidRPr="00C833EA">
        <w:rPr>
          <w:rFonts w:ascii="Times New Roman" w:hAnsi="Times New Roman" w:cs="Times New Roman"/>
          <w:sz w:val="24"/>
          <w:szCs w:val="24"/>
        </w:rPr>
        <w:t xml:space="preserve">IČ: </w:t>
      </w:r>
      <w:r w:rsidRPr="00C833EA">
        <w:rPr>
          <w:rFonts w:ascii="Times New Roman" w:hAnsi="Times New Roman" w:cs="Times New Roman"/>
          <w:sz w:val="24"/>
          <w:szCs w:val="24"/>
        </w:rPr>
        <w:tab/>
        <w:t>284 35 575</w:t>
      </w:r>
    </w:p>
    <w:p w14:paraId="68C2415A" w14:textId="77777777" w:rsidR="00FA2728" w:rsidRPr="00C833EA" w:rsidRDefault="00FA2728" w:rsidP="00FA2728">
      <w:pPr>
        <w:tabs>
          <w:tab w:val="left" w:pos="1620"/>
        </w:tabs>
        <w:spacing w:line="240" w:lineRule="auto"/>
        <w:rPr>
          <w:rFonts w:ascii="Times New Roman" w:hAnsi="Times New Roman" w:cs="Times New Roman"/>
          <w:sz w:val="24"/>
          <w:szCs w:val="24"/>
        </w:rPr>
      </w:pPr>
      <w:r w:rsidRPr="00C833EA">
        <w:rPr>
          <w:rFonts w:ascii="Times New Roman" w:hAnsi="Times New Roman" w:cs="Times New Roman"/>
          <w:sz w:val="24"/>
          <w:szCs w:val="24"/>
        </w:rPr>
        <w:t>DIČ:</w:t>
      </w:r>
      <w:r w:rsidRPr="00C833EA">
        <w:rPr>
          <w:rFonts w:ascii="Times New Roman" w:hAnsi="Times New Roman" w:cs="Times New Roman"/>
          <w:sz w:val="24"/>
          <w:szCs w:val="24"/>
        </w:rPr>
        <w:tab/>
        <w:t>CZ28435575</w:t>
      </w:r>
    </w:p>
    <w:p w14:paraId="7F5219F8" w14:textId="77777777" w:rsidR="00FA2728" w:rsidRPr="00C833EA" w:rsidRDefault="00FA2728" w:rsidP="00FA2728">
      <w:pPr>
        <w:tabs>
          <w:tab w:val="left" w:pos="1620"/>
        </w:tabs>
        <w:spacing w:line="240" w:lineRule="auto"/>
        <w:rPr>
          <w:rFonts w:ascii="Times New Roman" w:hAnsi="Times New Roman" w:cs="Times New Roman"/>
          <w:sz w:val="24"/>
          <w:szCs w:val="24"/>
        </w:rPr>
      </w:pPr>
      <w:r w:rsidRPr="00C833EA">
        <w:rPr>
          <w:rFonts w:ascii="Times New Roman" w:hAnsi="Times New Roman" w:cs="Times New Roman"/>
          <w:sz w:val="24"/>
          <w:szCs w:val="24"/>
        </w:rPr>
        <w:t>Bank. spojení:</w:t>
      </w:r>
      <w:r w:rsidRPr="00C833EA">
        <w:rPr>
          <w:rFonts w:ascii="Times New Roman" w:hAnsi="Times New Roman" w:cs="Times New Roman"/>
          <w:sz w:val="24"/>
          <w:szCs w:val="24"/>
        </w:rPr>
        <w:tab/>
        <w:t xml:space="preserve">Raiffeisenbank a.s. </w:t>
      </w:r>
    </w:p>
    <w:p w14:paraId="0BBB3E1A" w14:textId="1C6202F8" w:rsidR="00FA2728" w:rsidRPr="00C833EA" w:rsidRDefault="00FA2728" w:rsidP="00DA2968">
      <w:pPr>
        <w:tabs>
          <w:tab w:val="left" w:pos="1620"/>
        </w:tabs>
        <w:spacing w:after="0" w:line="240" w:lineRule="auto"/>
        <w:rPr>
          <w:rFonts w:ascii="Times New Roman" w:hAnsi="Times New Roman" w:cs="Times New Roman"/>
          <w:sz w:val="24"/>
          <w:szCs w:val="24"/>
        </w:rPr>
      </w:pPr>
      <w:r w:rsidRPr="00C833EA">
        <w:rPr>
          <w:rFonts w:ascii="Times New Roman" w:hAnsi="Times New Roman" w:cs="Times New Roman"/>
          <w:sz w:val="24"/>
          <w:szCs w:val="24"/>
        </w:rPr>
        <w:t>Č. účtu:</w:t>
      </w:r>
      <w:r w:rsidRPr="00C833EA">
        <w:rPr>
          <w:rFonts w:ascii="Times New Roman" w:hAnsi="Times New Roman" w:cs="Times New Roman"/>
          <w:sz w:val="24"/>
          <w:szCs w:val="24"/>
        </w:rPr>
        <w:tab/>
      </w:r>
      <w:proofErr w:type="spellStart"/>
      <w:r w:rsidR="00EE3D46">
        <w:rPr>
          <w:rFonts w:ascii="Times New Roman" w:hAnsi="Times New Roman" w:cs="Times New Roman"/>
          <w:sz w:val="24"/>
          <w:szCs w:val="24"/>
        </w:rPr>
        <w:t>xxx</w:t>
      </w:r>
      <w:proofErr w:type="spellEnd"/>
    </w:p>
    <w:p w14:paraId="294A1A6D" w14:textId="56B2FCAB" w:rsidR="00FA2728" w:rsidRPr="00C833EA" w:rsidRDefault="00FA2728" w:rsidP="00FA2728">
      <w:pPr>
        <w:tabs>
          <w:tab w:val="left" w:pos="1620"/>
        </w:tabs>
        <w:spacing w:line="240" w:lineRule="auto"/>
        <w:rPr>
          <w:rFonts w:ascii="Times New Roman" w:hAnsi="Times New Roman" w:cs="Times New Roman"/>
          <w:sz w:val="24"/>
          <w:szCs w:val="24"/>
        </w:rPr>
      </w:pPr>
      <w:r w:rsidRPr="00C833EA">
        <w:rPr>
          <w:rFonts w:ascii="Times New Roman" w:hAnsi="Times New Roman" w:cs="Times New Roman"/>
          <w:sz w:val="24"/>
          <w:szCs w:val="24"/>
        </w:rPr>
        <w:t>Zastoupená:</w:t>
      </w:r>
      <w:r w:rsidRPr="00C833EA">
        <w:rPr>
          <w:rFonts w:ascii="Times New Roman" w:hAnsi="Times New Roman" w:cs="Times New Roman"/>
          <w:sz w:val="24"/>
          <w:szCs w:val="24"/>
        </w:rPr>
        <w:tab/>
      </w:r>
      <w:proofErr w:type="spellStart"/>
      <w:r w:rsidR="00FB30D3">
        <w:rPr>
          <w:rFonts w:ascii="Times New Roman" w:hAnsi="Times New Roman" w:cs="Times New Roman"/>
          <w:sz w:val="24"/>
          <w:szCs w:val="24"/>
        </w:rPr>
        <w:t>xxx</w:t>
      </w:r>
      <w:proofErr w:type="spellEnd"/>
      <w:r w:rsidRPr="00C833EA">
        <w:rPr>
          <w:rFonts w:ascii="Times New Roman" w:hAnsi="Times New Roman" w:cs="Times New Roman"/>
          <w:sz w:val="24"/>
          <w:szCs w:val="24"/>
        </w:rPr>
        <w:t>, jednateli</w:t>
      </w:r>
    </w:p>
    <w:p w14:paraId="1AE49D2B" w14:textId="77777777" w:rsidR="00FA2728" w:rsidRPr="00C833EA" w:rsidRDefault="00FA2728" w:rsidP="00FA2728">
      <w:pPr>
        <w:tabs>
          <w:tab w:val="left" w:pos="1620"/>
        </w:tabs>
        <w:spacing w:line="240" w:lineRule="auto"/>
        <w:rPr>
          <w:rFonts w:ascii="Times New Roman" w:hAnsi="Times New Roman" w:cs="Times New Roman"/>
          <w:sz w:val="24"/>
          <w:szCs w:val="24"/>
        </w:rPr>
      </w:pPr>
      <w:r w:rsidRPr="00C833EA">
        <w:rPr>
          <w:rFonts w:ascii="Times New Roman" w:hAnsi="Times New Roman" w:cs="Times New Roman"/>
          <w:sz w:val="24"/>
          <w:szCs w:val="24"/>
        </w:rPr>
        <w:t>Zapsána v obchodním rejstříku vedeném Městským soudem v Praze, oddíl C, vložka 141306</w:t>
      </w:r>
    </w:p>
    <w:p w14:paraId="53696A0B" w14:textId="77777777" w:rsidR="00FA2728" w:rsidRPr="00C833EA" w:rsidRDefault="00FA2728" w:rsidP="00FA2728">
      <w:pPr>
        <w:spacing w:line="240" w:lineRule="auto"/>
        <w:rPr>
          <w:rFonts w:ascii="Times New Roman" w:hAnsi="Times New Roman" w:cs="Times New Roman"/>
          <w:sz w:val="24"/>
          <w:szCs w:val="24"/>
        </w:rPr>
      </w:pPr>
      <w:r w:rsidRPr="00C833EA">
        <w:rPr>
          <w:rFonts w:ascii="Times New Roman" w:hAnsi="Times New Roman" w:cs="Times New Roman"/>
          <w:sz w:val="24"/>
          <w:szCs w:val="24"/>
        </w:rPr>
        <w:t>(dále jen „Příjemce“)</w:t>
      </w:r>
    </w:p>
    <w:p w14:paraId="0E16073C" w14:textId="77777777" w:rsidR="00FA2728" w:rsidRPr="00C833EA" w:rsidRDefault="00FA2728" w:rsidP="00FA2728">
      <w:pPr>
        <w:spacing w:before="240" w:after="240" w:line="240" w:lineRule="auto"/>
        <w:jc w:val="center"/>
        <w:rPr>
          <w:rFonts w:ascii="Times New Roman" w:hAnsi="Times New Roman" w:cs="Times New Roman"/>
          <w:b/>
          <w:sz w:val="24"/>
          <w:szCs w:val="24"/>
        </w:rPr>
      </w:pPr>
      <w:r w:rsidRPr="00C833EA">
        <w:rPr>
          <w:rFonts w:ascii="Times New Roman" w:hAnsi="Times New Roman" w:cs="Times New Roman"/>
          <w:b/>
          <w:sz w:val="24"/>
          <w:szCs w:val="24"/>
        </w:rPr>
        <w:t>a</w:t>
      </w:r>
    </w:p>
    <w:p w14:paraId="7E203719" w14:textId="77777777" w:rsidR="00FA2728" w:rsidRPr="00C833EA" w:rsidRDefault="00FA2728" w:rsidP="00FA2728">
      <w:pPr>
        <w:spacing w:after="120" w:line="240" w:lineRule="auto"/>
        <w:rPr>
          <w:rFonts w:ascii="Times New Roman" w:hAnsi="Times New Roman" w:cs="Times New Roman"/>
          <w:b/>
          <w:sz w:val="24"/>
          <w:szCs w:val="24"/>
        </w:rPr>
      </w:pPr>
      <w:r w:rsidRPr="00C833EA">
        <w:rPr>
          <w:rFonts w:ascii="Times New Roman" w:hAnsi="Times New Roman" w:cs="Times New Roman"/>
          <w:b/>
          <w:sz w:val="24"/>
          <w:szCs w:val="24"/>
        </w:rPr>
        <w:t>2. Další účastník projektu</w:t>
      </w:r>
    </w:p>
    <w:p w14:paraId="34EEC407" w14:textId="77777777" w:rsidR="00FA2728" w:rsidRPr="00C833EA" w:rsidRDefault="00FA2728" w:rsidP="00FA2728">
      <w:pPr>
        <w:tabs>
          <w:tab w:val="left" w:pos="1620"/>
        </w:tabs>
        <w:spacing w:line="240" w:lineRule="auto"/>
        <w:rPr>
          <w:rFonts w:ascii="Times New Roman" w:hAnsi="Times New Roman" w:cs="Times New Roman"/>
          <w:b/>
          <w:sz w:val="24"/>
          <w:szCs w:val="24"/>
        </w:rPr>
      </w:pPr>
      <w:r w:rsidRPr="00C833EA">
        <w:rPr>
          <w:rFonts w:ascii="Times New Roman" w:hAnsi="Times New Roman" w:cs="Times New Roman"/>
          <w:sz w:val="24"/>
          <w:szCs w:val="24"/>
        </w:rPr>
        <w:t>Název:</w:t>
      </w:r>
      <w:r w:rsidRPr="00C833EA">
        <w:rPr>
          <w:rFonts w:ascii="Times New Roman" w:hAnsi="Times New Roman" w:cs="Times New Roman"/>
          <w:sz w:val="24"/>
          <w:szCs w:val="24"/>
        </w:rPr>
        <w:tab/>
      </w:r>
      <w:r w:rsidRPr="00C833EA">
        <w:rPr>
          <w:rFonts w:ascii="Times New Roman" w:hAnsi="Times New Roman" w:cs="Times New Roman"/>
          <w:b/>
          <w:bCs/>
          <w:sz w:val="24"/>
          <w:szCs w:val="24"/>
        </w:rPr>
        <w:t xml:space="preserve">Západočeská univerzita v </w:t>
      </w:r>
      <w:proofErr w:type="gramStart"/>
      <w:r w:rsidRPr="00C833EA">
        <w:rPr>
          <w:rFonts w:ascii="Times New Roman" w:hAnsi="Times New Roman" w:cs="Times New Roman"/>
          <w:b/>
          <w:bCs/>
          <w:sz w:val="24"/>
          <w:szCs w:val="24"/>
        </w:rPr>
        <w:t>Plzni - Fakulta</w:t>
      </w:r>
      <w:proofErr w:type="gramEnd"/>
      <w:r w:rsidRPr="00C833EA">
        <w:rPr>
          <w:rFonts w:ascii="Times New Roman" w:hAnsi="Times New Roman" w:cs="Times New Roman"/>
          <w:b/>
          <w:bCs/>
          <w:sz w:val="24"/>
          <w:szCs w:val="24"/>
        </w:rPr>
        <w:t xml:space="preserve"> aplikovaných věd</w:t>
      </w:r>
    </w:p>
    <w:p w14:paraId="46E30374" w14:textId="77777777" w:rsidR="00FA2728" w:rsidRPr="00C833EA" w:rsidRDefault="00FA2728" w:rsidP="00FA2728">
      <w:pPr>
        <w:tabs>
          <w:tab w:val="left" w:pos="1620"/>
        </w:tabs>
        <w:spacing w:line="240" w:lineRule="auto"/>
        <w:rPr>
          <w:rFonts w:ascii="Times New Roman" w:hAnsi="Times New Roman" w:cs="Times New Roman"/>
          <w:b/>
          <w:sz w:val="24"/>
          <w:szCs w:val="24"/>
        </w:rPr>
      </w:pPr>
      <w:r w:rsidRPr="00C833EA">
        <w:rPr>
          <w:rFonts w:ascii="Times New Roman" w:hAnsi="Times New Roman" w:cs="Times New Roman"/>
          <w:sz w:val="24"/>
          <w:szCs w:val="24"/>
        </w:rPr>
        <w:t xml:space="preserve">se sídlem: </w:t>
      </w:r>
      <w:r w:rsidRPr="00C833EA">
        <w:rPr>
          <w:rFonts w:ascii="Times New Roman" w:hAnsi="Times New Roman" w:cs="Times New Roman"/>
          <w:sz w:val="24"/>
          <w:szCs w:val="24"/>
        </w:rPr>
        <w:tab/>
        <w:t>Univerzitní 2732/8, 301 00 Plzeň</w:t>
      </w:r>
    </w:p>
    <w:p w14:paraId="0E085ADA" w14:textId="77777777" w:rsidR="00FA2728" w:rsidRPr="00C833EA" w:rsidRDefault="00FA2728" w:rsidP="00FA2728">
      <w:pPr>
        <w:tabs>
          <w:tab w:val="left" w:pos="1620"/>
        </w:tabs>
        <w:spacing w:line="240" w:lineRule="auto"/>
        <w:rPr>
          <w:rFonts w:ascii="Times New Roman" w:hAnsi="Times New Roman" w:cs="Times New Roman"/>
          <w:b/>
          <w:sz w:val="24"/>
          <w:szCs w:val="24"/>
        </w:rPr>
      </w:pPr>
      <w:r w:rsidRPr="00C833EA">
        <w:rPr>
          <w:rFonts w:ascii="Times New Roman" w:hAnsi="Times New Roman" w:cs="Times New Roman"/>
          <w:sz w:val="24"/>
          <w:szCs w:val="24"/>
        </w:rPr>
        <w:t xml:space="preserve">IČ: </w:t>
      </w:r>
      <w:r w:rsidRPr="00C833EA">
        <w:rPr>
          <w:rFonts w:ascii="Times New Roman" w:hAnsi="Times New Roman" w:cs="Times New Roman"/>
          <w:sz w:val="24"/>
          <w:szCs w:val="24"/>
        </w:rPr>
        <w:tab/>
        <w:t>49777513</w:t>
      </w:r>
    </w:p>
    <w:p w14:paraId="71920B46" w14:textId="77777777" w:rsidR="00FA2728" w:rsidRPr="00C833EA" w:rsidRDefault="00FA2728" w:rsidP="00FA2728">
      <w:pPr>
        <w:tabs>
          <w:tab w:val="left" w:pos="1620"/>
        </w:tabs>
        <w:spacing w:line="240" w:lineRule="auto"/>
        <w:rPr>
          <w:rFonts w:ascii="Times New Roman" w:hAnsi="Times New Roman" w:cs="Times New Roman"/>
          <w:sz w:val="24"/>
          <w:szCs w:val="24"/>
        </w:rPr>
      </w:pPr>
      <w:r w:rsidRPr="00C833EA">
        <w:rPr>
          <w:rFonts w:ascii="Times New Roman" w:hAnsi="Times New Roman" w:cs="Times New Roman"/>
          <w:sz w:val="24"/>
          <w:szCs w:val="24"/>
        </w:rPr>
        <w:t>DIČ:</w:t>
      </w:r>
      <w:r w:rsidRPr="00C833EA">
        <w:rPr>
          <w:rFonts w:ascii="Times New Roman" w:hAnsi="Times New Roman" w:cs="Times New Roman"/>
          <w:sz w:val="24"/>
          <w:szCs w:val="24"/>
        </w:rPr>
        <w:tab/>
        <w:t>CZ49777513</w:t>
      </w:r>
    </w:p>
    <w:p w14:paraId="4CCD3BD6" w14:textId="77777777" w:rsidR="00F659F6" w:rsidRPr="00873DCD" w:rsidRDefault="00F659F6" w:rsidP="00F659F6">
      <w:pPr>
        <w:tabs>
          <w:tab w:val="left" w:pos="1620"/>
        </w:tabs>
        <w:rPr>
          <w:rFonts w:ascii="Times New Roman" w:hAnsi="Times New Roman" w:cs="Times New Roman"/>
          <w:sz w:val="24"/>
          <w:szCs w:val="24"/>
        </w:rPr>
      </w:pPr>
      <w:r w:rsidRPr="00873DCD">
        <w:rPr>
          <w:rFonts w:ascii="Times New Roman" w:hAnsi="Times New Roman" w:cs="Times New Roman"/>
          <w:sz w:val="24"/>
          <w:szCs w:val="24"/>
        </w:rPr>
        <w:t>Bank. spojení:</w:t>
      </w:r>
      <w:r w:rsidRPr="00873DCD">
        <w:rPr>
          <w:rFonts w:ascii="Times New Roman" w:hAnsi="Times New Roman" w:cs="Times New Roman"/>
          <w:sz w:val="24"/>
          <w:szCs w:val="24"/>
        </w:rPr>
        <w:tab/>
        <w:t>ČNB, pobočka Plzeň</w:t>
      </w:r>
    </w:p>
    <w:p w14:paraId="787D685D" w14:textId="77777777" w:rsidR="00F659F6" w:rsidRPr="00873DCD" w:rsidRDefault="00F659F6" w:rsidP="00F659F6">
      <w:pPr>
        <w:tabs>
          <w:tab w:val="left" w:pos="1620"/>
        </w:tabs>
        <w:rPr>
          <w:rFonts w:ascii="Times New Roman" w:hAnsi="Times New Roman" w:cs="Times New Roman"/>
          <w:sz w:val="24"/>
          <w:szCs w:val="24"/>
        </w:rPr>
      </w:pPr>
      <w:r w:rsidRPr="00873DCD">
        <w:rPr>
          <w:rFonts w:ascii="Times New Roman" w:hAnsi="Times New Roman" w:cs="Times New Roman"/>
          <w:sz w:val="24"/>
          <w:szCs w:val="24"/>
        </w:rPr>
        <w:t>Č. účtu:</w:t>
      </w:r>
      <w:r w:rsidRPr="00873DCD">
        <w:rPr>
          <w:rFonts w:ascii="Times New Roman" w:hAnsi="Times New Roman" w:cs="Times New Roman"/>
          <w:sz w:val="24"/>
          <w:szCs w:val="24"/>
        </w:rPr>
        <w:tab/>
        <w:t>20095-64738311/0710</w:t>
      </w:r>
    </w:p>
    <w:p w14:paraId="7E19C000" w14:textId="77777777" w:rsidR="00F659F6" w:rsidRPr="00873DCD" w:rsidRDefault="00F659F6" w:rsidP="00F659F6">
      <w:pPr>
        <w:tabs>
          <w:tab w:val="left" w:pos="1620"/>
        </w:tabs>
        <w:rPr>
          <w:rFonts w:ascii="Times New Roman" w:hAnsi="Times New Roman" w:cs="Times New Roman"/>
          <w:sz w:val="24"/>
          <w:szCs w:val="24"/>
        </w:rPr>
      </w:pPr>
      <w:r w:rsidRPr="00873DCD">
        <w:rPr>
          <w:rFonts w:ascii="Times New Roman" w:hAnsi="Times New Roman" w:cs="Times New Roman"/>
          <w:sz w:val="24"/>
          <w:szCs w:val="24"/>
        </w:rPr>
        <w:t>Zastoupený:</w:t>
      </w:r>
      <w:r w:rsidRPr="00873DCD">
        <w:rPr>
          <w:rFonts w:ascii="Times New Roman" w:hAnsi="Times New Roman" w:cs="Times New Roman"/>
          <w:sz w:val="24"/>
          <w:szCs w:val="24"/>
        </w:rPr>
        <w:tab/>
        <w:t xml:space="preserve">doc. Ing. Luďkem </w:t>
      </w:r>
      <w:proofErr w:type="spellStart"/>
      <w:r w:rsidRPr="00873DCD">
        <w:rPr>
          <w:rFonts w:ascii="Times New Roman" w:hAnsi="Times New Roman" w:cs="Times New Roman"/>
          <w:sz w:val="24"/>
          <w:szCs w:val="24"/>
        </w:rPr>
        <w:t>Hynčíkem</w:t>
      </w:r>
      <w:proofErr w:type="spellEnd"/>
      <w:r w:rsidRPr="00873DCD">
        <w:rPr>
          <w:rFonts w:ascii="Times New Roman" w:hAnsi="Times New Roman" w:cs="Times New Roman"/>
          <w:sz w:val="24"/>
          <w:szCs w:val="24"/>
        </w:rPr>
        <w:t>, Ph.D., prorektorem pro výzkum a vývoj</w:t>
      </w:r>
    </w:p>
    <w:p w14:paraId="3CE7C8E5" w14:textId="77777777" w:rsidR="00F659F6" w:rsidRPr="00873DCD" w:rsidRDefault="00F659F6" w:rsidP="00F659F6">
      <w:pPr>
        <w:tabs>
          <w:tab w:val="left" w:pos="1620"/>
        </w:tabs>
        <w:spacing w:after="120"/>
        <w:rPr>
          <w:rFonts w:ascii="Times New Roman" w:hAnsi="Times New Roman" w:cs="Times New Roman"/>
          <w:sz w:val="24"/>
          <w:szCs w:val="24"/>
        </w:rPr>
      </w:pPr>
      <w:r w:rsidRPr="00873DCD">
        <w:rPr>
          <w:rFonts w:ascii="Times New Roman" w:hAnsi="Times New Roman" w:cs="Times New Roman"/>
          <w:sz w:val="24"/>
          <w:szCs w:val="24"/>
        </w:rPr>
        <w:t>Zapsána v </w:t>
      </w:r>
      <w:r w:rsidRPr="00873DCD">
        <w:rPr>
          <w:rFonts w:ascii="Times New Roman" w:hAnsi="Times New Roman" w:cs="Times New Roman"/>
          <w:sz w:val="24"/>
          <w:szCs w:val="24"/>
        </w:rPr>
        <w:tab/>
        <w:t>Veřejná vysoká škola</w:t>
      </w:r>
    </w:p>
    <w:p w14:paraId="70918361" w14:textId="77777777" w:rsidR="00FA2728" w:rsidRPr="00C833EA" w:rsidRDefault="00FA2728" w:rsidP="00FA2728">
      <w:pPr>
        <w:tabs>
          <w:tab w:val="left" w:pos="1620"/>
        </w:tabs>
        <w:spacing w:after="120" w:line="240" w:lineRule="auto"/>
        <w:rPr>
          <w:rFonts w:ascii="Times New Roman" w:hAnsi="Times New Roman" w:cs="Times New Roman"/>
          <w:sz w:val="24"/>
          <w:szCs w:val="24"/>
        </w:rPr>
      </w:pPr>
    </w:p>
    <w:p w14:paraId="196A0CAA" w14:textId="77777777" w:rsidR="00FA2728" w:rsidRPr="00C833EA" w:rsidRDefault="00FA2728" w:rsidP="00FA2728">
      <w:pPr>
        <w:spacing w:line="240" w:lineRule="auto"/>
        <w:rPr>
          <w:rFonts w:ascii="Times New Roman" w:hAnsi="Times New Roman" w:cs="Times New Roman"/>
          <w:sz w:val="24"/>
          <w:szCs w:val="24"/>
        </w:rPr>
      </w:pPr>
      <w:r w:rsidRPr="00C833EA">
        <w:rPr>
          <w:rFonts w:ascii="Times New Roman" w:hAnsi="Times New Roman" w:cs="Times New Roman"/>
          <w:sz w:val="24"/>
          <w:szCs w:val="24"/>
        </w:rPr>
        <w:lastRenderedPageBreak/>
        <w:t>(dále jen „Další účastník projektu 1“)</w:t>
      </w:r>
    </w:p>
    <w:p w14:paraId="147482F1" w14:textId="77777777" w:rsidR="00FA2728" w:rsidRPr="00C833EA" w:rsidRDefault="00FA2728" w:rsidP="00FA2728">
      <w:pPr>
        <w:spacing w:before="240" w:after="240" w:line="240" w:lineRule="auto"/>
        <w:jc w:val="center"/>
        <w:rPr>
          <w:rFonts w:ascii="Times New Roman" w:hAnsi="Times New Roman" w:cs="Times New Roman"/>
          <w:b/>
          <w:sz w:val="24"/>
          <w:szCs w:val="24"/>
        </w:rPr>
      </w:pPr>
      <w:r w:rsidRPr="00C833EA">
        <w:rPr>
          <w:rFonts w:ascii="Times New Roman" w:hAnsi="Times New Roman" w:cs="Times New Roman"/>
          <w:b/>
          <w:sz w:val="24"/>
          <w:szCs w:val="24"/>
        </w:rPr>
        <w:t>a</w:t>
      </w:r>
    </w:p>
    <w:p w14:paraId="54D01F55" w14:textId="77777777" w:rsidR="00FA2728" w:rsidRPr="00C833EA" w:rsidRDefault="00FA2728" w:rsidP="00FA2728">
      <w:pPr>
        <w:spacing w:after="120" w:line="240" w:lineRule="auto"/>
        <w:rPr>
          <w:rFonts w:ascii="Times New Roman" w:hAnsi="Times New Roman" w:cs="Times New Roman"/>
          <w:b/>
          <w:sz w:val="24"/>
          <w:szCs w:val="24"/>
        </w:rPr>
      </w:pPr>
      <w:r w:rsidRPr="00C833EA">
        <w:rPr>
          <w:rFonts w:ascii="Times New Roman" w:hAnsi="Times New Roman" w:cs="Times New Roman"/>
          <w:b/>
          <w:sz w:val="24"/>
          <w:szCs w:val="24"/>
        </w:rPr>
        <w:t>3. Další účastník projektu</w:t>
      </w:r>
    </w:p>
    <w:p w14:paraId="4F4EDA2B" w14:textId="77777777" w:rsidR="00FA2728" w:rsidRPr="00C833EA" w:rsidRDefault="00FA2728" w:rsidP="00FA2728">
      <w:pPr>
        <w:tabs>
          <w:tab w:val="left" w:pos="1620"/>
        </w:tabs>
        <w:spacing w:line="240" w:lineRule="auto"/>
        <w:rPr>
          <w:rFonts w:ascii="Times New Roman" w:hAnsi="Times New Roman" w:cs="Times New Roman"/>
          <w:b/>
          <w:sz w:val="24"/>
          <w:szCs w:val="24"/>
        </w:rPr>
      </w:pPr>
      <w:r w:rsidRPr="00C833EA">
        <w:rPr>
          <w:rFonts w:ascii="Times New Roman" w:hAnsi="Times New Roman" w:cs="Times New Roman"/>
          <w:sz w:val="24"/>
          <w:szCs w:val="24"/>
        </w:rPr>
        <w:t>Název:</w:t>
      </w:r>
      <w:r w:rsidRPr="00C833EA">
        <w:rPr>
          <w:rFonts w:ascii="Times New Roman" w:hAnsi="Times New Roman" w:cs="Times New Roman"/>
          <w:sz w:val="24"/>
          <w:szCs w:val="24"/>
        </w:rPr>
        <w:tab/>
      </w:r>
      <w:r w:rsidRPr="00C833EA">
        <w:rPr>
          <w:rFonts w:ascii="Times New Roman" w:hAnsi="Times New Roman" w:cs="Times New Roman"/>
          <w:b/>
          <w:bCs/>
          <w:sz w:val="24"/>
          <w:szCs w:val="24"/>
        </w:rPr>
        <w:t xml:space="preserve">České vysoké učení technické v </w:t>
      </w:r>
      <w:proofErr w:type="gramStart"/>
      <w:r w:rsidRPr="00C833EA">
        <w:rPr>
          <w:rFonts w:ascii="Times New Roman" w:hAnsi="Times New Roman" w:cs="Times New Roman"/>
          <w:b/>
          <w:bCs/>
          <w:sz w:val="24"/>
          <w:szCs w:val="24"/>
        </w:rPr>
        <w:t>Praze - Fakulta</w:t>
      </w:r>
      <w:proofErr w:type="gramEnd"/>
      <w:r w:rsidRPr="00C833EA">
        <w:rPr>
          <w:rFonts w:ascii="Times New Roman" w:hAnsi="Times New Roman" w:cs="Times New Roman"/>
          <w:b/>
          <w:bCs/>
          <w:sz w:val="24"/>
          <w:szCs w:val="24"/>
        </w:rPr>
        <w:t xml:space="preserve"> dopravní</w:t>
      </w:r>
    </w:p>
    <w:p w14:paraId="1F1478BE" w14:textId="77777777" w:rsidR="00FA2728" w:rsidRPr="00C833EA" w:rsidRDefault="00FA2728" w:rsidP="00FA2728">
      <w:pPr>
        <w:tabs>
          <w:tab w:val="left" w:pos="1620"/>
        </w:tabs>
        <w:spacing w:line="240" w:lineRule="auto"/>
        <w:rPr>
          <w:rFonts w:ascii="Times New Roman" w:hAnsi="Times New Roman" w:cs="Times New Roman"/>
          <w:b/>
          <w:sz w:val="24"/>
          <w:szCs w:val="24"/>
        </w:rPr>
      </w:pPr>
      <w:r w:rsidRPr="00C833EA">
        <w:rPr>
          <w:rFonts w:ascii="Times New Roman" w:hAnsi="Times New Roman" w:cs="Times New Roman"/>
          <w:sz w:val="24"/>
          <w:szCs w:val="24"/>
        </w:rPr>
        <w:t xml:space="preserve">se sídlem: </w:t>
      </w:r>
      <w:r w:rsidRPr="00C833EA">
        <w:rPr>
          <w:rFonts w:ascii="Times New Roman" w:hAnsi="Times New Roman" w:cs="Times New Roman"/>
          <w:sz w:val="24"/>
          <w:szCs w:val="24"/>
        </w:rPr>
        <w:tab/>
        <w:t>Jugoslávských partyzánů 1580/3, 160 00 Praha 6</w:t>
      </w:r>
    </w:p>
    <w:p w14:paraId="2F129FB1" w14:textId="77777777" w:rsidR="003F7AF9" w:rsidRPr="00C833EA" w:rsidRDefault="003F7AF9" w:rsidP="003F7AF9">
      <w:pPr>
        <w:tabs>
          <w:tab w:val="left" w:pos="1620"/>
        </w:tabs>
        <w:spacing w:line="240" w:lineRule="auto"/>
        <w:rPr>
          <w:rFonts w:ascii="Times New Roman" w:hAnsi="Times New Roman" w:cs="Times New Roman"/>
          <w:sz w:val="24"/>
          <w:szCs w:val="24"/>
        </w:rPr>
      </w:pPr>
      <w:r w:rsidRPr="00C833EA">
        <w:rPr>
          <w:rFonts w:ascii="Times New Roman" w:hAnsi="Times New Roman" w:cs="Times New Roman"/>
          <w:sz w:val="24"/>
          <w:szCs w:val="24"/>
        </w:rPr>
        <w:t>kont. adresa:</w:t>
      </w:r>
      <w:r w:rsidRPr="00C833EA">
        <w:rPr>
          <w:rFonts w:ascii="Times New Roman" w:hAnsi="Times New Roman" w:cs="Times New Roman"/>
          <w:sz w:val="24"/>
          <w:szCs w:val="24"/>
        </w:rPr>
        <w:tab/>
        <w:t>Konviktská 20, Praha 1, 110 00</w:t>
      </w:r>
    </w:p>
    <w:p w14:paraId="78851B0B" w14:textId="77777777" w:rsidR="003F7AF9" w:rsidRPr="00C833EA" w:rsidRDefault="003F7AF9" w:rsidP="003F7AF9">
      <w:pPr>
        <w:tabs>
          <w:tab w:val="left" w:pos="1620"/>
        </w:tabs>
        <w:spacing w:line="240" w:lineRule="auto"/>
        <w:rPr>
          <w:rFonts w:ascii="Times New Roman" w:hAnsi="Times New Roman" w:cs="Times New Roman"/>
          <w:b/>
          <w:sz w:val="24"/>
          <w:szCs w:val="24"/>
        </w:rPr>
      </w:pPr>
      <w:r w:rsidRPr="00C833EA">
        <w:rPr>
          <w:rFonts w:ascii="Times New Roman" w:hAnsi="Times New Roman" w:cs="Times New Roman"/>
          <w:sz w:val="24"/>
          <w:szCs w:val="24"/>
        </w:rPr>
        <w:t xml:space="preserve">IČ: </w:t>
      </w:r>
      <w:r w:rsidRPr="00C833EA">
        <w:rPr>
          <w:rFonts w:ascii="Times New Roman" w:hAnsi="Times New Roman" w:cs="Times New Roman"/>
          <w:sz w:val="24"/>
          <w:szCs w:val="24"/>
        </w:rPr>
        <w:tab/>
        <w:t>68407700</w:t>
      </w:r>
    </w:p>
    <w:p w14:paraId="256B7BB8" w14:textId="77777777" w:rsidR="003F7AF9" w:rsidRPr="00C833EA" w:rsidRDefault="003F7AF9" w:rsidP="003F7AF9">
      <w:pPr>
        <w:tabs>
          <w:tab w:val="left" w:pos="1620"/>
        </w:tabs>
        <w:spacing w:line="240" w:lineRule="auto"/>
        <w:rPr>
          <w:rFonts w:ascii="Times New Roman" w:hAnsi="Times New Roman" w:cs="Times New Roman"/>
          <w:sz w:val="24"/>
          <w:szCs w:val="24"/>
        </w:rPr>
      </w:pPr>
      <w:r w:rsidRPr="00C833EA">
        <w:rPr>
          <w:rFonts w:ascii="Times New Roman" w:hAnsi="Times New Roman" w:cs="Times New Roman"/>
          <w:sz w:val="24"/>
          <w:szCs w:val="24"/>
        </w:rPr>
        <w:t>DIČ:</w:t>
      </w:r>
      <w:r w:rsidRPr="00C833EA">
        <w:rPr>
          <w:rFonts w:ascii="Times New Roman" w:hAnsi="Times New Roman" w:cs="Times New Roman"/>
          <w:sz w:val="24"/>
          <w:szCs w:val="24"/>
        </w:rPr>
        <w:tab/>
        <w:t>CZ68407700</w:t>
      </w:r>
    </w:p>
    <w:p w14:paraId="27760C19" w14:textId="77777777" w:rsidR="003F7AF9" w:rsidRPr="00C833EA" w:rsidRDefault="003F7AF9" w:rsidP="003F7AF9">
      <w:pPr>
        <w:tabs>
          <w:tab w:val="left" w:pos="1620"/>
        </w:tabs>
        <w:spacing w:line="240" w:lineRule="auto"/>
        <w:rPr>
          <w:rFonts w:ascii="Times New Roman" w:hAnsi="Times New Roman" w:cs="Times New Roman"/>
          <w:sz w:val="24"/>
          <w:szCs w:val="24"/>
        </w:rPr>
      </w:pPr>
      <w:r w:rsidRPr="00C833EA">
        <w:rPr>
          <w:rFonts w:ascii="Times New Roman" w:hAnsi="Times New Roman" w:cs="Times New Roman"/>
          <w:sz w:val="24"/>
          <w:szCs w:val="24"/>
        </w:rPr>
        <w:t>Bank. Spojení:</w:t>
      </w:r>
      <w:r w:rsidRPr="00C833EA">
        <w:rPr>
          <w:rFonts w:ascii="Times New Roman" w:hAnsi="Times New Roman" w:cs="Times New Roman"/>
          <w:sz w:val="24"/>
          <w:szCs w:val="24"/>
        </w:rPr>
        <w:tab/>
        <w:t>Komerční banka a.s., Praha 1</w:t>
      </w:r>
    </w:p>
    <w:p w14:paraId="76BAF525" w14:textId="77777777" w:rsidR="003F7AF9" w:rsidRPr="00C833EA" w:rsidRDefault="003F7AF9" w:rsidP="003F7AF9">
      <w:pPr>
        <w:tabs>
          <w:tab w:val="left" w:pos="1620"/>
        </w:tabs>
        <w:spacing w:line="240" w:lineRule="auto"/>
        <w:rPr>
          <w:rFonts w:ascii="Times New Roman" w:hAnsi="Times New Roman" w:cs="Times New Roman"/>
          <w:sz w:val="24"/>
          <w:szCs w:val="24"/>
        </w:rPr>
      </w:pPr>
      <w:r w:rsidRPr="00C833EA">
        <w:rPr>
          <w:rFonts w:ascii="Times New Roman" w:hAnsi="Times New Roman" w:cs="Times New Roman"/>
          <w:sz w:val="24"/>
          <w:szCs w:val="24"/>
        </w:rPr>
        <w:t>Č. účtu:</w:t>
      </w:r>
      <w:r w:rsidRPr="00C833EA">
        <w:rPr>
          <w:rFonts w:ascii="Times New Roman" w:hAnsi="Times New Roman" w:cs="Times New Roman"/>
          <w:sz w:val="24"/>
          <w:szCs w:val="24"/>
        </w:rPr>
        <w:tab/>
        <w:t>19-3322370227/0100</w:t>
      </w:r>
    </w:p>
    <w:p w14:paraId="7D5B7304" w14:textId="099174FC" w:rsidR="003F7AF9" w:rsidRPr="00C833EA" w:rsidRDefault="003F7AF9" w:rsidP="003F7AF9">
      <w:pPr>
        <w:tabs>
          <w:tab w:val="left" w:pos="1620"/>
        </w:tabs>
        <w:spacing w:line="240" w:lineRule="auto"/>
        <w:ind w:left="1560" w:hanging="1560"/>
        <w:rPr>
          <w:rFonts w:ascii="Times New Roman" w:hAnsi="Times New Roman" w:cs="Times New Roman"/>
          <w:sz w:val="24"/>
          <w:szCs w:val="24"/>
        </w:rPr>
      </w:pPr>
      <w:r w:rsidRPr="00C833EA">
        <w:rPr>
          <w:rFonts w:ascii="Times New Roman" w:hAnsi="Times New Roman" w:cs="Times New Roman"/>
          <w:sz w:val="24"/>
          <w:szCs w:val="24"/>
        </w:rPr>
        <w:t>Zastoupený:</w:t>
      </w:r>
      <w:r w:rsidRPr="00C833EA">
        <w:rPr>
          <w:rFonts w:ascii="Times New Roman" w:hAnsi="Times New Roman" w:cs="Times New Roman"/>
          <w:sz w:val="24"/>
          <w:szCs w:val="24"/>
        </w:rPr>
        <w:tab/>
      </w:r>
      <w:proofErr w:type="spellStart"/>
      <w:r w:rsidR="007E1F4F">
        <w:rPr>
          <w:rFonts w:ascii="Times New Roman" w:hAnsi="Times New Roman" w:cs="Times New Roman"/>
          <w:sz w:val="24"/>
          <w:szCs w:val="24"/>
        </w:rPr>
        <w:t>xxxxxx</w:t>
      </w:r>
      <w:proofErr w:type="spellEnd"/>
      <w:r w:rsidRPr="00C833EA">
        <w:rPr>
          <w:rFonts w:ascii="Times New Roman" w:hAnsi="Times New Roman" w:cs="Times New Roman"/>
          <w:sz w:val="24"/>
          <w:szCs w:val="24"/>
        </w:rPr>
        <w:t>., děkan Fakulty dopravní, na základě zplnomocnění rektorem</w:t>
      </w:r>
    </w:p>
    <w:p w14:paraId="385853EB" w14:textId="2C4196FA" w:rsidR="003F7AF9" w:rsidRPr="00C833EA" w:rsidRDefault="003F7AF9" w:rsidP="003F7AF9">
      <w:pPr>
        <w:tabs>
          <w:tab w:val="left" w:pos="1620"/>
        </w:tabs>
        <w:spacing w:after="120" w:line="240" w:lineRule="auto"/>
        <w:ind w:left="1560" w:hanging="1560"/>
        <w:rPr>
          <w:rFonts w:ascii="Times New Roman" w:hAnsi="Times New Roman" w:cs="Times New Roman"/>
          <w:sz w:val="24"/>
          <w:szCs w:val="24"/>
        </w:rPr>
      </w:pPr>
      <w:r w:rsidRPr="00C833EA">
        <w:rPr>
          <w:rFonts w:ascii="Times New Roman" w:hAnsi="Times New Roman" w:cs="Times New Roman"/>
          <w:sz w:val="24"/>
          <w:szCs w:val="24"/>
        </w:rPr>
        <w:t>Kont. osoba:</w:t>
      </w:r>
      <w:r w:rsidRPr="00C833EA">
        <w:rPr>
          <w:rFonts w:ascii="Times New Roman" w:hAnsi="Times New Roman" w:cs="Times New Roman"/>
          <w:sz w:val="24"/>
          <w:szCs w:val="24"/>
        </w:rPr>
        <w:tab/>
        <w:t xml:space="preserve">osoba pověřená činností v rámci této Smlouvy </w:t>
      </w:r>
      <w:proofErr w:type="spellStart"/>
      <w:r w:rsidR="007E1F4F">
        <w:rPr>
          <w:rFonts w:ascii="Times New Roman" w:hAnsi="Times New Roman" w:cs="Times New Roman"/>
          <w:sz w:val="24"/>
          <w:szCs w:val="24"/>
        </w:rPr>
        <w:t>xxxxxxxxxxx</w:t>
      </w:r>
      <w:proofErr w:type="spellEnd"/>
      <w:r w:rsidRPr="00C833EA">
        <w:rPr>
          <w:rFonts w:ascii="Times New Roman" w:hAnsi="Times New Roman" w:cs="Times New Roman"/>
          <w:sz w:val="24"/>
          <w:szCs w:val="24"/>
        </w:rPr>
        <w:t>., útvar/pracoviště: Fakulta dopravní, Ústav aplikované informatiky v dopravě (K614)</w:t>
      </w:r>
    </w:p>
    <w:p w14:paraId="6EBC02AA" w14:textId="440DA607" w:rsidR="00FA2728" w:rsidRPr="00C833EA" w:rsidRDefault="003F7AF9" w:rsidP="00FA2728">
      <w:pPr>
        <w:tabs>
          <w:tab w:val="left" w:pos="1620"/>
        </w:tabs>
        <w:spacing w:after="120" w:line="240" w:lineRule="auto"/>
        <w:rPr>
          <w:rFonts w:ascii="Times New Roman" w:hAnsi="Times New Roman" w:cs="Times New Roman"/>
          <w:sz w:val="24"/>
          <w:szCs w:val="24"/>
        </w:rPr>
      </w:pPr>
      <w:r w:rsidRPr="00C833EA">
        <w:rPr>
          <w:rFonts w:ascii="Times New Roman" w:hAnsi="Times New Roman" w:cs="Times New Roman"/>
          <w:sz w:val="24"/>
          <w:szCs w:val="24"/>
        </w:rPr>
        <w:t>Zapsána v </w:t>
      </w:r>
      <w:r w:rsidRPr="00C833EA">
        <w:rPr>
          <w:rFonts w:ascii="Times New Roman" w:hAnsi="Times New Roman" w:cs="Times New Roman"/>
          <w:sz w:val="24"/>
          <w:szCs w:val="24"/>
        </w:rPr>
        <w:tab/>
        <w:t>v Rejstříku v. v. i., vedeném MŠMT</w:t>
      </w:r>
    </w:p>
    <w:p w14:paraId="3DBF342F" w14:textId="77777777" w:rsidR="00FA2728" w:rsidRPr="00C833EA" w:rsidRDefault="00FA2728" w:rsidP="00FA2728">
      <w:pPr>
        <w:spacing w:line="240" w:lineRule="auto"/>
        <w:rPr>
          <w:rFonts w:ascii="Times New Roman" w:hAnsi="Times New Roman" w:cs="Times New Roman"/>
          <w:sz w:val="24"/>
          <w:szCs w:val="24"/>
        </w:rPr>
      </w:pPr>
      <w:r w:rsidRPr="00C833EA">
        <w:rPr>
          <w:rFonts w:ascii="Times New Roman" w:hAnsi="Times New Roman" w:cs="Times New Roman"/>
          <w:sz w:val="24"/>
          <w:szCs w:val="24"/>
        </w:rPr>
        <w:t>(dále jen „Další účastník projektu 2“)</w:t>
      </w:r>
    </w:p>
    <w:p w14:paraId="6B41D5CC" w14:textId="77777777" w:rsidR="00FA2728" w:rsidRPr="00C833EA" w:rsidRDefault="00FA2728" w:rsidP="00FA2728">
      <w:pPr>
        <w:spacing w:before="240" w:after="240" w:line="240" w:lineRule="auto"/>
        <w:jc w:val="center"/>
        <w:rPr>
          <w:rFonts w:ascii="Times New Roman" w:hAnsi="Times New Roman" w:cs="Times New Roman"/>
          <w:b/>
          <w:sz w:val="24"/>
          <w:szCs w:val="24"/>
        </w:rPr>
      </w:pPr>
      <w:r w:rsidRPr="00C833EA">
        <w:rPr>
          <w:rFonts w:ascii="Times New Roman" w:hAnsi="Times New Roman" w:cs="Times New Roman"/>
          <w:b/>
          <w:sz w:val="24"/>
          <w:szCs w:val="24"/>
        </w:rPr>
        <w:t>a</w:t>
      </w:r>
    </w:p>
    <w:p w14:paraId="57B3F46F" w14:textId="77777777" w:rsidR="00FA2728" w:rsidRPr="00C833EA" w:rsidRDefault="00FA2728" w:rsidP="00FA2728">
      <w:pPr>
        <w:spacing w:line="240" w:lineRule="auto"/>
        <w:rPr>
          <w:rFonts w:ascii="Times New Roman" w:hAnsi="Times New Roman" w:cs="Times New Roman"/>
          <w:sz w:val="24"/>
          <w:szCs w:val="24"/>
        </w:rPr>
      </w:pPr>
    </w:p>
    <w:p w14:paraId="2DB533F2" w14:textId="77777777" w:rsidR="00FA2728" w:rsidRPr="00C833EA" w:rsidRDefault="00FA2728" w:rsidP="00FA2728">
      <w:pPr>
        <w:spacing w:after="120" w:line="240" w:lineRule="auto"/>
        <w:rPr>
          <w:rFonts w:ascii="Times New Roman" w:hAnsi="Times New Roman" w:cs="Times New Roman"/>
          <w:b/>
          <w:sz w:val="24"/>
          <w:szCs w:val="24"/>
        </w:rPr>
      </w:pPr>
      <w:r w:rsidRPr="00C833EA">
        <w:rPr>
          <w:rFonts w:ascii="Times New Roman" w:hAnsi="Times New Roman" w:cs="Times New Roman"/>
          <w:b/>
          <w:sz w:val="24"/>
          <w:szCs w:val="24"/>
        </w:rPr>
        <w:t>4. Další účastník projektu</w:t>
      </w:r>
    </w:p>
    <w:p w14:paraId="1B969ACA" w14:textId="77777777" w:rsidR="00FA2728" w:rsidRPr="00C833EA" w:rsidRDefault="00FA2728" w:rsidP="00FA2728">
      <w:pPr>
        <w:tabs>
          <w:tab w:val="left" w:pos="1620"/>
        </w:tabs>
        <w:spacing w:line="240" w:lineRule="auto"/>
        <w:rPr>
          <w:rFonts w:ascii="Times New Roman" w:hAnsi="Times New Roman" w:cs="Times New Roman"/>
          <w:b/>
          <w:sz w:val="24"/>
          <w:szCs w:val="24"/>
        </w:rPr>
      </w:pPr>
      <w:r w:rsidRPr="00C833EA">
        <w:rPr>
          <w:rFonts w:ascii="Times New Roman" w:hAnsi="Times New Roman" w:cs="Times New Roman"/>
          <w:sz w:val="24"/>
          <w:szCs w:val="24"/>
        </w:rPr>
        <w:t>Název:</w:t>
      </w:r>
      <w:r w:rsidRPr="00C833EA">
        <w:rPr>
          <w:rFonts w:ascii="Times New Roman" w:hAnsi="Times New Roman" w:cs="Times New Roman"/>
          <w:sz w:val="24"/>
          <w:szCs w:val="24"/>
        </w:rPr>
        <w:tab/>
      </w:r>
      <w:r w:rsidRPr="00C833EA">
        <w:rPr>
          <w:rFonts w:ascii="Times New Roman" w:hAnsi="Times New Roman" w:cs="Times New Roman"/>
          <w:b/>
          <w:bCs/>
          <w:sz w:val="24"/>
          <w:szCs w:val="24"/>
        </w:rPr>
        <w:t>CEDA Maps a.s.</w:t>
      </w:r>
    </w:p>
    <w:p w14:paraId="7BBD02FB" w14:textId="77777777" w:rsidR="00FA2728" w:rsidRPr="00C833EA" w:rsidRDefault="00FA2728" w:rsidP="00FA2728">
      <w:pPr>
        <w:tabs>
          <w:tab w:val="left" w:pos="1620"/>
        </w:tabs>
        <w:spacing w:line="240" w:lineRule="auto"/>
        <w:rPr>
          <w:rFonts w:ascii="Times New Roman" w:hAnsi="Times New Roman" w:cs="Times New Roman"/>
          <w:b/>
          <w:sz w:val="24"/>
          <w:szCs w:val="24"/>
        </w:rPr>
      </w:pPr>
      <w:r w:rsidRPr="00C833EA">
        <w:rPr>
          <w:rFonts w:ascii="Times New Roman" w:hAnsi="Times New Roman" w:cs="Times New Roman"/>
          <w:sz w:val="24"/>
          <w:szCs w:val="24"/>
        </w:rPr>
        <w:t xml:space="preserve">Se sídlem: </w:t>
      </w:r>
      <w:r w:rsidRPr="00C833EA">
        <w:rPr>
          <w:rFonts w:ascii="Times New Roman" w:hAnsi="Times New Roman" w:cs="Times New Roman"/>
          <w:sz w:val="24"/>
          <w:szCs w:val="24"/>
        </w:rPr>
        <w:tab/>
        <w:t>Jihlavská 1558/21, 140 00 Praha 4</w:t>
      </w:r>
    </w:p>
    <w:p w14:paraId="1D2861F4" w14:textId="77777777" w:rsidR="00FA2728" w:rsidRPr="00C833EA" w:rsidRDefault="00FA2728" w:rsidP="00FA2728">
      <w:pPr>
        <w:tabs>
          <w:tab w:val="left" w:pos="1620"/>
        </w:tabs>
        <w:spacing w:line="240" w:lineRule="auto"/>
        <w:rPr>
          <w:rFonts w:ascii="Times New Roman" w:hAnsi="Times New Roman" w:cs="Times New Roman"/>
          <w:b/>
          <w:sz w:val="24"/>
          <w:szCs w:val="24"/>
        </w:rPr>
      </w:pPr>
      <w:r w:rsidRPr="00C833EA">
        <w:rPr>
          <w:rFonts w:ascii="Times New Roman" w:hAnsi="Times New Roman" w:cs="Times New Roman"/>
          <w:sz w:val="24"/>
          <w:szCs w:val="24"/>
        </w:rPr>
        <w:t xml:space="preserve">IČ: </w:t>
      </w:r>
      <w:r w:rsidRPr="00C833EA">
        <w:rPr>
          <w:rFonts w:ascii="Times New Roman" w:hAnsi="Times New Roman" w:cs="Times New Roman"/>
          <w:sz w:val="24"/>
          <w:szCs w:val="24"/>
        </w:rPr>
        <w:tab/>
        <w:t>26429632</w:t>
      </w:r>
    </w:p>
    <w:p w14:paraId="31429067" w14:textId="77777777" w:rsidR="00FA2728" w:rsidRPr="00C833EA" w:rsidRDefault="00FA2728" w:rsidP="00FA2728">
      <w:pPr>
        <w:tabs>
          <w:tab w:val="left" w:pos="1620"/>
        </w:tabs>
        <w:spacing w:line="240" w:lineRule="auto"/>
        <w:rPr>
          <w:rFonts w:ascii="Times New Roman" w:hAnsi="Times New Roman" w:cs="Times New Roman"/>
          <w:sz w:val="24"/>
          <w:szCs w:val="24"/>
        </w:rPr>
      </w:pPr>
      <w:r w:rsidRPr="00C833EA">
        <w:rPr>
          <w:rFonts w:ascii="Times New Roman" w:hAnsi="Times New Roman" w:cs="Times New Roman"/>
          <w:sz w:val="24"/>
          <w:szCs w:val="24"/>
        </w:rPr>
        <w:t>DIČ:</w:t>
      </w:r>
      <w:r w:rsidRPr="00C833EA">
        <w:rPr>
          <w:rFonts w:ascii="Times New Roman" w:hAnsi="Times New Roman" w:cs="Times New Roman"/>
          <w:sz w:val="24"/>
          <w:szCs w:val="24"/>
        </w:rPr>
        <w:tab/>
        <w:t>CZ26429632</w:t>
      </w:r>
    </w:p>
    <w:p w14:paraId="61AA9330" w14:textId="77777777" w:rsidR="00FA2728" w:rsidRPr="00C833EA" w:rsidRDefault="00FA2728" w:rsidP="00FA2728">
      <w:pPr>
        <w:tabs>
          <w:tab w:val="left" w:pos="1620"/>
        </w:tabs>
        <w:spacing w:line="240" w:lineRule="auto"/>
        <w:rPr>
          <w:rFonts w:ascii="Times New Roman" w:hAnsi="Times New Roman" w:cs="Times New Roman"/>
          <w:sz w:val="24"/>
          <w:szCs w:val="24"/>
        </w:rPr>
      </w:pPr>
      <w:r w:rsidRPr="00C833EA">
        <w:rPr>
          <w:rFonts w:ascii="Times New Roman" w:hAnsi="Times New Roman" w:cs="Times New Roman"/>
          <w:sz w:val="24"/>
          <w:szCs w:val="24"/>
        </w:rPr>
        <w:t>Bank. spojení:</w:t>
      </w:r>
      <w:r w:rsidRPr="00C833EA">
        <w:rPr>
          <w:rFonts w:ascii="Times New Roman" w:hAnsi="Times New Roman" w:cs="Times New Roman"/>
          <w:sz w:val="24"/>
          <w:szCs w:val="24"/>
        </w:rPr>
        <w:tab/>
        <w:t>Komerční banka a.s.</w:t>
      </w:r>
    </w:p>
    <w:p w14:paraId="67DD751F" w14:textId="07F11164" w:rsidR="00FA2728" w:rsidRPr="00C833EA" w:rsidRDefault="00FA2728" w:rsidP="00FA2728">
      <w:pPr>
        <w:tabs>
          <w:tab w:val="left" w:pos="1620"/>
        </w:tabs>
        <w:spacing w:line="240" w:lineRule="auto"/>
        <w:rPr>
          <w:rFonts w:ascii="Times New Roman" w:hAnsi="Times New Roman" w:cs="Times New Roman"/>
          <w:sz w:val="24"/>
          <w:szCs w:val="24"/>
        </w:rPr>
      </w:pPr>
      <w:r w:rsidRPr="00C833EA">
        <w:rPr>
          <w:rFonts w:ascii="Times New Roman" w:hAnsi="Times New Roman" w:cs="Times New Roman"/>
          <w:sz w:val="24"/>
          <w:szCs w:val="24"/>
        </w:rPr>
        <w:t>Č. účtu:</w:t>
      </w:r>
      <w:r w:rsidRPr="00C833EA">
        <w:rPr>
          <w:rFonts w:ascii="Times New Roman" w:hAnsi="Times New Roman" w:cs="Times New Roman"/>
          <w:sz w:val="24"/>
          <w:szCs w:val="24"/>
        </w:rPr>
        <w:tab/>
      </w:r>
      <w:proofErr w:type="spellStart"/>
      <w:r w:rsidR="00EE3D46">
        <w:rPr>
          <w:rFonts w:ascii="Times New Roman" w:hAnsi="Times New Roman" w:cs="Times New Roman"/>
          <w:sz w:val="24"/>
          <w:szCs w:val="24"/>
        </w:rPr>
        <w:t>xxx</w:t>
      </w:r>
      <w:proofErr w:type="spellEnd"/>
    </w:p>
    <w:p w14:paraId="35E31A8D" w14:textId="2B941EC3" w:rsidR="00FA2728" w:rsidRPr="00C833EA" w:rsidRDefault="00FA2728" w:rsidP="00FA2728">
      <w:pPr>
        <w:tabs>
          <w:tab w:val="left" w:pos="1620"/>
        </w:tabs>
        <w:spacing w:line="240" w:lineRule="auto"/>
        <w:rPr>
          <w:rFonts w:ascii="Times New Roman" w:hAnsi="Times New Roman" w:cs="Times New Roman"/>
          <w:sz w:val="24"/>
          <w:szCs w:val="24"/>
        </w:rPr>
      </w:pPr>
      <w:r w:rsidRPr="00C833EA">
        <w:rPr>
          <w:rFonts w:ascii="Times New Roman" w:hAnsi="Times New Roman" w:cs="Times New Roman"/>
          <w:sz w:val="24"/>
          <w:szCs w:val="24"/>
        </w:rPr>
        <w:t>Zastoupený:</w:t>
      </w:r>
      <w:r w:rsidRPr="00C833EA">
        <w:rPr>
          <w:rFonts w:ascii="Times New Roman" w:hAnsi="Times New Roman" w:cs="Times New Roman"/>
          <w:sz w:val="24"/>
          <w:szCs w:val="24"/>
        </w:rPr>
        <w:tab/>
      </w:r>
      <w:proofErr w:type="spellStart"/>
      <w:r w:rsidR="00EE3D46">
        <w:rPr>
          <w:rFonts w:ascii="Times New Roman" w:hAnsi="Times New Roman" w:cs="Times New Roman"/>
          <w:sz w:val="24"/>
          <w:szCs w:val="24"/>
        </w:rPr>
        <w:t>xxx</w:t>
      </w:r>
      <w:proofErr w:type="spellEnd"/>
      <w:r w:rsidRPr="00C833EA">
        <w:rPr>
          <w:rFonts w:ascii="Times New Roman" w:hAnsi="Times New Roman" w:cs="Times New Roman"/>
          <w:sz w:val="24"/>
          <w:szCs w:val="24"/>
        </w:rPr>
        <w:t xml:space="preserve">, předsedou představenstva, a </w:t>
      </w:r>
    </w:p>
    <w:p w14:paraId="647E6977" w14:textId="6C6CF53B" w:rsidR="00FA2728" w:rsidRPr="00C833EA" w:rsidRDefault="00FA2728" w:rsidP="00FA2728">
      <w:pPr>
        <w:tabs>
          <w:tab w:val="left" w:pos="1620"/>
        </w:tabs>
        <w:spacing w:line="240" w:lineRule="auto"/>
        <w:rPr>
          <w:rFonts w:ascii="Times New Roman" w:hAnsi="Times New Roman" w:cs="Times New Roman"/>
          <w:sz w:val="24"/>
          <w:szCs w:val="24"/>
        </w:rPr>
      </w:pPr>
      <w:r w:rsidRPr="00C833EA">
        <w:rPr>
          <w:rFonts w:ascii="Times New Roman" w:hAnsi="Times New Roman" w:cs="Times New Roman"/>
          <w:sz w:val="24"/>
          <w:szCs w:val="24"/>
        </w:rPr>
        <w:tab/>
      </w:r>
      <w:proofErr w:type="spellStart"/>
      <w:r w:rsidR="00EE3D46">
        <w:rPr>
          <w:rFonts w:ascii="Times New Roman" w:hAnsi="Times New Roman" w:cs="Times New Roman"/>
          <w:sz w:val="24"/>
          <w:szCs w:val="24"/>
        </w:rPr>
        <w:t>xxx</w:t>
      </w:r>
      <w:proofErr w:type="spellEnd"/>
      <w:r w:rsidRPr="00C833EA">
        <w:rPr>
          <w:rFonts w:ascii="Times New Roman" w:hAnsi="Times New Roman" w:cs="Times New Roman"/>
          <w:sz w:val="24"/>
          <w:szCs w:val="24"/>
        </w:rPr>
        <w:t>, členkou představenstva</w:t>
      </w:r>
    </w:p>
    <w:p w14:paraId="60A0D6B1" w14:textId="77777777" w:rsidR="00FA2728" w:rsidRPr="00C833EA" w:rsidRDefault="00FA2728" w:rsidP="00FA2728">
      <w:pPr>
        <w:tabs>
          <w:tab w:val="left" w:pos="1620"/>
        </w:tabs>
        <w:spacing w:after="120" w:line="240" w:lineRule="auto"/>
        <w:rPr>
          <w:rFonts w:ascii="Times New Roman" w:hAnsi="Times New Roman" w:cs="Times New Roman"/>
          <w:sz w:val="24"/>
          <w:szCs w:val="24"/>
        </w:rPr>
      </w:pPr>
      <w:r w:rsidRPr="00C833EA">
        <w:rPr>
          <w:rFonts w:ascii="Times New Roman" w:hAnsi="Times New Roman" w:cs="Times New Roman"/>
          <w:sz w:val="24"/>
          <w:szCs w:val="24"/>
        </w:rPr>
        <w:t>Zapsána v </w:t>
      </w:r>
      <w:r w:rsidRPr="00C833EA">
        <w:rPr>
          <w:rFonts w:ascii="Times New Roman" w:hAnsi="Times New Roman" w:cs="Times New Roman"/>
          <w:sz w:val="24"/>
          <w:szCs w:val="24"/>
        </w:rPr>
        <w:tab/>
        <w:t>obch. rejstříku vedeném Městským soudem v Praze, oddíl B, vložka 7038</w:t>
      </w:r>
    </w:p>
    <w:p w14:paraId="155923B0" w14:textId="77777777" w:rsidR="00FA2728" w:rsidRPr="00C833EA" w:rsidRDefault="00FA2728" w:rsidP="00FA2728">
      <w:pPr>
        <w:tabs>
          <w:tab w:val="left" w:pos="1620"/>
        </w:tabs>
        <w:spacing w:after="120" w:line="240" w:lineRule="auto"/>
        <w:rPr>
          <w:rFonts w:ascii="Times New Roman" w:hAnsi="Times New Roman" w:cs="Times New Roman"/>
          <w:sz w:val="24"/>
          <w:szCs w:val="24"/>
        </w:rPr>
      </w:pPr>
    </w:p>
    <w:p w14:paraId="17BAD32F" w14:textId="77777777" w:rsidR="00FA2728" w:rsidRPr="00C833EA" w:rsidRDefault="00FA2728" w:rsidP="00FA2728">
      <w:pPr>
        <w:spacing w:line="240" w:lineRule="auto"/>
        <w:rPr>
          <w:rFonts w:ascii="Times New Roman" w:hAnsi="Times New Roman" w:cs="Times New Roman"/>
          <w:sz w:val="24"/>
          <w:szCs w:val="24"/>
        </w:rPr>
      </w:pPr>
      <w:r w:rsidRPr="00C833EA">
        <w:rPr>
          <w:rFonts w:ascii="Times New Roman" w:hAnsi="Times New Roman" w:cs="Times New Roman"/>
          <w:sz w:val="24"/>
          <w:szCs w:val="24"/>
        </w:rPr>
        <w:t>(dále jen „Další účastník projektu 3“)</w:t>
      </w:r>
    </w:p>
    <w:p w14:paraId="7544670C" w14:textId="77777777" w:rsidR="00FA2728" w:rsidRPr="00C833EA" w:rsidRDefault="00FA2728" w:rsidP="00FA2728">
      <w:pPr>
        <w:spacing w:before="240" w:after="240" w:line="240" w:lineRule="auto"/>
        <w:jc w:val="center"/>
        <w:rPr>
          <w:rFonts w:ascii="Times New Roman" w:hAnsi="Times New Roman" w:cs="Times New Roman"/>
          <w:b/>
          <w:sz w:val="24"/>
          <w:szCs w:val="24"/>
        </w:rPr>
      </w:pPr>
      <w:r w:rsidRPr="00C833EA">
        <w:rPr>
          <w:rFonts w:ascii="Times New Roman" w:hAnsi="Times New Roman" w:cs="Times New Roman"/>
          <w:b/>
          <w:sz w:val="24"/>
          <w:szCs w:val="24"/>
        </w:rPr>
        <w:t>a</w:t>
      </w:r>
    </w:p>
    <w:p w14:paraId="5C32214E" w14:textId="77777777" w:rsidR="00FA2728" w:rsidRPr="00C833EA" w:rsidRDefault="00FA2728" w:rsidP="00FA2728">
      <w:pPr>
        <w:spacing w:line="240" w:lineRule="auto"/>
        <w:rPr>
          <w:rFonts w:ascii="Times New Roman" w:hAnsi="Times New Roman" w:cs="Times New Roman"/>
          <w:sz w:val="24"/>
          <w:szCs w:val="24"/>
        </w:rPr>
      </w:pPr>
    </w:p>
    <w:p w14:paraId="0A34A78C" w14:textId="77777777" w:rsidR="00FA2728" w:rsidRPr="00C833EA" w:rsidRDefault="00FA2728" w:rsidP="00FA2728">
      <w:pPr>
        <w:spacing w:after="120" w:line="240" w:lineRule="auto"/>
        <w:rPr>
          <w:rFonts w:ascii="Times New Roman" w:hAnsi="Times New Roman" w:cs="Times New Roman"/>
          <w:b/>
          <w:sz w:val="24"/>
          <w:szCs w:val="24"/>
        </w:rPr>
      </w:pPr>
      <w:r w:rsidRPr="00C833EA">
        <w:rPr>
          <w:rFonts w:ascii="Times New Roman" w:hAnsi="Times New Roman" w:cs="Times New Roman"/>
          <w:b/>
          <w:sz w:val="24"/>
          <w:szCs w:val="24"/>
        </w:rPr>
        <w:lastRenderedPageBreak/>
        <w:t>5. Další účastník projektu</w:t>
      </w:r>
    </w:p>
    <w:p w14:paraId="210C6327" w14:textId="77777777" w:rsidR="00FA2728" w:rsidRPr="00C833EA" w:rsidRDefault="00FA2728" w:rsidP="00FA2728">
      <w:pPr>
        <w:tabs>
          <w:tab w:val="left" w:pos="1620"/>
        </w:tabs>
        <w:spacing w:line="240" w:lineRule="auto"/>
        <w:rPr>
          <w:rFonts w:ascii="Times New Roman" w:hAnsi="Times New Roman" w:cs="Times New Roman"/>
          <w:b/>
          <w:sz w:val="24"/>
          <w:szCs w:val="24"/>
        </w:rPr>
      </w:pPr>
      <w:r w:rsidRPr="00C833EA">
        <w:rPr>
          <w:rFonts w:ascii="Times New Roman" w:hAnsi="Times New Roman" w:cs="Times New Roman"/>
          <w:sz w:val="24"/>
          <w:szCs w:val="24"/>
        </w:rPr>
        <w:t>Název:</w:t>
      </w:r>
      <w:r w:rsidRPr="00C833EA">
        <w:rPr>
          <w:rFonts w:ascii="Times New Roman" w:hAnsi="Times New Roman" w:cs="Times New Roman"/>
          <w:sz w:val="24"/>
          <w:szCs w:val="24"/>
        </w:rPr>
        <w:tab/>
      </w:r>
      <w:r w:rsidRPr="00C833EA">
        <w:rPr>
          <w:rFonts w:ascii="Times New Roman" w:hAnsi="Times New Roman" w:cs="Times New Roman"/>
          <w:b/>
          <w:bCs/>
          <w:sz w:val="24"/>
          <w:szCs w:val="24"/>
        </w:rPr>
        <w:t>ŠKODA TRANSPORTATION a.s.</w:t>
      </w:r>
    </w:p>
    <w:p w14:paraId="734498F8" w14:textId="77777777" w:rsidR="00FA2728" w:rsidRPr="00C833EA" w:rsidRDefault="00FA2728" w:rsidP="00FA2728">
      <w:pPr>
        <w:tabs>
          <w:tab w:val="left" w:pos="1620"/>
        </w:tabs>
        <w:spacing w:line="240" w:lineRule="auto"/>
        <w:rPr>
          <w:rFonts w:ascii="Times New Roman" w:hAnsi="Times New Roman" w:cs="Times New Roman"/>
          <w:b/>
          <w:sz w:val="24"/>
          <w:szCs w:val="24"/>
        </w:rPr>
      </w:pPr>
      <w:r w:rsidRPr="00C833EA">
        <w:rPr>
          <w:rFonts w:ascii="Times New Roman" w:hAnsi="Times New Roman" w:cs="Times New Roman"/>
          <w:sz w:val="24"/>
          <w:szCs w:val="24"/>
        </w:rPr>
        <w:t xml:space="preserve">se sídlem: </w:t>
      </w:r>
      <w:r w:rsidRPr="00C833EA">
        <w:rPr>
          <w:rFonts w:ascii="Times New Roman" w:hAnsi="Times New Roman" w:cs="Times New Roman"/>
          <w:sz w:val="24"/>
          <w:szCs w:val="24"/>
        </w:rPr>
        <w:tab/>
        <w:t>Emila Škody 2922/1, 301 00 Plzeň</w:t>
      </w:r>
    </w:p>
    <w:p w14:paraId="29AD5F13" w14:textId="77777777" w:rsidR="00FA2728" w:rsidRPr="00C833EA" w:rsidRDefault="00FA2728" w:rsidP="00FA2728">
      <w:pPr>
        <w:tabs>
          <w:tab w:val="left" w:pos="1620"/>
        </w:tabs>
        <w:spacing w:line="240" w:lineRule="auto"/>
        <w:rPr>
          <w:rFonts w:ascii="Times New Roman" w:hAnsi="Times New Roman" w:cs="Times New Roman"/>
          <w:b/>
          <w:sz w:val="24"/>
          <w:szCs w:val="24"/>
        </w:rPr>
      </w:pPr>
      <w:r w:rsidRPr="00C833EA">
        <w:rPr>
          <w:rFonts w:ascii="Times New Roman" w:hAnsi="Times New Roman" w:cs="Times New Roman"/>
          <w:sz w:val="24"/>
          <w:szCs w:val="24"/>
        </w:rPr>
        <w:t xml:space="preserve">IČ: </w:t>
      </w:r>
      <w:r w:rsidRPr="00C833EA">
        <w:rPr>
          <w:rFonts w:ascii="Times New Roman" w:hAnsi="Times New Roman" w:cs="Times New Roman"/>
          <w:sz w:val="24"/>
          <w:szCs w:val="24"/>
        </w:rPr>
        <w:tab/>
        <w:t>62623753</w:t>
      </w:r>
    </w:p>
    <w:p w14:paraId="7B2534D7" w14:textId="77777777" w:rsidR="00FA2728" w:rsidRPr="00C833EA" w:rsidRDefault="00FA2728" w:rsidP="00FA2728">
      <w:pPr>
        <w:tabs>
          <w:tab w:val="left" w:pos="1620"/>
        </w:tabs>
        <w:spacing w:line="240" w:lineRule="auto"/>
        <w:rPr>
          <w:rFonts w:ascii="Times New Roman" w:hAnsi="Times New Roman" w:cs="Times New Roman"/>
          <w:sz w:val="24"/>
          <w:szCs w:val="24"/>
        </w:rPr>
      </w:pPr>
      <w:r w:rsidRPr="00C833EA">
        <w:rPr>
          <w:rFonts w:ascii="Times New Roman" w:hAnsi="Times New Roman" w:cs="Times New Roman"/>
          <w:sz w:val="24"/>
          <w:szCs w:val="24"/>
        </w:rPr>
        <w:t>DIČ:</w:t>
      </w:r>
      <w:r w:rsidRPr="00C833EA">
        <w:rPr>
          <w:rFonts w:ascii="Times New Roman" w:hAnsi="Times New Roman" w:cs="Times New Roman"/>
          <w:sz w:val="24"/>
          <w:szCs w:val="24"/>
        </w:rPr>
        <w:tab/>
        <w:t>CZ62623753</w:t>
      </w:r>
    </w:p>
    <w:p w14:paraId="6CF9798E" w14:textId="7DDE3200" w:rsidR="009504F6" w:rsidRPr="00C833EA" w:rsidRDefault="00FA2728" w:rsidP="009504F6">
      <w:pPr>
        <w:tabs>
          <w:tab w:val="left" w:pos="1620"/>
        </w:tabs>
        <w:spacing w:line="240" w:lineRule="auto"/>
        <w:rPr>
          <w:rFonts w:ascii="Times New Roman" w:hAnsi="Times New Roman" w:cs="Times New Roman"/>
          <w:sz w:val="24"/>
          <w:szCs w:val="24"/>
        </w:rPr>
      </w:pPr>
      <w:r w:rsidRPr="00C833EA">
        <w:rPr>
          <w:rFonts w:ascii="Times New Roman" w:hAnsi="Times New Roman" w:cs="Times New Roman"/>
          <w:sz w:val="24"/>
          <w:szCs w:val="24"/>
        </w:rPr>
        <w:t>Bank. spojení:</w:t>
      </w:r>
      <w:r w:rsidRPr="00C833EA">
        <w:rPr>
          <w:rFonts w:ascii="Times New Roman" w:hAnsi="Times New Roman" w:cs="Times New Roman"/>
          <w:sz w:val="24"/>
          <w:szCs w:val="24"/>
        </w:rPr>
        <w:tab/>
      </w:r>
      <w:r w:rsidR="009504F6" w:rsidRPr="00C833EA">
        <w:rPr>
          <w:rFonts w:ascii="Times New Roman" w:hAnsi="Times New Roman" w:cs="Times New Roman"/>
          <w:sz w:val="24"/>
          <w:szCs w:val="24"/>
        </w:rPr>
        <w:t>CITIBANK EUROPE PLC, organizační složka, Bucharova 2641/14, Praha 5</w:t>
      </w:r>
    </w:p>
    <w:p w14:paraId="39B9306D" w14:textId="4634EEA3" w:rsidR="009504F6" w:rsidRPr="00C833EA" w:rsidRDefault="009504F6" w:rsidP="009504F6">
      <w:pPr>
        <w:tabs>
          <w:tab w:val="left" w:pos="1620"/>
        </w:tabs>
        <w:spacing w:line="240" w:lineRule="auto"/>
        <w:rPr>
          <w:rFonts w:ascii="Times New Roman" w:hAnsi="Times New Roman" w:cs="Times New Roman"/>
          <w:sz w:val="24"/>
          <w:szCs w:val="24"/>
        </w:rPr>
      </w:pPr>
      <w:r w:rsidRPr="00C833EA">
        <w:rPr>
          <w:rFonts w:ascii="Times New Roman" w:hAnsi="Times New Roman" w:cs="Times New Roman"/>
          <w:sz w:val="24"/>
          <w:szCs w:val="24"/>
        </w:rPr>
        <w:t>Č. účtu:</w:t>
      </w:r>
      <w:r w:rsidRPr="00C833EA">
        <w:rPr>
          <w:rFonts w:ascii="Times New Roman" w:hAnsi="Times New Roman" w:cs="Times New Roman"/>
          <w:sz w:val="24"/>
          <w:szCs w:val="24"/>
        </w:rPr>
        <w:tab/>
      </w:r>
      <w:proofErr w:type="spellStart"/>
      <w:r w:rsidR="00EE3D46">
        <w:rPr>
          <w:rFonts w:ascii="Times New Roman" w:hAnsi="Times New Roman" w:cs="Times New Roman"/>
          <w:sz w:val="24"/>
          <w:szCs w:val="24"/>
        </w:rPr>
        <w:t>xxx</w:t>
      </w:r>
      <w:proofErr w:type="spellEnd"/>
    </w:p>
    <w:p w14:paraId="1083988C" w14:textId="1E499DAC" w:rsidR="009504F6" w:rsidRPr="00C833EA" w:rsidRDefault="009504F6" w:rsidP="009504F6">
      <w:pPr>
        <w:tabs>
          <w:tab w:val="left" w:pos="1620"/>
        </w:tabs>
        <w:spacing w:line="240" w:lineRule="auto"/>
        <w:rPr>
          <w:rFonts w:ascii="Times New Roman" w:hAnsi="Times New Roman" w:cs="Times New Roman"/>
          <w:sz w:val="24"/>
          <w:szCs w:val="24"/>
        </w:rPr>
      </w:pPr>
      <w:r w:rsidRPr="00C833EA">
        <w:rPr>
          <w:rFonts w:ascii="Times New Roman" w:hAnsi="Times New Roman" w:cs="Times New Roman"/>
          <w:sz w:val="24"/>
          <w:szCs w:val="24"/>
        </w:rPr>
        <w:t>Zastoupený:</w:t>
      </w:r>
      <w:r w:rsidRPr="00C833EA">
        <w:rPr>
          <w:rFonts w:ascii="Times New Roman" w:hAnsi="Times New Roman" w:cs="Times New Roman"/>
          <w:sz w:val="24"/>
          <w:szCs w:val="24"/>
        </w:rPr>
        <w:tab/>
      </w:r>
      <w:proofErr w:type="spellStart"/>
      <w:r w:rsidR="00EE3D46">
        <w:rPr>
          <w:rFonts w:ascii="Times New Roman" w:hAnsi="Times New Roman" w:cs="Times New Roman"/>
          <w:sz w:val="24"/>
          <w:szCs w:val="24"/>
        </w:rPr>
        <w:t>xxxx</w:t>
      </w:r>
      <w:proofErr w:type="spellEnd"/>
      <w:r w:rsidRPr="00C833EA">
        <w:rPr>
          <w:rFonts w:ascii="Times New Roman" w:hAnsi="Times New Roman" w:cs="Times New Roman"/>
          <w:sz w:val="24"/>
          <w:szCs w:val="24"/>
        </w:rPr>
        <w:t>, členové představenstva</w:t>
      </w:r>
    </w:p>
    <w:p w14:paraId="1937BB6F" w14:textId="56B1F2E5" w:rsidR="00FA2728" w:rsidRPr="00C833EA" w:rsidRDefault="009504F6" w:rsidP="009504F6">
      <w:pPr>
        <w:tabs>
          <w:tab w:val="left" w:pos="1620"/>
        </w:tabs>
        <w:spacing w:line="240" w:lineRule="auto"/>
        <w:rPr>
          <w:rFonts w:ascii="Times New Roman" w:hAnsi="Times New Roman" w:cs="Times New Roman"/>
          <w:sz w:val="24"/>
          <w:szCs w:val="24"/>
        </w:rPr>
      </w:pPr>
      <w:r w:rsidRPr="00C833EA">
        <w:rPr>
          <w:rFonts w:ascii="Times New Roman" w:hAnsi="Times New Roman" w:cs="Times New Roman"/>
          <w:sz w:val="24"/>
          <w:szCs w:val="24"/>
        </w:rPr>
        <w:t>Zapsána v </w:t>
      </w:r>
      <w:r w:rsidRPr="00C833EA">
        <w:rPr>
          <w:rFonts w:ascii="Times New Roman" w:hAnsi="Times New Roman" w:cs="Times New Roman"/>
          <w:sz w:val="24"/>
          <w:szCs w:val="24"/>
        </w:rPr>
        <w:tab/>
        <w:t>obch. rejstříku vedeném Krajským soudem v Plzni, oddíl</w:t>
      </w:r>
      <w:r w:rsidRPr="00C833EA">
        <w:rPr>
          <w:rFonts w:ascii="Times New Roman" w:hAnsi="Times New Roman" w:cs="Times New Roman"/>
          <w:color w:val="333333"/>
          <w:sz w:val="24"/>
          <w:szCs w:val="24"/>
          <w:shd w:val="clear" w:color="auto" w:fill="FFFFFF"/>
        </w:rPr>
        <w:t xml:space="preserve"> B</w:t>
      </w:r>
      <w:r w:rsidR="006D40AE" w:rsidRPr="00C833EA">
        <w:rPr>
          <w:rFonts w:ascii="Times New Roman" w:hAnsi="Times New Roman" w:cs="Times New Roman"/>
          <w:color w:val="333333"/>
          <w:sz w:val="24"/>
          <w:szCs w:val="24"/>
          <w:shd w:val="clear" w:color="auto" w:fill="FFFFFF"/>
        </w:rPr>
        <w:t>,</w:t>
      </w:r>
      <w:r w:rsidRPr="00C833EA">
        <w:rPr>
          <w:rFonts w:ascii="Times New Roman" w:hAnsi="Times New Roman" w:cs="Times New Roman"/>
          <w:color w:val="333333"/>
          <w:sz w:val="24"/>
          <w:szCs w:val="24"/>
          <w:shd w:val="clear" w:color="auto" w:fill="FFFFFF"/>
        </w:rPr>
        <w:t xml:space="preserve"> </w:t>
      </w:r>
      <w:r w:rsidR="006D40AE" w:rsidRPr="00C833EA">
        <w:rPr>
          <w:rFonts w:ascii="Times New Roman" w:hAnsi="Times New Roman" w:cs="Times New Roman"/>
          <w:color w:val="333333"/>
          <w:sz w:val="24"/>
          <w:szCs w:val="24"/>
          <w:shd w:val="clear" w:color="auto" w:fill="FFFFFF"/>
        </w:rPr>
        <w:t>v</w:t>
      </w:r>
      <w:r w:rsidRPr="00C833EA">
        <w:rPr>
          <w:rFonts w:ascii="Times New Roman" w:hAnsi="Times New Roman" w:cs="Times New Roman"/>
          <w:color w:val="333333"/>
          <w:sz w:val="24"/>
          <w:szCs w:val="24"/>
          <w:shd w:val="clear" w:color="auto" w:fill="FFFFFF"/>
        </w:rPr>
        <w:t>ložka 1491</w:t>
      </w:r>
    </w:p>
    <w:p w14:paraId="0A1E54B0" w14:textId="77777777" w:rsidR="00FA2728" w:rsidRPr="00C833EA" w:rsidRDefault="00FA2728" w:rsidP="00FA2728">
      <w:pPr>
        <w:spacing w:line="240" w:lineRule="auto"/>
        <w:rPr>
          <w:rFonts w:ascii="Times New Roman" w:hAnsi="Times New Roman" w:cs="Times New Roman"/>
          <w:sz w:val="24"/>
          <w:szCs w:val="24"/>
        </w:rPr>
      </w:pPr>
      <w:r w:rsidRPr="00C833EA">
        <w:rPr>
          <w:rFonts w:ascii="Times New Roman" w:hAnsi="Times New Roman" w:cs="Times New Roman"/>
          <w:sz w:val="24"/>
          <w:szCs w:val="24"/>
        </w:rPr>
        <w:t>(dále jen „Další účastník projektu 4“)</w:t>
      </w:r>
    </w:p>
    <w:p w14:paraId="48A3A2BA" w14:textId="77777777" w:rsidR="00FA2728" w:rsidRPr="00C833EA" w:rsidRDefault="00FA2728" w:rsidP="00FA2728">
      <w:pPr>
        <w:spacing w:before="240" w:after="240" w:line="240" w:lineRule="auto"/>
        <w:jc w:val="center"/>
        <w:rPr>
          <w:rFonts w:ascii="Times New Roman" w:hAnsi="Times New Roman" w:cs="Times New Roman"/>
          <w:b/>
          <w:sz w:val="24"/>
          <w:szCs w:val="24"/>
        </w:rPr>
      </w:pPr>
      <w:r w:rsidRPr="00C833EA">
        <w:rPr>
          <w:rFonts w:ascii="Times New Roman" w:hAnsi="Times New Roman" w:cs="Times New Roman"/>
          <w:b/>
          <w:sz w:val="24"/>
          <w:szCs w:val="24"/>
        </w:rPr>
        <w:t>a</w:t>
      </w:r>
    </w:p>
    <w:p w14:paraId="48A69BA7" w14:textId="77777777" w:rsidR="00FA2728" w:rsidRPr="00C833EA" w:rsidRDefault="00FA2728" w:rsidP="00FA2728">
      <w:pPr>
        <w:spacing w:line="240" w:lineRule="auto"/>
        <w:rPr>
          <w:rFonts w:ascii="Times New Roman" w:hAnsi="Times New Roman" w:cs="Times New Roman"/>
          <w:sz w:val="24"/>
          <w:szCs w:val="24"/>
        </w:rPr>
      </w:pPr>
    </w:p>
    <w:p w14:paraId="3AAE2697" w14:textId="77777777" w:rsidR="00FA2728" w:rsidRPr="00C833EA" w:rsidRDefault="00FA2728" w:rsidP="00FA2728">
      <w:pPr>
        <w:spacing w:after="120" w:line="240" w:lineRule="auto"/>
        <w:rPr>
          <w:rFonts w:ascii="Times New Roman" w:hAnsi="Times New Roman" w:cs="Times New Roman"/>
          <w:b/>
          <w:sz w:val="24"/>
          <w:szCs w:val="24"/>
        </w:rPr>
      </w:pPr>
      <w:r w:rsidRPr="00C833EA">
        <w:rPr>
          <w:rFonts w:ascii="Times New Roman" w:hAnsi="Times New Roman" w:cs="Times New Roman"/>
          <w:b/>
          <w:sz w:val="24"/>
          <w:szCs w:val="24"/>
        </w:rPr>
        <w:t>6. Další účastník projektu</w:t>
      </w:r>
    </w:p>
    <w:p w14:paraId="460B4F4A" w14:textId="77777777" w:rsidR="00FA2728" w:rsidRPr="00C833EA" w:rsidRDefault="00FA2728" w:rsidP="00FA2728">
      <w:pPr>
        <w:tabs>
          <w:tab w:val="left" w:pos="1620"/>
        </w:tabs>
        <w:spacing w:line="240" w:lineRule="auto"/>
        <w:rPr>
          <w:rFonts w:ascii="Times New Roman" w:hAnsi="Times New Roman" w:cs="Times New Roman"/>
          <w:b/>
          <w:sz w:val="24"/>
          <w:szCs w:val="24"/>
        </w:rPr>
      </w:pPr>
      <w:r w:rsidRPr="00C833EA">
        <w:rPr>
          <w:rFonts w:ascii="Times New Roman" w:hAnsi="Times New Roman" w:cs="Times New Roman"/>
          <w:sz w:val="24"/>
          <w:szCs w:val="24"/>
        </w:rPr>
        <w:t>Název:</w:t>
      </w:r>
      <w:r w:rsidRPr="00C833EA">
        <w:rPr>
          <w:rFonts w:ascii="Times New Roman" w:hAnsi="Times New Roman" w:cs="Times New Roman"/>
          <w:sz w:val="24"/>
          <w:szCs w:val="24"/>
        </w:rPr>
        <w:tab/>
      </w:r>
      <w:r w:rsidRPr="00C833EA">
        <w:rPr>
          <w:rFonts w:ascii="Times New Roman" w:hAnsi="Times New Roman" w:cs="Times New Roman"/>
          <w:b/>
          <w:bCs/>
          <w:sz w:val="24"/>
          <w:szCs w:val="24"/>
        </w:rPr>
        <w:t>ŠKODA DIGITAL s.r.o.</w:t>
      </w:r>
    </w:p>
    <w:p w14:paraId="3AED9AF5" w14:textId="77777777" w:rsidR="00FA2728" w:rsidRPr="00C833EA" w:rsidRDefault="00FA2728" w:rsidP="00FA2728">
      <w:pPr>
        <w:tabs>
          <w:tab w:val="left" w:pos="1620"/>
        </w:tabs>
        <w:spacing w:line="240" w:lineRule="auto"/>
        <w:rPr>
          <w:rFonts w:ascii="Times New Roman" w:hAnsi="Times New Roman" w:cs="Times New Roman"/>
          <w:b/>
          <w:sz w:val="24"/>
          <w:szCs w:val="24"/>
        </w:rPr>
      </w:pPr>
      <w:r w:rsidRPr="00C833EA">
        <w:rPr>
          <w:rFonts w:ascii="Times New Roman" w:hAnsi="Times New Roman" w:cs="Times New Roman"/>
          <w:sz w:val="24"/>
          <w:szCs w:val="24"/>
        </w:rPr>
        <w:t xml:space="preserve">se sídlem: </w:t>
      </w:r>
      <w:r w:rsidRPr="00C833EA">
        <w:rPr>
          <w:rFonts w:ascii="Times New Roman" w:hAnsi="Times New Roman" w:cs="Times New Roman"/>
          <w:sz w:val="24"/>
          <w:szCs w:val="24"/>
        </w:rPr>
        <w:tab/>
        <w:t>Moravská 797/85, 700 30 Ostrava</w:t>
      </w:r>
    </w:p>
    <w:p w14:paraId="485E7103" w14:textId="77777777" w:rsidR="00FA2728" w:rsidRPr="00C833EA" w:rsidRDefault="00FA2728" w:rsidP="00FA2728">
      <w:pPr>
        <w:tabs>
          <w:tab w:val="left" w:pos="1620"/>
        </w:tabs>
        <w:spacing w:line="240" w:lineRule="auto"/>
        <w:rPr>
          <w:rFonts w:ascii="Times New Roman" w:hAnsi="Times New Roman" w:cs="Times New Roman"/>
          <w:b/>
          <w:sz w:val="24"/>
          <w:szCs w:val="24"/>
        </w:rPr>
      </w:pPr>
      <w:r w:rsidRPr="00C833EA">
        <w:rPr>
          <w:rFonts w:ascii="Times New Roman" w:hAnsi="Times New Roman" w:cs="Times New Roman"/>
          <w:sz w:val="24"/>
          <w:szCs w:val="24"/>
        </w:rPr>
        <w:t xml:space="preserve">IČ: </w:t>
      </w:r>
      <w:r w:rsidRPr="00C833EA">
        <w:rPr>
          <w:rFonts w:ascii="Times New Roman" w:hAnsi="Times New Roman" w:cs="Times New Roman"/>
          <w:sz w:val="24"/>
          <w:szCs w:val="24"/>
        </w:rPr>
        <w:tab/>
        <w:t>01731530</w:t>
      </w:r>
    </w:p>
    <w:p w14:paraId="6A2248EB" w14:textId="77777777" w:rsidR="00FA2728" w:rsidRPr="00C833EA" w:rsidRDefault="00FA2728" w:rsidP="00FA2728">
      <w:pPr>
        <w:tabs>
          <w:tab w:val="left" w:pos="1620"/>
        </w:tabs>
        <w:spacing w:line="240" w:lineRule="auto"/>
        <w:rPr>
          <w:rFonts w:ascii="Times New Roman" w:hAnsi="Times New Roman" w:cs="Times New Roman"/>
          <w:sz w:val="24"/>
          <w:szCs w:val="24"/>
        </w:rPr>
      </w:pPr>
      <w:r w:rsidRPr="00C833EA">
        <w:rPr>
          <w:rFonts w:ascii="Times New Roman" w:hAnsi="Times New Roman" w:cs="Times New Roman"/>
          <w:sz w:val="24"/>
          <w:szCs w:val="24"/>
        </w:rPr>
        <w:t>DIČ:</w:t>
      </w:r>
      <w:r w:rsidRPr="00C833EA">
        <w:rPr>
          <w:rFonts w:ascii="Times New Roman" w:hAnsi="Times New Roman" w:cs="Times New Roman"/>
          <w:sz w:val="24"/>
          <w:szCs w:val="24"/>
        </w:rPr>
        <w:tab/>
        <w:t>CZ01731530</w:t>
      </w:r>
    </w:p>
    <w:p w14:paraId="228FF769" w14:textId="3C37D633" w:rsidR="009504F6" w:rsidRPr="00C833EA" w:rsidRDefault="00FA2728" w:rsidP="009504F6">
      <w:pPr>
        <w:tabs>
          <w:tab w:val="left" w:pos="1620"/>
        </w:tabs>
        <w:spacing w:line="240" w:lineRule="auto"/>
        <w:rPr>
          <w:rFonts w:ascii="Times New Roman" w:hAnsi="Times New Roman" w:cs="Times New Roman"/>
          <w:sz w:val="24"/>
          <w:szCs w:val="24"/>
        </w:rPr>
      </w:pPr>
      <w:r w:rsidRPr="00C833EA">
        <w:rPr>
          <w:rFonts w:ascii="Times New Roman" w:hAnsi="Times New Roman" w:cs="Times New Roman"/>
          <w:sz w:val="24"/>
          <w:szCs w:val="24"/>
        </w:rPr>
        <w:t>Bank. spojení:</w:t>
      </w:r>
      <w:r w:rsidRPr="00C833EA">
        <w:rPr>
          <w:rFonts w:ascii="Times New Roman" w:hAnsi="Times New Roman" w:cs="Times New Roman"/>
          <w:sz w:val="24"/>
          <w:szCs w:val="24"/>
        </w:rPr>
        <w:tab/>
      </w:r>
      <w:r w:rsidR="009504F6" w:rsidRPr="00C833EA">
        <w:rPr>
          <w:rFonts w:ascii="Times New Roman" w:hAnsi="Times New Roman" w:cs="Times New Roman"/>
          <w:sz w:val="24"/>
          <w:szCs w:val="24"/>
        </w:rPr>
        <w:t>Komerční banka, a.s., Na Příkopě 33, Praha 1, 114 07</w:t>
      </w:r>
    </w:p>
    <w:p w14:paraId="081328E7" w14:textId="77B3BDBA" w:rsidR="009504F6" w:rsidRPr="00C833EA" w:rsidRDefault="009504F6" w:rsidP="009504F6">
      <w:pPr>
        <w:tabs>
          <w:tab w:val="left" w:pos="1620"/>
        </w:tabs>
        <w:spacing w:line="240" w:lineRule="auto"/>
        <w:rPr>
          <w:rFonts w:ascii="Times New Roman" w:hAnsi="Times New Roman" w:cs="Times New Roman"/>
          <w:sz w:val="24"/>
          <w:szCs w:val="24"/>
        </w:rPr>
      </w:pPr>
      <w:r w:rsidRPr="00C833EA">
        <w:rPr>
          <w:rFonts w:ascii="Times New Roman" w:hAnsi="Times New Roman" w:cs="Times New Roman"/>
          <w:sz w:val="24"/>
          <w:szCs w:val="24"/>
        </w:rPr>
        <w:t>Č. účtu:</w:t>
      </w:r>
      <w:r w:rsidRPr="00C833EA">
        <w:rPr>
          <w:rFonts w:ascii="Times New Roman" w:hAnsi="Times New Roman" w:cs="Times New Roman"/>
          <w:sz w:val="24"/>
          <w:szCs w:val="24"/>
        </w:rPr>
        <w:tab/>
      </w:r>
      <w:r w:rsidR="00EE3D46">
        <w:rPr>
          <w:rFonts w:ascii="Times New Roman" w:hAnsi="Times New Roman" w:cs="Times New Roman"/>
          <w:sz w:val="24"/>
          <w:szCs w:val="24"/>
        </w:rPr>
        <w:t>xxx</w:t>
      </w:r>
    </w:p>
    <w:p w14:paraId="6214CA68" w14:textId="0932A3C8" w:rsidR="009504F6" w:rsidRPr="00C833EA" w:rsidRDefault="009504F6" w:rsidP="009504F6">
      <w:pPr>
        <w:tabs>
          <w:tab w:val="left" w:pos="1620"/>
        </w:tabs>
        <w:spacing w:line="240" w:lineRule="auto"/>
        <w:rPr>
          <w:rFonts w:ascii="Times New Roman" w:hAnsi="Times New Roman" w:cs="Times New Roman"/>
          <w:sz w:val="24"/>
          <w:szCs w:val="24"/>
        </w:rPr>
      </w:pPr>
      <w:r w:rsidRPr="00C833EA">
        <w:rPr>
          <w:rFonts w:ascii="Times New Roman" w:hAnsi="Times New Roman" w:cs="Times New Roman"/>
          <w:sz w:val="24"/>
          <w:szCs w:val="24"/>
        </w:rPr>
        <w:t>Zastoupený:</w:t>
      </w:r>
      <w:r w:rsidRPr="00C833EA">
        <w:rPr>
          <w:rFonts w:ascii="Times New Roman" w:hAnsi="Times New Roman" w:cs="Times New Roman"/>
          <w:sz w:val="24"/>
          <w:szCs w:val="24"/>
        </w:rPr>
        <w:tab/>
      </w:r>
      <w:proofErr w:type="spellStart"/>
      <w:r w:rsidR="00EE3D46">
        <w:rPr>
          <w:rFonts w:ascii="Times New Roman" w:hAnsi="Times New Roman" w:cs="Times New Roman"/>
          <w:sz w:val="24"/>
          <w:szCs w:val="24"/>
        </w:rPr>
        <w:t>xxx</w:t>
      </w:r>
      <w:proofErr w:type="spellEnd"/>
      <w:r w:rsidRPr="00C833EA">
        <w:rPr>
          <w:rFonts w:ascii="Times New Roman" w:hAnsi="Times New Roman" w:cs="Times New Roman"/>
          <w:sz w:val="24"/>
          <w:szCs w:val="24"/>
        </w:rPr>
        <w:t>, jednatelé</w:t>
      </w:r>
    </w:p>
    <w:p w14:paraId="52A5E33A" w14:textId="7AA04953" w:rsidR="009504F6" w:rsidRPr="00C833EA" w:rsidRDefault="009504F6" w:rsidP="009504F6">
      <w:pPr>
        <w:rPr>
          <w:rFonts w:ascii="Times New Roman" w:hAnsi="Times New Roman" w:cs="Times New Roman"/>
          <w:sz w:val="24"/>
          <w:szCs w:val="24"/>
        </w:rPr>
      </w:pPr>
      <w:r w:rsidRPr="00C833EA">
        <w:rPr>
          <w:rFonts w:ascii="Times New Roman" w:hAnsi="Times New Roman" w:cs="Times New Roman"/>
          <w:sz w:val="24"/>
          <w:szCs w:val="24"/>
        </w:rPr>
        <w:t>Zapsána v </w:t>
      </w:r>
      <w:r w:rsidRPr="00C833EA">
        <w:rPr>
          <w:rFonts w:ascii="Times New Roman" w:hAnsi="Times New Roman" w:cs="Times New Roman"/>
          <w:sz w:val="24"/>
          <w:szCs w:val="24"/>
        </w:rPr>
        <w:tab/>
        <w:t xml:space="preserve">   obch. rejstříku vedeném Krajským soudem v Ostravě, oddíl</w:t>
      </w:r>
      <w:r w:rsidRPr="00C833EA">
        <w:rPr>
          <w:rFonts w:ascii="Times New Roman" w:hAnsi="Times New Roman" w:cs="Times New Roman"/>
          <w:color w:val="333333"/>
          <w:sz w:val="24"/>
          <w:szCs w:val="24"/>
          <w:shd w:val="clear" w:color="auto" w:fill="FFFFFF"/>
        </w:rPr>
        <w:t xml:space="preserve"> C</w:t>
      </w:r>
      <w:r w:rsidR="006D40AE" w:rsidRPr="00C833EA">
        <w:rPr>
          <w:rFonts w:ascii="Times New Roman" w:hAnsi="Times New Roman" w:cs="Times New Roman"/>
          <w:color w:val="333333"/>
          <w:sz w:val="24"/>
          <w:szCs w:val="24"/>
          <w:shd w:val="clear" w:color="auto" w:fill="FFFFFF"/>
        </w:rPr>
        <w:t>,</w:t>
      </w:r>
      <w:r w:rsidRPr="00C833EA">
        <w:rPr>
          <w:rFonts w:ascii="Times New Roman" w:hAnsi="Times New Roman" w:cs="Times New Roman"/>
          <w:color w:val="333333"/>
          <w:sz w:val="24"/>
          <w:szCs w:val="24"/>
          <w:shd w:val="clear" w:color="auto" w:fill="FFFFFF"/>
        </w:rPr>
        <w:t xml:space="preserve"> </w:t>
      </w:r>
      <w:r w:rsidR="006D40AE" w:rsidRPr="00C833EA">
        <w:rPr>
          <w:rFonts w:ascii="Times New Roman" w:hAnsi="Times New Roman" w:cs="Times New Roman"/>
          <w:color w:val="333333"/>
          <w:sz w:val="24"/>
          <w:szCs w:val="24"/>
          <w:shd w:val="clear" w:color="auto" w:fill="FFFFFF"/>
        </w:rPr>
        <w:t>v</w:t>
      </w:r>
      <w:r w:rsidRPr="00C833EA">
        <w:rPr>
          <w:rFonts w:ascii="Times New Roman" w:hAnsi="Times New Roman" w:cs="Times New Roman"/>
          <w:color w:val="333333"/>
          <w:sz w:val="24"/>
          <w:szCs w:val="24"/>
          <w:shd w:val="clear" w:color="auto" w:fill="FFFFFF"/>
        </w:rPr>
        <w:t>ložka 58064</w:t>
      </w:r>
    </w:p>
    <w:p w14:paraId="1DC53752" w14:textId="77777777" w:rsidR="00FA2728" w:rsidRPr="00C833EA" w:rsidRDefault="00FA2728" w:rsidP="00FA2728">
      <w:pPr>
        <w:spacing w:line="240" w:lineRule="auto"/>
        <w:rPr>
          <w:rFonts w:ascii="Times New Roman" w:hAnsi="Times New Roman" w:cs="Times New Roman"/>
          <w:sz w:val="24"/>
          <w:szCs w:val="24"/>
        </w:rPr>
      </w:pPr>
      <w:r w:rsidRPr="00C833EA">
        <w:rPr>
          <w:rFonts w:ascii="Times New Roman" w:hAnsi="Times New Roman" w:cs="Times New Roman"/>
          <w:sz w:val="24"/>
          <w:szCs w:val="24"/>
        </w:rPr>
        <w:t>(dále jen „Další účastník projektu 5“)</w:t>
      </w:r>
    </w:p>
    <w:p w14:paraId="31E7FA97" w14:textId="0BB30781" w:rsidR="00FA2728" w:rsidRPr="00C833EA" w:rsidRDefault="006E4E53" w:rsidP="00FA2728">
      <w:pPr>
        <w:spacing w:line="240" w:lineRule="auto"/>
        <w:rPr>
          <w:rFonts w:ascii="Times New Roman" w:hAnsi="Times New Roman" w:cs="Times New Roman"/>
          <w:sz w:val="24"/>
          <w:szCs w:val="24"/>
        </w:rPr>
      </w:pPr>
      <w:r w:rsidRPr="00C833EA">
        <w:rPr>
          <w:rFonts w:ascii="Times New Roman" w:hAnsi="Times New Roman" w:cs="Times New Roman"/>
          <w:sz w:val="24"/>
          <w:szCs w:val="24"/>
        </w:rPr>
        <w:t xml:space="preserve">(Další účastníci </w:t>
      </w:r>
      <w:r w:rsidR="0084573B" w:rsidRPr="00C833EA">
        <w:rPr>
          <w:rFonts w:ascii="Times New Roman" w:hAnsi="Times New Roman" w:cs="Times New Roman"/>
          <w:sz w:val="24"/>
          <w:szCs w:val="24"/>
        </w:rPr>
        <w:t xml:space="preserve">projektu </w:t>
      </w:r>
      <w:r w:rsidRPr="00C833EA">
        <w:rPr>
          <w:rFonts w:ascii="Times New Roman" w:hAnsi="Times New Roman" w:cs="Times New Roman"/>
          <w:sz w:val="24"/>
          <w:szCs w:val="24"/>
        </w:rPr>
        <w:t>1 až 5 dále společně jako „Další účastníci</w:t>
      </w:r>
      <w:r w:rsidR="0084573B" w:rsidRPr="00C833EA">
        <w:rPr>
          <w:rFonts w:ascii="Times New Roman" w:hAnsi="Times New Roman" w:cs="Times New Roman"/>
          <w:sz w:val="24"/>
          <w:szCs w:val="24"/>
        </w:rPr>
        <w:t xml:space="preserve"> projektu</w:t>
      </w:r>
      <w:r w:rsidRPr="00C833EA">
        <w:rPr>
          <w:rFonts w:ascii="Times New Roman" w:hAnsi="Times New Roman" w:cs="Times New Roman"/>
          <w:sz w:val="24"/>
          <w:szCs w:val="24"/>
        </w:rPr>
        <w:t xml:space="preserve">“, Příjemce a Další účastníci </w:t>
      </w:r>
      <w:r w:rsidR="0084573B" w:rsidRPr="00C833EA">
        <w:rPr>
          <w:rFonts w:ascii="Times New Roman" w:hAnsi="Times New Roman" w:cs="Times New Roman"/>
          <w:sz w:val="24"/>
          <w:szCs w:val="24"/>
        </w:rPr>
        <w:t xml:space="preserve">projektu </w:t>
      </w:r>
      <w:r w:rsidRPr="00C833EA">
        <w:rPr>
          <w:rFonts w:ascii="Times New Roman" w:hAnsi="Times New Roman" w:cs="Times New Roman"/>
          <w:sz w:val="24"/>
          <w:szCs w:val="24"/>
        </w:rPr>
        <w:t>dále společně jako „Smluvní strany“)</w:t>
      </w:r>
    </w:p>
    <w:bookmarkEnd w:id="0"/>
    <w:p w14:paraId="2B85365E" w14:textId="77777777" w:rsidR="00FA2728" w:rsidRPr="00C833EA" w:rsidRDefault="00FA2728" w:rsidP="00FA2728">
      <w:pPr>
        <w:spacing w:before="360" w:after="120" w:line="240" w:lineRule="auto"/>
        <w:jc w:val="center"/>
        <w:rPr>
          <w:rFonts w:ascii="Times New Roman" w:hAnsi="Times New Roman" w:cs="Times New Roman"/>
          <w:b/>
          <w:sz w:val="24"/>
          <w:szCs w:val="24"/>
        </w:rPr>
      </w:pPr>
      <w:r w:rsidRPr="00C833EA">
        <w:rPr>
          <w:rFonts w:ascii="Times New Roman" w:hAnsi="Times New Roman" w:cs="Times New Roman"/>
          <w:b/>
          <w:sz w:val="24"/>
          <w:szCs w:val="24"/>
        </w:rPr>
        <w:t>Preambule</w:t>
      </w:r>
    </w:p>
    <w:p w14:paraId="0BEA7897" w14:textId="21680EEB" w:rsidR="006D40AE" w:rsidRPr="00C833EA" w:rsidRDefault="006E4E53" w:rsidP="006D40AE">
      <w:pPr>
        <w:pStyle w:val="FormtovanvHTML"/>
        <w:numPr>
          <w:ilvl w:val="0"/>
          <w:numId w:val="28"/>
        </w:numPr>
        <w:jc w:val="both"/>
        <w:rPr>
          <w:rFonts w:ascii="Times New Roman" w:hAnsi="Times New Roman" w:cs="Times New Roman"/>
          <w:color w:val="auto"/>
          <w:sz w:val="24"/>
          <w:szCs w:val="24"/>
        </w:rPr>
      </w:pPr>
      <w:r w:rsidRPr="00C833EA">
        <w:rPr>
          <w:rFonts w:ascii="Times New Roman" w:hAnsi="Times New Roman" w:cs="Times New Roman"/>
          <w:color w:val="auto"/>
          <w:sz w:val="24"/>
          <w:szCs w:val="24"/>
        </w:rPr>
        <w:t>P</w:t>
      </w:r>
      <w:r w:rsidR="006D40AE" w:rsidRPr="00C833EA">
        <w:rPr>
          <w:rFonts w:ascii="Times New Roman" w:hAnsi="Times New Roman" w:cs="Times New Roman"/>
          <w:color w:val="auto"/>
          <w:sz w:val="24"/>
          <w:szCs w:val="24"/>
        </w:rPr>
        <w:t>říjemce podal návrh projektu č. CK03000179 s názvem Vytvoření dynamického digitálního modelu ulice pro potřeby autonomního řízení v Plzni do</w:t>
      </w:r>
      <w:r w:rsidR="00C22CA1" w:rsidRPr="00C833EA">
        <w:rPr>
          <w:rFonts w:ascii="Times New Roman" w:hAnsi="Times New Roman" w:cs="Times New Roman"/>
          <w:color w:val="auto"/>
          <w:sz w:val="24"/>
          <w:szCs w:val="24"/>
        </w:rPr>
        <w:t xml:space="preserve"> 3.</w:t>
      </w:r>
      <w:r w:rsidR="006D40AE" w:rsidRPr="00C833EA">
        <w:rPr>
          <w:rFonts w:ascii="Times New Roman" w:hAnsi="Times New Roman" w:cs="Times New Roman"/>
          <w:color w:val="auto"/>
          <w:sz w:val="24"/>
          <w:szCs w:val="24"/>
        </w:rPr>
        <w:t xml:space="preserve"> veřejné soutěže v následujícím programu: Program na podporu aplikovaného výzkumu, experimentálního vývoje a inovací v oblasti dopravy – DOPRAVA 2020+. </w:t>
      </w:r>
    </w:p>
    <w:p w14:paraId="4D6D5542" w14:textId="77777777" w:rsidR="006D40AE" w:rsidRPr="00873DCD" w:rsidRDefault="006D40AE" w:rsidP="00873DCD">
      <w:pPr>
        <w:pStyle w:val="FormtovanvHTML"/>
        <w:ind w:left="275"/>
        <w:jc w:val="both"/>
        <w:rPr>
          <w:rFonts w:ascii="Times New Roman" w:hAnsi="Times New Roman" w:cs="Times New Roman"/>
          <w:color w:val="auto"/>
          <w:sz w:val="24"/>
          <w:szCs w:val="24"/>
        </w:rPr>
      </w:pPr>
    </w:p>
    <w:p w14:paraId="19336217" w14:textId="79A368BD" w:rsidR="00C22CA1" w:rsidRPr="00873DCD" w:rsidRDefault="006D40AE" w:rsidP="006D40AE">
      <w:pPr>
        <w:pStyle w:val="FormtovanvHTML"/>
        <w:numPr>
          <w:ilvl w:val="0"/>
          <w:numId w:val="28"/>
        </w:numPr>
        <w:jc w:val="both"/>
        <w:rPr>
          <w:rFonts w:ascii="Times New Roman" w:hAnsi="Times New Roman" w:cs="Times New Roman"/>
          <w:color w:val="auto"/>
          <w:sz w:val="24"/>
          <w:szCs w:val="24"/>
        </w:rPr>
      </w:pPr>
      <w:r w:rsidRPr="00C833EA">
        <w:rPr>
          <w:rFonts w:ascii="Times New Roman" w:hAnsi="Times New Roman" w:cs="Times New Roman"/>
          <w:sz w:val="24"/>
          <w:szCs w:val="24"/>
        </w:rPr>
        <w:t>Na základě rozhodnutí o výsledku veřejné soutěže</w:t>
      </w:r>
      <w:r w:rsidR="00C22CA1" w:rsidRPr="00C833EA">
        <w:rPr>
          <w:rFonts w:ascii="Times New Roman" w:hAnsi="Times New Roman" w:cs="Times New Roman"/>
          <w:sz w:val="24"/>
          <w:szCs w:val="24"/>
        </w:rPr>
        <w:t xml:space="preserve"> uzavřel </w:t>
      </w:r>
      <w:r w:rsidR="006E4E53" w:rsidRPr="00C833EA">
        <w:rPr>
          <w:rFonts w:ascii="Times New Roman" w:hAnsi="Times New Roman" w:cs="Times New Roman"/>
          <w:sz w:val="24"/>
          <w:szCs w:val="24"/>
        </w:rPr>
        <w:t>P</w:t>
      </w:r>
      <w:r w:rsidR="00C22CA1" w:rsidRPr="00C833EA">
        <w:rPr>
          <w:rFonts w:ascii="Times New Roman" w:hAnsi="Times New Roman" w:cs="Times New Roman"/>
          <w:sz w:val="24"/>
          <w:szCs w:val="24"/>
        </w:rPr>
        <w:t xml:space="preserve">říjemce s poskytovatelem podpory, Technologickou agenturou České republiky, IČO 72050365, se sídlem Evropská 1692/37, 160 00 Praha 6 (dále jako „Poskytovatel“ nebo „TAČR“) smlouvu č. 2021CK03000179 o poskytnutí podpory (dále jako „Smlouva o poskytnutí podpory“). </w:t>
      </w:r>
    </w:p>
    <w:p w14:paraId="33E312A2" w14:textId="77777777" w:rsidR="00C22CA1" w:rsidRPr="00873DCD" w:rsidRDefault="00C22CA1" w:rsidP="00873DCD">
      <w:pPr>
        <w:pStyle w:val="Odstavecseseznamem"/>
        <w:rPr>
          <w:rFonts w:ascii="Times New Roman" w:hAnsi="Times New Roman" w:cs="Times New Roman"/>
          <w:sz w:val="24"/>
          <w:szCs w:val="24"/>
        </w:rPr>
      </w:pPr>
    </w:p>
    <w:p w14:paraId="308380E0" w14:textId="60032C3A" w:rsidR="00FA2728" w:rsidRPr="00C833EA" w:rsidRDefault="006D40AE" w:rsidP="00873DCD">
      <w:pPr>
        <w:pStyle w:val="FormtovanvHTML"/>
        <w:numPr>
          <w:ilvl w:val="0"/>
          <w:numId w:val="28"/>
        </w:numPr>
        <w:jc w:val="both"/>
        <w:rPr>
          <w:rFonts w:ascii="Times New Roman" w:hAnsi="Times New Roman" w:cs="Times New Roman"/>
          <w:color w:val="auto"/>
          <w:sz w:val="24"/>
          <w:szCs w:val="24"/>
        </w:rPr>
      </w:pPr>
      <w:r w:rsidRPr="00C833EA">
        <w:rPr>
          <w:rFonts w:ascii="Times New Roman" w:hAnsi="Times New Roman" w:cs="Times New Roman"/>
          <w:sz w:val="24"/>
          <w:szCs w:val="24"/>
        </w:rPr>
        <w:lastRenderedPageBreak/>
        <w:t xml:space="preserve"> </w:t>
      </w:r>
      <w:r w:rsidR="00C22CA1" w:rsidRPr="00C833EA">
        <w:rPr>
          <w:rFonts w:ascii="Times New Roman" w:hAnsi="Times New Roman" w:cs="Times New Roman"/>
          <w:sz w:val="24"/>
          <w:szCs w:val="24"/>
        </w:rPr>
        <w:t xml:space="preserve">Tato </w:t>
      </w:r>
      <w:r w:rsidR="00FA2728" w:rsidRPr="00C833EA">
        <w:rPr>
          <w:rFonts w:ascii="Times New Roman" w:hAnsi="Times New Roman" w:cs="Times New Roman"/>
          <w:sz w:val="24"/>
          <w:szCs w:val="24"/>
        </w:rPr>
        <w:t>Smlouva o spolupráci a využití výsledků výzkumu a vývoje (dále jen</w:t>
      </w:r>
      <w:r w:rsidR="00C22CA1" w:rsidRPr="00C833EA">
        <w:rPr>
          <w:rFonts w:ascii="Times New Roman" w:hAnsi="Times New Roman" w:cs="Times New Roman"/>
          <w:sz w:val="24"/>
          <w:szCs w:val="24"/>
        </w:rPr>
        <w:t xml:space="preserve"> jako</w:t>
      </w:r>
      <w:r w:rsidR="00FA2728" w:rsidRPr="00C833EA">
        <w:rPr>
          <w:rFonts w:ascii="Times New Roman" w:hAnsi="Times New Roman" w:cs="Times New Roman"/>
          <w:sz w:val="24"/>
          <w:szCs w:val="24"/>
        </w:rPr>
        <w:t xml:space="preserve"> „Smlouva“) se uzavírá na základě </w:t>
      </w:r>
      <w:r w:rsidR="00C22CA1" w:rsidRPr="00C833EA">
        <w:rPr>
          <w:rFonts w:ascii="Times New Roman" w:hAnsi="Times New Roman" w:cs="Times New Roman"/>
          <w:sz w:val="24"/>
          <w:szCs w:val="24"/>
        </w:rPr>
        <w:t xml:space="preserve">Smlouvy o poskytnutí podpory za účelem </w:t>
      </w:r>
      <w:r w:rsidR="006E4E53" w:rsidRPr="00C833EA">
        <w:rPr>
          <w:rFonts w:ascii="Times New Roman" w:hAnsi="Times New Roman" w:cs="Times New Roman"/>
          <w:sz w:val="24"/>
          <w:szCs w:val="24"/>
        </w:rPr>
        <w:t xml:space="preserve">zajistit naplnění všech cílů projektu vzájemnou spoluprací </w:t>
      </w:r>
      <w:r w:rsidR="00E81D16" w:rsidRPr="00C833EA">
        <w:rPr>
          <w:rFonts w:ascii="Times New Roman" w:hAnsi="Times New Roman" w:cs="Times New Roman"/>
          <w:sz w:val="24"/>
          <w:szCs w:val="24"/>
        </w:rPr>
        <w:t>S</w:t>
      </w:r>
      <w:r w:rsidR="006E4E53" w:rsidRPr="00C833EA">
        <w:rPr>
          <w:rFonts w:ascii="Times New Roman" w:hAnsi="Times New Roman" w:cs="Times New Roman"/>
          <w:sz w:val="24"/>
          <w:szCs w:val="24"/>
        </w:rPr>
        <w:t xml:space="preserve">mluvních stran. </w:t>
      </w:r>
    </w:p>
    <w:p w14:paraId="5AA4800D" w14:textId="77777777" w:rsidR="008936EA" w:rsidRPr="00C833EA" w:rsidRDefault="008936EA" w:rsidP="00FA272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ind w:left="-85"/>
        <w:jc w:val="center"/>
        <w:rPr>
          <w:rFonts w:ascii="Times New Roman" w:hAnsi="Times New Roman" w:cs="Times New Roman"/>
          <w:b/>
          <w:color w:val="auto"/>
          <w:sz w:val="24"/>
          <w:szCs w:val="24"/>
        </w:rPr>
      </w:pPr>
    </w:p>
    <w:p w14:paraId="3FF3EB37" w14:textId="74C4A148" w:rsidR="00FA2728" w:rsidRPr="00C833EA" w:rsidRDefault="00FA2728" w:rsidP="00FA272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ind w:left="-85"/>
        <w:jc w:val="center"/>
        <w:rPr>
          <w:rFonts w:ascii="Times New Roman" w:hAnsi="Times New Roman" w:cs="Times New Roman"/>
          <w:b/>
          <w:color w:val="auto"/>
          <w:sz w:val="24"/>
          <w:szCs w:val="24"/>
        </w:rPr>
      </w:pPr>
      <w:r w:rsidRPr="00C833EA">
        <w:rPr>
          <w:rFonts w:ascii="Times New Roman" w:hAnsi="Times New Roman" w:cs="Times New Roman"/>
          <w:b/>
          <w:color w:val="auto"/>
          <w:sz w:val="24"/>
          <w:szCs w:val="24"/>
        </w:rPr>
        <w:t>Článek I</w:t>
      </w:r>
      <w:r w:rsidR="008936EA" w:rsidRPr="00C833EA">
        <w:rPr>
          <w:rFonts w:ascii="Times New Roman" w:hAnsi="Times New Roman" w:cs="Times New Roman"/>
          <w:b/>
          <w:color w:val="auto"/>
          <w:sz w:val="24"/>
          <w:szCs w:val="24"/>
        </w:rPr>
        <w:t>I</w:t>
      </w:r>
    </w:p>
    <w:p w14:paraId="0B936EA8" w14:textId="77777777" w:rsidR="00FA2728" w:rsidRPr="00C833EA" w:rsidRDefault="00FA2728" w:rsidP="00FA272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85"/>
        <w:jc w:val="center"/>
        <w:rPr>
          <w:rFonts w:ascii="Times New Roman" w:hAnsi="Times New Roman" w:cs="Times New Roman"/>
          <w:b/>
          <w:color w:val="auto"/>
          <w:sz w:val="24"/>
          <w:szCs w:val="24"/>
        </w:rPr>
      </w:pPr>
      <w:r w:rsidRPr="00C833EA">
        <w:rPr>
          <w:rFonts w:ascii="Times New Roman" w:hAnsi="Times New Roman" w:cs="Times New Roman"/>
          <w:b/>
          <w:color w:val="auto"/>
          <w:sz w:val="24"/>
          <w:szCs w:val="24"/>
        </w:rPr>
        <w:t>Předmět Smlouvy</w:t>
      </w:r>
    </w:p>
    <w:p w14:paraId="3208D60F" w14:textId="262410AC" w:rsidR="00FA2728" w:rsidRPr="00873DCD" w:rsidRDefault="00FA2728" w:rsidP="00873DCD">
      <w:pPr>
        <w:pStyle w:val="Odstavecseseznamem"/>
        <w:numPr>
          <w:ilvl w:val="1"/>
          <w:numId w:val="33"/>
        </w:numPr>
        <w:spacing w:after="20" w:line="240" w:lineRule="auto"/>
        <w:jc w:val="both"/>
        <w:rPr>
          <w:rFonts w:ascii="Times New Roman" w:hAnsi="Times New Roman" w:cs="Times New Roman"/>
          <w:sz w:val="24"/>
          <w:szCs w:val="24"/>
        </w:rPr>
      </w:pPr>
      <w:r w:rsidRPr="00873DCD">
        <w:rPr>
          <w:rFonts w:ascii="Times New Roman" w:hAnsi="Times New Roman" w:cs="Times New Roman"/>
          <w:sz w:val="24"/>
          <w:szCs w:val="24"/>
        </w:rPr>
        <w:t xml:space="preserve">Předmětem </w:t>
      </w:r>
      <w:r w:rsidR="006E4E53" w:rsidRPr="00873DCD">
        <w:rPr>
          <w:rFonts w:ascii="Times New Roman" w:hAnsi="Times New Roman" w:cs="Times New Roman"/>
          <w:sz w:val="24"/>
          <w:szCs w:val="24"/>
        </w:rPr>
        <w:t xml:space="preserve">této </w:t>
      </w:r>
      <w:r w:rsidRPr="00873DCD">
        <w:rPr>
          <w:rFonts w:ascii="Times New Roman" w:hAnsi="Times New Roman" w:cs="Times New Roman"/>
          <w:sz w:val="24"/>
          <w:szCs w:val="24"/>
        </w:rPr>
        <w:t xml:space="preserve">Smlouvy je vymezení práv a povinností </w:t>
      </w:r>
      <w:r w:rsidR="006E4E53" w:rsidRPr="00873DCD">
        <w:rPr>
          <w:rFonts w:ascii="Times New Roman" w:hAnsi="Times New Roman" w:cs="Times New Roman"/>
          <w:sz w:val="24"/>
          <w:szCs w:val="24"/>
        </w:rPr>
        <w:t>S</w:t>
      </w:r>
      <w:r w:rsidRPr="00873DCD">
        <w:rPr>
          <w:rFonts w:ascii="Times New Roman" w:hAnsi="Times New Roman" w:cs="Times New Roman"/>
          <w:sz w:val="24"/>
          <w:szCs w:val="24"/>
        </w:rPr>
        <w:t xml:space="preserve">mluvních stran, tedy Příjemce a </w:t>
      </w:r>
      <w:r w:rsidR="006E4E53" w:rsidRPr="00873DCD">
        <w:rPr>
          <w:rFonts w:ascii="Times New Roman" w:hAnsi="Times New Roman" w:cs="Times New Roman"/>
          <w:sz w:val="24"/>
          <w:szCs w:val="24"/>
        </w:rPr>
        <w:t>Dalších účastníků</w:t>
      </w:r>
      <w:r w:rsidR="008936EA" w:rsidRPr="00873DCD">
        <w:rPr>
          <w:rFonts w:ascii="Times New Roman" w:hAnsi="Times New Roman" w:cs="Times New Roman"/>
          <w:sz w:val="24"/>
          <w:szCs w:val="24"/>
        </w:rPr>
        <w:t xml:space="preserve"> projektu</w:t>
      </w:r>
      <w:r w:rsidR="006E4E53" w:rsidRPr="00873DCD">
        <w:rPr>
          <w:rFonts w:ascii="Times New Roman" w:hAnsi="Times New Roman" w:cs="Times New Roman"/>
          <w:sz w:val="24"/>
          <w:szCs w:val="24"/>
        </w:rPr>
        <w:t xml:space="preserve"> </w:t>
      </w:r>
      <w:r w:rsidRPr="00873DCD">
        <w:rPr>
          <w:rFonts w:ascii="Times New Roman" w:hAnsi="Times New Roman" w:cs="Times New Roman"/>
          <w:sz w:val="24"/>
          <w:szCs w:val="24"/>
        </w:rPr>
        <w:t>při jejich vzájemné spolupráci na řešení projektu výzkumu, vývoje a inovací č. CK03000179 s názvem „</w:t>
      </w:r>
      <w:proofErr w:type="spellStart"/>
      <w:r w:rsidRPr="00873DCD">
        <w:rPr>
          <w:rFonts w:ascii="Times New Roman" w:hAnsi="Times New Roman" w:cs="Times New Roman"/>
          <w:i/>
          <w:iCs/>
          <w:sz w:val="24"/>
          <w:szCs w:val="24"/>
        </w:rPr>
        <w:t>Vytvořenı</w:t>
      </w:r>
      <w:proofErr w:type="spellEnd"/>
      <w:r w:rsidRPr="00873DCD">
        <w:rPr>
          <w:rFonts w:ascii="Times New Roman" w:hAnsi="Times New Roman" w:cs="Times New Roman"/>
          <w:i/>
          <w:iCs/>
          <w:sz w:val="24"/>
          <w:szCs w:val="24"/>
        </w:rPr>
        <w:t xml:space="preserve">́ </w:t>
      </w:r>
      <w:proofErr w:type="spellStart"/>
      <w:r w:rsidRPr="00873DCD">
        <w:rPr>
          <w:rFonts w:ascii="Times New Roman" w:hAnsi="Times New Roman" w:cs="Times New Roman"/>
          <w:i/>
          <w:iCs/>
          <w:sz w:val="24"/>
          <w:szCs w:val="24"/>
        </w:rPr>
        <w:t>dynamického</w:t>
      </w:r>
      <w:proofErr w:type="spellEnd"/>
      <w:r w:rsidRPr="00873DCD">
        <w:rPr>
          <w:rFonts w:ascii="Times New Roman" w:hAnsi="Times New Roman" w:cs="Times New Roman"/>
          <w:i/>
          <w:iCs/>
          <w:sz w:val="24"/>
          <w:szCs w:val="24"/>
        </w:rPr>
        <w:t xml:space="preserve"> </w:t>
      </w:r>
      <w:proofErr w:type="spellStart"/>
      <w:r w:rsidRPr="00873DCD">
        <w:rPr>
          <w:rFonts w:ascii="Times New Roman" w:hAnsi="Times New Roman" w:cs="Times New Roman"/>
          <w:i/>
          <w:iCs/>
          <w:sz w:val="24"/>
          <w:szCs w:val="24"/>
        </w:rPr>
        <w:t>digitálního</w:t>
      </w:r>
      <w:proofErr w:type="spellEnd"/>
      <w:r w:rsidRPr="00873DCD">
        <w:rPr>
          <w:rFonts w:ascii="Times New Roman" w:hAnsi="Times New Roman" w:cs="Times New Roman"/>
          <w:i/>
          <w:iCs/>
          <w:sz w:val="24"/>
          <w:szCs w:val="24"/>
        </w:rPr>
        <w:t xml:space="preserve"> modelu ulice pro </w:t>
      </w:r>
      <w:proofErr w:type="spellStart"/>
      <w:r w:rsidRPr="00873DCD">
        <w:rPr>
          <w:rFonts w:ascii="Times New Roman" w:hAnsi="Times New Roman" w:cs="Times New Roman"/>
          <w:i/>
          <w:iCs/>
          <w:sz w:val="24"/>
          <w:szCs w:val="24"/>
        </w:rPr>
        <w:t>potřeby</w:t>
      </w:r>
      <w:proofErr w:type="spellEnd"/>
      <w:r w:rsidRPr="00873DCD">
        <w:rPr>
          <w:rFonts w:ascii="Times New Roman" w:hAnsi="Times New Roman" w:cs="Times New Roman"/>
          <w:i/>
          <w:iCs/>
          <w:sz w:val="24"/>
          <w:szCs w:val="24"/>
        </w:rPr>
        <w:t xml:space="preserve"> </w:t>
      </w:r>
      <w:proofErr w:type="spellStart"/>
      <w:r w:rsidRPr="00873DCD">
        <w:rPr>
          <w:rFonts w:ascii="Times New Roman" w:hAnsi="Times New Roman" w:cs="Times New Roman"/>
          <w:i/>
          <w:iCs/>
          <w:sz w:val="24"/>
          <w:szCs w:val="24"/>
        </w:rPr>
        <w:t>autonomnı́ho</w:t>
      </w:r>
      <w:proofErr w:type="spellEnd"/>
      <w:r w:rsidRPr="00873DCD">
        <w:rPr>
          <w:rFonts w:ascii="Times New Roman" w:hAnsi="Times New Roman" w:cs="Times New Roman"/>
          <w:i/>
          <w:iCs/>
          <w:sz w:val="24"/>
          <w:szCs w:val="24"/>
        </w:rPr>
        <w:t xml:space="preserve"> </w:t>
      </w:r>
      <w:proofErr w:type="spellStart"/>
      <w:r w:rsidRPr="00873DCD">
        <w:rPr>
          <w:rFonts w:ascii="Times New Roman" w:hAnsi="Times New Roman" w:cs="Times New Roman"/>
          <w:i/>
          <w:iCs/>
          <w:sz w:val="24"/>
          <w:szCs w:val="24"/>
        </w:rPr>
        <w:t>řı́zenı</w:t>
      </w:r>
      <w:proofErr w:type="spellEnd"/>
      <w:r w:rsidRPr="00873DCD">
        <w:rPr>
          <w:rFonts w:ascii="Times New Roman" w:hAnsi="Times New Roman" w:cs="Times New Roman"/>
          <w:i/>
          <w:iCs/>
          <w:sz w:val="24"/>
          <w:szCs w:val="24"/>
        </w:rPr>
        <w:t>́ v Plzni (DIDYMOS)</w:t>
      </w:r>
      <w:r w:rsidRPr="00873DCD">
        <w:rPr>
          <w:rFonts w:ascii="Times New Roman" w:hAnsi="Times New Roman" w:cs="Times New Roman"/>
          <w:sz w:val="24"/>
          <w:szCs w:val="24"/>
        </w:rPr>
        <w:t>“ (dále jen „Projekt“) realizující</w:t>
      </w:r>
      <w:r w:rsidR="006E4E53" w:rsidRPr="00873DCD">
        <w:rPr>
          <w:rFonts w:ascii="Times New Roman" w:hAnsi="Times New Roman" w:cs="Times New Roman"/>
          <w:sz w:val="24"/>
          <w:szCs w:val="24"/>
        </w:rPr>
        <w:t>ho</w:t>
      </w:r>
      <w:r w:rsidRPr="00873DCD">
        <w:rPr>
          <w:rFonts w:ascii="Times New Roman" w:hAnsi="Times New Roman" w:cs="Times New Roman"/>
          <w:sz w:val="24"/>
          <w:szCs w:val="24"/>
        </w:rPr>
        <w:t xml:space="preserve"> program </w:t>
      </w:r>
      <w:r w:rsidR="006E4E53" w:rsidRPr="00873DCD">
        <w:rPr>
          <w:rFonts w:ascii="Times New Roman" w:hAnsi="Times New Roman" w:cs="Times New Roman"/>
          <w:sz w:val="24"/>
          <w:szCs w:val="24"/>
        </w:rPr>
        <w:t>Poskytovatele</w:t>
      </w:r>
      <w:r w:rsidRPr="00873DCD">
        <w:rPr>
          <w:rFonts w:ascii="Times New Roman" w:hAnsi="Times New Roman" w:cs="Times New Roman"/>
          <w:sz w:val="24"/>
          <w:szCs w:val="24"/>
        </w:rPr>
        <w:t xml:space="preserve"> s názvem „DOPRAVA 2020+“.</w:t>
      </w:r>
      <w:r w:rsidR="006E4E53" w:rsidRPr="00873DCD">
        <w:rPr>
          <w:rFonts w:ascii="Times New Roman" w:hAnsi="Times New Roman" w:cs="Times New Roman"/>
          <w:sz w:val="24"/>
          <w:szCs w:val="24"/>
        </w:rPr>
        <w:t xml:space="preserve"> Projekt je podrobně specifikován v příloze č. 1 této Smlouvy – Závazných parametrech řešení projektu</w:t>
      </w:r>
      <w:r w:rsidR="002178C8" w:rsidRPr="00873DCD">
        <w:rPr>
          <w:rFonts w:ascii="Times New Roman" w:hAnsi="Times New Roman" w:cs="Times New Roman"/>
          <w:sz w:val="24"/>
          <w:szCs w:val="24"/>
        </w:rPr>
        <w:t xml:space="preserve"> – schválené projektové žádosti.</w:t>
      </w:r>
    </w:p>
    <w:p w14:paraId="1808CBAD" w14:textId="04237979" w:rsidR="00FA2728" w:rsidRPr="00873DCD" w:rsidRDefault="00FA2728" w:rsidP="00873DCD">
      <w:pPr>
        <w:pStyle w:val="Odstavecseseznamem"/>
        <w:numPr>
          <w:ilvl w:val="1"/>
          <w:numId w:val="33"/>
        </w:numPr>
        <w:rPr>
          <w:rFonts w:ascii="Times New Roman" w:hAnsi="Times New Roman" w:cs="Times New Roman"/>
          <w:sz w:val="24"/>
          <w:szCs w:val="24"/>
        </w:rPr>
      </w:pPr>
      <w:r w:rsidRPr="00873DCD">
        <w:rPr>
          <w:rFonts w:ascii="Times New Roman" w:hAnsi="Times New Roman" w:cs="Times New Roman"/>
          <w:sz w:val="24"/>
          <w:szCs w:val="24"/>
        </w:rPr>
        <w:t>Předmětem Smlouvy je dále vymezení podmínek, za kterých bude Příjemcem poskytnuta část účelových finančních prostředků Dalším účastníkům</w:t>
      </w:r>
      <w:r w:rsidR="0084573B" w:rsidRPr="00873DCD">
        <w:rPr>
          <w:rFonts w:ascii="Times New Roman" w:hAnsi="Times New Roman" w:cs="Times New Roman"/>
          <w:sz w:val="24"/>
          <w:szCs w:val="24"/>
        </w:rPr>
        <w:t xml:space="preserve"> projektu</w:t>
      </w:r>
      <w:r w:rsidRPr="00873DCD">
        <w:rPr>
          <w:rFonts w:ascii="Times New Roman" w:hAnsi="Times New Roman" w:cs="Times New Roman"/>
          <w:sz w:val="24"/>
          <w:szCs w:val="24"/>
        </w:rPr>
        <w:t>.</w:t>
      </w:r>
    </w:p>
    <w:p w14:paraId="247A779A" w14:textId="62AA71EE" w:rsidR="00FA2728" w:rsidRPr="00C833EA" w:rsidRDefault="00FA2728" w:rsidP="00873DCD">
      <w:pPr>
        <w:pStyle w:val="Odstavecseseznamem"/>
        <w:numPr>
          <w:ilvl w:val="1"/>
          <w:numId w:val="33"/>
        </w:numPr>
        <w:spacing w:after="20" w:line="240" w:lineRule="auto"/>
        <w:jc w:val="both"/>
        <w:rPr>
          <w:rFonts w:ascii="Times New Roman" w:hAnsi="Times New Roman" w:cs="Times New Roman"/>
          <w:sz w:val="24"/>
          <w:szCs w:val="24"/>
        </w:rPr>
      </w:pPr>
      <w:r w:rsidRPr="00C833EA">
        <w:rPr>
          <w:rFonts w:ascii="Times New Roman" w:hAnsi="Times New Roman" w:cs="Times New Roman"/>
          <w:sz w:val="24"/>
          <w:szCs w:val="24"/>
        </w:rPr>
        <w:t xml:space="preserve">Předmětem Smlouvy je </w:t>
      </w:r>
      <w:r w:rsidRPr="00873DCD">
        <w:rPr>
          <w:rFonts w:ascii="Times New Roman" w:hAnsi="Times New Roman" w:cs="Times New Roman"/>
          <w:sz w:val="24"/>
          <w:szCs w:val="24"/>
        </w:rPr>
        <w:t>úprava práv a povinností</w:t>
      </w:r>
      <w:r w:rsidRPr="00C833EA">
        <w:rPr>
          <w:rFonts w:ascii="Times New Roman" w:hAnsi="Times New Roman" w:cs="Times New Roman"/>
          <w:sz w:val="24"/>
          <w:szCs w:val="24"/>
        </w:rPr>
        <w:t xml:space="preserve"> Smluvních stran</w:t>
      </w:r>
      <w:r w:rsidR="004000FB" w:rsidRPr="00C833EA">
        <w:rPr>
          <w:rFonts w:ascii="Times New Roman" w:hAnsi="Times New Roman" w:cs="Times New Roman"/>
          <w:sz w:val="24"/>
          <w:szCs w:val="24"/>
        </w:rPr>
        <w:t xml:space="preserve"> ve vztahu</w:t>
      </w:r>
      <w:r w:rsidRPr="00C833EA">
        <w:rPr>
          <w:rFonts w:ascii="Times New Roman" w:hAnsi="Times New Roman" w:cs="Times New Roman"/>
          <w:sz w:val="24"/>
          <w:szCs w:val="24"/>
        </w:rPr>
        <w:t xml:space="preserve"> k</w:t>
      </w:r>
      <w:r w:rsidR="004000FB" w:rsidRPr="00C833EA">
        <w:rPr>
          <w:rFonts w:ascii="Times New Roman" w:hAnsi="Times New Roman" w:cs="Times New Roman"/>
          <w:sz w:val="24"/>
          <w:szCs w:val="24"/>
        </w:rPr>
        <w:t xml:space="preserve"> věcem nebo právům, které </w:t>
      </w:r>
      <w:r w:rsidR="008B0BD1" w:rsidRPr="00C833EA">
        <w:rPr>
          <w:rFonts w:ascii="Times New Roman" w:hAnsi="Times New Roman" w:cs="Times New Roman"/>
          <w:sz w:val="24"/>
          <w:szCs w:val="24"/>
        </w:rPr>
        <w:t>jsou</w:t>
      </w:r>
      <w:r w:rsidRPr="00C833EA">
        <w:rPr>
          <w:rFonts w:ascii="Times New Roman" w:hAnsi="Times New Roman" w:cs="Times New Roman"/>
          <w:sz w:val="24"/>
          <w:szCs w:val="24"/>
        </w:rPr>
        <w:t xml:space="preserve"> nutn</w:t>
      </w:r>
      <w:r w:rsidR="008B0BD1" w:rsidRPr="00C833EA">
        <w:rPr>
          <w:rFonts w:ascii="Times New Roman" w:hAnsi="Times New Roman" w:cs="Times New Roman"/>
          <w:sz w:val="24"/>
          <w:szCs w:val="24"/>
        </w:rPr>
        <w:t>é</w:t>
      </w:r>
      <w:r w:rsidRPr="00C833EA">
        <w:rPr>
          <w:rFonts w:ascii="Times New Roman" w:hAnsi="Times New Roman" w:cs="Times New Roman"/>
          <w:sz w:val="24"/>
          <w:szCs w:val="24"/>
        </w:rPr>
        <w:t xml:space="preserve"> k řešení Projektu</w:t>
      </w:r>
      <w:r w:rsidR="004000FB" w:rsidRPr="00C833EA">
        <w:rPr>
          <w:rFonts w:ascii="Times New Roman" w:hAnsi="Times New Roman" w:cs="Times New Roman"/>
          <w:sz w:val="24"/>
          <w:szCs w:val="24"/>
        </w:rPr>
        <w:t xml:space="preserve">, </w:t>
      </w:r>
      <w:r w:rsidRPr="00C833EA">
        <w:rPr>
          <w:rFonts w:ascii="Times New Roman" w:hAnsi="Times New Roman" w:cs="Times New Roman"/>
          <w:sz w:val="24"/>
          <w:szCs w:val="24"/>
        </w:rPr>
        <w:t xml:space="preserve">a dále </w:t>
      </w:r>
      <w:r w:rsidRPr="00873DCD">
        <w:rPr>
          <w:rFonts w:ascii="Times New Roman" w:hAnsi="Times New Roman" w:cs="Times New Roman"/>
          <w:sz w:val="24"/>
          <w:szCs w:val="24"/>
        </w:rPr>
        <w:t>k výsledkům Projektu a využití výsledků Projektu</w:t>
      </w:r>
      <w:r w:rsidRPr="00C833EA">
        <w:rPr>
          <w:rFonts w:ascii="Times New Roman" w:hAnsi="Times New Roman" w:cs="Times New Roman"/>
          <w:sz w:val="24"/>
          <w:szCs w:val="24"/>
        </w:rPr>
        <w:t>.</w:t>
      </w:r>
    </w:p>
    <w:p w14:paraId="094B1AED" w14:textId="14861730" w:rsidR="00FA2728" w:rsidRPr="00C833EA" w:rsidRDefault="00FA2728" w:rsidP="00873DCD">
      <w:pPr>
        <w:pStyle w:val="Odstavecseseznamem"/>
        <w:numPr>
          <w:ilvl w:val="1"/>
          <w:numId w:val="33"/>
        </w:numPr>
        <w:spacing w:after="0" w:line="240" w:lineRule="auto"/>
        <w:jc w:val="both"/>
        <w:rPr>
          <w:rFonts w:ascii="Times New Roman" w:hAnsi="Times New Roman" w:cs="Times New Roman"/>
          <w:sz w:val="24"/>
          <w:szCs w:val="24"/>
        </w:rPr>
      </w:pPr>
      <w:r w:rsidRPr="00C833EA">
        <w:rPr>
          <w:rFonts w:ascii="Times New Roman" w:hAnsi="Times New Roman" w:cs="Times New Roman"/>
          <w:sz w:val="24"/>
          <w:szCs w:val="24"/>
        </w:rPr>
        <w:t xml:space="preserve">Povaha, účel, cíl a výsledek </w:t>
      </w:r>
      <w:r w:rsidR="00E81D16" w:rsidRPr="00C833EA">
        <w:rPr>
          <w:rFonts w:ascii="Times New Roman" w:hAnsi="Times New Roman" w:cs="Times New Roman"/>
          <w:sz w:val="24"/>
          <w:szCs w:val="24"/>
        </w:rPr>
        <w:t>P</w:t>
      </w:r>
      <w:r w:rsidRPr="00C833EA">
        <w:rPr>
          <w:rFonts w:ascii="Times New Roman" w:hAnsi="Times New Roman" w:cs="Times New Roman"/>
          <w:sz w:val="24"/>
          <w:szCs w:val="24"/>
        </w:rPr>
        <w:t xml:space="preserve">rojektu jsou podrobně specifikovány </w:t>
      </w:r>
      <w:r w:rsidR="008B0BD1" w:rsidRPr="00C833EA">
        <w:rPr>
          <w:rFonts w:ascii="Times New Roman" w:hAnsi="Times New Roman" w:cs="Times New Roman"/>
          <w:sz w:val="24"/>
          <w:szCs w:val="24"/>
        </w:rPr>
        <w:t>příloze</w:t>
      </w:r>
      <w:r w:rsidRPr="00C833EA">
        <w:rPr>
          <w:rFonts w:ascii="Times New Roman" w:hAnsi="Times New Roman" w:cs="Times New Roman"/>
          <w:sz w:val="24"/>
          <w:szCs w:val="24"/>
        </w:rPr>
        <w:t xml:space="preserve"> č. 1 </w:t>
      </w:r>
      <w:r w:rsidR="008B0BD1" w:rsidRPr="00C833EA">
        <w:rPr>
          <w:rFonts w:ascii="Times New Roman" w:hAnsi="Times New Roman" w:cs="Times New Roman"/>
          <w:sz w:val="24"/>
          <w:szCs w:val="24"/>
        </w:rPr>
        <w:t>této</w:t>
      </w:r>
      <w:r w:rsidRPr="00C833EA">
        <w:rPr>
          <w:rFonts w:ascii="Times New Roman" w:hAnsi="Times New Roman" w:cs="Times New Roman"/>
          <w:sz w:val="24"/>
          <w:szCs w:val="24"/>
        </w:rPr>
        <w:t xml:space="preserve"> Smlouvy.</w:t>
      </w:r>
    </w:p>
    <w:p w14:paraId="632A9BF0" w14:textId="4537D857" w:rsidR="00C2159C" w:rsidRPr="00C833EA" w:rsidRDefault="00C2159C" w:rsidP="00873DCD">
      <w:pPr>
        <w:pStyle w:val="Odstavecseseznamem"/>
        <w:numPr>
          <w:ilvl w:val="1"/>
          <w:numId w:val="33"/>
        </w:numPr>
        <w:spacing w:after="0" w:line="240" w:lineRule="auto"/>
        <w:jc w:val="both"/>
        <w:rPr>
          <w:rFonts w:ascii="Times New Roman" w:hAnsi="Times New Roman" w:cs="Times New Roman"/>
          <w:sz w:val="24"/>
          <w:szCs w:val="24"/>
        </w:rPr>
      </w:pPr>
      <w:r w:rsidRPr="00C833EA">
        <w:rPr>
          <w:rFonts w:ascii="Times New Roman" w:hAnsi="Times New Roman" w:cs="Times New Roman"/>
          <w:sz w:val="24"/>
          <w:szCs w:val="24"/>
        </w:rPr>
        <w:t>Smluvní strany se touto Smlouvou zavazují ke vzájemné spolupráci</w:t>
      </w:r>
      <w:r w:rsidR="00F93435" w:rsidRPr="00C833EA">
        <w:rPr>
          <w:rFonts w:ascii="Times New Roman" w:hAnsi="Times New Roman" w:cs="Times New Roman"/>
          <w:sz w:val="24"/>
          <w:szCs w:val="24"/>
        </w:rPr>
        <w:t xml:space="preserve"> během řešení Projektu a v následujícím období tak, aby mohly být naplněny veškeré povinnosti vůči Poskytovateli stanovené Smlouvou o poskytnutí podpory. Obdobím následujícím se rozumí období po ukončení řešení Projektu, ve kterém Poskytovatel provádí vyhodnocení výsledků řešení Projektu, vypořádání poskytnuté podpory a monitoring implementace výsledků v praxi.</w:t>
      </w:r>
    </w:p>
    <w:p w14:paraId="2154B09E" w14:textId="773455B7" w:rsidR="00FA2728" w:rsidRPr="00C833EA" w:rsidRDefault="00FA2728" w:rsidP="00FA2728">
      <w:pPr>
        <w:pStyle w:val="FormtovanvHTML"/>
        <w:spacing w:before="240" w:after="120"/>
        <w:ind w:left="-85"/>
        <w:jc w:val="center"/>
        <w:rPr>
          <w:rFonts w:ascii="Times New Roman" w:hAnsi="Times New Roman" w:cs="Times New Roman"/>
          <w:b/>
          <w:color w:val="auto"/>
          <w:sz w:val="24"/>
          <w:szCs w:val="24"/>
        </w:rPr>
      </w:pPr>
      <w:r w:rsidRPr="00C833EA">
        <w:rPr>
          <w:rFonts w:ascii="Times New Roman" w:hAnsi="Times New Roman" w:cs="Times New Roman"/>
          <w:b/>
          <w:color w:val="auto"/>
          <w:sz w:val="24"/>
          <w:szCs w:val="24"/>
        </w:rPr>
        <w:t>Článek II</w:t>
      </w:r>
      <w:r w:rsidR="008936EA" w:rsidRPr="00C833EA">
        <w:rPr>
          <w:rFonts w:ascii="Times New Roman" w:hAnsi="Times New Roman" w:cs="Times New Roman"/>
          <w:b/>
          <w:color w:val="auto"/>
          <w:sz w:val="24"/>
          <w:szCs w:val="24"/>
        </w:rPr>
        <w:t>I</w:t>
      </w:r>
    </w:p>
    <w:p w14:paraId="490871EB" w14:textId="77777777" w:rsidR="00FA2728" w:rsidRPr="00C833EA" w:rsidRDefault="00FA2728" w:rsidP="00FA2728">
      <w:pPr>
        <w:pStyle w:val="FormtovanvHTML"/>
        <w:spacing w:after="120"/>
        <w:ind w:left="-85"/>
        <w:jc w:val="center"/>
        <w:rPr>
          <w:rFonts w:ascii="Times New Roman" w:hAnsi="Times New Roman" w:cs="Times New Roman"/>
          <w:b/>
          <w:color w:val="auto"/>
          <w:sz w:val="24"/>
          <w:szCs w:val="24"/>
        </w:rPr>
      </w:pPr>
      <w:r w:rsidRPr="00C833EA">
        <w:rPr>
          <w:rFonts w:ascii="Times New Roman" w:hAnsi="Times New Roman" w:cs="Times New Roman"/>
          <w:b/>
          <w:color w:val="auto"/>
          <w:sz w:val="24"/>
          <w:szCs w:val="24"/>
        </w:rPr>
        <w:t>Podmínky spolupráce stran</w:t>
      </w:r>
    </w:p>
    <w:p w14:paraId="64071A03" w14:textId="1CAADBDC" w:rsidR="00FA2728" w:rsidRPr="00873DCD" w:rsidRDefault="00FA2728" w:rsidP="00873DCD">
      <w:pPr>
        <w:pStyle w:val="Odstavecseseznamem"/>
        <w:numPr>
          <w:ilvl w:val="1"/>
          <w:numId w:val="34"/>
        </w:numPr>
        <w:spacing w:after="20" w:line="240" w:lineRule="auto"/>
        <w:jc w:val="both"/>
        <w:rPr>
          <w:rFonts w:ascii="Times New Roman" w:hAnsi="Times New Roman" w:cs="Times New Roman"/>
          <w:sz w:val="24"/>
          <w:szCs w:val="24"/>
        </w:rPr>
      </w:pPr>
      <w:r w:rsidRPr="00873DCD">
        <w:rPr>
          <w:rFonts w:ascii="Times New Roman" w:hAnsi="Times New Roman" w:cs="Times New Roman"/>
          <w:sz w:val="24"/>
          <w:szCs w:val="24"/>
        </w:rPr>
        <w:t xml:space="preserve">Spolupráce Smluvních stran bude realizována za podmínek </w:t>
      </w:r>
      <w:r w:rsidR="008B0BD1" w:rsidRPr="00873DCD">
        <w:rPr>
          <w:rFonts w:ascii="Times New Roman" w:hAnsi="Times New Roman" w:cs="Times New Roman"/>
          <w:sz w:val="24"/>
          <w:szCs w:val="24"/>
        </w:rPr>
        <w:t xml:space="preserve">stanovených touto </w:t>
      </w:r>
      <w:r w:rsidRPr="00873DCD">
        <w:rPr>
          <w:rFonts w:ascii="Times New Roman" w:hAnsi="Times New Roman" w:cs="Times New Roman"/>
          <w:sz w:val="24"/>
          <w:szCs w:val="24"/>
        </w:rPr>
        <w:t>Smlouv</w:t>
      </w:r>
      <w:r w:rsidR="008B0BD1" w:rsidRPr="00873DCD">
        <w:rPr>
          <w:rFonts w:ascii="Times New Roman" w:hAnsi="Times New Roman" w:cs="Times New Roman"/>
          <w:sz w:val="24"/>
          <w:szCs w:val="24"/>
        </w:rPr>
        <w:t>ou</w:t>
      </w:r>
      <w:r w:rsidRPr="00873DCD">
        <w:rPr>
          <w:rFonts w:ascii="Times New Roman" w:hAnsi="Times New Roman" w:cs="Times New Roman"/>
          <w:sz w:val="24"/>
          <w:szCs w:val="24"/>
        </w:rPr>
        <w:t xml:space="preserve">, v souladu s navrženým Projektem a podmínkami uvedenými v Příručce pro uchazeče projektů programu DOPRAVA 2020+ (dále jen „Příručka“) v platném </w:t>
      </w:r>
      <w:proofErr w:type="gramStart"/>
      <w:r w:rsidRPr="00873DCD">
        <w:rPr>
          <w:rFonts w:ascii="Times New Roman" w:hAnsi="Times New Roman" w:cs="Times New Roman"/>
          <w:sz w:val="24"/>
          <w:szCs w:val="24"/>
        </w:rPr>
        <w:t>znění</w:t>
      </w:r>
      <w:r w:rsidR="00F93435" w:rsidRPr="00873DCD">
        <w:rPr>
          <w:rFonts w:ascii="Times New Roman" w:hAnsi="Times New Roman" w:cs="Times New Roman"/>
          <w:sz w:val="24"/>
          <w:szCs w:val="24"/>
        </w:rPr>
        <w:t xml:space="preserve">, </w:t>
      </w:r>
      <w:r w:rsidRPr="00873DCD">
        <w:rPr>
          <w:rFonts w:ascii="Times New Roman" w:hAnsi="Times New Roman" w:cs="Times New Roman"/>
          <w:sz w:val="24"/>
          <w:szCs w:val="24"/>
        </w:rPr>
        <w:t xml:space="preserve"> Rozhodnutím</w:t>
      </w:r>
      <w:proofErr w:type="gramEnd"/>
      <w:r w:rsidRPr="00873DCD">
        <w:rPr>
          <w:rFonts w:ascii="Times New Roman" w:hAnsi="Times New Roman" w:cs="Times New Roman"/>
          <w:sz w:val="24"/>
          <w:szCs w:val="24"/>
        </w:rPr>
        <w:t xml:space="preserve"> o poskytnutí dotace</w:t>
      </w:r>
      <w:r w:rsidR="00F93435" w:rsidRPr="00873DCD">
        <w:rPr>
          <w:rFonts w:ascii="Times New Roman" w:hAnsi="Times New Roman" w:cs="Times New Roman"/>
          <w:sz w:val="24"/>
          <w:szCs w:val="24"/>
        </w:rPr>
        <w:t xml:space="preserve"> a Smlouvou o poskytnutí podpory vč. Všeobecných podmínek Poskytovatele</w:t>
      </w:r>
      <w:r w:rsidRPr="00873DCD">
        <w:rPr>
          <w:rFonts w:ascii="Times New Roman" w:hAnsi="Times New Roman" w:cs="Times New Roman"/>
          <w:sz w:val="24"/>
          <w:szCs w:val="24"/>
        </w:rPr>
        <w:t>.</w:t>
      </w:r>
    </w:p>
    <w:p w14:paraId="7F7DD687" w14:textId="510EDD01" w:rsidR="00FA2728" w:rsidRPr="00873DCD" w:rsidRDefault="00FA2728" w:rsidP="00873DCD">
      <w:pPr>
        <w:pStyle w:val="Odstavecseseznamem"/>
        <w:numPr>
          <w:ilvl w:val="1"/>
          <w:numId w:val="34"/>
        </w:numPr>
        <w:spacing w:after="20" w:line="240" w:lineRule="auto"/>
        <w:jc w:val="both"/>
        <w:rPr>
          <w:rFonts w:ascii="Times New Roman" w:hAnsi="Times New Roman" w:cs="Times New Roman"/>
          <w:sz w:val="24"/>
          <w:szCs w:val="24"/>
        </w:rPr>
      </w:pPr>
      <w:r w:rsidRPr="00873DCD">
        <w:rPr>
          <w:rFonts w:ascii="Times New Roman" w:hAnsi="Times New Roman" w:cs="Times New Roman"/>
          <w:sz w:val="24"/>
          <w:szCs w:val="24"/>
        </w:rPr>
        <w:t>Smluvní strany prohlašují, že</w:t>
      </w:r>
      <w:r w:rsidR="000F1890" w:rsidRPr="00873DCD">
        <w:rPr>
          <w:rFonts w:ascii="Times New Roman" w:hAnsi="Times New Roman" w:cs="Times New Roman"/>
          <w:sz w:val="24"/>
          <w:szCs w:val="24"/>
        </w:rPr>
        <w:t xml:space="preserve"> před podpisem této Smlouvy</w:t>
      </w:r>
      <w:r w:rsidRPr="00873DCD">
        <w:rPr>
          <w:rFonts w:ascii="Times New Roman" w:hAnsi="Times New Roman" w:cs="Times New Roman"/>
          <w:sz w:val="24"/>
          <w:szCs w:val="24"/>
        </w:rPr>
        <w:t xml:space="preserve"> </w:t>
      </w:r>
      <w:r w:rsidR="000F1890" w:rsidRPr="00873DCD">
        <w:rPr>
          <w:rFonts w:ascii="Times New Roman" w:hAnsi="Times New Roman" w:cs="Times New Roman"/>
          <w:sz w:val="24"/>
          <w:szCs w:val="24"/>
        </w:rPr>
        <w:t>seznámily s</w:t>
      </w:r>
      <w:r w:rsidRPr="00873DCD">
        <w:rPr>
          <w:rFonts w:ascii="Times New Roman" w:hAnsi="Times New Roman" w:cs="Times New Roman"/>
          <w:sz w:val="24"/>
          <w:szCs w:val="24"/>
        </w:rPr>
        <w:t xml:space="preserve"> Projektem včetně Projektové žádosti</w:t>
      </w:r>
      <w:r w:rsidR="000F1890" w:rsidRPr="00873DCD">
        <w:rPr>
          <w:rFonts w:ascii="Times New Roman" w:hAnsi="Times New Roman" w:cs="Times New Roman"/>
          <w:sz w:val="24"/>
          <w:szCs w:val="24"/>
        </w:rPr>
        <w:t xml:space="preserve"> a s dalšími dokumenty relevantními pro plnění této Smlouvy, zejm. se</w:t>
      </w:r>
      <w:r w:rsidR="00F93435" w:rsidRPr="00873DCD">
        <w:rPr>
          <w:rFonts w:ascii="Times New Roman" w:hAnsi="Times New Roman" w:cs="Times New Roman"/>
          <w:sz w:val="24"/>
          <w:szCs w:val="24"/>
        </w:rPr>
        <w:t xml:space="preserve"> Smlouvou o poskytnutí podpory vč. </w:t>
      </w:r>
      <w:r w:rsidR="000F1890" w:rsidRPr="00873DCD">
        <w:rPr>
          <w:rFonts w:ascii="Times New Roman" w:hAnsi="Times New Roman" w:cs="Times New Roman"/>
          <w:sz w:val="24"/>
          <w:szCs w:val="24"/>
        </w:rPr>
        <w:t>Všeobecný</w:t>
      </w:r>
      <w:r w:rsidR="00F93435" w:rsidRPr="00873DCD">
        <w:rPr>
          <w:rFonts w:ascii="Times New Roman" w:hAnsi="Times New Roman" w:cs="Times New Roman"/>
          <w:sz w:val="24"/>
          <w:szCs w:val="24"/>
        </w:rPr>
        <w:t>ch</w:t>
      </w:r>
      <w:r w:rsidR="000F1890" w:rsidRPr="00873DCD">
        <w:rPr>
          <w:rFonts w:ascii="Times New Roman" w:hAnsi="Times New Roman" w:cs="Times New Roman"/>
          <w:sz w:val="24"/>
          <w:szCs w:val="24"/>
        </w:rPr>
        <w:t xml:space="preserve"> podmín</w:t>
      </w:r>
      <w:r w:rsidR="00F93435" w:rsidRPr="00873DCD">
        <w:rPr>
          <w:rFonts w:ascii="Times New Roman" w:hAnsi="Times New Roman" w:cs="Times New Roman"/>
          <w:sz w:val="24"/>
          <w:szCs w:val="24"/>
        </w:rPr>
        <w:t>ek</w:t>
      </w:r>
      <w:r w:rsidR="000F1890" w:rsidRPr="00873DCD">
        <w:rPr>
          <w:rFonts w:ascii="Times New Roman" w:hAnsi="Times New Roman" w:cs="Times New Roman"/>
          <w:sz w:val="24"/>
          <w:szCs w:val="24"/>
        </w:rPr>
        <w:t xml:space="preserve"> </w:t>
      </w:r>
      <w:r w:rsidR="00C2159C" w:rsidRPr="00873DCD">
        <w:rPr>
          <w:rFonts w:ascii="Times New Roman" w:hAnsi="Times New Roman" w:cs="Times New Roman"/>
          <w:sz w:val="24"/>
          <w:szCs w:val="24"/>
        </w:rPr>
        <w:t>Poskytovatele</w:t>
      </w:r>
      <w:r w:rsidR="00F93435" w:rsidRPr="00873DCD">
        <w:rPr>
          <w:rFonts w:ascii="Times New Roman" w:hAnsi="Times New Roman" w:cs="Times New Roman"/>
          <w:sz w:val="24"/>
          <w:szCs w:val="24"/>
        </w:rPr>
        <w:t xml:space="preserve"> a </w:t>
      </w:r>
      <w:r w:rsidR="00C2159C" w:rsidRPr="00873DCD">
        <w:rPr>
          <w:rFonts w:ascii="Times New Roman" w:hAnsi="Times New Roman" w:cs="Times New Roman"/>
          <w:sz w:val="24"/>
          <w:szCs w:val="24"/>
        </w:rPr>
        <w:t>Příručkou</w:t>
      </w:r>
      <w:r w:rsidRPr="00873DCD">
        <w:rPr>
          <w:rFonts w:ascii="Times New Roman" w:hAnsi="Times New Roman" w:cs="Times New Roman"/>
          <w:sz w:val="24"/>
          <w:szCs w:val="24"/>
        </w:rPr>
        <w:t>.</w:t>
      </w:r>
    </w:p>
    <w:p w14:paraId="199BF966" w14:textId="4B2A7521" w:rsidR="00FA2728" w:rsidRPr="00C833EA" w:rsidRDefault="00FA2728" w:rsidP="00873DCD">
      <w:pPr>
        <w:pStyle w:val="Odstavecseseznamem"/>
        <w:numPr>
          <w:ilvl w:val="1"/>
          <w:numId w:val="34"/>
        </w:numPr>
        <w:spacing w:after="20" w:line="240" w:lineRule="auto"/>
        <w:ind w:left="426" w:hanging="426"/>
        <w:jc w:val="both"/>
        <w:rPr>
          <w:rFonts w:ascii="Times New Roman" w:hAnsi="Times New Roman" w:cs="Times New Roman"/>
          <w:sz w:val="24"/>
          <w:szCs w:val="24"/>
        </w:rPr>
      </w:pPr>
      <w:r w:rsidRPr="00C833EA">
        <w:rPr>
          <w:rFonts w:ascii="Times New Roman" w:hAnsi="Times New Roman" w:cs="Times New Roman"/>
          <w:sz w:val="24"/>
          <w:szCs w:val="24"/>
        </w:rPr>
        <w:t xml:space="preserve">Smluvní strany se zavazují, že vyvinou veškeré nezbytné úsilí, aby byl naplněn účel, cíl a výsledek </w:t>
      </w:r>
      <w:r w:rsidR="00E81D16" w:rsidRPr="00C833EA">
        <w:rPr>
          <w:rFonts w:ascii="Times New Roman" w:hAnsi="Times New Roman" w:cs="Times New Roman"/>
          <w:sz w:val="24"/>
          <w:szCs w:val="24"/>
        </w:rPr>
        <w:t>P</w:t>
      </w:r>
      <w:r w:rsidRPr="00C833EA">
        <w:rPr>
          <w:rFonts w:ascii="Times New Roman" w:hAnsi="Times New Roman" w:cs="Times New Roman"/>
          <w:sz w:val="24"/>
          <w:szCs w:val="24"/>
        </w:rPr>
        <w:t xml:space="preserve">rojektu </w:t>
      </w:r>
      <w:r w:rsidR="00C2159C" w:rsidRPr="00873DCD">
        <w:rPr>
          <w:rFonts w:ascii="Times New Roman" w:hAnsi="Times New Roman" w:cs="Times New Roman"/>
          <w:sz w:val="24"/>
          <w:szCs w:val="24"/>
        </w:rPr>
        <w:t>specifikovaný v příloze č. 1 této Smlouvy</w:t>
      </w:r>
      <w:r w:rsidRPr="00C833EA">
        <w:rPr>
          <w:rFonts w:ascii="Times New Roman" w:hAnsi="Times New Roman" w:cs="Times New Roman"/>
          <w:sz w:val="24"/>
          <w:szCs w:val="24"/>
        </w:rPr>
        <w:t>. Nedosažení účelu, cíle a výsledku projektu uvedeného v čl. II Smlouvy lze odůvodnit pouze v naplnění okolností obecně uznávaných a definovaných jako vyšší moc</w:t>
      </w:r>
      <w:r w:rsidR="00A14098" w:rsidRPr="00C833EA">
        <w:rPr>
          <w:rFonts w:ascii="Times New Roman" w:hAnsi="Times New Roman" w:cs="Times New Roman"/>
          <w:sz w:val="24"/>
          <w:szCs w:val="24"/>
        </w:rPr>
        <w:t>, netrvá-li Poskytovatel na splnění povinnosti ve smyslu čl. 5 odst. 9 Všeobecných podmínek Poskytovatele.</w:t>
      </w:r>
    </w:p>
    <w:p w14:paraId="0FBB7761" w14:textId="7D091A8F" w:rsidR="00FA2728" w:rsidRPr="00C833EA" w:rsidRDefault="00FA2728" w:rsidP="00873DCD">
      <w:pPr>
        <w:pStyle w:val="Odstavecseseznamem"/>
        <w:numPr>
          <w:ilvl w:val="1"/>
          <w:numId w:val="34"/>
        </w:numPr>
        <w:spacing w:after="0" w:line="240" w:lineRule="auto"/>
        <w:ind w:left="426" w:hanging="426"/>
        <w:jc w:val="both"/>
        <w:rPr>
          <w:rFonts w:ascii="Times New Roman" w:hAnsi="Times New Roman" w:cs="Times New Roman"/>
          <w:sz w:val="24"/>
          <w:szCs w:val="24"/>
        </w:rPr>
      </w:pPr>
      <w:r w:rsidRPr="00C833EA">
        <w:rPr>
          <w:rFonts w:ascii="Times New Roman" w:hAnsi="Times New Roman" w:cs="Times New Roman"/>
          <w:sz w:val="24"/>
          <w:szCs w:val="24"/>
        </w:rPr>
        <w:t>Smluvní strany se zavazují jednat způsobem, který neohrožuje realizaci Projektu a zájmy jednotlivých smluvních stran.</w:t>
      </w:r>
    </w:p>
    <w:p w14:paraId="703A1833" w14:textId="77777777" w:rsidR="008936EA" w:rsidRPr="00C833EA" w:rsidRDefault="008936EA" w:rsidP="00FA2728">
      <w:pPr>
        <w:pStyle w:val="FormtovanvHTML"/>
        <w:spacing w:before="240" w:after="120"/>
        <w:ind w:left="-85"/>
        <w:jc w:val="center"/>
        <w:rPr>
          <w:rFonts w:ascii="Times New Roman" w:hAnsi="Times New Roman" w:cs="Times New Roman"/>
          <w:b/>
          <w:color w:val="auto"/>
          <w:sz w:val="24"/>
          <w:szCs w:val="24"/>
        </w:rPr>
      </w:pPr>
    </w:p>
    <w:p w14:paraId="25DF75FE" w14:textId="36DC5DE9" w:rsidR="00FA2728" w:rsidRPr="00C833EA" w:rsidRDefault="00FA2728" w:rsidP="00FA2728">
      <w:pPr>
        <w:pStyle w:val="FormtovanvHTML"/>
        <w:spacing w:before="240" w:after="120"/>
        <w:ind w:left="-85"/>
        <w:jc w:val="center"/>
        <w:rPr>
          <w:rFonts w:ascii="Times New Roman" w:hAnsi="Times New Roman" w:cs="Times New Roman"/>
          <w:b/>
          <w:color w:val="auto"/>
          <w:sz w:val="24"/>
          <w:szCs w:val="24"/>
        </w:rPr>
      </w:pPr>
      <w:r w:rsidRPr="00C833EA">
        <w:rPr>
          <w:rFonts w:ascii="Times New Roman" w:hAnsi="Times New Roman" w:cs="Times New Roman"/>
          <w:b/>
          <w:color w:val="auto"/>
          <w:sz w:val="24"/>
          <w:szCs w:val="24"/>
        </w:rPr>
        <w:t>Článek I</w:t>
      </w:r>
      <w:r w:rsidR="008936EA" w:rsidRPr="00C833EA">
        <w:rPr>
          <w:rFonts w:ascii="Times New Roman" w:hAnsi="Times New Roman" w:cs="Times New Roman"/>
          <w:b/>
          <w:color w:val="auto"/>
          <w:sz w:val="24"/>
          <w:szCs w:val="24"/>
        </w:rPr>
        <w:t>V</w:t>
      </w:r>
    </w:p>
    <w:p w14:paraId="08BE5C21" w14:textId="77777777" w:rsidR="00FA2728" w:rsidRPr="00C833EA" w:rsidRDefault="00FA2728" w:rsidP="00FA2728">
      <w:pPr>
        <w:pStyle w:val="FormtovanvHTML"/>
        <w:spacing w:after="120"/>
        <w:ind w:left="-85"/>
        <w:jc w:val="center"/>
        <w:rPr>
          <w:rFonts w:ascii="Times New Roman" w:hAnsi="Times New Roman" w:cs="Times New Roman"/>
          <w:b/>
          <w:color w:val="auto"/>
          <w:sz w:val="24"/>
          <w:szCs w:val="24"/>
        </w:rPr>
      </w:pPr>
      <w:r w:rsidRPr="00C833EA">
        <w:rPr>
          <w:rFonts w:ascii="Times New Roman" w:hAnsi="Times New Roman" w:cs="Times New Roman"/>
          <w:b/>
          <w:color w:val="auto"/>
          <w:sz w:val="24"/>
          <w:szCs w:val="24"/>
        </w:rPr>
        <w:lastRenderedPageBreak/>
        <w:t>Složení projektu – řešitel a spoluřešitelé</w:t>
      </w:r>
    </w:p>
    <w:p w14:paraId="09E12313" w14:textId="00CE11A5" w:rsidR="00FA2728" w:rsidRPr="00C833EA" w:rsidRDefault="00FA2728" w:rsidP="00FA2728">
      <w:pPr>
        <w:numPr>
          <w:ilvl w:val="0"/>
          <w:numId w:val="2"/>
        </w:numPr>
        <w:spacing w:after="20" w:line="240" w:lineRule="auto"/>
        <w:ind w:left="540" w:hanging="540"/>
        <w:jc w:val="both"/>
        <w:rPr>
          <w:rFonts w:ascii="Times New Roman" w:hAnsi="Times New Roman" w:cs="Times New Roman"/>
          <w:sz w:val="24"/>
          <w:szCs w:val="24"/>
        </w:rPr>
      </w:pPr>
      <w:r w:rsidRPr="00C833EA">
        <w:rPr>
          <w:rFonts w:ascii="Times New Roman" w:hAnsi="Times New Roman" w:cs="Times New Roman"/>
          <w:sz w:val="24"/>
          <w:szCs w:val="24"/>
        </w:rPr>
        <w:t>Osobou, která odpovídá za vědecké řešení Projektu na straně Příjemce</w:t>
      </w:r>
      <w:r w:rsidR="00F93435" w:rsidRPr="00C833EA">
        <w:rPr>
          <w:rFonts w:ascii="Times New Roman" w:hAnsi="Times New Roman" w:cs="Times New Roman"/>
          <w:sz w:val="24"/>
          <w:szCs w:val="24"/>
        </w:rPr>
        <w:t>,</w:t>
      </w:r>
      <w:r w:rsidRPr="00C833EA">
        <w:rPr>
          <w:rFonts w:ascii="Times New Roman" w:hAnsi="Times New Roman" w:cs="Times New Roman"/>
          <w:sz w:val="24"/>
          <w:szCs w:val="24"/>
        </w:rPr>
        <w:t xml:space="preserve"> je řešitel:</w:t>
      </w:r>
    </w:p>
    <w:p w14:paraId="1D0B5583" w14:textId="40518799" w:rsidR="00FA2728" w:rsidRPr="00C833EA" w:rsidRDefault="00873DCD" w:rsidP="00FA2728">
      <w:pPr>
        <w:spacing w:after="20" w:line="240" w:lineRule="auto"/>
        <w:ind w:left="540"/>
        <w:jc w:val="both"/>
        <w:rPr>
          <w:rFonts w:ascii="Times New Roman" w:hAnsi="Times New Roman" w:cs="Times New Roman"/>
          <w:sz w:val="24"/>
          <w:szCs w:val="24"/>
        </w:rPr>
      </w:pPr>
      <w:proofErr w:type="spellStart"/>
      <w:r>
        <w:rPr>
          <w:rFonts w:ascii="Times New Roman" w:hAnsi="Times New Roman" w:cs="Times New Roman"/>
          <w:sz w:val="24"/>
          <w:szCs w:val="24"/>
        </w:rPr>
        <w:t>xxx</w:t>
      </w:r>
      <w:proofErr w:type="spellEnd"/>
    </w:p>
    <w:p w14:paraId="56DC529D" w14:textId="7BBF9BEF" w:rsidR="00FA2728" w:rsidRPr="00C833EA" w:rsidRDefault="00FA2728" w:rsidP="00FA2728">
      <w:pPr>
        <w:numPr>
          <w:ilvl w:val="0"/>
          <w:numId w:val="2"/>
        </w:numPr>
        <w:spacing w:after="20" w:line="240" w:lineRule="auto"/>
        <w:ind w:left="540" w:hanging="540"/>
        <w:jc w:val="both"/>
        <w:rPr>
          <w:rFonts w:ascii="Times New Roman" w:hAnsi="Times New Roman" w:cs="Times New Roman"/>
          <w:sz w:val="24"/>
          <w:szCs w:val="24"/>
        </w:rPr>
      </w:pPr>
      <w:r w:rsidRPr="00C833EA">
        <w:rPr>
          <w:rFonts w:ascii="Times New Roman" w:hAnsi="Times New Roman" w:cs="Times New Roman"/>
          <w:sz w:val="24"/>
          <w:szCs w:val="24"/>
        </w:rPr>
        <w:t>Osobou, která odpovídá za vědecké řešení Projektu na straně Dalšího účastníka 1 projektu</w:t>
      </w:r>
      <w:r w:rsidR="00F93435" w:rsidRPr="00C833EA">
        <w:rPr>
          <w:rFonts w:ascii="Times New Roman" w:hAnsi="Times New Roman" w:cs="Times New Roman"/>
          <w:sz w:val="24"/>
          <w:szCs w:val="24"/>
        </w:rPr>
        <w:t>,</w:t>
      </w:r>
      <w:r w:rsidRPr="00C833EA">
        <w:rPr>
          <w:rFonts w:ascii="Times New Roman" w:hAnsi="Times New Roman" w:cs="Times New Roman"/>
          <w:sz w:val="24"/>
          <w:szCs w:val="24"/>
        </w:rPr>
        <w:t xml:space="preserve"> je další řešitel:</w:t>
      </w:r>
    </w:p>
    <w:p w14:paraId="5D5A2A93" w14:textId="21409D8C" w:rsidR="00FA2728" w:rsidRPr="00C833EA" w:rsidRDefault="00873DCD" w:rsidP="00F72114">
      <w:pPr>
        <w:spacing w:after="20" w:line="240" w:lineRule="auto"/>
        <w:ind w:left="540"/>
        <w:jc w:val="both"/>
        <w:rPr>
          <w:rFonts w:ascii="Times New Roman" w:hAnsi="Times New Roman" w:cs="Times New Roman"/>
          <w:sz w:val="24"/>
          <w:szCs w:val="24"/>
        </w:rPr>
      </w:pPr>
      <w:proofErr w:type="spellStart"/>
      <w:r>
        <w:rPr>
          <w:rFonts w:ascii="Times New Roman" w:hAnsi="Times New Roman" w:cs="Times New Roman"/>
          <w:sz w:val="24"/>
          <w:szCs w:val="24"/>
        </w:rPr>
        <w:t>xxx</w:t>
      </w:r>
      <w:proofErr w:type="spellEnd"/>
    </w:p>
    <w:p w14:paraId="67202590" w14:textId="7C87971E" w:rsidR="00FA2728" w:rsidRPr="00C833EA" w:rsidRDefault="00FA2728" w:rsidP="00FA2728">
      <w:pPr>
        <w:numPr>
          <w:ilvl w:val="0"/>
          <w:numId w:val="2"/>
        </w:numPr>
        <w:spacing w:after="20" w:line="240" w:lineRule="auto"/>
        <w:ind w:left="540" w:hanging="540"/>
        <w:jc w:val="both"/>
        <w:rPr>
          <w:rFonts w:ascii="Times New Roman" w:hAnsi="Times New Roman" w:cs="Times New Roman"/>
          <w:sz w:val="24"/>
          <w:szCs w:val="24"/>
        </w:rPr>
      </w:pPr>
      <w:r w:rsidRPr="00C833EA">
        <w:rPr>
          <w:rFonts w:ascii="Times New Roman" w:hAnsi="Times New Roman" w:cs="Times New Roman"/>
          <w:sz w:val="24"/>
          <w:szCs w:val="24"/>
        </w:rPr>
        <w:t>Osobou, která odpovídá za vědecké řešení Projektu na straně Dalšího účastníka 2 projektu</w:t>
      </w:r>
      <w:r w:rsidR="00F93435" w:rsidRPr="00C833EA">
        <w:rPr>
          <w:rFonts w:ascii="Times New Roman" w:hAnsi="Times New Roman" w:cs="Times New Roman"/>
          <w:sz w:val="24"/>
          <w:szCs w:val="24"/>
        </w:rPr>
        <w:t>,</w:t>
      </w:r>
      <w:r w:rsidRPr="00C833EA">
        <w:rPr>
          <w:rFonts w:ascii="Times New Roman" w:hAnsi="Times New Roman" w:cs="Times New Roman"/>
          <w:sz w:val="24"/>
          <w:szCs w:val="24"/>
        </w:rPr>
        <w:t xml:space="preserve"> je další řešitel:</w:t>
      </w:r>
    </w:p>
    <w:p w14:paraId="1CE74994" w14:textId="1754ABE1" w:rsidR="003F7AF9" w:rsidRPr="00C833EA" w:rsidRDefault="00873DCD" w:rsidP="003F7AF9">
      <w:pPr>
        <w:pStyle w:val="Odstavecseseznamem"/>
        <w:spacing w:after="20" w:line="240" w:lineRule="auto"/>
        <w:ind w:left="540"/>
        <w:jc w:val="both"/>
        <w:rPr>
          <w:rFonts w:ascii="Times New Roman" w:hAnsi="Times New Roman" w:cs="Times New Roman"/>
          <w:sz w:val="24"/>
          <w:szCs w:val="24"/>
        </w:rPr>
      </w:pPr>
      <w:proofErr w:type="spellStart"/>
      <w:r>
        <w:rPr>
          <w:rFonts w:ascii="Times New Roman" w:hAnsi="Times New Roman" w:cs="Times New Roman"/>
          <w:sz w:val="24"/>
          <w:szCs w:val="24"/>
        </w:rPr>
        <w:t>xxx</w:t>
      </w:r>
      <w:proofErr w:type="spellEnd"/>
    </w:p>
    <w:p w14:paraId="63DDD12A" w14:textId="78BD523B" w:rsidR="00FA2728" w:rsidRPr="00C833EA" w:rsidRDefault="00FA2728" w:rsidP="00FA2728">
      <w:pPr>
        <w:numPr>
          <w:ilvl w:val="0"/>
          <w:numId w:val="2"/>
        </w:numPr>
        <w:spacing w:after="20" w:line="240" w:lineRule="auto"/>
        <w:ind w:left="540" w:hanging="540"/>
        <w:jc w:val="both"/>
        <w:rPr>
          <w:rFonts w:ascii="Times New Roman" w:hAnsi="Times New Roman" w:cs="Times New Roman"/>
          <w:sz w:val="24"/>
          <w:szCs w:val="24"/>
        </w:rPr>
      </w:pPr>
      <w:r w:rsidRPr="00C833EA">
        <w:rPr>
          <w:rFonts w:ascii="Times New Roman" w:hAnsi="Times New Roman" w:cs="Times New Roman"/>
          <w:sz w:val="24"/>
          <w:szCs w:val="24"/>
        </w:rPr>
        <w:t>Osobou, která odpovídá za vědecké řešení Projektu na straně Dalšího účastníka 3 projektu</w:t>
      </w:r>
      <w:r w:rsidR="00F93435" w:rsidRPr="00C833EA">
        <w:rPr>
          <w:rFonts w:ascii="Times New Roman" w:hAnsi="Times New Roman" w:cs="Times New Roman"/>
          <w:sz w:val="24"/>
          <w:szCs w:val="24"/>
        </w:rPr>
        <w:t>,</w:t>
      </w:r>
      <w:r w:rsidRPr="00C833EA">
        <w:rPr>
          <w:rFonts w:ascii="Times New Roman" w:hAnsi="Times New Roman" w:cs="Times New Roman"/>
          <w:sz w:val="24"/>
          <w:szCs w:val="24"/>
        </w:rPr>
        <w:t xml:space="preserve"> je další řešitel:</w:t>
      </w:r>
    </w:p>
    <w:p w14:paraId="4FAE1219" w14:textId="1DC3FA12" w:rsidR="00FA2728" w:rsidRPr="00C833EA" w:rsidRDefault="00873DCD" w:rsidP="00FA2728">
      <w:pPr>
        <w:spacing w:after="20" w:line="240" w:lineRule="auto"/>
        <w:ind w:left="540"/>
        <w:jc w:val="both"/>
        <w:rPr>
          <w:rFonts w:ascii="Times New Roman" w:hAnsi="Times New Roman" w:cs="Times New Roman"/>
          <w:sz w:val="24"/>
          <w:szCs w:val="24"/>
        </w:rPr>
      </w:pPr>
      <w:proofErr w:type="spellStart"/>
      <w:r>
        <w:rPr>
          <w:rFonts w:ascii="Times New Roman" w:hAnsi="Times New Roman" w:cs="Times New Roman"/>
          <w:sz w:val="24"/>
          <w:szCs w:val="24"/>
        </w:rPr>
        <w:t>xxx</w:t>
      </w:r>
      <w:proofErr w:type="spellEnd"/>
    </w:p>
    <w:p w14:paraId="63F91AC1" w14:textId="1208A23D" w:rsidR="00FA2728" w:rsidRPr="00C833EA" w:rsidRDefault="00FA2728" w:rsidP="00FA2728">
      <w:pPr>
        <w:numPr>
          <w:ilvl w:val="0"/>
          <w:numId w:val="2"/>
        </w:numPr>
        <w:spacing w:after="20" w:line="240" w:lineRule="auto"/>
        <w:ind w:left="540" w:hanging="540"/>
        <w:jc w:val="both"/>
        <w:rPr>
          <w:rFonts w:ascii="Times New Roman" w:hAnsi="Times New Roman" w:cs="Times New Roman"/>
          <w:sz w:val="24"/>
          <w:szCs w:val="24"/>
        </w:rPr>
      </w:pPr>
      <w:r w:rsidRPr="00C833EA">
        <w:rPr>
          <w:rFonts w:ascii="Times New Roman" w:hAnsi="Times New Roman" w:cs="Times New Roman"/>
          <w:sz w:val="24"/>
          <w:szCs w:val="24"/>
        </w:rPr>
        <w:t>Osobou, která odpovídá za vědecké řešení Projektu na straně Dalšího účastníka 4 projektu</w:t>
      </w:r>
      <w:r w:rsidR="00F93435" w:rsidRPr="00C833EA">
        <w:rPr>
          <w:rFonts w:ascii="Times New Roman" w:hAnsi="Times New Roman" w:cs="Times New Roman"/>
          <w:sz w:val="24"/>
          <w:szCs w:val="24"/>
        </w:rPr>
        <w:t>,</w:t>
      </w:r>
      <w:r w:rsidRPr="00C833EA">
        <w:rPr>
          <w:rFonts w:ascii="Times New Roman" w:hAnsi="Times New Roman" w:cs="Times New Roman"/>
          <w:sz w:val="24"/>
          <w:szCs w:val="24"/>
        </w:rPr>
        <w:t xml:space="preserve"> je další řešitel:</w:t>
      </w:r>
    </w:p>
    <w:p w14:paraId="1599D8D1" w14:textId="411B953E" w:rsidR="009504F6" w:rsidRPr="00C833EA" w:rsidRDefault="00873DCD" w:rsidP="009504F6">
      <w:pPr>
        <w:pStyle w:val="Odstavecseseznamem"/>
        <w:spacing w:after="20" w:line="240" w:lineRule="auto"/>
        <w:ind w:left="360" w:firstLine="180"/>
        <w:jc w:val="both"/>
        <w:rPr>
          <w:rFonts w:ascii="Times New Roman" w:hAnsi="Times New Roman" w:cs="Times New Roman"/>
          <w:sz w:val="24"/>
          <w:szCs w:val="24"/>
        </w:rPr>
      </w:pPr>
      <w:r>
        <w:rPr>
          <w:rFonts w:ascii="Times New Roman" w:hAnsi="Times New Roman" w:cs="Times New Roman"/>
          <w:sz w:val="24"/>
          <w:szCs w:val="24"/>
        </w:rPr>
        <w:t> </w:t>
      </w:r>
      <w:proofErr w:type="spellStart"/>
      <w:r>
        <w:rPr>
          <w:rFonts w:ascii="Times New Roman" w:hAnsi="Times New Roman" w:cs="Times New Roman"/>
          <w:sz w:val="24"/>
          <w:szCs w:val="24"/>
        </w:rPr>
        <w:t>xxx</w:t>
      </w:r>
      <w:proofErr w:type="spellEnd"/>
    </w:p>
    <w:p w14:paraId="79521E16" w14:textId="7044BAED" w:rsidR="00FA2728" w:rsidRPr="00C833EA" w:rsidRDefault="00FA2728" w:rsidP="00FA2728">
      <w:pPr>
        <w:numPr>
          <w:ilvl w:val="0"/>
          <w:numId w:val="2"/>
        </w:numPr>
        <w:spacing w:after="20" w:line="240" w:lineRule="auto"/>
        <w:ind w:left="540" w:hanging="540"/>
        <w:jc w:val="both"/>
        <w:rPr>
          <w:rFonts w:ascii="Times New Roman" w:hAnsi="Times New Roman" w:cs="Times New Roman"/>
          <w:sz w:val="24"/>
          <w:szCs w:val="24"/>
        </w:rPr>
      </w:pPr>
      <w:r w:rsidRPr="00C833EA">
        <w:rPr>
          <w:rFonts w:ascii="Times New Roman" w:hAnsi="Times New Roman" w:cs="Times New Roman"/>
          <w:sz w:val="24"/>
          <w:szCs w:val="24"/>
        </w:rPr>
        <w:t>Osobou, která odpovídá za vědecké řešení Projektu na straně Dalšího účastníka 5 projektu</w:t>
      </w:r>
      <w:r w:rsidR="00F93435" w:rsidRPr="00C833EA">
        <w:rPr>
          <w:rFonts w:ascii="Times New Roman" w:hAnsi="Times New Roman" w:cs="Times New Roman"/>
          <w:sz w:val="24"/>
          <w:szCs w:val="24"/>
        </w:rPr>
        <w:t>,</w:t>
      </w:r>
      <w:r w:rsidRPr="00C833EA">
        <w:rPr>
          <w:rFonts w:ascii="Times New Roman" w:hAnsi="Times New Roman" w:cs="Times New Roman"/>
          <w:sz w:val="24"/>
          <w:szCs w:val="24"/>
        </w:rPr>
        <w:t xml:space="preserve"> je další řešitel:</w:t>
      </w:r>
    </w:p>
    <w:p w14:paraId="1CEC422A" w14:textId="51C6C4F1" w:rsidR="009504F6" w:rsidRPr="00C833EA" w:rsidRDefault="00873DCD" w:rsidP="009504F6">
      <w:pPr>
        <w:pStyle w:val="Odstavecseseznamem"/>
        <w:spacing w:after="20" w:line="240" w:lineRule="auto"/>
        <w:ind w:left="360" w:firstLine="180"/>
        <w:jc w:val="both"/>
        <w:rPr>
          <w:rFonts w:ascii="Times New Roman" w:hAnsi="Times New Roman" w:cs="Times New Roman"/>
          <w:sz w:val="24"/>
          <w:szCs w:val="24"/>
        </w:rPr>
      </w:pPr>
      <w:r>
        <w:rPr>
          <w:rFonts w:ascii="Times New Roman" w:hAnsi="Times New Roman" w:cs="Times New Roman"/>
          <w:sz w:val="24"/>
          <w:szCs w:val="24"/>
        </w:rPr>
        <w:t> </w:t>
      </w:r>
      <w:proofErr w:type="spellStart"/>
      <w:r>
        <w:rPr>
          <w:rFonts w:ascii="Times New Roman" w:hAnsi="Times New Roman" w:cs="Times New Roman"/>
          <w:sz w:val="24"/>
          <w:szCs w:val="24"/>
        </w:rPr>
        <w:t>xxx</w:t>
      </w:r>
      <w:proofErr w:type="spellEnd"/>
    </w:p>
    <w:p w14:paraId="1CCB123A" w14:textId="58D823E8" w:rsidR="00FA2728" w:rsidRPr="00C833EA" w:rsidRDefault="00FA2728" w:rsidP="00FA2728">
      <w:pPr>
        <w:numPr>
          <w:ilvl w:val="0"/>
          <w:numId w:val="2"/>
        </w:numPr>
        <w:spacing w:after="20" w:line="240" w:lineRule="auto"/>
        <w:ind w:left="540" w:hanging="543"/>
        <w:jc w:val="both"/>
        <w:rPr>
          <w:rFonts w:ascii="Times New Roman" w:hAnsi="Times New Roman" w:cs="Times New Roman"/>
          <w:sz w:val="24"/>
          <w:szCs w:val="24"/>
        </w:rPr>
      </w:pPr>
      <w:r w:rsidRPr="00C833EA">
        <w:rPr>
          <w:rFonts w:ascii="Times New Roman" w:hAnsi="Times New Roman" w:cs="Times New Roman"/>
          <w:sz w:val="24"/>
          <w:szCs w:val="24"/>
        </w:rPr>
        <w:t>Řešitel Příjemce je odpovědný Příjemci za celkovou odbornou úroveň projektu. Musí být k Příjemci v pracovním poměru nebo v poměru pracovním</w:t>
      </w:r>
      <w:r w:rsidR="00E81D16" w:rsidRPr="00C833EA">
        <w:rPr>
          <w:rFonts w:ascii="Times New Roman" w:hAnsi="Times New Roman" w:cs="Times New Roman"/>
          <w:sz w:val="24"/>
          <w:szCs w:val="24"/>
        </w:rPr>
        <w:t>u</w:t>
      </w:r>
      <w:r w:rsidRPr="00C833EA">
        <w:rPr>
          <w:rFonts w:ascii="Times New Roman" w:hAnsi="Times New Roman" w:cs="Times New Roman"/>
          <w:sz w:val="24"/>
          <w:szCs w:val="24"/>
        </w:rPr>
        <w:t xml:space="preserve"> obdobném. Odpovědný řešitel</w:t>
      </w:r>
      <w:r w:rsidRPr="00C833EA">
        <w:rPr>
          <w:rFonts w:ascii="Times New Roman" w:hAnsi="Times New Roman" w:cs="Times New Roman"/>
          <w:color w:val="FF0000"/>
          <w:sz w:val="24"/>
          <w:szCs w:val="24"/>
        </w:rPr>
        <w:t xml:space="preserve"> </w:t>
      </w:r>
      <w:r w:rsidRPr="00C833EA">
        <w:rPr>
          <w:rFonts w:ascii="Times New Roman" w:hAnsi="Times New Roman" w:cs="Times New Roman"/>
          <w:sz w:val="24"/>
          <w:szCs w:val="24"/>
        </w:rPr>
        <w:t xml:space="preserve">Dalších účastníků </w:t>
      </w:r>
      <w:r w:rsidR="00E81D16" w:rsidRPr="00C833EA">
        <w:rPr>
          <w:rFonts w:ascii="Times New Roman" w:hAnsi="Times New Roman" w:cs="Times New Roman"/>
          <w:sz w:val="24"/>
          <w:szCs w:val="24"/>
        </w:rPr>
        <w:t>P</w:t>
      </w:r>
      <w:r w:rsidRPr="00C833EA">
        <w:rPr>
          <w:rFonts w:ascii="Times New Roman" w:hAnsi="Times New Roman" w:cs="Times New Roman"/>
          <w:sz w:val="24"/>
          <w:szCs w:val="24"/>
        </w:rPr>
        <w:t xml:space="preserve">rojektu je odpovědný Dalším účastníkům za celkovou odbornou úroveň </w:t>
      </w:r>
      <w:r w:rsidR="00E81D16" w:rsidRPr="00C833EA">
        <w:rPr>
          <w:rFonts w:ascii="Times New Roman" w:hAnsi="Times New Roman" w:cs="Times New Roman"/>
          <w:sz w:val="24"/>
          <w:szCs w:val="24"/>
        </w:rPr>
        <w:t>P</w:t>
      </w:r>
      <w:r w:rsidRPr="00C833EA">
        <w:rPr>
          <w:rFonts w:ascii="Times New Roman" w:hAnsi="Times New Roman" w:cs="Times New Roman"/>
          <w:sz w:val="24"/>
          <w:szCs w:val="24"/>
        </w:rPr>
        <w:t xml:space="preserve">rojektu. Odpovědný řešitel Dalších účastníků </w:t>
      </w:r>
      <w:r w:rsidR="00E81D16" w:rsidRPr="00C833EA">
        <w:rPr>
          <w:rFonts w:ascii="Times New Roman" w:hAnsi="Times New Roman" w:cs="Times New Roman"/>
          <w:sz w:val="24"/>
          <w:szCs w:val="24"/>
        </w:rPr>
        <w:t>P</w:t>
      </w:r>
      <w:r w:rsidRPr="00C833EA">
        <w:rPr>
          <w:rFonts w:ascii="Times New Roman" w:hAnsi="Times New Roman" w:cs="Times New Roman"/>
          <w:sz w:val="24"/>
          <w:szCs w:val="24"/>
        </w:rPr>
        <w:t>rojektu musí být k Dalším účastníkům projektu v pracovním poměru nebo v poměru pracovnímu poměru obdobném.</w:t>
      </w:r>
    </w:p>
    <w:p w14:paraId="3586FC8F" w14:textId="7E61EC29" w:rsidR="00FA2728" w:rsidRPr="00C833EA" w:rsidRDefault="00FA2728" w:rsidP="00FA2728">
      <w:pPr>
        <w:numPr>
          <w:ilvl w:val="0"/>
          <w:numId w:val="2"/>
        </w:numPr>
        <w:spacing w:after="20" w:line="240" w:lineRule="auto"/>
        <w:ind w:left="540" w:hanging="543"/>
        <w:jc w:val="both"/>
        <w:rPr>
          <w:rFonts w:ascii="Times New Roman" w:hAnsi="Times New Roman" w:cs="Times New Roman"/>
          <w:sz w:val="24"/>
          <w:szCs w:val="24"/>
        </w:rPr>
      </w:pPr>
      <w:r w:rsidRPr="00C833EA">
        <w:rPr>
          <w:rFonts w:ascii="Times New Roman" w:hAnsi="Times New Roman" w:cs="Times New Roman"/>
          <w:sz w:val="24"/>
          <w:szCs w:val="24"/>
        </w:rPr>
        <w:t xml:space="preserve">Výše uvedení řešitelé se podílejí na činnostech nezbytných pro úspěšné řešení </w:t>
      </w:r>
      <w:r w:rsidR="00E81D16" w:rsidRPr="00C833EA">
        <w:rPr>
          <w:rFonts w:ascii="Times New Roman" w:hAnsi="Times New Roman" w:cs="Times New Roman"/>
          <w:sz w:val="24"/>
          <w:szCs w:val="24"/>
        </w:rPr>
        <w:t>P</w:t>
      </w:r>
      <w:r w:rsidRPr="00C833EA">
        <w:rPr>
          <w:rFonts w:ascii="Times New Roman" w:hAnsi="Times New Roman" w:cs="Times New Roman"/>
          <w:sz w:val="24"/>
          <w:szCs w:val="24"/>
        </w:rPr>
        <w:t xml:space="preserve">rojektu v souladu se schváleným návrhem </w:t>
      </w:r>
      <w:r w:rsidR="00E81D16" w:rsidRPr="00C833EA">
        <w:rPr>
          <w:rFonts w:ascii="Times New Roman" w:hAnsi="Times New Roman" w:cs="Times New Roman"/>
          <w:sz w:val="24"/>
          <w:szCs w:val="24"/>
        </w:rPr>
        <w:t>P</w:t>
      </w:r>
      <w:r w:rsidRPr="00C833EA">
        <w:rPr>
          <w:rFonts w:ascii="Times New Roman" w:hAnsi="Times New Roman" w:cs="Times New Roman"/>
          <w:sz w:val="24"/>
          <w:szCs w:val="24"/>
        </w:rPr>
        <w:t xml:space="preserve">rojektu, který </w:t>
      </w:r>
      <w:proofErr w:type="gramStart"/>
      <w:r w:rsidRPr="00C833EA">
        <w:rPr>
          <w:rFonts w:ascii="Times New Roman" w:hAnsi="Times New Roman" w:cs="Times New Roman"/>
          <w:sz w:val="24"/>
          <w:szCs w:val="24"/>
        </w:rPr>
        <w:t>tvoří</w:t>
      </w:r>
      <w:proofErr w:type="gramEnd"/>
      <w:r w:rsidRPr="00C833EA">
        <w:rPr>
          <w:rFonts w:ascii="Times New Roman" w:hAnsi="Times New Roman" w:cs="Times New Roman"/>
          <w:sz w:val="24"/>
          <w:szCs w:val="24"/>
        </w:rPr>
        <w:t xml:space="preserve"> přílohu č. 1 Smlouvy.</w:t>
      </w:r>
    </w:p>
    <w:p w14:paraId="1693CA5A" w14:textId="77777777" w:rsidR="00FA2728" w:rsidRPr="00C833EA" w:rsidRDefault="00FA2728" w:rsidP="00FA2728">
      <w:pPr>
        <w:pStyle w:val="FormtovanvHTML"/>
        <w:spacing w:before="240" w:after="120"/>
        <w:ind w:left="-85"/>
        <w:jc w:val="center"/>
        <w:rPr>
          <w:rFonts w:ascii="Times New Roman" w:hAnsi="Times New Roman" w:cs="Times New Roman"/>
          <w:b/>
          <w:color w:val="auto"/>
          <w:sz w:val="24"/>
          <w:szCs w:val="24"/>
        </w:rPr>
      </w:pPr>
      <w:r w:rsidRPr="00C833EA">
        <w:rPr>
          <w:rFonts w:ascii="Times New Roman" w:hAnsi="Times New Roman" w:cs="Times New Roman"/>
          <w:b/>
          <w:color w:val="auto"/>
          <w:sz w:val="24"/>
          <w:szCs w:val="24"/>
        </w:rPr>
        <w:t>Článek V</w:t>
      </w:r>
    </w:p>
    <w:p w14:paraId="3EC68E5A" w14:textId="77777777" w:rsidR="00FA2728" w:rsidRPr="00C833EA" w:rsidRDefault="00FA2728" w:rsidP="00FA2728">
      <w:pPr>
        <w:pStyle w:val="FormtovanvHTML"/>
        <w:spacing w:after="120"/>
        <w:ind w:left="-85"/>
        <w:jc w:val="center"/>
        <w:rPr>
          <w:rFonts w:ascii="Times New Roman" w:hAnsi="Times New Roman" w:cs="Times New Roman"/>
          <w:b/>
          <w:color w:val="auto"/>
          <w:sz w:val="24"/>
          <w:szCs w:val="24"/>
        </w:rPr>
      </w:pPr>
      <w:r w:rsidRPr="00C833EA">
        <w:rPr>
          <w:rFonts w:ascii="Times New Roman" w:hAnsi="Times New Roman" w:cs="Times New Roman"/>
          <w:b/>
          <w:color w:val="auto"/>
          <w:sz w:val="24"/>
          <w:szCs w:val="24"/>
        </w:rPr>
        <w:t>Řízení Projektu, způsob zapojení jednotlivých účastníků Smlouvy do Projektu</w:t>
      </w:r>
    </w:p>
    <w:p w14:paraId="624FDA40" w14:textId="63DD7F9A" w:rsidR="00FA2728" w:rsidRPr="00C833EA" w:rsidRDefault="00FA2728" w:rsidP="00FA2728">
      <w:pPr>
        <w:numPr>
          <w:ilvl w:val="0"/>
          <w:numId w:val="3"/>
        </w:numPr>
        <w:spacing w:after="20" w:line="240" w:lineRule="auto"/>
        <w:ind w:left="540" w:hanging="540"/>
        <w:jc w:val="both"/>
        <w:rPr>
          <w:rFonts w:ascii="Times New Roman" w:hAnsi="Times New Roman" w:cs="Times New Roman"/>
          <w:sz w:val="24"/>
          <w:szCs w:val="24"/>
        </w:rPr>
      </w:pPr>
      <w:r w:rsidRPr="00C833EA">
        <w:rPr>
          <w:rFonts w:ascii="Times New Roman" w:hAnsi="Times New Roman" w:cs="Times New Roman"/>
          <w:sz w:val="24"/>
          <w:szCs w:val="24"/>
        </w:rPr>
        <w:t xml:space="preserve">Příjemce je předkladatelem Projektu a žadatelem o poskytnutí dotace. Příjemce plní funkci koordinátora </w:t>
      </w:r>
      <w:r w:rsidR="00E81D16" w:rsidRPr="00C833EA">
        <w:rPr>
          <w:rFonts w:ascii="Times New Roman" w:hAnsi="Times New Roman" w:cs="Times New Roman"/>
          <w:sz w:val="24"/>
          <w:szCs w:val="24"/>
        </w:rPr>
        <w:t>P</w:t>
      </w:r>
      <w:r w:rsidRPr="00C833EA">
        <w:rPr>
          <w:rFonts w:ascii="Times New Roman" w:hAnsi="Times New Roman" w:cs="Times New Roman"/>
          <w:sz w:val="24"/>
          <w:szCs w:val="24"/>
        </w:rPr>
        <w:t>rojektu a zajišťuje administrativní spolupráci s Poskytovatelem.</w:t>
      </w:r>
    </w:p>
    <w:p w14:paraId="2C74B500" w14:textId="5205E753" w:rsidR="00FA2728" w:rsidRPr="00C833EA" w:rsidRDefault="00FA2728" w:rsidP="00FA2728">
      <w:pPr>
        <w:numPr>
          <w:ilvl w:val="0"/>
          <w:numId w:val="3"/>
        </w:numPr>
        <w:spacing w:after="20" w:line="240" w:lineRule="auto"/>
        <w:ind w:left="540" w:hanging="540"/>
        <w:jc w:val="both"/>
        <w:rPr>
          <w:rFonts w:ascii="Times New Roman" w:hAnsi="Times New Roman" w:cs="Times New Roman"/>
          <w:sz w:val="24"/>
          <w:szCs w:val="24"/>
        </w:rPr>
      </w:pPr>
      <w:r w:rsidRPr="00C833EA">
        <w:rPr>
          <w:rFonts w:ascii="Times New Roman" w:hAnsi="Times New Roman" w:cs="Times New Roman"/>
          <w:sz w:val="24"/>
          <w:szCs w:val="24"/>
        </w:rPr>
        <w:t xml:space="preserve">Další účastníci </w:t>
      </w:r>
      <w:r w:rsidR="00A063D6" w:rsidRPr="00C833EA">
        <w:rPr>
          <w:rFonts w:ascii="Times New Roman" w:hAnsi="Times New Roman" w:cs="Times New Roman"/>
          <w:sz w:val="24"/>
          <w:szCs w:val="24"/>
        </w:rPr>
        <w:t>p</w:t>
      </w:r>
      <w:r w:rsidRPr="00C833EA">
        <w:rPr>
          <w:rFonts w:ascii="Times New Roman" w:hAnsi="Times New Roman" w:cs="Times New Roman"/>
          <w:sz w:val="24"/>
          <w:szCs w:val="24"/>
        </w:rPr>
        <w:t xml:space="preserve">rojektu se při </w:t>
      </w:r>
      <w:r w:rsidR="00525542" w:rsidRPr="00C833EA">
        <w:rPr>
          <w:rFonts w:ascii="Times New Roman" w:hAnsi="Times New Roman" w:cs="Times New Roman"/>
          <w:sz w:val="24"/>
          <w:szCs w:val="24"/>
        </w:rPr>
        <w:t xml:space="preserve">plnění této </w:t>
      </w:r>
      <w:r w:rsidRPr="00C833EA">
        <w:rPr>
          <w:rFonts w:ascii="Times New Roman" w:hAnsi="Times New Roman" w:cs="Times New Roman"/>
          <w:sz w:val="24"/>
          <w:szCs w:val="24"/>
        </w:rPr>
        <w:t xml:space="preserve">Smlouvy zavazují konat tak, aby umožnili Příjemci plnit jeho závazky vyplývající z obecně závazných právních předpisů </w:t>
      </w:r>
      <w:r w:rsidR="00A14098" w:rsidRPr="00C833EA">
        <w:rPr>
          <w:rFonts w:ascii="Times New Roman" w:hAnsi="Times New Roman" w:cs="Times New Roman"/>
          <w:sz w:val="24"/>
          <w:szCs w:val="24"/>
        </w:rPr>
        <w:t>ČR a EU</w:t>
      </w:r>
      <w:r w:rsidRPr="00C833EA">
        <w:rPr>
          <w:rFonts w:ascii="Times New Roman" w:hAnsi="Times New Roman" w:cs="Times New Roman"/>
          <w:sz w:val="24"/>
          <w:szCs w:val="24"/>
        </w:rPr>
        <w:t xml:space="preserve"> týkajících se účelové podpory výzkumu a vývoje</w:t>
      </w:r>
      <w:r w:rsidR="00525542" w:rsidRPr="00C833EA">
        <w:rPr>
          <w:rFonts w:ascii="Times New Roman" w:hAnsi="Times New Roman" w:cs="Times New Roman"/>
          <w:sz w:val="24"/>
          <w:szCs w:val="24"/>
        </w:rPr>
        <w:t>,</w:t>
      </w:r>
      <w:r w:rsidRPr="00C833EA">
        <w:rPr>
          <w:rFonts w:ascii="Times New Roman" w:hAnsi="Times New Roman" w:cs="Times New Roman"/>
          <w:sz w:val="24"/>
          <w:szCs w:val="24"/>
        </w:rPr>
        <w:t xml:space="preserve"> zejména</w:t>
      </w:r>
      <w:r w:rsidR="00525542" w:rsidRPr="00C833EA">
        <w:rPr>
          <w:rFonts w:ascii="Times New Roman" w:hAnsi="Times New Roman" w:cs="Times New Roman"/>
          <w:sz w:val="24"/>
          <w:szCs w:val="24"/>
        </w:rPr>
        <w:t xml:space="preserve"> ze</w:t>
      </w:r>
      <w:r w:rsidRPr="00C833EA">
        <w:rPr>
          <w:rFonts w:ascii="Times New Roman" w:hAnsi="Times New Roman" w:cs="Times New Roman"/>
          <w:sz w:val="24"/>
          <w:szCs w:val="24"/>
        </w:rPr>
        <w:t xml:space="preserve"> zák. č. 130/2002 Sb., o podpoře výzkumu</w:t>
      </w:r>
      <w:r w:rsidR="006E50B5" w:rsidRPr="00C833EA">
        <w:rPr>
          <w:rFonts w:ascii="Times New Roman" w:hAnsi="Times New Roman" w:cs="Times New Roman"/>
          <w:sz w:val="24"/>
          <w:szCs w:val="24"/>
        </w:rPr>
        <w:t>,</w:t>
      </w:r>
      <w:r w:rsidRPr="00C833EA">
        <w:rPr>
          <w:rFonts w:ascii="Times New Roman" w:hAnsi="Times New Roman" w:cs="Times New Roman"/>
          <w:sz w:val="24"/>
          <w:szCs w:val="24"/>
        </w:rPr>
        <w:t xml:space="preserve"> </w:t>
      </w:r>
      <w:r w:rsidR="00090D15" w:rsidRPr="00C833EA">
        <w:rPr>
          <w:rFonts w:ascii="Times New Roman" w:hAnsi="Times New Roman" w:cs="Times New Roman"/>
          <w:sz w:val="24"/>
          <w:szCs w:val="24"/>
        </w:rPr>
        <w:t xml:space="preserve">experimentálního </w:t>
      </w:r>
      <w:r w:rsidRPr="00C833EA">
        <w:rPr>
          <w:rFonts w:ascii="Times New Roman" w:hAnsi="Times New Roman" w:cs="Times New Roman"/>
          <w:sz w:val="24"/>
          <w:szCs w:val="24"/>
        </w:rPr>
        <w:t xml:space="preserve">vývoje </w:t>
      </w:r>
      <w:r w:rsidR="00090D15" w:rsidRPr="00C833EA">
        <w:rPr>
          <w:rFonts w:ascii="Times New Roman" w:hAnsi="Times New Roman" w:cs="Times New Roman"/>
          <w:sz w:val="24"/>
          <w:szCs w:val="24"/>
        </w:rPr>
        <w:t xml:space="preserve">a inovací </w:t>
      </w:r>
      <w:r w:rsidRPr="00C833EA">
        <w:rPr>
          <w:rFonts w:ascii="Times New Roman" w:hAnsi="Times New Roman" w:cs="Times New Roman"/>
          <w:sz w:val="24"/>
          <w:szCs w:val="24"/>
        </w:rPr>
        <w:t>v platném znění</w:t>
      </w:r>
      <w:r w:rsidR="00090D15" w:rsidRPr="00C833EA">
        <w:rPr>
          <w:rFonts w:ascii="Times New Roman" w:hAnsi="Times New Roman" w:cs="Times New Roman"/>
          <w:sz w:val="24"/>
          <w:szCs w:val="24"/>
        </w:rPr>
        <w:t xml:space="preserve"> (dále jen „ZPPV“)</w:t>
      </w:r>
      <w:r w:rsidR="00525542" w:rsidRPr="00C833EA">
        <w:rPr>
          <w:rFonts w:ascii="Times New Roman" w:hAnsi="Times New Roman" w:cs="Times New Roman"/>
          <w:sz w:val="24"/>
          <w:szCs w:val="24"/>
        </w:rPr>
        <w:t>,</w:t>
      </w:r>
      <w:r w:rsidR="00E81D16" w:rsidRPr="00C833EA">
        <w:rPr>
          <w:rFonts w:ascii="Times New Roman" w:hAnsi="Times New Roman" w:cs="Times New Roman"/>
          <w:sz w:val="24"/>
          <w:szCs w:val="24"/>
        </w:rPr>
        <w:t xml:space="preserve"> </w:t>
      </w:r>
      <w:r w:rsidR="00525542" w:rsidRPr="00C833EA">
        <w:rPr>
          <w:rFonts w:ascii="Times New Roman" w:hAnsi="Times New Roman" w:cs="Times New Roman"/>
          <w:sz w:val="24"/>
          <w:szCs w:val="24"/>
        </w:rPr>
        <w:t>a dále ze Smlouvy o poskytnutí podpory</w:t>
      </w:r>
      <w:r w:rsidRPr="00C833EA">
        <w:rPr>
          <w:rFonts w:ascii="Times New Roman" w:hAnsi="Times New Roman" w:cs="Times New Roman"/>
          <w:sz w:val="24"/>
          <w:szCs w:val="24"/>
        </w:rPr>
        <w:t>.</w:t>
      </w:r>
    </w:p>
    <w:p w14:paraId="14507C1F" w14:textId="746BD551" w:rsidR="00FA2728" w:rsidRPr="00C833EA" w:rsidRDefault="00FA2728" w:rsidP="00FA2728">
      <w:pPr>
        <w:numPr>
          <w:ilvl w:val="0"/>
          <w:numId w:val="3"/>
        </w:numPr>
        <w:spacing w:after="20" w:line="240" w:lineRule="auto"/>
        <w:ind w:left="540" w:hanging="540"/>
        <w:jc w:val="both"/>
        <w:rPr>
          <w:rFonts w:ascii="Times New Roman" w:hAnsi="Times New Roman" w:cs="Times New Roman"/>
          <w:sz w:val="24"/>
          <w:szCs w:val="24"/>
        </w:rPr>
      </w:pPr>
      <w:r w:rsidRPr="00C833EA">
        <w:rPr>
          <w:rFonts w:ascii="Times New Roman" w:hAnsi="Times New Roman" w:cs="Times New Roman"/>
          <w:sz w:val="24"/>
          <w:szCs w:val="24"/>
        </w:rPr>
        <w:t>Smluvní strany se zavazují, že v rámci spolupráce na řešení Projektu budou provádět ve stanovených termínech a ve stanoveném rozsahu úkony konkrétně určené v příloze č. 1 (návrh Projektu), která je nedílnou součástí Smlouvy, směřující k realizaci Projektu, popřípadě i další úkony nutné nebo potřebné pro realizaci Projektu.</w:t>
      </w:r>
    </w:p>
    <w:p w14:paraId="67E384ED" w14:textId="43EA3C8E" w:rsidR="00525542" w:rsidRPr="00C833EA" w:rsidRDefault="00525542" w:rsidP="00FA2728">
      <w:pPr>
        <w:numPr>
          <w:ilvl w:val="0"/>
          <w:numId w:val="3"/>
        </w:numPr>
        <w:spacing w:after="20" w:line="240" w:lineRule="auto"/>
        <w:ind w:left="540" w:hanging="540"/>
        <w:jc w:val="both"/>
        <w:rPr>
          <w:rFonts w:ascii="Times New Roman" w:hAnsi="Times New Roman" w:cs="Times New Roman"/>
          <w:sz w:val="24"/>
          <w:szCs w:val="24"/>
        </w:rPr>
      </w:pPr>
      <w:r w:rsidRPr="00C833EA">
        <w:rPr>
          <w:rFonts w:ascii="Times New Roman" w:hAnsi="Times New Roman" w:cs="Times New Roman"/>
          <w:sz w:val="24"/>
          <w:szCs w:val="24"/>
        </w:rPr>
        <w:t xml:space="preserve">Další účastníci </w:t>
      </w:r>
      <w:r w:rsidR="008936EA" w:rsidRPr="00C833EA">
        <w:rPr>
          <w:rFonts w:ascii="Times New Roman" w:hAnsi="Times New Roman" w:cs="Times New Roman"/>
          <w:sz w:val="24"/>
          <w:szCs w:val="24"/>
        </w:rPr>
        <w:t xml:space="preserve">projektu </w:t>
      </w:r>
      <w:r w:rsidRPr="00C833EA">
        <w:rPr>
          <w:rFonts w:ascii="Times New Roman" w:hAnsi="Times New Roman" w:cs="Times New Roman"/>
          <w:sz w:val="24"/>
          <w:szCs w:val="24"/>
        </w:rPr>
        <w:t>jsou povinni poskytnout Příjemci veškerou potřebnou součinnost k tomu, aby Příjemce mohl plnit své závazky vůči Poskytovateli.</w:t>
      </w:r>
    </w:p>
    <w:p w14:paraId="6EB670CC" w14:textId="5096783C" w:rsidR="00FA2728" w:rsidRPr="00C833EA" w:rsidRDefault="00FA2728" w:rsidP="00FA2728">
      <w:pPr>
        <w:numPr>
          <w:ilvl w:val="0"/>
          <w:numId w:val="3"/>
        </w:numPr>
        <w:spacing w:after="20" w:line="240" w:lineRule="auto"/>
        <w:ind w:left="540" w:hanging="540"/>
        <w:jc w:val="both"/>
        <w:rPr>
          <w:rFonts w:ascii="Times New Roman" w:hAnsi="Times New Roman" w:cs="Times New Roman"/>
          <w:sz w:val="24"/>
          <w:szCs w:val="24"/>
        </w:rPr>
      </w:pPr>
      <w:r w:rsidRPr="00C833EA">
        <w:rPr>
          <w:rFonts w:ascii="Times New Roman" w:hAnsi="Times New Roman" w:cs="Times New Roman"/>
          <w:sz w:val="24"/>
          <w:szCs w:val="24"/>
        </w:rPr>
        <w:t xml:space="preserve">Každá ze Smluvních stran odpovídá </w:t>
      </w:r>
      <w:r w:rsidR="00E81D16" w:rsidRPr="00873DCD">
        <w:rPr>
          <w:rFonts w:ascii="Times New Roman" w:hAnsi="Times New Roman" w:cs="Times New Roman"/>
          <w:sz w:val="24"/>
          <w:szCs w:val="24"/>
        </w:rPr>
        <w:t xml:space="preserve">za řádnou a včasnou </w:t>
      </w:r>
      <w:r w:rsidR="00525542" w:rsidRPr="00C833EA">
        <w:rPr>
          <w:rFonts w:ascii="Times New Roman" w:hAnsi="Times New Roman" w:cs="Times New Roman"/>
          <w:sz w:val="24"/>
          <w:szCs w:val="24"/>
        </w:rPr>
        <w:t>realizaci</w:t>
      </w:r>
      <w:r w:rsidRPr="00C833EA">
        <w:rPr>
          <w:rFonts w:ascii="Times New Roman" w:hAnsi="Times New Roman" w:cs="Times New Roman"/>
          <w:sz w:val="24"/>
          <w:szCs w:val="24"/>
        </w:rPr>
        <w:t xml:space="preserve"> část</w:t>
      </w:r>
      <w:r w:rsidR="00525542" w:rsidRPr="00C833EA">
        <w:rPr>
          <w:rFonts w:ascii="Times New Roman" w:hAnsi="Times New Roman" w:cs="Times New Roman"/>
          <w:sz w:val="24"/>
          <w:szCs w:val="24"/>
        </w:rPr>
        <w:t>i</w:t>
      </w:r>
      <w:r w:rsidRPr="00C833EA">
        <w:rPr>
          <w:rFonts w:ascii="Times New Roman" w:hAnsi="Times New Roman" w:cs="Times New Roman"/>
          <w:sz w:val="24"/>
          <w:szCs w:val="24"/>
        </w:rPr>
        <w:t xml:space="preserve"> Projektu</w:t>
      </w:r>
      <w:r w:rsidR="00E81D16" w:rsidRPr="00873DCD">
        <w:rPr>
          <w:rFonts w:ascii="Times New Roman" w:hAnsi="Times New Roman" w:cs="Times New Roman"/>
          <w:sz w:val="24"/>
          <w:szCs w:val="24"/>
        </w:rPr>
        <w:t xml:space="preserve"> podle učení odpovědnosti za příslušné části dle přílohy č. 1 této Smlouvy a případně nad rámec této přílohy za další části </w:t>
      </w:r>
      <w:proofErr w:type="gramStart"/>
      <w:r w:rsidR="00E81D16" w:rsidRPr="00873DCD">
        <w:rPr>
          <w:rFonts w:ascii="Times New Roman" w:hAnsi="Times New Roman" w:cs="Times New Roman"/>
          <w:sz w:val="24"/>
          <w:szCs w:val="24"/>
        </w:rPr>
        <w:t>Projektu</w:t>
      </w:r>
      <w:proofErr w:type="gramEnd"/>
      <w:r w:rsidRPr="00C833EA">
        <w:rPr>
          <w:rFonts w:ascii="Times New Roman" w:hAnsi="Times New Roman" w:cs="Times New Roman"/>
          <w:sz w:val="24"/>
          <w:szCs w:val="24"/>
        </w:rPr>
        <w:t xml:space="preserve"> kterou fakticky provádí a vykonává.</w:t>
      </w:r>
    </w:p>
    <w:p w14:paraId="2E48096A" w14:textId="740E33BE" w:rsidR="00090D15" w:rsidRPr="00873DCD" w:rsidRDefault="00090D15" w:rsidP="00090D15">
      <w:pPr>
        <w:numPr>
          <w:ilvl w:val="0"/>
          <w:numId w:val="3"/>
        </w:numPr>
        <w:spacing w:after="20" w:line="240" w:lineRule="auto"/>
        <w:ind w:left="540" w:hanging="540"/>
        <w:jc w:val="both"/>
        <w:rPr>
          <w:rFonts w:ascii="Times New Roman" w:hAnsi="Times New Roman" w:cs="Times New Roman"/>
          <w:sz w:val="24"/>
          <w:szCs w:val="24"/>
        </w:rPr>
      </w:pPr>
      <w:r w:rsidRPr="00873DCD">
        <w:rPr>
          <w:rFonts w:ascii="Times New Roman" w:hAnsi="Times New Roman" w:cs="Times New Roman"/>
          <w:sz w:val="24"/>
          <w:szCs w:val="24"/>
        </w:rPr>
        <w:t xml:space="preserve">Je-li Další účastník projektu zároveň aplikační garant Projektu, je povinen vyjádřit se v přiměřené lhůtě stanovené Příjemcem k případným žádostem o změnu Projektu, jedná-li se o změnu týkající se hlavních výstupů Projektu, a dále vyjádřit se k průběhu </w:t>
      </w:r>
      <w:r w:rsidRPr="00873DCD">
        <w:rPr>
          <w:rFonts w:ascii="Times New Roman" w:hAnsi="Times New Roman" w:cs="Times New Roman"/>
          <w:sz w:val="24"/>
          <w:szCs w:val="24"/>
        </w:rPr>
        <w:lastRenderedPageBreak/>
        <w:t>spolupráce a řešení Projektu pro účely předkládání průběžných zpráv a závěrečné zprávy; tato vyjádření budou přílohou průběžných zpráv a závěrečné zprávy z řešení Projektu</w:t>
      </w:r>
      <w:r w:rsidRPr="00873DCD">
        <w:rPr>
          <w:rFonts w:ascii="Times New Roman" w:hAnsi="Times New Roman" w:cs="Times New Roman"/>
          <w:b/>
          <w:sz w:val="24"/>
          <w:szCs w:val="24"/>
        </w:rPr>
        <w:t xml:space="preserve">. </w:t>
      </w:r>
      <w:r w:rsidRPr="00873DCD">
        <w:rPr>
          <w:rFonts w:ascii="Times New Roman" w:hAnsi="Times New Roman" w:cs="Times New Roman"/>
          <w:bCs/>
          <w:sz w:val="24"/>
          <w:szCs w:val="24"/>
        </w:rPr>
        <w:t>A</w:t>
      </w:r>
      <w:r w:rsidRPr="00873DCD">
        <w:rPr>
          <w:rFonts w:ascii="Times New Roman" w:hAnsi="Times New Roman" w:cs="Times New Roman"/>
          <w:sz w:val="24"/>
          <w:szCs w:val="24"/>
        </w:rPr>
        <w:t>plikační garant je dále povinen spolupracovat na implementaci výsledků projektu do praxe. Za tímto účelem se Další účastník projektu zavazuje přispět k tomu, aby výsledek projektu byl uplatnitelný a také následně uplatněný a využitý v praxi.</w:t>
      </w:r>
    </w:p>
    <w:p w14:paraId="29E9BB4B" w14:textId="77777777" w:rsidR="00090D15" w:rsidRPr="00C833EA" w:rsidRDefault="00090D15" w:rsidP="00090D15">
      <w:pPr>
        <w:spacing w:after="20" w:line="240" w:lineRule="auto"/>
        <w:ind w:left="540"/>
        <w:jc w:val="both"/>
        <w:rPr>
          <w:rFonts w:ascii="Times New Roman" w:hAnsi="Times New Roman" w:cs="Times New Roman"/>
          <w:sz w:val="24"/>
          <w:szCs w:val="24"/>
        </w:rPr>
      </w:pPr>
    </w:p>
    <w:p w14:paraId="1FB4C6BE" w14:textId="77777777" w:rsidR="00FA2728" w:rsidRPr="00C833EA" w:rsidRDefault="00FA2728" w:rsidP="00FA2728">
      <w:pPr>
        <w:pStyle w:val="FormtovanvHTML"/>
        <w:spacing w:before="240" w:after="120"/>
        <w:ind w:left="-85"/>
        <w:jc w:val="center"/>
        <w:rPr>
          <w:rFonts w:ascii="Times New Roman" w:hAnsi="Times New Roman" w:cs="Times New Roman"/>
          <w:b/>
          <w:color w:val="auto"/>
          <w:sz w:val="24"/>
          <w:szCs w:val="24"/>
        </w:rPr>
      </w:pPr>
      <w:r w:rsidRPr="00C833EA">
        <w:rPr>
          <w:rFonts w:ascii="Times New Roman" w:hAnsi="Times New Roman" w:cs="Times New Roman"/>
          <w:b/>
          <w:color w:val="auto"/>
          <w:sz w:val="24"/>
          <w:szCs w:val="24"/>
        </w:rPr>
        <w:t>Článek VI</w:t>
      </w:r>
    </w:p>
    <w:p w14:paraId="75392BCE" w14:textId="77777777" w:rsidR="00FA2728" w:rsidRPr="00C833EA" w:rsidRDefault="00FA2728" w:rsidP="00FA2728">
      <w:pPr>
        <w:pStyle w:val="FormtovanvHTML"/>
        <w:spacing w:after="120"/>
        <w:ind w:left="-85"/>
        <w:jc w:val="center"/>
        <w:rPr>
          <w:rFonts w:ascii="Times New Roman" w:hAnsi="Times New Roman" w:cs="Times New Roman"/>
          <w:b/>
          <w:color w:val="auto"/>
          <w:sz w:val="24"/>
          <w:szCs w:val="24"/>
        </w:rPr>
      </w:pPr>
      <w:r w:rsidRPr="00C833EA">
        <w:rPr>
          <w:rFonts w:ascii="Times New Roman" w:hAnsi="Times New Roman" w:cs="Times New Roman"/>
          <w:b/>
          <w:color w:val="auto"/>
          <w:sz w:val="24"/>
          <w:szCs w:val="24"/>
        </w:rPr>
        <w:t>Hodnocení Projektu</w:t>
      </w:r>
    </w:p>
    <w:p w14:paraId="2D52744D" w14:textId="182FEA0F" w:rsidR="00FA2728" w:rsidRPr="00C833EA" w:rsidRDefault="00FA2728" w:rsidP="00FA2728">
      <w:pPr>
        <w:numPr>
          <w:ilvl w:val="0"/>
          <w:numId w:val="15"/>
        </w:numPr>
        <w:tabs>
          <w:tab w:val="clear" w:pos="0"/>
        </w:tabs>
        <w:spacing w:after="20" w:line="240" w:lineRule="auto"/>
        <w:ind w:left="540" w:hanging="540"/>
        <w:jc w:val="both"/>
        <w:rPr>
          <w:rFonts w:ascii="Times New Roman" w:hAnsi="Times New Roman" w:cs="Times New Roman"/>
          <w:sz w:val="24"/>
          <w:szCs w:val="24"/>
        </w:rPr>
      </w:pPr>
      <w:r w:rsidRPr="00C833EA">
        <w:rPr>
          <w:rFonts w:ascii="Times New Roman" w:hAnsi="Times New Roman" w:cs="Times New Roman"/>
          <w:sz w:val="24"/>
          <w:szCs w:val="24"/>
        </w:rPr>
        <w:t xml:space="preserve">Za účelem ověření a zhodnocení postupu spolupráce Dalších účastníků </w:t>
      </w:r>
      <w:r w:rsidR="00A063D6" w:rsidRPr="00C833EA">
        <w:rPr>
          <w:rFonts w:ascii="Times New Roman" w:hAnsi="Times New Roman" w:cs="Times New Roman"/>
          <w:sz w:val="24"/>
          <w:szCs w:val="24"/>
        </w:rPr>
        <w:t xml:space="preserve">projektu </w:t>
      </w:r>
      <w:r w:rsidRPr="00C833EA">
        <w:rPr>
          <w:rFonts w:ascii="Times New Roman" w:hAnsi="Times New Roman" w:cs="Times New Roman"/>
          <w:sz w:val="24"/>
          <w:szCs w:val="24"/>
        </w:rPr>
        <w:t xml:space="preserve">na řešení Projektu jsou Další účastníci </w:t>
      </w:r>
      <w:r w:rsidR="00A063D6" w:rsidRPr="00C833EA">
        <w:rPr>
          <w:rFonts w:ascii="Times New Roman" w:hAnsi="Times New Roman" w:cs="Times New Roman"/>
          <w:sz w:val="24"/>
          <w:szCs w:val="24"/>
        </w:rPr>
        <w:t xml:space="preserve">projektu </w:t>
      </w:r>
      <w:r w:rsidRPr="00C833EA">
        <w:rPr>
          <w:rFonts w:ascii="Times New Roman" w:hAnsi="Times New Roman" w:cs="Times New Roman"/>
          <w:sz w:val="24"/>
          <w:szCs w:val="24"/>
        </w:rPr>
        <w:t>povinni předložit Příjemci:</w:t>
      </w:r>
    </w:p>
    <w:p w14:paraId="4F446831" w14:textId="77777777" w:rsidR="00FA2728" w:rsidRPr="00C833EA" w:rsidRDefault="00FA2728" w:rsidP="00FA2728">
      <w:pPr>
        <w:spacing w:after="20" w:line="240" w:lineRule="auto"/>
        <w:ind w:left="900" w:hanging="360"/>
        <w:jc w:val="both"/>
        <w:rPr>
          <w:rFonts w:ascii="Times New Roman" w:hAnsi="Times New Roman" w:cs="Times New Roman"/>
          <w:sz w:val="24"/>
          <w:szCs w:val="24"/>
        </w:rPr>
      </w:pPr>
      <w:r w:rsidRPr="00C833EA">
        <w:rPr>
          <w:rFonts w:ascii="Times New Roman" w:hAnsi="Times New Roman" w:cs="Times New Roman"/>
          <w:sz w:val="24"/>
          <w:szCs w:val="24"/>
        </w:rPr>
        <w:t>a)</w:t>
      </w:r>
      <w:r w:rsidRPr="00C833EA">
        <w:rPr>
          <w:rFonts w:ascii="Times New Roman" w:hAnsi="Times New Roman" w:cs="Times New Roman"/>
          <w:sz w:val="24"/>
          <w:szCs w:val="24"/>
        </w:rPr>
        <w:tab/>
        <w:t>průběžné periodické zprávy,</w:t>
      </w:r>
    </w:p>
    <w:p w14:paraId="0E5DFED0" w14:textId="77777777" w:rsidR="00FA2728" w:rsidRPr="00C833EA" w:rsidRDefault="00FA2728" w:rsidP="00FA2728">
      <w:pPr>
        <w:spacing w:after="20" w:line="240" w:lineRule="auto"/>
        <w:ind w:left="900" w:hanging="360"/>
        <w:jc w:val="both"/>
        <w:rPr>
          <w:rFonts w:ascii="Times New Roman" w:hAnsi="Times New Roman" w:cs="Times New Roman"/>
          <w:sz w:val="24"/>
          <w:szCs w:val="24"/>
        </w:rPr>
      </w:pPr>
      <w:r w:rsidRPr="00C833EA">
        <w:rPr>
          <w:rFonts w:ascii="Times New Roman" w:hAnsi="Times New Roman" w:cs="Times New Roman"/>
          <w:sz w:val="24"/>
          <w:szCs w:val="24"/>
        </w:rPr>
        <w:t>b)</w:t>
      </w:r>
      <w:r w:rsidRPr="00C833EA">
        <w:rPr>
          <w:rFonts w:ascii="Times New Roman" w:hAnsi="Times New Roman" w:cs="Times New Roman"/>
          <w:sz w:val="24"/>
          <w:szCs w:val="24"/>
        </w:rPr>
        <w:tab/>
        <w:t>průběžné neperiodické zprávy,</w:t>
      </w:r>
    </w:p>
    <w:p w14:paraId="47053154" w14:textId="77777777" w:rsidR="00FA2728" w:rsidRPr="00C833EA" w:rsidRDefault="00FA2728" w:rsidP="00FA2728">
      <w:pPr>
        <w:spacing w:after="20" w:line="240" w:lineRule="auto"/>
        <w:ind w:left="900" w:hanging="360"/>
        <w:jc w:val="both"/>
        <w:rPr>
          <w:rFonts w:ascii="Times New Roman" w:hAnsi="Times New Roman" w:cs="Times New Roman"/>
          <w:sz w:val="24"/>
          <w:szCs w:val="24"/>
        </w:rPr>
      </w:pPr>
      <w:r w:rsidRPr="00C833EA">
        <w:rPr>
          <w:rFonts w:ascii="Times New Roman" w:hAnsi="Times New Roman" w:cs="Times New Roman"/>
          <w:sz w:val="24"/>
          <w:szCs w:val="24"/>
        </w:rPr>
        <w:t>c)</w:t>
      </w:r>
      <w:r w:rsidRPr="00C833EA">
        <w:rPr>
          <w:rFonts w:ascii="Times New Roman" w:hAnsi="Times New Roman" w:cs="Times New Roman"/>
          <w:sz w:val="24"/>
          <w:szCs w:val="24"/>
        </w:rPr>
        <w:tab/>
        <w:t>závěrečnou zprávu,</w:t>
      </w:r>
    </w:p>
    <w:p w14:paraId="2D422D19" w14:textId="77777777" w:rsidR="00FA2728" w:rsidRPr="00C833EA" w:rsidRDefault="00FA2728" w:rsidP="00FA2728">
      <w:pPr>
        <w:spacing w:after="20" w:line="240" w:lineRule="auto"/>
        <w:ind w:left="900" w:hanging="360"/>
        <w:jc w:val="both"/>
        <w:rPr>
          <w:rFonts w:ascii="Times New Roman" w:hAnsi="Times New Roman" w:cs="Times New Roman"/>
          <w:sz w:val="24"/>
          <w:szCs w:val="24"/>
        </w:rPr>
      </w:pPr>
      <w:r w:rsidRPr="00C833EA">
        <w:rPr>
          <w:rFonts w:ascii="Times New Roman" w:hAnsi="Times New Roman" w:cs="Times New Roman"/>
          <w:sz w:val="24"/>
          <w:szCs w:val="24"/>
        </w:rPr>
        <w:t>d)</w:t>
      </w:r>
      <w:r w:rsidRPr="00C833EA">
        <w:rPr>
          <w:rFonts w:ascii="Times New Roman" w:hAnsi="Times New Roman" w:cs="Times New Roman"/>
          <w:sz w:val="24"/>
          <w:szCs w:val="24"/>
        </w:rPr>
        <w:tab/>
        <w:t>výkazy uznaných nákladů Projektu,</w:t>
      </w:r>
    </w:p>
    <w:p w14:paraId="5EC8D9CB" w14:textId="77777777" w:rsidR="00FA2728" w:rsidRPr="00C833EA" w:rsidRDefault="00FA2728" w:rsidP="00FA2728">
      <w:pPr>
        <w:spacing w:after="20" w:line="240" w:lineRule="auto"/>
        <w:ind w:left="900" w:hanging="360"/>
        <w:jc w:val="both"/>
        <w:rPr>
          <w:rFonts w:ascii="Times New Roman" w:hAnsi="Times New Roman" w:cs="Times New Roman"/>
          <w:sz w:val="24"/>
          <w:szCs w:val="24"/>
        </w:rPr>
      </w:pPr>
      <w:r w:rsidRPr="00C833EA">
        <w:rPr>
          <w:rFonts w:ascii="Times New Roman" w:hAnsi="Times New Roman" w:cs="Times New Roman"/>
          <w:sz w:val="24"/>
          <w:szCs w:val="24"/>
        </w:rPr>
        <w:t>e)</w:t>
      </w:r>
      <w:r w:rsidRPr="00C833EA">
        <w:rPr>
          <w:rFonts w:ascii="Times New Roman" w:hAnsi="Times New Roman" w:cs="Times New Roman"/>
          <w:sz w:val="24"/>
          <w:szCs w:val="24"/>
        </w:rPr>
        <w:tab/>
        <w:t>další zprávy, pokud tak stanoví Příjemce.</w:t>
      </w:r>
    </w:p>
    <w:p w14:paraId="5A58260C" w14:textId="0132F12F" w:rsidR="00FA2728" w:rsidRPr="00C833EA" w:rsidRDefault="00FA2728" w:rsidP="00FA2728">
      <w:pPr>
        <w:numPr>
          <w:ilvl w:val="0"/>
          <w:numId w:val="15"/>
        </w:numPr>
        <w:tabs>
          <w:tab w:val="clear" w:pos="0"/>
        </w:tabs>
        <w:spacing w:after="20" w:line="240" w:lineRule="auto"/>
        <w:ind w:left="540" w:hanging="540"/>
        <w:jc w:val="both"/>
        <w:rPr>
          <w:rFonts w:ascii="Times New Roman" w:hAnsi="Times New Roman" w:cs="Times New Roman"/>
          <w:sz w:val="24"/>
          <w:szCs w:val="24"/>
        </w:rPr>
      </w:pPr>
      <w:r w:rsidRPr="00C833EA">
        <w:rPr>
          <w:rFonts w:ascii="Times New Roman" w:hAnsi="Times New Roman" w:cs="Times New Roman"/>
          <w:sz w:val="24"/>
          <w:szCs w:val="24"/>
        </w:rPr>
        <w:t>Průběžnou periodickou zprávou se rozumí zpráva o postupu řešení části Projektu Dalším účastníkem</w:t>
      </w:r>
      <w:r w:rsidR="00A063D6" w:rsidRPr="00C833EA">
        <w:rPr>
          <w:rFonts w:ascii="Times New Roman" w:hAnsi="Times New Roman" w:cs="Times New Roman"/>
          <w:sz w:val="24"/>
          <w:szCs w:val="24"/>
        </w:rPr>
        <w:t xml:space="preserve"> projektu</w:t>
      </w:r>
      <w:r w:rsidRPr="00C833EA">
        <w:rPr>
          <w:rFonts w:ascii="Times New Roman" w:hAnsi="Times New Roman" w:cs="Times New Roman"/>
          <w:sz w:val="24"/>
          <w:szCs w:val="24"/>
        </w:rPr>
        <w:t>, případných odchylkách v obsahu řešení části Projektu a zpráva o dosažených výsledcích za uplynulé období.</w:t>
      </w:r>
    </w:p>
    <w:p w14:paraId="02B88A62" w14:textId="69C6A19C" w:rsidR="00FA2728" w:rsidRPr="00C833EA" w:rsidRDefault="00FA2728" w:rsidP="00FA2728">
      <w:pPr>
        <w:numPr>
          <w:ilvl w:val="0"/>
          <w:numId w:val="15"/>
        </w:numPr>
        <w:tabs>
          <w:tab w:val="clear" w:pos="0"/>
        </w:tabs>
        <w:spacing w:after="20" w:line="240" w:lineRule="auto"/>
        <w:ind w:left="540" w:hanging="540"/>
        <w:jc w:val="both"/>
        <w:rPr>
          <w:rFonts w:ascii="Times New Roman" w:hAnsi="Times New Roman" w:cs="Times New Roman"/>
          <w:sz w:val="24"/>
          <w:szCs w:val="24"/>
        </w:rPr>
      </w:pPr>
      <w:r w:rsidRPr="00C833EA">
        <w:rPr>
          <w:rFonts w:ascii="Times New Roman" w:hAnsi="Times New Roman" w:cs="Times New Roman"/>
          <w:sz w:val="24"/>
          <w:szCs w:val="24"/>
        </w:rPr>
        <w:t xml:space="preserve">Průběžné periodické zprávy je Další účastník projektu povinen předkládat Příjemci vždy nejpozději do 15 kalendářních dnů po skončení daného kalendářního roku řešení Projektu, přičemž průběžná periodická zpráva musí zahrnovat období daného kalendářního roku. Příjemce je oprávněn vyžádat si průběžnou periodickou zprávu i mimo tuto pravidelnou roční periodicitu. V takovém případě jsou Další účastníci projektu povinni předložit průběžnou periodickou zprávu nejpozději </w:t>
      </w:r>
      <w:r w:rsidR="00090D15" w:rsidRPr="00873DCD">
        <w:rPr>
          <w:rFonts w:ascii="Times New Roman" w:hAnsi="Times New Roman" w:cs="Times New Roman"/>
          <w:sz w:val="24"/>
          <w:szCs w:val="24"/>
        </w:rPr>
        <w:t xml:space="preserve">do 18 kalendářních dnů </w:t>
      </w:r>
      <w:r w:rsidRPr="00C833EA">
        <w:rPr>
          <w:rFonts w:ascii="Times New Roman" w:hAnsi="Times New Roman" w:cs="Times New Roman"/>
          <w:sz w:val="24"/>
          <w:szCs w:val="24"/>
        </w:rPr>
        <w:t>od data, kdy si Příjemce průběžnou periodickou zprávu vyžádal.</w:t>
      </w:r>
    </w:p>
    <w:p w14:paraId="7CA173EA" w14:textId="77777777" w:rsidR="00FA2728" w:rsidRPr="00C833EA" w:rsidRDefault="00FA2728" w:rsidP="00FA2728">
      <w:pPr>
        <w:numPr>
          <w:ilvl w:val="0"/>
          <w:numId w:val="15"/>
        </w:numPr>
        <w:tabs>
          <w:tab w:val="clear" w:pos="0"/>
        </w:tabs>
        <w:spacing w:after="20" w:line="240" w:lineRule="auto"/>
        <w:ind w:left="540" w:hanging="540"/>
        <w:jc w:val="both"/>
        <w:rPr>
          <w:rFonts w:ascii="Times New Roman" w:hAnsi="Times New Roman" w:cs="Times New Roman"/>
          <w:sz w:val="24"/>
          <w:szCs w:val="24"/>
        </w:rPr>
      </w:pPr>
      <w:r w:rsidRPr="00C833EA">
        <w:rPr>
          <w:rFonts w:ascii="Times New Roman" w:hAnsi="Times New Roman" w:cs="Times New Roman"/>
          <w:sz w:val="24"/>
          <w:szCs w:val="24"/>
        </w:rPr>
        <w:t>Průběžnou neperiodickou zprávou se rozumí zpráva o dosažení dílčích cílů Projektu, tj. zpráva o jednotlivých výsledcích, u nichž byly zahájeny kroky k zajištění právní ochrany či jejich publikování, či které budou jako vlastnické informace předmětem komerčního využití.</w:t>
      </w:r>
    </w:p>
    <w:p w14:paraId="58E8DF8E" w14:textId="39BC256D" w:rsidR="00FA2728" w:rsidRPr="00C833EA" w:rsidRDefault="00FA2728" w:rsidP="00FA2728">
      <w:pPr>
        <w:numPr>
          <w:ilvl w:val="0"/>
          <w:numId w:val="15"/>
        </w:numPr>
        <w:tabs>
          <w:tab w:val="clear" w:pos="0"/>
        </w:tabs>
        <w:spacing w:after="20" w:line="240" w:lineRule="auto"/>
        <w:ind w:left="540" w:hanging="540"/>
        <w:jc w:val="both"/>
        <w:rPr>
          <w:rFonts w:ascii="Times New Roman" w:hAnsi="Times New Roman" w:cs="Times New Roman"/>
          <w:sz w:val="24"/>
          <w:szCs w:val="24"/>
        </w:rPr>
      </w:pPr>
      <w:r w:rsidRPr="00C833EA">
        <w:rPr>
          <w:rFonts w:ascii="Times New Roman" w:hAnsi="Times New Roman" w:cs="Times New Roman"/>
          <w:sz w:val="24"/>
          <w:szCs w:val="24"/>
        </w:rPr>
        <w:t>Závěrečnou zprávou se rozumí zpráva o všech pracích, cílech, výsledcích a závěrech vyplývajících ze spolupráce Dalšího účastníka na řešení odpovídající části Projektu, se shrnutím všech poznatků z těchto úkonů vyplývajících, a to v takové formě, aby poskytla třetím osobám natolik dostatečnou informaci o výsledcích, že mohou požádat o licenci na poznatky nebo o jiné oprávnění využívat poznatky a jiné výsledky vyplývající ze spolupráce na Řešení části Projektu. Jako součást závěrečné zprávy jsou Další účastníci povinni Příjemci předložit podklady o celkových vynaložených způsobilých nákladech Projektu.</w:t>
      </w:r>
    </w:p>
    <w:p w14:paraId="78D52B9D" w14:textId="01F48D99" w:rsidR="00FA2728" w:rsidRPr="00C833EA" w:rsidRDefault="00FA2728" w:rsidP="00FA2728">
      <w:pPr>
        <w:numPr>
          <w:ilvl w:val="0"/>
          <w:numId w:val="15"/>
        </w:numPr>
        <w:tabs>
          <w:tab w:val="clear" w:pos="0"/>
        </w:tabs>
        <w:spacing w:after="20" w:line="240" w:lineRule="auto"/>
        <w:ind w:left="540" w:hanging="540"/>
        <w:jc w:val="both"/>
        <w:rPr>
          <w:rFonts w:ascii="Times New Roman" w:hAnsi="Times New Roman" w:cs="Times New Roman"/>
          <w:sz w:val="24"/>
          <w:szCs w:val="24"/>
        </w:rPr>
      </w:pPr>
      <w:r w:rsidRPr="00C833EA">
        <w:rPr>
          <w:rFonts w:ascii="Times New Roman" w:hAnsi="Times New Roman" w:cs="Times New Roman"/>
          <w:sz w:val="24"/>
          <w:szCs w:val="24"/>
        </w:rPr>
        <w:t xml:space="preserve">Závěrečná zpráva musí zahrnovat celé období Řešení části Projektu a musí být Dalšími účastníky poskytnuta Příjemci do </w:t>
      </w:r>
      <w:r w:rsidR="00090D15" w:rsidRPr="00C833EA">
        <w:rPr>
          <w:rFonts w:ascii="Times New Roman" w:hAnsi="Times New Roman" w:cs="Times New Roman"/>
          <w:sz w:val="24"/>
          <w:szCs w:val="24"/>
        </w:rPr>
        <w:t xml:space="preserve">25 </w:t>
      </w:r>
      <w:r w:rsidRPr="00C833EA">
        <w:rPr>
          <w:rFonts w:ascii="Times New Roman" w:hAnsi="Times New Roman" w:cs="Times New Roman"/>
          <w:sz w:val="24"/>
          <w:szCs w:val="24"/>
        </w:rPr>
        <w:t>kalendářních dnů po ukončení Řešení části Projektu, a to i v případě předčasného ukončení Projektu.</w:t>
      </w:r>
    </w:p>
    <w:p w14:paraId="24F72EDB" w14:textId="06BABD61" w:rsidR="00FA2728" w:rsidRPr="00C833EA" w:rsidRDefault="00FA2728" w:rsidP="00FA2728">
      <w:pPr>
        <w:numPr>
          <w:ilvl w:val="0"/>
          <w:numId w:val="15"/>
        </w:numPr>
        <w:tabs>
          <w:tab w:val="clear" w:pos="0"/>
        </w:tabs>
        <w:spacing w:after="20" w:line="240" w:lineRule="auto"/>
        <w:ind w:left="540" w:hanging="540"/>
        <w:jc w:val="both"/>
        <w:rPr>
          <w:rFonts w:ascii="Times New Roman" w:hAnsi="Times New Roman" w:cs="Times New Roman"/>
          <w:sz w:val="24"/>
          <w:szCs w:val="24"/>
        </w:rPr>
      </w:pPr>
      <w:r w:rsidRPr="00C833EA">
        <w:rPr>
          <w:rFonts w:ascii="Times New Roman" w:hAnsi="Times New Roman" w:cs="Times New Roman"/>
          <w:sz w:val="24"/>
          <w:szCs w:val="24"/>
        </w:rPr>
        <w:t>Výkazy způsobilých nákladů Projektu se rozumí výkazy, které zachycují a prokazují čerpání způsobilých nákladů Dalšími účastníky</w:t>
      </w:r>
      <w:r w:rsidR="00A063D6" w:rsidRPr="00C833EA">
        <w:rPr>
          <w:rFonts w:ascii="Times New Roman" w:hAnsi="Times New Roman" w:cs="Times New Roman"/>
          <w:sz w:val="24"/>
          <w:szCs w:val="24"/>
        </w:rPr>
        <w:t xml:space="preserve"> projektu</w:t>
      </w:r>
      <w:r w:rsidRPr="00C833EA">
        <w:rPr>
          <w:rFonts w:ascii="Times New Roman" w:hAnsi="Times New Roman" w:cs="Times New Roman"/>
          <w:sz w:val="24"/>
          <w:szCs w:val="24"/>
        </w:rPr>
        <w:t xml:space="preserve"> v souladu se schváleným návrhem Projektu</w:t>
      </w:r>
      <w:r w:rsidR="000449A3" w:rsidRPr="00C833EA">
        <w:rPr>
          <w:rFonts w:ascii="Times New Roman" w:hAnsi="Times New Roman" w:cs="Times New Roman"/>
          <w:sz w:val="24"/>
          <w:szCs w:val="24"/>
        </w:rPr>
        <w:t>, touto</w:t>
      </w:r>
      <w:r w:rsidRPr="00C833EA">
        <w:rPr>
          <w:rFonts w:ascii="Times New Roman" w:hAnsi="Times New Roman" w:cs="Times New Roman"/>
          <w:sz w:val="24"/>
          <w:szCs w:val="24"/>
        </w:rPr>
        <w:t xml:space="preserve"> Smlouvou</w:t>
      </w:r>
      <w:r w:rsidR="000449A3" w:rsidRPr="00C833EA">
        <w:rPr>
          <w:rFonts w:ascii="Times New Roman" w:hAnsi="Times New Roman" w:cs="Times New Roman"/>
          <w:sz w:val="24"/>
          <w:szCs w:val="24"/>
        </w:rPr>
        <w:t xml:space="preserve"> a Smlouvou o poskytnutí podpory včetně Všeobecných podmínek Poskytovatele</w:t>
      </w:r>
      <w:r w:rsidRPr="00C833EA">
        <w:rPr>
          <w:rFonts w:ascii="Times New Roman" w:hAnsi="Times New Roman" w:cs="Times New Roman"/>
          <w:sz w:val="24"/>
          <w:szCs w:val="24"/>
        </w:rPr>
        <w:t>.</w:t>
      </w:r>
    </w:p>
    <w:p w14:paraId="39CD551C" w14:textId="44FFF4D9" w:rsidR="00FA2728" w:rsidRPr="00C833EA" w:rsidRDefault="00FA2728" w:rsidP="00FA2728">
      <w:pPr>
        <w:numPr>
          <w:ilvl w:val="0"/>
          <w:numId w:val="15"/>
        </w:numPr>
        <w:tabs>
          <w:tab w:val="clear" w:pos="0"/>
        </w:tabs>
        <w:spacing w:after="20" w:line="240" w:lineRule="auto"/>
        <w:ind w:left="540" w:hanging="540"/>
        <w:jc w:val="both"/>
        <w:rPr>
          <w:rFonts w:ascii="Times New Roman" w:hAnsi="Times New Roman" w:cs="Times New Roman"/>
          <w:sz w:val="24"/>
          <w:szCs w:val="24"/>
        </w:rPr>
      </w:pPr>
      <w:r w:rsidRPr="00C833EA">
        <w:rPr>
          <w:rFonts w:ascii="Times New Roman" w:hAnsi="Times New Roman" w:cs="Times New Roman"/>
          <w:sz w:val="24"/>
          <w:szCs w:val="24"/>
        </w:rPr>
        <w:t>Výkazy způsobilých nákladů jsou Další účastníci</w:t>
      </w:r>
      <w:r w:rsidR="00A063D6" w:rsidRPr="00C833EA">
        <w:rPr>
          <w:rFonts w:ascii="Times New Roman" w:hAnsi="Times New Roman" w:cs="Times New Roman"/>
          <w:sz w:val="24"/>
          <w:szCs w:val="24"/>
        </w:rPr>
        <w:t xml:space="preserve"> projektu</w:t>
      </w:r>
      <w:r w:rsidRPr="00C833EA">
        <w:rPr>
          <w:rFonts w:ascii="Times New Roman" w:hAnsi="Times New Roman" w:cs="Times New Roman"/>
          <w:sz w:val="24"/>
          <w:szCs w:val="24"/>
        </w:rPr>
        <w:t xml:space="preserve"> povinni předkládat dohromady společně s každou průběžnou zprávou, a to v termínech stanovených pro odevzdání průběžné zprávy podle bodu 6.3 tohoto článku.</w:t>
      </w:r>
    </w:p>
    <w:p w14:paraId="6DB18A80" w14:textId="1EAFF923" w:rsidR="00525542" w:rsidRPr="00873DCD" w:rsidRDefault="00FA2728" w:rsidP="00873DCD">
      <w:pPr>
        <w:numPr>
          <w:ilvl w:val="0"/>
          <w:numId w:val="15"/>
        </w:numPr>
        <w:tabs>
          <w:tab w:val="clear" w:pos="0"/>
        </w:tabs>
        <w:spacing w:before="240" w:after="120" w:line="240" w:lineRule="auto"/>
        <w:ind w:left="-85" w:hanging="540"/>
        <w:jc w:val="both"/>
        <w:rPr>
          <w:rFonts w:ascii="Times New Roman" w:hAnsi="Times New Roman" w:cs="Times New Roman"/>
          <w:b/>
          <w:sz w:val="24"/>
          <w:szCs w:val="24"/>
        </w:rPr>
      </w:pPr>
      <w:r w:rsidRPr="00C833EA">
        <w:rPr>
          <w:rFonts w:ascii="Times New Roman" w:hAnsi="Times New Roman" w:cs="Times New Roman"/>
          <w:sz w:val="24"/>
          <w:szCs w:val="24"/>
        </w:rPr>
        <w:lastRenderedPageBreak/>
        <w:t xml:space="preserve">Zprávy uvedené v bodě 6.1 tohoto článku jsou Další účastníci </w:t>
      </w:r>
      <w:r w:rsidR="00A063D6" w:rsidRPr="00C833EA">
        <w:rPr>
          <w:rFonts w:ascii="Times New Roman" w:hAnsi="Times New Roman" w:cs="Times New Roman"/>
          <w:sz w:val="24"/>
          <w:szCs w:val="24"/>
        </w:rPr>
        <w:t xml:space="preserve">projektu </w:t>
      </w:r>
      <w:r w:rsidRPr="00C833EA">
        <w:rPr>
          <w:rFonts w:ascii="Times New Roman" w:hAnsi="Times New Roman" w:cs="Times New Roman"/>
          <w:sz w:val="24"/>
          <w:szCs w:val="24"/>
        </w:rPr>
        <w:t>povinni poskytovat Příjemci elektronicky, přičemž Další účastníci jsou povinni respektovat pokyny Příjemce týkající se obsahu, struktury zpráv a lhůt pro jejich odevzdání a dále pak předkládat zprávy v takové vhodné formě, aby zprávy mohly být Příjemcem nebo Poskytovatelem publikovány.</w:t>
      </w:r>
      <w:r w:rsidR="000449A3" w:rsidRPr="00C833EA">
        <w:rPr>
          <w:rFonts w:ascii="Times New Roman" w:hAnsi="Times New Roman" w:cs="Times New Roman"/>
          <w:sz w:val="24"/>
          <w:szCs w:val="24"/>
        </w:rPr>
        <w:t xml:space="preserve"> </w:t>
      </w:r>
    </w:p>
    <w:p w14:paraId="5CFC7DE4" w14:textId="5A403EAE" w:rsidR="00FA2728" w:rsidRPr="00C833EA" w:rsidRDefault="00FA2728" w:rsidP="00FA2728">
      <w:pPr>
        <w:pStyle w:val="FormtovanvHTML"/>
        <w:spacing w:before="240" w:after="120"/>
        <w:ind w:left="-85"/>
        <w:jc w:val="center"/>
        <w:rPr>
          <w:rFonts w:ascii="Times New Roman" w:hAnsi="Times New Roman" w:cs="Times New Roman"/>
          <w:b/>
          <w:color w:val="auto"/>
          <w:sz w:val="24"/>
          <w:szCs w:val="24"/>
        </w:rPr>
      </w:pPr>
      <w:r w:rsidRPr="00C833EA">
        <w:rPr>
          <w:rFonts w:ascii="Times New Roman" w:hAnsi="Times New Roman" w:cs="Times New Roman"/>
          <w:b/>
          <w:color w:val="auto"/>
          <w:sz w:val="24"/>
          <w:szCs w:val="24"/>
        </w:rPr>
        <w:t>Článek VII</w:t>
      </w:r>
    </w:p>
    <w:p w14:paraId="5D767156" w14:textId="77777777" w:rsidR="00FA2728" w:rsidRPr="00C833EA" w:rsidRDefault="00FA2728" w:rsidP="00FA2728">
      <w:pPr>
        <w:pStyle w:val="FormtovanvHTML"/>
        <w:spacing w:after="120"/>
        <w:ind w:left="-85"/>
        <w:jc w:val="center"/>
        <w:rPr>
          <w:rFonts w:ascii="Times New Roman" w:hAnsi="Times New Roman" w:cs="Times New Roman"/>
          <w:b/>
          <w:color w:val="auto"/>
          <w:sz w:val="24"/>
          <w:szCs w:val="24"/>
        </w:rPr>
      </w:pPr>
      <w:r w:rsidRPr="00C833EA">
        <w:rPr>
          <w:rFonts w:ascii="Times New Roman" w:hAnsi="Times New Roman" w:cs="Times New Roman"/>
          <w:b/>
          <w:color w:val="auto"/>
          <w:sz w:val="24"/>
          <w:szCs w:val="24"/>
        </w:rPr>
        <w:t>Práva a povinnosti Smluvních stran</w:t>
      </w:r>
    </w:p>
    <w:p w14:paraId="23E6E475" w14:textId="34D17323" w:rsidR="00FA2728" w:rsidRPr="00C833EA" w:rsidRDefault="00FA2728" w:rsidP="00873DCD">
      <w:pPr>
        <w:numPr>
          <w:ilvl w:val="0"/>
          <w:numId w:val="16"/>
        </w:numPr>
        <w:tabs>
          <w:tab w:val="clear" w:pos="360"/>
        </w:tabs>
        <w:spacing w:after="20" w:line="240" w:lineRule="auto"/>
        <w:ind w:left="540" w:hanging="540"/>
        <w:jc w:val="both"/>
        <w:rPr>
          <w:rFonts w:ascii="Times New Roman" w:hAnsi="Times New Roman" w:cs="Times New Roman"/>
          <w:sz w:val="24"/>
          <w:szCs w:val="24"/>
        </w:rPr>
      </w:pPr>
      <w:r w:rsidRPr="00C833EA">
        <w:rPr>
          <w:rFonts w:ascii="Times New Roman" w:hAnsi="Times New Roman" w:cs="Times New Roman"/>
          <w:sz w:val="24"/>
          <w:szCs w:val="24"/>
        </w:rPr>
        <w:t xml:space="preserve">Smluvní strany jsou povinny se navzájem informovat o </w:t>
      </w:r>
      <w:r w:rsidR="00525542" w:rsidRPr="00C833EA">
        <w:rPr>
          <w:rFonts w:ascii="Times New Roman" w:hAnsi="Times New Roman" w:cs="Times New Roman"/>
          <w:sz w:val="24"/>
          <w:szCs w:val="24"/>
        </w:rPr>
        <w:t>průběhu řešení Projektu a neprodleně o všech skutečnostech, které jsou pro řešení Projektu podstatné</w:t>
      </w:r>
      <w:r w:rsidR="00C906D4" w:rsidRPr="00C833EA">
        <w:rPr>
          <w:rFonts w:ascii="Times New Roman" w:hAnsi="Times New Roman" w:cs="Times New Roman"/>
          <w:sz w:val="24"/>
          <w:szCs w:val="24"/>
        </w:rPr>
        <w:t xml:space="preserve"> a dále o vešk</w:t>
      </w:r>
      <w:r w:rsidR="00301D37" w:rsidRPr="00C833EA">
        <w:rPr>
          <w:rFonts w:ascii="Times New Roman" w:hAnsi="Times New Roman" w:cs="Times New Roman"/>
          <w:sz w:val="24"/>
          <w:szCs w:val="24"/>
        </w:rPr>
        <w:t>erých změnách</w:t>
      </w:r>
      <w:r w:rsidR="00C906D4" w:rsidRPr="00C833EA">
        <w:rPr>
          <w:rFonts w:ascii="Times New Roman" w:hAnsi="Times New Roman" w:cs="Times New Roman"/>
          <w:sz w:val="24"/>
          <w:szCs w:val="24"/>
        </w:rPr>
        <w:t>, které by mohly mít vliv</w:t>
      </w:r>
      <w:r w:rsidR="00447BB7" w:rsidRPr="00C833EA">
        <w:rPr>
          <w:rFonts w:ascii="Times New Roman" w:hAnsi="Times New Roman" w:cs="Times New Roman"/>
          <w:sz w:val="24"/>
          <w:szCs w:val="24"/>
        </w:rPr>
        <w:t xml:space="preserve"> na řešení a cíle Projektu,</w:t>
      </w:r>
      <w:r w:rsidRPr="00C833EA">
        <w:rPr>
          <w:rFonts w:ascii="Times New Roman" w:hAnsi="Times New Roman" w:cs="Times New Roman"/>
          <w:sz w:val="24"/>
          <w:szCs w:val="24"/>
        </w:rPr>
        <w:t xml:space="preserve"> o případné neschopnosti </w:t>
      </w:r>
      <w:r w:rsidR="00447BB7" w:rsidRPr="00C833EA">
        <w:rPr>
          <w:rFonts w:ascii="Times New Roman" w:hAnsi="Times New Roman" w:cs="Times New Roman"/>
          <w:sz w:val="24"/>
          <w:szCs w:val="24"/>
        </w:rPr>
        <w:t xml:space="preserve">smluvní strany </w:t>
      </w:r>
      <w:r w:rsidRPr="00C833EA">
        <w:rPr>
          <w:rFonts w:ascii="Times New Roman" w:hAnsi="Times New Roman" w:cs="Times New Roman"/>
          <w:sz w:val="24"/>
          <w:szCs w:val="24"/>
        </w:rPr>
        <w:t xml:space="preserve">plnit řádně a včas povinnosti vyplývající ze Smlouvy a o všech významných změnách svého majetkového postavení, jakými jsou zejména vznik, spojení či rozdělení společnosti, změna právní formy, snížení základního kapitálu, vstup do likvidace, prohlášení konkursu na majetek, zánik příslušného oprávnění k činnosti apod., a to nejpozději do 4 kalendářních dnů ode dne, kdy se </w:t>
      </w:r>
      <w:r w:rsidR="000449A3" w:rsidRPr="00C833EA">
        <w:rPr>
          <w:rFonts w:ascii="Times New Roman" w:hAnsi="Times New Roman" w:cs="Times New Roman"/>
          <w:sz w:val="24"/>
          <w:szCs w:val="24"/>
        </w:rPr>
        <w:t>taková skutečnost nebo změna nastala</w:t>
      </w:r>
      <w:r w:rsidRPr="00C833EA">
        <w:rPr>
          <w:rFonts w:ascii="Times New Roman" w:hAnsi="Times New Roman" w:cs="Times New Roman"/>
          <w:sz w:val="24"/>
          <w:szCs w:val="24"/>
        </w:rPr>
        <w:t xml:space="preserve">. Smluvní strany jsou dále povinny kdykoliv prokázat, že jsou stále způsobilé pro řešení </w:t>
      </w:r>
      <w:r w:rsidR="000449A3" w:rsidRPr="00C833EA">
        <w:rPr>
          <w:rFonts w:ascii="Times New Roman" w:hAnsi="Times New Roman" w:cs="Times New Roman"/>
          <w:sz w:val="24"/>
          <w:szCs w:val="24"/>
        </w:rPr>
        <w:t>P</w:t>
      </w:r>
      <w:r w:rsidRPr="00C833EA">
        <w:rPr>
          <w:rFonts w:ascii="Times New Roman" w:hAnsi="Times New Roman" w:cs="Times New Roman"/>
          <w:sz w:val="24"/>
          <w:szCs w:val="24"/>
        </w:rPr>
        <w:t>rojektu.</w:t>
      </w:r>
    </w:p>
    <w:p w14:paraId="6BD72BC7" w14:textId="77777777" w:rsidR="00FA2728" w:rsidRPr="00C833EA" w:rsidRDefault="00FA2728" w:rsidP="00FA2728">
      <w:pPr>
        <w:numPr>
          <w:ilvl w:val="0"/>
          <w:numId w:val="16"/>
        </w:numPr>
        <w:tabs>
          <w:tab w:val="clear" w:pos="360"/>
        </w:tabs>
        <w:spacing w:after="20" w:line="240" w:lineRule="auto"/>
        <w:ind w:left="540" w:hanging="540"/>
        <w:jc w:val="both"/>
        <w:rPr>
          <w:rFonts w:ascii="Times New Roman" w:hAnsi="Times New Roman" w:cs="Times New Roman"/>
          <w:sz w:val="24"/>
          <w:szCs w:val="24"/>
        </w:rPr>
      </w:pPr>
      <w:r w:rsidRPr="00C833EA">
        <w:rPr>
          <w:rFonts w:ascii="Times New Roman" w:hAnsi="Times New Roman" w:cs="Times New Roman"/>
          <w:sz w:val="24"/>
          <w:szCs w:val="24"/>
        </w:rPr>
        <w:t>Každá ze Smluvních stran vede oddělenou účetní evidenci všech účetních případů vztahujících se k Projektu.</w:t>
      </w:r>
    </w:p>
    <w:p w14:paraId="38B751E0" w14:textId="77777777" w:rsidR="00FA2728" w:rsidRPr="00C833EA" w:rsidRDefault="00FA2728" w:rsidP="00FA2728">
      <w:pPr>
        <w:numPr>
          <w:ilvl w:val="0"/>
          <w:numId w:val="16"/>
        </w:numPr>
        <w:tabs>
          <w:tab w:val="clear" w:pos="360"/>
        </w:tabs>
        <w:spacing w:after="20" w:line="240" w:lineRule="auto"/>
        <w:ind w:left="540" w:hanging="540"/>
        <w:jc w:val="both"/>
        <w:rPr>
          <w:rFonts w:ascii="Times New Roman" w:hAnsi="Times New Roman" w:cs="Times New Roman"/>
          <w:sz w:val="24"/>
          <w:szCs w:val="24"/>
        </w:rPr>
      </w:pPr>
      <w:r w:rsidRPr="00C833EA">
        <w:rPr>
          <w:rFonts w:ascii="Times New Roman" w:hAnsi="Times New Roman" w:cs="Times New Roman"/>
          <w:sz w:val="24"/>
          <w:szCs w:val="24"/>
        </w:rPr>
        <w:t>Každá ze Smluvních stran se zavazuje podrobit se kontrolám Projektu ze strany Poskytovatele a dalších kontrolních subjektů a při těchto kontrolách poskytovat odpovídající součinnost.</w:t>
      </w:r>
    </w:p>
    <w:p w14:paraId="6BCCDD75" w14:textId="77777777" w:rsidR="00FA2728" w:rsidRPr="00C833EA" w:rsidRDefault="00FA2728" w:rsidP="00FA2728">
      <w:pPr>
        <w:numPr>
          <w:ilvl w:val="0"/>
          <w:numId w:val="16"/>
        </w:numPr>
        <w:tabs>
          <w:tab w:val="clear" w:pos="360"/>
        </w:tabs>
        <w:spacing w:after="20" w:line="240" w:lineRule="auto"/>
        <w:ind w:left="540" w:hanging="540"/>
        <w:jc w:val="both"/>
        <w:rPr>
          <w:rFonts w:ascii="Times New Roman" w:hAnsi="Times New Roman" w:cs="Times New Roman"/>
          <w:sz w:val="24"/>
          <w:szCs w:val="24"/>
        </w:rPr>
      </w:pPr>
      <w:r w:rsidRPr="00C833EA">
        <w:rPr>
          <w:rFonts w:ascii="Times New Roman" w:hAnsi="Times New Roman" w:cs="Times New Roman"/>
          <w:sz w:val="24"/>
          <w:szCs w:val="24"/>
        </w:rPr>
        <w:t>Každá ze Smluvních stran se zavazuje řádně dokončit a finančně uzavřít Projekt ve stanoveném termínu, včetně finančního vypořádání.</w:t>
      </w:r>
    </w:p>
    <w:p w14:paraId="2D58BE9A" w14:textId="623AD5E4" w:rsidR="00FA2728" w:rsidRPr="00C833EA" w:rsidRDefault="00FA2728" w:rsidP="00FA2728">
      <w:pPr>
        <w:numPr>
          <w:ilvl w:val="0"/>
          <w:numId w:val="16"/>
        </w:numPr>
        <w:tabs>
          <w:tab w:val="clear" w:pos="360"/>
        </w:tabs>
        <w:spacing w:after="20" w:line="240" w:lineRule="auto"/>
        <w:ind w:left="540" w:hanging="540"/>
        <w:jc w:val="both"/>
        <w:rPr>
          <w:rFonts w:ascii="Times New Roman" w:hAnsi="Times New Roman" w:cs="Times New Roman"/>
          <w:sz w:val="24"/>
          <w:szCs w:val="24"/>
        </w:rPr>
      </w:pPr>
      <w:r w:rsidRPr="00C833EA">
        <w:rPr>
          <w:rFonts w:ascii="Times New Roman" w:hAnsi="Times New Roman" w:cs="Times New Roman"/>
          <w:sz w:val="24"/>
          <w:szCs w:val="24"/>
        </w:rPr>
        <w:t xml:space="preserve">Další účastník projektu je odpovědný Příjemci za řešení jím prováděné části </w:t>
      </w:r>
      <w:r w:rsidR="000449A3" w:rsidRPr="00C833EA">
        <w:rPr>
          <w:rFonts w:ascii="Times New Roman" w:hAnsi="Times New Roman" w:cs="Times New Roman"/>
          <w:sz w:val="24"/>
          <w:szCs w:val="24"/>
        </w:rPr>
        <w:t>P</w:t>
      </w:r>
      <w:r w:rsidRPr="00C833EA">
        <w:rPr>
          <w:rFonts w:ascii="Times New Roman" w:hAnsi="Times New Roman" w:cs="Times New Roman"/>
          <w:sz w:val="24"/>
          <w:szCs w:val="24"/>
        </w:rPr>
        <w:t>rojektu a za hospodaření s přidělenou částí účelových finančních prostředků v plném rozsahu.</w:t>
      </w:r>
    </w:p>
    <w:p w14:paraId="4094DF67" w14:textId="6A58AF80" w:rsidR="00FA2728" w:rsidRPr="00C833EA" w:rsidRDefault="00FA2728" w:rsidP="00FA2728">
      <w:pPr>
        <w:numPr>
          <w:ilvl w:val="0"/>
          <w:numId w:val="16"/>
        </w:numPr>
        <w:tabs>
          <w:tab w:val="clear" w:pos="360"/>
        </w:tabs>
        <w:spacing w:after="120" w:line="240" w:lineRule="auto"/>
        <w:ind w:left="540" w:hanging="540"/>
        <w:jc w:val="both"/>
        <w:rPr>
          <w:rFonts w:ascii="Times New Roman" w:hAnsi="Times New Roman" w:cs="Times New Roman"/>
          <w:sz w:val="24"/>
          <w:szCs w:val="24"/>
        </w:rPr>
      </w:pPr>
      <w:r w:rsidRPr="00C833EA">
        <w:rPr>
          <w:rFonts w:ascii="Times New Roman" w:hAnsi="Times New Roman" w:cs="Times New Roman"/>
          <w:sz w:val="24"/>
          <w:szCs w:val="24"/>
        </w:rPr>
        <w:t>Každá ze Smluvních stran se zavazuje archivovat dokumenty související s Projektem po dobu nejméně 5 let od ukončení Projektu.</w:t>
      </w:r>
    </w:p>
    <w:p w14:paraId="67519F9C" w14:textId="4E989822" w:rsidR="002E05D3" w:rsidRPr="00C833EA" w:rsidRDefault="002E05D3" w:rsidP="00FA2728">
      <w:pPr>
        <w:numPr>
          <w:ilvl w:val="0"/>
          <w:numId w:val="16"/>
        </w:numPr>
        <w:tabs>
          <w:tab w:val="clear" w:pos="360"/>
        </w:tabs>
        <w:spacing w:after="120" w:line="240" w:lineRule="auto"/>
        <w:ind w:left="540" w:hanging="540"/>
        <w:jc w:val="both"/>
        <w:rPr>
          <w:rFonts w:ascii="Times New Roman" w:hAnsi="Times New Roman" w:cs="Times New Roman"/>
          <w:sz w:val="24"/>
          <w:szCs w:val="24"/>
        </w:rPr>
      </w:pPr>
      <w:r w:rsidRPr="00C833EA">
        <w:rPr>
          <w:rFonts w:ascii="Times New Roman" w:hAnsi="Times New Roman" w:cs="Times New Roman"/>
          <w:sz w:val="24"/>
          <w:szCs w:val="24"/>
        </w:rPr>
        <w:t xml:space="preserve">Další účastníci projektu jsou povinni dodržovat veškeré povinnosti stanovené Všeobecnými podmínkami Poskytovatele, zejm. </w:t>
      </w:r>
      <w:r w:rsidR="008E7A3D" w:rsidRPr="00C833EA">
        <w:rPr>
          <w:rFonts w:ascii="Times New Roman" w:hAnsi="Times New Roman" w:cs="Times New Roman"/>
          <w:sz w:val="24"/>
          <w:szCs w:val="24"/>
        </w:rPr>
        <w:t>povinnosti</w:t>
      </w:r>
      <w:r w:rsidRPr="00C833EA">
        <w:rPr>
          <w:rFonts w:ascii="Times New Roman" w:hAnsi="Times New Roman" w:cs="Times New Roman"/>
          <w:sz w:val="24"/>
          <w:szCs w:val="24"/>
        </w:rPr>
        <w:t xml:space="preserve"> podle článku 4 odst. 1, 2, 4 a 6 Všeobecných podmínek Poskytovatele, popř. poskytovat veškerou potřebnou součinnost za účelem dodržení těchto povinností Příjemcem.</w:t>
      </w:r>
    </w:p>
    <w:p w14:paraId="2A4B5ADF" w14:textId="77777777" w:rsidR="00FA2728" w:rsidRPr="00C833EA" w:rsidRDefault="00FA2728" w:rsidP="00FA2728">
      <w:pPr>
        <w:pStyle w:val="FormtovanvHTML"/>
        <w:spacing w:before="240" w:after="120"/>
        <w:ind w:left="-85"/>
        <w:jc w:val="center"/>
        <w:rPr>
          <w:rFonts w:ascii="Times New Roman" w:hAnsi="Times New Roman" w:cs="Times New Roman"/>
          <w:b/>
          <w:color w:val="auto"/>
          <w:sz w:val="24"/>
          <w:szCs w:val="24"/>
        </w:rPr>
      </w:pPr>
      <w:r w:rsidRPr="00C833EA">
        <w:rPr>
          <w:rFonts w:ascii="Times New Roman" w:hAnsi="Times New Roman" w:cs="Times New Roman"/>
          <w:b/>
          <w:color w:val="auto"/>
          <w:sz w:val="24"/>
          <w:szCs w:val="24"/>
        </w:rPr>
        <w:t>Článek VIII</w:t>
      </w:r>
    </w:p>
    <w:p w14:paraId="27E9D86F" w14:textId="77777777" w:rsidR="00FA2728" w:rsidRPr="00C833EA" w:rsidRDefault="00FA2728" w:rsidP="00FA2728">
      <w:pPr>
        <w:pStyle w:val="FormtovanvHTML"/>
        <w:spacing w:after="120"/>
        <w:ind w:left="-85"/>
        <w:jc w:val="center"/>
        <w:rPr>
          <w:rFonts w:ascii="Times New Roman" w:hAnsi="Times New Roman" w:cs="Times New Roman"/>
          <w:b/>
          <w:color w:val="auto"/>
          <w:sz w:val="24"/>
          <w:szCs w:val="24"/>
        </w:rPr>
      </w:pPr>
      <w:r w:rsidRPr="00C833EA">
        <w:rPr>
          <w:rFonts w:ascii="Times New Roman" w:hAnsi="Times New Roman" w:cs="Times New Roman"/>
          <w:b/>
          <w:color w:val="auto"/>
          <w:sz w:val="24"/>
          <w:szCs w:val="24"/>
        </w:rPr>
        <w:t>Práva a povinnosti účastníků ve věcech finančních</w:t>
      </w:r>
    </w:p>
    <w:p w14:paraId="5120CF5F" w14:textId="3F011BA7" w:rsidR="00FA2728" w:rsidRPr="00C833EA" w:rsidRDefault="00FA2728" w:rsidP="00FA2728">
      <w:pPr>
        <w:numPr>
          <w:ilvl w:val="1"/>
          <w:numId w:val="17"/>
        </w:numPr>
        <w:tabs>
          <w:tab w:val="clear" w:pos="360"/>
        </w:tabs>
        <w:spacing w:after="20" w:line="240" w:lineRule="auto"/>
        <w:ind w:left="540" w:hanging="540"/>
        <w:jc w:val="both"/>
        <w:rPr>
          <w:rFonts w:ascii="Times New Roman" w:hAnsi="Times New Roman" w:cs="Times New Roman"/>
          <w:sz w:val="24"/>
          <w:szCs w:val="24"/>
        </w:rPr>
      </w:pPr>
      <w:r w:rsidRPr="00C833EA">
        <w:rPr>
          <w:rFonts w:ascii="Times New Roman" w:hAnsi="Times New Roman" w:cs="Times New Roman"/>
          <w:sz w:val="24"/>
          <w:szCs w:val="24"/>
        </w:rPr>
        <w:t xml:space="preserve">Uznanými náklady Projektu se rozumí způsobilé náklady vynaložené na činnosti uvedené v </w:t>
      </w:r>
      <w:proofErr w:type="spellStart"/>
      <w:r w:rsidRPr="00C833EA">
        <w:rPr>
          <w:rFonts w:ascii="Times New Roman" w:hAnsi="Times New Roman" w:cs="Times New Roman"/>
          <w:sz w:val="24"/>
          <w:szCs w:val="24"/>
        </w:rPr>
        <w:t>ust</w:t>
      </w:r>
      <w:proofErr w:type="spellEnd"/>
      <w:r w:rsidRPr="00C833EA">
        <w:rPr>
          <w:rFonts w:ascii="Times New Roman" w:hAnsi="Times New Roman" w:cs="Times New Roman"/>
          <w:sz w:val="24"/>
          <w:szCs w:val="24"/>
        </w:rPr>
        <w:t xml:space="preserve">. § 2 odst. 2 písm. </w:t>
      </w:r>
      <w:r w:rsidR="008F7995" w:rsidRPr="00C833EA">
        <w:rPr>
          <w:rFonts w:ascii="Times New Roman" w:hAnsi="Times New Roman" w:cs="Times New Roman"/>
          <w:sz w:val="24"/>
          <w:szCs w:val="24"/>
        </w:rPr>
        <w:t>m) ZPPV</w:t>
      </w:r>
      <w:r w:rsidRPr="00C833EA">
        <w:rPr>
          <w:rFonts w:ascii="Times New Roman" w:hAnsi="Times New Roman" w:cs="Times New Roman"/>
          <w:sz w:val="24"/>
          <w:szCs w:val="24"/>
        </w:rPr>
        <w:t>, které Poskytovatel schválil a které jsou zdůvodněné. Uznané náklady Projektu dle schváleného rozpočtu jsou uvedeny v příloze č. 2 Smlouvy.</w:t>
      </w:r>
    </w:p>
    <w:p w14:paraId="72C0606D" w14:textId="77777777" w:rsidR="00FA2728" w:rsidRPr="00C833EA" w:rsidRDefault="00FA2728" w:rsidP="00FA2728">
      <w:pPr>
        <w:numPr>
          <w:ilvl w:val="1"/>
          <w:numId w:val="17"/>
        </w:numPr>
        <w:tabs>
          <w:tab w:val="clear" w:pos="360"/>
        </w:tabs>
        <w:spacing w:after="20" w:line="240" w:lineRule="auto"/>
        <w:ind w:left="540" w:hanging="540"/>
        <w:jc w:val="both"/>
        <w:rPr>
          <w:rFonts w:ascii="Times New Roman" w:hAnsi="Times New Roman" w:cs="Times New Roman"/>
          <w:sz w:val="24"/>
          <w:szCs w:val="24"/>
        </w:rPr>
      </w:pPr>
      <w:r w:rsidRPr="00C833EA">
        <w:rPr>
          <w:rFonts w:ascii="Times New Roman" w:hAnsi="Times New Roman" w:cs="Times New Roman"/>
          <w:sz w:val="24"/>
          <w:szCs w:val="24"/>
        </w:rPr>
        <w:t>Smluvní strany upraví svůj podíl na dotaci ze strany Poskytovatele, celkových nákladech na řešení Projektu i technické náplni řešení Projektu, pokud bude rozhodnutím Poskytovatele změněna výše čerpané dotace požadované v žádosti o podporu Projektu.</w:t>
      </w:r>
    </w:p>
    <w:p w14:paraId="36DAAC3E" w14:textId="77777777" w:rsidR="008F7995" w:rsidRPr="00873DCD" w:rsidRDefault="008F7995" w:rsidP="008F7995">
      <w:pPr>
        <w:numPr>
          <w:ilvl w:val="1"/>
          <w:numId w:val="17"/>
        </w:numPr>
        <w:tabs>
          <w:tab w:val="clear" w:pos="360"/>
        </w:tabs>
        <w:spacing w:after="20" w:line="240" w:lineRule="auto"/>
        <w:ind w:left="540" w:hanging="540"/>
        <w:jc w:val="both"/>
        <w:rPr>
          <w:rFonts w:ascii="Times New Roman" w:hAnsi="Times New Roman" w:cs="Times New Roman"/>
          <w:sz w:val="24"/>
          <w:szCs w:val="24"/>
        </w:rPr>
      </w:pPr>
      <w:r w:rsidRPr="00873DCD">
        <w:rPr>
          <w:rFonts w:ascii="Times New Roman" w:hAnsi="Times New Roman" w:cs="Times New Roman"/>
          <w:sz w:val="24"/>
          <w:szCs w:val="24"/>
        </w:rPr>
        <w:t>Smluvní strany se zavazují, že k úhradě nákladů z vlastních zdrojů nepoužijí prostředky pocházející z veřejných zdrojů.</w:t>
      </w:r>
    </w:p>
    <w:p w14:paraId="0DD2FD04" w14:textId="01ED8290" w:rsidR="00FA2728" w:rsidRPr="00C833EA" w:rsidRDefault="00FA2728" w:rsidP="00FA2728">
      <w:pPr>
        <w:numPr>
          <w:ilvl w:val="1"/>
          <w:numId w:val="17"/>
        </w:numPr>
        <w:tabs>
          <w:tab w:val="clear" w:pos="360"/>
        </w:tabs>
        <w:spacing w:after="20" w:line="240" w:lineRule="auto"/>
        <w:ind w:left="540" w:hanging="540"/>
        <w:jc w:val="both"/>
        <w:rPr>
          <w:rFonts w:ascii="Times New Roman" w:hAnsi="Times New Roman" w:cs="Times New Roman"/>
          <w:sz w:val="24"/>
          <w:szCs w:val="24"/>
        </w:rPr>
      </w:pPr>
      <w:r w:rsidRPr="00C833EA">
        <w:rPr>
          <w:rFonts w:ascii="Times New Roman" w:hAnsi="Times New Roman" w:cs="Times New Roman"/>
          <w:sz w:val="24"/>
          <w:szCs w:val="24"/>
        </w:rPr>
        <w:t xml:space="preserve">Smluvní strany se zavazují, že při realizaci Projektu budou při nákupu veškerého zboží nebo služeb postupovat v souladu se zákonem č. </w:t>
      </w:r>
      <w:r w:rsidR="008F7995" w:rsidRPr="00C833EA">
        <w:rPr>
          <w:rFonts w:ascii="Times New Roman" w:hAnsi="Times New Roman" w:cs="Times New Roman"/>
          <w:sz w:val="24"/>
          <w:szCs w:val="24"/>
        </w:rPr>
        <w:t>134</w:t>
      </w:r>
      <w:r w:rsidRPr="00C833EA">
        <w:rPr>
          <w:rFonts w:ascii="Times New Roman" w:hAnsi="Times New Roman" w:cs="Times New Roman"/>
          <w:sz w:val="24"/>
          <w:szCs w:val="24"/>
        </w:rPr>
        <w:t>/</w:t>
      </w:r>
      <w:r w:rsidR="008F7995" w:rsidRPr="00C833EA">
        <w:rPr>
          <w:rFonts w:ascii="Times New Roman" w:hAnsi="Times New Roman" w:cs="Times New Roman"/>
          <w:sz w:val="24"/>
          <w:szCs w:val="24"/>
        </w:rPr>
        <w:t xml:space="preserve">2016 </w:t>
      </w:r>
      <w:r w:rsidRPr="00C833EA">
        <w:rPr>
          <w:rFonts w:ascii="Times New Roman" w:hAnsi="Times New Roman" w:cs="Times New Roman"/>
          <w:sz w:val="24"/>
          <w:szCs w:val="24"/>
        </w:rPr>
        <w:t xml:space="preserve">Sb., o </w:t>
      </w:r>
      <w:r w:rsidR="008F7995" w:rsidRPr="00C833EA">
        <w:rPr>
          <w:rFonts w:ascii="Times New Roman" w:hAnsi="Times New Roman" w:cs="Times New Roman"/>
          <w:sz w:val="24"/>
          <w:szCs w:val="24"/>
        </w:rPr>
        <w:t xml:space="preserve">zadávání </w:t>
      </w:r>
      <w:r w:rsidRPr="00C833EA">
        <w:rPr>
          <w:rFonts w:ascii="Times New Roman" w:hAnsi="Times New Roman" w:cs="Times New Roman"/>
          <w:sz w:val="24"/>
          <w:szCs w:val="24"/>
        </w:rPr>
        <w:t>veřejných zakáz</w:t>
      </w:r>
      <w:r w:rsidR="008F7995" w:rsidRPr="00C833EA">
        <w:rPr>
          <w:rFonts w:ascii="Times New Roman" w:hAnsi="Times New Roman" w:cs="Times New Roman"/>
          <w:sz w:val="24"/>
          <w:szCs w:val="24"/>
        </w:rPr>
        <w:t>e</w:t>
      </w:r>
      <w:r w:rsidRPr="00C833EA">
        <w:rPr>
          <w:rFonts w:ascii="Times New Roman" w:hAnsi="Times New Roman" w:cs="Times New Roman"/>
          <w:sz w:val="24"/>
          <w:szCs w:val="24"/>
        </w:rPr>
        <w:t>k, ve znění pozdějších předpisů nebo předpisů jej měnících či nahrazujících.</w:t>
      </w:r>
    </w:p>
    <w:p w14:paraId="7241388C" w14:textId="665642CC" w:rsidR="00FA2728" w:rsidRPr="00C833EA" w:rsidRDefault="00FA2728" w:rsidP="00FA2728">
      <w:pPr>
        <w:numPr>
          <w:ilvl w:val="1"/>
          <w:numId w:val="17"/>
        </w:numPr>
        <w:tabs>
          <w:tab w:val="clear" w:pos="360"/>
        </w:tabs>
        <w:spacing w:after="20" w:line="240" w:lineRule="auto"/>
        <w:ind w:left="540" w:hanging="540"/>
        <w:jc w:val="both"/>
        <w:rPr>
          <w:rFonts w:ascii="Times New Roman" w:hAnsi="Times New Roman" w:cs="Times New Roman"/>
          <w:sz w:val="24"/>
          <w:szCs w:val="24"/>
        </w:rPr>
      </w:pPr>
      <w:r w:rsidRPr="00C833EA">
        <w:rPr>
          <w:rFonts w:ascii="Times New Roman" w:hAnsi="Times New Roman" w:cs="Times New Roman"/>
          <w:sz w:val="24"/>
          <w:szCs w:val="24"/>
        </w:rPr>
        <w:t xml:space="preserve">Smluvní strany se zavazují použít účelovou podporu v souladu se zákonem č. 218/2000 Sb., o rozpočtových pravidlech a o změně některých souvisejících zákonů </w:t>
      </w:r>
      <w:r w:rsidRPr="00C833EA">
        <w:rPr>
          <w:rFonts w:ascii="Times New Roman" w:hAnsi="Times New Roman" w:cs="Times New Roman"/>
          <w:sz w:val="24"/>
          <w:szCs w:val="24"/>
        </w:rPr>
        <w:lastRenderedPageBreak/>
        <w:t xml:space="preserve">(rozpočtová pravidla), ve znění pozdějších předpisů a </w:t>
      </w:r>
      <w:r w:rsidR="008F7995" w:rsidRPr="00C833EA">
        <w:rPr>
          <w:rFonts w:ascii="Times New Roman" w:hAnsi="Times New Roman" w:cs="Times New Roman"/>
          <w:sz w:val="24"/>
          <w:szCs w:val="24"/>
        </w:rPr>
        <w:t>ZPPV</w:t>
      </w:r>
      <w:r w:rsidRPr="00C833EA">
        <w:rPr>
          <w:rFonts w:ascii="Times New Roman" w:hAnsi="Times New Roman" w:cs="Times New Roman"/>
          <w:sz w:val="24"/>
          <w:szCs w:val="24"/>
        </w:rPr>
        <w:t xml:space="preserve">, výhradně k úhradě prokazatelných, nezbytně nutných nákladů přímo souvisejících s plněním cílů a parametrů </w:t>
      </w:r>
      <w:r w:rsidR="000449A3" w:rsidRPr="00C833EA">
        <w:rPr>
          <w:rFonts w:ascii="Times New Roman" w:hAnsi="Times New Roman" w:cs="Times New Roman"/>
          <w:sz w:val="24"/>
          <w:szCs w:val="24"/>
        </w:rPr>
        <w:t>P</w:t>
      </w:r>
      <w:r w:rsidRPr="00C833EA">
        <w:rPr>
          <w:rFonts w:ascii="Times New Roman" w:hAnsi="Times New Roman" w:cs="Times New Roman"/>
          <w:sz w:val="24"/>
          <w:szCs w:val="24"/>
        </w:rPr>
        <w:t xml:space="preserve">rojektu, a to </w:t>
      </w:r>
      <w:r w:rsidR="006C79B1" w:rsidRPr="00C833EA">
        <w:rPr>
          <w:rFonts w:ascii="Times New Roman" w:hAnsi="Times New Roman" w:cs="Times New Roman"/>
          <w:sz w:val="24"/>
          <w:szCs w:val="24"/>
        </w:rPr>
        <w:t xml:space="preserve">v případě dodávek od externích dodavatelů </w:t>
      </w:r>
      <w:r w:rsidRPr="00C833EA">
        <w:rPr>
          <w:rFonts w:ascii="Times New Roman" w:hAnsi="Times New Roman" w:cs="Times New Roman"/>
          <w:sz w:val="24"/>
          <w:szCs w:val="24"/>
        </w:rPr>
        <w:t>přímou platbou dodavatelům z bankovního účtu.</w:t>
      </w:r>
    </w:p>
    <w:p w14:paraId="4B23589B" w14:textId="4031609A" w:rsidR="00FA2728" w:rsidRPr="00C833EA" w:rsidRDefault="00FA2728" w:rsidP="00FA2728">
      <w:pPr>
        <w:numPr>
          <w:ilvl w:val="1"/>
          <w:numId w:val="17"/>
        </w:numPr>
        <w:tabs>
          <w:tab w:val="clear" w:pos="360"/>
        </w:tabs>
        <w:spacing w:after="20" w:line="240" w:lineRule="auto"/>
        <w:ind w:left="540" w:hanging="540"/>
        <w:jc w:val="both"/>
        <w:rPr>
          <w:rFonts w:ascii="Times New Roman" w:hAnsi="Times New Roman" w:cs="Times New Roman"/>
          <w:sz w:val="24"/>
          <w:szCs w:val="24"/>
        </w:rPr>
      </w:pPr>
      <w:r w:rsidRPr="00C833EA">
        <w:rPr>
          <w:rFonts w:ascii="Times New Roman" w:hAnsi="Times New Roman" w:cs="Times New Roman"/>
          <w:sz w:val="24"/>
          <w:szCs w:val="24"/>
        </w:rPr>
        <w:t>Smluvní strany se zavazují vést o uznaných nákladech samostatnou účetní evidenci podle zákona č. 563/1991 Sb., o účetnictví ve znění pozdějších předpisů, a v rámci této evidence sledovat výdaje nebo náklady hrazené z poskytnuté účelové podpory. V rámci této evidence vést i evidenci o užití pořízeného dlouhodobého nehmotného majetku a na základě ročního využití tyto prostředky vyúčtovat. Tuto evidenci uchovávat po dobu 10 let od ukončení řešení projektu. Při vedení této účetní evidence jsou Další účastníci projektu povinni dodržovat běžné účetní zvyklosti a příslušné závazné podmínky uvedené v zásadách, pokynech, směrnicích nebo v jiných předpisech, uveřejněných ve Finančním zpravodaji Ministerstva financí, nebo jiným obdobným způsobem. Stanoví-li tak Příjemce, je Další účastník projektu povinen předložit účetnictví k auditu.</w:t>
      </w:r>
    </w:p>
    <w:p w14:paraId="260B14FE" w14:textId="3B9D9EFB" w:rsidR="00FA2728" w:rsidRPr="00C833EA" w:rsidRDefault="00FA2728" w:rsidP="00FA2728">
      <w:pPr>
        <w:numPr>
          <w:ilvl w:val="1"/>
          <w:numId w:val="17"/>
        </w:numPr>
        <w:tabs>
          <w:tab w:val="clear" w:pos="360"/>
        </w:tabs>
        <w:spacing w:after="20" w:line="240" w:lineRule="auto"/>
        <w:ind w:left="540" w:hanging="540"/>
        <w:jc w:val="both"/>
        <w:rPr>
          <w:rFonts w:ascii="Times New Roman" w:hAnsi="Times New Roman" w:cs="Times New Roman"/>
          <w:sz w:val="24"/>
          <w:szCs w:val="24"/>
        </w:rPr>
      </w:pPr>
      <w:r w:rsidRPr="00C833EA">
        <w:rPr>
          <w:rFonts w:ascii="Times New Roman" w:hAnsi="Times New Roman" w:cs="Times New Roman"/>
          <w:sz w:val="24"/>
          <w:szCs w:val="24"/>
        </w:rPr>
        <w:t xml:space="preserve">Příjemce je povinen předat Dalším účastníkům projektu finanční prostředky z části účelové podpory určené pro Další účastníky projektu, poskytnuté v souladu s platným plánem rozpočtu Poskytovatelem na účet Příjemce, a to vždy do 7 kalendářních dní od okamžiku, kdy je Příjemce </w:t>
      </w:r>
      <w:proofErr w:type="gramStart"/>
      <w:r w:rsidRPr="00C833EA">
        <w:rPr>
          <w:rFonts w:ascii="Times New Roman" w:hAnsi="Times New Roman" w:cs="Times New Roman"/>
          <w:sz w:val="24"/>
          <w:szCs w:val="24"/>
        </w:rPr>
        <w:t>obdrží</w:t>
      </w:r>
      <w:proofErr w:type="gramEnd"/>
      <w:r w:rsidR="00D1449F" w:rsidRPr="00C833EA">
        <w:rPr>
          <w:rFonts w:ascii="Times New Roman" w:hAnsi="Times New Roman" w:cs="Times New Roman"/>
          <w:sz w:val="24"/>
          <w:szCs w:val="24"/>
        </w:rPr>
        <w:t>. Finanční prostředky budou převedeny na bankovní</w:t>
      </w:r>
      <w:r w:rsidRPr="00C833EA">
        <w:rPr>
          <w:rFonts w:ascii="Times New Roman" w:hAnsi="Times New Roman" w:cs="Times New Roman"/>
          <w:sz w:val="24"/>
          <w:szCs w:val="24"/>
        </w:rPr>
        <w:t xml:space="preserve"> účty Dalších účastníků projektu uveden</w:t>
      </w:r>
      <w:r w:rsidR="00447BB7" w:rsidRPr="00C833EA">
        <w:rPr>
          <w:rFonts w:ascii="Times New Roman" w:hAnsi="Times New Roman" w:cs="Times New Roman"/>
          <w:sz w:val="24"/>
          <w:szCs w:val="24"/>
        </w:rPr>
        <w:t>é</w:t>
      </w:r>
      <w:r w:rsidRPr="00C833EA">
        <w:rPr>
          <w:rFonts w:ascii="Times New Roman" w:hAnsi="Times New Roman" w:cs="Times New Roman"/>
          <w:sz w:val="24"/>
          <w:szCs w:val="24"/>
        </w:rPr>
        <w:t xml:space="preserve"> v záhlaví této </w:t>
      </w:r>
      <w:r w:rsidR="00447BB7" w:rsidRPr="00C833EA">
        <w:rPr>
          <w:rFonts w:ascii="Times New Roman" w:hAnsi="Times New Roman" w:cs="Times New Roman"/>
          <w:sz w:val="24"/>
          <w:szCs w:val="24"/>
        </w:rPr>
        <w:t>S</w:t>
      </w:r>
      <w:r w:rsidRPr="00C833EA">
        <w:rPr>
          <w:rFonts w:ascii="Times New Roman" w:hAnsi="Times New Roman" w:cs="Times New Roman"/>
          <w:sz w:val="24"/>
          <w:szCs w:val="24"/>
        </w:rPr>
        <w:t xml:space="preserve">mlouvy. </w:t>
      </w:r>
      <w:r w:rsidR="00D1449F" w:rsidRPr="00C833EA">
        <w:rPr>
          <w:rFonts w:ascii="Times New Roman" w:hAnsi="Times New Roman" w:cs="Times New Roman"/>
          <w:sz w:val="24"/>
          <w:szCs w:val="24"/>
        </w:rPr>
        <w:t>Příjemce je oprávněn neposkytnout příslušnou část podpory v této lhůtě v případě porušení povinností Dalším účastníkem</w:t>
      </w:r>
      <w:r w:rsidR="00A063D6" w:rsidRPr="00C833EA">
        <w:rPr>
          <w:rFonts w:ascii="Times New Roman" w:hAnsi="Times New Roman" w:cs="Times New Roman"/>
          <w:sz w:val="24"/>
          <w:szCs w:val="24"/>
        </w:rPr>
        <w:t xml:space="preserve"> projektu</w:t>
      </w:r>
      <w:r w:rsidR="00D1449F" w:rsidRPr="00C833EA">
        <w:rPr>
          <w:rFonts w:ascii="Times New Roman" w:hAnsi="Times New Roman" w:cs="Times New Roman"/>
          <w:sz w:val="24"/>
          <w:szCs w:val="24"/>
        </w:rPr>
        <w:t xml:space="preserve">, o čemž neprodleně uvědomí jak ostatní Další </w:t>
      </w:r>
      <w:r w:rsidR="00A063D6" w:rsidRPr="00C833EA">
        <w:rPr>
          <w:rFonts w:ascii="Times New Roman" w:hAnsi="Times New Roman" w:cs="Times New Roman"/>
          <w:sz w:val="24"/>
          <w:szCs w:val="24"/>
        </w:rPr>
        <w:t>účastníky</w:t>
      </w:r>
      <w:r w:rsidR="00D1449F" w:rsidRPr="00C833EA">
        <w:rPr>
          <w:rFonts w:ascii="Times New Roman" w:hAnsi="Times New Roman" w:cs="Times New Roman"/>
          <w:sz w:val="24"/>
          <w:szCs w:val="24"/>
        </w:rPr>
        <w:t>, tak Poskytovatele.</w:t>
      </w:r>
    </w:p>
    <w:p w14:paraId="12311038" w14:textId="42D25882" w:rsidR="00FA2728" w:rsidRPr="00C833EA" w:rsidRDefault="00FA2728" w:rsidP="00FA2728">
      <w:pPr>
        <w:numPr>
          <w:ilvl w:val="1"/>
          <w:numId w:val="17"/>
        </w:numPr>
        <w:tabs>
          <w:tab w:val="clear" w:pos="360"/>
        </w:tabs>
        <w:spacing w:after="20" w:line="240" w:lineRule="auto"/>
        <w:ind w:left="540" w:hanging="540"/>
        <w:jc w:val="both"/>
        <w:rPr>
          <w:rFonts w:ascii="Times New Roman" w:hAnsi="Times New Roman" w:cs="Times New Roman"/>
          <w:sz w:val="24"/>
          <w:szCs w:val="24"/>
        </w:rPr>
      </w:pPr>
      <w:r w:rsidRPr="00C833EA">
        <w:rPr>
          <w:rFonts w:ascii="Times New Roman" w:hAnsi="Times New Roman" w:cs="Times New Roman"/>
          <w:sz w:val="24"/>
          <w:szCs w:val="24"/>
        </w:rPr>
        <w:t>Nedojde-li k poskytnutí příslušné části dotace Poskytovatelem Příjemci nebo dojde-li k opožděnému poskytnutí příslušné části dotace Poskytovatelem Příjemci v důsledku rozpočtového provizoria podle zvláštního právního předpisu nebo v důsledku aplikace jiného právního předpisu, Příjemce neodpovídá Dalším účastníkům projektu za škodu, která vznikla Dalším účastníkům projektu jako důsledek této situace.</w:t>
      </w:r>
    </w:p>
    <w:p w14:paraId="7F47F3CE" w14:textId="70B43DE3" w:rsidR="00FA2728" w:rsidRPr="00873DCD" w:rsidRDefault="00FA2728" w:rsidP="00FA2728">
      <w:pPr>
        <w:numPr>
          <w:ilvl w:val="1"/>
          <w:numId w:val="17"/>
        </w:numPr>
        <w:tabs>
          <w:tab w:val="clear" w:pos="360"/>
        </w:tabs>
        <w:spacing w:after="20" w:line="240" w:lineRule="auto"/>
        <w:ind w:left="540" w:hanging="540"/>
        <w:jc w:val="both"/>
        <w:rPr>
          <w:rFonts w:ascii="Times New Roman" w:hAnsi="Times New Roman" w:cs="Times New Roman"/>
          <w:sz w:val="24"/>
          <w:szCs w:val="24"/>
        </w:rPr>
      </w:pPr>
      <w:r w:rsidRPr="00C833EA">
        <w:rPr>
          <w:rFonts w:ascii="Times New Roman" w:hAnsi="Times New Roman" w:cs="Times New Roman"/>
          <w:sz w:val="24"/>
          <w:szCs w:val="24"/>
        </w:rPr>
        <w:t>Pokud vznikne při provádění Projektu finanční ztráta, tuto ztrátu nese každá ze Smluvních stran sama za tu část Projektu, za níž nese odpovědnost.</w:t>
      </w:r>
    </w:p>
    <w:p w14:paraId="4DB72640" w14:textId="678A185F" w:rsidR="00D1449F" w:rsidRPr="00C833EA" w:rsidRDefault="00D1449F" w:rsidP="00FA2728">
      <w:pPr>
        <w:numPr>
          <w:ilvl w:val="1"/>
          <w:numId w:val="17"/>
        </w:numPr>
        <w:tabs>
          <w:tab w:val="clear" w:pos="360"/>
        </w:tabs>
        <w:spacing w:after="20" w:line="240" w:lineRule="auto"/>
        <w:ind w:left="540" w:hanging="540"/>
        <w:jc w:val="both"/>
        <w:rPr>
          <w:rFonts w:ascii="Times New Roman" w:hAnsi="Times New Roman" w:cs="Times New Roman"/>
          <w:sz w:val="24"/>
          <w:szCs w:val="24"/>
        </w:rPr>
      </w:pPr>
      <w:r w:rsidRPr="00873DCD">
        <w:rPr>
          <w:rFonts w:ascii="Times New Roman" w:hAnsi="Times New Roman" w:cs="Times New Roman"/>
          <w:sz w:val="24"/>
          <w:szCs w:val="24"/>
        </w:rPr>
        <w:t>Další účastník</w:t>
      </w:r>
      <w:r w:rsidR="00A063D6" w:rsidRPr="00C833EA">
        <w:rPr>
          <w:rFonts w:ascii="Times New Roman" w:hAnsi="Times New Roman" w:cs="Times New Roman"/>
          <w:sz w:val="24"/>
          <w:szCs w:val="24"/>
        </w:rPr>
        <w:t xml:space="preserve"> projektu</w:t>
      </w:r>
      <w:r w:rsidRPr="00873DCD">
        <w:rPr>
          <w:rFonts w:ascii="Times New Roman" w:hAnsi="Times New Roman" w:cs="Times New Roman"/>
          <w:sz w:val="24"/>
          <w:szCs w:val="24"/>
        </w:rPr>
        <w:t xml:space="preserve"> je povinen odvést za něj odpovídající část </w:t>
      </w:r>
      <w:r w:rsidR="007D53AC" w:rsidRPr="00873DCD">
        <w:rPr>
          <w:rFonts w:ascii="Times New Roman" w:hAnsi="Times New Roman" w:cs="Times New Roman"/>
          <w:sz w:val="24"/>
          <w:szCs w:val="24"/>
        </w:rPr>
        <w:t>nespotřebované podpory, příjmů z Projektu a dalších plateb stanovených pravidly o poskytnutí podpory Příjemci v dostatečném časovém předstihu tak, aby Příjemce mohl splnit svoji povinnost odvést tyto platby za celý Projekt Poskytovateli.</w:t>
      </w:r>
    </w:p>
    <w:p w14:paraId="06612046" w14:textId="77777777" w:rsidR="00FA2728" w:rsidRPr="00C833EA" w:rsidRDefault="00FA2728" w:rsidP="00FA2728">
      <w:pPr>
        <w:pStyle w:val="FormtovanvHTML"/>
        <w:spacing w:before="240" w:after="120"/>
        <w:ind w:left="-85"/>
        <w:jc w:val="center"/>
        <w:rPr>
          <w:rFonts w:ascii="Times New Roman" w:hAnsi="Times New Roman" w:cs="Times New Roman"/>
          <w:b/>
          <w:color w:val="auto"/>
          <w:sz w:val="24"/>
          <w:szCs w:val="24"/>
        </w:rPr>
      </w:pPr>
      <w:r w:rsidRPr="00C833EA">
        <w:rPr>
          <w:rFonts w:ascii="Times New Roman" w:hAnsi="Times New Roman" w:cs="Times New Roman"/>
          <w:b/>
          <w:color w:val="auto"/>
          <w:sz w:val="24"/>
          <w:szCs w:val="24"/>
        </w:rPr>
        <w:t>Článek IX</w:t>
      </w:r>
    </w:p>
    <w:p w14:paraId="571FC969" w14:textId="77777777" w:rsidR="00FA2728" w:rsidRPr="00C833EA" w:rsidRDefault="00FA2728" w:rsidP="00FA2728">
      <w:pPr>
        <w:pStyle w:val="FormtovanvHTML"/>
        <w:spacing w:after="120"/>
        <w:ind w:left="-85"/>
        <w:jc w:val="center"/>
        <w:rPr>
          <w:rFonts w:ascii="Times New Roman" w:hAnsi="Times New Roman" w:cs="Times New Roman"/>
          <w:b/>
          <w:color w:val="auto"/>
          <w:sz w:val="24"/>
          <w:szCs w:val="24"/>
        </w:rPr>
      </w:pPr>
      <w:r w:rsidRPr="00C833EA">
        <w:rPr>
          <w:rFonts w:ascii="Times New Roman" w:hAnsi="Times New Roman" w:cs="Times New Roman"/>
          <w:b/>
          <w:color w:val="auto"/>
          <w:sz w:val="24"/>
          <w:szCs w:val="24"/>
        </w:rPr>
        <w:t>Práva k hmotnému majetku</w:t>
      </w:r>
    </w:p>
    <w:p w14:paraId="797EB2E2" w14:textId="28E8D7EE" w:rsidR="00FA2728" w:rsidRPr="00C833EA" w:rsidRDefault="008F7995" w:rsidP="00FA2728">
      <w:pPr>
        <w:numPr>
          <w:ilvl w:val="1"/>
          <w:numId w:val="8"/>
        </w:numPr>
        <w:tabs>
          <w:tab w:val="clear" w:pos="360"/>
        </w:tabs>
        <w:spacing w:after="20" w:line="240" w:lineRule="auto"/>
        <w:ind w:left="540" w:hanging="540"/>
        <w:jc w:val="both"/>
        <w:rPr>
          <w:rFonts w:ascii="Times New Roman" w:hAnsi="Times New Roman" w:cs="Times New Roman"/>
          <w:sz w:val="24"/>
          <w:szCs w:val="24"/>
        </w:rPr>
      </w:pPr>
      <w:r w:rsidRPr="00873DCD">
        <w:rPr>
          <w:rFonts w:ascii="Times New Roman" w:hAnsi="Times New Roman" w:cs="Times New Roman"/>
          <w:sz w:val="24"/>
          <w:szCs w:val="24"/>
        </w:rPr>
        <w:t>Vlastníkem hmotného majetku (infrastruktury), nutného k řešení části Projektu a pořízeného z poskytnuté dotace je ta Smluvní strana, která majetek pořídila.</w:t>
      </w:r>
      <w:r w:rsidR="00FA2728" w:rsidRPr="00C833EA">
        <w:rPr>
          <w:rFonts w:ascii="Times New Roman" w:hAnsi="Times New Roman" w:cs="Times New Roman"/>
          <w:sz w:val="24"/>
          <w:szCs w:val="24"/>
        </w:rPr>
        <w:t xml:space="preserve"> Pokud došlo k pořízení hmotného majetku společně více Smluvními stranami</w:t>
      </w:r>
      <w:r w:rsidR="007D53AC" w:rsidRPr="00C833EA">
        <w:rPr>
          <w:rFonts w:ascii="Times New Roman" w:hAnsi="Times New Roman" w:cs="Times New Roman"/>
          <w:sz w:val="24"/>
          <w:szCs w:val="24"/>
        </w:rPr>
        <w:t xml:space="preserve">, </w:t>
      </w:r>
      <w:r w:rsidR="00FA2728" w:rsidRPr="00C833EA">
        <w:rPr>
          <w:rFonts w:ascii="Times New Roman" w:hAnsi="Times New Roman" w:cs="Times New Roman"/>
          <w:sz w:val="24"/>
          <w:szCs w:val="24"/>
        </w:rPr>
        <w:t>je předmětný hmotný majetek v podílovém spoluvlastnictví těchto Smluvních stran, přičemž jejich podíl na vlastnictví hmotného majetku se stanoví podle poměru finančních prostředků vynaložených na pořízení předmětného hmotného majetku.</w:t>
      </w:r>
    </w:p>
    <w:p w14:paraId="0CA17DF8" w14:textId="77777777" w:rsidR="00FA2728" w:rsidRPr="00C833EA" w:rsidRDefault="00FA2728" w:rsidP="00FA2728">
      <w:pPr>
        <w:numPr>
          <w:ilvl w:val="1"/>
          <w:numId w:val="8"/>
        </w:numPr>
        <w:tabs>
          <w:tab w:val="clear" w:pos="360"/>
        </w:tabs>
        <w:spacing w:after="20" w:line="240" w:lineRule="auto"/>
        <w:ind w:left="540" w:hanging="540"/>
        <w:jc w:val="both"/>
        <w:rPr>
          <w:rFonts w:ascii="Times New Roman" w:hAnsi="Times New Roman" w:cs="Times New Roman"/>
          <w:sz w:val="24"/>
          <w:szCs w:val="24"/>
        </w:rPr>
      </w:pPr>
      <w:r w:rsidRPr="00C833EA">
        <w:rPr>
          <w:rFonts w:ascii="Times New Roman" w:hAnsi="Times New Roman" w:cs="Times New Roman"/>
          <w:sz w:val="24"/>
          <w:szCs w:val="24"/>
        </w:rPr>
        <w:t>Po dobu realizace Projektu nejsou Smluvní strany oprávněny bez souhlasu Poskytovatele s hmotným majetkem podle odst. 9.1 tohoto článku disponovat ve prospěch třetí osoby, zejména pak nejsou oprávněny tento hmotný majetek zcizit, převést, zatížit, pronajmout, půjčit či zapůjčit.</w:t>
      </w:r>
    </w:p>
    <w:p w14:paraId="2A6A3BEE" w14:textId="1CDCA869" w:rsidR="00FA2728" w:rsidRPr="00C833EA" w:rsidRDefault="00FA2728" w:rsidP="00FA2728">
      <w:pPr>
        <w:numPr>
          <w:ilvl w:val="1"/>
          <w:numId w:val="8"/>
        </w:numPr>
        <w:tabs>
          <w:tab w:val="clear" w:pos="360"/>
        </w:tabs>
        <w:spacing w:after="20" w:line="240" w:lineRule="auto"/>
        <w:ind w:left="540" w:hanging="540"/>
        <w:jc w:val="both"/>
        <w:rPr>
          <w:rFonts w:ascii="Times New Roman" w:hAnsi="Times New Roman" w:cs="Times New Roman"/>
          <w:sz w:val="24"/>
          <w:szCs w:val="24"/>
        </w:rPr>
      </w:pPr>
      <w:r w:rsidRPr="00C833EA">
        <w:rPr>
          <w:rFonts w:ascii="Times New Roman" w:hAnsi="Times New Roman" w:cs="Times New Roman"/>
          <w:sz w:val="24"/>
          <w:szCs w:val="24"/>
        </w:rPr>
        <w:t>Hmotný majetek podle odst. 9.1 jsou Smluvní strany oprávněny využívat pro řešení Projektu bezplatně.</w:t>
      </w:r>
      <w:r w:rsidR="00AF2A68" w:rsidRPr="00C833EA">
        <w:rPr>
          <w:rFonts w:ascii="Times New Roman" w:hAnsi="Times New Roman" w:cs="Times New Roman"/>
          <w:sz w:val="24"/>
          <w:szCs w:val="24"/>
        </w:rPr>
        <w:t xml:space="preserve"> </w:t>
      </w:r>
    </w:p>
    <w:p w14:paraId="4889F313" w14:textId="77777777" w:rsidR="00FA2728" w:rsidRPr="00C833EA" w:rsidRDefault="00FA2728" w:rsidP="00FA2728">
      <w:pPr>
        <w:pStyle w:val="FormtovanvHTML"/>
        <w:spacing w:before="240" w:after="120"/>
        <w:ind w:left="-85"/>
        <w:jc w:val="center"/>
        <w:rPr>
          <w:rFonts w:ascii="Times New Roman" w:hAnsi="Times New Roman" w:cs="Times New Roman"/>
          <w:b/>
          <w:color w:val="auto"/>
          <w:sz w:val="24"/>
          <w:szCs w:val="24"/>
        </w:rPr>
      </w:pPr>
      <w:r w:rsidRPr="00C833EA">
        <w:rPr>
          <w:rFonts w:ascii="Times New Roman" w:hAnsi="Times New Roman" w:cs="Times New Roman"/>
          <w:b/>
          <w:color w:val="auto"/>
          <w:sz w:val="24"/>
          <w:szCs w:val="24"/>
        </w:rPr>
        <w:lastRenderedPageBreak/>
        <w:t>Článek X</w:t>
      </w:r>
    </w:p>
    <w:p w14:paraId="6F3F0308" w14:textId="77777777" w:rsidR="00FA2728" w:rsidRPr="00C833EA" w:rsidRDefault="00FA2728" w:rsidP="00FA2728">
      <w:pPr>
        <w:pStyle w:val="FormtovanvHTML"/>
        <w:spacing w:after="120"/>
        <w:ind w:left="-85"/>
        <w:jc w:val="center"/>
        <w:rPr>
          <w:rFonts w:ascii="Times New Roman" w:hAnsi="Times New Roman" w:cs="Times New Roman"/>
          <w:b/>
          <w:color w:val="auto"/>
          <w:sz w:val="24"/>
          <w:szCs w:val="24"/>
        </w:rPr>
      </w:pPr>
      <w:r w:rsidRPr="00C833EA">
        <w:rPr>
          <w:rFonts w:ascii="Times New Roman" w:hAnsi="Times New Roman" w:cs="Times New Roman"/>
          <w:b/>
          <w:color w:val="auto"/>
          <w:sz w:val="24"/>
          <w:szCs w:val="24"/>
        </w:rPr>
        <w:t>Duševní vlastnictví</w:t>
      </w:r>
    </w:p>
    <w:p w14:paraId="5F642FA8" w14:textId="1A9D6406" w:rsidR="00FA2728" w:rsidRPr="00C833EA" w:rsidRDefault="00FA2728" w:rsidP="00FA2728">
      <w:pPr>
        <w:numPr>
          <w:ilvl w:val="1"/>
          <w:numId w:val="18"/>
        </w:numPr>
        <w:tabs>
          <w:tab w:val="clear" w:pos="360"/>
        </w:tabs>
        <w:spacing w:after="20" w:line="240" w:lineRule="auto"/>
        <w:ind w:left="540" w:hanging="540"/>
        <w:jc w:val="both"/>
        <w:rPr>
          <w:rFonts w:ascii="Times New Roman" w:hAnsi="Times New Roman" w:cs="Times New Roman"/>
          <w:sz w:val="24"/>
          <w:szCs w:val="24"/>
        </w:rPr>
      </w:pPr>
      <w:r w:rsidRPr="00C833EA">
        <w:rPr>
          <w:rFonts w:ascii="Times New Roman" w:hAnsi="Times New Roman" w:cs="Times New Roman"/>
          <w:sz w:val="24"/>
          <w:szCs w:val="24"/>
        </w:rPr>
        <w:t xml:space="preserve">Právní vztahy vzniklé v souvislosti s ochranou </w:t>
      </w:r>
      <w:r w:rsidR="00AF2A68" w:rsidRPr="00C833EA">
        <w:rPr>
          <w:rFonts w:ascii="Times New Roman" w:hAnsi="Times New Roman" w:cs="Times New Roman"/>
          <w:sz w:val="24"/>
          <w:szCs w:val="24"/>
        </w:rPr>
        <w:t>předmětu duševního vlastnictví</w:t>
      </w:r>
      <w:r w:rsidRPr="00C833EA">
        <w:rPr>
          <w:rFonts w:ascii="Times New Roman" w:hAnsi="Times New Roman" w:cs="Times New Roman"/>
          <w:sz w:val="24"/>
          <w:szCs w:val="24"/>
        </w:rPr>
        <w:t xml:space="preserve"> vytvořeného při plnění </w:t>
      </w:r>
      <w:r w:rsidR="00AF2A68" w:rsidRPr="00C833EA">
        <w:rPr>
          <w:rFonts w:ascii="Times New Roman" w:hAnsi="Times New Roman" w:cs="Times New Roman"/>
          <w:sz w:val="24"/>
          <w:szCs w:val="24"/>
        </w:rPr>
        <w:t xml:space="preserve">této </w:t>
      </w:r>
      <w:r w:rsidRPr="00C833EA">
        <w:rPr>
          <w:rFonts w:ascii="Times New Roman" w:hAnsi="Times New Roman" w:cs="Times New Roman"/>
          <w:sz w:val="24"/>
          <w:szCs w:val="24"/>
        </w:rPr>
        <w:t>Smlouvy se řídí obecně závaznými právními předpisy České republiky, zejména zákonem č. 527/1990 Sb., o vynálezech a zlepšovacích návrzích, ve znění pozdějších předpisů, zákonem č. 207/2000 Sb., o ochraně průmyslových vzorů, ve znění pozdějších předpisů, zákonem č. 478/1992 Sb., o užitných vzorech, ve znění pozdějších předpisů, zákonem č. 221/2006 Sb., o vymáhání práv z průmyslového vlastnictví a o změně zákonů na ochranu průmyslového vlastnictví, zákonem č. 206/2000 Sb., o ochraně biotechnologických vynálezů, zákonem č. 441/2003 Sb., o ochranných známkách, ve znění pozdějších předpisů,</w:t>
      </w:r>
      <w:r w:rsidR="00D16E73" w:rsidRPr="00C833EA">
        <w:rPr>
          <w:rFonts w:ascii="Times New Roman" w:hAnsi="Times New Roman" w:cs="Times New Roman"/>
          <w:sz w:val="24"/>
          <w:szCs w:val="24"/>
        </w:rPr>
        <w:t xml:space="preserve"> </w:t>
      </w:r>
      <w:r w:rsidR="00F53363" w:rsidRPr="00C833EA">
        <w:rPr>
          <w:rFonts w:ascii="Times New Roman" w:hAnsi="Times New Roman" w:cs="Times New Roman"/>
          <w:sz w:val="24"/>
          <w:szCs w:val="24"/>
        </w:rPr>
        <w:t xml:space="preserve">zákonem č. </w:t>
      </w:r>
      <w:r w:rsidR="009961DA" w:rsidRPr="00C833EA">
        <w:rPr>
          <w:rFonts w:ascii="Times New Roman" w:hAnsi="Times New Roman" w:cs="Times New Roman"/>
          <w:sz w:val="24"/>
          <w:szCs w:val="24"/>
        </w:rPr>
        <w:t xml:space="preserve">121/2000 Sb., autorským zákonem, a </w:t>
      </w:r>
      <w:r w:rsidR="00D16E73" w:rsidRPr="00C833EA">
        <w:rPr>
          <w:rFonts w:ascii="Times New Roman" w:hAnsi="Times New Roman" w:cs="Times New Roman"/>
          <w:sz w:val="24"/>
          <w:szCs w:val="24"/>
        </w:rPr>
        <w:t>ZPPV</w:t>
      </w:r>
      <w:r w:rsidRPr="00C833EA">
        <w:rPr>
          <w:rFonts w:ascii="Times New Roman" w:hAnsi="Times New Roman" w:cs="Times New Roman"/>
          <w:sz w:val="24"/>
          <w:szCs w:val="24"/>
        </w:rPr>
        <w:t>.</w:t>
      </w:r>
    </w:p>
    <w:p w14:paraId="218533A6" w14:textId="1A153A21" w:rsidR="00FA2728" w:rsidRPr="00C833EA" w:rsidRDefault="00FA2728" w:rsidP="00FA2728">
      <w:pPr>
        <w:numPr>
          <w:ilvl w:val="1"/>
          <w:numId w:val="18"/>
        </w:numPr>
        <w:spacing w:after="20" w:line="240" w:lineRule="auto"/>
        <w:ind w:left="540" w:hanging="540"/>
        <w:jc w:val="both"/>
        <w:rPr>
          <w:rFonts w:ascii="Times New Roman" w:hAnsi="Times New Roman" w:cs="Times New Roman"/>
          <w:sz w:val="24"/>
          <w:szCs w:val="24"/>
        </w:rPr>
      </w:pPr>
      <w:r w:rsidRPr="00C833EA">
        <w:rPr>
          <w:rFonts w:ascii="Times New Roman" w:hAnsi="Times New Roman" w:cs="Times New Roman"/>
          <w:sz w:val="24"/>
          <w:szCs w:val="24"/>
        </w:rPr>
        <w:t>Smlouva upravuje práva Smluvních stran k</w:t>
      </w:r>
      <w:r w:rsidR="009961DA" w:rsidRPr="00C833EA">
        <w:rPr>
          <w:rFonts w:ascii="Times New Roman" w:hAnsi="Times New Roman" w:cs="Times New Roman"/>
          <w:sz w:val="24"/>
          <w:szCs w:val="24"/>
        </w:rPr>
        <w:t> </w:t>
      </w:r>
      <w:r w:rsidRPr="00C833EA">
        <w:rPr>
          <w:rFonts w:ascii="Times New Roman" w:hAnsi="Times New Roman" w:cs="Times New Roman"/>
          <w:sz w:val="24"/>
          <w:szCs w:val="24"/>
        </w:rPr>
        <w:t>předmětům</w:t>
      </w:r>
      <w:r w:rsidR="009961DA" w:rsidRPr="00C833EA">
        <w:rPr>
          <w:rFonts w:ascii="Times New Roman" w:hAnsi="Times New Roman" w:cs="Times New Roman"/>
          <w:sz w:val="24"/>
          <w:szCs w:val="24"/>
        </w:rPr>
        <w:t xml:space="preserve"> </w:t>
      </w:r>
      <w:r w:rsidR="00D16E73" w:rsidRPr="00C833EA">
        <w:rPr>
          <w:rFonts w:ascii="Times New Roman" w:hAnsi="Times New Roman" w:cs="Times New Roman"/>
          <w:sz w:val="24"/>
          <w:szCs w:val="24"/>
        </w:rPr>
        <w:t xml:space="preserve">duševního </w:t>
      </w:r>
      <w:r w:rsidRPr="00C833EA">
        <w:rPr>
          <w:rFonts w:ascii="Times New Roman" w:hAnsi="Times New Roman" w:cs="Times New Roman"/>
          <w:sz w:val="24"/>
          <w:szCs w:val="24"/>
        </w:rPr>
        <w:t xml:space="preserve">vlastnictví existujícím před uzavřením Smlouvy a stanoví pravidla užití těchto předmětů pro účely realizace Projektu, dále Smlouva upravuje práva </w:t>
      </w:r>
      <w:proofErr w:type="gramStart"/>
      <w:r w:rsidRPr="00C833EA">
        <w:rPr>
          <w:rFonts w:ascii="Times New Roman" w:hAnsi="Times New Roman" w:cs="Times New Roman"/>
          <w:sz w:val="24"/>
          <w:szCs w:val="24"/>
        </w:rPr>
        <w:t>na  předměty</w:t>
      </w:r>
      <w:proofErr w:type="gramEnd"/>
      <w:r w:rsidRPr="00C833EA">
        <w:rPr>
          <w:rFonts w:ascii="Times New Roman" w:hAnsi="Times New Roman" w:cs="Times New Roman"/>
          <w:sz w:val="24"/>
          <w:szCs w:val="24"/>
        </w:rPr>
        <w:t xml:space="preserve"> </w:t>
      </w:r>
      <w:r w:rsidR="00D16E73" w:rsidRPr="00C833EA">
        <w:rPr>
          <w:rFonts w:ascii="Times New Roman" w:hAnsi="Times New Roman" w:cs="Times New Roman"/>
          <w:sz w:val="24"/>
          <w:szCs w:val="24"/>
        </w:rPr>
        <w:t xml:space="preserve">duševního </w:t>
      </w:r>
      <w:r w:rsidRPr="00C833EA">
        <w:rPr>
          <w:rFonts w:ascii="Times New Roman" w:hAnsi="Times New Roman" w:cs="Times New Roman"/>
          <w:sz w:val="24"/>
          <w:szCs w:val="24"/>
        </w:rPr>
        <w:t>vlastnictví, které vzniknou v průběhu trvání Smlouvy (dle přílohy č. 1).</w:t>
      </w:r>
    </w:p>
    <w:p w14:paraId="0E1B2533" w14:textId="0B0B3DB9" w:rsidR="00FA2728" w:rsidRPr="00C833EA" w:rsidRDefault="00FA2728" w:rsidP="00FA2728">
      <w:pPr>
        <w:numPr>
          <w:ilvl w:val="1"/>
          <w:numId w:val="18"/>
        </w:numPr>
        <w:spacing w:after="20" w:line="240" w:lineRule="auto"/>
        <w:ind w:left="540" w:hanging="540"/>
        <w:jc w:val="both"/>
        <w:rPr>
          <w:rFonts w:ascii="Times New Roman" w:hAnsi="Times New Roman" w:cs="Times New Roman"/>
          <w:sz w:val="24"/>
          <w:szCs w:val="24"/>
        </w:rPr>
      </w:pPr>
      <w:r w:rsidRPr="00C833EA">
        <w:rPr>
          <w:rFonts w:ascii="Times New Roman" w:hAnsi="Times New Roman" w:cs="Times New Roman"/>
          <w:sz w:val="24"/>
          <w:szCs w:val="24"/>
        </w:rPr>
        <w:t xml:space="preserve">Předmětem </w:t>
      </w:r>
      <w:r w:rsidR="00D16E73" w:rsidRPr="00C833EA">
        <w:rPr>
          <w:rFonts w:ascii="Times New Roman" w:hAnsi="Times New Roman" w:cs="Times New Roman"/>
          <w:sz w:val="24"/>
          <w:szCs w:val="24"/>
        </w:rPr>
        <w:t xml:space="preserve">duševního </w:t>
      </w:r>
      <w:r w:rsidRPr="00C833EA">
        <w:rPr>
          <w:rFonts w:ascii="Times New Roman" w:hAnsi="Times New Roman" w:cs="Times New Roman"/>
          <w:sz w:val="24"/>
          <w:szCs w:val="24"/>
        </w:rPr>
        <w:t>vlastnictví se pro účely Smlouvy rozumí výsledek duševní činnosti</w:t>
      </w:r>
      <w:r w:rsidR="003E3193" w:rsidRPr="00C833EA">
        <w:rPr>
          <w:rFonts w:ascii="Times New Roman" w:hAnsi="Times New Roman" w:cs="Times New Roman"/>
          <w:sz w:val="24"/>
          <w:szCs w:val="24"/>
        </w:rPr>
        <w:t xml:space="preserve"> definovaný právními předpisy uvedenými v odst. 10.1 této Smlouvy </w:t>
      </w:r>
      <w:r w:rsidR="00F53363" w:rsidRPr="00C833EA">
        <w:rPr>
          <w:rFonts w:ascii="Times New Roman" w:hAnsi="Times New Roman" w:cs="Times New Roman"/>
          <w:sz w:val="24"/>
          <w:szCs w:val="24"/>
        </w:rPr>
        <w:t xml:space="preserve">a dále jiný výsledek duševní </w:t>
      </w:r>
      <w:proofErr w:type="gramStart"/>
      <w:r w:rsidR="00F53363" w:rsidRPr="00C833EA">
        <w:rPr>
          <w:rFonts w:ascii="Times New Roman" w:hAnsi="Times New Roman" w:cs="Times New Roman"/>
          <w:sz w:val="24"/>
          <w:szCs w:val="24"/>
        </w:rPr>
        <w:t xml:space="preserve">činnosti, </w:t>
      </w:r>
      <w:r w:rsidRPr="00C833EA">
        <w:rPr>
          <w:rFonts w:ascii="Times New Roman" w:hAnsi="Times New Roman" w:cs="Times New Roman"/>
          <w:sz w:val="24"/>
          <w:szCs w:val="24"/>
        </w:rPr>
        <w:t xml:space="preserve"> který</w:t>
      </w:r>
      <w:proofErr w:type="gramEnd"/>
      <w:r w:rsidRPr="00C833EA">
        <w:rPr>
          <w:rFonts w:ascii="Times New Roman" w:hAnsi="Times New Roman" w:cs="Times New Roman"/>
          <w:sz w:val="24"/>
          <w:szCs w:val="24"/>
        </w:rPr>
        <w:t xml:space="preserve"> je objektivně zachytitelný</w:t>
      </w:r>
      <w:r w:rsidR="00A063D6" w:rsidRPr="00C833EA">
        <w:rPr>
          <w:rFonts w:ascii="Times New Roman" w:hAnsi="Times New Roman" w:cs="Times New Roman"/>
          <w:sz w:val="24"/>
          <w:szCs w:val="24"/>
        </w:rPr>
        <w:t xml:space="preserve"> a</w:t>
      </w:r>
      <w:r w:rsidRPr="00C833EA">
        <w:rPr>
          <w:rFonts w:ascii="Times New Roman" w:hAnsi="Times New Roman" w:cs="Times New Roman"/>
          <w:sz w:val="24"/>
          <w:szCs w:val="24"/>
        </w:rPr>
        <w:t xml:space="preserve"> který má faktickou či potencionální výrobní, průmyslovou či vědeckou hodnotu. Jedná se zejména o vynálezy, technická řešení chráněná užitným vzorem, průmyslové vzory, zlepšovací návrhy, biotechnologické vynálezy, ochranné známky, know-how a další výsledky duševní činnosti.</w:t>
      </w:r>
    </w:p>
    <w:p w14:paraId="426ECA5A" w14:textId="22B1F459" w:rsidR="00FA2728" w:rsidRPr="00C833EA" w:rsidRDefault="00D375A3" w:rsidP="00FA2728">
      <w:pPr>
        <w:numPr>
          <w:ilvl w:val="1"/>
          <w:numId w:val="18"/>
        </w:numPr>
        <w:spacing w:after="20" w:line="240" w:lineRule="auto"/>
        <w:ind w:left="540" w:hanging="540"/>
        <w:jc w:val="both"/>
        <w:rPr>
          <w:rFonts w:ascii="Times New Roman" w:hAnsi="Times New Roman" w:cs="Times New Roman"/>
          <w:sz w:val="24"/>
          <w:szCs w:val="24"/>
        </w:rPr>
      </w:pPr>
      <w:r w:rsidRPr="00C833EA">
        <w:rPr>
          <w:rFonts w:ascii="Times New Roman" w:hAnsi="Times New Roman" w:cs="Times New Roman"/>
          <w:sz w:val="24"/>
          <w:szCs w:val="24"/>
        </w:rPr>
        <w:t>Předměty duševního vlastnictví, které jsou ve vlastnictví jednotlivých smluvních stran</w:t>
      </w:r>
      <w:r w:rsidR="00F53363" w:rsidRPr="00C833EA">
        <w:rPr>
          <w:rFonts w:ascii="Times New Roman" w:hAnsi="Times New Roman" w:cs="Times New Roman"/>
          <w:sz w:val="24"/>
          <w:szCs w:val="24"/>
        </w:rPr>
        <w:t xml:space="preserve"> nebo k nimž jednotlivá smluvní strana vykonává majetková práva</w:t>
      </w:r>
      <w:r w:rsidRPr="00C833EA">
        <w:rPr>
          <w:rFonts w:ascii="Times New Roman" w:hAnsi="Times New Roman" w:cs="Times New Roman"/>
          <w:sz w:val="24"/>
          <w:szCs w:val="24"/>
        </w:rPr>
        <w:t xml:space="preserve"> před uzavřením Smlouvy</w:t>
      </w:r>
      <w:r w:rsidR="003E3193" w:rsidRPr="00C833EA">
        <w:rPr>
          <w:rFonts w:ascii="Times New Roman" w:hAnsi="Times New Roman" w:cs="Times New Roman"/>
          <w:sz w:val="24"/>
          <w:szCs w:val="24"/>
        </w:rPr>
        <w:t>,</w:t>
      </w:r>
      <w:r w:rsidRPr="00C833EA">
        <w:rPr>
          <w:rFonts w:ascii="Times New Roman" w:hAnsi="Times New Roman" w:cs="Times New Roman"/>
          <w:sz w:val="24"/>
          <w:szCs w:val="24"/>
        </w:rPr>
        <w:t xml:space="preserve"> nebo kter</w:t>
      </w:r>
      <w:r w:rsidR="003E3193" w:rsidRPr="00C833EA">
        <w:rPr>
          <w:rFonts w:ascii="Times New Roman" w:hAnsi="Times New Roman" w:cs="Times New Roman"/>
          <w:sz w:val="24"/>
          <w:szCs w:val="24"/>
        </w:rPr>
        <w:t>á</w:t>
      </w:r>
      <w:r w:rsidRPr="00C833EA">
        <w:rPr>
          <w:rFonts w:ascii="Times New Roman" w:hAnsi="Times New Roman" w:cs="Times New Roman"/>
          <w:sz w:val="24"/>
          <w:szCs w:val="24"/>
        </w:rPr>
        <w:t xml:space="preserve"> smluvní strana získá </w:t>
      </w:r>
      <w:r w:rsidR="003E3193" w:rsidRPr="00C833EA">
        <w:rPr>
          <w:rFonts w:ascii="Times New Roman" w:hAnsi="Times New Roman" w:cs="Times New Roman"/>
          <w:sz w:val="24"/>
          <w:szCs w:val="24"/>
        </w:rPr>
        <w:t xml:space="preserve">po uzavření této Smlouvy </w:t>
      </w:r>
      <w:r w:rsidRPr="00C833EA">
        <w:rPr>
          <w:rFonts w:ascii="Times New Roman" w:hAnsi="Times New Roman" w:cs="Times New Roman"/>
          <w:sz w:val="24"/>
          <w:szCs w:val="24"/>
        </w:rPr>
        <w:t xml:space="preserve">nezávisle na řešení Projektu (dále jen „vnesená práva“), </w:t>
      </w:r>
      <w:r w:rsidR="003E3193" w:rsidRPr="00C833EA">
        <w:rPr>
          <w:rFonts w:ascii="Times New Roman" w:hAnsi="Times New Roman" w:cs="Times New Roman"/>
          <w:sz w:val="24"/>
          <w:szCs w:val="24"/>
        </w:rPr>
        <w:t>náleží této smluvní straně i nadále</w:t>
      </w:r>
      <w:r w:rsidRPr="00C833EA">
        <w:rPr>
          <w:rFonts w:ascii="Times New Roman" w:hAnsi="Times New Roman" w:cs="Times New Roman"/>
          <w:sz w:val="24"/>
          <w:szCs w:val="24"/>
        </w:rPr>
        <w:t xml:space="preserve">. Smluvní strany umožní využívání vnesených práv jim náležících, která jsou potřebná pro realizaci Projektu, ostatním Smluvním stranám v rozsahu potřebném pro účely realizace Projektu. </w:t>
      </w:r>
    </w:p>
    <w:p w14:paraId="2F55BAB5" w14:textId="4C6A78E4" w:rsidR="00FA2728" w:rsidRPr="00C833EA" w:rsidRDefault="00FA2728" w:rsidP="00FA2728">
      <w:pPr>
        <w:numPr>
          <w:ilvl w:val="1"/>
          <w:numId w:val="18"/>
        </w:numPr>
        <w:spacing w:after="20" w:line="240" w:lineRule="auto"/>
        <w:ind w:left="540" w:hanging="540"/>
        <w:jc w:val="both"/>
        <w:rPr>
          <w:rFonts w:ascii="Times New Roman" w:hAnsi="Times New Roman" w:cs="Times New Roman"/>
          <w:sz w:val="24"/>
          <w:szCs w:val="24"/>
        </w:rPr>
      </w:pPr>
      <w:r w:rsidRPr="00C833EA">
        <w:rPr>
          <w:rFonts w:ascii="Times New Roman" w:hAnsi="Times New Roman" w:cs="Times New Roman"/>
          <w:sz w:val="24"/>
          <w:szCs w:val="24"/>
        </w:rPr>
        <w:t xml:space="preserve">Smluvní strany se dohodly na tom, že </w:t>
      </w:r>
      <w:r w:rsidR="003E3193" w:rsidRPr="00C833EA">
        <w:rPr>
          <w:rFonts w:ascii="Times New Roman" w:hAnsi="Times New Roman" w:cs="Times New Roman"/>
          <w:sz w:val="24"/>
          <w:szCs w:val="24"/>
        </w:rPr>
        <w:t>veškerá majetková práva k duševnímu vlastnictví vzniklému</w:t>
      </w:r>
      <w:r w:rsidRPr="00C833EA">
        <w:rPr>
          <w:rFonts w:ascii="Times New Roman" w:hAnsi="Times New Roman" w:cs="Times New Roman"/>
          <w:sz w:val="24"/>
          <w:szCs w:val="24"/>
        </w:rPr>
        <w:t xml:space="preserve"> při plnění úkolů v rámci Projektu</w:t>
      </w:r>
      <w:r w:rsidR="003E3193" w:rsidRPr="00C833EA">
        <w:rPr>
          <w:rFonts w:ascii="Times New Roman" w:hAnsi="Times New Roman" w:cs="Times New Roman"/>
          <w:sz w:val="24"/>
          <w:szCs w:val="24"/>
        </w:rPr>
        <w:t>,</w:t>
      </w:r>
      <w:r w:rsidRPr="00C833EA">
        <w:rPr>
          <w:rFonts w:ascii="Times New Roman" w:hAnsi="Times New Roman" w:cs="Times New Roman"/>
          <w:sz w:val="24"/>
          <w:szCs w:val="24"/>
        </w:rPr>
        <w:t xml:space="preserve"> </w:t>
      </w:r>
      <w:r w:rsidR="003E3193" w:rsidRPr="00C833EA">
        <w:rPr>
          <w:rFonts w:ascii="Times New Roman" w:hAnsi="Times New Roman" w:cs="Times New Roman"/>
          <w:sz w:val="24"/>
          <w:szCs w:val="24"/>
        </w:rPr>
        <w:t>náleží</w:t>
      </w:r>
      <w:r w:rsidRPr="00C833EA">
        <w:rPr>
          <w:rFonts w:ascii="Times New Roman" w:hAnsi="Times New Roman" w:cs="Times New Roman"/>
          <w:sz w:val="24"/>
          <w:szCs w:val="24"/>
        </w:rPr>
        <w:t xml:space="preserve"> té Smluvní stran</w:t>
      </w:r>
      <w:r w:rsidR="003E3193" w:rsidRPr="00C833EA">
        <w:rPr>
          <w:rFonts w:ascii="Times New Roman" w:hAnsi="Times New Roman" w:cs="Times New Roman"/>
          <w:sz w:val="24"/>
          <w:szCs w:val="24"/>
        </w:rPr>
        <w:t>ě</w:t>
      </w:r>
      <w:r w:rsidRPr="00C833EA">
        <w:rPr>
          <w:rFonts w:ascii="Times New Roman" w:hAnsi="Times New Roman" w:cs="Times New Roman"/>
          <w:sz w:val="24"/>
          <w:szCs w:val="24"/>
        </w:rPr>
        <w:t xml:space="preserve">, jejíž pracovníci </w:t>
      </w:r>
      <w:r w:rsidR="003E3193" w:rsidRPr="00C833EA">
        <w:rPr>
          <w:rFonts w:ascii="Times New Roman" w:hAnsi="Times New Roman" w:cs="Times New Roman"/>
          <w:sz w:val="24"/>
          <w:szCs w:val="24"/>
        </w:rPr>
        <w:t>jsou původcem nebo autorem předmětu chráněného právem duševního vlastnictví</w:t>
      </w:r>
      <w:r w:rsidRPr="00C833EA">
        <w:rPr>
          <w:rFonts w:ascii="Times New Roman" w:hAnsi="Times New Roman" w:cs="Times New Roman"/>
          <w:sz w:val="24"/>
          <w:szCs w:val="24"/>
        </w:rPr>
        <w:t xml:space="preserve">. Smluvní strany si navzájem oznámí vytvoření </w:t>
      </w:r>
      <w:r w:rsidR="005613A6" w:rsidRPr="00C833EA">
        <w:rPr>
          <w:rFonts w:ascii="Times New Roman" w:hAnsi="Times New Roman" w:cs="Times New Roman"/>
          <w:sz w:val="24"/>
          <w:szCs w:val="24"/>
        </w:rPr>
        <w:t xml:space="preserve">předmětu </w:t>
      </w:r>
      <w:r w:rsidRPr="00C833EA">
        <w:rPr>
          <w:rFonts w:ascii="Times New Roman" w:hAnsi="Times New Roman" w:cs="Times New Roman"/>
          <w:sz w:val="24"/>
          <w:szCs w:val="24"/>
        </w:rPr>
        <w:t>duševního vlastnictví</w:t>
      </w:r>
      <w:r w:rsidR="005613A6" w:rsidRPr="00C833EA">
        <w:rPr>
          <w:rFonts w:ascii="Times New Roman" w:hAnsi="Times New Roman" w:cs="Times New Roman"/>
          <w:sz w:val="24"/>
          <w:szCs w:val="24"/>
        </w:rPr>
        <w:t>.</w:t>
      </w:r>
      <w:r w:rsidRPr="00C833EA">
        <w:rPr>
          <w:rFonts w:ascii="Times New Roman" w:hAnsi="Times New Roman" w:cs="Times New Roman"/>
          <w:sz w:val="24"/>
          <w:szCs w:val="24"/>
        </w:rPr>
        <w:t xml:space="preserve"> Smluvní strana, </w:t>
      </w:r>
      <w:r w:rsidR="005613A6" w:rsidRPr="00C833EA">
        <w:rPr>
          <w:rFonts w:ascii="Times New Roman" w:hAnsi="Times New Roman" w:cs="Times New Roman"/>
          <w:sz w:val="24"/>
          <w:szCs w:val="24"/>
        </w:rPr>
        <w:t>které náleží majetková práva k takovému</w:t>
      </w:r>
      <w:r w:rsidRPr="00C833EA">
        <w:rPr>
          <w:rFonts w:ascii="Times New Roman" w:hAnsi="Times New Roman" w:cs="Times New Roman"/>
          <w:sz w:val="24"/>
          <w:szCs w:val="24"/>
        </w:rPr>
        <w:t xml:space="preserve"> </w:t>
      </w:r>
      <w:r w:rsidR="008936EA" w:rsidRPr="00C833EA">
        <w:rPr>
          <w:rFonts w:ascii="Times New Roman" w:hAnsi="Times New Roman" w:cs="Times New Roman"/>
          <w:sz w:val="24"/>
          <w:szCs w:val="24"/>
        </w:rPr>
        <w:t xml:space="preserve">předmětu </w:t>
      </w:r>
      <w:r w:rsidRPr="00C833EA">
        <w:rPr>
          <w:rFonts w:ascii="Times New Roman" w:hAnsi="Times New Roman" w:cs="Times New Roman"/>
          <w:sz w:val="24"/>
          <w:szCs w:val="24"/>
        </w:rPr>
        <w:t>duševní</w:t>
      </w:r>
      <w:r w:rsidR="008936EA" w:rsidRPr="00C833EA">
        <w:rPr>
          <w:rFonts w:ascii="Times New Roman" w:hAnsi="Times New Roman" w:cs="Times New Roman"/>
          <w:sz w:val="24"/>
          <w:szCs w:val="24"/>
        </w:rPr>
        <w:t>ho</w:t>
      </w:r>
      <w:r w:rsidRPr="00C833EA">
        <w:rPr>
          <w:rFonts w:ascii="Times New Roman" w:hAnsi="Times New Roman" w:cs="Times New Roman"/>
          <w:sz w:val="24"/>
          <w:szCs w:val="24"/>
        </w:rPr>
        <w:t xml:space="preserve"> vlastnictví</w:t>
      </w:r>
      <w:r w:rsidR="005613A6" w:rsidRPr="00C833EA">
        <w:rPr>
          <w:rFonts w:ascii="Times New Roman" w:hAnsi="Times New Roman" w:cs="Times New Roman"/>
          <w:sz w:val="24"/>
          <w:szCs w:val="24"/>
        </w:rPr>
        <w:t>,</w:t>
      </w:r>
      <w:r w:rsidRPr="00C833EA">
        <w:rPr>
          <w:rFonts w:ascii="Times New Roman" w:hAnsi="Times New Roman" w:cs="Times New Roman"/>
          <w:sz w:val="24"/>
          <w:szCs w:val="24"/>
        </w:rPr>
        <w:t xml:space="preserve"> nese náklady spojené s podáním přihlášek a vedením příslušných řízení</w:t>
      </w:r>
      <w:r w:rsidR="005613A6" w:rsidRPr="00C833EA">
        <w:rPr>
          <w:rFonts w:ascii="Times New Roman" w:hAnsi="Times New Roman" w:cs="Times New Roman"/>
          <w:sz w:val="24"/>
          <w:szCs w:val="24"/>
        </w:rPr>
        <w:t xml:space="preserve"> za účelem zajištění právní ochrany předmětu duševního vlastnictví</w:t>
      </w:r>
      <w:r w:rsidRPr="00C833EA">
        <w:rPr>
          <w:rFonts w:ascii="Times New Roman" w:hAnsi="Times New Roman" w:cs="Times New Roman"/>
          <w:sz w:val="24"/>
          <w:szCs w:val="24"/>
        </w:rPr>
        <w:t>.</w:t>
      </w:r>
    </w:p>
    <w:p w14:paraId="3C67DBC7" w14:textId="3AFA4017" w:rsidR="00A051E5" w:rsidRPr="00C833EA" w:rsidRDefault="00FA2728" w:rsidP="00FA2728">
      <w:pPr>
        <w:numPr>
          <w:ilvl w:val="1"/>
          <w:numId w:val="18"/>
        </w:numPr>
        <w:spacing w:after="20" w:line="240" w:lineRule="auto"/>
        <w:ind w:left="540" w:hanging="540"/>
        <w:jc w:val="both"/>
        <w:rPr>
          <w:rFonts w:ascii="Times New Roman" w:hAnsi="Times New Roman" w:cs="Times New Roman"/>
          <w:sz w:val="24"/>
          <w:szCs w:val="24"/>
        </w:rPr>
      </w:pPr>
      <w:r w:rsidRPr="00C833EA">
        <w:rPr>
          <w:rFonts w:ascii="Times New Roman" w:hAnsi="Times New Roman" w:cs="Times New Roman"/>
          <w:sz w:val="24"/>
          <w:szCs w:val="24"/>
        </w:rPr>
        <w:t xml:space="preserve">Vznikne-li </w:t>
      </w:r>
      <w:r w:rsidR="005613A6" w:rsidRPr="00C833EA">
        <w:rPr>
          <w:rFonts w:ascii="Times New Roman" w:hAnsi="Times New Roman" w:cs="Times New Roman"/>
          <w:sz w:val="24"/>
          <w:szCs w:val="24"/>
        </w:rPr>
        <w:t xml:space="preserve">předmět </w:t>
      </w:r>
      <w:r w:rsidRPr="00C833EA">
        <w:rPr>
          <w:rFonts w:ascii="Times New Roman" w:hAnsi="Times New Roman" w:cs="Times New Roman"/>
          <w:sz w:val="24"/>
          <w:szCs w:val="24"/>
        </w:rPr>
        <w:t>duševní</w:t>
      </w:r>
      <w:r w:rsidR="005613A6" w:rsidRPr="00C833EA">
        <w:rPr>
          <w:rFonts w:ascii="Times New Roman" w:hAnsi="Times New Roman" w:cs="Times New Roman"/>
          <w:sz w:val="24"/>
          <w:szCs w:val="24"/>
        </w:rPr>
        <w:t>ho</w:t>
      </w:r>
      <w:r w:rsidRPr="00C833EA">
        <w:rPr>
          <w:rFonts w:ascii="Times New Roman" w:hAnsi="Times New Roman" w:cs="Times New Roman"/>
          <w:sz w:val="24"/>
          <w:szCs w:val="24"/>
        </w:rPr>
        <w:t xml:space="preserve"> vlastnictví při plnění úkolů v rámci Projektu prokazatelně spoluprací pracovníků více Smluvních stran</w:t>
      </w:r>
      <w:r w:rsidR="008936EA" w:rsidRPr="00C833EA">
        <w:rPr>
          <w:rFonts w:ascii="Times New Roman" w:hAnsi="Times New Roman" w:cs="Times New Roman"/>
          <w:sz w:val="24"/>
          <w:szCs w:val="24"/>
        </w:rPr>
        <w:t>, platí, že</w:t>
      </w:r>
      <w:r w:rsidR="00A051E5" w:rsidRPr="00C833EA">
        <w:rPr>
          <w:rFonts w:ascii="Times New Roman" w:hAnsi="Times New Roman" w:cs="Times New Roman"/>
          <w:sz w:val="24"/>
          <w:szCs w:val="24"/>
        </w:rPr>
        <w:t>:</w:t>
      </w:r>
    </w:p>
    <w:p w14:paraId="4E90B64F" w14:textId="20AEC45A" w:rsidR="00A051E5" w:rsidRPr="00C833EA" w:rsidRDefault="00A051E5" w:rsidP="00A051E5">
      <w:pPr>
        <w:spacing w:after="20" w:line="240" w:lineRule="auto"/>
        <w:ind w:left="540"/>
        <w:jc w:val="both"/>
        <w:rPr>
          <w:rFonts w:ascii="Times New Roman" w:hAnsi="Times New Roman" w:cs="Times New Roman"/>
          <w:sz w:val="24"/>
          <w:szCs w:val="24"/>
        </w:rPr>
      </w:pPr>
    </w:p>
    <w:p w14:paraId="21141E43" w14:textId="403061F1" w:rsidR="00A051E5" w:rsidRPr="00873DCD" w:rsidRDefault="00A051E5" w:rsidP="00873DCD">
      <w:pPr>
        <w:pStyle w:val="Odstavecseseznamem"/>
        <w:numPr>
          <w:ilvl w:val="2"/>
          <w:numId w:val="32"/>
        </w:numPr>
        <w:spacing w:after="20" w:line="240" w:lineRule="auto"/>
        <w:jc w:val="both"/>
        <w:rPr>
          <w:rFonts w:ascii="Times New Roman" w:hAnsi="Times New Roman" w:cs="Times New Roman"/>
          <w:sz w:val="24"/>
          <w:szCs w:val="24"/>
        </w:rPr>
      </w:pPr>
      <w:r w:rsidRPr="00873DCD">
        <w:rPr>
          <w:rFonts w:ascii="Times New Roman" w:hAnsi="Times New Roman" w:cs="Times New Roman"/>
          <w:sz w:val="24"/>
          <w:szCs w:val="24"/>
        </w:rPr>
        <w:t>v případě autorských děl či předmětu práv souvisejících s právem autorským Smluvní strany, jejichž zaměstnanec/zaměstnanci nebo spolupracující osoba/osoby jsou autory, vykonávají majetková práva k autorskému dílu nebo předmětu práv souvisejícím s právem autorským, společně;</w:t>
      </w:r>
    </w:p>
    <w:p w14:paraId="1BD9C2D7" w14:textId="77777777" w:rsidR="00A051E5" w:rsidRPr="00C833EA" w:rsidRDefault="00A051E5" w:rsidP="00A051E5">
      <w:pPr>
        <w:numPr>
          <w:ilvl w:val="2"/>
          <w:numId w:val="32"/>
        </w:numPr>
        <w:spacing w:after="20" w:line="240" w:lineRule="auto"/>
        <w:jc w:val="both"/>
        <w:rPr>
          <w:rFonts w:ascii="Times New Roman" w:hAnsi="Times New Roman" w:cs="Times New Roman"/>
          <w:sz w:val="24"/>
          <w:szCs w:val="24"/>
        </w:rPr>
      </w:pPr>
      <w:r w:rsidRPr="00C833EA">
        <w:rPr>
          <w:rFonts w:ascii="Times New Roman" w:hAnsi="Times New Roman" w:cs="Times New Roman"/>
          <w:sz w:val="24"/>
          <w:szCs w:val="24"/>
        </w:rPr>
        <w:t>v případě vynálezů, zlepšovacích návrhů nebo užitných vzorů se Smluvní strany, jejichž zaměstnanec/zaměstnanci nebo spolupracující osoba/osoby jsou původci, stávají spolumajiteli;</w:t>
      </w:r>
    </w:p>
    <w:p w14:paraId="0C14650F" w14:textId="77777777" w:rsidR="00A051E5" w:rsidRPr="00C833EA" w:rsidRDefault="00A051E5" w:rsidP="00A051E5">
      <w:pPr>
        <w:numPr>
          <w:ilvl w:val="2"/>
          <w:numId w:val="32"/>
        </w:numPr>
        <w:spacing w:after="20" w:line="240" w:lineRule="auto"/>
        <w:jc w:val="both"/>
        <w:rPr>
          <w:rFonts w:ascii="Times New Roman" w:hAnsi="Times New Roman" w:cs="Times New Roman"/>
          <w:sz w:val="24"/>
          <w:szCs w:val="24"/>
        </w:rPr>
      </w:pPr>
      <w:r w:rsidRPr="00C833EA">
        <w:rPr>
          <w:rFonts w:ascii="Times New Roman" w:hAnsi="Times New Roman" w:cs="Times New Roman"/>
          <w:sz w:val="24"/>
          <w:szCs w:val="24"/>
        </w:rPr>
        <w:t>v případě průmyslových vzorů vykonávají Smluvní strany, jejichž zaměstnanec/zaměstnanci nebo spolupracující osoba/osoby jsou původci, společně práva z průmyslového vlastnictví;</w:t>
      </w:r>
    </w:p>
    <w:p w14:paraId="0575B7B6" w14:textId="77777777" w:rsidR="00A051E5" w:rsidRPr="00C833EA" w:rsidRDefault="00A051E5" w:rsidP="00A051E5">
      <w:pPr>
        <w:numPr>
          <w:ilvl w:val="2"/>
          <w:numId w:val="32"/>
        </w:numPr>
        <w:spacing w:after="20" w:line="240" w:lineRule="auto"/>
        <w:jc w:val="both"/>
        <w:rPr>
          <w:rFonts w:ascii="Times New Roman" w:hAnsi="Times New Roman" w:cs="Times New Roman"/>
          <w:sz w:val="24"/>
          <w:szCs w:val="24"/>
        </w:rPr>
      </w:pPr>
      <w:r w:rsidRPr="00C833EA">
        <w:rPr>
          <w:rFonts w:ascii="Times New Roman" w:hAnsi="Times New Roman" w:cs="Times New Roman"/>
          <w:sz w:val="24"/>
          <w:szCs w:val="24"/>
        </w:rPr>
        <w:lastRenderedPageBreak/>
        <w:t>v případě ochranných známek se Smluvní strany, které podaly přihlášku k registraci ochranné známky, stávají spolumajiteli ochranné známky;</w:t>
      </w:r>
    </w:p>
    <w:p w14:paraId="6BAF6764" w14:textId="77777777" w:rsidR="00A051E5" w:rsidRPr="00C833EA" w:rsidRDefault="00A051E5" w:rsidP="00873DCD">
      <w:pPr>
        <w:spacing w:after="20" w:line="240" w:lineRule="auto"/>
        <w:ind w:left="540"/>
        <w:jc w:val="both"/>
        <w:rPr>
          <w:rFonts w:ascii="Times New Roman" w:hAnsi="Times New Roman" w:cs="Times New Roman"/>
          <w:sz w:val="24"/>
          <w:szCs w:val="24"/>
        </w:rPr>
      </w:pPr>
    </w:p>
    <w:p w14:paraId="06E88DB2" w14:textId="40B6AEDC" w:rsidR="00FA2728" w:rsidRPr="00C833EA" w:rsidRDefault="00A051E5" w:rsidP="00873DCD">
      <w:pPr>
        <w:spacing w:after="20" w:line="240" w:lineRule="auto"/>
        <w:ind w:left="540"/>
        <w:jc w:val="both"/>
        <w:rPr>
          <w:rFonts w:ascii="Times New Roman" w:hAnsi="Times New Roman" w:cs="Times New Roman"/>
          <w:sz w:val="24"/>
          <w:szCs w:val="24"/>
        </w:rPr>
      </w:pPr>
      <w:r w:rsidRPr="00C833EA">
        <w:rPr>
          <w:rFonts w:ascii="Times New Roman" w:hAnsi="Times New Roman" w:cs="Times New Roman"/>
          <w:sz w:val="24"/>
          <w:szCs w:val="24"/>
        </w:rPr>
        <w:t xml:space="preserve">přičemž Smluvní strany </w:t>
      </w:r>
      <w:proofErr w:type="gramStart"/>
      <w:r w:rsidRPr="00C833EA">
        <w:rPr>
          <w:rFonts w:ascii="Times New Roman" w:hAnsi="Times New Roman" w:cs="Times New Roman"/>
          <w:sz w:val="24"/>
          <w:szCs w:val="24"/>
        </w:rPr>
        <w:t>určí</w:t>
      </w:r>
      <w:proofErr w:type="gramEnd"/>
      <w:r w:rsidRPr="00C833EA">
        <w:rPr>
          <w:rFonts w:ascii="Times New Roman" w:hAnsi="Times New Roman" w:cs="Times New Roman"/>
          <w:sz w:val="24"/>
          <w:szCs w:val="24"/>
        </w:rPr>
        <w:t xml:space="preserve"> své podíly </w:t>
      </w:r>
      <w:r w:rsidR="00FA2728" w:rsidRPr="00C833EA">
        <w:rPr>
          <w:rFonts w:ascii="Times New Roman" w:hAnsi="Times New Roman" w:cs="Times New Roman"/>
          <w:sz w:val="24"/>
          <w:szCs w:val="24"/>
        </w:rPr>
        <w:t xml:space="preserve">v tom poměru, v jakém se na vytvoření duševního vlastnictví podíleli pracovníci každé </w:t>
      </w:r>
      <w:r w:rsidR="006756FF" w:rsidRPr="00C833EA">
        <w:rPr>
          <w:rFonts w:ascii="Times New Roman" w:hAnsi="Times New Roman" w:cs="Times New Roman"/>
          <w:sz w:val="24"/>
          <w:szCs w:val="24"/>
        </w:rPr>
        <w:t xml:space="preserve">z dotčených </w:t>
      </w:r>
      <w:r w:rsidR="00FA2728" w:rsidRPr="00C833EA">
        <w:rPr>
          <w:rFonts w:ascii="Times New Roman" w:hAnsi="Times New Roman" w:cs="Times New Roman"/>
          <w:sz w:val="24"/>
          <w:szCs w:val="24"/>
        </w:rPr>
        <w:t xml:space="preserve">Smluvních stran. Smluvní strany jsou si vzájemně nápomocny při přípravě podání přihlášek, a to i zahraničních. Smluvní strany se v poměru </w:t>
      </w:r>
      <w:r w:rsidR="005613A6" w:rsidRPr="00C833EA">
        <w:rPr>
          <w:rFonts w:ascii="Times New Roman" w:hAnsi="Times New Roman" w:cs="Times New Roman"/>
          <w:sz w:val="24"/>
          <w:szCs w:val="24"/>
        </w:rPr>
        <w:t>podílů na majetkových právech k duševnímu vlastnictví</w:t>
      </w:r>
      <w:r w:rsidR="00FA2728" w:rsidRPr="00C833EA">
        <w:rPr>
          <w:rFonts w:ascii="Times New Roman" w:hAnsi="Times New Roman" w:cs="Times New Roman"/>
          <w:sz w:val="24"/>
          <w:szCs w:val="24"/>
        </w:rPr>
        <w:t xml:space="preserve"> podílejí na nákladech spojených s podáním přihlášek a vedením příslušných řízení.</w:t>
      </w:r>
    </w:p>
    <w:p w14:paraId="22909446" w14:textId="74B0E5EE" w:rsidR="00FA2728" w:rsidRPr="00C833EA" w:rsidRDefault="00FA2728" w:rsidP="00FA2728">
      <w:pPr>
        <w:numPr>
          <w:ilvl w:val="1"/>
          <w:numId w:val="18"/>
        </w:numPr>
        <w:spacing w:after="20" w:line="240" w:lineRule="auto"/>
        <w:ind w:left="540" w:hanging="540"/>
        <w:jc w:val="both"/>
        <w:rPr>
          <w:rFonts w:ascii="Times New Roman" w:hAnsi="Times New Roman" w:cs="Times New Roman"/>
          <w:sz w:val="24"/>
          <w:szCs w:val="24"/>
        </w:rPr>
      </w:pPr>
      <w:r w:rsidRPr="00C833EA">
        <w:rPr>
          <w:rFonts w:ascii="Times New Roman" w:hAnsi="Times New Roman" w:cs="Times New Roman"/>
          <w:sz w:val="24"/>
          <w:szCs w:val="24"/>
        </w:rPr>
        <w:t>Nebude-li některá ze Smluvních stran mít zájem na podání přihlášky, mohou zbývající Smluvní strany podílející se na vzniku duševního vlastnictví požádat o převedení práva na podání takové přihlášky na sebe. Smluvní strany před převodem projednají podmínky převedení práva podat přihlášku</w:t>
      </w:r>
      <w:r w:rsidR="00A051E5" w:rsidRPr="00C833EA">
        <w:rPr>
          <w:rFonts w:ascii="Times New Roman" w:hAnsi="Times New Roman" w:cs="Times New Roman"/>
          <w:sz w:val="24"/>
          <w:szCs w:val="24"/>
        </w:rPr>
        <w:t xml:space="preserve"> tak, aby byly dodrženy podmínky poskytnutí veřejné podpory</w:t>
      </w:r>
      <w:r w:rsidRPr="00C833EA">
        <w:rPr>
          <w:rFonts w:ascii="Times New Roman" w:hAnsi="Times New Roman" w:cs="Times New Roman"/>
          <w:sz w:val="24"/>
          <w:szCs w:val="24"/>
        </w:rPr>
        <w:t>. Smluvní strany jsou si vzájemně nápomocny při přípravě podání přihlášek, a to i zahraničních. Smluvní strany, na které je převedeno právo k podání přihlášky</w:t>
      </w:r>
      <w:r w:rsidR="005613A6" w:rsidRPr="00C833EA">
        <w:rPr>
          <w:rFonts w:ascii="Times New Roman" w:hAnsi="Times New Roman" w:cs="Times New Roman"/>
          <w:sz w:val="24"/>
          <w:szCs w:val="24"/>
        </w:rPr>
        <w:t>,</w:t>
      </w:r>
      <w:r w:rsidRPr="00C833EA">
        <w:rPr>
          <w:rFonts w:ascii="Times New Roman" w:hAnsi="Times New Roman" w:cs="Times New Roman"/>
          <w:sz w:val="24"/>
          <w:szCs w:val="24"/>
        </w:rPr>
        <w:t xml:space="preserve"> nesou náklady spojené s podáním přihlášky a vedením příslušných řízení.</w:t>
      </w:r>
    </w:p>
    <w:p w14:paraId="1F94F429" w14:textId="0E1B909E" w:rsidR="00FA2728" w:rsidRPr="00C833EA" w:rsidRDefault="00FA2728" w:rsidP="00FA2728">
      <w:pPr>
        <w:numPr>
          <w:ilvl w:val="1"/>
          <w:numId w:val="18"/>
        </w:numPr>
        <w:suppressAutoHyphens/>
        <w:spacing w:after="20" w:line="240" w:lineRule="auto"/>
        <w:ind w:left="540" w:hanging="540"/>
        <w:jc w:val="both"/>
        <w:rPr>
          <w:rFonts w:ascii="Times New Roman" w:hAnsi="Times New Roman" w:cs="Times New Roman"/>
          <w:color w:val="000000"/>
          <w:sz w:val="24"/>
          <w:szCs w:val="24"/>
        </w:rPr>
      </w:pPr>
      <w:r w:rsidRPr="00C833EA">
        <w:rPr>
          <w:rFonts w:ascii="Times New Roman" w:hAnsi="Times New Roman" w:cs="Times New Roman"/>
          <w:sz w:val="24"/>
          <w:szCs w:val="24"/>
        </w:rPr>
        <w:t xml:space="preserve">Prohlášení o vytvoření předmětu duševního vlastnictví, např. o vytvoření vynálezu, vzniklého v rámci Projektu je nutné provést písemně, provede jej ta Smluvní strana, která se na vytvoření předmětu duševního vlastnictví podílela nejvíce, v případě rovnosti podílů </w:t>
      </w:r>
      <w:proofErr w:type="gramStart"/>
      <w:r w:rsidRPr="00C833EA">
        <w:rPr>
          <w:rFonts w:ascii="Times New Roman" w:hAnsi="Times New Roman" w:cs="Times New Roman"/>
          <w:sz w:val="24"/>
          <w:szCs w:val="24"/>
        </w:rPr>
        <w:t>pověří</w:t>
      </w:r>
      <w:proofErr w:type="gramEnd"/>
      <w:r w:rsidRPr="00C833EA">
        <w:rPr>
          <w:rFonts w:ascii="Times New Roman" w:hAnsi="Times New Roman" w:cs="Times New Roman"/>
          <w:sz w:val="24"/>
          <w:szCs w:val="24"/>
        </w:rPr>
        <w:t xml:space="preserve"> jednu z nich Příjemce.</w:t>
      </w:r>
    </w:p>
    <w:p w14:paraId="30677B3F" w14:textId="3B73C938" w:rsidR="00FA2728" w:rsidRPr="00C833EA" w:rsidRDefault="00FA2728" w:rsidP="00FA2728">
      <w:pPr>
        <w:numPr>
          <w:ilvl w:val="1"/>
          <w:numId w:val="18"/>
        </w:numPr>
        <w:spacing w:after="20" w:line="240" w:lineRule="auto"/>
        <w:ind w:left="540" w:hanging="540"/>
        <w:jc w:val="both"/>
        <w:rPr>
          <w:rFonts w:ascii="Times New Roman" w:hAnsi="Times New Roman" w:cs="Times New Roman"/>
          <w:sz w:val="24"/>
          <w:szCs w:val="24"/>
        </w:rPr>
      </w:pPr>
      <w:r w:rsidRPr="00C833EA">
        <w:rPr>
          <w:rFonts w:ascii="Times New Roman" w:hAnsi="Times New Roman" w:cs="Times New Roman"/>
          <w:sz w:val="24"/>
          <w:szCs w:val="24"/>
        </w:rPr>
        <w:t>Práva původců</w:t>
      </w:r>
      <w:r w:rsidR="006756FF" w:rsidRPr="00C833EA">
        <w:rPr>
          <w:rFonts w:ascii="Times New Roman" w:hAnsi="Times New Roman" w:cs="Times New Roman"/>
          <w:sz w:val="24"/>
          <w:szCs w:val="24"/>
        </w:rPr>
        <w:t xml:space="preserve"> (resp. autorů)</w:t>
      </w:r>
      <w:r w:rsidRPr="00C833EA">
        <w:rPr>
          <w:rFonts w:ascii="Times New Roman" w:hAnsi="Times New Roman" w:cs="Times New Roman"/>
          <w:sz w:val="24"/>
          <w:szCs w:val="24"/>
        </w:rPr>
        <w:t xml:space="preserve"> budou Smluvními stranami řešena dle §9 zák. č. 527/1990 Sb., o vynálezech a zlepšovacích návrzích, ve znění pozdějších předpisů nebo </w:t>
      </w:r>
      <w:r w:rsidR="006756FF" w:rsidRPr="00C833EA">
        <w:rPr>
          <w:rFonts w:ascii="Times New Roman" w:hAnsi="Times New Roman" w:cs="Times New Roman"/>
          <w:sz w:val="24"/>
          <w:szCs w:val="24"/>
        </w:rPr>
        <w:t xml:space="preserve">jiných </w:t>
      </w:r>
      <w:r w:rsidRPr="00C833EA">
        <w:rPr>
          <w:rFonts w:ascii="Times New Roman" w:hAnsi="Times New Roman" w:cs="Times New Roman"/>
          <w:sz w:val="24"/>
          <w:szCs w:val="24"/>
        </w:rPr>
        <w:t>předpisů</w:t>
      </w:r>
      <w:r w:rsidR="006756FF" w:rsidRPr="00C833EA">
        <w:rPr>
          <w:rFonts w:ascii="Times New Roman" w:hAnsi="Times New Roman" w:cs="Times New Roman"/>
          <w:sz w:val="24"/>
          <w:szCs w:val="24"/>
        </w:rPr>
        <w:t xml:space="preserve"> v oblasti práv duševního vlastnictví</w:t>
      </w:r>
      <w:r w:rsidRPr="00C833EA">
        <w:rPr>
          <w:rFonts w:ascii="Times New Roman" w:hAnsi="Times New Roman" w:cs="Times New Roman"/>
          <w:sz w:val="24"/>
          <w:szCs w:val="24"/>
        </w:rPr>
        <w:t>.</w:t>
      </w:r>
    </w:p>
    <w:p w14:paraId="0CEFFC20" w14:textId="48380FD2" w:rsidR="00FA2728" w:rsidRPr="00C833EA" w:rsidRDefault="00FA2728" w:rsidP="00FA2728">
      <w:pPr>
        <w:numPr>
          <w:ilvl w:val="1"/>
          <w:numId w:val="18"/>
        </w:numPr>
        <w:tabs>
          <w:tab w:val="clear" w:pos="360"/>
        </w:tabs>
        <w:spacing w:after="20" w:line="240" w:lineRule="auto"/>
        <w:ind w:left="720" w:hanging="720"/>
        <w:jc w:val="both"/>
        <w:rPr>
          <w:rFonts w:ascii="Times New Roman" w:hAnsi="Times New Roman" w:cs="Times New Roman"/>
          <w:sz w:val="24"/>
          <w:szCs w:val="24"/>
        </w:rPr>
      </w:pPr>
      <w:r w:rsidRPr="00C833EA">
        <w:rPr>
          <w:rFonts w:ascii="Times New Roman" w:hAnsi="Times New Roman" w:cs="Times New Roman"/>
          <w:sz w:val="24"/>
          <w:szCs w:val="24"/>
        </w:rPr>
        <w:t>Smluvní strany jsou oprávněny využívat know-how získané při provádění Projektu a přenést výsledky tohoto know-how do praxe s výjimkou know-how založené</w:t>
      </w:r>
      <w:r w:rsidR="00A051E5" w:rsidRPr="00873DCD">
        <w:rPr>
          <w:rFonts w:ascii="Times New Roman" w:hAnsi="Times New Roman" w:cs="Times New Roman"/>
          <w:sz w:val="24"/>
          <w:szCs w:val="24"/>
        </w:rPr>
        <w:t>ho</w:t>
      </w:r>
      <w:r w:rsidRPr="00C833EA">
        <w:rPr>
          <w:rFonts w:ascii="Times New Roman" w:hAnsi="Times New Roman" w:cs="Times New Roman"/>
          <w:sz w:val="24"/>
          <w:szCs w:val="24"/>
        </w:rPr>
        <w:t xml:space="preserve"> na důvěrných informací</w:t>
      </w:r>
      <w:r w:rsidR="00A051E5" w:rsidRPr="00873DCD">
        <w:rPr>
          <w:rFonts w:ascii="Times New Roman" w:hAnsi="Times New Roman" w:cs="Times New Roman"/>
          <w:sz w:val="24"/>
          <w:szCs w:val="24"/>
        </w:rPr>
        <w:t>ch</w:t>
      </w:r>
      <w:r w:rsidRPr="00C833EA">
        <w:rPr>
          <w:rFonts w:ascii="Times New Roman" w:hAnsi="Times New Roman" w:cs="Times New Roman"/>
          <w:sz w:val="24"/>
          <w:szCs w:val="24"/>
        </w:rPr>
        <w:t xml:space="preserve"> dle bodu čl. 11 odst. 3, které získají od </w:t>
      </w:r>
      <w:r w:rsidR="00A051E5" w:rsidRPr="00873DCD">
        <w:rPr>
          <w:rFonts w:ascii="Times New Roman" w:hAnsi="Times New Roman" w:cs="Times New Roman"/>
          <w:sz w:val="24"/>
          <w:szCs w:val="24"/>
        </w:rPr>
        <w:t>d</w:t>
      </w:r>
      <w:r w:rsidRPr="00C833EA">
        <w:rPr>
          <w:rFonts w:ascii="Times New Roman" w:hAnsi="Times New Roman" w:cs="Times New Roman"/>
          <w:sz w:val="24"/>
          <w:szCs w:val="24"/>
        </w:rPr>
        <w:t>alších smluvních stran.</w:t>
      </w:r>
    </w:p>
    <w:p w14:paraId="63EE1FA4" w14:textId="1D05C59E" w:rsidR="001D3027" w:rsidRPr="00C833EA" w:rsidRDefault="00FA2728" w:rsidP="00FA2728">
      <w:pPr>
        <w:numPr>
          <w:ilvl w:val="1"/>
          <w:numId w:val="18"/>
        </w:numPr>
        <w:tabs>
          <w:tab w:val="clear" w:pos="360"/>
        </w:tabs>
        <w:spacing w:after="20" w:line="240" w:lineRule="auto"/>
        <w:ind w:left="720" w:hanging="720"/>
        <w:jc w:val="both"/>
        <w:rPr>
          <w:rFonts w:ascii="Times New Roman" w:hAnsi="Times New Roman" w:cs="Times New Roman"/>
          <w:sz w:val="24"/>
          <w:szCs w:val="24"/>
        </w:rPr>
      </w:pPr>
      <w:r w:rsidRPr="00C833EA">
        <w:rPr>
          <w:rFonts w:ascii="Times New Roman" w:hAnsi="Times New Roman" w:cs="Times New Roman"/>
          <w:sz w:val="24"/>
          <w:szCs w:val="24"/>
        </w:rPr>
        <w:t xml:space="preserve">Pokud práva z předmětu </w:t>
      </w:r>
      <w:r w:rsidR="006756FF" w:rsidRPr="00C833EA">
        <w:rPr>
          <w:rFonts w:ascii="Times New Roman" w:hAnsi="Times New Roman" w:cs="Times New Roman"/>
          <w:sz w:val="24"/>
          <w:szCs w:val="24"/>
        </w:rPr>
        <w:t xml:space="preserve">duševního </w:t>
      </w:r>
      <w:r w:rsidRPr="00C833EA">
        <w:rPr>
          <w:rFonts w:ascii="Times New Roman" w:hAnsi="Times New Roman" w:cs="Times New Roman"/>
          <w:sz w:val="24"/>
          <w:szCs w:val="24"/>
        </w:rPr>
        <w:t xml:space="preserve">vlastnictví, které bude vytvořeno při realizaci Projektu, náleží v souladu s ustanoveními Smlouvy více Smluvním stranám, o využití těchto práv rozhodnou všichni spolumajitelé jednomyslně, žádný ze spolumajitelů není oprávněn </w:t>
      </w:r>
      <w:r w:rsidR="001D3027" w:rsidRPr="00C833EA">
        <w:rPr>
          <w:rFonts w:ascii="Times New Roman" w:hAnsi="Times New Roman" w:cs="Times New Roman"/>
          <w:sz w:val="24"/>
          <w:szCs w:val="24"/>
        </w:rPr>
        <w:t xml:space="preserve">komerčně </w:t>
      </w:r>
      <w:r w:rsidRPr="00C833EA">
        <w:rPr>
          <w:rFonts w:ascii="Times New Roman" w:hAnsi="Times New Roman" w:cs="Times New Roman"/>
          <w:sz w:val="24"/>
          <w:szCs w:val="24"/>
        </w:rPr>
        <w:t xml:space="preserve">využívat tato práva bez souhlasu ostatních spolumajitelů. </w:t>
      </w:r>
    </w:p>
    <w:p w14:paraId="6DA8221A" w14:textId="53FD3265" w:rsidR="00FA2728" w:rsidRPr="00C833EA" w:rsidRDefault="001D3027" w:rsidP="001D3027">
      <w:pPr>
        <w:spacing w:after="20" w:line="240" w:lineRule="auto"/>
        <w:ind w:left="720"/>
        <w:jc w:val="both"/>
        <w:rPr>
          <w:rFonts w:ascii="Times New Roman" w:hAnsi="Times New Roman" w:cs="Times New Roman"/>
          <w:sz w:val="24"/>
          <w:szCs w:val="24"/>
        </w:rPr>
      </w:pPr>
      <w:r w:rsidRPr="00C833EA">
        <w:rPr>
          <w:rFonts w:ascii="Times New Roman" w:hAnsi="Times New Roman" w:cs="Times New Roman"/>
          <w:sz w:val="24"/>
          <w:szCs w:val="24"/>
        </w:rPr>
        <w:t>Komerčním užitím předmětu duševního vlastnictví se rozumí jeho užití v rámci stávajícího či nového výrobku, technologie či služby a jejich uplatnění na trhu nebo použití pro koncepci a poskytování služby</w:t>
      </w:r>
      <w:r w:rsidR="00763DB3" w:rsidRPr="00C833EA">
        <w:rPr>
          <w:rFonts w:ascii="Times New Roman" w:hAnsi="Times New Roman" w:cs="Times New Roman"/>
          <w:sz w:val="24"/>
          <w:szCs w:val="24"/>
        </w:rPr>
        <w:t>.</w:t>
      </w:r>
      <w:r w:rsidRPr="00C833EA">
        <w:rPr>
          <w:rFonts w:ascii="Times New Roman" w:hAnsi="Times New Roman" w:cs="Times New Roman"/>
          <w:sz w:val="24"/>
          <w:szCs w:val="24"/>
        </w:rPr>
        <w:t xml:space="preserve"> </w:t>
      </w:r>
      <w:r w:rsidR="00FA2728" w:rsidRPr="00C833EA">
        <w:rPr>
          <w:rFonts w:ascii="Times New Roman" w:hAnsi="Times New Roman" w:cs="Times New Roman"/>
          <w:sz w:val="24"/>
          <w:szCs w:val="24"/>
        </w:rPr>
        <w:t xml:space="preserve">Smluvní strany se zavazují vynaložit maximální úsilí o dohodu na společném využití práv z předmětu </w:t>
      </w:r>
      <w:r w:rsidRPr="00C833EA">
        <w:rPr>
          <w:rFonts w:ascii="Times New Roman" w:hAnsi="Times New Roman" w:cs="Times New Roman"/>
          <w:sz w:val="24"/>
          <w:szCs w:val="24"/>
        </w:rPr>
        <w:t xml:space="preserve">duševního </w:t>
      </w:r>
      <w:r w:rsidR="00FA2728" w:rsidRPr="00C833EA">
        <w:rPr>
          <w:rFonts w:ascii="Times New Roman" w:hAnsi="Times New Roman" w:cs="Times New Roman"/>
          <w:sz w:val="24"/>
          <w:szCs w:val="24"/>
        </w:rPr>
        <w:t xml:space="preserve">vlastnictví. K platnému uzavření licenční smlouvy je třeba souhlasu všech spolumajitelů. K převodu práv z předmětu </w:t>
      </w:r>
      <w:r w:rsidRPr="00C833EA">
        <w:rPr>
          <w:rFonts w:ascii="Times New Roman" w:hAnsi="Times New Roman" w:cs="Times New Roman"/>
          <w:sz w:val="24"/>
          <w:szCs w:val="24"/>
        </w:rPr>
        <w:t xml:space="preserve">duševního </w:t>
      </w:r>
      <w:r w:rsidR="00FA2728" w:rsidRPr="00C833EA">
        <w:rPr>
          <w:rFonts w:ascii="Times New Roman" w:hAnsi="Times New Roman" w:cs="Times New Roman"/>
          <w:sz w:val="24"/>
          <w:szCs w:val="24"/>
        </w:rPr>
        <w:t>vlastnictví na třetí osobu je zapotřebí jednomyslného souhlasu všech spolumajitelů. K převodu podílu některého ze spolumajitelů na jiného spolumajitele se souhlas ostatních nevyžaduje. Na třetí osobu může některý ze spolumajitelů převést svůj podíl jen v případě, že žádný ze spolumajitelů nepřijme ve lhůtě jednoho měsíce písemnou nabídku převodu. V ostatních otázkách se vzájemné vztahy mezi spolumajiteli řídí obecnými předpisy o podílovém spoluvlastnictví</w:t>
      </w:r>
      <w:r w:rsidRPr="00C833EA">
        <w:rPr>
          <w:rFonts w:ascii="Times New Roman" w:hAnsi="Times New Roman" w:cs="Times New Roman"/>
          <w:sz w:val="24"/>
          <w:szCs w:val="24"/>
        </w:rPr>
        <w:t xml:space="preserve"> </w:t>
      </w:r>
      <w:r w:rsidR="00463A91" w:rsidRPr="00873DCD">
        <w:rPr>
          <w:rFonts w:ascii="Times New Roman" w:hAnsi="Times New Roman" w:cs="Times New Roman"/>
          <w:sz w:val="24"/>
          <w:szCs w:val="24"/>
        </w:rPr>
        <w:t xml:space="preserve">(§ 1115 </w:t>
      </w:r>
      <w:r w:rsidRPr="00C833EA">
        <w:rPr>
          <w:rFonts w:ascii="Times New Roman" w:hAnsi="Times New Roman" w:cs="Times New Roman"/>
          <w:sz w:val="24"/>
          <w:szCs w:val="24"/>
        </w:rPr>
        <w:t>zákon č. 89/2012 Sb.</w:t>
      </w:r>
      <w:r w:rsidR="00FA2728" w:rsidRPr="00C833EA">
        <w:rPr>
          <w:rFonts w:ascii="Times New Roman" w:hAnsi="Times New Roman" w:cs="Times New Roman"/>
          <w:sz w:val="24"/>
          <w:szCs w:val="24"/>
        </w:rPr>
        <w:t>, občanský zákoník, ve znění pozdějších předpisů).</w:t>
      </w:r>
    </w:p>
    <w:p w14:paraId="6F922B34" w14:textId="57EF8354" w:rsidR="001D3027" w:rsidRPr="00C833EA" w:rsidRDefault="001D3027" w:rsidP="001D3027">
      <w:pPr>
        <w:numPr>
          <w:ilvl w:val="1"/>
          <w:numId w:val="18"/>
        </w:numPr>
        <w:tabs>
          <w:tab w:val="clear" w:pos="360"/>
        </w:tabs>
        <w:spacing w:after="20" w:line="240" w:lineRule="auto"/>
        <w:ind w:left="720" w:hanging="720"/>
        <w:jc w:val="both"/>
        <w:rPr>
          <w:rFonts w:ascii="Times New Roman" w:hAnsi="Times New Roman" w:cs="Times New Roman"/>
          <w:sz w:val="24"/>
          <w:szCs w:val="24"/>
        </w:rPr>
      </w:pPr>
      <w:r w:rsidRPr="00C833EA">
        <w:rPr>
          <w:rFonts w:ascii="Times New Roman" w:hAnsi="Times New Roman" w:cs="Times New Roman"/>
          <w:sz w:val="24"/>
          <w:szCs w:val="24"/>
        </w:rPr>
        <w:t xml:space="preserve">Předmět duševního vlastnictví, který </w:t>
      </w:r>
      <w:r w:rsidR="00A051E5" w:rsidRPr="00C833EA">
        <w:rPr>
          <w:rFonts w:ascii="Times New Roman" w:hAnsi="Times New Roman" w:cs="Times New Roman"/>
          <w:sz w:val="24"/>
          <w:szCs w:val="24"/>
        </w:rPr>
        <w:t xml:space="preserve">náleží </w:t>
      </w:r>
      <w:r w:rsidRPr="00C833EA">
        <w:rPr>
          <w:rFonts w:ascii="Times New Roman" w:hAnsi="Times New Roman" w:cs="Times New Roman"/>
          <w:sz w:val="24"/>
          <w:szCs w:val="24"/>
        </w:rPr>
        <w:t>pouze jedné ze Smluvních stran</w:t>
      </w:r>
      <w:r w:rsidR="00B37C9A" w:rsidRPr="00C833EA">
        <w:rPr>
          <w:rFonts w:ascii="Times New Roman" w:hAnsi="Times New Roman" w:cs="Times New Roman"/>
          <w:sz w:val="24"/>
          <w:szCs w:val="24"/>
        </w:rPr>
        <w:t xml:space="preserve"> nebo k němuž majetková práva vykonává výhradně jedna Smluvní strana</w:t>
      </w:r>
      <w:r w:rsidR="008936EA" w:rsidRPr="00C833EA">
        <w:rPr>
          <w:rFonts w:ascii="Times New Roman" w:hAnsi="Times New Roman" w:cs="Times New Roman"/>
          <w:sz w:val="24"/>
          <w:szCs w:val="24"/>
        </w:rPr>
        <w:t>,</w:t>
      </w:r>
      <w:r w:rsidRPr="00C833EA">
        <w:rPr>
          <w:rFonts w:ascii="Times New Roman" w:hAnsi="Times New Roman" w:cs="Times New Roman"/>
          <w:sz w:val="24"/>
          <w:szCs w:val="24"/>
        </w:rPr>
        <w:t xml:space="preserve"> může tato Smluvní strana užívat bez omezení.</w:t>
      </w:r>
    </w:p>
    <w:p w14:paraId="55905B68" w14:textId="42494116" w:rsidR="001D3027" w:rsidRPr="00C833EA" w:rsidRDefault="001D3027" w:rsidP="001D3027">
      <w:pPr>
        <w:numPr>
          <w:ilvl w:val="1"/>
          <w:numId w:val="18"/>
        </w:numPr>
        <w:tabs>
          <w:tab w:val="clear" w:pos="360"/>
        </w:tabs>
        <w:spacing w:after="20" w:line="240" w:lineRule="auto"/>
        <w:ind w:left="720" w:hanging="720"/>
        <w:jc w:val="both"/>
        <w:rPr>
          <w:rFonts w:ascii="Times New Roman" w:hAnsi="Times New Roman" w:cs="Times New Roman"/>
          <w:sz w:val="24"/>
          <w:szCs w:val="24"/>
        </w:rPr>
      </w:pPr>
      <w:r w:rsidRPr="00C833EA">
        <w:rPr>
          <w:rFonts w:ascii="Times New Roman" w:hAnsi="Times New Roman" w:cs="Times New Roman"/>
          <w:sz w:val="24"/>
          <w:szCs w:val="24"/>
        </w:rPr>
        <w:t>Předmět duševního vlastnictví</w:t>
      </w:r>
      <w:r w:rsidR="00A051E5" w:rsidRPr="00C833EA">
        <w:rPr>
          <w:rFonts w:ascii="Times New Roman" w:hAnsi="Times New Roman" w:cs="Times New Roman"/>
          <w:sz w:val="24"/>
          <w:szCs w:val="24"/>
        </w:rPr>
        <w:t xml:space="preserve">, který výhradně náleží nebo k němuž majetková práva vykonává </w:t>
      </w:r>
      <w:r w:rsidR="00B37C9A" w:rsidRPr="00C833EA">
        <w:rPr>
          <w:rFonts w:ascii="Times New Roman" w:hAnsi="Times New Roman" w:cs="Times New Roman"/>
          <w:sz w:val="24"/>
          <w:szCs w:val="24"/>
        </w:rPr>
        <w:t xml:space="preserve">výhradně </w:t>
      </w:r>
      <w:r w:rsidR="00A051E5" w:rsidRPr="00C833EA">
        <w:rPr>
          <w:rFonts w:ascii="Times New Roman" w:hAnsi="Times New Roman" w:cs="Times New Roman"/>
          <w:sz w:val="24"/>
          <w:szCs w:val="24"/>
        </w:rPr>
        <w:t>jiná Smluvní strana</w:t>
      </w:r>
      <w:r w:rsidR="008936EA" w:rsidRPr="00C833EA">
        <w:rPr>
          <w:rFonts w:ascii="Times New Roman" w:hAnsi="Times New Roman" w:cs="Times New Roman"/>
          <w:sz w:val="24"/>
          <w:szCs w:val="24"/>
        </w:rPr>
        <w:t>,</w:t>
      </w:r>
      <w:r w:rsidR="00A051E5" w:rsidRPr="00C833EA">
        <w:rPr>
          <w:rFonts w:ascii="Times New Roman" w:hAnsi="Times New Roman" w:cs="Times New Roman"/>
          <w:sz w:val="24"/>
          <w:szCs w:val="24"/>
        </w:rPr>
        <w:t xml:space="preserve"> </w:t>
      </w:r>
      <w:r w:rsidRPr="00C833EA">
        <w:rPr>
          <w:rFonts w:ascii="Times New Roman" w:hAnsi="Times New Roman" w:cs="Times New Roman"/>
          <w:sz w:val="24"/>
          <w:szCs w:val="24"/>
        </w:rPr>
        <w:t>mohou Smluvní strany užívat bezplatně výhradně pro potřeby řešení Projektu a po dobu řešení Projektu.</w:t>
      </w:r>
    </w:p>
    <w:p w14:paraId="1E0F85D1" w14:textId="731DAD2A" w:rsidR="001D3027" w:rsidRPr="00C833EA" w:rsidRDefault="001D3027" w:rsidP="001D3027">
      <w:pPr>
        <w:numPr>
          <w:ilvl w:val="1"/>
          <w:numId w:val="18"/>
        </w:numPr>
        <w:tabs>
          <w:tab w:val="clear" w:pos="360"/>
        </w:tabs>
        <w:spacing w:after="20" w:line="240" w:lineRule="auto"/>
        <w:ind w:left="720" w:hanging="720"/>
        <w:jc w:val="both"/>
        <w:rPr>
          <w:rFonts w:ascii="Times New Roman" w:hAnsi="Times New Roman" w:cs="Times New Roman"/>
          <w:sz w:val="24"/>
          <w:szCs w:val="24"/>
        </w:rPr>
      </w:pPr>
      <w:r w:rsidRPr="00C833EA">
        <w:rPr>
          <w:rFonts w:ascii="Times New Roman" w:hAnsi="Times New Roman" w:cs="Times New Roman"/>
          <w:color w:val="000000"/>
          <w:sz w:val="24"/>
          <w:szCs w:val="24"/>
        </w:rPr>
        <w:lastRenderedPageBreak/>
        <w:t xml:space="preserve">Smluvní strany mají právo na nevýhradní licenci za tržních podmínek k vneseným právům a/nebo předmětu duševního vlastnictví vzniklého při řešení Projektu ve vlastnictví jiné Smluvní strany, pokud je nezbytně potřebují pro využití vlastních výsledků </w:t>
      </w:r>
      <w:r w:rsidR="00B37C9A" w:rsidRPr="00C833EA">
        <w:rPr>
          <w:rFonts w:ascii="Times New Roman" w:hAnsi="Times New Roman" w:cs="Times New Roman"/>
          <w:color w:val="000000"/>
          <w:sz w:val="24"/>
          <w:szCs w:val="24"/>
        </w:rPr>
        <w:t>P</w:t>
      </w:r>
      <w:r w:rsidRPr="00C833EA">
        <w:rPr>
          <w:rFonts w:ascii="Times New Roman" w:hAnsi="Times New Roman" w:cs="Times New Roman"/>
          <w:color w:val="000000"/>
          <w:sz w:val="24"/>
          <w:szCs w:val="24"/>
        </w:rPr>
        <w:t xml:space="preserve">rojektu, </w:t>
      </w:r>
      <w:r w:rsidR="00B37C9A" w:rsidRPr="00C833EA">
        <w:rPr>
          <w:rFonts w:ascii="Times New Roman" w:hAnsi="Times New Roman" w:cs="Times New Roman"/>
          <w:color w:val="000000"/>
          <w:sz w:val="24"/>
          <w:szCs w:val="24"/>
        </w:rPr>
        <w:t xml:space="preserve">tedy pokud by </w:t>
      </w:r>
      <w:r w:rsidRPr="00C833EA">
        <w:rPr>
          <w:rFonts w:ascii="Times New Roman" w:hAnsi="Times New Roman" w:cs="Times New Roman"/>
          <w:color w:val="000000"/>
          <w:sz w:val="24"/>
          <w:szCs w:val="24"/>
        </w:rPr>
        <w:t>bez nich by bylo užití vlastních výsledků projektu technicky nebo právně nemožné. O licenci je třeba požádat do dvou let od skončení Projektu.</w:t>
      </w:r>
    </w:p>
    <w:p w14:paraId="548D5F04" w14:textId="77777777" w:rsidR="001D3027" w:rsidRPr="00C833EA" w:rsidRDefault="001D3027" w:rsidP="001D3027">
      <w:pPr>
        <w:numPr>
          <w:ilvl w:val="1"/>
          <w:numId w:val="18"/>
        </w:numPr>
        <w:tabs>
          <w:tab w:val="clear" w:pos="360"/>
        </w:tabs>
        <w:spacing w:after="20" w:line="240" w:lineRule="auto"/>
        <w:ind w:left="720" w:hanging="720"/>
        <w:jc w:val="both"/>
        <w:rPr>
          <w:rFonts w:ascii="Times New Roman" w:hAnsi="Times New Roman" w:cs="Times New Roman"/>
          <w:sz w:val="24"/>
          <w:szCs w:val="24"/>
        </w:rPr>
      </w:pPr>
      <w:r w:rsidRPr="00C833EA">
        <w:rPr>
          <w:rFonts w:ascii="Times New Roman" w:hAnsi="Times New Roman" w:cs="Times New Roman"/>
          <w:sz w:val="24"/>
          <w:szCs w:val="24"/>
        </w:rPr>
        <w:t>Pokud se Smluvní strany nedohodnou písemně jinak, uplatní se ustanovení tohoto článku obdobně na nároky k předmětům duševního vlastnictví vzniklého při řešení Projektu v případě předčasného ukončení Smlouvy.</w:t>
      </w:r>
    </w:p>
    <w:p w14:paraId="26882135" w14:textId="77777777" w:rsidR="001D3027" w:rsidRPr="00C833EA" w:rsidRDefault="001D3027" w:rsidP="001D3027">
      <w:pPr>
        <w:spacing w:after="20" w:line="240" w:lineRule="auto"/>
        <w:ind w:left="720"/>
        <w:jc w:val="both"/>
        <w:rPr>
          <w:rFonts w:ascii="Times New Roman" w:hAnsi="Times New Roman" w:cs="Times New Roman"/>
          <w:sz w:val="24"/>
          <w:szCs w:val="24"/>
        </w:rPr>
      </w:pPr>
    </w:p>
    <w:p w14:paraId="66312E6A" w14:textId="77777777" w:rsidR="00FA2728" w:rsidRPr="00C833EA" w:rsidRDefault="00FA2728" w:rsidP="00FA272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ind w:left="-85"/>
        <w:jc w:val="center"/>
        <w:rPr>
          <w:rFonts w:ascii="Times New Roman" w:hAnsi="Times New Roman" w:cs="Times New Roman"/>
          <w:b/>
          <w:color w:val="auto"/>
          <w:sz w:val="24"/>
          <w:szCs w:val="24"/>
        </w:rPr>
      </w:pPr>
      <w:r w:rsidRPr="00C833EA">
        <w:rPr>
          <w:rFonts w:ascii="Times New Roman" w:hAnsi="Times New Roman" w:cs="Times New Roman"/>
          <w:b/>
          <w:color w:val="auto"/>
          <w:sz w:val="24"/>
          <w:szCs w:val="24"/>
        </w:rPr>
        <w:t>Článek XI</w:t>
      </w:r>
    </w:p>
    <w:p w14:paraId="07CE72CD" w14:textId="77777777" w:rsidR="00FA2728" w:rsidRPr="00C833EA" w:rsidRDefault="00FA2728" w:rsidP="00FA272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85"/>
        <w:jc w:val="center"/>
        <w:rPr>
          <w:rFonts w:ascii="Times New Roman" w:hAnsi="Times New Roman" w:cs="Times New Roman"/>
          <w:b/>
          <w:color w:val="auto"/>
          <w:sz w:val="24"/>
          <w:szCs w:val="24"/>
        </w:rPr>
      </w:pPr>
      <w:r w:rsidRPr="00C833EA">
        <w:rPr>
          <w:rFonts w:ascii="Times New Roman" w:hAnsi="Times New Roman" w:cs="Times New Roman"/>
          <w:b/>
          <w:color w:val="auto"/>
          <w:sz w:val="24"/>
          <w:szCs w:val="24"/>
        </w:rPr>
        <w:t>Zajištění ochrany výsledků výzkumu a vývoje uskutečněných v souvislosti s Projektem</w:t>
      </w:r>
    </w:p>
    <w:p w14:paraId="1616D13B" w14:textId="77777777" w:rsidR="00FA2728" w:rsidRPr="00C833EA" w:rsidRDefault="00FA2728" w:rsidP="00FA2728">
      <w:pPr>
        <w:numPr>
          <w:ilvl w:val="0"/>
          <w:numId w:val="20"/>
        </w:numPr>
        <w:tabs>
          <w:tab w:val="clear" w:pos="360"/>
        </w:tabs>
        <w:suppressAutoHyphens/>
        <w:spacing w:after="20" w:line="240" w:lineRule="auto"/>
        <w:ind w:hanging="720"/>
        <w:jc w:val="both"/>
        <w:rPr>
          <w:rFonts w:ascii="Times New Roman" w:hAnsi="Times New Roman" w:cs="Times New Roman"/>
          <w:sz w:val="24"/>
          <w:szCs w:val="24"/>
        </w:rPr>
      </w:pPr>
      <w:r w:rsidRPr="00C833EA">
        <w:rPr>
          <w:rFonts w:ascii="Times New Roman" w:hAnsi="Times New Roman" w:cs="Times New Roman"/>
          <w:sz w:val="24"/>
          <w:szCs w:val="24"/>
        </w:rPr>
        <w:t>Smluvní strany se dohodly na tom, že informace, dokumentace a výsledky práce, předané a vzniklé v souvislosti s plněním Smlouvy, jakož i jednotlivých následných smluv, budou pokládány za důvěrné a nebudou poskytnuty třetí straně ani využity jinak než pro účel Smlouvy. Toto ustanovení neplatí ve vztahu k Poskytovateli.</w:t>
      </w:r>
    </w:p>
    <w:p w14:paraId="0465851A" w14:textId="77777777" w:rsidR="00FA2728" w:rsidRPr="00C833EA" w:rsidRDefault="00FA2728" w:rsidP="00FA2728">
      <w:pPr>
        <w:numPr>
          <w:ilvl w:val="0"/>
          <w:numId w:val="20"/>
        </w:numPr>
        <w:tabs>
          <w:tab w:val="clear" w:pos="360"/>
        </w:tabs>
        <w:spacing w:after="20" w:line="240" w:lineRule="auto"/>
        <w:ind w:hanging="720"/>
        <w:jc w:val="both"/>
        <w:rPr>
          <w:rFonts w:ascii="Times New Roman" w:hAnsi="Times New Roman" w:cs="Times New Roman"/>
          <w:sz w:val="24"/>
          <w:szCs w:val="24"/>
        </w:rPr>
      </w:pPr>
      <w:r w:rsidRPr="00C833EA">
        <w:rPr>
          <w:rFonts w:ascii="Times New Roman" w:hAnsi="Times New Roman" w:cs="Times New Roman"/>
          <w:sz w:val="24"/>
          <w:szCs w:val="24"/>
        </w:rPr>
        <w:t>Smluvní strany se zavazují si vzájemně poskytovat veškeré informace nutné pro vykonávání činností podle Smlouvy, informace o činnostech v Projektu a o jejich výsledcích.</w:t>
      </w:r>
    </w:p>
    <w:p w14:paraId="45AFE08E" w14:textId="3EFEF53C" w:rsidR="00FA2728" w:rsidRPr="00C833EA" w:rsidRDefault="00FA2728" w:rsidP="00FA2728">
      <w:pPr>
        <w:numPr>
          <w:ilvl w:val="0"/>
          <w:numId w:val="20"/>
        </w:numPr>
        <w:tabs>
          <w:tab w:val="clear" w:pos="360"/>
        </w:tabs>
        <w:spacing w:after="20" w:line="240" w:lineRule="auto"/>
        <w:ind w:hanging="720"/>
        <w:jc w:val="both"/>
        <w:rPr>
          <w:rFonts w:ascii="Times New Roman" w:hAnsi="Times New Roman" w:cs="Times New Roman"/>
          <w:sz w:val="24"/>
          <w:szCs w:val="24"/>
        </w:rPr>
      </w:pPr>
      <w:r w:rsidRPr="00C833EA">
        <w:rPr>
          <w:rFonts w:ascii="Times New Roman" w:hAnsi="Times New Roman" w:cs="Times New Roman"/>
          <w:sz w:val="24"/>
          <w:szCs w:val="24"/>
        </w:rPr>
        <w:t>Nedohodnou-li se Smluvní strany v konkrétním případě jinak, jsou veškeré informace, které získá jedna smluvní strana od druhé smluvní strany dle odstavce 11.2, a které nejsou obecně známé, považovány za důvěrné (dále jen „důvěrné informace“) a strana, která je získala je povinna důvěrné informace uchovat v tajnosti a zajistit dostatečnou ochranu před přístupem nepovolaných osob k nim, nesmí důvěrné informace sdělit žádné další osobě, s výjimkou svých zaměstnanců a jiných osob, které jsou pověřeny činnostmi v rámci Smlouvy a se kterými dotyčná Smluvní strana uzavřela dohodu o zachování mlčenlivosti v obdobném rozsahu, jako stanoví Smlouva Smluvním stranám, a nesmí důvěrné informace použít za jiným účelem než k výkonu činností podle Smlouvy. V případě porušení povinnosti uvedené v tomto ustanovení Smlouvy se za každé jednotlivé porušení sjednává smluvní pokuta ve výši 300 000 Kč splatná na účet Smluvní strany</w:t>
      </w:r>
      <w:r w:rsidR="00301128" w:rsidRPr="00873DCD">
        <w:rPr>
          <w:rFonts w:ascii="Times New Roman" w:hAnsi="Times New Roman" w:cs="Times New Roman"/>
          <w:sz w:val="24"/>
          <w:szCs w:val="24"/>
        </w:rPr>
        <w:t>, od které byly důvěrné informace</w:t>
      </w:r>
      <w:r w:rsidR="00301128" w:rsidRPr="00C833EA">
        <w:rPr>
          <w:rFonts w:ascii="Times New Roman" w:hAnsi="Times New Roman" w:cs="Times New Roman"/>
          <w:sz w:val="24"/>
          <w:szCs w:val="24"/>
        </w:rPr>
        <w:t>, kterých se porušení povinnosti týká,</w:t>
      </w:r>
      <w:r w:rsidR="00301128" w:rsidRPr="00873DCD">
        <w:rPr>
          <w:rFonts w:ascii="Times New Roman" w:hAnsi="Times New Roman" w:cs="Times New Roman"/>
          <w:sz w:val="24"/>
          <w:szCs w:val="24"/>
        </w:rPr>
        <w:t xml:space="preserve"> získány</w:t>
      </w:r>
      <w:r w:rsidRPr="00C833EA">
        <w:rPr>
          <w:rFonts w:ascii="Times New Roman" w:hAnsi="Times New Roman" w:cs="Times New Roman"/>
          <w:sz w:val="24"/>
          <w:szCs w:val="24"/>
        </w:rPr>
        <w:t>.</w:t>
      </w:r>
    </w:p>
    <w:p w14:paraId="07468493" w14:textId="77777777" w:rsidR="00FA2728" w:rsidRPr="00C833EA" w:rsidRDefault="00FA2728" w:rsidP="00FA2728">
      <w:pPr>
        <w:numPr>
          <w:ilvl w:val="0"/>
          <w:numId w:val="20"/>
        </w:numPr>
        <w:tabs>
          <w:tab w:val="clear" w:pos="360"/>
        </w:tabs>
        <w:spacing w:after="20" w:line="240" w:lineRule="auto"/>
        <w:ind w:hanging="720"/>
        <w:jc w:val="both"/>
        <w:rPr>
          <w:rFonts w:ascii="Times New Roman" w:hAnsi="Times New Roman" w:cs="Times New Roman"/>
          <w:sz w:val="24"/>
          <w:szCs w:val="24"/>
        </w:rPr>
      </w:pPr>
      <w:r w:rsidRPr="00C833EA">
        <w:rPr>
          <w:rFonts w:ascii="Times New Roman" w:hAnsi="Times New Roman" w:cs="Times New Roman"/>
          <w:sz w:val="24"/>
          <w:szCs w:val="24"/>
        </w:rPr>
        <w:t>Povinnosti podle odstavce 11.3 platí beze změny po dobu dalších 5 let po skončení účinnosti ostatních ustanovení Smlouvy, ať k němu dojde z jakéhokoliv důvodu.</w:t>
      </w:r>
    </w:p>
    <w:p w14:paraId="3758BED7" w14:textId="0ED98B2B" w:rsidR="00FA2728" w:rsidRPr="00C833EA" w:rsidRDefault="00FA2728" w:rsidP="00FA2728">
      <w:pPr>
        <w:numPr>
          <w:ilvl w:val="0"/>
          <w:numId w:val="20"/>
        </w:numPr>
        <w:tabs>
          <w:tab w:val="clear" w:pos="360"/>
        </w:tabs>
        <w:spacing w:after="20" w:line="240" w:lineRule="auto"/>
        <w:ind w:hanging="720"/>
        <w:jc w:val="both"/>
        <w:rPr>
          <w:rFonts w:ascii="Times New Roman" w:hAnsi="Times New Roman" w:cs="Times New Roman"/>
          <w:sz w:val="24"/>
          <w:szCs w:val="24"/>
        </w:rPr>
      </w:pPr>
      <w:r w:rsidRPr="00C833EA">
        <w:rPr>
          <w:rFonts w:ascii="Times New Roman" w:hAnsi="Times New Roman" w:cs="Times New Roman"/>
          <w:sz w:val="24"/>
          <w:szCs w:val="24"/>
        </w:rPr>
        <w:t>Zveřejňuje-li kterákoliv ze Smluvních stran informace o Projektu nebo o výsledcích Projektu</w:t>
      </w:r>
      <w:r w:rsidR="00A74146" w:rsidRPr="00C833EA">
        <w:rPr>
          <w:rFonts w:ascii="Times New Roman" w:hAnsi="Times New Roman" w:cs="Times New Roman"/>
          <w:sz w:val="24"/>
          <w:szCs w:val="24"/>
        </w:rPr>
        <w:t>,</w:t>
      </w:r>
      <w:r w:rsidRPr="00C833EA">
        <w:rPr>
          <w:rFonts w:ascii="Times New Roman" w:hAnsi="Times New Roman" w:cs="Times New Roman"/>
          <w:sz w:val="24"/>
          <w:szCs w:val="24"/>
        </w:rPr>
        <w:t xml:space="preserve"> je povinna důsledně uvádět identifikační kód Projektu podle Centrální evidence projektů a dále tu skutečnost, že výsledek Projektu byl získán za finančního přispění Poskytovatele v rámci účelové podpory výzkumu, vývoje a inovací. Současně je pak povinen uvést, že se jedná o Projekt řešený ve spolupráci s ostatními Smluvními stranami a uvést jejich identifikační znaky. Zveřejněním nesmí být dotčena nebo ohrožena ochrana výsledků Projektu, jinak Smluvní strana odpovídá ostatním Smluvním stranám za způsobenou škodu.</w:t>
      </w:r>
    </w:p>
    <w:p w14:paraId="629E03DD" w14:textId="1EF97F6C" w:rsidR="00FA2728" w:rsidRPr="00C833EA" w:rsidRDefault="00FA2728" w:rsidP="00FA2728">
      <w:pPr>
        <w:numPr>
          <w:ilvl w:val="0"/>
          <w:numId w:val="20"/>
        </w:numPr>
        <w:tabs>
          <w:tab w:val="clear" w:pos="360"/>
        </w:tabs>
        <w:spacing w:after="20" w:line="240" w:lineRule="auto"/>
        <w:ind w:hanging="720"/>
        <w:jc w:val="both"/>
        <w:rPr>
          <w:rFonts w:ascii="Times New Roman" w:hAnsi="Times New Roman" w:cs="Times New Roman"/>
          <w:sz w:val="24"/>
          <w:szCs w:val="24"/>
        </w:rPr>
      </w:pPr>
      <w:r w:rsidRPr="00C833EA">
        <w:rPr>
          <w:rFonts w:ascii="Times New Roman" w:hAnsi="Times New Roman" w:cs="Times New Roman"/>
          <w:sz w:val="24"/>
          <w:szCs w:val="24"/>
        </w:rPr>
        <w:t xml:space="preserve">Smluvní strany se dohodly na níže uvedeném způsobu předávání výsledků do Rejstříku informací o výsledcích (dále jen „RIV“) podle </w:t>
      </w:r>
      <w:r w:rsidR="001D3027" w:rsidRPr="00C833EA">
        <w:rPr>
          <w:rFonts w:ascii="Times New Roman" w:hAnsi="Times New Roman" w:cs="Times New Roman"/>
          <w:sz w:val="24"/>
          <w:szCs w:val="24"/>
        </w:rPr>
        <w:t>ZPPV</w:t>
      </w:r>
      <w:r w:rsidRPr="00C833EA">
        <w:rPr>
          <w:rFonts w:ascii="Times New Roman" w:hAnsi="Times New Roman" w:cs="Times New Roman"/>
          <w:sz w:val="24"/>
          <w:szCs w:val="24"/>
        </w:rPr>
        <w:t>:</w:t>
      </w:r>
    </w:p>
    <w:p w14:paraId="6307133E" w14:textId="4ABC99E8" w:rsidR="00FA2728" w:rsidRPr="00C833EA" w:rsidRDefault="00FA2728" w:rsidP="00FA2728">
      <w:pPr>
        <w:numPr>
          <w:ilvl w:val="1"/>
          <w:numId w:val="5"/>
        </w:numPr>
        <w:tabs>
          <w:tab w:val="clear" w:pos="1440"/>
        </w:tabs>
        <w:spacing w:after="20" w:line="240" w:lineRule="auto"/>
        <w:ind w:left="1080"/>
        <w:jc w:val="both"/>
        <w:rPr>
          <w:rFonts w:ascii="Times New Roman" w:hAnsi="Times New Roman" w:cs="Times New Roman"/>
          <w:sz w:val="24"/>
          <w:szCs w:val="24"/>
        </w:rPr>
      </w:pPr>
      <w:r w:rsidRPr="00C833EA">
        <w:rPr>
          <w:rFonts w:ascii="Times New Roman" w:hAnsi="Times New Roman" w:cs="Times New Roman"/>
          <w:sz w:val="24"/>
          <w:szCs w:val="24"/>
        </w:rPr>
        <w:t>Příjemce a Další účastníci projektu se zavazují samostatně předávat údaje o výsledcích vytvořených při realizaci Projektu do RIV v termínech a ve formě požadované zákonem o podpoře výzkumu a vývoje, pokud se všechny Smluvní strany nedohodnou jinak.</w:t>
      </w:r>
    </w:p>
    <w:p w14:paraId="217A2930" w14:textId="40693658" w:rsidR="00FA2728" w:rsidRPr="00C833EA" w:rsidRDefault="00FA2728" w:rsidP="00FA2728">
      <w:pPr>
        <w:numPr>
          <w:ilvl w:val="1"/>
          <w:numId w:val="5"/>
        </w:numPr>
        <w:tabs>
          <w:tab w:val="clear" w:pos="1440"/>
        </w:tabs>
        <w:spacing w:after="20" w:line="240" w:lineRule="auto"/>
        <w:ind w:left="1080"/>
        <w:jc w:val="both"/>
        <w:rPr>
          <w:rFonts w:ascii="Times New Roman" w:hAnsi="Times New Roman" w:cs="Times New Roman"/>
          <w:sz w:val="24"/>
          <w:szCs w:val="24"/>
        </w:rPr>
      </w:pPr>
      <w:r w:rsidRPr="00C833EA">
        <w:rPr>
          <w:rFonts w:ascii="Times New Roman" w:hAnsi="Times New Roman" w:cs="Times New Roman"/>
          <w:sz w:val="24"/>
          <w:szCs w:val="24"/>
        </w:rPr>
        <w:lastRenderedPageBreak/>
        <w:t>Způsob započítávání výsledků a podíl dedikací v rámci Projektu bude stanoven na základě podílu, jímž Příjemce a Další účastníci projektu přispěli k dosažení započitatelných výsledků při realizaci Projektu. Pokud se Smluvní strany na výše uvedeném nedohodnou, zavazují se respektovat rozhodnutí, které v této věci vydá Poskytovatel nebo jiný věcně příslušný rozhodčí orgán.</w:t>
      </w:r>
    </w:p>
    <w:p w14:paraId="668ACCFC" w14:textId="1F569860" w:rsidR="00FA2728" w:rsidRPr="00C833EA" w:rsidRDefault="00FA2728" w:rsidP="00FA2728">
      <w:pPr>
        <w:numPr>
          <w:ilvl w:val="1"/>
          <w:numId w:val="23"/>
        </w:numPr>
        <w:spacing w:after="120" w:line="240" w:lineRule="auto"/>
        <w:jc w:val="both"/>
        <w:rPr>
          <w:rFonts w:ascii="Times New Roman" w:hAnsi="Times New Roman" w:cs="Times New Roman"/>
          <w:sz w:val="24"/>
          <w:szCs w:val="24"/>
        </w:rPr>
      </w:pPr>
      <w:r w:rsidRPr="00C833EA">
        <w:rPr>
          <w:rFonts w:ascii="Times New Roman" w:hAnsi="Times New Roman" w:cs="Times New Roman"/>
          <w:sz w:val="24"/>
          <w:szCs w:val="24"/>
        </w:rPr>
        <w:t>Smluvní strany souhlasí s tím, aby přístupová práva za účelem využití výsledků pro právnické či fyzické osoby, které nejsou Příjemcem ani Dalšími účastníky</w:t>
      </w:r>
      <w:r w:rsidR="00A74146" w:rsidRPr="00C833EA">
        <w:rPr>
          <w:rFonts w:ascii="Times New Roman" w:hAnsi="Times New Roman" w:cs="Times New Roman"/>
          <w:sz w:val="24"/>
          <w:szCs w:val="24"/>
        </w:rPr>
        <w:t>,</w:t>
      </w:r>
      <w:r w:rsidRPr="00C833EA">
        <w:rPr>
          <w:rFonts w:ascii="Times New Roman" w:hAnsi="Times New Roman" w:cs="Times New Roman"/>
          <w:sz w:val="24"/>
          <w:szCs w:val="24"/>
        </w:rPr>
        <w:t xml:space="preserve"> byla poskytována všem zájemcům o jejich využití za tržních podmínek.</w:t>
      </w:r>
    </w:p>
    <w:p w14:paraId="30BBCD1E" w14:textId="77777777" w:rsidR="00FA2728" w:rsidRPr="00C833EA" w:rsidRDefault="00FA2728" w:rsidP="00FA2728">
      <w:pPr>
        <w:pStyle w:val="Zkladntext21"/>
        <w:spacing w:line="240" w:lineRule="auto"/>
        <w:rPr>
          <w:szCs w:val="24"/>
        </w:rPr>
      </w:pPr>
    </w:p>
    <w:p w14:paraId="2FB8D5A3" w14:textId="77777777" w:rsidR="00FA2728" w:rsidRPr="00C833EA" w:rsidRDefault="00FA2728" w:rsidP="00FA2728">
      <w:pPr>
        <w:pStyle w:val="FormtovanvHTML"/>
        <w:spacing w:before="240" w:after="120"/>
        <w:ind w:left="-85"/>
        <w:jc w:val="center"/>
        <w:rPr>
          <w:rFonts w:ascii="Times New Roman" w:hAnsi="Times New Roman" w:cs="Times New Roman"/>
          <w:b/>
          <w:color w:val="auto"/>
          <w:sz w:val="24"/>
          <w:szCs w:val="24"/>
        </w:rPr>
      </w:pPr>
      <w:r w:rsidRPr="00C833EA">
        <w:rPr>
          <w:rFonts w:ascii="Times New Roman" w:hAnsi="Times New Roman" w:cs="Times New Roman"/>
          <w:b/>
          <w:color w:val="auto"/>
          <w:sz w:val="24"/>
          <w:szCs w:val="24"/>
        </w:rPr>
        <w:t>Článek XII</w:t>
      </w:r>
    </w:p>
    <w:p w14:paraId="60E88A9B" w14:textId="77777777" w:rsidR="00FA2728" w:rsidRPr="00C833EA" w:rsidRDefault="00FA2728" w:rsidP="00FA2728">
      <w:pPr>
        <w:pStyle w:val="FormtovanvHTML"/>
        <w:spacing w:after="120"/>
        <w:ind w:left="-85"/>
        <w:jc w:val="center"/>
        <w:rPr>
          <w:rFonts w:ascii="Times New Roman" w:hAnsi="Times New Roman" w:cs="Times New Roman"/>
          <w:b/>
          <w:color w:val="auto"/>
          <w:sz w:val="24"/>
          <w:szCs w:val="24"/>
        </w:rPr>
      </w:pPr>
      <w:r w:rsidRPr="00C833EA">
        <w:rPr>
          <w:rFonts w:ascii="Times New Roman" w:hAnsi="Times New Roman" w:cs="Times New Roman"/>
          <w:b/>
          <w:color w:val="auto"/>
          <w:sz w:val="24"/>
          <w:szCs w:val="24"/>
        </w:rPr>
        <w:t>Odpovědnost za škodu</w:t>
      </w:r>
    </w:p>
    <w:p w14:paraId="541A4595" w14:textId="5612E2FA" w:rsidR="00FA2728" w:rsidRPr="00C833EA" w:rsidRDefault="00FA2728" w:rsidP="00FA2728">
      <w:pPr>
        <w:numPr>
          <w:ilvl w:val="1"/>
          <w:numId w:val="9"/>
        </w:numPr>
        <w:tabs>
          <w:tab w:val="clear" w:pos="360"/>
        </w:tabs>
        <w:suppressAutoHyphens/>
        <w:spacing w:after="20" w:line="240" w:lineRule="auto"/>
        <w:ind w:left="709" w:hanging="709"/>
        <w:jc w:val="both"/>
        <w:rPr>
          <w:rFonts w:ascii="Times New Roman" w:hAnsi="Times New Roman" w:cs="Times New Roman"/>
          <w:sz w:val="24"/>
          <w:szCs w:val="24"/>
        </w:rPr>
      </w:pPr>
      <w:r w:rsidRPr="00C833EA">
        <w:rPr>
          <w:rFonts w:ascii="Times New Roman" w:hAnsi="Times New Roman" w:cs="Times New Roman"/>
          <w:sz w:val="24"/>
          <w:szCs w:val="24"/>
        </w:rPr>
        <w:t xml:space="preserve">Příjemce odpovídá </w:t>
      </w:r>
      <w:r w:rsidR="00A74146" w:rsidRPr="00C833EA">
        <w:rPr>
          <w:rFonts w:ascii="Times New Roman" w:hAnsi="Times New Roman" w:cs="Times New Roman"/>
          <w:sz w:val="24"/>
          <w:szCs w:val="24"/>
        </w:rPr>
        <w:t>P</w:t>
      </w:r>
      <w:r w:rsidRPr="00C833EA">
        <w:rPr>
          <w:rFonts w:ascii="Times New Roman" w:hAnsi="Times New Roman" w:cs="Times New Roman"/>
          <w:sz w:val="24"/>
          <w:szCs w:val="24"/>
        </w:rPr>
        <w:t xml:space="preserve">oskytovateli za zákonné použití poskytnuté dotace. Další účastníci projektu odpovídají Příjemci za škodu způsobenou porušením povinností ze Smlouvy </w:t>
      </w:r>
      <w:r w:rsidR="00D375A3" w:rsidRPr="00C833EA">
        <w:rPr>
          <w:rFonts w:ascii="Times New Roman" w:hAnsi="Times New Roman" w:cs="Times New Roman"/>
          <w:sz w:val="24"/>
          <w:szCs w:val="24"/>
        </w:rPr>
        <w:t>vyplývajících,</w:t>
      </w:r>
      <w:r w:rsidRPr="00C833EA">
        <w:rPr>
          <w:rFonts w:ascii="Times New Roman" w:hAnsi="Times New Roman" w:cs="Times New Roman"/>
          <w:sz w:val="24"/>
          <w:szCs w:val="24"/>
        </w:rPr>
        <w:t xml:space="preserve"> a to zejména za:</w:t>
      </w:r>
    </w:p>
    <w:p w14:paraId="0EEC46D7" w14:textId="77777777" w:rsidR="00FA2728" w:rsidRPr="00C833EA" w:rsidRDefault="00FA2728" w:rsidP="00FA2728">
      <w:pPr>
        <w:numPr>
          <w:ilvl w:val="0"/>
          <w:numId w:val="19"/>
        </w:numPr>
        <w:tabs>
          <w:tab w:val="clear" w:pos="889"/>
          <w:tab w:val="num" w:pos="1276"/>
        </w:tabs>
        <w:spacing w:after="20" w:line="240" w:lineRule="auto"/>
        <w:ind w:left="1276" w:hanging="567"/>
        <w:jc w:val="both"/>
        <w:rPr>
          <w:rFonts w:ascii="Times New Roman" w:hAnsi="Times New Roman" w:cs="Times New Roman"/>
          <w:sz w:val="24"/>
          <w:szCs w:val="24"/>
        </w:rPr>
      </w:pPr>
      <w:r w:rsidRPr="00C833EA">
        <w:rPr>
          <w:rFonts w:ascii="Times New Roman" w:hAnsi="Times New Roman" w:cs="Times New Roman"/>
          <w:sz w:val="24"/>
          <w:szCs w:val="24"/>
        </w:rPr>
        <w:t>nedokončení té části projektu, za níž nese dle Smlouvy odpovědnost,</w:t>
      </w:r>
    </w:p>
    <w:p w14:paraId="19665430" w14:textId="77777777" w:rsidR="00FA2728" w:rsidRPr="00C833EA" w:rsidRDefault="00FA2728" w:rsidP="00FA2728">
      <w:pPr>
        <w:numPr>
          <w:ilvl w:val="0"/>
          <w:numId w:val="19"/>
        </w:numPr>
        <w:tabs>
          <w:tab w:val="clear" w:pos="889"/>
          <w:tab w:val="num" w:pos="1276"/>
        </w:tabs>
        <w:spacing w:after="20" w:line="240" w:lineRule="auto"/>
        <w:ind w:left="1276" w:hanging="567"/>
        <w:jc w:val="both"/>
        <w:rPr>
          <w:rFonts w:ascii="Times New Roman" w:hAnsi="Times New Roman" w:cs="Times New Roman"/>
          <w:sz w:val="24"/>
          <w:szCs w:val="24"/>
        </w:rPr>
      </w:pPr>
      <w:r w:rsidRPr="00C833EA">
        <w:rPr>
          <w:rFonts w:ascii="Times New Roman" w:hAnsi="Times New Roman" w:cs="Times New Roman"/>
          <w:sz w:val="24"/>
          <w:szCs w:val="24"/>
        </w:rPr>
        <w:t>poskytnutí nesprávných, neúplných nebo jinak vadných výsledků vědecké práce,</w:t>
      </w:r>
    </w:p>
    <w:p w14:paraId="05B8841E" w14:textId="022CB0E1" w:rsidR="00FA2728" w:rsidRPr="00C833EA" w:rsidRDefault="00FA2728" w:rsidP="00FA2728">
      <w:pPr>
        <w:numPr>
          <w:ilvl w:val="0"/>
          <w:numId w:val="19"/>
        </w:numPr>
        <w:tabs>
          <w:tab w:val="clear" w:pos="889"/>
          <w:tab w:val="num" w:pos="1276"/>
        </w:tabs>
        <w:spacing w:after="20" w:line="240" w:lineRule="auto"/>
        <w:ind w:left="1276" w:hanging="567"/>
        <w:jc w:val="both"/>
        <w:rPr>
          <w:rFonts w:ascii="Times New Roman" w:hAnsi="Times New Roman" w:cs="Times New Roman"/>
          <w:sz w:val="24"/>
          <w:szCs w:val="24"/>
        </w:rPr>
      </w:pPr>
      <w:r w:rsidRPr="00C833EA">
        <w:rPr>
          <w:rFonts w:ascii="Times New Roman" w:hAnsi="Times New Roman" w:cs="Times New Roman"/>
          <w:sz w:val="24"/>
          <w:szCs w:val="24"/>
        </w:rPr>
        <w:t>nerespektování informačních</w:t>
      </w:r>
      <w:r w:rsidRPr="00C833EA">
        <w:rPr>
          <w:rFonts w:ascii="Times New Roman" w:hAnsi="Times New Roman" w:cs="Times New Roman"/>
          <w:color w:val="000000"/>
          <w:sz w:val="24"/>
          <w:szCs w:val="24"/>
        </w:rPr>
        <w:t xml:space="preserve"> povinností vůči Příjemci a Poskytovateli jakož i povinnosti vyplývajících z právních předpisů a směrnic EU</w:t>
      </w:r>
      <w:r w:rsidR="00A74146" w:rsidRPr="00C833EA">
        <w:rPr>
          <w:rFonts w:ascii="Times New Roman" w:hAnsi="Times New Roman" w:cs="Times New Roman"/>
          <w:color w:val="000000"/>
          <w:sz w:val="24"/>
          <w:szCs w:val="24"/>
        </w:rPr>
        <w:t>,</w:t>
      </w:r>
    </w:p>
    <w:p w14:paraId="12B11BBD" w14:textId="77777777" w:rsidR="00FA2728" w:rsidRPr="00C833EA" w:rsidRDefault="00FA2728" w:rsidP="00FA2728">
      <w:pPr>
        <w:numPr>
          <w:ilvl w:val="0"/>
          <w:numId w:val="19"/>
        </w:numPr>
        <w:tabs>
          <w:tab w:val="clear" w:pos="889"/>
          <w:tab w:val="num" w:pos="1276"/>
        </w:tabs>
        <w:spacing w:after="20" w:line="240" w:lineRule="auto"/>
        <w:ind w:left="1276" w:hanging="567"/>
        <w:jc w:val="both"/>
        <w:rPr>
          <w:rFonts w:ascii="Times New Roman" w:hAnsi="Times New Roman" w:cs="Times New Roman"/>
          <w:color w:val="000000"/>
          <w:sz w:val="24"/>
          <w:szCs w:val="24"/>
        </w:rPr>
      </w:pPr>
      <w:r w:rsidRPr="00C833EA">
        <w:rPr>
          <w:rFonts w:ascii="Times New Roman" w:hAnsi="Times New Roman" w:cs="Times New Roman"/>
          <w:color w:val="000000"/>
          <w:sz w:val="24"/>
          <w:szCs w:val="24"/>
        </w:rPr>
        <w:t>nesrovnalosti při vedení účetnictví a porušování povinností k archivaci dokladů Projektu,</w:t>
      </w:r>
    </w:p>
    <w:p w14:paraId="2F81D4EA" w14:textId="77777777" w:rsidR="00FA2728" w:rsidRPr="00C833EA" w:rsidRDefault="00FA2728" w:rsidP="00FA2728">
      <w:pPr>
        <w:numPr>
          <w:ilvl w:val="0"/>
          <w:numId w:val="19"/>
        </w:numPr>
        <w:tabs>
          <w:tab w:val="clear" w:pos="889"/>
          <w:tab w:val="num" w:pos="1276"/>
        </w:tabs>
        <w:spacing w:after="120" w:line="240" w:lineRule="auto"/>
        <w:ind w:left="1276" w:hanging="567"/>
        <w:jc w:val="both"/>
        <w:rPr>
          <w:rFonts w:ascii="Times New Roman" w:hAnsi="Times New Roman" w:cs="Times New Roman"/>
          <w:color w:val="000000"/>
          <w:sz w:val="24"/>
          <w:szCs w:val="24"/>
        </w:rPr>
      </w:pPr>
      <w:r w:rsidRPr="00C833EA">
        <w:rPr>
          <w:rFonts w:ascii="Times New Roman" w:hAnsi="Times New Roman" w:cs="Times New Roman"/>
          <w:color w:val="000000"/>
          <w:sz w:val="24"/>
          <w:szCs w:val="24"/>
        </w:rPr>
        <w:t>neposkytnutí součinnosti v případě, kdy je podle Smlouvy povinen součinnost poskytnout.</w:t>
      </w:r>
    </w:p>
    <w:p w14:paraId="22D1D1C7" w14:textId="77777777" w:rsidR="00FA2728" w:rsidRPr="00C833EA" w:rsidRDefault="00FA2728" w:rsidP="00FA2728">
      <w:pPr>
        <w:spacing w:after="120" w:line="240" w:lineRule="auto"/>
        <w:jc w:val="both"/>
        <w:rPr>
          <w:rFonts w:ascii="Times New Roman" w:hAnsi="Times New Roman" w:cs="Times New Roman"/>
          <w:color w:val="000000"/>
          <w:sz w:val="24"/>
          <w:szCs w:val="24"/>
        </w:rPr>
      </w:pPr>
    </w:p>
    <w:p w14:paraId="66697EAE" w14:textId="77777777" w:rsidR="00FA2728" w:rsidRPr="00C833EA" w:rsidRDefault="00FA2728" w:rsidP="00FA272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ind w:left="-85"/>
        <w:jc w:val="center"/>
        <w:rPr>
          <w:rFonts w:ascii="Times New Roman" w:hAnsi="Times New Roman" w:cs="Times New Roman"/>
          <w:b/>
          <w:color w:val="auto"/>
          <w:sz w:val="24"/>
          <w:szCs w:val="24"/>
        </w:rPr>
      </w:pPr>
      <w:r w:rsidRPr="00C833EA">
        <w:rPr>
          <w:rFonts w:ascii="Times New Roman" w:hAnsi="Times New Roman" w:cs="Times New Roman"/>
          <w:b/>
          <w:color w:val="auto"/>
          <w:sz w:val="24"/>
          <w:szCs w:val="24"/>
        </w:rPr>
        <w:t>Článek XIII</w:t>
      </w:r>
    </w:p>
    <w:p w14:paraId="782DCCAC" w14:textId="77777777" w:rsidR="00FA2728" w:rsidRPr="00C833EA" w:rsidRDefault="00FA2728" w:rsidP="00FA272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ind w:left="-85"/>
        <w:jc w:val="center"/>
        <w:rPr>
          <w:rFonts w:ascii="Times New Roman" w:hAnsi="Times New Roman" w:cs="Times New Roman"/>
          <w:b/>
          <w:color w:val="auto"/>
          <w:sz w:val="24"/>
          <w:szCs w:val="24"/>
        </w:rPr>
      </w:pPr>
      <w:r w:rsidRPr="00C833EA">
        <w:rPr>
          <w:rFonts w:ascii="Times New Roman" w:hAnsi="Times New Roman" w:cs="Times New Roman"/>
          <w:b/>
          <w:color w:val="auto"/>
          <w:sz w:val="24"/>
          <w:szCs w:val="24"/>
        </w:rPr>
        <w:t>Kontroly</w:t>
      </w:r>
    </w:p>
    <w:p w14:paraId="1011DF2B" w14:textId="7B926922" w:rsidR="00FA2728" w:rsidRPr="00C833EA" w:rsidRDefault="00FA2728" w:rsidP="00FA2728">
      <w:pPr>
        <w:numPr>
          <w:ilvl w:val="1"/>
          <w:numId w:val="21"/>
        </w:numPr>
        <w:tabs>
          <w:tab w:val="clear" w:pos="360"/>
        </w:tabs>
        <w:suppressAutoHyphens/>
        <w:spacing w:after="20" w:line="240" w:lineRule="auto"/>
        <w:ind w:left="709" w:hanging="709"/>
        <w:jc w:val="both"/>
        <w:rPr>
          <w:rFonts w:ascii="Times New Roman" w:hAnsi="Times New Roman" w:cs="Times New Roman"/>
          <w:sz w:val="24"/>
          <w:szCs w:val="24"/>
        </w:rPr>
      </w:pPr>
      <w:r w:rsidRPr="00C833EA">
        <w:rPr>
          <w:rFonts w:ascii="Times New Roman" w:hAnsi="Times New Roman" w:cs="Times New Roman"/>
          <w:sz w:val="24"/>
          <w:szCs w:val="24"/>
        </w:rPr>
        <w:t>Další účastník</w:t>
      </w:r>
      <w:r w:rsidR="00A063D6" w:rsidRPr="00C833EA">
        <w:rPr>
          <w:rFonts w:ascii="Times New Roman" w:hAnsi="Times New Roman" w:cs="Times New Roman"/>
          <w:sz w:val="24"/>
          <w:szCs w:val="24"/>
        </w:rPr>
        <w:t xml:space="preserve"> projektu</w:t>
      </w:r>
      <w:r w:rsidRPr="00C833EA">
        <w:rPr>
          <w:rFonts w:ascii="Times New Roman" w:hAnsi="Times New Roman" w:cs="Times New Roman"/>
          <w:sz w:val="24"/>
          <w:szCs w:val="24"/>
        </w:rPr>
        <w:t xml:space="preserve"> je povinen poskytnout Poskytovateli součinnost v kontrolách, kde Poskytovatel je oprávněn provádět kdykoliv kontrolu plnění cílů Projektu včetně kontroly čerpání a využití podpory a účelnosti vynaložených nákladů Projektu. Finanční kontrola bude prováděna v souladu se zákonem č. 320/2001 Sb., o finanční kontrole a zákonem č. </w:t>
      </w:r>
      <w:r w:rsidR="00463A91" w:rsidRPr="00C833EA">
        <w:rPr>
          <w:rFonts w:ascii="Times New Roman" w:hAnsi="Times New Roman" w:cs="Times New Roman"/>
          <w:sz w:val="24"/>
          <w:szCs w:val="24"/>
        </w:rPr>
        <w:t>255</w:t>
      </w:r>
      <w:r w:rsidRPr="00C833EA">
        <w:rPr>
          <w:rFonts w:ascii="Times New Roman" w:hAnsi="Times New Roman" w:cs="Times New Roman"/>
          <w:sz w:val="24"/>
          <w:szCs w:val="24"/>
        </w:rPr>
        <w:t>/</w:t>
      </w:r>
      <w:r w:rsidR="00463A91" w:rsidRPr="00C833EA">
        <w:rPr>
          <w:rFonts w:ascii="Times New Roman" w:hAnsi="Times New Roman" w:cs="Times New Roman"/>
          <w:sz w:val="24"/>
          <w:szCs w:val="24"/>
        </w:rPr>
        <w:t xml:space="preserve">2012 </w:t>
      </w:r>
      <w:r w:rsidRPr="00C833EA">
        <w:rPr>
          <w:rFonts w:ascii="Times New Roman" w:hAnsi="Times New Roman" w:cs="Times New Roman"/>
          <w:sz w:val="24"/>
          <w:szCs w:val="24"/>
        </w:rPr>
        <w:t xml:space="preserve">Sb., o </w:t>
      </w:r>
      <w:r w:rsidR="00463A91" w:rsidRPr="00C833EA">
        <w:rPr>
          <w:rFonts w:ascii="Times New Roman" w:hAnsi="Times New Roman" w:cs="Times New Roman"/>
          <w:sz w:val="24"/>
          <w:szCs w:val="24"/>
        </w:rPr>
        <w:t>kontrolní řád</w:t>
      </w:r>
      <w:r w:rsidRPr="00C833EA">
        <w:rPr>
          <w:rFonts w:ascii="Times New Roman" w:hAnsi="Times New Roman" w:cs="Times New Roman"/>
          <w:sz w:val="24"/>
          <w:szCs w:val="24"/>
        </w:rPr>
        <w:t xml:space="preserve">, v platném znění. </w:t>
      </w:r>
    </w:p>
    <w:p w14:paraId="18AB31B1" w14:textId="77777777" w:rsidR="00FA2728" w:rsidRPr="00C833EA" w:rsidRDefault="00FA2728" w:rsidP="00FA2728">
      <w:pPr>
        <w:numPr>
          <w:ilvl w:val="1"/>
          <w:numId w:val="21"/>
        </w:numPr>
        <w:tabs>
          <w:tab w:val="clear" w:pos="360"/>
        </w:tabs>
        <w:suppressAutoHyphens/>
        <w:spacing w:after="20" w:line="240" w:lineRule="auto"/>
        <w:ind w:left="709" w:hanging="709"/>
        <w:jc w:val="both"/>
        <w:rPr>
          <w:rFonts w:ascii="Times New Roman" w:hAnsi="Times New Roman" w:cs="Times New Roman"/>
          <w:sz w:val="24"/>
          <w:szCs w:val="24"/>
        </w:rPr>
      </w:pPr>
      <w:r w:rsidRPr="00C833EA">
        <w:rPr>
          <w:rFonts w:ascii="Times New Roman" w:hAnsi="Times New Roman" w:cs="Times New Roman"/>
          <w:sz w:val="24"/>
          <w:szCs w:val="24"/>
        </w:rPr>
        <w:t>Poskytovatel dále bude hodnotit dosažené výsledky Projektu a provádět kontrolu jejich právní ochrany.</w:t>
      </w:r>
    </w:p>
    <w:p w14:paraId="7A9E0832" w14:textId="23F4614E" w:rsidR="00FA2728" w:rsidRPr="00C833EA" w:rsidRDefault="00FA2728" w:rsidP="00FA2728">
      <w:pPr>
        <w:numPr>
          <w:ilvl w:val="1"/>
          <w:numId w:val="21"/>
        </w:numPr>
        <w:tabs>
          <w:tab w:val="clear" w:pos="360"/>
        </w:tabs>
        <w:suppressAutoHyphens/>
        <w:spacing w:after="20" w:line="240" w:lineRule="auto"/>
        <w:ind w:left="709" w:hanging="709"/>
        <w:jc w:val="both"/>
        <w:rPr>
          <w:rFonts w:ascii="Times New Roman" w:hAnsi="Times New Roman" w:cs="Times New Roman"/>
          <w:sz w:val="24"/>
          <w:szCs w:val="24"/>
        </w:rPr>
      </w:pPr>
      <w:r w:rsidRPr="00C833EA">
        <w:rPr>
          <w:rFonts w:ascii="Times New Roman" w:hAnsi="Times New Roman" w:cs="Times New Roman"/>
          <w:sz w:val="24"/>
          <w:szCs w:val="24"/>
        </w:rPr>
        <w:t xml:space="preserve">Další účastník </w:t>
      </w:r>
      <w:r w:rsidR="00A063D6" w:rsidRPr="00C833EA">
        <w:rPr>
          <w:rFonts w:ascii="Times New Roman" w:hAnsi="Times New Roman" w:cs="Times New Roman"/>
          <w:sz w:val="24"/>
          <w:szCs w:val="24"/>
        </w:rPr>
        <w:t xml:space="preserve">projektu </w:t>
      </w:r>
      <w:r w:rsidRPr="00C833EA">
        <w:rPr>
          <w:rFonts w:ascii="Times New Roman" w:hAnsi="Times New Roman" w:cs="Times New Roman"/>
          <w:sz w:val="24"/>
          <w:szCs w:val="24"/>
        </w:rPr>
        <w:t>je povinen umožnit Poskytovateli či jím pověřeným osobám, zejména zástupci odborného gestora, provádět komplexní kontrolu podle tohoto článku a zpřístupnit svou účetní evidenci související s Projektem podle ustanovení § 8 odst. 1 zákona o podpoře výzkumu</w:t>
      </w:r>
      <w:r w:rsidR="006B44E8" w:rsidRPr="00C833EA">
        <w:rPr>
          <w:rFonts w:ascii="Times New Roman" w:hAnsi="Times New Roman" w:cs="Times New Roman"/>
          <w:sz w:val="24"/>
          <w:szCs w:val="24"/>
        </w:rPr>
        <w:t>,</w:t>
      </w:r>
      <w:r w:rsidRPr="00C833EA">
        <w:rPr>
          <w:rFonts w:ascii="Times New Roman" w:hAnsi="Times New Roman" w:cs="Times New Roman"/>
          <w:sz w:val="24"/>
          <w:szCs w:val="24"/>
        </w:rPr>
        <w:t xml:space="preserve"> </w:t>
      </w:r>
      <w:r w:rsidR="001D3027" w:rsidRPr="00C833EA">
        <w:rPr>
          <w:rFonts w:ascii="Times New Roman" w:hAnsi="Times New Roman" w:cs="Times New Roman"/>
          <w:sz w:val="24"/>
          <w:szCs w:val="24"/>
        </w:rPr>
        <w:t xml:space="preserve">experimentálního </w:t>
      </w:r>
      <w:r w:rsidRPr="00C833EA">
        <w:rPr>
          <w:rFonts w:ascii="Times New Roman" w:hAnsi="Times New Roman" w:cs="Times New Roman"/>
          <w:sz w:val="24"/>
          <w:szCs w:val="24"/>
        </w:rPr>
        <w:t>vývoje</w:t>
      </w:r>
      <w:r w:rsidR="001D3027" w:rsidRPr="00C833EA">
        <w:rPr>
          <w:rFonts w:ascii="Times New Roman" w:hAnsi="Times New Roman" w:cs="Times New Roman"/>
          <w:sz w:val="24"/>
          <w:szCs w:val="24"/>
        </w:rPr>
        <w:t xml:space="preserve"> a inovací</w:t>
      </w:r>
      <w:r w:rsidRPr="00C833EA">
        <w:rPr>
          <w:rFonts w:ascii="Times New Roman" w:hAnsi="Times New Roman" w:cs="Times New Roman"/>
          <w:sz w:val="24"/>
          <w:szCs w:val="24"/>
        </w:rPr>
        <w:t>, a to kdykoli v průběhu řešení Projektu nebo do deseti let od ukončení účinnosti této smlouvy a poskytnout mu při ní potřebnou součinnost. Tímto ujednáním nejsou dotčena ani omezena práva kontrolních a finančních orgánů státní správy České republiky.</w:t>
      </w:r>
    </w:p>
    <w:p w14:paraId="02A6ACCA" w14:textId="6D074C5F" w:rsidR="007D53AC" w:rsidRPr="00C833EA" w:rsidRDefault="007D53AC" w:rsidP="00FA2728">
      <w:pPr>
        <w:numPr>
          <w:ilvl w:val="1"/>
          <w:numId w:val="21"/>
        </w:numPr>
        <w:tabs>
          <w:tab w:val="clear" w:pos="360"/>
        </w:tabs>
        <w:suppressAutoHyphens/>
        <w:spacing w:after="20" w:line="240" w:lineRule="auto"/>
        <w:ind w:left="709" w:hanging="709"/>
        <w:jc w:val="both"/>
        <w:rPr>
          <w:rFonts w:ascii="Times New Roman" w:hAnsi="Times New Roman" w:cs="Times New Roman"/>
          <w:sz w:val="24"/>
          <w:szCs w:val="24"/>
        </w:rPr>
      </w:pPr>
      <w:r w:rsidRPr="00C833EA">
        <w:rPr>
          <w:rFonts w:ascii="Times New Roman" w:hAnsi="Times New Roman" w:cs="Times New Roman"/>
          <w:sz w:val="24"/>
          <w:szCs w:val="24"/>
        </w:rPr>
        <w:t xml:space="preserve">Příjemce si vyhrazuje právo vystupovat vůči Dalším účastníkům </w:t>
      </w:r>
      <w:r w:rsidR="00A063D6" w:rsidRPr="00C833EA">
        <w:rPr>
          <w:rFonts w:ascii="Times New Roman" w:hAnsi="Times New Roman" w:cs="Times New Roman"/>
          <w:sz w:val="24"/>
          <w:szCs w:val="24"/>
        </w:rPr>
        <w:t xml:space="preserve">projektu </w:t>
      </w:r>
      <w:r w:rsidRPr="00C833EA">
        <w:rPr>
          <w:rFonts w:ascii="Times New Roman" w:hAnsi="Times New Roman" w:cs="Times New Roman"/>
          <w:sz w:val="24"/>
          <w:szCs w:val="24"/>
        </w:rPr>
        <w:t xml:space="preserve">přiměřeně jako Poskytovatel vystupuje vůči němu, zejména může analogicky provádět kontroly a hodnocení ve smyslu Všeobecných podmínek </w:t>
      </w:r>
      <w:r w:rsidR="00A74146" w:rsidRPr="00C833EA">
        <w:rPr>
          <w:rFonts w:ascii="Times New Roman" w:hAnsi="Times New Roman" w:cs="Times New Roman"/>
          <w:sz w:val="24"/>
          <w:szCs w:val="24"/>
        </w:rPr>
        <w:t xml:space="preserve">Poskytovatele </w:t>
      </w:r>
      <w:r w:rsidRPr="00C833EA">
        <w:rPr>
          <w:rFonts w:ascii="Times New Roman" w:hAnsi="Times New Roman" w:cs="Times New Roman"/>
          <w:sz w:val="24"/>
          <w:szCs w:val="24"/>
        </w:rPr>
        <w:t>u Dalších účastníků</w:t>
      </w:r>
      <w:r w:rsidR="00A063D6" w:rsidRPr="00C833EA">
        <w:rPr>
          <w:rFonts w:ascii="Times New Roman" w:hAnsi="Times New Roman" w:cs="Times New Roman"/>
          <w:sz w:val="24"/>
          <w:szCs w:val="24"/>
        </w:rPr>
        <w:t xml:space="preserve"> projektu</w:t>
      </w:r>
      <w:r w:rsidRPr="00C833EA">
        <w:rPr>
          <w:rFonts w:ascii="Times New Roman" w:hAnsi="Times New Roman" w:cs="Times New Roman"/>
          <w:sz w:val="24"/>
          <w:szCs w:val="24"/>
        </w:rPr>
        <w:t>. Příjemce je zejména oprávněn vstupovat do prostor Dalších účastníků</w:t>
      </w:r>
      <w:r w:rsidR="00A063D6" w:rsidRPr="00C833EA">
        <w:rPr>
          <w:rFonts w:ascii="Times New Roman" w:hAnsi="Times New Roman" w:cs="Times New Roman"/>
          <w:sz w:val="24"/>
          <w:szCs w:val="24"/>
        </w:rPr>
        <w:t xml:space="preserve"> projektu</w:t>
      </w:r>
      <w:r w:rsidRPr="00C833EA">
        <w:rPr>
          <w:rFonts w:ascii="Times New Roman" w:hAnsi="Times New Roman" w:cs="Times New Roman"/>
          <w:sz w:val="24"/>
          <w:szCs w:val="24"/>
        </w:rPr>
        <w:t xml:space="preserve">, kde se uskutečňují činnosti v souvislosti s řešením Projektu, nahlížet do </w:t>
      </w:r>
      <w:r w:rsidRPr="00C833EA">
        <w:rPr>
          <w:rFonts w:ascii="Times New Roman" w:hAnsi="Times New Roman" w:cs="Times New Roman"/>
          <w:sz w:val="24"/>
          <w:szCs w:val="24"/>
        </w:rPr>
        <w:lastRenderedPageBreak/>
        <w:t>účetnictví v souvislosti s řešením Projektu a vyžadovat si písemné informace. Na případně zjištěné nedostatky upozorní Příjemce Dalšího účastníka</w:t>
      </w:r>
      <w:r w:rsidR="00A063D6" w:rsidRPr="00C833EA">
        <w:rPr>
          <w:rFonts w:ascii="Times New Roman" w:hAnsi="Times New Roman" w:cs="Times New Roman"/>
          <w:sz w:val="24"/>
          <w:szCs w:val="24"/>
        </w:rPr>
        <w:t xml:space="preserve"> projektu</w:t>
      </w:r>
      <w:r w:rsidRPr="00C833EA">
        <w:rPr>
          <w:rFonts w:ascii="Times New Roman" w:hAnsi="Times New Roman" w:cs="Times New Roman"/>
          <w:sz w:val="24"/>
          <w:szCs w:val="24"/>
        </w:rPr>
        <w:t xml:space="preserve">. Další účastník </w:t>
      </w:r>
      <w:r w:rsidR="00A063D6" w:rsidRPr="00C833EA">
        <w:rPr>
          <w:rFonts w:ascii="Times New Roman" w:hAnsi="Times New Roman" w:cs="Times New Roman"/>
          <w:sz w:val="24"/>
          <w:szCs w:val="24"/>
        </w:rPr>
        <w:t xml:space="preserve">projektu </w:t>
      </w:r>
      <w:r w:rsidRPr="00C833EA">
        <w:rPr>
          <w:rFonts w:ascii="Times New Roman" w:hAnsi="Times New Roman" w:cs="Times New Roman"/>
          <w:sz w:val="24"/>
          <w:szCs w:val="24"/>
        </w:rPr>
        <w:t>je povinen provést bezodkladně opatření k nápravě.</w:t>
      </w:r>
    </w:p>
    <w:p w14:paraId="679BA61E" w14:textId="77777777" w:rsidR="00FA2728" w:rsidRPr="00C833EA" w:rsidRDefault="00FA2728" w:rsidP="00FA272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ind w:left="-85"/>
        <w:jc w:val="center"/>
        <w:rPr>
          <w:rFonts w:ascii="Times New Roman" w:hAnsi="Times New Roman" w:cs="Times New Roman"/>
          <w:b/>
          <w:color w:val="auto"/>
          <w:sz w:val="24"/>
          <w:szCs w:val="24"/>
        </w:rPr>
      </w:pPr>
      <w:r w:rsidRPr="00C833EA">
        <w:rPr>
          <w:rFonts w:ascii="Times New Roman" w:hAnsi="Times New Roman" w:cs="Times New Roman"/>
          <w:b/>
          <w:color w:val="auto"/>
          <w:sz w:val="24"/>
          <w:szCs w:val="24"/>
        </w:rPr>
        <w:t>Článek XIV</w:t>
      </w:r>
    </w:p>
    <w:p w14:paraId="5940A935" w14:textId="77777777" w:rsidR="00FA2728" w:rsidRPr="00C833EA" w:rsidRDefault="00FA2728" w:rsidP="00FA272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center"/>
        <w:rPr>
          <w:rFonts w:ascii="Times New Roman" w:hAnsi="Times New Roman" w:cs="Times New Roman"/>
          <w:b/>
          <w:color w:val="auto"/>
          <w:sz w:val="24"/>
          <w:szCs w:val="24"/>
        </w:rPr>
      </w:pPr>
      <w:r w:rsidRPr="00C833EA">
        <w:rPr>
          <w:rFonts w:ascii="Times New Roman" w:hAnsi="Times New Roman" w:cs="Times New Roman"/>
          <w:b/>
          <w:color w:val="auto"/>
          <w:sz w:val="24"/>
          <w:szCs w:val="24"/>
        </w:rPr>
        <w:t>Doba trvání Smlouvy, odstoupení od Smlouvy a smluvní sankce</w:t>
      </w:r>
    </w:p>
    <w:p w14:paraId="20A84E11" w14:textId="37470AC4" w:rsidR="00FA2728" w:rsidRPr="00C833EA" w:rsidRDefault="00FA2728" w:rsidP="00FA2728">
      <w:pPr>
        <w:numPr>
          <w:ilvl w:val="0"/>
          <w:numId w:val="22"/>
        </w:numPr>
        <w:spacing w:after="20" w:line="240" w:lineRule="auto"/>
        <w:ind w:left="709" w:hanging="643"/>
        <w:jc w:val="both"/>
        <w:rPr>
          <w:rFonts w:ascii="Times New Roman" w:hAnsi="Times New Roman" w:cs="Times New Roman"/>
          <w:sz w:val="24"/>
          <w:szCs w:val="24"/>
        </w:rPr>
      </w:pPr>
      <w:r w:rsidRPr="00C833EA">
        <w:rPr>
          <w:rFonts w:ascii="Times New Roman" w:hAnsi="Times New Roman" w:cs="Times New Roman"/>
          <w:sz w:val="24"/>
          <w:szCs w:val="24"/>
        </w:rPr>
        <w:t>Smlouva je uzavírána na dobu určitou</w:t>
      </w:r>
      <w:r w:rsidR="00301128" w:rsidRPr="00C833EA">
        <w:rPr>
          <w:rFonts w:ascii="Times New Roman" w:hAnsi="Times New Roman" w:cs="Times New Roman"/>
          <w:sz w:val="24"/>
          <w:szCs w:val="24"/>
        </w:rPr>
        <w:t>. Účinnost této Smlouvy se v souladu s článkem 22 Všeobecných podmínek Poskytovatele sjednává na dobu 3 let ode dne ukončení řešení Projektu.</w:t>
      </w:r>
    </w:p>
    <w:p w14:paraId="73C7A6A8" w14:textId="08D00AA0" w:rsidR="00FA2728" w:rsidRPr="00C833EA" w:rsidRDefault="00FA2728" w:rsidP="00FA2728">
      <w:pPr>
        <w:numPr>
          <w:ilvl w:val="0"/>
          <w:numId w:val="22"/>
        </w:numPr>
        <w:spacing w:after="20" w:line="240" w:lineRule="auto"/>
        <w:ind w:left="709" w:hanging="643"/>
        <w:jc w:val="both"/>
        <w:rPr>
          <w:rFonts w:ascii="Times New Roman" w:hAnsi="Times New Roman" w:cs="Times New Roman"/>
          <w:sz w:val="24"/>
          <w:szCs w:val="24"/>
        </w:rPr>
      </w:pPr>
      <w:r w:rsidRPr="00C833EA">
        <w:rPr>
          <w:rFonts w:ascii="Times New Roman" w:hAnsi="Times New Roman" w:cs="Times New Roman"/>
          <w:sz w:val="24"/>
          <w:szCs w:val="24"/>
        </w:rPr>
        <w:t xml:space="preserve">Pokud některý z Dalších účastníků projektu použije účelovou podporu na základě Smlouvy v rozporu s účelem </w:t>
      </w:r>
      <w:r w:rsidR="00D375A3" w:rsidRPr="00C833EA">
        <w:rPr>
          <w:rFonts w:ascii="Times New Roman" w:hAnsi="Times New Roman" w:cs="Times New Roman"/>
          <w:sz w:val="24"/>
          <w:szCs w:val="24"/>
        </w:rPr>
        <w:t>anebo</w:t>
      </w:r>
      <w:r w:rsidRPr="00C833EA">
        <w:rPr>
          <w:rFonts w:ascii="Times New Roman" w:hAnsi="Times New Roman" w:cs="Times New Roman"/>
          <w:sz w:val="24"/>
          <w:szCs w:val="24"/>
        </w:rPr>
        <w:t xml:space="preserve"> na jiný účel, než na který mu byla ve smyslu Smlouvy poskytnuta, je Příjemce oprávněn od Smlouvy jednostranně písemně odstoupit. Příjemce je rovněž oprávněn od Smlouvy odstoupit v případě, kdy se prokáže, že údaje předané Dalším účastníkem projektu před uzavřením Smlouvy, které představovaly podmínky, na jejichž splnění bylo vázáno uzavření Smlouvy, jsou nepravdivé.</w:t>
      </w:r>
    </w:p>
    <w:p w14:paraId="4D517BFB" w14:textId="303456A5" w:rsidR="00FA2728" w:rsidRPr="00C833EA" w:rsidRDefault="00FA2728" w:rsidP="00FA2728">
      <w:pPr>
        <w:numPr>
          <w:ilvl w:val="0"/>
          <w:numId w:val="22"/>
        </w:numPr>
        <w:spacing w:after="20" w:line="240" w:lineRule="auto"/>
        <w:ind w:left="709" w:hanging="643"/>
        <w:jc w:val="both"/>
        <w:rPr>
          <w:rFonts w:ascii="Times New Roman" w:hAnsi="Times New Roman" w:cs="Times New Roman"/>
          <w:sz w:val="24"/>
          <w:szCs w:val="24"/>
        </w:rPr>
      </w:pPr>
      <w:r w:rsidRPr="00C833EA">
        <w:rPr>
          <w:rFonts w:ascii="Times New Roman" w:hAnsi="Times New Roman" w:cs="Times New Roman"/>
          <w:sz w:val="24"/>
          <w:szCs w:val="24"/>
        </w:rPr>
        <w:t xml:space="preserve">Pokud Příjemce odstoupí od Smlouvy dle předchozího odstavce, jsou Další účastníci projektu povinni Příjemci vrátit veškerou dotaci, </w:t>
      </w:r>
      <w:r w:rsidR="00751D14" w:rsidRPr="00C833EA">
        <w:rPr>
          <w:rFonts w:ascii="Times New Roman" w:hAnsi="Times New Roman" w:cs="Times New Roman"/>
          <w:sz w:val="24"/>
          <w:szCs w:val="24"/>
        </w:rPr>
        <w:t xml:space="preserve">ve výši dle rozhodnutí </w:t>
      </w:r>
      <w:r w:rsidR="00D375A3" w:rsidRPr="00C833EA">
        <w:rPr>
          <w:rFonts w:ascii="Times New Roman" w:hAnsi="Times New Roman" w:cs="Times New Roman"/>
          <w:sz w:val="24"/>
          <w:szCs w:val="24"/>
        </w:rPr>
        <w:t>Poskytovatele,</w:t>
      </w:r>
      <w:r w:rsidRPr="00C833EA">
        <w:rPr>
          <w:rFonts w:ascii="Times New Roman" w:hAnsi="Times New Roman" w:cs="Times New Roman"/>
          <w:sz w:val="24"/>
          <w:szCs w:val="24"/>
        </w:rPr>
        <w:t xml:space="preserve"> a to včetně případného majetkového prospěchu získaného v souvislosti s neoprávněným použitím této dotace, a to nejdéle do 30 dnů ode dne, kdy mu bylo doručeno písemné vyhotovení listiny obsahující oznámení o odstoupení od Smlouvy ze strany Příjemce.</w:t>
      </w:r>
    </w:p>
    <w:p w14:paraId="4A0E3D40" w14:textId="62ECCC75" w:rsidR="00FA2728" w:rsidRPr="00C833EA" w:rsidRDefault="00FA2728" w:rsidP="00FA2728">
      <w:pPr>
        <w:numPr>
          <w:ilvl w:val="0"/>
          <w:numId w:val="22"/>
        </w:numPr>
        <w:spacing w:after="20" w:line="240" w:lineRule="auto"/>
        <w:ind w:left="709" w:hanging="643"/>
        <w:jc w:val="both"/>
        <w:rPr>
          <w:rFonts w:ascii="Times New Roman" w:hAnsi="Times New Roman" w:cs="Times New Roman"/>
          <w:sz w:val="24"/>
          <w:szCs w:val="24"/>
        </w:rPr>
      </w:pPr>
      <w:r w:rsidRPr="00C833EA">
        <w:rPr>
          <w:rFonts w:ascii="Times New Roman" w:hAnsi="Times New Roman" w:cs="Times New Roman"/>
          <w:sz w:val="24"/>
          <w:szCs w:val="24"/>
        </w:rPr>
        <w:t>Kterýkoliv z Dalších účastníků projektu je oprávněn odstoupit od Smlouvy</w:t>
      </w:r>
      <w:r w:rsidR="00751D14" w:rsidRPr="00C833EA">
        <w:rPr>
          <w:rFonts w:ascii="Times New Roman" w:hAnsi="Times New Roman" w:cs="Times New Roman"/>
          <w:sz w:val="24"/>
          <w:szCs w:val="24"/>
        </w:rPr>
        <w:t xml:space="preserve"> pouze za předpokladu, že Příjemce podstatným způsobem porušil povinnosti jemu stanovené touto Smlouvou. Za podstatný způsob porušení povinností Příjemci stanovených touto Smlouvou se považuje zejména případ, kdy Příjemce neposkytl Dalšímu účastníkovi projektu část Dotace pro příslušný kalendářní rok.</w:t>
      </w:r>
    </w:p>
    <w:p w14:paraId="490EFBFF" w14:textId="6DB808FF" w:rsidR="00751D14" w:rsidRPr="00C833EA" w:rsidRDefault="00FA2728" w:rsidP="00D375A3">
      <w:pPr>
        <w:numPr>
          <w:ilvl w:val="0"/>
          <w:numId w:val="22"/>
        </w:numPr>
        <w:spacing w:after="20" w:line="240" w:lineRule="auto"/>
        <w:ind w:left="709" w:hanging="643"/>
        <w:jc w:val="both"/>
        <w:rPr>
          <w:rFonts w:ascii="Times New Roman" w:hAnsi="Times New Roman" w:cs="Times New Roman"/>
          <w:sz w:val="24"/>
          <w:szCs w:val="24"/>
        </w:rPr>
      </w:pPr>
      <w:r w:rsidRPr="00C833EA">
        <w:rPr>
          <w:rFonts w:ascii="Times New Roman" w:hAnsi="Times New Roman" w:cs="Times New Roman"/>
          <w:sz w:val="24"/>
          <w:szCs w:val="24"/>
        </w:rPr>
        <w:t>Odstoupení od Smlouvy je účinné jeho doručením ostatním Smluvním stranám.</w:t>
      </w:r>
    </w:p>
    <w:p w14:paraId="7383C892" w14:textId="3B74D9B2" w:rsidR="00FA2728" w:rsidRPr="00C833EA" w:rsidRDefault="00FA2728" w:rsidP="00751D14">
      <w:pPr>
        <w:numPr>
          <w:ilvl w:val="0"/>
          <w:numId w:val="22"/>
        </w:numPr>
        <w:spacing w:after="20" w:line="240" w:lineRule="auto"/>
        <w:ind w:left="709" w:hanging="643"/>
        <w:jc w:val="both"/>
        <w:rPr>
          <w:rFonts w:ascii="Times New Roman" w:hAnsi="Times New Roman" w:cs="Times New Roman"/>
          <w:sz w:val="24"/>
          <w:szCs w:val="24"/>
        </w:rPr>
      </w:pPr>
      <w:proofErr w:type="gramStart"/>
      <w:r w:rsidRPr="00C833EA">
        <w:rPr>
          <w:rFonts w:ascii="Times New Roman" w:hAnsi="Times New Roman" w:cs="Times New Roman"/>
          <w:sz w:val="24"/>
          <w:szCs w:val="24"/>
        </w:rPr>
        <w:t>Poruší</w:t>
      </w:r>
      <w:proofErr w:type="gramEnd"/>
      <w:r w:rsidRPr="00C833EA">
        <w:rPr>
          <w:rFonts w:ascii="Times New Roman" w:hAnsi="Times New Roman" w:cs="Times New Roman"/>
          <w:sz w:val="24"/>
          <w:szCs w:val="24"/>
        </w:rPr>
        <w:t xml:space="preserve">-li Příjemce povinnost poskytnout Dalšímu účastníkovi projektu část dotace nebo poskytne-li část dotace opožděně, je Příjemce s výjimkou případu popsaného v čl. 8.8 Smlouvy povinen uhradit Dalšímu účastníkovi projektu smluvní pokutu ve výši 3 promile </w:t>
      </w:r>
      <w:r w:rsidR="00A74146" w:rsidRPr="00C833EA">
        <w:rPr>
          <w:rFonts w:ascii="Times New Roman" w:hAnsi="Times New Roman" w:cs="Times New Roman"/>
          <w:sz w:val="24"/>
          <w:szCs w:val="24"/>
        </w:rPr>
        <w:t>z částky, která měla být Dalšímu účastníkovi</w:t>
      </w:r>
      <w:r w:rsidR="00A063D6" w:rsidRPr="00C833EA">
        <w:rPr>
          <w:rFonts w:ascii="Times New Roman" w:hAnsi="Times New Roman" w:cs="Times New Roman"/>
          <w:sz w:val="24"/>
          <w:szCs w:val="24"/>
        </w:rPr>
        <w:t xml:space="preserve"> projektu</w:t>
      </w:r>
      <w:r w:rsidR="00A74146" w:rsidRPr="00C833EA">
        <w:rPr>
          <w:rFonts w:ascii="Times New Roman" w:hAnsi="Times New Roman" w:cs="Times New Roman"/>
          <w:sz w:val="24"/>
          <w:szCs w:val="24"/>
        </w:rPr>
        <w:t xml:space="preserve"> poskytnuta, </w:t>
      </w:r>
      <w:r w:rsidRPr="00C833EA">
        <w:rPr>
          <w:rFonts w:ascii="Times New Roman" w:hAnsi="Times New Roman" w:cs="Times New Roman"/>
          <w:sz w:val="24"/>
          <w:szCs w:val="24"/>
        </w:rPr>
        <w:t>za každý den prodlení.</w:t>
      </w:r>
    </w:p>
    <w:p w14:paraId="21B29023" w14:textId="0CD04900" w:rsidR="00FA2728" w:rsidRPr="00C833EA" w:rsidRDefault="00FA2728" w:rsidP="00FA2728">
      <w:pPr>
        <w:numPr>
          <w:ilvl w:val="0"/>
          <w:numId w:val="22"/>
        </w:numPr>
        <w:spacing w:after="20" w:line="240" w:lineRule="auto"/>
        <w:ind w:left="709" w:hanging="643"/>
        <w:jc w:val="both"/>
        <w:rPr>
          <w:rFonts w:ascii="Times New Roman" w:hAnsi="Times New Roman" w:cs="Times New Roman"/>
          <w:sz w:val="24"/>
          <w:szCs w:val="24"/>
        </w:rPr>
      </w:pPr>
      <w:r w:rsidRPr="00C833EA">
        <w:rPr>
          <w:rFonts w:ascii="Times New Roman" w:hAnsi="Times New Roman" w:cs="Times New Roman"/>
          <w:sz w:val="24"/>
          <w:szCs w:val="24"/>
        </w:rPr>
        <w:t xml:space="preserve">Pokud Poskytovatel neuzná náklady Projektu některého Dalšího účastníka projektu nebo jejich část, je Další účastník projektu povinen vrátit neuznané náklady nebo jejich část ve lhůtě stanovené Příjemcem. Nevrátí-li Další účastník projektu neuznané náklady nebo jejich část ve stanovené lhůtě, je povinen zaplatit Příjemci smluvní pokutu ve výši 3 promile </w:t>
      </w:r>
      <w:r w:rsidR="00A74146" w:rsidRPr="00C833EA">
        <w:rPr>
          <w:rFonts w:ascii="Times New Roman" w:hAnsi="Times New Roman" w:cs="Times New Roman"/>
          <w:sz w:val="24"/>
          <w:szCs w:val="24"/>
        </w:rPr>
        <w:t xml:space="preserve">z nevrácené částky </w:t>
      </w:r>
      <w:r w:rsidRPr="00C833EA">
        <w:rPr>
          <w:rFonts w:ascii="Times New Roman" w:hAnsi="Times New Roman" w:cs="Times New Roman"/>
          <w:sz w:val="24"/>
          <w:szCs w:val="24"/>
        </w:rPr>
        <w:t>za každý den prodlení.</w:t>
      </w:r>
    </w:p>
    <w:p w14:paraId="5A50555F" w14:textId="2D8D357B" w:rsidR="00FA2728" w:rsidRPr="00C833EA" w:rsidRDefault="00FA2728" w:rsidP="00FA2728">
      <w:pPr>
        <w:numPr>
          <w:ilvl w:val="0"/>
          <w:numId w:val="22"/>
        </w:numPr>
        <w:spacing w:after="20" w:line="240" w:lineRule="auto"/>
        <w:ind w:left="709" w:hanging="643"/>
        <w:jc w:val="both"/>
        <w:rPr>
          <w:rFonts w:ascii="Times New Roman" w:hAnsi="Times New Roman" w:cs="Times New Roman"/>
          <w:sz w:val="24"/>
          <w:szCs w:val="24"/>
        </w:rPr>
      </w:pPr>
      <w:r w:rsidRPr="00C833EA">
        <w:rPr>
          <w:rFonts w:ascii="Times New Roman" w:hAnsi="Times New Roman" w:cs="Times New Roman"/>
          <w:sz w:val="24"/>
          <w:szCs w:val="24"/>
        </w:rPr>
        <w:t xml:space="preserve">Ustanoveními o smluvní pokutě, ať je o nich hovořeno kdekoli ve Smlouvě, není dotčen nárok Smluvních stran </w:t>
      </w:r>
      <w:r w:rsidR="00A74146" w:rsidRPr="00C833EA">
        <w:rPr>
          <w:rFonts w:ascii="Times New Roman" w:hAnsi="Times New Roman" w:cs="Times New Roman"/>
          <w:sz w:val="24"/>
          <w:szCs w:val="24"/>
        </w:rPr>
        <w:t>P</w:t>
      </w:r>
      <w:r w:rsidRPr="00C833EA">
        <w:rPr>
          <w:rFonts w:ascii="Times New Roman" w:hAnsi="Times New Roman" w:cs="Times New Roman"/>
          <w:sz w:val="24"/>
          <w:szCs w:val="24"/>
        </w:rPr>
        <w:t>rojektu na náhradu škody.</w:t>
      </w:r>
    </w:p>
    <w:p w14:paraId="56E8025D" w14:textId="77777777" w:rsidR="00FA2728" w:rsidRPr="00C833EA" w:rsidRDefault="00FA2728" w:rsidP="00FA272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ind w:left="357"/>
        <w:jc w:val="center"/>
        <w:rPr>
          <w:rFonts w:ascii="Times New Roman" w:hAnsi="Times New Roman" w:cs="Times New Roman"/>
          <w:b/>
          <w:color w:val="auto"/>
          <w:sz w:val="24"/>
          <w:szCs w:val="24"/>
        </w:rPr>
      </w:pPr>
      <w:r w:rsidRPr="00C833EA">
        <w:rPr>
          <w:rFonts w:ascii="Times New Roman" w:hAnsi="Times New Roman" w:cs="Times New Roman"/>
          <w:b/>
          <w:color w:val="auto"/>
          <w:sz w:val="24"/>
          <w:szCs w:val="24"/>
        </w:rPr>
        <w:t>Článek XV</w:t>
      </w:r>
    </w:p>
    <w:p w14:paraId="1DAF965C" w14:textId="77777777" w:rsidR="00FA2728" w:rsidRPr="00C833EA" w:rsidRDefault="00FA2728" w:rsidP="00FA272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center"/>
        <w:rPr>
          <w:rFonts w:ascii="Times New Roman" w:hAnsi="Times New Roman" w:cs="Times New Roman"/>
          <w:b/>
          <w:color w:val="auto"/>
          <w:sz w:val="24"/>
          <w:szCs w:val="24"/>
        </w:rPr>
      </w:pPr>
      <w:r w:rsidRPr="00C833EA">
        <w:rPr>
          <w:rFonts w:ascii="Times New Roman" w:hAnsi="Times New Roman" w:cs="Times New Roman"/>
          <w:b/>
          <w:color w:val="auto"/>
          <w:sz w:val="24"/>
          <w:szCs w:val="24"/>
        </w:rPr>
        <w:t>Závěrečná ustanovení</w:t>
      </w:r>
    </w:p>
    <w:p w14:paraId="74280276" w14:textId="5576D98A" w:rsidR="00FA2728" w:rsidRPr="00C833EA" w:rsidRDefault="00FA2728" w:rsidP="00FA2728">
      <w:pPr>
        <w:numPr>
          <w:ilvl w:val="1"/>
          <w:numId w:val="26"/>
        </w:numPr>
        <w:spacing w:after="20" w:line="240" w:lineRule="auto"/>
        <w:ind w:left="709" w:hanging="709"/>
        <w:jc w:val="both"/>
        <w:rPr>
          <w:rFonts w:ascii="Times New Roman" w:hAnsi="Times New Roman" w:cs="Times New Roman"/>
          <w:sz w:val="24"/>
          <w:szCs w:val="24"/>
        </w:rPr>
      </w:pPr>
      <w:r w:rsidRPr="00C833EA">
        <w:rPr>
          <w:rFonts w:ascii="Times New Roman" w:hAnsi="Times New Roman" w:cs="Times New Roman"/>
          <w:sz w:val="24"/>
          <w:szCs w:val="24"/>
        </w:rPr>
        <w:t xml:space="preserve">Údaje o Projektu nepodléhají ochraně podle zvláštních právních předpisů a je zapotřebí postupovat v souladu s dokumentem „Pravidla pro publicitu projektů podpořených z prostředků TA ČR“. Údaje o mlčenlivosti a poskytování informací se řídí </w:t>
      </w:r>
      <w:r w:rsidR="00A74146" w:rsidRPr="00C833EA">
        <w:rPr>
          <w:rFonts w:ascii="Times New Roman" w:hAnsi="Times New Roman" w:cs="Times New Roman"/>
          <w:sz w:val="24"/>
          <w:szCs w:val="24"/>
        </w:rPr>
        <w:t>V</w:t>
      </w:r>
      <w:r w:rsidRPr="00C833EA">
        <w:rPr>
          <w:rFonts w:ascii="Times New Roman" w:hAnsi="Times New Roman" w:cs="Times New Roman"/>
          <w:sz w:val="24"/>
          <w:szCs w:val="24"/>
        </w:rPr>
        <w:t>šeobecnými podmínkami</w:t>
      </w:r>
      <w:r w:rsidR="00DC08CA" w:rsidRPr="00C833EA">
        <w:rPr>
          <w:rFonts w:ascii="Times New Roman" w:hAnsi="Times New Roman" w:cs="Times New Roman"/>
          <w:sz w:val="24"/>
          <w:szCs w:val="24"/>
        </w:rPr>
        <w:t xml:space="preserve"> </w:t>
      </w:r>
      <w:r w:rsidR="00A74146" w:rsidRPr="00C833EA">
        <w:rPr>
          <w:rFonts w:ascii="Times New Roman" w:hAnsi="Times New Roman" w:cs="Times New Roman"/>
          <w:sz w:val="24"/>
          <w:szCs w:val="24"/>
        </w:rPr>
        <w:t>Poskytovatele,</w:t>
      </w:r>
      <w:r w:rsidR="00DC08CA" w:rsidRPr="00C833EA">
        <w:rPr>
          <w:rFonts w:ascii="Times New Roman" w:hAnsi="Times New Roman" w:cs="Times New Roman"/>
          <w:sz w:val="24"/>
          <w:szCs w:val="24"/>
        </w:rPr>
        <w:t xml:space="preserve"> verze 6</w:t>
      </w:r>
      <w:r w:rsidRPr="00C833EA">
        <w:rPr>
          <w:rFonts w:ascii="Times New Roman" w:hAnsi="Times New Roman" w:cs="Times New Roman"/>
          <w:sz w:val="24"/>
          <w:szCs w:val="24"/>
        </w:rPr>
        <w:t xml:space="preserve">, které jsou Přílohou č.2 této </w:t>
      </w:r>
      <w:r w:rsidR="00A74146" w:rsidRPr="00C833EA">
        <w:rPr>
          <w:rFonts w:ascii="Times New Roman" w:hAnsi="Times New Roman" w:cs="Times New Roman"/>
          <w:sz w:val="24"/>
          <w:szCs w:val="24"/>
        </w:rPr>
        <w:t>S</w:t>
      </w:r>
      <w:r w:rsidRPr="00C833EA">
        <w:rPr>
          <w:rFonts w:ascii="Times New Roman" w:hAnsi="Times New Roman" w:cs="Times New Roman"/>
          <w:sz w:val="24"/>
          <w:szCs w:val="24"/>
        </w:rPr>
        <w:t>mlouvy.</w:t>
      </w:r>
    </w:p>
    <w:p w14:paraId="3DF36E2A" w14:textId="4B8461B1" w:rsidR="00FA2728" w:rsidRPr="00C833EA" w:rsidRDefault="00FA2728" w:rsidP="00FA2728">
      <w:pPr>
        <w:numPr>
          <w:ilvl w:val="1"/>
          <w:numId w:val="26"/>
        </w:numPr>
        <w:spacing w:after="0" w:line="240" w:lineRule="auto"/>
        <w:ind w:left="709" w:hanging="709"/>
        <w:jc w:val="both"/>
        <w:rPr>
          <w:rFonts w:ascii="Times New Roman" w:hAnsi="Times New Roman" w:cs="Times New Roman"/>
          <w:sz w:val="24"/>
          <w:szCs w:val="24"/>
        </w:rPr>
      </w:pPr>
      <w:r w:rsidRPr="00C833EA">
        <w:rPr>
          <w:rFonts w:ascii="Times New Roman" w:hAnsi="Times New Roman" w:cs="Times New Roman"/>
          <w:sz w:val="24"/>
          <w:szCs w:val="24"/>
        </w:rPr>
        <w:t xml:space="preserve">Smluvní strany se dohodly, že případné spory vzniklé při realizaci Smlouvy budou řešit vzájemnou dohodou. Pokud by se nepodařilo vyřešit spor dohodou, všechny spory </w:t>
      </w:r>
      <w:r w:rsidRPr="00C833EA">
        <w:rPr>
          <w:rFonts w:ascii="Times New Roman" w:hAnsi="Times New Roman" w:cs="Times New Roman"/>
          <w:sz w:val="24"/>
          <w:szCs w:val="24"/>
        </w:rPr>
        <w:lastRenderedPageBreak/>
        <w:t>vznikající ze Smlouvy a v souvislosti s ní budou rozhodovány s konečnou platností u příslušného obecn</w:t>
      </w:r>
      <w:r w:rsidR="00A74146" w:rsidRPr="00C833EA">
        <w:rPr>
          <w:rFonts w:ascii="Times New Roman" w:hAnsi="Times New Roman" w:cs="Times New Roman"/>
          <w:sz w:val="24"/>
          <w:szCs w:val="24"/>
        </w:rPr>
        <w:t>é</w:t>
      </w:r>
      <w:r w:rsidRPr="00C833EA">
        <w:rPr>
          <w:rFonts w:ascii="Times New Roman" w:hAnsi="Times New Roman" w:cs="Times New Roman"/>
          <w:sz w:val="24"/>
          <w:szCs w:val="24"/>
        </w:rPr>
        <w:t xml:space="preserve">ho soudu. </w:t>
      </w:r>
    </w:p>
    <w:p w14:paraId="3ED6207E" w14:textId="30A4A5FC" w:rsidR="00FA2728" w:rsidRPr="00C833EA" w:rsidRDefault="00FA2728" w:rsidP="00FA2728">
      <w:pPr>
        <w:numPr>
          <w:ilvl w:val="1"/>
          <w:numId w:val="26"/>
        </w:numPr>
        <w:spacing w:after="0" w:line="240" w:lineRule="auto"/>
        <w:ind w:left="709" w:hanging="709"/>
        <w:jc w:val="both"/>
        <w:rPr>
          <w:rFonts w:ascii="Times New Roman" w:hAnsi="Times New Roman" w:cs="Times New Roman"/>
          <w:sz w:val="24"/>
          <w:szCs w:val="24"/>
        </w:rPr>
      </w:pPr>
      <w:r w:rsidRPr="00C833EA">
        <w:rPr>
          <w:rFonts w:ascii="Times New Roman" w:hAnsi="Times New Roman" w:cs="Times New Roman"/>
          <w:sz w:val="24"/>
          <w:szCs w:val="24"/>
        </w:rPr>
        <w:t>Smlouva může zaniknout úplným splněním všech závazků všech smluvních stran, které z ní vyplývají, odstoupením od Smlouvy podle ustanovení čl. XIV. Smlouvy anebo písemnou dohodou smluvních stran, ve které budou mezi Příjemcem a Dalšími účastníky sjednány podmínky ukončení účinnosti Smlouvy. Nedílnou součástí dohody o ukončení účinnosti Smlouvy bude řádné vyúčtování všech finančních prostředků, které byly na řešení projektu Smluvními stranami vynaloženy.</w:t>
      </w:r>
    </w:p>
    <w:p w14:paraId="37A95671" w14:textId="5FE63BAB" w:rsidR="00FA2728" w:rsidRPr="00C833EA" w:rsidRDefault="00FA2728" w:rsidP="00FA2728">
      <w:pPr>
        <w:numPr>
          <w:ilvl w:val="1"/>
          <w:numId w:val="26"/>
        </w:numPr>
        <w:spacing w:after="0" w:line="240" w:lineRule="auto"/>
        <w:ind w:left="709" w:hanging="709"/>
        <w:jc w:val="both"/>
        <w:rPr>
          <w:rFonts w:ascii="Times New Roman" w:hAnsi="Times New Roman" w:cs="Times New Roman"/>
          <w:sz w:val="24"/>
          <w:szCs w:val="24"/>
        </w:rPr>
      </w:pPr>
      <w:r w:rsidRPr="00C833EA">
        <w:rPr>
          <w:rFonts w:ascii="Times New Roman" w:hAnsi="Times New Roman" w:cs="Times New Roman"/>
          <w:sz w:val="24"/>
          <w:szCs w:val="24"/>
        </w:rPr>
        <w:t xml:space="preserve">Vztahy Smlouvou neupravené se řídí právními předpisy platnými v České republice, zejména zák. č. </w:t>
      </w:r>
      <w:r w:rsidR="00DC08CA" w:rsidRPr="00C833EA">
        <w:rPr>
          <w:rFonts w:ascii="Times New Roman" w:hAnsi="Times New Roman" w:cs="Times New Roman"/>
          <w:sz w:val="24"/>
          <w:szCs w:val="24"/>
        </w:rPr>
        <w:t>89/2012</w:t>
      </w:r>
      <w:r w:rsidRPr="00C833EA">
        <w:rPr>
          <w:rFonts w:ascii="Times New Roman" w:hAnsi="Times New Roman" w:cs="Times New Roman"/>
          <w:sz w:val="24"/>
          <w:szCs w:val="24"/>
        </w:rPr>
        <w:t xml:space="preserve"> Sb., </w:t>
      </w:r>
      <w:r w:rsidR="00DC08CA" w:rsidRPr="00C833EA">
        <w:rPr>
          <w:rFonts w:ascii="Times New Roman" w:hAnsi="Times New Roman" w:cs="Times New Roman"/>
          <w:sz w:val="24"/>
          <w:szCs w:val="24"/>
        </w:rPr>
        <w:t xml:space="preserve">občanský </w:t>
      </w:r>
      <w:r w:rsidRPr="00C833EA">
        <w:rPr>
          <w:rFonts w:ascii="Times New Roman" w:hAnsi="Times New Roman" w:cs="Times New Roman"/>
          <w:sz w:val="24"/>
          <w:szCs w:val="24"/>
        </w:rPr>
        <w:t xml:space="preserve">zákoník a </w:t>
      </w:r>
      <w:r w:rsidR="00DC08CA" w:rsidRPr="00C833EA">
        <w:rPr>
          <w:rFonts w:ascii="Times New Roman" w:hAnsi="Times New Roman" w:cs="Times New Roman"/>
          <w:sz w:val="24"/>
          <w:szCs w:val="24"/>
        </w:rPr>
        <w:t>ZPPV</w:t>
      </w:r>
      <w:r w:rsidRPr="00C833EA">
        <w:rPr>
          <w:rFonts w:ascii="Times New Roman" w:hAnsi="Times New Roman" w:cs="Times New Roman"/>
          <w:sz w:val="24"/>
          <w:szCs w:val="24"/>
        </w:rPr>
        <w:t>.</w:t>
      </w:r>
    </w:p>
    <w:p w14:paraId="766610A1" w14:textId="77777777" w:rsidR="00FA2728" w:rsidRPr="00C833EA" w:rsidRDefault="00FA2728" w:rsidP="00FA2728">
      <w:pPr>
        <w:numPr>
          <w:ilvl w:val="1"/>
          <w:numId w:val="26"/>
        </w:numPr>
        <w:spacing w:after="0" w:line="240" w:lineRule="auto"/>
        <w:ind w:left="709" w:hanging="709"/>
        <w:jc w:val="both"/>
        <w:rPr>
          <w:rFonts w:ascii="Times New Roman" w:hAnsi="Times New Roman" w:cs="Times New Roman"/>
          <w:sz w:val="24"/>
          <w:szCs w:val="24"/>
        </w:rPr>
      </w:pPr>
      <w:r w:rsidRPr="00C833EA">
        <w:rPr>
          <w:rFonts w:ascii="Times New Roman" w:hAnsi="Times New Roman" w:cs="Times New Roman"/>
          <w:sz w:val="24"/>
          <w:szCs w:val="24"/>
        </w:rPr>
        <w:t>Změny a doplňky Smlouvy mohou být prováděny pouze dohodou Smluvních stran, a to formou písemných číslovaných dodatků ke Smlouvě.</w:t>
      </w:r>
    </w:p>
    <w:p w14:paraId="4498D9B0" w14:textId="1E01653B" w:rsidR="00FA2728" w:rsidRPr="00C833EA" w:rsidRDefault="00FA2728" w:rsidP="00FA2728">
      <w:pPr>
        <w:numPr>
          <w:ilvl w:val="1"/>
          <w:numId w:val="26"/>
        </w:numPr>
        <w:spacing w:after="0" w:line="240" w:lineRule="auto"/>
        <w:ind w:left="709" w:hanging="709"/>
        <w:jc w:val="both"/>
        <w:rPr>
          <w:rFonts w:ascii="Times New Roman" w:hAnsi="Times New Roman" w:cs="Times New Roman"/>
          <w:sz w:val="24"/>
          <w:szCs w:val="24"/>
        </w:rPr>
      </w:pPr>
      <w:r w:rsidRPr="00C833EA">
        <w:rPr>
          <w:rFonts w:ascii="Times New Roman" w:hAnsi="Times New Roman" w:cs="Times New Roman"/>
          <w:sz w:val="24"/>
          <w:szCs w:val="24"/>
        </w:rPr>
        <w:t xml:space="preserve"> Ustanovení </w:t>
      </w:r>
      <w:r w:rsidR="00945857" w:rsidRPr="00C833EA">
        <w:rPr>
          <w:rFonts w:ascii="Times New Roman" w:hAnsi="Times New Roman" w:cs="Times New Roman"/>
          <w:sz w:val="24"/>
          <w:szCs w:val="24"/>
        </w:rPr>
        <w:t>V</w:t>
      </w:r>
      <w:r w:rsidRPr="00C833EA">
        <w:rPr>
          <w:rFonts w:ascii="Times New Roman" w:hAnsi="Times New Roman" w:cs="Times New Roman"/>
          <w:sz w:val="24"/>
          <w:szCs w:val="24"/>
        </w:rPr>
        <w:t>šeobecných podmínek</w:t>
      </w:r>
      <w:r w:rsidR="00945857" w:rsidRPr="00C833EA">
        <w:rPr>
          <w:rFonts w:ascii="Times New Roman" w:hAnsi="Times New Roman" w:cs="Times New Roman"/>
          <w:sz w:val="24"/>
          <w:szCs w:val="24"/>
        </w:rPr>
        <w:t xml:space="preserve"> Poskytovatele</w:t>
      </w:r>
      <w:r w:rsidRPr="00C833EA">
        <w:rPr>
          <w:rFonts w:ascii="Times New Roman" w:hAnsi="Times New Roman" w:cs="Times New Roman"/>
          <w:sz w:val="24"/>
          <w:szCs w:val="24"/>
        </w:rPr>
        <w:t xml:space="preserve"> mají v případě rozporu přednost před ustanoveními schváleného návrhu Projektu a zadávací dokumentace.</w:t>
      </w:r>
    </w:p>
    <w:p w14:paraId="36E40FAD" w14:textId="77777777" w:rsidR="00FA2728" w:rsidRPr="00C833EA" w:rsidRDefault="00FA2728" w:rsidP="00FA2728">
      <w:pPr>
        <w:numPr>
          <w:ilvl w:val="1"/>
          <w:numId w:val="26"/>
        </w:numPr>
        <w:spacing w:after="0" w:line="240" w:lineRule="auto"/>
        <w:ind w:left="709" w:hanging="709"/>
        <w:jc w:val="both"/>
        <w:rPr>
          <w:rFonts w:ascii="Times New Roman" w:hAnsi="Times New Roman" w:cs="Times New Roman"/>
          <w:sz w:val="24"/>
          <w:szCs w:val="24"/>
        </w:rPr>
      </w:pPr>
      <w:r w:rsidRPr="00C833EA">
        <w:rPr>
          <w:rFonts w:ascii="Times New Roman" w:hAnsi="Times New Roman" w:cs="Times New Roman"/>
          <w:sz w:val="24"/>
          <w:szCs w:val="24"/>
        </w:rPr>
        <w:t xml:space="preserve">Smlouva je vyhotovena v šesti kopiích s platností originálu, z nichž každá strana </w:t>
      </w:r>
      <w:proofErr w:type="gramStart"/>
      <w:r w:rsidRPr="00C833EA">
        <w:rPr>
          <w:rFonts w:ascii="Times New Roman" w:hAnsi="Times New Roman" w:cs="Times New Roman"/>
          <w:sz w:val="24"/>
          <w:szCs w:val="24"/>
        </w:rPr>
        <w:t>obdrží</w:t>
      </w:r>
      <w:proofErr w:type="gramEnd"/>
      <w:r w:rsidRPr="00C833EA">
        <w:rPr>
          <w:rFonts w:ascii="Times New Roman" w:hAnsi="Times New Roman" w:cs="Times New Roman"/>
          <w:sz w:val="24"/>
          <w:szCs w:val="24"/>
        </w:rPr>
        <w:t xml:space="preserve"> po jednom.</w:t>
      </w:r>
    </w:p>
    <w:p w14:paraId="663A3869" w14:textId="77777777" w:rsidR="00FA2728" w:rsidRPr="00C833EA" w:rsidRDefault="00FA2728" w:rsidP="00FA2728">
      <w:pPr>
        <w:numPr>
          <w:ilvl w:val="1"/>
          <w:numId w:val="26"/>
        </w:numPr>
        <w:spacing w:after="20" w:line="240" w:lineRule="auto"/>
        <w:ind w:left="709" w:hanging="709"/>
        <w:jc w:val="both"/>
        <w:rPr>
          <w:rFonts w:ascii="Times New Roman" w:hAnsi="Times New Roman" w:cs="Times New Roman"/>
          <w:sz w:val="24"/>
          <w:szCs w:val="24"/>
        </w:rPr>
      </w:pPr>
      <w:r w:rsidRPr="00C833EA">
        <w:rPr>
          <w:rFonts w:ascii="Times New Roman" w:hAnsi="Times New Roman" w:cs="Times New Roman"/>
          <w:sz w:val="24"/>
          <w:szCs w:val="24"/>
        </w:rPr>
        <w:t>Nedílnou součástí Smlouvy jsou následující přílohy:</w:t>
      </w:r>
    </w:p>
    <w:p w14:paraId="629308CE" w14:textId="77777777" w:rsidR="00FA2728" w:rsidRPr="00C833EA" w:rsidRDefault="00FA2728" w:rsidP="00FA2728">
      <w:pPr>
        <w:numPr>
          <w:ilvl w:val="0"/>
          <w:numId w:val="27"/>
        </w:numPr>
        <w:spacing w:after="20" w:line="240" w:lineRule="auto"/>
        <w:ind w:left="709" w:hanging="425"/>
        <w:jc w:val="both"/>
        <w:rPr>
          <w:rFonts w:ascii="Times New Roman" w:hAnsi="Times New Roman" w:cs="Times New Roman"/>
          <w:sz w:val="24"/>
          <w:szCs w:val="24"/>
        </w:rPr>
      </w:pPr>
      <w:r w:rsidRPr="00C833EA">
        <w:rPr>
          <w:rFonts w:ascii="Times New Roman" w:hAnsi="Times New Roman" w:cs="Times New Roman"/>
          <w:sz w:val="24"/>
          <w:szCs w:val="24"/>
        </w:rPr>
        <w:t>Příloha č. 1 – Závazné parametry řešení projektu</w:t>
      </w:r>
    </w:p>
    <w:p w14:paraId="3DC5BFEC" w14:textId="11D97DE5" w:rsidR="00FA2728" w:rsidRPr="00C833EA" w:rsidRDefault="00FA2728" w:rsidP="00FA2728">
      <w:pPr>
        <w:numPr>
          <w:ilvl w:val="0"/>
          <w:numId w:val="27"/>
        </w:numPr>
        <w:spacing w:after="20" w:line="240" w:lineRule="auto"/>
        <w:ind w:left="709" w:hanging="425"/>
        <w:jc w:val="both"/>
        <w:rPr>
          <w:rFonts w:ascii="Times New Roman" w:hAnsi="Times New Roman" w:cs="Times New Roman"/>
          <w:sz w:val="24"/>
          <w:szCs w:val="24"/>
        </w:rPr>
      </w:pPr>
      <w:r w:rsidRPr="00C833EA">
        <w:rPr>
          <w:rFonts w:ascii="Times New Roman" w:hAnsi="Times New Roman" w:cs="Times New Roman"/>
          <w:sz w:val="24"/>
          <w:szCs w:val="24"/>
        </w:rPr>
        <w:t>Příloha č. 2 – Všeobecné podmínky</w:t>
      </w:r>
      <w:r w:rsidR="00A74146" w:rsidRPr="00C833EA">
        <w:rPr>
          <w:rFonts w:ascii="Times New Roman" w:hAnsi="Times New Roman" w:cs="Times New Roman"/>
          <w:sz w:val="24"/>
          <w:szCs w:val="24"/>
        </w:rPr>
        <w:t xml:space="preserve"> Poskytovatele</w:t>
      </w:r>
    </w:p>
    <w:p w14:paraId="66608897" w14:textId="36955AA1" w:rsidR="00FA2728" w:rsidRPr="00C833EA" w:rsidRDefault="00FA2728" w:rsidP="00FA2728">
      <w:pPr>
        <w:numPr>
          <w:ilvl w:val="1"/>
          <w:numId w:val="26"/>
        </w:numPr>
        <w:spacing w:after="0" w:line="240" w:lineRule="auto"/>
        <w:ind w:left="709" w:hanging="709"/>
        <w:jc w:val="both"/>
        <w:rPr>
          <w:rFonts w:ascii="Times New Roman" w:hAnsi="Times New Roman" w:cs="Times New Roman"/>
          <w:sz w:val="24"/>
          <w:szCs w:val="24"/>
        </w:rPr>
      </w:pPr>
      <w:r w:rsidRPr="00C833EA">
        <w:rPr>
          <w:rFonts w:ascii="Times New Roman" w:hAnsi="Times New Roman" w:cs="Times New Roman"/>
          <w:sz w:val="24"/>
          <w:szCs w:val="24"/>
        </w:rPr>
        <w:t xml:space="preserve">Příjemce a Další účastníci tímto prohlašují, že si Smlouvu před podpisem přečetli, a že Smlouva odpovídá jejich svobodné, vážné a určité vůli, prosté omylu. </w:t>
      </w:r>
    </w:p>
    <w:p w14:paraId="2064EA1D" w14:textId="77777777" w:rsidR="00FA2728" w:rsidRPr="00C833EA" w:rsidRDefault="00FA2728" w:rsidP="00FA2728">
      <w:pPr>
        <w:spacing w:after="120" w:line="240" w:lineRule="auto"/>
        <w:jc w:val="both"/>
        <w:rPr>
          <w:rFonts w:ascii="Times New Roman" w:hAnsi="Times New Roman" w:cs="Times New Roman"/>
          <w:sz w:val="24"/>
          <w:szCs w:val="24"/>
        </w:rPr>
      </w:pPr>
    </w:p>
    <w:p w14:paraId="5A762B88" w14:textId="77777777" w:rsidR="00FA2728" w:rsidRPr="00C833EA" w:rsidRDefault="00FA2728" w:rsidP="00FA2728">
      <w:pPr>
        <w:spacing w:after="120" w:line="240" w:lineRule="auto"/>
        <w:jc w:val="both"/>
        <w:rPr>
          <w:rFonts w:ascii="Times New Roman" w:hAnsi="Times New Roman" w:cs="Times New Roman"/>
          <w:sz w:val="24"/>
          <w:szCs w:val="24"/>
        </w:rPr>
      </w:pPr>
    </w:p>
    <w:p w14:paraId="0270E7D0" w14:textId="0C4C1E0A" w:rsidR="00FA2728" w:rsidRPr="00C833EA" w:rsidRDefault="00FA2728" w:rsidP="00FA2728">
      <w:pPr>
        <w:spacing w:after="120" w:line="240" w:lineRule="auto"/>
        <w:jc w:val="both"/>
        <w:rPr>
          <w:rFonts w:ascii="Times New Roman" w:hAnsi="Times New Roman" w:cs="Times New Roman"/>
          <w:sz w:val="24"/>
          <w:szCs w:val="24"/>
        </w:rPr>
      </w:pPr>
    </w:p>
    <w:p w14:paraId="5F290BEB" w14:textId="4AE8748C" w:rsidR="00F30A8B" w:rsidRPr="00C833EA" w:rsidRDefault="00F30A8B" w:rsidP="00FA2728">
      <w:pPr>
        <w:spacing w:after="120" w:line="240" w:lineRule="auto"/>
        <w:jc w:val="both"/>
        <w:rPr>
          <w:rFonts w:ascii="Times New Roman" w:hAnsi="Times New Roman" w:cs="Times New Roman"/>
          <w:sz w:val="24"/>
          <w:szCs w:val="24"/>
        </w:rPr>
      </w:pPr>
    </w:p>
    <w:p w14:paraId="52CC061C" w14:textId="0E7CADDD" w:rsidR="00F30A8B" w:rsidRPr="00C833EA" w:rsidRDefault="00F30A8B" w:rsidP="00FA2728">
      <w:pPr>
        <w:spacing w:after="120" w:line="240" w:lineRule="auto"/>
        <w:jc w:val="both"/>
        <w:rPr>
          <w:rFonts w:ascii="Times New Roman" w:hAnsi="Times New Roman" w:cs="Times New Roman"/>
          <w:sz w:val="24"/>
          <w:szCs w:val="24"/>
        </w:rPr>
      </w:pPr>
    </w:p>
    <w:p w14:paraId="6026B9AC" w14:textId="01EA386D" w:rsidR="00F30A8B" w:rsidRPr="00C833EA" w:rsidRDefault="00F30A8B" w:rsidP="00FA2728">
      <w:pPr>
        <w:spacing w:after="120" w:line="240" w:lineRule="auto"/>
        <w:jc w:val="both"/>
        <w:rPr>
          <w:rFonts w:ascii="Times New Roman" w:hAnsi="Times New Roman" w:cs="Times New Roman"/>
          <w:sz w:val="24"/>
          <w:szCs w:val="24"/>
        </w:rPr>
      </w:pPr>
    </w:p>
    <w:p w14:paraId="11835803" w14:textId="58E7A089" w:rsidR="00F30A8B" w:rsidRPr="00C833EA" w:rsidRDefault="00F30A8B" w:rsidP="00FA2728">
      <w:pPr>
        <w:spacing w:after="120" w:line="240" w:lineRule="auto"/>
        <w:jc w:val="both"/>
        <w:rPr>
          <w:rFonts w:ascii="Times New Roman" w:hAnsi="Times New Roman" w:cs="Times New Roman"/>
          <w:sz w:val="24"/>
          <w:szCs w:val="24"/>
        </w:rPr>
      </w:pPr>
    </w:p>
    <w:p w14:paraId="49067AB7" w14:textId="7817A2BE" w:rsidR="00F30A8B" w:rsidRPr="00C833EA" w:rsidRDefault="00F30A8B" w:rsidP="00FA2728">
      <w:pPr>
        <w:spacing w:after="120" w:line="240" w:lineRule="auto"/>
        <w:jc w:val="both"/>
        <w:rPr>
          <w:rFonts w:ascii="Times New Roman" w:hAnsi="Times New Roman" w:cs="Times New Roman"/>
          <w:sz w:val="24"/>
          <w:szCs w:val="24"/>
        </w:rPr>
      </w:pPr>
    </w:p>
    <w:p w14:paraId="3DCB5CBE" w14:textId="7BF1DDE9" w:rsidR="00F30A8B" w:rsidRPr="00C833EA" w:rsidRDefault="00F30A8B" w:rsidP="00FA2728">
      <w:pPr>
        <w:spacing w:after="120" w:line="240" w:lineRule="auto"/>
        <w:jc w:val="both"/>
        <w:rPr>
          <w:rFonts w:ascii="Times New Roman" w:hAnsi="Times New Roman" w:cs="Times New Roman"/>
          <w:sz w:val="24"/>
          <w:szCs w:val="24"/>
        </w:rPr>
      </w:pPr>
    </w:p>
    <w:p w14:paraId="08DB2910" w14:textId="5AC2F033" w:rsidR="00F30A8B" w:rsidRPr="00C833EA" w:rsidRDefault="00F30A8B" w:rsidP="00FA2728">
      <w:pPr>
        <w:spacing w:after="120" w:line="240" w:lineRule="auto"/>
        <w:jc w:val="both"/>
        <w:rPr>
          <w:rFonts w:ascii="Times New Roman" w:hAnsi="Times New Roman" w:cs="Times New Roman"/>
          <w:sz w:val="24"/>
          <w:szCs w:val="24"/>
        </w:rPr>
      </w:pPr>
    </w:p>
    <w:p w14:paraId="0385C6DF" w14:textId="750D7614" w:rsidR="00F30A8B" w:rsidRPr="00C833EA" w:rsidRDefault="00F30A8B" w:rsidP="00FA2728">
      <w:pPr>
        <w:spacing w:after="120" w:line="240" w:lineRule="auto"/>
        <w:jc w:val="both"/>
        <w:rPr>
          <w:rFonts w:ascii="Times New Roman" w:hAnsi="Times New Roman" w:cs="Times New Roman"/>
          <w:sz w:val="24"/>
          <w:szCs w:val="24"/>
        </w:rPr>
      </w:pPr>
    </w:p>
    <w:p w14:paraId="2077C0D9" w14:textId="38A61A57" w:rsidR="00F30A8B" w:rsidRPr="00C833EA" w:rsidRDefault="00F30A8B" w:rsidP="00FA2728">
      <w:pPr>
        <w:spacing w:after="120" w:line="240" w:lineRule="auto"/>
        <w:jc w:val="both"/>
        <w:rPr>
          <w:rFonts w:ascii="Times New Roman" w:hAnsi="Times New Roman" w:cs="Times New Roman"/>
          <w:sz w:val="24"/>
          <w:szCs w:val="24"/>
        </w:rPr>
      </w:pPr>
    </w:p>
    <w:p w14:paraId="574D47F5" w14:textId="64778D7F" w:rsidR="00F30A8B" w:rsidRPr="00C833EA" w:rsidRDefault="00F30A8B" w:rsidP="00FA2728">
      <w:pPr>
        <w:spacing w:after="120" w:line="240" w:lineRule="auto"/>
        <w:jc w:val="both"/>
        <w:rPr>
          <w:rFonts w:ascii="Times New Roman" w:hAnsi="Times New Roman" w:cs="Times New Roman"/>
          <w:sz w:val="24"/>
          <w:szCs w:val="24"/>
        </w:rPr>
      </w:pPr>
    </w:p>
    <w:p w14:paraId="597C3A72" w14:textId="7CE5206A" w:rsidR="00F30A8B" w:rsidRPr="00C833EA" w:rsidRDefault="00F30A8B" w:rsidP="00FA2728">
      <w:pPr>
        <w:spacing w:after="120" w:line="240" w:lineRule="auto"/>
        <w:jc w:val="both"/>
        <w:rPr>
          <w:rFonts w:ascii="Times New Roman" w:hAnsi="Times New Roman" w:cs="Times New Roman"/>
          <w:sz w:val="24"/>
          <w:szCs w:val="24"/>
        </w:rPr>
      </w:pPr>
    </w:p>
    <w:p w14:paraId="7D197392" w14:textId="5473ABFD" w:rsidR="00F30A8B" w:rsidRPr="00C833EA" w:rsidRDefault="00F30A8B" w:rsidP="00FA2728">
      <w:pPr>
        <w:spacing w:after="120" w:line="240" w:lineRule="auto"/>
        <w:jc w:val="both"/>
        <w:rPr>
          <w:rFonts w:ascii="Times New Roman" w:hAnsi="Times New Roman" w:cs="Times New Roman"/>
          <w:sz w:val="24"/>
          <w:szCs w:val="24"/>
        </w:rPr>
      </w:pPr>
    </w:p>
    <w:p w14:paraId="7499DDCD" w14:textId="772B833E" w:rsidR="00F30A8B" w:rsidRPr="00C833EA" w:rsidRDefault="00F30A8B" w:rsidP="00FA2728">
      <w:pPr>
        <w:spacing w:after="120" w:line="240" w:lineRule="auto"/>
        <w:jc w:val="both"/>
        <w:rPr>
          <w:rFonts w:ascii="Times New Roman" w:hAnsi="Times New Roman" w:cs="Times New Roman"/>
          <w:sz w:val="24"/>
          <w:szCs w:val="24"/>
        </w:rPr>
      </w:pPr>
    </w:p>
    <w:p w14:paraId="5B56C7E0" w14:textId="53DEC1E7" w:rsidR="00F30A8B" w:rsidRPr="00C833EA" w:rsidRDefault="00F30A8B" w:rsidP="00FA2728">
      <w:pPr>
        <w:spacing w:after="120" w:line="240" w:lineRule="auto"/>
        <w:jc w:val="both"/>
        <w:rPr>
          <w:rFonts w:ascii="Times New Roman" w:hAnsi="Times New Roman" w:cs="Times New Roman"/>
          <w:sz w:val="24"/>
          <w:szCs w:val="24"/>
        </w:rPr>
      </w:pPr>
    </w:p>
    <w:p w14:paraId="23C1ACD0" w14:textId="4A506932" w:rsidR="00F30A8B" w:rsidRPr="00C833EA" w:rsidRDefault="00F30A8B" w:rsidP="00FA2728">
      <w:pPr>
        <w:spacing w:after="120" w:line="240" w:lineRule="auto"/>
        <w:jc w:val="both"/>
        <w:rPr>
          <w:rFonts w:ascii="Times New Roman" w:hAnsi="Times New Roman" w:cs="Times New Roman"/>
          <w:sz w:val="24"/>
          <w:szCs w:val="24"/>
        </w:rPr>
      </w:pPr>
    </w:p>
    <w:p w14:paraId="09E0865F" w14:textId="77777777" w:rsidR="00F30A8B" w:rsidRPr="00C833EA" w:rsidRDefault="00F30A8B" w:rsidP="00FA2728">
      <w:pPr>
        <w:spacing w:after="120" w:line="240" w:lineRule="auto"/>
        <w:jc w:val="both"/>
        <w:rPr>
          <w:rFonts w:ascii="Times New Roman" w:hAnsi="Times New Roman" w:cs="Times New Roman"/>
          <w:sz w:val="24"/>
          <w:szCs w:val="24"/>
        </w:rPr>
      </w:pPr>
    </w:p>
    <w:p w14:paraId="4079BD27" w14:textId="77777777" w:rsidR="00FA2728" w:rsidRPr="00C833EA" w:rsidRDefault="00FA2728" w:rsidP="00FA2728">
      <w:pPr>
        <w:spacing w:after="120" w:line="240" w:lineRule="auto"/>
        <w:jc w:val="both"/>
        <w:rPr>
          <w:rFonts w:ascii="Times New Roman" w:hAnsi="Times New Roman" w:cs="Times New Roman"/>
          <w:sz w:val="24"/>
          <w:szCs w:val="24"/>
        </w:rPr>
      </w:pPr>
    </w:p>
    <w:tbl>
      <w:tblPr>
        <w:tblW w:w="0" w:type="auto"/>
        <w:tblLook w:val="01E0" w:firstRow="1" w:lastRow="1" w:firstColumn="1" w:lastColumn="1" w:noHBand="0" w:noVBand="0"/>
      </w:tblPr>
      <w:tblGrid>
        <w:gridCol w:w="4536"/>
        <w:gridCol w:w="4536"/>
      </w:tblGrid>
      <w:tr w:rsidR="00FA2728" w:rsidRPr="00C833EA" w14:paraId="08D09338" w14:textId="77777777">
        <w:trPr>
          <w:trHeight w:val="588"/>
        </w:trPr>
        <w:tc>
          <w:tcPr>
            <w:tcW w:w="4606" w:type="dxa"/>
          </w:tcPr>
          <w:p w14:paraId="195A498E" w14:textId="1BA444D4" w:rsidR="00FA2728" w:rsidRPr="00C833EA" w:rsidRDefault="00FA2728" w:rsidP="00FA2728">
            <w:pPr>
              <w:spacing w:after="120" w:line="240" w:lineRule="auto"/>
              <w:jc w:val="both"/>
              <w:rPr>
                <w:rFonts w:ascii="Times New Roman" w:hAnsi="Times New Roman" w:cs="Times New Roman"/>
                <w:sz w:val="24"/>
                <w:szCs w:val="24"/>
              </w:rPr>
            </w:pPr>
            <w:r w:rsidRPr="00C833EA">
              <w:rPr>
                <w:rFonts w:ascii="Times New Roman" w:hAnsi="Times New Roman" w:cs="Times New Roman"/>
                <w:sz w:val="24"/>
                <w:szCs w:val="24"/>
              </w:rPr>
              <w:lastRenderedPageBreak/>
              <w:t>V Praze dne</w:t>
            </w:r>
            <w:r w:rsidR="00F30A8B" w:rsidRPr="00C833EA">
              <w:rPr>
                <w:rFonts w:ascii="Times New Roman" w:hAnsi="Times New Roman" w:cs="Times New Roman"/>
                <w:sz w:val="24"/>
                <w:szCs w:val="24"/>
              </w:rPr>
              <w:t xml:space="preserve"> </w:t>
            </w:r>
            <w:r w:rsidR="00F30A8B" w:rsidRPr="00C833EA">
              <w:rPr>
                <w:rFonts w:ascii="Times New Roman" w:hAnsi="Times New Roman" w:cs="Times New Roman"/>
                <w:sz w:val="24"/>
                <w:szCs w:val="24"/>
                <w:highlight w:val="yellow"/>
              </w:rPr>
              <w:t>DD. MM. YYYY</w:t>
            </w:r>
          </w:p>
        </w:tc>
        <w:tc>
          <w:tcPr>
            <w:tcW w:w="4606" w:type="dxa"/>
          </w:tcPr>
          <w:p w14:paraId="37C48289" w14:textId="67AD70BF" w:rsidR="00FA2728" w:rsidRPr="00C833EA" w:rsidRDefault="00FA2728" w:rsidP="00FA2728">
            <w:pPr>
              <w:spacing w:after="120" w:line="240" w:lineRule="auto"/>
              <w:jc w:val="both"/>
              <w:rPr>
                <w:rFonts w:ascii="Times New Roman" w:hAnsi="Times New Roman" w:cs="Times New Roman"/>
                <w:sz w:val="24"/>
                <w:szCs w:val="24"/>
              </w:rPr>
            </w:pPr>
          </w:p>
        </w:tc>
      </w:tr>
      <w:tr w:rsidR="00FA2728" w:rsidRPr="00C833EA" w14:paraId="6C0D4EE7" w14:textId="77777777">
        <w:trPr>
          <w:trHeight w:val="1619"/>
        </w:trPr>
        <w:tc>
          <w:tcPr>
            <w:tcW w:w="4606" w:type="dxa"/>
          </w:tcPr>
          <w:p w14:paraId="44AC8FD4" w14:textId="77777777" w:rsidR="00FA2728" w:rsidRPr="00C833EA" w:rsidRDefault="00FA2728" w:rsidP="00FA2728">
            <w:pPr>
              <w:spacing w:after="120" w:line="240" w:lineRule="auto"/>
              <w:jc w:val="both"/>
              <w:rPr>
                <w:rFonts w:ascii="Times New Roman" w:hAnsi="Times New Roman" w:cs="Times New Roman"/>
                <w:sz w:val="24"/>
                <w:szCs w:val="24"/>
              </w:rPr>
            </w:pPr>
            <w:r w:rsidRPr="00C833EA">
              <w:rPr>
                <w:rFonts w:ascii="Times New Roman" w:hAnsi="Times New Roman" w:cs="Times New Roman"/>
                <w:sz w:val="24"/>
                <w:szCs w:val="24"/>
              </w:rPr>
              <w:t>Za Příjemce:</w:t>
            </w:r>
          </w:p>
          <w:p w14:paraId="2B16929B" w14:textId="77777777" w:rsidR="00FA2728" w:rsidRPr="00C833EA" w:rsidRDefault="00FA2728" w:rsidP="00FA2728">
            <w:pPr>
              <w:pBdr>
                <w:bottom w:val="dashed" w:sz="4" w:space="1" w:color="auto"/>
              </w:pBdr>
              <w:spacing w:before="960" w:after="120" w:line="240" w:lineRule="auto"/>
              <w:jc w:val="both"/>
              <w:rPr>
                <w:rFonts w:ascii="Times New Roman" w:hAnsi="Times New Roman" w:cs="Times New Roman"/>
                <w:sz w:val="24"/>
                <w:szCs w:val="24"/>
              </w:rPr>
            </w:pPr>
          </w:p>
        </w:tc>
        <w:tc>
          <w:tcPr>
            <w:tcW w:w="4606" w:type="dxa"/>
          </w:tcPr>
          <w:p w14:paraId="1C030EF1" w14:textId="5263D1FC" w:rsidR="00FA2728" w:rsidRPr="00C833EA" w:rsidRDefault="00FA2728" w:rsidP="00FA2728">
            <w:pPr>
              <w:spacing w:after="120" w:line="240" w:lineRule="auto"/>
              <w:jc w:val="both"/>
              <w:rPr>
                <w:rFonts w:ascii="Times New Roman" w:hAnsi="Times New Roman" w:cs="Times New Roman"/>
                <w:sz w:val="24"/>
                <w:szCs w:val="24"/>
              </w:rPr>
            </w:pPr>
          </w:p>
          <w:p w14:paraId="3C60E3BB" w14:textId="77777777" w:rsidR="00FA2728" w:rsidRPr="00C833EA" w:rsidRDefault="00FA2728" w:rsidP="00FA2728">
            <w:pPr>
              <w:pBdr>
                <w:bottom w:val="dashed" w:sz="4" w:space="1" w:color="auto"/>
              </w:pBdr>
              <w:spacing w:before="960" w:after="120" w:line="240" w:lineRule="auto"/>
              <w:jc w:val="both"/>
              <w:rPr>
                <w:rFonts w:ascii="Times New Roman" w:hAnsi="Times New Roman" w:cs="Times New Roman"/>
                <w:sz w:val="24"/>
                <w:szCs w:val="24"/>
              </w:rPr>
            </w:pPr>
          </w:p>
        </w:tc>
      </w:tr>
      <w:tr w:rsidR="00FA2728" w:rsidRPr="00C833EA" w14:paraId="5122980C" w14:textId="77777777">
        <w:tc>
          <w:tcPr>
            <w:tcW w:w="4606" w:type="dxa"/>
          </w:tcPr>
          <w:p w14:paraId="5598E92E" w14:textId="37DCFFF2" w:rsidR="00FA2728" w:rsidRPr="00C833EA" w:rsidRDefault="00EE3D46" w:rsidP="00FA2728">
            <w:pPr>
              <w:spacing w:after="12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xxx</w:t>
            </w:r>
            <w:proofErr w:type="spellEnd"/>
          </w:p>
        </w:tc>
        <w:tc>
          <w:tcPr>
            <w:tcW w:w="4606" w:type="dxa"/>
          </w:tcPr>
          <w:p w14:paraId="66366DE3" w14:textId="3453B5E4" w:rsidR="00FA2728" w:rsidRPr="00C833EA" w:rsidRDefault="00EE3D46" w:rsidP="00FA2728">
            <w:pPr>
              <w:spacing w:after="12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xxx</w:t>
            </w:r>
            <w:proofErr w:type="spellEnd"/>
          </w:p>
        </w:tc>
      </w:tr>
      <w:tr w:rsidR="00FA2728" w:rsidRPr="00C833EA" w14:paraId="779D68BB" w14:textId="77777777">
        <w:tc>
          <w:tcPr>
            <w:tcW w:w="4606" w:type="dxa"/>
          </w:tcPr>
          <w:p w14:paraId="372FE47E" w14:textId="376F75C7" w:rsidR="00FA2728" w:rsidRPr="00C833EA" w:rsidRDefault="00FA2728" w:rsidP="00FA2728">
            <w:pPr>
              <w:spacing w:after="120" w:line="240" w:lineRule="auto"/>
              <w:jc w:val="center"/>
              <w:rPr>
                <w:rFonts w:ascii="Times New Roman" w:hAnsi="Times New Roman" w:cs="Times New Roman"/>
                <w:sz w:val="24"/>
                <w:szCs w:val="24"/>
              </w:rPr>
            </w:pPr>
            <w:r w:rsidRPr="00C833EA">
              <w:rPr>
                <w:rFonts w:ascii="Times New Roman" w:hAnsi="Times New Roman" w:cs="Times New Roman"/>
                <w:sz w:val="24"/>
                <w:szCs w:val="24"/>
              </w:rPr>
              <w:t xml:space="preserve">jednatel společnosti </w:t>
            </w:r>
          </w:p>
        </w:tc>
        <w:tc>
          <w:tcPr>
            <w:tcW w:w="4606" w:type="dxa"/>
          </w:tcPr>
          <w:p w14:paraId="435D9156" w14:textId="77266D35" w:rsidR="00FA2728" w:rsidRPr="00C833EA" w:rsidRDefault="00FA2728" w:rsidP="00FA2728">
            <w:pPr>
              <w:spacing w:after="120" w:line="240" w:lineRule="auto"/>
              <w:jc w:val="center"/>
              <w:rPr>
                <w:rFonts w:ascii="Times New Roman" w:hAnsi="Times New Roman" w:cs="Times New Roman"/>
                <w:sz w:val="24"/>
                <w:szCs w:val="24"/>
              </w:rPr>
            </w:pPr>
            <w:r w:rsidRPr="00C833EA">
              <w:rPr>
                <w:rFonts w:ascii="Times New Roman" w:hAnsi="Times New Roman" w:cs="Times New Roman"/>
                <w:sz w:val="24"/>
                <w:szCs w:val="24"/>
              </w:rPr>
              <w:t>jednatel společnosti</w:t>
            </w:r>
          </w:p>
        </w:tc>
      </w:tr>
      <w:tr w:rsidR="00FA2728" w:rsidRPr="00C833EA" w14:paraId="5712126F" w14:textId="77777777">
        <w:trPr>
          <w:trHeight w:val="1395"/>
        </w:trPr>
        <w:tc>
          <w:tcPr>
            <w:tcW w:w="4606" w:type="dxa"/>
          </w:tcPr>
          <w:p w14:paraId="6CC7BBA0" w14:textId="77777777" w:rsidR="00FA2728" w:rsidRPr="00C833EA" w:rsidRDefault="00FA2728" w:rsidP="00FA2728">
            <w:pPr>
              <w:spacing w:after="120" w:line="240" w:lineRule="auto"/>
              <w:jc w:val="center"/>
              <w:rPr>
                <w:rFonts w:ascii="Times New Roman" w:hAnsi="Times New Roman" w:cs="Times New Roman"/>
                <w:sz w:val="24"/>
                <w:szCs w:val="24"/>
              </w:rPr>
            </w:pPr>
          </w:p>
        </w:tc>
        <w:tc>
          <w:tcPr>
            <w:tcW w:w="4606" w:type="dxa"/>
          </w:tcPr>
          <w:p w14:paraId="4575E655" w14:textId="77777777" w:rsidR="00FA2728" w:rsidRPr="00C833EA" w:rsidRDefault="00FA2728" w:rsidP="00FA2728">
            <w:pPr>
              <w:spacing w:after="120" w:line="240" w:lineRule="auto"/>
              <w:jc w:val="center"/>
              <w:rPr>
                <w:rFonts w:ascii="Times New Roman" w:hAnsi="Times New Roman" w:cs="Times New Roman"/>
                <w:sz w:val="24"/>
                <w:szCs w:val="24"/>
              </w:rPr>
            </w:pPr>
          </w:p>
        </w:tc>
      </w:tr>
    </w:tbl>
    <w:p w14:paraId="6B5A1812" w14:textId="771FF69F" w:rsidR="00FA2728" w:rsidRPr="00C833EA" w:rsidRDefault="00FA2728" w:rsidP="00FA2728">
      <w:pPr>
        <w:spacing w:after="120" w:line="240" w:lineRule="auto"/>
        <w:jc w:val="both"/>
        <w:rPr>
          <w:rFonts w:ascii="Times New Roman" w:hAnsi="Times New Roman" w:cs="Times New Roman"/>
          <w:sz w:val="24"/>
          <w:szCs w:val="24"/>
        </w:rPr>
      </w:pPr>
    </w:p>
    <w:p w14:paraId="20453783" w14:textId="320B9B6B" w:rsidR="00F30A8B" w:rsidRPr="00C833EA" w:rsidRDefault="00F30A8B" w:rsidP="00FA2728">
      <w:pPr>
        <w:spacing w:after="120" w:line="240" w:lineRule="auto"/>
        <w:jc w:val="both"/>
        <w:rPr>
          <w:rFonts w:ascii="Times New Roman" w:hAnsi="Times New Roman" w:cs="Times New Roman"/>
          <w:sz w:val="24"/>
          <w:szCs w:val="24"/>
        </w:rPr>
      </w:pPr>
    </w:p>
    <w:p w14:paraId="025616BD" w14:textId="3BB31359" w:rsidR="00F30A8B" w:rsidRPr="00C833EA" w:rsidRDefault="00F30A8B" w:rsidP="00FA2728">
      <w:pPr>
        <w:spacing w:after="120" w:line="240" w:lineRule="auto"/>
        <w:jc w:val="both"/>
        <w:rPr>
          <w:rFonts w:ascii="Times New Roman" w:hAnsi="Times New Roman" w:cs="Times New Roman"/>
          <w:sz w:val="24"/>
          <w:szCs w:val="24"/>
        </w:rPr>
      </w:pPr>
    </w:p>
    <w:p w14:paraId="5FFA0A22" w14:textId="1663B22A" w:rsidR="00F30A8B" w:rsidRPr="00C833EA" w:rsidRDefault="00F30A8B" w:rsidP="00FA2728">
      <w:pPr>
        <w:spacing w:after="120" w:line="240" w:lineRule="auto"/>
        <w:jc w:val="both"/>
        <w:rPr>
          <w:rFonts w:ascii="Times New Roman" w:hAnsi="Times New Roman" w:cs="Times New Roman"/>
          <w:sz w:val="24"/>
          <w:szCs w:val="24"/>
        </w:rPr>
      </w:pPr>
    </w:p>
    <w:p w14:paraId="09B6B9BF" w14:textId="3623CA37" w:rsidR="00F30A8B" w:rsidRPr="00C833EA" w:rsidRDefault="00F30A8B" w:rsidP="00FA2728">
      <w:pPr>
        <w:spacing w:after="120" w:line="240" w:lineRule="auto"/>
        <w:jc w:val="both"/>
        <w:rPr>
          <w:rFonts w:ascii="Times New Roman" w:hAnsi="Times New Roman" w:cs="Times New Roman"/>
          <w:sz w:val="24"/>
          <w:szCs w:val="24"/>
        </w:rPr>
      </w:pPr>
    </w:p>
    <w:p w14:paraId="16117387" w14:textId="570C0149" w:rsidR="00F30A8B" w:rsidRPr="00C833EA" w:rsidRDefault="00F30A8B" w:rsidP="00FA2728">
      <w:pPr>
        <w:spacing w:after="120" w:line="240" w:lineRule="auto"/>
        <w:jc w:val="both"/>
        <w:rPr>
          <w:rFonts w:ascii="Times New Roman" w:hAnsi="Times New Roman" w:cs="Times New Roman"/>
          <w:sz w:val="24"/>
          <w:szCs w:val="24"/>
        </w:rPr>
      </w:pPr>
    </w:p>
    <w:p w14:paraId="029A3FCA" w14:textId="728DDBEE" w:rsidR="00F30A8B" w:rsidRPr="00C833EA" w:rsidRDefault="00F30A8B" w:rsidP="00FA2728">
      <w:pPr>
        <w:spacing w:after="120" w:line="240" w:lineRule="auto"/>
        <w:jc w:val="both"/>
        <w:rPr>
          <w:rFonts w:ascii="Times New Roman" w:hAnsi="Times New Roman" w:cs="Times New Roman"/>
          <w:sz w:val="24"/>
          <w:szCs w:val="24"/>
        </w:rPr>
      </w:pPr>
    </w:p>
    <w:p w14:paraId="473B3877" w14:textId="060C3391" w:rsidR="00F30A8B" w:rsidRPr="00C833EA" w:rsidRDefault="00F30A8B" w:rsidP="00FA2728">
      <w:pPr>
        <w:spacing w:after="120" w:line="240" w:lineRule="auto"/>
        <w:jc w:val="both"/>
        <w:rPr>
          <w:rFonts w:ascii="Times New Roman" w:hAnsi="Times New Roman" w:cs="Times New Roman"/>
          <w:sz w:val="24"/>
          <w:szCs w:val="24"/>
        </w:rPr>
      </w:pPr>
    </w:p>
    <w:p w14:paraId="1D22E3EC" w14:textId="5E8E8895" w:rsidR="00F30A8B" w:rsidRPr="00C833EA" w:rsidRDefault="00F30A8B" w:rsidP="00FA2728">
      <w:pPr>
        <w:spacing w:after="120" w:line="240" w:lineRule="auto"/>
        <w:jc w:val="both"/>
        <w:rPr>
          <w:rFonts w:ascii="Times New Roman" w:hAnsi="Times New Roman" w:cs="Times New Roman"/>
          <w:sz w:val="24"/>
          <w:szCs w:val="24"/>
        </w:rPr>
      </w:pPr>
    </w:p>
    <w:p w14:paraId="1D1AB0A5" w14:textId="322E9243" w:rsidR="00F30A8B" w:rsidRPr="00C833EA" w:rsidRDefault="00F30A8B" w:rsidP="00FA2728">
      <w:pPr>
        <w:spacing w:after="120" w:line="240" w:lineRule="auto"/>
        <w:jc w:val="both"/>
        <w:rPr>
          <w:rFonts w:ascii="Times New Roman" w:hAnsi="Times New Roman" w:cs="Times New Roman"/>
          <w:sz w:val="24"/>
          <w:szCs w:val="24"/>
        </w:rPr>
      </w:pPr>
    </w:p>
    <w:p w14:paraId="3FADE796" w14:textId="1CEB9511" w:rsidR="00F30A8B" w:rsidRPr="00C833EA" w:rsidRDefault="00F30A8B" w:rsidP="00FA2728">
      <w:pPr>
        <w:spacing w:after="120" w:line="240" w:lineRule="auto"/>
        <w:jc w:val="both"/>
        <w:rPr>
          <w:rFonts w:ascii="Times New Roman" w:hAnsi="Times New Roman" w:cs="Times New Roman"/>
          <w:sz w:val="24"/>
          <w:szCs w:val="24"/>
        </w:rPr>
      </w:pPr>
    </w:p>
    <w:p w14:paraId="14C26288" w14:textId="004AAC1D" w:rsidR="00F30A8B" w:rsidRPr="00C833EA" w:rsidRDefault="00F30A8B" w:rsidP="00FA2728">
      <w:pPr>
        <w:spacing w:after="120" w:line="240" w:lineRule="auto"/>
        <w:jc w:val="both"/>
        <w:rPr>
          <w:rFonts w:ascii="Times New Roman" w:hAnsi="Times New Roman" w:cs="Times New Roman"/>
          <w:sz w:val="24"/>
          <w:szCs w:val="24"/>
        </w:rPr>
      </w:pPr>
    </w:p>
    <w:p w14:paraId="4BB98A8F" w14:textId="2DFA0ECA" w:rsidR="00F30A8B" w:rsidRPr="00C833EA" w:rsidRDefault="00F30A8B" w:rsidP="00FA2728">
      <w:pPr>
        <w:spacing w:after="120" w:line="240" w:lineRule="auto"/>
        <w:jc w:val="both"/>
        <w:rPr>
          <w:rFonts w:ascii="Times New Roman" w:hAnsi="Times New Roman" w:cs="Times New Roman"/>
          <w:sz w:val="24"/>
          <w:szCs w:val="24"/>
        </w:rPr>
      </w:pPr>
    </w:p>
    <w:p w14:paraId="6D161A78" w14:textId="04026B8D" w:rsidR="00F30A8B" w:rsidRPr="00C833EA" w:rsidRDefault="00F30A8B" w:rsidP="00FA2728">
      <w:pPr>
        <w:spacing w:after="120" w:line="240" w:lineRule="auto"/>
        <w:jc w:val="both"/>
        <w:rPr>
          <w:rFonts w:ascii="Times New Roman" w:hAnsi="Times New Roman" w:cs="Times New Roman"/>
          <w:sz w:val="24"/>
          <w:szCs w:val="24"/>
        </w:rPr>
      </w:pPr>
    </w:p>
    <w:p w14:paraId="6BE4C0BC" w14:textId="157AD8BD" w:rsidR="00F30A8B" w:rsidRPr="00C833EA" w:rsidRDefault="00F30A8B" w:rsidP="00FA2728">
      <w:pPr>
        <w:spacing w:after="120" w:line="240" w:lineRule="auto"/>
        <w:jc w:val="both"/>
        <w:rPr>
          <w:rFonts w:ascii="Times New Roman" w:hAnsi="Times New Roman" w:cs="Times New Roman"/>
          <w:sz w:val="24"/>
          <w:szCs w:val="24"/>
        </w:rPr>
      </w:pPr>
    </w:p>
    <w:p w14:paraId="24D98ED9" w14:textId="4949E50C" w:rsidR="00F30A8B" w:rsidRPr="00C833EA" w:rsidRDefault="00F30A8B" w:rsidP="00FA2728">
      <w:pPr>
        <w:spacing w:after="120" w:line="240" w:lineRule="auto"/>
        <w:jc w:val="both"/>
        <w:rPr>
          <w:rFonts w:ascii="Times New Roman" w:hAnsi="Times New Roman" w:cs="Times New Roman"/>
          <w:sz w:val="24"/>
          <w:szCs w:val="24"/>
        </w:rPr>
      </w:pPr>
    </w:p>
    <w:p w14:paraId="32E4E71F" w14:textId="089EE6C1" w:rsidR="00F30A8B" w:rsidRPr="00C833EA" w:rsidRDefault="00F30A8B" w:rsidP="00FA2728">
      <w:pPr>
        <w:spacing w:after="120" w:line="240" w:lineRule="auto"/>
        <w:jc w:val="both"/>
        <w:rPr>
          <w:rFonts w:ascii="Times New Roman" w:hAnsi="Times New Roman" w:cs="Times New Roman"/>
          <w:sz w:val="24"/>
          <w:szCs w:val="24"/>
        </w:rPr>
      </w:pPr>
    </w:p>
    <w:p w14:paraId="53073980" w14:textId="5735D6F7" w:rsidR="00F30A8B" w:rsidRPr="00C833EA" w:rsidRDefault="00F30A8B" w:rsidP="00FA2728">
      <w:pPr>
        <w:spacing w:after="120" w:line="240" w:lineRule="auto"/>
        <w:jc w:val="both"/>
        <w:rPr>
          <w:rFonts w:ascii="Times New Roman" w:hAnsi="Times New Roman" w:cs="Times New Roman"/>
          <w:sz w:val="24"/>
          <w:szCs w:val="24"/>
        </w:rPr>
      </w:pPr>
    </w:p>
    <w:p w14:paraId="4784980C" w14:textId="7A875867" w:rsidR="00F30A8B" w:rsidRPr="00C833EA" w:rsidRDefault="00F30A8B" w:rsidP="00FA2728">
      <w:pPr>
        <w:spacing w:after="120" w:line="240" w:lineRule="auto"/>
        <w:jc w:val="both"/>
        <w:rPr>
          <w:rFonts w:ascii="Times New Roman" w:hAnsi="Times New Roman" w:cs="Times New Roman"/>
          <w:sz w:val="24"/>
          <w:szCs w:val="24"/>
        </w:rPr>
      </w:pPr>
    </w:p>
    <w:p w14:paraId="355760E1" w14:textId="7602D033" w:rsidR="00F30A8B" w:rsidRPr="00C833EA" w:rsidRDefault="00F30A8B" w:rsidP="00FA2728">
      <w:pPr>
        <w:spacing w:after="120" w:line="240" w:lineRule="auto"/>
        <w:jc w:val="both"/>
        <w:rPr>
          <w:rFonts w:ascii="Times New Roman" w:hAnsi="Times New Roman" w:cs="Times New Roman"/>
          <w:sz w:val="24"/>
          <w:szCs w:val="24"/>
        </w:rPr>
      </w:pPr>
    </w:p>
    <w:p w14:paraId="64FA3973" w14:textId="2BFA00FF" w:rsidR="00F30A8B" w:rsidRPr="00C833EA" w:rsidRDefault="00F30A8B" w:rsidP="00FA2728">
      <w:pPr>
        <w:spacing w:after="120" w:line="240" w:lineRule="auto"/>
        <w:jc w:val="both"/>
        <w:rPr>
          <w:rFonts w:ascii="Times New Roman" w:hAnsi="Times New Roman" w:cs="Times New Roman"/>
          <w:sz w:val="24"/>
          <w:szCs w:val="24"/>
        </w:rPr>
      </w:pPr>
    </w:p>
    <w:p w14:paraId="31050CCE" w14:textId="393F53EF" w:rsidR="00F30A8B" w:rsidRPr="00C833EA" w:rsidRDefault="00F30A8B" w:rsidP="00FA2728">
      <w:pPr>
        <w:spacing w:after="120" w:line="240" w:lineRule="auto"/>
        <w:jc w:val="both"/>
        <w:rPr>
          <w:rFonts w:ascii="Times New Roman" w:hAnsi="Times New Roman" w:cs="Times New Roman"/>
          <w:sz w:val="24"/>
          <w:szCs w:val="24"/>
        </w:rPr>
      </w:pPr>
    </w:p>
    <w:p w14:paraId="4D83C659" w14:textId="77777777" w:rsidR="00F30A8B" w:rsidRPr="00C833EA" w:rsidRDefault="00F30A8B" w:rsidP="00FA2728">
      <w:pPr>
        <w:spacing w:after="120" w:line="240" w:lineRule="auto"/>
        <w:jc w:val="both"/>
        <w:rPr>
          <w:rFonts w:ascii="Times New Roman" w:hAnsi="Times New Roman" w:cs="Times New Roman"/>
          <w:sz w:val="24"/>
          <w:szCs w:val="24"/>
        </w:rPr>
      </w:pPr>
    </w:p>
    <w:tbl>
      <w:tblPr>
        <w:tblW w:w="0" w:type="auto"/>
        <w:tblLook w:val="01E0" w:firstRow="1" w:lastRow="1" w:firstColumn="1" w:lastColumn="1" w:noHBand="0" w:noVBand="0"/>
      </w:tblPr>
      <w:tblGrid>
        <w:gridCol w:w="4541"/>
      </w:tblGrid>
      <w:tr w:rsidR="00F30A8B" w:rsidRPr="00C833EA" w14:paraId="649FEAD3" w14:textId="77777777" w:rsidTr="00DC08CA">
        <w:trPr>
          <w:trHeight w:val="588"/>
        </w:trPr>
        <w:tc>
          <w:tcPr>
            <w:tcW w:w="4541" w:type="dxa"/>
          </w:tcPr>
          <w:p w14:paraId="7A5A4C04" w14:textId="689E3818" w:rsidR="00F30A8B" w:rsidRPr="00C833EA" w:rsidRDefault="00F30A8B" w:rsidP="00FA2728">
            <w:pPr>
              <w:spacing w:after="120" w:line="240" w:lineRule="auto"/>
              <w:jc w:val="both"/>
              <w:rPr>
                <w:rFonts w:ascii="Times New Roman" w:hAnsi="Times New Roman" w:cs="Times New Roman"/>
                <w:sz w:val="24"/>
                <w:szCs w:val="24"/>
              </w:rPr>
            </w:pPr>
            <w:r w:rsidRPr="00C833EA">
              <w:rPr>
                <w:rFonts w:ascii="Times New Roman" w:hAnsi="Times New Roman" w:cs="Times New Roman"/>
                <w:sz w:val="24"/>
                <w:szCs w:val="24"/>
              </w:rPr>
              <w:lastRenderedPageBreak/>
              <w:t xml:space="preserve">V Plzni dne </w:t>
            </w:r>
            <w:r w:rsidRPr="00C833EA">
              <w:rPr>
                <w:rFonts w:ascii="Times New Roman" w:hAnsi="Times New Roman" w:cs="Times New Roman"/>
                <w:sz w:val="24"/>
                <w:szCs w:val="24"/>
                <w:highlight w:val="yellow"/>
              </w:rPr>
              <w:t>DD. MM. YYYY</w:t>
            </w:r>
          </w:p>
        </w:tc>
      </w:tr>
      <w:tr w:rsidR="00F30A8B" w:rsidRPr="00C833EA" w14:paraId="2A4C78F3" w14:textId="77777777" w:rsidTr="00DC08CA">
        <w:trPr>
          <w:trHeight w:val="1619"/>
        </w:trPr>
        <w:tc>
          <w:tcPr>
            <w:tcW w:w="4541" w:type="dxa"/>
          </w:tcPr>
          <w:p w14:paraId="66009803" w14:textId="77777777" w:rsidR="00F30A8B" w:rsidRPr="00C833EA" w:rsidRDefault="00F30A8B" w:rsidP="00FA2728">
            <w:pPr>
              <w:spacing w:after="120" w:line="240" w:lineRule="auto"/>
              <w:jc w:val="both"/>
              <w:rPr>
                <w:rFonts w:ascii="Times New Roman" w:hAnsi="Times New Roman" w:cs="Times New Roman"/>
                <w:sz w:val="24"/>
                <w:szCs w:val="24"/>
              </w:rPr>
            </w:pPr>
            <w:r w:rsidRPr="00C833EA">
              <w:rPr>
                <w:rFonts w:ascii="Times New Roman" w:hAnsi="Times New Roman" w:cs="Times New Roman"/>
                <w:sz w:val="24"/>
                <w:szCs w:val="24"/>
              </w:rPr>
              <w:t xml:space="preserve">Za Západočeská univerzita v </w:t>
            </w:r>
            <w:proofErr w:type="gramStart"/>
            <w:r w:rsidRPr="00C833EA">
              <w:rPr>
                <w:rFonts w:ascii="Times New Roman" w:hAnsi="Times New Roman" w:cs="Times New Roman"/>
                <w:sz w:val="24"/>
                <w:szCs w:val="24"/>
              </w:rPr>
              <w:t>Plzni - Fakulta</w:t>
            </w:r>
            <w:proofErr w:type="gramEnd"/>
            <w:r w:rsidRPr="00C833EA">
              <w:rPr>
                <w:rFonts w:ascii="Times New Roman" w:hAnsi="Times New Roman" w:cs="Times New Roman"/>
                <w:sz w:val="24"/>
                <w:szCs w:val="24"/>
              </w:rPr>
              <w:t xml:space="preserve"> aplikovaných věd:</w:t>
            </w:r>
          </w:p>
          <w:p w14:paraId="3FD4927E" w14:textId="77777777" w:rsidR="00F30A8B" w:rsidRPr="00C833EA" w:rsidRDefault="00F30A8B" w:rsidP="00FA2728">
            <w:pPr>
              <w:pBdr>
                <w:bottom w:val="dashed" w:sz="4" w:space="1" w:color="auto"/>
              </w:pBdr>
              <w:spacing w:before="960" w:after="120" w:line="240" w:lineRule="auto"/>
              <w:jc w:val="both"/>
              <w:rPr>
                <w:rFonts w:ascii="Times New Roman" w:hAnsi="Times New Roman" w:cs="Times New Roman"/>
                <w:sz w:val="24"/>
                <w:szCs w:val="24"/>
              </w:rPr>
            </w:pPr>
          </w:p>
        </w:tc>
      </w:tr>
      <w:tr w:rsidR="00F30A8B" w:rsidRPr="00C833EA" w14:paraId="50E73F72" w14:textId="77777777" w:rsidTr="00DC08CA">
        <w:tc>
          <w:tcPr>
            <w:tcW w:w="4541" w:type="dxa"/>
            <w:vAlign w:val="center"/>
          </w:tcPr>
          <w:p w14:paraId="52C8DCCA" w14:textId="76094AE1" w:rsidR="00F30A8B" w:rsidRPr="00C833EA" w:rsidRDefault="00F30A8B" w:rsidP="00170ED0">
            <w:pPr>
              <w:spacing w:after="20" w:line="240" w:lineRule="auto"/>
              <w:jc w:val="center"/>
              <w:rPr>
                <w:rFonts w:ascii="Times New Roman" w:hAnsi="Times New Roman" w:cs="Times New Roman"/>
                <w:sz w:val="24"/>
                <w:szCs w:val="24"/>
              </w:rPr>
            </w:pPr>
            <w:r w:rsidRPr="00C833EA">
              <w:rPr>
                <w:rFonts w:ascii="Times New Roman" w:hAnsi="Times New Roman" w:cs="Times New Roman"/>
                <w:sz w:val="24"/>
                <w:szCs w:val="24"/>
              </w:rPr>
              <w:t xml:space="preserve">doc. Ing. Luděk </w:t>
            </w:r>
            <w:proofErr w:type="spellStart"/>
            <w:r w:rsidRPr="00C833EA">
              <w:rPr>
                <w:rFonts w:ascii="Times New Roman" w:hAnsi="Times New Roman" w:cs="Times New Roman"/>
                <w:sz w:val="24"/>
                <w:szCs w:val="24"/>
              </w:rPr>
              <w:t>Hynčík</w:t>
            </w:r>
            <w:proofErr w:type="spellEnd"/>
            <w:r w:rsidRPr="00C833EA">
              <w:rPr>
                <w:rFonts w:ascii="Times New Roman" w:hAnsi="Times New Roman" w:cs="Times New Roman"/>
                <w:sz w:val="24"/>
                <w:szCs w:val="24"/>
              </w:rPr>
              <w:t>, Ph.D.</w:t>
            </w:r>
          </w:p>
        </w:tc>
      </w:tr>
      <w:tr w:rsidR="00F30A8B" w:rsidRPr="00C833EA" w14:paraId="2E2640EA" w14:textId="77777777" w:rsidTr="00DC08CA">
        <w:tc>
          <w:tcPr>
            <w:tcW w:w="4541" w:type="dxa"/>
            <w:vAlign w:val="center"/>
          </w:tcPr>
          <w:p w14:paraId="1FFD306D" w14:textId="0F43F171" w:rsidR="00F30A8B" w:rsidRPr="00C833EA" w:rsidRDefault="00170ED0" w:rsidP="00170ED0">
            <w:pPr>
              <w:spacing w:after="20" w:line="240" w:lineRule="auto"/>
              <w:ind w:left="540"/>
              <w:rPr>
                <w:rFonts w:ascii="Times New Roman" w:hAnsi="Times New Roman" w:cs="Times New Roman"/>
                <w:sz w:val="24"/>
                <w:szCs w:val="24"/>
              </w:rPr>
            </w:pPr>
            <w:r w:rsidRPr="00C833EA">
              <w:rPr>
                <w:rFonts w:ascii="Times New Roman" w:hAnsi="Times New Roman" w:cs="Times New Roman"/>
                <w:sz w:val="24"/>
                <w:szCs w:val="24"/>
              </w:rPr>
              <w:t xml:space="preserve">      </w:t>
            </w:r>
            <w:r w:rsidR="00F30A8B" w:rsidRPr="00C833EA">
              <w:rPr>
                <w:rFonts w:ascii="Times New Roman" w:hAnsi="Times New Roman" w:cs="Times New Roman"/>
                <w:sz w:val="24"/>
                <w:szCs w:val="24"/>
              </w:rPr>
              <w:t>Prorektor pro výzkum a vývoj</w:t>
            </w:r>
          </w:p>
          <w:p w14:paraId="254D6741" w14:textId="77777777" w:rsidR="00F30A8B" w:rsidRPr="00C833EA" w:rsidRDefault="00F30A8B" w:rsidP="00170ED0">
            <w:pPr>
              <w:spacing w:after="20" w:line="240" w:lineRule="auto"/>
              <w:ind w:left="540"/>
              <w:jc w:val="center"/>
              <w:rPr>
                <w:rFonts w:ascii="Times New Roman" w:hAnsi="Times New Roman" w:cs="Times New Roman"/>
                <w:sz w:val="24"/>
                <w:szCs w:val="24"/>
              </w:rPr>
            </w:pPr>
          </w:p>
        </w:tc>
      </w:tr>
      <w:tr w:rsidR="00170ED0" w:rsidRPr="00C833EA" w14:paraId="07C560F1" w14:textId="77777777" w:rsidTr="00DC08CA">
        <w:tc>
          <w:tcPr>
            <w:tcW w:w="4541" w:type="dxa"/>
            <w:vAlign w:val="center"/>
          </w:tcPr>
          <w:p w14:paraId="36E4EF84" w14:textId="77777777" w:rsidR="00170ED0" w:rsidRPr="00873DCD" w:rsidRDefault="00170ED0" w:rsidP="00170ED0">
            <w:pPr>
              <w:spacing w:after="20" w:line="240" w:lineRule="auto"/>
              <w:ind w:left="540"/>
              <w:rPr>
                <w:rFonts w:ascii="Times New Roman" w:hAnsi="Times New Roman" w:cs="Times New Roman"/>
                <w:sz w:val="24"/>
                <w:szCs w:val="24"/>
                <w:highlight w:val="green"/>
              </w:rPr>
            </w:pPr>
          </w:p>
        </w:tc>
      </w:tr>
      <w:tr w:rsidR="00170ED0" w:rsidRPr="00C833EA" w14:paraId="03EC39E2" w14:textId="77777777" w:rsidTr="00DC08CA">
        <w:tc>
          <w:tcPr>
            <w:tcW w:w="4541" w:type="dxa"/>
            <w:vAlign w:val="center"/>
          </w:tcPr>
          <w:p w14:paraId="509F221B" w14:textId="77777777" w:rsidR="00170ED0" w:rsidRPr="00873DCD" w:rsidRDefault="00170ED0" w:rsidP="00170ED0">
            <w:pPr>
              <w:spacing w:after="20" w:line="240" w:lineRule="auto"/>
              <w:ind w:left="540"/>
              <w:rPr>
                <w:rFonts w:ascii="Times New Roman" w:hAnsi="Times New Roman" w:cs="Times New Roman"/>
                <w:sz w:val="24"/>
                <w:szCs w:val="24"/>
                <w:highlight w:val="green"/>
              </w:rPr>
            </w:pPr>
          </w:p>
        </w:tc>
      </w:tr>
    </w:tbl>
    <w:p w14:paraId="0C951D4A" w14:textId="6F1120EE" w:rsidR="00FA2728" w:rsidRPr="00C833EA" w:rsidRDefault="00FA2728" w:rsidP="00FA2728">
      <w:pPr>
        <w:spacing w:after="120" w:line="240" w:lineRule="auto"/>
        <w:jc w:val="both"/>
        <w:rPr>
          <w:rFonts w:ascii="Times New Roman" w:hAnsi="Times New Roman" w:cs="Times New Roman"/>
          <w:sz w:val="24"/>
          <w:szCs w:val="24"/>
        </w:rPr>
      </w:pPr>
    </w:p>
    <w:p w14:paraId="7F292C3D" w14:textId="600A186C" w:rsidR="00F30A8B" w:rsidRPr="00C833EA" w:rsidRDefault="00F30A8B" w:rsidP="00FA2728">
      <w:pPr>
        <w:spacing w:after="120" w:line="240" w:lineRule="auto"/>
        <w:jc w:val="both"/>
        <w:rPr>
          <w:rFonts w:ascii="Times New Roman" w:hAnsi="Times New Roman" w:cs="Times New Roman"/>
          <w:sz w:val="24"/>
          <w:szCs w:val="24"/>
        </w:rPr>
      </w:pPr>
    </w:p>
    <w:p w14:paraId="7E57C5A4" w14:textId="08461FB0" w:rsidR="00F30A8B" w:rsidRPr="00C833EA" w:rsidRDefault="00F30A8B" w:rsidP="00FA2728">
      <w:pPr>
        <w:spacing w:after="120" w:line="240" w:lineRule="auto"/>
        <w:jc w:val="both"/>
        <w:rPr>
          <w:rFonts w:ascii="Times New Roman" w:hAnsi="Times New Roman" w:cs="Times New Roman"/>
          <w:sz w:val="24"/>
          <w:szCs w:val="24"/>
        </w:rPr>
      </w:pPr>
    </w:p>
    <w:p w14:paraId="053A6733" w14:textId="2C95D536" w:rsidR="00F30A8B" w:rsidRPr="00C833EA" w:rsidRDefault="00F30A8B" w:rsidP="00FA2728">
      <w:pPr>
        <w:spacing w:after="120" w:line="240" w:lineRule="auto"/>
        <w:jc w:val="both"/>
        <w:rPr>
          <w:rFonts w:ascii="Times New Roman" w:hAnsi="Times New Roman" w:cs="Times New Roman"/>
          <w:sz w:val="24"/>
          <w:szCs w:val="24"/>
        </w:rPr>
      </w:pPr>
    </w:p>
    <w:p w14:paraId="0B214F9D" w14:textId="71CD65C8" w:rsidR="00F30A8B" w:rsidRPr="00C833EA" w:rsidRDefault="00F30A8B" w:rsidP="00FA2728">
      <w:pPr>
        <w:spacing w:after="120" w:line="240" w:lineRule="auto"/>
        <w:jc w:val="both"/>
        <w:rPr>
          <w:rFonts w:ascii="Times New Roman" w:hAnsi="Times New Roman" w:cs="Times New Roman"/>
          <w:sz w:val="24"/>
          <w:szCs w:val="24"/>
        </w:rPr>
      </w:pPr>
    </w:p>
    <w:p w14:paraId="6FC68FEE" w14:textId="2F8C9B6B" w:rsidR="00F30A8B" w:rsidRPr="00C833EA" w:rsidRDefault="00F30A8B" w:rsidP="00FA2728">
      <w:pPr>
        <w:spacing w:after="120" w:line="240" w:lineRule="auto"/>
        <w:jc w:val="both"/>
        <w:rPr>
          <w:rFonts w:ascii="Times New Roman" w:hAnsi="Times New Roman" w:cs="Times New Roman"/>
          <w:sz w:val="24"/>
          <w:szCs w:val="24"/>
        </w:rPr>
      </w:pPr>
    </w:p>
    <w:p w14:paraId="40331862" w14:textId="033B5081" w:rsidR="00F30A8B" w:rsidRPr="00C833EA" w:rsidRDefault="00F30A8B" w:rsidP="00FA2728">
      <w:pPr>
        <w:spacing w:after="120" w:line="240" w:lineRule="auto"/>
        <w:jc w:val="both"/>
        <w:rPr>
          <w:rFonts w:ascii="Times New Roman" w:hAnsi="Times New Roman" w:cs="Times New Roman"/>
          <w:sz w:val="24"/>
          <w:szCs w:val="24"/>
        </w:rPr>
      </w:pPr>
    </w:p>
    <w:p w14:paraId="158C23BB" w14:textId="528A692D" w:rsidR="00F30A8B" w:rsidRPr="00C833EA" w:rsidRDefault="00F30A8B" w:rsidP="00FA2728">
      <w:pPr>
        <w:spacing w:after="120" w:line="240" w:lineRule="auto"/>
        <w:jc w:val="both"/>
        <w:rPr>
          <w:rFonts w:ascii="Times New Roman" w:hAnsi="Times New Roman" w:cs="Times New Roman"/>
          <w:sz w:val="24"/>
          <w:szCs w:val="24"/>
        </w:rPr>
      </w:pPr>
    </w:p>
    <w:p w14:paraId="22F1D4DE" w14:textId="79A4F4CB" w:rsidR="00F30A8B" w:rsidRPr="00C833EA" w:rsidRDefault="00F30A8B" w:rsidP="00FA2728">
      <w:pPr>
        <w:spacing w:after="120" w:line="240" w:lineRule="auto"/>
        <w:jc w:val="both"/>
        <w:rPr>
          <w:rFonts w:ascii="Times New Roman" w:hAnsi="Times New Roman" w:cs="Times New Roman"/>
          <w:sz w:val="24"/>
          <w:szCs w:val="24"/>
        </w:rPr>
      </w:pPr>
    </w:p>
    <w:p w14:paraId="48500037" w14:textId="40250A2F" w:rsidR="00F30A8B" w:rsidRPr="00C833EA" w:rsidRDefault="00F30A8B" w:rsidP="00FA2728">
      <w:pPr>
        <w:spacing w:after="120" w:line="240" w:lineRule="auto"/>
        <w:jc w:val="both"/>
        <w:rPr>
          <w:rFonts w:ascii="Times New Roman" w:hAnsi="Times New Roman" w:cs="Times New Roman"/>
          <w:sz w:val="24"/>
          <w:szCs w:val="24"/>
        </w:rPr>
      </w:pPr>
    </w:p>
    <w:p w14:paraId="68047C7F" w14:textId="0F2902A9" w:rsidR="00F30A8B" w:rsidRPr="00C833EA" w:rsidRDefault="00F30A8B" w:rsidP="00FA2728">
      <w:pPr>
        <w:spacing w:after="120" w:line="240" w:lineRule="auto"/>
        <w:jc w:val="both"/>
        <w:rPr>
          <w:rFonts w:ascii="Times New Roman" w:hAnsi="Times New Roman" w:cs="Times New Roman"/>
          <w:sz w:val="24"/>
          <w:szCs w:val="24"/>
        </w:rPr>
      </w:pPr>
    </w:p>
    <w:p w14:paraId="3357BDCD" w14:textId="04C76FD0" w:rsidR="00F30A8B" w:rsidRPr="00C833EA" w:rsidRDefault="00F30A8B" w:rsidP="00FA2728">
      <w:pPr>
        <w:spacing w:after="120" w:line="240" w:lineRule="auto"/>
        <w:jc w:val="both"/>
        <w:rPr>
          <w:rFonts w:ascii="Times New Roman" w:hAnsi="Times New Roman" w:cs="Times New Roman"/>
          <w:sz w:val="24"/>
          <w:szCs w:val="24"/>
        </w:rPr>
      </w:pPr>
    </w:p>
    <w:p w14:paraId="721940B9" w14:textId="4DD4E1F5" w:rsidR="00F30A8B" w:rsidRPr="00C833EA" w:rsidRDefault="00F30A8B" w:rsidP="00FA2728">
      <w:pPr>
        <w:spacing w:after="120" w:line="240" w:lineRule="auto"/>
        <w:jc w:val="both"/>
        <w:rPr>
          <w:rFonts w:ascii="Times New Roman" w:hAnsi="Times New Roman" w:cs="Times New Roman"/>
          <w:sz w:val="24"/>
          <w:szCs w:val="24"/>
        </w:rPr>
      </w:pPr>
    </w:p>
    <w:p w14:paraId="7AED4B71" w14:textId="1552F291" w:rsidR="00F30A8B" w:rsidRPr="00C833EA" w:rsidRDefault="00F30A8B" w:rsidP="00FA2728">
      <w:pPr>
        <w:spacing w:after="120" w:line="240" w:lineRule="auto"/>
        <w:jc w:val="both"/>
        <w:rPr>
          <w:rFonts w:ascii="Times New Roman" w:hAnsi="Times New Roman" w:cs="Times New Roman"/>
          <w:sz w:val="24"/>
          <w:szCs w:val="24"/>
        </w:rPr>
      </w:pPr>
    </w:p>
    <w:p w14:paraId="2A305E26" w14:textId="1C98977F" w:rsidR="00F30A8B" w:rsidRPr="00C833EA" w:rsidRDefault="00F30A8B" w:rsidP="00FA2728">
      <w:pPr>
        <w:spacing w:after="120" w:line="240" w:lineRule="auto"/>
        <w:jc w:val="both"/>
        <w:rPr>
          <w:rFonts w:ascii="Times New Roman" w:hAnsi="Times New Roman" w:cs="Times New Roman"/>
          <w:sz w:val="24"/>
          <w:szCs w:val="24"/>
        </w:rPr>
      </w:pPr>
    </w:p>
    <w:p w14:paraId="24F8A5C0" w14:textId="71FB7C95" w:rsidR="00F30A8B" w:rsidRPr="00C833EA" w:rsidRDefault="00F30A8B" w:rsidP="00FA2728">
      <w:pPr>
        <w:spacing w:after="120" w:line="240" w:lineRule="auto"/>
        <w:jc w:val="both"/>
        <w:rPr>
          <w:rFonts w:ascii="Times New Roman" w:hAnsi="Times New Roman" w:cs="Times New Roman"/>
          <w:sz w:val="24"/>
          <w:szCs w:val="24"/>
        </w:rPr>
      </w:pPr>
    </w:p>
    <w:p w14:paraId="57E7450E" w14:textId="5E511DB3" w:rsidR="00F30A8B" w:rsidRPr="00C833EA" w:rsidRDefault="00F30A8B" w:rsidP="00FA2728">
      <w:pPr>
        <w:spacing w:after="120" w:line="240" w:lineRule="auto"/>
        <w:jc w:val="both"/>
        <w:rPr>
          <w:rFonts w:ascii="Times New Roman" w:hAnsi="Times New Roman" w:cs="Times New Roman"/>
          <w:sz w:val="24"/>
          <w:szCs w:val="24"/>
        </w:rPr>
      </w:pPr>
    </w:p>
    <w:p w14:paraId="68ED4047" w14:textId="799EE3DC" w:rsidR="00F30A8B" w:rsidRPr="00C833EA" w:rsidRDefault="00F30A8B" w:rsidP="00FA2728">
      <w:pPr>
        <w:spacing w:after="120" w:line="240" w:lineRule="auto"/>
        <w:jc w:val="both"/>
        <w:rPr>
          <w:rFonts w:ascii="Times New Roman" w:hAnsi="Times New Roman" w:cs="Times New Roman"/>
          <w:sz w:val="24"/>
          <w:szCs w:val="24"/>
        </w:rPr>
      </w:pPr>
    </w:p>
    <w:p w14:paraId="5F985F17" w14:textId="7384CC0B" w:rsidR="00F30A8B" w:rsidRPr="00C833EA" w:rsidRDefault="00F30A8B" w:rsidP="00FA2728">
      <w:pPr>
        <w:spacing w:after="120" w:line="240" w:lineRule="auto"/>
        <w:jc w:val="both"/>
        <w:rPr>
          <w:rFonts w:ascii="Times New Roman" w:hAnsi="Times New Roman" w:cs="Times New Roman"/>
          <w:sz w:val="24"/>
          <w:szCs w:val="24"/>
        </w:rPr>
      </w:pPr>
    </w:p>
    <w:p w14:paraId="4894C844" w14:textId="4897AB9C" w:rsidR="00F30A8B" w:rsidRPr="00C833EA" w:rsidRDefault="00F30A8B" w:rsidP="00FA2728">
      <w:pPr>
        <w:spacing w:after="120" w:line="240" w:lineRule="auto"/>
        <w:jc w:val="both"/>
        <w:rPr>
          <w:rFonts w:ascii="Times New Roman" w:hAnsi="Times New Roman" w:cs="Times New Roman"/>
          <w:sz w:val="24"/>
          <w:szCs w:val="24"/>
        </w:rPr>
      </w:pPr>
    </w:p>
    <w:p w14:paraId="7D9F4B0C" w14:textId="630F0138" w:rsidR="00F30A8B" w:rsidRPr="00C833EA" w:rsidRDefault="00F30A8B" w:rsidP="00FA2728">
      <w:pPr>
        <w:spacing w:after="120" w:line="240" w:lineRule="auto"/>
        <w:jc w:val="both"/>
        <w:rPr>
          <w:rFonts w:ascii="Times New Roman" w:hAnsi="Times New Roman" w:cs="Times New Roman"/>
          <w:sz w:val="24"/>
          <w:szCs w:val="24"/>
        </w:rPr>
      </w:pPr>
    </w:p>
    <w:p w14:paraId="51AEB6E8" w14:textId="600982FB" w:rsidR="00F30A8B" w:rsidRPr="00C833EA" w:rsidRDefault="00F30A8B" w:rsidP="00FA2728">
      <w:pPr>
        <w:spacing w:after="120" w:line="240" w:lineRule="auto"/>
        <w:jc w:val="both"/>
        <w:rPr>
          <w:rFonts w:ascii="Times New Roman" w:hAnsi="Times New Roman" w:cs="Times New Roman"/>
          <w:sz w:val="24"/>
          <w:szCs w:val="24"/>
        </w:rPr>
      </w:pPr>
    </w:p>
    <w:p w14:paraId="67F2BD29" w14:textId="664FAFE6" w:rsidR="00F30A8B" w:rsidRPr="00C833EA" w:rsidRDefault="00F30A8B" w:rsidP="00FA2728">
      <w:pPr>
        <w:spacing w:after="120" w:line="240" w:lineRule="auto"/>
        <w:jc w:val="both"/>
        <w:rPr>
          <w:rFonts w:ascii="Times New Roman" w:hAnsi="Times New Roman" w:cs="Times New Roman"/>
          <w:sz w:val="24"/>
          <w:szCs w:val="24"/>
        </w:rPr>
      </w:pPr>
    </w:p>
    <w:p w14:paraId="1A1BFAE0" w14:textId="5066EA0C" w:rsidR="00F30A8B" w:rsidRPr="00C833EA" w:rsidRDefault="00F30A8B" w:rsidP="00FA2728">
      <w:pPr>
        <w:spacing w:after="120" w:line="240" w:lineRule="auto"/>
        <w:jc w:val="both"/>
        <w:rPr>
          <w:rFonts w:ascii="Times New Roman" w:hAnsi="Times New Roman" w:cs="Times New Roman"/>
          <w:sz w:val="24"/>
          <w:szCs w:val="24"/>
        </w:rPr>
      </w:pPr>
    </w:p>
    <w:p w14:paraId="172DB08E" w14:textId="4EDAFFD1" w:rsidR="00F30A8B" w:rsidRPr="00C833EA" w:rsidRDefault="00F30A8B" w:rsidP="00FA2728">
      <w:pPr>
        <w:spacing w:after="120" w:line="240" w:lineRule="auto"/>
        <w:jc w:val="both"/>
        <w:rPr>
          <w:rFonts w:ascii="Times New Roman" w:hAnsi="Times New Roman" w:cs="Times New Roman"/>
          <w:sz w:val="24"/>
          <w:szCs w:val="24"/>
        </w:rPr>
      </w:pPr>
    </w:p>
    <w:tbl>
      <w:tblPr>
        <w:tblW w:w="0" w:type="auto"/>
        <w:tblLook w:val="01E0" w:firstRow="1" w:lastRow="1" w:firstColumn="1" w:lastColumn="1" w:noHBand="0" w:noVBand="0"/>
      </w:tblPr>
      <w:tblGrid>
        <w:gridCol w:w="4531"/>
      </w:tblGrid>
      <w:tr w:rsidR="00F30A8B" w:rsidRPr="00C833EA" w14:paraId="69341E8D" w14:textId="77777777" w:rsidTr="00873DCD">
        <w:trPr>
          <w:trHeight w:val="588"/>
        </w:trPr>
        <w:tc>
          <w:tcPr>
            <w:tcW w:w="4531" w:type="dxa"/>
          </w:tcPr>
          <w:p w14:paraId="4A4C3904" w14:textId="518D12CE" w:rsidR="00F30A8B" w:rsidRPr="00C833EA" w:rsidRDefault="00F30A8B" w:rsidP="00873DCD">
            <w:pPr>
              <w:spacing w:after="120" w:line="240" w:lineRule="auto"/>
              <w:jc w:val="both"/>
              <w:rPr>
                <w:rFonts w:ascii="Times New Roman" w:hAnsi="Times New Roman" w:cs="Times New Roman"/>
                <w:sz w:val="24"/>
                <w:szCs w:val="24"/>
              </w:rPr>
            </w:pPr>
            <w:r w:rsidRPr="00C833EA">
              <w:rPr>
                <w:rFonts w:ascii="Times New Roman" w:hAnsi="Times New Roman" w:cs="Times New Roman"/>
                <w:sz w:val="24"/>
                <w:szCs w:val="24"/>
              </w:rPr>
              <w:lastRenderedPageBreak/>
              <w:t xml:space="preserve">V Praze dne </w:t>
            </w:r>
            <w:r w:rsidRPr="00C833EA">
              <w:rPr>
                <w:rFonts w:ascii="Times New Roman" w:hAnsi="Times New Roman" w:cs="Times New Roman"/>
                <w:sz w:val="24"/>
                <w:szCs w:val="24"/>
                <w:highlight w:val="yellow"/>
              </w:rPr>
              <w:t>DD. MM. YYYY</w:t>
            </w:r>
          </w:p>
        </w:tc>
      </w:tr>
      <w:tr w:rsidR="00F30A8B" w:rsidRPr="00C833EA" w14:paraId="30BCE2B5" w14:textId="77777777" w:rsidTr="00873DCD">
        <w:trPr>
          <w:trHeight w:val="1619"/>
        </w:trPr>
        <w:tc>
          <w:tcPr>
            <w:tcW w:w="4531" w:type="dxa"/>
          </w:tcPr>
          <w:p w14:paraId="0F84E7BC" w14:textId="619CE212" w:rsidR="00F30A8B" w:rsidRPr="00C833EA" w:rsidRDefault="00F30A8B" w:rsidP="00873DCD">
            <w:pPr>
              <w:spacing w:after="120" w:line="240" w:lineRule="auto"/>
              <w:jc w:val="both"/>
              <w:rPr>
                <w:rFonts w:ascii="Times New Roman" w:hAnsi="Times New Roman" w:cs="Times New Roman"/>
                <w:sz w:val="24"/>
                <w:szCs w:val="24"/>
              </w:rPr>
            </w:pPr>
            <w:r w:rsidRPr="00C833EA">
              <w:rPr>
                <w:rFonts w:ascii="Times New Roman" w:hAnsi="Times New Roman" w:cs="Times New Roman"/>
                <w:sz w:val="24"/>
                <w:szCs w:val="24"/>
              </w:rPr>
              <w:t>Za České vysoké učení technické v </w:t>
            </w:r>
            <w:proofErr w:type="gramStart"/>
            <w:r w:rsidRPr="00C833EA">
              <w:rPr>
                <w:rFonts w:ascii="Times New Roman" w:hAnsi="Times New Roman" w:cs="Times New Roman"/>
                <w:sz w:val="24"/>
                <w:szCs w:val="24"/>
              </w:rPr>
              <w:t>Praze - Fakulta</w:t>
            </w:r>
            <w:proofErr w:type="gramEnd"/>
            <w:r w:rsidRPr="00C833EA">
              <w:rPr>
                <w:rFonts w:ascii="Times New Roman" w:hAnsi="Times New Roman" w:cs="Times New Roman"/>
                <w:sz w:val="24"/>
                <w:szCs w:val="24"/>
              </w:rPr>
              <w:t xml:space="preserve"> dopravní:</w:t>
            </w:r>
          </w:p>
          <w:p w14:paraId="78BAC8F9" w14:textId="77777777" w:rsidR="00F30A8B" w:rsidRPr="00C833EA" w:rsidRDefault="00F30A8B" w:rsidP="00873DCD">
            <w:pPr>
              <w:pBdr>
                <w:bottom w:val="dashed" w:sz="4" w:space="1" w:color="auto"/>
              </w:pBdr>
              <w:spacing w:before="960" w:after="120" w:line="240" w:lineRule="auto"/>
              <w:jc w:val="both"/>
              <w:rPr>
                <w:rFonts w:ascii="Times New Roman" w:hAnsi="Times New Roman" w:cs="Times New Roman"/>
                <w:sz w:val="24"/>
                <w:szCs w:val="24"/>
              </w:rPr>
            </w:pPr>
          </w:p>
        </w:tc>
      </w:tr>
      <w:tr w:rsidR="00F30A8B" w:rsidRPr="00C833EA" w14:paraId="3A4E1C58" w14:textId="77777777" w:rsidTr="00873DCD">
        <w:tc>
          <w:tcPr>
            <w:tcW w:w="4531" w:type="dxa"/>
            <w:vAlign w:val="center"/>
          </w:tcPr>
          <w:p w14:paraId="5952031C" w14:textId="10B92E81" w:rsidR="00F30A8B" w:rsidRPr="00C833EA" w:rsidRDefault="007E1F4F" w:rsidP="00873DCD">
            <w:pPr>
              <w:spacing w:after="12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xxxxx</w:t>
            </w:r>
            <w:proofErr w:type="spellEnd"/>
          </w:p>
        </w:tc>
      </w:tr>
      <w:tr w:rsidR="00F30A8B" w:rsidRPr="00C833EA" w14:paraId="5EFF609C" w14:textId="77777777" w:rsidTr="00873DCD">
        <w:tc>
          <w:tcPr>
            <w:tcW w:w="4531" w:type="dxa"/>
            <w:vAlign w:val="center"/>
          </w:tcPr>
          <w:p w14:paraId="61A22745" w14:textId="71035C06" w:rsidR="00F30A8B" w:rsidRPr="00C833EA" w:rsidRDefault="00170ED0" w:rsidP="00873DCD">
            <w:pPr>
              <w:spacing w:after="20" w:line="240" w:lineRule="auto"/>
              <w:jc w:val="center"/>
              <w:rPr>
                <w:rFonts w:ascii="Times New Roman" w:hAnsi="Times New Roman" w:cs="Times New Roman"/>
                <w:sz w:val="24"/>
                <w:szCs w:val="24"/>
              </w:rPr>
            </w:pPr>
            <w:r w:rsidRPr="00C833EA">
              <w:rPr>
                <w:rFonts w:ascii="Times New Roman" w:hAnsi="Times New Roman" w:cs="Times New Roman"/>
                <w:sz w:val="24"/>
                <w:szCs w:val="24"/>
              </w:rPr>
              <w:t>d</w:t>
            </w:r>
            <w:r w:rsidR="00F30A8B" w:rsidRPr="00C833EA">
              <w:rPr>
                <w:rFonts w:ascii="Times New Roman" w:hAnsi="Times New Roman" w:cs="Times New Roman"/>
                <w:sz w:val="24"/>
                <w:szCs w:val="24"/>
              </w:rPr>
              <w:t xml:space="preserve">ěkan </w:t>
            </w:r>
          </w:p>
          <w:p w14:paraId="24C970F6" w14:textId="77777777" w:rsidR="00F30A8B" w:rsidRPr="00C833EA" w:rsidRDefault="00F30A8B" w:rsidP="00873DCD">
            <w:pPr>
              <w:spacing w:after="120" w:line="240" w:lineRule="auto"/>
              <w:jc w:val="center"/>
              <w:rPr>
                <w:rFonts w:ascii="Times New Roman" w:hAnsi="Times New Roman" w:cs="Times New Roman"/>
                <w:sz w:val="24"/>
                <w:szCs w:val="24"/>
              </w:rPr>
            </w:pPr>
          </w:p>
        </w:tc>
      </w:tr>
    </w:tbl>
    <w:p w14:paraId="4294D2A9" w14:textId="44D935C2" w:rsidR="00F30A8B" w:rsidRPr="00C833EA" w:rsidRDefault="00F30A8B" w:rsidP="00FA2728">
      <w:pPr>
        <w:spacing w:after="120" w:line="240" w:lineRule="auto"/>
        <w:jc w:val="both"/>
        <w:rPr>
          <w:rFonts w:ascii="Times New Roman" w:hAnsi="Times New Roman" w:cs="Times New Roman"/>
          <w:sz w:val="24"/>
          <w:szCs w:val="24"/>
        </w:rPr>
      </w:pPr>
    </w:p>
    <w:p w14:paraId="5BF027FF" w14:textId="273B3748" w:rsidR="00F30A8B" w:rsidRPr="00C833EA" w:rsidRDefault="00F30A8B" w:rsidP="00FA2728">
      <w:pPr>
        <w:spacing w:after="120" w:line="240" w:lineRule="auto"/>
        <w:jc w:val="both"/>
        <w:rPr>
          <w:rFonts w:ascii="Times New Roman" w:hAnsi="Times New Roman" w:cs="Times New Roman"/>
          <w:sz w:val="24"/>
          <w:szCs w:val="24"/>
        </w:rPr>
      </w:pPr>
    </w:p>
    <w:p w14:paraId="25C4903C" w14:textId="1E7214EC" w:rsidR="00F30A8B" w:rsidRPr="00C833EA" w:rsidRDefault="00F30A8B" w:rsidP="00FA2728">
      <w:pPr>
        <w:spacing w:after="120" w:line="240" w:lineRule="auto"/>
        <w:jc w:val="both"/>
        <w:rPr>
          <w:rFonts w:ascii="Times New Roman" w:hAnsi="Times New Roman" w:cs="Times New Roman"/>
          <w:sz w:val="24"/>
          <w:szCs w:val="24"/>
        </w:rPr>
      </w:pPr>
    </w:p>
    <w:p w14:paraId="19995F1A" w14:textId="1C6D186C" w:rsidR="00F30A8B" w:rsidRPr="00C833EA" w:rsidRDefault="00F30A8B" w:rsidP="00FA2728">
      <w:pPr>
        <w:spacing w:after="120" w:line="240" w:lineRule="auto"/>
        <w:jc w:val="both"/>
        <w:rPr>
          <w:rFonts w:ascii="Times New Roman" w:hAnsi="Times New Roman" w:cs="Times New Roman"/>
          <w:sz w:val="24"/>
          <w:szCs w:val="24"/>
        </w:rPr>
      </w:pPr>
    </w:p>
    <w:p w14:paraId="204E95B1" w14:textId="7B811177" w:rsidR="00F30A8B" w:rsidRPr="00C833EA" w:rsidRDefault="00F30A8B" w:rsidP="00FA2728">
      <w:pPr>
        <w:spacing w:after="120" w:line="240" w:lineRule="auto"/>
        <w:jc w:val="both"/>
        <w:rPr>
          <w:rFonts w:ascii="Times New Roman" w:hAnsi="Times New Roman" w:cs="Times New Roman"/>
          <w:sz w:val="24"/>
          <w:szCs w:val="24"/>
        </w:rPr>
      </w:pPr>
    </w:p>
    <w:p w14:paraId="2187FA0B" w14:textId="78903C8D" w:rsidR="00F30A8B" w:rsidRPr="00C833EA" w:rsidRDefault="00F30A8B" w:rsidP="00FA2728">
      <w:pPr>
        <w:spacing w:after="120" w:line="240" w:lineRule="auto"/>
        <w:jc w:val="both"/>
        <w:rPr>
          <w:rFonts w:ascii="Times New Roman" w:hAnsi="Times New Roman" w:cs="Times New Roman"/>
          <w:sz w:val="24"/>
          <w:szCs w:val="24"/>
        </w:rPr>
      </w:pPr>
    </w:p>
    <w:p w14:paraId="506FF524" w14:textId="721C5319" w:rsidR="00F30A8B" w:rsidRPr="00C833EA" w:rsidRDefault="00F30A8B" w:rsidP="00FA2728">
      <w:pPr>
        <w:spacing w:after="120" w:line="240" w:lineRule="auto"/>
        <w:jc w:val="both"/>
        <w:rPr>
          <w:rFonts w:ascii="Times New Roman" w:hAnsi="Times New Roman" w:cs="Times New Roman"/>
          <w:sz w:val="24"/>
          <w:szCs w:val="24"/>
        </w:rPr>
      </w:pPr>
    </w:p>
    <w:p w14:paraId="43ACCAF0" w14:textId="63B0BFF6" w:rsidR="00F30A8B" w:rsidRPr="00C833EA" w:rsidRDefault="00F30A8B" w:rsidP="00FA2728">
      <w:pPr>
        <w:spacing w:after="120" w:line="240" w:lineRule="auto"/>
        <w:jc w:val="both"/>
        <w:rPr>
          <w:rFonts w:ascii="Times New Roman" w:hAnsi="Times New Roman" w:cs="Times New Roman"/>
          <w:sz w:val="24"/>
          <w:szCs w:val="24"/>
        </w:rPr>
      </w:pPr>
    </w:p>
    <w:p w14:paraId="0EC134CF" w14:textId="2513A704" w:rsidR="00F30A8B" w:rsidRPr="00C833EA" w:rsidRDefault="00F30A8B" w:rsidP="00FA2728">
      <w:pPr>
        <w:spacing w:after="120" w:line="240" w:lineRule="auto"/>
        <w:jc w:val="both"/>
        <w:rPr>
          <w:rFonts w:ascii="Times New Roman" w:hAnsi="Times New Roman" w:cs="Times New Roman"/>
          <w:sz w:val="24"/>
          <w:szCs w:val="24"/>
        </w:rPr>
      </w:pPr>
    </w:p>
    <w:p w14:paraId="7DFB18AB" w14:textId="32E9D749" w:rsidR="00F30A8B" w:rsidRPr="00C833EA" w:rsidRDefault="00F30A8B" w:rsidP="00FA2728">
      <w:pPr>
        <w:spacing w:after="120" w:line="240" w:lineRule="auto"/>
        <w:jc w:val="both"/>
        <w:rPr>
          <w:rFonts w:ascii="Times New Roman" w:hAnsi="Times New Roman" w:cs="Times New Roman"/>
          <w:sz w:val="24"/>
          <w:szCs w:val="24"/>
        </w:rPr>
      </w:pPr>
    </w:p>
    <w:p w14:paraId="4FF4C8A9" w14:textId="7CC2DD9F" w:rsidR="00F30A8B" w:rsidRPr="00C833EA" w:rsidRDefault="00F30A8B" w:rsidP="00FA2728">
      <w:pPr>
        <w:spacing w:after="120" w:line="240" w:lineRule="auto"/>
        <w:jc w:val="both"/>
        <w:rPr>
          <w:rFonts w:ascii="Times New Roman" w:hAnsi="Times New Roman" w:cs="Times New Roman"/>
          <w:sz w:val="24"/>
          <w:szCs w:val="24"/>
        </w:rPr>
      </w:pPr>
    </w:p>
    <w:p w14:paraId="5ABD21FC" w14:textId="24CD98E4" w:rsidR="00F30A8B" w:rsidRPr="00C833EA" w:rsidRDefault="00F30A8B" w:rsidP="00FA2728">
      <w:pPr>
        <w:spacing w:after="120" w:line="240" w:lineRule="auto"/>
        <w:jc w:val="both"/>
        <w:rPr>
          <w:rFonts w:ascii="Times New Roman" w:hAnsi="Times New Roman" w:cs="Times New Roman"/>
          <w:sz w:val="24"/>
          <w:szCs w:val="24"/>
        </w:rPr>
      </w:pPr>
    </w:p>
    <w:p w14:paraId="7E6F1C38" w14:textId="079A95CB" w:rsidR="00F30A8B" w:rsidRPr="00C833EA" w:rsidRDefault="00F30A8B" w:rsidP="00FA2728">
      <w:pPr>
        <w:spacing w:after="120" w:line="240" w:lineRule="auto"/>
        <w:jc w:val="both"/>
        <w:rPr>
          <w:rFonts w:ascii="Times New Roman" w:hAnsi="Times New Roman" w:cs="Times New Roman"/>
          <w:sz w:val="24"/>
          <w:szCs w:val="24"/>
        </w:rPr>
      </w:pPr>
    </w:p>
    <w:p w14:paraId="5071538D" w14:textId="49BC24B9" w:rsidR="00F30A8B" w:rsidRPr="00C833EA" w:rsidRDefault="00F30A8B" w:rsidP="00FA2728">
      <w:pPr>
        <w:spacing w:after="120" w:line="240" w:lineRule="auto"/>
        <w:jc w:val="both"/>
        <w:rPr>
          <w:rFonts w:ascii="Times New Roman" w:hAnsi="Times New Roman" w:cs="Times New Roman"/>
          <w:sz w:val="24"/>
          <w:szCs w:val="24"/>
        </w:rPr>
      </w:pPr>
    </w:p>
    <w:p w14:paraId="51D9B3A2" w14:textId="27CD334E" w:rsidR="00F30A8B" w:rsidRPr="00C833EA" w:rsidRDefault="00F30A8B" w:rsidP="00FA2728">
      <w:pPr>
        <w:spacing w:after="120" w:line="240" w:lineRule="auto"/>
        <w:jc w:val="both"/>
        <w:rPr>
          <w:rFonts w:ascii="Times New Roman" w:hAnsi="Times New Roman" w:cs="Times New Roman"/>
          <w:sz w:val="24"/>
          <w:szCs w:val="24"/>
        </w:rPr>
      </w:pPr>
    </w:p>
    <w:p w14:paraId="06360EEE" w14:textId="1B3B5D51" w:rsidR="00F30A8B" w:rsidRPr="00C833EA" w:rsidRDefault="00F30A8B" w:rsidP="00FA2728">
      <w:pPr>
        <w:spacing w:after="120" w:line="240" w:lineRule="auto"/>
        <w:jc w:val="both"/>
        <w:rPr>
          <w:rFonts w:ascii="Times New Roman" w:hAnsi="Times New Roman" w:cs="Times New Roman"/>
          <w:sz w:val="24"/>
          <w:szCs w:val="24"/>
        </w:rPr>
      </w:pPr>
    </w:p>
    <w:p w14:paraId="4F779F87" w14:textId="3B2FD33D" w:rsidR="00F30A8B" w:rsidRPr="00C833EA" w:rsidRDefault="00F30A8B" w:rsidP="00FA2728">
      <w:pPr>
        <w:spacing w:after="120" w:line="240" w:lineRule="auto"/>
        <w:jc w:val="both"/>
        <w:rPr>
          <w:rFonts w:ascii="Times New Roman" w:hAnsi="Times New Roman" w:cs="Times New Roman"/>
          <w:sz w:val="24"/>
          <w:szCs w:val="24"/>
        </w:rPr>
      </w:pPr>
    </w:p>
    <w:p w14:paraId="34C792CB" w14:textId="22B74BAB" w:rsidR="00F30A8B" w:rsidRPr="00C833EA" w:rsidRDefault="00F30A8B" w:rsidP="00FA2728">
      <w:pPr>
        <w:spacing w:after="120" w:line="240" w:lineRule="auto"/>
        <w:jc w:val="both"/>
        <w:rPr>
          <w:rFonts w:ascii="Times New Roman" w:hAnsi="Times New Roman" w:cs="Times New Roman"/>
          <w:sz w:val="24"/>
          <w:szCs w:val="24"/>
        </w:rPr>
      </w:pPr>
    </w:p>
    <w:p w14:paraId="6CDEAE65" w14:textId="35D53946" w:rsidR="00F30A8B" w:rsidRPr="00C833EA" w:rsidRDefault="00F30A8B" w:rsidP="00FA2728">
      <w:pPr>
        <w:spacing w:after="120" w:line="240" w:lineRule="auto"/>
        <w:jc w:val="both"/>
        <w:rPr>
          <w:rFonts w:ascii="Times New Roman" w:hAnsi="Times New Roman" w:cs="Times New Roman"/>
          <w:sz w:val="24"/>
          <w:szCs w:val="24"/>
        </w:rPr>
      </w:pPr>
    </w:p>
    <w:p w14:paraId="50031183" w14:textId="20C3BBB0" w:rsidR="00F30A8B" w:rsidRPr="00C833EA" w:rsidRDefault="00F30A8B" w:rsidP="00FA2728">
      <w:pPr>
        <w:spacing w:after="120" w:line="240" w:lineRule="auto"/>
        <w:jc w:val="both"/>
        <w:rPr>
          <w:rFonts w:ascii="Times New Roman" w:hAnsi="Times New Roman" w:cs="Times New Roman"/>
          <w:sz w:val="24"/>
          <w:szCs w:val="24"/>
        </w:rPr>
      </w:pPr>
    </w:p>
    <w:p w14:paraId="10041466" w14:textId="75CDFA8D" w:rsidR="00F30A8B" w:rsidRPr="00C833EA" w:rsidRDefault="00F30A8B" w:rsidP="00FA2728">
      <w:pPr>
        <w:spacing w:after="120" w:line="240" w:lineRule="auto"/>
        <w:jc w:val="both"/>
        <w:rPr>
          <w:rFonts w:ascii="Times New Roman" w:hAnsi="Times New Roman" w:cs="Times New Roman"/>
          <w:sz w:val="24"/>
          <w:szCs w:val="24"/>
        </w:rPr>
      </w:pPr>
    </w:p>
    <w:p w14:paraId="7A11D8AC" w14:textId="19B23C97" w:rsidR="00F30A8B" w:rsidRPr="00C833EA" w:rsidRDefault="00F30A8B" w:rsidP="00FA2728">
      <w:pPr>
        <w:spacing w:after="120" w:line="240" w:lineRule="auto"/>
        <w:jc w:val="both"/>
        <w:rPr>
          <w:rFonts w:ascii="Times New Roman" w:hAnsi="Times New Roman" w:cs="Times New Roman"/>
          <w:sz w:val="24"/>
          <w:szCs w:val="24"/>
        </w:rPr>
      </w:pPr>
    </w:p>
    <w:p w14:paraId="65CB3B4E" w14:textId="30550325" w:rsidR="00F30A8B" w:rsidRPr="00C833EA" w:rsidRDefault="00F30A8B" w:rsidP="00FA2728">
      <w:pPr>
        <w:spacing w:after="120" w:line="240" w:lineRule="auto"/>
        <w:jc w:val="both"/>
        <w:rPr>
          <w:rFonts w:ascii="Times New Roman" w:hAnsi="Times New Roman" w:cs="Times New Roman"/>
          <w:sz w:val="24"/>
          <w:szCs w:val="24"/>
        </w:rPr>
      </w:pPr>
    </w:p>
    <w:p w14:paraId="4866680D" w14:textId="4ABF78B1" w:rsidR="00F30A8B" w:rsidRPr="00C833EA" w:rsidRDefault="00F30A8B" w:rsidP="00FA2728">
      <w:pPr>
        <w:spacing w:after="120" w:line="240" w:lineRule="auto"/>
        <w:jc w:val="both"/>
        <w:rPr>
          <w:rFonts w:ascii="Times New Roman" w:hAnsi="Times New Roman" w:cs="Times New Roman"/>
          <w:sz w:val="24"/>
          <w:szCs w:val="24"/>
        </w:rPr>
      </w:pPr>
    </w:p>
    <w:p w14:paraId="2E85EEA0" w14:textId="63203F2C" w:rsidR="00F30A8B" w:rsidRPr="00C833EA" w:rsidRDefault="00F30A8B" w:rsidP="00FA2728">
      <w:pPr>
        <w:spacing w:after="120" w:line="240" w:lineRule="auto"/>
        <w:jc w:val="both"/>
        <w:rPr>
          <w:rFonts w:ascii="Times New Roman" w:hAnsi="Times New Roman" w:cs="Times New Roman"/>
          <w:sz w:val="24"/>
          <w:szCs w:val="24"/>
        </w:rPr>
      </w:pPr>
    </w:p>
    <w:p w14:paraId="67246D06" w14:textId="7B776A8C" w:rsidR="00F30A8B" w:rsidRPr="00C833EA" w:rsidRDefault="00F30A8B" w:rsidP="00FA2728">
      <w:pPr>
        <w:spacing w:after="120" w:line="240" w:lineRule="auto"/>
        <w:jc w:val="both"/>
        <w:rPr>
          <w:rFonts w:ascii="Times New Roman" w:hAnsi="Times New Roman" w:cs="Times New Roman"/>
          <w:sz w:val="24"/>
          <w:szCs w:val="24"/>
        </w:rPr>
      </w:pPr>
    </w:p>
    <w:tbl>
      <w:tblPr>
        <w:tblW w:w="0" w:type="auto"/>
        <w:tblLook w:val="01E0" w:firstRow="1" w:lastRow="1" w:firstColumn="1" w:lastColumn="1" w:noHBand="0" w:noVBand="0"/>
      </w:tblPr>
      <w:tblGrid>
        <w:gridCol w:w="4540"/>
        <w:gridCol w:w="4532"/>
      </w:tblGrid>
      <w:tr w:rsidR="00170ED0" w:rsidRPr="00C833EA" w14:paraId="1DB9449E" w14:textId="77777777" w:rsidTr="00170ED0">
        <w:trPr>
          <w:trHeight w:val="588"/>
        </w:trPr>
        <w:tc>
          <w:tcPr>
            <w:tcW w:w="4540" w:type="dxa"/>
          </w:tcPr>
          <w:p w14:paraId="39BC9F19" w14:textId="77777777" w:rsidR="00170ED0" w:rsidRPr="00C833EA" w:rsidRDefault="00170ED0" w:rsidP="00873DCD">
            <w:pPr>
              <w:spacing w:after="120" w:line="240" w:lineRule="auto"/>
              <w:jc w:val="both"/>
              <w:rPr>
                <w:rFonts w:ascii="Times New Roman" w:hAnsi="Times New Roman" w:cs="Times New Roman"/>
                <w:sz w:val="24"/>
                <w:szCs w:val="24"/>
              </w:rPr>
            </w:pPr>
            <w:r w:rsidRPr="00C833EA">
              <w:rPr>
                <w:rFonts w:ascii="Times New Roman" w:hAnsi="Times New Roman" w:cs="Times New Roman"/>
                <w:sz w:val="24"/>
                <w:szCs w:val="24"/>
              </w:rPr>
              <w:lastRenderedPageBreak/>
              <w:t xml:space="preserve">V Praze dne </w:t>
            </w:r>
            <w:r w:rsidRPr="00C833EA">
              <w:rPr>
                <w:rFonts w:ascii="Times New Roman" w:hAnsi="Times New Roman" w:cs="Times New Roman"/>
                <w:sz w:val="24"/>
                <w:szCs w:val="24"/>
                <w:highlight w:val="yellow"/>
              </w:rPr>
              <w:t>DD. MM. YYYY</w:t>
            </w:r>
          </w:p>
        </w:tc>
        <w:tc>
          <w:tcPr>
            <w:tcW w:w="4532" w:type="dxa"/>
          </w:tcPr>
          <w:p w14:paraId="14305854" w14:textId="77777777" w:rsidR="00170ED0" w:rsidRPr="00C833EA" w:rsidRDefault="00170ED0" w:rsidP="00873DCD">
            <w:pPr>
              <w:spacing w:after="120" w:line="240" w:lineRule="auto"/>
              <w:jc w:val="both"/>
              <w:rPr>
                <w:rFonts w:ascii="Times New Roman" w:hAnsi="Times New Roman" w:cs="Times New Roman"/>
                <w:sz w:val="24"/>
                <w:szCs w:val="24"/>
              </w:rPr>
            </w:pPr>
          </w:p>
        </w:tc>
      </w:tr>
      <w:tr w:rsidR="00170ED0" w:rsidRPr="00C833EA" w14:paraId="2CF3BAE1" w14:textId="77777777" w:rsidTr="00170ED0">
        <w:trPr>
          <w:trHeight w:val="1619"/>
        </w:trPr>
        <w:tc>
          <w:tcPr>
            <w:tcW w:w="4540" w:type="dxa"/>
          </w:tcPr>
          <w:p w14:paraId="678A1A6B" w14:textId="4DA59687" w:rsidR="00170ED0" w:rsidRPr="00C833EA" w:rsidRDefault="00170ED0" w:rsidP="00873DCD">
            <w:pPr>
              <w:spacing w:after="120" w:line="240" w:lineRule="auto"/>
              <w:jc w:val="both"/>
              <w:rPr>
                <w:rFonts w:ascii="Times New Roman" w:hAnsi="Times New Roman" w:cs="Times New Roman"/>
                <w:sz w:val="24"/>
                <w:szCs w:val="24"/>
              </w:rPr>
            </w:pPr>
            <w:r w:rsidRPr="00C833EA">
              <w:rPr>
                <w:rFonts w:ascii="Times New Roman" w:hAnsi="Times New Roman" w:cs="Times New Roman"/>
                <w:sz w:val="24"/>
                <w:szCs w:val="24"/>
              </w:rPr>
              <w:t xml:space="preserve">Za CEDA </w:t>
            </w:r>
            <w:proofErr w:type="spellStart"/>
            <w:r w:rsidRPr="00C833EA">
              <w:rPr>
                <w:rFonts w:ascii="Times New Roman" w:hAnsi="Times New Roman" w:cs="Times New Roman"/>
                <w:sz w:val="24"/>
                <w:szCs w:val="24"/>
              </w:rPr>
              <w:t>Maps</w:t>
            </w:r>
            <w:proofErr w:type="spellEnd"/>
            <w:r w:rsidRPr="00C833EA">
              <w:rPr>
                <w:rFonts w:ascii="Times New Roman" w:hAnsi="Times New Roman" w:cs="Times New Roman"/>
                <w:sz w:val="24"/>
                <w:szCs w:val="24"/>
              </w:rPr>
              <w:t xml:space="preserve"> a.s.:</w:t>
            </w:r>
          </w:p>
          <w:p w14:paraId="38245D7A" w14:textId="77777777" w:rsidR="00170ED0" w:rsidRPr="00C833EA" w:rsidRDefault="00170ED0" w:rsidP="00873DCD">
            <w:pPr>
              <w:pBdr>
                <w:bottom w:val="dashed" w:sz="4" w:space="1" w:color="auto"/>
              </w:pBdr>
              <w:spacing w:before="960" w:after="120" w:line="240" w:lineRule="auto"/>
              <w:jc w:val="both"/>
              <w:rPr>
                <w:rFonts w:ascii="Times New Roman" w:hAnsi="Times New Roman" w:cs="Times New Roman"/>
                <w:sz w:val="24"/>
                <w:szCs w:val="24"/>
              </w:rPr>
            </w:pPr>
          </w:p>
        </w:tc>
        <w:tc>
          <w:tcPr>
            <w:tcW w:w="4532" w:type="dxa"/>
          </w:tcPr>
          <w:p w14:paraId="6622ECA8" w14:textId="77777777" w:rsidR="00170ED0" w:rsidRPr="00C833EA" w:rsidRDefault="00170ED0" w:rsidP="00873DCD">
            <w:pPr>
              <w:spacing w:after="120" w:line="240" w:lineRule="auto"/>
              <w:jc w:val="both"/>
              <w:rPr>
                <w:rFonts w:ascii="Times New Roman" w:hAnsi="Times New Roman" w:cs="Times New Roman"/>
                <w:sz w:val="24"/>
                <w:szCs w:val="24"/>
              </w:rPr>
            </w:pPr>
          </w:p>
          <w:p w14:paraId="64DDD2FA" w14:textId="77777777" w:rsidR="00170ED0" w:rsidRPr="00C833EA" w:rsidRDefault="00170ED0" w:rsidP="00873DCD">
            <w:pPr>
              <w:pBdr>
                <w:bottom w:val="dashed" w:sz="4" w:space="1" w:color="auto"/>
              </w:pBdr>
              <w:spacing w:before="960" w:after="120" w:line="240" w:lineRule="auto"/>
              <w:jc w:val="both"/>
              <w:rPr>
                <w:rFonts w:ascii="Times New Roman" w:hAnsi="Times New Roman" w:cs="Times New Roman"/>
                <w:sz w:val="24"/>
                <w:szCs w:val="24"/>
              </w:rPr>
            </w:pPr>
          </w:p>
        </w:tc>
      </w:tr>
      <w:tr w:rsidR="00170ED0" w:rsidRPr="00C833EA" w14:paraId="773D0016" w14:textId="77777777" w:rsidTr="00170ED0">
        <w:tc>
          <w:tcPr>
            <w:tcW w:w="4540" w:type="dxa"/>
            <w:vAlign w:val="center"/>
          </w:tcPr>
          <w:p w14:paraId="1D551F75" w14:textId="0A75B08A" w:rsidR="00170ED0" w:rsidRPr="00C833EA" w:rsidRDefault="00EE3D46" w:rsidP="00170ED0">
            <w:pPr>
              <w:spacing w:after="12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xxx</w:t>
            </w:r>
            <w:proofErr w:type="spellEnd"/>
          </w:p>
        </w:tc>
        <w:tc>
          <w:tcPr>
            <w:tcW w:w="4532" w:type="dxa"/>
            <w:vAlign w:val="center"/>
          </w:tcPr>
          <w:p w14:paraId="65A49D8C" w14:textId="60026743" w:rsidR="00170ED0" w:rsidRPr="00C833EA" w:rsidRDefault="00EE3D46" w:rsidP="00170ED0">
            <w:pPr>
              <w:spacing w:after="12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xxx</w:t>
            </w:r>
            <w:proofErr w:type="spellEnd"/>
          </w:p>
        </w:tc>
      </w:tr>
      <w:tr w:rsidR="00170ED0" w:rsidRPr="00C833EA" w14:paraId="3FF1151D" w14:textId="77777777" w:rsidTr="00170ED0">
        <w:tc>
          <w:tcPr>
            <w:tcW w:w="4540" w:type="dxa"/>
            <w:vAlign w:val="center"/>
          </w:tcPr>
          <w:p w14:paraId="7CC1374A" w14:textId="5B3F136B" w:rsidR="00170ED0" w:rsidRPr="00C833EA" w:rsidRDefault="00170ED0" w:rsidP="00170ED0">
            <w:pPr>
              <w:spacing w:after="20" w:line="240" w:lineRule="auto"/>
              <w:jc w:val="center"/>
              <w:rPr>
                <w:rFonts w:ascii="Times New Roman" w:hAnsi="Times New Roman" w:cs="Times New Roman"/>
                <w:sz w:val="24"/>
                <w:szCs w:val="24"/>
              </w:rPr>
            </w:pPr>
            <w:r w:rsidRPr="00C833EA">
              <w:rPr>
                <w:rFonts w:ascii="Times New Roman" w:hAnsi="Times New Roman" w:cs="Times New Roman"/>
                <w:sz w:val="24"/>
                <w:szCs w:val="24"/>
              </w:rPr>
              <w:t>předseda představenstva</w:t>
            </w:r>
          </w:p>
          <w:p w14:paraId="7A395256" w14:textId="08F366F3" w:rsidR="00170ED0" w:rsidRPr="00C833EA" w:rsidRDefault="00170ED0" w:rsidP="00170ED0">
            <w:pPr>
              <w:spacing w:after="120" w:line="240" w:lineRule="auto"/>
              <w:jc w:val="center"/>
              <w:rPr>
                <w:rFonts w:ascii="Times New Roman" w:hAnsi="Times New Roman" w:cs="Times New Roman"/>
                <w:sz w:val="24"/>
                <w:szCs w:val="24"/>
              </w:rPr>
            </w:pPr>
          </w:p>
        </w:tc>
        <w:tc>
          <w:tcPr>
            <w:tcW w:w="4532" w:type="dxa"/>
            <w:vAlign w:val="center"/>
          </w:tcPr>
          <w:p w14:paraId="7487D9C0" w14:textId="77777777" w:rsidR="00170ED0" w:rsidRPr="00C833EA" w:rsidRDefault="00170ED0" w:rsidP="00170ED0">
            <w:pPr>
              <w:spacing w:after="20" w:line="240" w:lineRule="auto"/>
              <w:jc w:val="center"/>
              <w:rPr>
                <w:rFonts w:ascii="Times New Roman" w:hAnsi="Times New Roman" w:cs="Times New Roman"/>
                <w:sz w:val="24"/>
                <w:szCs w:val="24"/>
              </w:rPr>
            </w:pPr>
            <w:r w:rsidRPr="00C833EA">
              <w:rPr>
                <w:rFonts w:ascii="Times New Roman" w:hAnsi="Times New Roman" w:cs="Times New Roman"/>
                <w:sz w:val="24"/>
                <w:szCs w:val="24"/>
              </w:rPr>
              <w:t xml:space="preserve">členka představenstva CEDA </w:t>
            </w:r>
            <w:proofErr w:type="spellStart"/>
            <w:r w:rsidRPr="00C833EA">
              <w:rPr>
                <w:rFonts w:ascii="Times New Roman" w:hAnsi="Times New Roman" w:cs="Times New Roman"/>
                <w:sz w:val="24"/>
                <w:szCs w:val="24"/>
              </w:rPr>
              <w:t>Maps</w:t>
            </w:r>
            <w:proofErr w:type="spellEnd"/>
            <w:r w:rsidRPr="00C833EA">
              <w:rPr>
                <w:rFonts w:ascii="Times New Roman" w:hAnsi="Times New Roman" w:cs="Times New Roman"/>
                <w:sz w:val="24"/>
                <w:szCs w:val="24"/>
              </w:rPr>
              <w:t xml:space="preserve"> a.s.</w:t>
            </w:r>
          </w:p>
          <w:p w14:paraId="0418A14F" w14:textId="16CA9376" w:rsidR="00170ED0" w:rsidRPr="00C833EA" w:rsidRDefault="00170ED0" w:rsidP="00170ED0">
            <w:pPr>
              <w:spacing w:after="120" w:line="240" w:lineRule="auto"/>
              <w:jc w:val="center"/>
              <w:rPr>
                <w:rFonts w:ascii="Times New Roman" w:hAnsi="Times New Roman" w:cs="Times New Roman"/>
                <w:sz w:val="24"/>
                <w:szCs w:val="24"/>
              </w:rPr>
            </w:pPr>
          </w:p>
        </w:tc>
      </w:tr>
      <w:tr w:rsidR="00170ED0" w:rsidRPr="00C833EA" w14:paraId="4F06CD31" w14:textId="77777777" w:rsidTr="00170ED0">
        <w:trPr>
          <w:trHeight w:val="1395"/>
        </w:trPr>
        <w:tc>
          <w:tcPr>
            <w:tcW w:w="4540" w:type="dxa"/>
          </w:tcPr>
          <w:p w14:paraId="1EC3C2F8" w14:textId="77777777" w:rsidR="00170ED0" w:rsidRPr="00C833EA" w:rsidRDefault="00170ED0" w:rsidP="00873DCD">
            <w:pPr>
              <w:spacing w:after="120" w:line="240" w:lineRule="auto"/>
              <w:jc w:val="center"/>
              <w:rPr>
                <w:rFonts w:ascii="Times New Roman" w:hAnsi="Times New Roman" w:cs="Times New Roman"/>
                <w:sz w:val="24"/>
                <w:szCs w:val="24"/>
              </w:rPr>
            </w:pPr>
          </w:p>
        </w:tc>
        <w:tc>
          <w:tcPr>
            <w:tcW w:w="4532" w:type="dxa"/>
          </w:tcPr>
          <w:p w14:paraId="571B57DE" w14:textId="77777777" w:rsidR="00170ED0" w:rsidRPr="00C833EA" w:rsidRDefault="00170ED0" w:rsidP="00873DCD">
            <w:pPr>
              <w:spacing w:after="120" w:line="240" w:lineRule="auto"/>
              <w:jc w:val="center"/>
              <w:rPr>
                <w:rFonts w:ascii="Times New Roman" w:hAnsi="Times New Roman" w:cs="Times New Roman"/>
                <w:sz w:val="24"/>
                <w:szCs w:val="24"/>
              </w:rPr>
            </w:pPr>
          </w:p>
        </w:tc>
      </w:tr>
    </w:tbl>
    <w:p w14:paraId="5B258C72" w14:textId="0AB9772D" w:rsidR="00F30A8B" w:rsidRPr="00C833EA" w:rsidRDefault="00F30A8B" w:rsidP="00FA2728">
      <w:pPr>
        <w:spacing w:after="120" w:line="240" w:lineRule="auto"/>
        <w:jc w:val="both"/>
        <w:rPr>
          <w:rFonts w:ascii="Times New Roman" w:hAnsi="Times New Roman" w:cs="Times New Roman"/>
          <w:sz w:val="24"/>
          <w:szCs w:val="24"/>
        </w:rPr>
      </w:pPr>
    </w:p>
    <w:p w14:paraId="081DB359" w14:textId="0676D938" w:rsidR="00170ED0" w:rsidRPr="00C833EA" w:rsidRDefault="00170ED0" w:rsidP="00FA2728">
      <w:pPr>
        <w:spacing w:after="120" w:line="240" w:lineRule="auto"/>
        <w:jc w:val="both"/>
        <w:rPr>
          <w:rFonts w:ascii="Times New Roman" w:hAnsi="Times New Roman" w:cs="Times New Roman"/>
          <w:sz w:val="24"/>
          <w:szCs w:val="24"/>
        </w:rPr>
      </w:pPr>
    </w:p>
    <w:p w14:paraId="1877F7B0" w14:textId="4D65D335" w:rsidR="00170ED0" w:rsidRPr="00C833EA" w:rsidRDefault="00170ED0" w:rsidP="00FA2728">
      <w:pPr>
        <w:spacing w:after="120" w:line="240" w:lineRule="auto"/>
        <w:jc w:val="both"/>
        <w:rPr>
          <w:rFonts w:ascii="Times New Roman" w:hAnsi="Times New Roman" w:cs="Times New Roman"/>
          <w:sz w:val="24"/>
          <w:szCs w:val="24"/>
        </w:rPr>
      </w:pPr>
    </w:p>
    <w:p w14:paraId="566481E7" w14:textId="77777777" w:rsidR="00170ED0" w:rsidRPr="00C833EA" w:rsidRDefault="00170ED0" w:rsidP="00FA2728">
      <w:pPr>
        <w:spacing w:after="120" w:line="240" w:lineRule="auto"/>
        <w:jc w:val="both"/>
        <w:rPr>
          <w:rFonts w:ascii="Times New Roman" w:hAnsi="Times New Roman" w:cs="Times New Roman"/>
          <w:sz w:val="24"/>
          <w:szCs w:val="24"/>
        </w:rPr>
      </w:pPr>
    </w:p>
    <w:tbl>
      <w:tblPr>
        <w:tblpPr w:leftFromText="141" w:rightFromText="141" w:vertAnchor="text" w:tblpY="1"/>
        <w:tblOverlap w:val="never"/>
        <w:tblW w:w="0" w:type="auto"/>
        <w:tblLook w:val="01E0" w:firstRow="1" w:lastRow="1" w:firstColumn="1" w:lastColumn="1" w:noHBand="0" w:noVBand="0"/>
      </w:tblPr>
      <w:tblGrid>
        <w:gridCol w:w="4542"/>
      </w:tblGrid>
      <w:tr w:rsidR="00170ED0" w:rsidRPr="00C833EA" w14:paraId="4676E523" w14:textId="77777777" w:rsidTr="00F30A8B">
        <w:trPr>
          <w:trHeight w:val="588"/>
        </w:trPr>
        <w:tc>
          <w:tcPr>
            <w:tcW w:w="4542" w:type="dxa"/>
          </w:tcPr>
          <w:p w14:paraId="14B3880C" w14:textId="6E348764" w:rsidR="00170ED0" w:rsidRPr="00C833EA" w:rsidRDefault="00170ED0" w:rsidP="00F30A8B">
            <w:pPr>
              <w:spacing w:after="120" w:line="240" w:lineRule="auto"/>
              <w:jc w:val="both"/>
              <w:rPr>
                <w:rFonts w:ascii="Times New Roman" w:hAnsi="Times New Roman" w:cs="Times New Roman"/>
                <w:sz w:val="24"/>
                <w:szCs w:val="24"/>
              </w:rPr>
            </w:pPr>
          </w:p>
        </w:tc>
      </w:tr>
    </w:tbl>
    <w:p w14:paraId="7253F525" w14:textId="1DE690EF" w:rsidR="00F30A8B" w:rsidRPr="00C833EA" w:rsidRDefault="00F30A8B" w:rsidP="00FA2728">
      <w:pPr>
        <w:spacing w:after="120" w:line="240" w:lineRule="auto"/>
        <w:jc w:val="both"/>
        <w:rPr>
          <w:rFonts w:ascii="Times New Roman" w:hAnsi="Times New Roman" w:cs="Times New Roman"/>
          <w:sz w:val="24"/>
          <w:szCs w:val="24"/>
        </w:rPr>
      </w:pPr>
    </w:p>
    <w:p w14:paraId="3152EDDA" w14:textId="557B938B" w:rsidR="00F30A8B" w:rsidRPr="00C833EA" w:rsidRDefault="00F30A8B" w:rsidP="00FA2728">
      <w:pPr>
        <w:spacing w:after="120" w:line="240" w:lineRule="auto"/>
        <w:jc w:val="both"/>
        <w:rPr>
          <w:rFonts w:ascii="Times New Roman" w:hAnsi="Times New Roman" w:cs="Times New Roman"/>
          <w:sz w:val="24"/>
          <w:szCs w:val="24"/>
        </w:rPr>
      </w:pPr>
    </w:p>
    <w:p w14:paraId="00D8230D" w14:textId="1F7EC30D" w:rsidR="00F30A8B" w:rsidRPr="00C833EA" w:rsidRDefault="00F30A8B" w:rsidP="00FA2728">
      <w:pPr>
        <w:spacing w:after="120" w:line="240" w:lineRule="auto"/>
        <w:jc w:val="both"/>
        <w:rPr>
          <w:rFonts w:ascii="Times New Roman" w:hAnsi="Times New Roman" w:cs="Times New Roman"/>
          <w:sz w:val="24"/>
          <w:szCs w:val="24"/>
        </w:rPr>
      </w:pPr>
    </w:p>
    <w:p w14:paraId="5D0D7AF3" w14:textId="3E38B861" w:rsidR="00F30A8B" w:rsidRPr="00C833EA" w:rsidRDefault="00F30A8B" w:rsidP="00FA2728">
      <w:pPr>
        <w:spacing w:after="120" w:line="240" w:lineRule="auto"/>
        <w:jc w:val="both"/>
        <w:rPr>
          <w:rFonts w:ascii="Times New Roman" w:hAnsi="Times New Roman" w:cs="Times New Roman"/>
          <w:sz w:val="24"/>
          <w:szCs w:val="24"/>
        </w:rPr>
      </w:pPr>
    </w:p>
    <w:p w14:paraId="21063EAD" w14:textId="079F39BC" w:rsidR="00F30A8B" w:rsidRPr="00C833EA" w:rsidRDefault="00F30A8B" w:rsidP="00FA2728">
      <w:pPr>
        <w:spacing w:after="120" w:line="240" w:lineRule="auto"/>
        <w:jc w:val="both"/>
        <w:rPr>
          <w:rFonts w:ascii="Times New Roman" w:hAnsi="Times New Roman" w:cs="Times New Roman"/>
          <w:sz w:val="24"/>
          <w:szCs w:val="24"/>
        </w:rPr>
      </w:pPr>
    </w:p>
    <w:p w14:paraId="02768E55" w14:textId="4C7AE798" w:rsidR="00F30A8B" w:rsidRPr="00C833EA" w:rsidRDefault="00F30A8B" w:rsidP="00FA2728">
      <w:pPr>
        <w:spacing w:after="120" w:line="240" w:lineRule="auto"/>
        <w:jc w:val="both"/>
        <w:rPr>
          <w:rFonts w:ascii="Times New Roman" w:hAnsi="Times New Roman" w:cs="Times New Roman"/>
          <w:sz w:val="24"/>
          <w:szCs w:val="24"/>
        </w:rPr>
      </w:pPr>
    </w:p>
    <w:p w14:paraId="221393C7" w14:textId="6D6B504E" w:rsidR="00F30A8B" w:rsidRPr="00C833EA" w:rsidRDefault="00F30A8B" w:rsidP="00FA2728">
      <w:pPr>
        <w:spacing w:after="120" w:line="240" w:lineRule="auto"/>
        <w:jc w:val="both"/>
        <w:rPr>
          <w:rFonts w:ascii="Times New Roman" w:hAnsi="Times New Roman" w:cs="Times New Roman"/>
          <w:sz w:val="24"/>
          <w:szCs w:val="24"/>
        </w:rPr>
      </w:pPr>
    </w:p>
    <w:p w14:paraId="48F4BC1E" w14:textId="6FE1A76F" w:rsidR="00F30A8B" w:rsidRPr="00C833EA" w:rsidRDefault="00F30A8B" w:rsidP="00FA2728">
      <w:pPr>
        <w:spacing w:after="120" w:line="240" w:lineRule="auto"/>
        <w:jc w:val="both"/>
        <w:rPr>
          <w:rFonts w:ascii="Times New Roman" w:hAnsi="Times New Roman" w:cs="Times New Roman"/>
          <w:sz w:val="24"/>
          <w:szCs w:val="24"/>
        </w:rPr>
      </w:pPr>
    </w:p>
    <w:p w14:paraId="3EE133AD" w14:textId="6088527B" w:rsidR="00F30A8B" w:rsidRPr="00C833EA" w:rsidRDefault="00F30A8B" w:rsidP="00FA2728">
      <w:pPr>
        <w:spacing w:after="120" w:line="240" w:lineRule="auto"/>
        <w:jc w:val="both"/>
        <w:rPr>
          <w:rFonts w:ascii="Times New Roman" w:hAnsi="Times New Roman" w:cs="Times New Roman"/>
          <w:sz w:val="24"/>
          <w:szCs w:val="24"/>
        </w:rPr>
      </w:pPr>
    </w:p>
    <w:p w14:paraId="68D12255" w14:textId="44F313AB" w:rsidR="00F30A8B" w:rsidRPr="00C833EA" w:rsidRDefault="00F30A8B" w:rsidP="00FA2728">
      <w:pPr>
        <w:spacing w:after="120" w:line="240" w:lineRule="auto"/>
        <w:jc w:val="both"/>
        <w:rPr>
          <w:rFonts w:ascii="Times New Roman" w:hAnsi="Times New Roman" w:cs="Times New Roman"/>
          <w:sz w:val="24"/>
          <w:szCs w:val="24"/>
        </w:rPr>
      </w:pPr>
    </w:p>
    <w:p w14:paraId="3C465532" w14:textId="5F3865AB" w:rsidR="00F30A8B" w:rsidRPr="00C833EA" w:rsidRDefault="00F30A8B" w:rsidP="00FA2728">
      <w:pPr>
        <w:spacing w:after="120" w:line="240" w:lineRule="auto"/>
        <w:jc w:val="both"/>
        <w:rPr>
          <w:rFonts w:ascii="Times New Roman" w:hAnsi="Times New Roman" w:cs="Times New Roman"/>
          <w:sz w:val="24"/>
          <w:szCs w:val="24"/>
        </w:rPr>
      </w:pPr>
    </w:p>
    <w:p w14:paraId="11A12EA2" w14:textId="516BC2B8" w:rsidR="00F30A8B" w:rsidRPr="00C833EA" w:rsidRDefault="00F30A8B" w:rsidP="00FA2728">
      <w:pPr>
        <w:spacing w:after="120" w:line="240" w:lineRule="auto"/>
        <w:jc w:val="both"/>
        <w:rPr>
          <w:rFonts w:ascii="Times New Roman" w:hAnsi="Times New Roman" w:cs="Times New Roman"/>
          <w:sz w:val="24"/>
          <w:szCs w:val="24"/>
        </w:rPr>
      </w:pPr>
    </w:p>
    <w:p w14:paraId="2E19EB54" w14:textId="2D33966B" w:rsidR="00F30A8B" w:rsidRPr="00C833EA" w:rsidRDefault="00F30A8B" w:rsidP="00FA2728">
      <w:pPr>
        <w:spacing w:after="120" w:line="240" w:lineRule="auto"/>
        <w:jc w:val="both"/>
        <w:rPr>
          <w:rFonts w:ascii="Times New Roman" w:hAnsi="Times New Roman" w:cs="Times New Roman"/>
          <w:sz w:val="24"/>
          <w:szCs w:val="24"/>
        </w:rPr>
      </w:pPr>
    </w:p>
    <w:p w14:paraId="2F1E4FED" w14:textId="38ED14C2" w:rsidR="00F30A8B" w:rsidRPr="00C833EA" w:rsidRDefault="00F30A8B" w:rsidP="00FA2728">
      <w:pPr>
        <w:spacing w:after="120" w:line="240" w:lineRule="auto"/>
        <w:jc w:val="both"/>
        <w:rPr>
          <w:rFonts w:ascii="Times New Roman" w:hAnsi="Times New Roman" w:cs="Times New Roman"/>
          <w:sz w:val="24"/>
          <w:szCs w:val="24"/>
        </w:rPr>
      </w:pPr>
    </w:p>
    <w:p w14:paraId="7A423243" w14:textId="588F21BC" w:rsidR="00F30A8B" w:rsidRPr="00C833EA" w:rsidRDefault="00F30A8B" w:rsidP="00FA2728">
      <w:pPr>
        <w:spacing w:after="120" w:line="240" w:lineRule="auto"/>
        <w:jc w:val="both"/>
        <w:rPr>
          <w:rFonts w:ascii="Times New Roman" w:hAnsi="Times New Roman" w:cs="Times New Roman"/>
          <w:sz w:val="24"/>
          <w:szCs w:val="24"/>
        </w:rPr>
      </w:pPr>
    </w:p>
    <w:p w14:paraId="060E0AA2" w14:textId="4DD83DCB" w:rsidR="00F30A8B" w:rsidRPr="00C833EA" w:rsidRDefault="00F30A8B" w:rsidP="00FA2728">
      <w:pPr>
        <w:spacing w:after="120" w:line="240" w:lineRule="auto"/>
        <w:jc w:val="both"/>
        <w:rPr>
          <w:rFonts w:ascii="Times New Roman" w:hAnsi="Times New Roman" w:cs="Times New Roman"/>
          <w:sz w:val="24"/>
          <w:szCs w:val="24"/>
        </w:rPr>
      </w:pPr>
    </w:p>
    <w:p w14:paraId="7BC77493" w14:textId="2DD037D2" w:rsidR="00F30A8B" w:rsidRPr="00C833EA" w:rsidRDefault="00F30A8B" w:rsidP="00FA2728">
      <w:pPr>
        <w:spacing w:after="120" w:line="240" w:lineRule="auto"/>
        <w:jc w:val="both"/>
        <w:rPr>
          <w:rFonts w:ascii="Times New Roman" w:hAnsi="Times New Roman" w:cs="Times New Roman"/>
          <w:sz w:val="24"/>
          <w:szCs w:val="24"/>
        </w:rPr>
      </w:pPr>
    </w:p>
    <w:p w14:paraId="27FA360D" w14:textId="4B9CE588" w:rsidR="00F30A8B" w:rsidRPr="00C833EA" w:rsidRDefault="00F30A8B" w:rsidP="00FA2728">
      <w:pPr>
        <w:spacing w:after="120" w:line="240" w:lineRule="auto"/>
        <w:jc w:val="both"/>
        <w:rPr>
          <w:rFonts w:ascii="Times New Roman" w:hAnsi="Times New Roman" w:cs="Times New Roman"/>
          <w:sz w:val="24"/>
          <w:szCs w:val="24"/>
        </w:rPr>
      </w:pPr>
    </w:p>
    <w:p w14:paraId="46A051ED" w14:textId="0F73D787" w:rsidR="00F30A8B" w:rsidRPr="00C833EA" w:rsidRDefault="00F30A8B" w:rsidP="00FA2728">
      <w:pPr>
        <w:spacing w:after="120" w:line="240" w:lineRule="auto"/>
        <w:jc w:val="both"/>
        <w:rPr>
          <w:rFonts w:ascii="Times New Roman" w:hAnsi="Times New Roman" w:cs="Times New Roman"/>
          <w:sz w:val="24"/>
          <w:szCs w:val="24"/>
        </w:rPr>
      </w:pPr>
    </w:p>
    <w:tbl>
      <w:tblPr>
        <w:tblW w:w="0" w:type="auto"/>
        <w:tblLook w:val="01E0" w:firstRow="1" w:lastRow="1" w:firstColumn="1" w:lastColumn="1" w:noHBand="0" w:noVBand="0"/>
      </w:tblPr>
      <w:tblGrid>
        <w:gridCol w:w="4536"/>
        <w:gridCol w:w="4536"/>
      </w:tblGrid>
      <w:tr w:rsidR="00170ED0" w:rsidRPr="00C833EA" w14:paraId="42F968A7" w14:textId="77777777" w:rsidTr="00873DCD">
        <w:trPr>
          <w:trHeight w:val="588"/>
        </w:trPr>
        <w:tc>
          <w:tcPr>
            <w:tcW w:w="4606" w:type="dxa"/>
          </w:tcPr>
          <w:p w14:paraId="5FBC733B" w14:textId="77777777" w:rsidR="00170ED0" w:rsidRPr="00C833EA" w:rsidRDefault="00170ED0" w:rsidP="00873DCD">
            <w:pPr>
              <w:spacing w:after="120" w:line="240" w:lineRule="auto"/>
              <w:jc w:val="both"/>
              <w:rPr>
                <w:rFonts w:ascii="Times New Roman" w:hAnsi="Times New Roman" w:cs="Times New Roman"/>
                <w:sz w:val="24"/>
                <w:szCs w:val="24"/>
              </w:rPr>
            </w:pPr>
            <w:r w:rsidRPr="00C833EA">
              <w:rPr>
                <w:rFonts w:ascii="Times New Roman" w:hAnsi="Times New Roman" w:cs="Times New Roman"/>
                <w:sz w:val="24"/>
                <w:szCs w:val="24"/>
              </w:rPr>
              <w:lastRenderedPageBreak/>
              <w:t xml:space="preserve">V Praze dne </w:t>
            </w:r>
            <w:r w:rsidRPr="00C833EA">
              <w:rPr>
                <w:rFonts w:ascii="Times New Roman" w:hAnsi="Times New Roman" w:cs="Times New Roman"/>
                <w:sz w:val="24"/>
                <w:szCs w:val="24"/>
                <w:highlight w:val="yellow"/>
              </w:rPr>
              <w:t>DD. MM. YYYY</w:t>
            </w:r>
          </w:p>
        </w:tc>
        <w:tc>
          <w:tcPr>
            <w:tcW w:w="4606" w:type="dxa"/>
          </w:tcPr>
          <w:p w14:paraId="5B9D775F" w14:textId="77777777" w:rsidR="00170ED0" w:rsidRPr="00C833EA" w:rsidRDefault="00170ED0" w:rsidP="00873DCD">
            <w:pPr>
              <w:spacing w:after="120" w:line="240" w:lineRule="auto"/>
              <w:jc w:val="both"/>
              <w:rPr>
                <w:rFonts w:ascii="Times New Roman" w:hAnsi="Times New Roman" w:cs="Times New Roman"/>
                <w:sz w:val="24"/>
                <w:szCs w:val="24"/>
              </w:rPr>
            </w:pPr>
          </w:p>
        </w:tc>
      </w:tr>
      <w:tr w:rsidR="00170ED0" w:rsidRPr="00C833EA" w14:paraId="0F51A53B" w14:textId="77777777" w:rsidTr="00873DCD">
        <w:trPr>
          <w:trHeight w:val="1619"/>
        </w:trPr>
        <w:tc>
          <w:tcPr>
            <w:tcW w:w="4606" w:type="dxa"/>
          </w:tcPr>
          <w:p w14:paraId="7530B325" w14:textId="579F1F0E" w:rsidR="00170ED0" w:rsidRPr="00C833EA" w:rsidRDefault="00170ED0" w:rsidP="00873DCD">
            <w:pPr>
              <w:spacing w:after="120" w:line="240" w:lineRule="auto"/>
              <w:jc w:val="both"/>
              <w:rPr>
                <w:rFonts w:ascii="Times New Roman" w:hAnsi="Times New Roman" w:cs="Times New Roman"/>
                <w:sz w:val="24"/>
                <w:szCs w:val="24"/>
              </w:rPr>
            </w:pPr>
            <w:r w:rsidRPr="00C833EA">
              <w:rPr>
                <w:rFonts w:ascii="Times New Roman" w:hAnsi="Times New Roman" w:cs="Times New Roman"/>
                <w:sz w:val="24"/>
                <w:szCs w:val="24"/>
              </w:rPr>
              <w:t xml:space="preserve">Za ŠKODA </w:t>
            </w:r>
            <w:proofErr w:type="spellStart"/>
            <w:r w:rsidRPr="00C833EA">
              <w:rPr>
                <w:rFonts w:ascii="Times New Roman" w:hAnsi="Times New Roman" w:cs="Times New Roman"/>
                <w:sz w:val="24"/>
                <w:szCs w:val="24"/>
              </w:rPr>
              <w:t>Transporation</w:t>
            </w:r>
            <w:proofErr w:type="spellEnd"/>
            <w:r w:rsidRPr="00C833EA">
              <w:rPr>
                <w:rFonts w:ascii="Times New Roman" w:hAnsi="Times New Roman" w:cs="Times New Roman"/>
                <w:sz w:val="24"/>
                <w:szCs w:val="24"/>
              </w:rPr>
              <w:t xml:space="preserve"> a.s.:</w:t>
            </w:r>
          </w:p>
          <w:p w14:paraId="68558288" w14:textId="77777777" w:rsidR="00170ED0" w:rsidRPr="00C833EA" w:rsidRDefault="00170ED0" w:rsidP="00873DCD">
            <w:pPr>
              <w:pBdr>
                <w:bottom w:val="dashed" w:sz="4" w:space="1" w:color="auto"/>
              </w:pBdr>
              <w:spacing w:before="960" w:after="120" w:line="240" w:lineRule="auto"/>
              <w:jc w:val="both"/>
              <w:rPr>
                <w:rFonts w:ascii="Times New Roman" w:hAnsi="Times New Roman" w:cs="Times New Roman"/>
                <w:sz w:val="24"/>
                <w:szCs w:val="24"/>
              </w:rPr>
            </w:pPr>
          </w:p>
        </w:tc>
        <w:tc>
          <w:tcPr>
            <w:tcW w:w="4606" w:type="dxa"/>
          </w:tcPr>
          <w:p w14:paraId="337D916B" w14:textId="77777777" w:rsidR="00170ED0" w:rsidRPr="00C833EA" w:rsidRDefault="00170ED0" w:rsidP="00873DCD">
            <w:pPr>
              <w:spacing w:after="120" w:line="240" w:lineRule="auto"/>
              <w:jc w:val="both"/>
              <w:rPr>
                <w:rFonts w:ascii="Times New Roman" w:hAnsi="Times New Roman" w:cs="Times New Roman"/>
                <w:sz w:val="24"/>
                <w:szCs w:val="24"/>
              </w:rPr>
            </w:pPr>
          </w:p>
          <w:p w14:paraId="734092EE" w14:textId="77777777" w:rsidR="00170ED0" w:rsidRPr="00C833EA" w:rsidRDefault="00170ED0" w:rsidP="00873DCD">
            <w:pPr>
              <w:pBdr>
                <w:bottom w:val="dashed" w:sz="4" w:space="1" w:color="auto"/>
              </w:pBdr>
              <w:spacing w:before="960" w:after="120" w:line="240" w:lineRule="auto"/>
              <w:jc w:val="both"/>
              <w:rPr>
                <w:rFonts w:ascii="Times New Roman" w:hAnsi="Times New Roman" w:cs="Times New Roman"/>
                <w:sz w:val="24"/>
                <w:szCs w:val="24"/>
              </w:rPr>
            </w:pPr>
          </w:p>
        </w:tc>
      </w:tr>
      <w:tr w:rsidR="00170ED0" w:rsidRPr="00C833EA" w14:paraId="1EE6730B" w14:textId="77777777" w:rsidTr="00873DCD">
        <w:tc>
          <w:tcPr>
            <w:tcW w:w="4606" w:type="dxa"/>
          </w:tcPr>
          <w:p w14:paraId="4A3C8A25" w14:textId="574059F8" w:rsidR="00170ED0" w:rsidRPr="00C833EA" w:rsidRDefault="00EE3D46" w:rsidP="00873DCD">
            <w:pPr>
              <w:spacing w:after="12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xxx</w:t>
            </w:r>
            <w:proofErr w:type="spellEnd"/>
          </w:p>
        </w:tc>
        <w:tc>
          <w:tcPr>
            <w:tcW w:w="4606" w:type="dxa"/>
          </w:tcPr>
          <w:p w14:paraId="0F8C92BF" w14:textId="5AC856C2" w:rsidR="00170ED0" w:rsidRPr="00C833EA" w:rsidRDefault="00EE3D46" w:rsidP="00873DCD">
            <w:pPr>
              <w:spacing w:after="12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xxx</w:t>
            </w:r>
            <w:proofErr w:type="spellEnd"/>
          </w:p>
        </w:tc>
      </w:tr>
      <w:tr w:rsidR="00170ED0" w:rsidRPr="00C833EA" w14:paraId="1F9D6FF0" w14:textId="77777777" w:rsidTr="00873DCD">
        <w:tc>
          <w:tcPr>
            <w:tcW w:w="4606" w:type="dxa"/>
          </w:tcPr>
          <w:p w14:paraId="09D835AE" w14:textId="7800070C" w:rsidR="00170ED0" w:rsidRPr="00C833EA" w:rsidRDefault="00170ED0" w:rsidP="00873DCD">
            <w:pPr>
              <w:spacing w:after="120" w:line="240" w:lineRule="auto"/>
              <w:jc w:val="center"/>
              <w:rPr>
                <w:rFonts w:ascii="Times New Roman" w:hAnsi="Times New Roman" w:cs="Times New Roman"/>
                <w:sz w:val="24"/>
                <w:szCs w:val="24"/>
              </w:rPr>
            </w:pPr>
            <w:r w:rsidRPr="00C833EA">
              <w:rPr>
                <w:rFonts w:ascii="Times New Roman" w:hAnsi="Times New Roman" w:cs="Times New Roman"/>
                <w:sz w:val="24"/>
                <w:szCs w:val="24"/>
              </w:rPr>
              <w:t>člen představenstva</w:t>
            </w:r>
          </w:p>
        </w:tc>
        <w:tc>
          <w:tcPr>
            <w:tcW w:w="4606" w:type="dxa"/>
          </w:tcPr>
          <w:p w14:paraId="46900F08" w14:textId="0BDCBF98" w:rsidR="00170ED0" w:rsidRPr="00C833EA" w:rsidRDefault="00170ED0" w:rsidP="00873DCD">
            <w:pPr>
              <w:spacing w:after="120" w:line="240" w:lineRule="auto"/>
              <w:jc w:val="center"/>
              <w:rPr>
                <w:rFonts w:ascii="Times New Roman" w:hAnsi="Times New Roman" w:cs="Times New Roman"/>
                <w:sz w:val="24"/>
                <w:szCs w:val="24"/>
              </w:rPr>
            </w:pPr>
            <w:r w:rsidRPr="00C833EA">
              <w:rPr>
                <w:rFonts w:ascii="Times New Roman" w:hAnsi="Times New Roman" w:cs="Times New Roman"/>
                <w:sz w:val="24"/>
                <w:szCs w:val="24"/>
              </w:rPr>
              <w:t>člen představenstva</w:t>
            </w:r>
          </w:p>
        </w:tc>
      </w:tr>
      <w:tr w:rsidR="00170ED0" w:rsidRPr="00C833EA" w14:paraId="0694D7B3" w14:textId="77777777" w:rsidTr="00873DCD">
        <w:trPr>
          <w:trHeight w:val="1395"/>
        </w:trPr>
        <w:tc>
          <w:tcPr>
            <w:tcW w:w="4606" w:type="dxa"/>
          </w:tcPr>
          <w:p w14:paraId="75DC0F58" w14:textId="77777777" w:rsidR="00170ED0" w:rsidRPr="00C833EA" w:rsidRDefault="00170ED0" w:rsidP="00873DCD">
            <w:pPr>
              <w:spacing w:after="120" w:line="240" w:lineRule="auto"/>
              <w:jc w:val="center"/>
              <w:rPr>
                <w:rFonts w:ascii="Times New Roman" w:hAnsi="Times New Roman" w:cs="Times New Roman"/>
                <w:sz w:val="24"/>
                <w:szCs w:val="24"/>
              </w:rPr>
            </w:pPr>
          </w:p>
        </w:tc>
        <w:tc>
          <w:tcPr>
            <w:tcW w:w="4606" w:type="dxa"/>
          </w:tcPr>
          <w:p w14:paraId="164595E9" w14:textId="77777777" w:rsidR="00170ED0" w:rsidRPr="00C833EA" w:rsidRDefault="00170ED0" w:rsidP="00873DCD">
            <w:pPr>
              <w:spacing w:after="120" w:line="240" w:lineRule="auto"/>
              <w:jc w:val="center"/>
              <w:rPr>
                <w:rFonts w:ascii="Times New Roman" w:hAnsi="Times New Roman" w:cs="Times New Roman"/>
                <w:sz w:val="24"/>
                <w:szCs w:val="24"/>
              </w:rPr>
            </w:pPr>
          </w:p>
        </w:tc>
      </w:tr>
    </w:tbl>
    <w:p w14:paraId="6A201521" w14:textId="0F81F77B" w:rsidR="00F30A8B" w:rsidRPr="00C833EA" w:rsidRDefault="00F30A8B" w:rsidP="00FA2728">
      <w:pPr>
        <w:spacing w:after="120" w:line="240" w:lineRule="auto"/>
        <w:jc w:val="both"/>
        <w:rPr>
          <w:rFonts w:ascii="Times New Roman" w:hAnsi="Times New Roman" w:cs="Times New Roman"/>
          <w:sz w:val="24"/>
          <w:szCs w:val="24"/>
        </w:rPr>
      </w:pPr>
    </w:p>
    <w:p w14:paraId="63BE7B6F" w14:textId="36FE5A64" w:rsidR="00F30A8B" w:rsidRPr="00C833EA" w:rsidRDefault="00F30A8B" w:rsidP="00FA2728">
      <w:pPr>
        <w:spacing w:after="120" w:line="240" w:lineRule="auto"/>
        <w:jc w:val="both"/>
        <w:rPr>
          <w:rFonts w:ascii="Times New Roman" w:hAnsi="Times New Roman" w:cs="Times New Roman"/>
          <w:sz w:val="24"/>
          <w:szCs w:val="24"/>
        </w:rPr>
      </w:pPr>
    </w:p>
    <w:p w14:paraId="03C80429" w14:textId="77777777" w:rsidR="00F30A8B" w:rsidRPr="00C833EA" w:rsidRDefault="00F30A8B" w:rsidP="00FA2728">
      <w:pPr>
        <w:spacing w:after="120" w:line="240" w:lineRule="auto"/>
        <w:jc w:val="both"/>
        <w:rPr>
          <w:rFonts w:ascii="Times New Roman" w:hAnsi="Times New Roman" w:cs="Times New Roman"/>
          <w:sz w:val="24"/>
          <w:szCs w:val="24"/>
        </w:rPr>
      </w:pPr>
    </w:p>
    <w:p w14:paraId="30FAA7D1" w14:textId="77777777" w:rsidR="00FA2728" w:rsidRPr="00C833EA" w:rsidRDefault="00FA2728" w:rsidP="00FA2728">
      <w:pPr>
        <w:spacing w:after="120" w:line="240" w:lineRule="auto"/>
        <w:jc w:val="both"/>
        <w:rPr>
          <w:rFonts w:ascii="Times New Roman" w:hAnsi="Times New Roman" w:cs="Times New Roman"/>
          <w:sz w:val="24"/>
          <w:szCs w:val="24"/>
        </w:rPr>
      </w:pPr>
    </w:p>
    <w:p w14:paraId="2622560F" w14:textId="77777777" w:rsidR="00DA2968" w:rsidRPr="00C833EA" w:rsidRDefault="00DA2968">
      <w:pPr>
        <w:rPr>
          <w:rFonts w:ascii="Times New Roman" w:eastAsia="Times New Roman" w:hAnsi="Times New Roman" w:cs="Times New Roman"/>
          <w:b/>
          <w:bCs/>
          <w:kern w:val="36"/>
          <w:sz w:val="24"/>
          <w:szCs w:val="24"/>
          <w:lang w:eastAsia="cs-CZ"/>
        </w:rPr>
      </w:pPr>
      <w:r w:rsidRPr="00C833EA">
        <w:rPr>
          <w:rFonts w:ascii="Times New Roman" w:hAnsi="Times New Roman" w:cs="Times New Roman"/>
          <w:sz w:val="24"/>
          <w:szCs w:val="24"/>
        </w:rPr>
        <w:br w:type="page"/>
      </w:r>
    </w:p>
    <w:tbl>
      <w:tblPr>
        <w:tblW w:w="0" w:type="auto"/>
        <w:tblLook w:val="01E0" w:firstRow="1" w:lastRow="1" w:firstColumn="1" w:lastColumn="1" w:noHBand="0" w:noVBand="0"/>
      </w:tblPr>
      <w:tblGrid>
        <w:gridCol w:w="4536"/>
        <w:gridCol w:w="4536"/>
      </w:tblGrid>
      <w:tr w:rsidR="00170ED0" w:rsidRPr="00C833EA" w14:paraId="77C18B9E" w14:textId="77777777" w:rsidTr="00873DCD">
        <w:trPr>
          <w:trHeight w:val="588"/>
        </w:trPr>
        <w:tc>
          <w:tcPr>
            <w:tcW w:w="4606" w:type="dxa"/>
          </w:tcPr>
          <w:p w14:paraId="0E33D219" w14:textId="75E6D825" w:rsidR="00170ED0" w:rsidRPr="00C833EA" w:rsidRDefault="00170ED0" w:rsidP="00873DCD">
            <w:pPr>
              <w:spacing w:after="120" w:line="240" w:lineRule="auto"/>
              <w:jc w:val="both"/>
              <w:rPr>
                <w:rFonts w:ascii="Times New Roman" w:hAnsi="Times New Roman" w:cs="Times New Roman"/>
                <w:sz w:val="24"/>
                <w:szCs w:val="24"/>
              </w:rPr>
            </w:pPr>
            <w:r w:rsidRPr="00C833EA">
              <w:rPr>
                <w:rFonts w:ascii="Times New Roman" w:hAnsi="Times New Roman" w:cs="Times New Roman"/>
                <w:sz w:val="24"/>
                <w:szCs w:val="24"/>
              </w:rPr>
              <w:lastRenderedPageBreak/>
              <w:t xml:space="preserve">V Plzni dne </w:t>
            </w:r>
            <w:r w:rsidRPr="00C833EA">
              <w:rPr>
                <w:rFonts w:ascii="Times New Roman" w:hAnsi="Times New Roman" w:cs="Times New Roman"/>
                <w:sz w:val="24"/>
                <w:szCs w:val="24"/>
                <w:highlight w:val="yellow"/>
              </w:rPr>
              <w:t>DD. MM. YYYY</w:t>
            </w:r>
          </w:p>
        </w:tc>
        <w:tc>
          <w:tcPr>
            <w:tcW w:w="4606" w:type="dxa"/>
          </w:tcPr>
          <w:p w14:paraId="750FBC8E" w14:textId="77777777" w:rsidR="00170ED0" w:rsidRPr="00C833EA" w:rsidRDefault="00170ED0" w:rsidP="00873DCD">
            <w:pPr>
              <w:spacing w:after="120" w:line="240" w:lineRule="auto"/>
              <w:jc w:val="both"/>
              <w:rPr>
                <w:rFonts w:ascii="Times New Roman" w:hAnsi="Times New Roman" w:cs="Times New Roman"/>
                <w:sz w:val="24"/>
                <w:szCs w:val="24"/>
              </w:rPr>
            </w:pPr>
          </w:p>
        </w:tc>
      </w:tr>
      <w:tr w:rsidR="00170ED0" w:rsidRPr="00C833EA" w14:paraId="5E69A126" w14:textId="77777777" w:rsidTr="00873DCD">
        <w:trPr>
          <w:trHeight w:val="1619"/>
        </w:trPr>
        <w:tc>
          <w:tcPr>
            <w:tcW w:w="4606" w:type="dxa"/>
          </w:tcPr>
          <w:p w14:paraId="57162C4D" w14:textId="591D935A" w:rsidR="00170ED0" w:rsidRPr="00C833EA" w:rsidRDefault="00170ED0" w:rsidP="00873DCD">
            <w:pPr>
              <w:spacing w:after="120" w:line="240" w:lineRule="auto"/>
              <w:jc w:val="both"/>
              <w:rPr>
                <w:rFonts w:ascii="Times New Roman" w:hAnsi="Times New Roman" w:cs="Times New Roman"/>
                <w:sz w:val="24"/>
                <w:szCs w:val="24"/>
              </w:rPr>
            </w:pPr>
            <w:r w:rsidRPr="00C833EA">
              <w:rPr>
                <w:rFonts w:ascii="Times New Roman" w:hAnsi="Times New Roman" w:cs="Times New Roman"/>
                <w:sz w:val="24"/>
                <w:szCs w:val="24"/>
              </w:rPr>
              <w:t>Za ŠKODA Digital s.r.o.:</w:t>
            </w:r>
          </w:p>
          <w:p w14:paraId="08AE6237" w14:textId="77777777" w:rsidR="00170ED0" w:rsidRPr="00C833EA" w:rsidRDefault="00170ED0" w:rsidP="00873DCD">
            <w:pPr>
              <w:pBdr>
                <w:bottom w:val="dashed" w:sz="4" w:space="1" w:color="auto"/>
              </w:pBdr>
              <w:spacing w:before="960" w:after="120" w:line="240" w:lineRule="auto"/>
              <w:jc w:val="both"/>
              <w:rPr>
                <w:rFonts w:ascii="Times New Roman" w:hAnsi="Times New Roman" w:cs="Times New Roman"/>
                <w:sz w:val="24"/>
                <w:szCs w:val="24"/>
              </w:rPr>
            </w:pPr>
          </w:p>
        </w:tc>
        <w:tc>
          <w:tcPr>
            <w:tcW w:w="4606" w:type="dxa"/>
          </w:tcPr>
          <w:p w14:paraId="24FA7C19" w14:textId="77777777" w:rsidR="00170ED0" w:rsidRPr="00C833EA" w:rsidRDefault="00170ED0" w:rsidP="00873DCD">
            <w:pPr>
              <w:spacing w:after="120" w:line="240" w:lineRule="auto"/>
              <w:jc w:val="both"/>
              <w:rPr>
                <w:rFonts w:ascii="Times New Roman" w:hAnsi="Times New Roman" w:cs="Times New Roman"/>
                <w:sz w:val="24"/>
                <w:szCs w:val="24"/>
              </w:rPr>
            </w:pPr>
          </w:p>
          <w:p w14:paraId="387793B0" w14:textId="77777777" w:rsidR="00170ED0" w:rsidRPr="00C833EA" w:rsidRDefault="00170ED0" w:rsidP="00873DCD">
            <w:pPr>
              <w:pBdr>
                <w:bottom w:val="dashed" w:sz="4" w:space="1" w:color="auto"/>
              </w:pBdr>
              <w:spacing w:before="960" w:after="120" w:line="240" w:lineRule="auto"/>
              <w:jc w:val="both"/>
              <w:rPr>
                <w:rFonts w:ascii="Times New Roman" w:hAnsi="Times New Roman" w:cs="Times New Roman"/>
                <w:sz w:val="24"/>
                <w:szCs w:val="24"/>
              </w:rPr>
            </w:pPr>
          </w:p>
        </w:tc>
      </w:tr>
      <w:tr w:rsidR="00170ED0" w:rsidRPr="00C833EA" w14:paraId="1C5B6881" w14:textId="77777777" w:rsidTr="00873DCD">
        <w:tc>
          <w:tcPr>
            <w:tcW w:w="4606" w:type="dxa"/>
          </w:tcPr>
          <w:p w14:paraId="15582352" w14:textId="52B53E3F" w:rsidR="00170ED0" w:rsidRPr="00C833EA" w:rsidRDefault="00EE3D46" w:rsidP="00873DCD">
            <w:pPr>
              <w:spacing w:after="12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xxx</w:t>
            </w:r>
            <w:proofErr w:type="spellEnd"/>
          </w:p>
        </w:tc>
        <w:tc>
          <w:tcPr>
            <w:tcW w:w="4606" w:type="dxa"/>
          </w:tcPr>
          <w:p w14:paraId="714FC592" w14:textId="0E21D4B3" w:rsidR="00170ED0" w:rsidRPr="00C833EA" w:rsidRDefault="00EE3D46" w:rsidP="00873DCD">
            <w:pPr>
              <w:spacing w:after="12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xxx</w:t>
            </w:r>
            <w:proofErr w:type="spellEnd"/>
          </w:p>
        </w:tc>
      </w:tr>
      <w:tr w:rsidR="00170ED0" w:rsidRPr="00C833EA" w14:paraId="27D69658" w14:textId="77777777" w:rsidTr="00873DCD">
        <w:tc>
          <w:tcPr>
            <w:tcW w:w="4606" w:type="dxa"/>
          </w:tcPr>
          <w:p w14:paraId="79C4D714" w14:textId="2BF9A9A0" w:rsidR="00170ED0" w:rsidRPr="00C833EA" w:rsidRDefault="00170ED0" w:rsidP="00873DCD">
            <w:pPr>
              <w:spacing w:after="120" w:line="240" w:lineRule="auto"/>
              <w:jc w:val="center"/>
              <w:rPr>
                <w:rFonts w:ascii="Times New Roman" w:hAnsi="Times New Roman" w:cs="Times New Roman"/>
                <w:sz w:val="24"/>
                <w:szCs w:val="24"/>
              </w:rPr>
            </w:pPr>
            <w:r w:rsidRPr="00C833EA">
              <w:rPr>
                <w:rFonts w:ascii="Times New Roman" w:hAnsi="Times New Roman" w:cs="Times New Roman"/>
                <w:sz w:val="24"/>
                <w:szCs w:val="24"/>
              </w:rPr>
              <w:t>jednatel společnosti</w:t>
            </w:r>
          </w:p>
        </w:tc>
        <w:tc>
          <w:tcPr>
            <w:tcW w:w="4606" w:type="dxa"/>
          </w:tcPr>
          <w:p w14:paraId="0F7C1FA4" w14:textId="6C9D2F33" w:rsidR="00170ED0" w:rsidRPr="00C833EA" w:rsidRDefault="00170ED0" w:rsidP="00873DCD">
            <w:pPr>
              <w:spacing w:after="120" w:line="240" w:lineRule="auto"/>
              <w:jc w:val="center"/>
              <w:rPr>
                <w:rFonts w:ascii="Times New Roman" w:hAnsi="Times New Roman" w:cs="Times New Roman"/>
                <w:sz w:val="24"/>
                <w:szCs w:val="24"/>
              </w:rPr>
            </w:pPr>
            <w:r w:rsidRPr="00C833EA">
              <w:rPr>
                <w:rFonts w:ascii="Times New Roman" w:hAnsi="Times New Roman" w:cs="Times New Roman"/>
                <w:sz w:val="24"/>
                <w:szCs w:val="24"/>
              </w:rPr>
              <w:t>jednatel společnosti</w:t>
            </w:r>
          </w:p>
        </w:tc>
      </w:tr>
      <w:tr w:rsidR="00170ED0" w:rsidRPr="00C833EA" w14:paraId="47A63F34" w14:textId="77777777" w:rsidTr="00873DCD">
        <w:trPr>
          <w:trHeight w:val="1395"/>
        </w:trPr>
        <w:tc>
          <w:tcPr>
            <w:tcW w:w="4606" w:type="dxa"/>
          </w:tcPr>
          <w:p w14:paraId="6E52778C" w14:textId="77777777" w:rsidR="00170ED0" w:rsidRPr="00C833EA" w:rsidRDefault="00170ED0" w:rsidP="00873DCD">
            <w:pPr>
              <w:spacing w:after="120" w:line="240" w:lineRule="auto"/>
              <w:jc w:val="center"/>
              <w:rPr>
                <w:rFonts w:ascii="Times New Roman" w:hAnsi="Times New Roman" w:cs="Times New Roman"/>
                <w:sz w:val="24"/>
                <w:szCs w:val="24"/>
              </w:rPr>
            </w:pPr>
          </w:p>
        </w:tc>
        <w:tc>
          <w:tcPr>
            <w:tcW w:w="4606" w:type="dxa"/>
          </w:tcPr>
          <w:p w14:paraId="6CC11DEF" w14:textId="77777777" w:rsidR="00170ED0" w:rsidRPr="00C833EA" w:rsidRDefault="00170ED0" w:rsidP="00873DCD">
            <w:pPr>
              <w:spacing w:after="120" w:line="240" w:lineRule="auto"/>
              <w:jc w:val="center"/>
              <w:rPr>
                <w:rFonts w:ascii="Times New Roman" w:hAnsi="Times New Roman" w:cs="Times New Roman"/>
                <w:sz w:val="24"/>
                <w:szCs w:val="24"/>
              </w:rPr>
            </w:pPr>
          </w:p>
        </w:tc>
      </w:tr>
    </w:tbl>
    <w:p w14:paraId="715B615D" w14:textId="77777777" w:rsidR="00D23F04" w:rsidRPr="00C833EA" w:rsidRDefault="00D23F04" w:rsidP="006D7183">
      <w:pPr>
        <w:keepNext/>
        <w:spacing w:before="240" w:after="60" w:line="240" w:lineRule="auto"/>
        <w:ind w:left="-180" w:right="-108"/>
        <w:jc w:val="center"/>
        <w:outlineLvl w:val="0"/>
        <w:rPr>
          <w:rFonts w:ascii="Times New Roman" w:hAnsi="Times New Roman" w:cs="Times New Roman"/>
          <w:sz w:val="24"/>
          <w:szCs w:val="24"/>
        </w:rPr>
      </w:pPr>
    </w:p>
    <w:sectPr w:rsidR="00D23F04" w:rsidRPr="00C833EA" w:rsidSect="003F7AF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BCFCC" w14:textId="77777777" w:rsidR="00D9060E" w:rsidRDefault="00D9060E">
      <w:pPr>
        <w:spacing w:after="0" w:line="240" w:lineRule="auto"/>
      </w:pPr>
      <w:r>
        <w:separator/>
      </w:r>
    </w:p>
  </w:endnote>
  <w:endnote w:type="continuationSeparator" w:id="0">
    <w:p w14:paraId="0D40CE8E" w14:textId="77777777" w:rsidR="00D9060E" w:rsidRDefault="00D90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4B7F9" w14:textId="77777777" w:rsidR="00873DCD" w:rsidRDefault="00873DC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F128408" w14:textId="77777777" w:rsidR="00873DCD" w:rsidRDefault="00873DC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5CA18" w14:textId="77777777" w:rsidR="00873DCD" w:rsidRDefault="00873DC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17F6BC0F" w14:textId="77777777" w:rsidR="00873DCD" w:rsidRDefault="00873DC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0035" w14:textId="77777777" w:rsidR="00873DCD" w:rsidRDefault="00873D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D4A69" w14:textId="77777777" w:rsidR="00D9060E" w:rsidRDefault="00D9060E">
      <w:pPr>
        <w:spacing w:after="0" w:line="240" w:lineRule="auto"/>
      </w:pPr>
      <w:r>
        <w:separator/>
      </w:r>
    </w:p>
  </w:footnote>
  <w:footnote w:type="continuationSeparator" w:id="0">
    <w:p w14:paraId="5003BB6A" w14:textId="77777777" w:rsidR="00D9060E" w:rsidRDefault="00D906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6B42" w14:textId="77777777" w:rsidR="00873DCD" w:rsidRDefault="00873DC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9091" w14:textId="77777777" w:rsidR="00873DCD" w:rsidRDefault="00873DC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9E086" w14:textId="77777777" w:rsidR="00873DCD" w:rsidRDefault="00873DC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4546"/>
    <w:multiLevelType w:val="hybridMultilevel"/>
    <w:tmpl w:val="6F9C0ED4"/>
    <w:lvl w:ilvl="0" w:tplc="2F961366">
      <w:start w:val="1"/>
      <w:numFmt w:val="upperLetter"/>
      <w:lvlText w:val="(%1)"/>
      <w:lvlJc w:val="left"/>
      <w:pPr>
        <w:ind w:left="360" w:hanging="360"/>
      </w:pPr>
      <w:rPr>
        <w:rFonts w:hint="default"/>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3CD6E39"/>
    <w:multiLevelType w:val="hybridMultilevel"/>
    <w:tmpl w:val="BD32BA52"/>
    <w:lvl w:ilvl="0" w:tplc="534E303C">
      <w:start w:val="1"/>
      <w:numFmt w:val="decimal"/>
      <w:lvlText w:val="11.%1 "/>
      <w:lvlJc w:val="left"/>
      <w:pPr>
        <w:tabs>
          <w:tab w:val="num" w:pos="36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AB15301"/>
    <w:multiLevelType w:val="hybridMultilevel"/>
    <w:tmpl w:val="4D424CA6"/>
    <w:lvl w:ilvl="0" w:tplc="3BB28A38">
      <w:start w:val="1"/>
      <w:numFmt w:val="decimal"/>
      <w:lvlText w:val="3.%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AC304F4"/>
    <w:multiLevelType w:val="multilevel"/>
    <w:tmpl w:val="4460A814"/>
    <w:lvl w:ilvl="0">
      <w:start w:val="11"/>
      <w:numFmt w:val="decimal"/>
      <w:lvlText w:val="%1."/>
      <w:lvlJc w:val="left"/>
      <w:pPr>
        <w:tabs>
          <w:tab w:val="num" w:pos="705"/>
        </w:tabs>
        <w:ind w:left="705" w:hanging="705"/>
      </w:pPr>
      <w:rPr>
        <w:rFonts w:cs="Times New Roman" w:hint="default"/>
        <w:sz w:val="24"/>
      </w:rPr>
    </w:lvl>
    <w:lvl w:ilvl="1">
      <w:start w:val="7"/>
      <w:numFmt w:val="decimal"/>
      <w:lvlText w:val="%1.%2."/>
      <w:lvlJc w:val="left"/>
      <w:pPr>
        <w:tabs>
          <w:tab w:val="num" w:pos="705"/>
        </w:tabs>
        <w:ind w:left="705" w:hanging="705"/>
      </w:pPr>
      <w:rPr>
        <w:rFonts w:cs="Times New Roman" w:hint="default"/>
        <w:sz w:val="24"/>
      </w:rPr>
    </w:lvl>
    <w:lvl w:ilvl="2">
      <w:start w:val="1"/>
      <w:numFmt w:val="decimal"/>
      <w:lvlText w:val="%1.%2.%3."/>
      <w:lvlJc w:val="left"/>
      <w:pPr>
        <w:tabs>
          <w:tab w:val="num" w:pos="720"/>
        </w:tabs>
        <w:ind w:left="720" w:hanging="720"/>
      </w:pPr>
      <w:rPr>
        <w:rFonts w:cs="Times New Roman" w:hint="default"/>
        <w:sz w:val="24"/>
      </w:rPr>
    </w:lvl>
    <w:lvl w:ilvl="3">
      <w:start w:val="1"/>
      <w:numFmt w:val="decimal"/>
      <w:lvlText w:val="%1.%2.%3.%4."/>
      <w:lvlJc w:val="left"/>
      <w:pPr>
        <w:tabs>
          <w:tab w:val="num" w:pos="720"/>
        </w:tabs>
        <w:ind w:left="720" w:hanging="720"/>
      </w:pPr>
      <w:rPr>
        <w:rFonts w:cs="Times New Roman" w:hint="default"/>
        <w:sz w:val="24"/>
      </w:rPr>
    </w:lvl>
    <w:lvl w:ilvl="4">
      <w:start w:val="1"/>
      <w:numFmt w:val="decimal"/>
      <w:lvlText w:val="%1.%2.%3.%4.%5."/>
      <w:lvlJc w:val="left"/>
      <w:pPr>
        <w:tabs>
          <w:tab w:val="num" w:pos="1080"/>
        </w:tabs>
        <w:ind w:left="1080" w:hanging="1080"/>
      </w:pPr>
      <w:rPr>
        <w:rFonts w:cs="Times New Roman" w:hint="default"/>
        <w:sz w:val="24"/>
      </w:rPr>
    </w:lvl>
    <w:lvl w:ilvl="5">
      <w:start w:val="1"/>
      <w:numFmt w:val="decimal"/>
      <w:lvlText w:val="%1.%2.%3.%4.%5.%6."/>
      <w:lvlJc w:val="left"/>
      <w:pPr>
        <w:tabs>
          <w:tab w:val="num" w:pos="1080"/>
        </w:tabs>
        <w:ind w:left="1080" w:hanging="1080"/>
      </w:pPr>
      <w:rPr>
        <w:rFonts w:cs="Times New Roman" w:hint="default"/>
        <w:sz w:val="24"/>
      </w:rPr>
    </w:lvl>
    <w:lvl w:ilvl="6">
      <w:start w:val="1"/>
      <w:numFmt w:val="decimal"/>
      <w:lvlText w:val="%1.%2.%3.%4.%5.%6.%7."/>
      <w:lvlJc w:val="left"/>
      <w:pPr>
        <w:tabs>
          <w:tab w:val="num" w:pos="1440"/>
        </w:tabs>
        <w:ind w:left="1440" w:hanging="1440"/>
      </w:pPr>
      <w:rPr>
        <w:rFonts w:cs="Times New Roman" w:hint="default"/>
        <w:sz w:val="24"/>
      </w:rPr>
    </w:lvl>
    <w:lvl w:ilvl="7">
      <w:start w:val="1"/>
      <w:numFmt w:val="decimal"/>
      <w:lvlText w:val="%1.%2.%3.%4.%5.%6.%7.%8."/>
      <w:lvlJc w:val="left"/>
      <w:pPr>
        <w:tabs>
          <w:tab w:val="num" w:pos="1440"/>
        </w:tabs>
        <w:ind w:left="1440" w:hanging="1440"/>
      </w:pPr>
      <w:rPr>
        <w:rFonts w:cs="Times New Roman" w:hint="default"/>
        <w:sz w:val="24"/>
      </w:rPr>
    </w:lvl>
    <w:lvl w:ilvl="8">
      <w:start w:val="1"/>
      <w:numFmt w:val="decimal"/>
      <w:lvlText w:val="%1.%2.%3.%4.%5.%6.%7.%8.%9."/>
      <w:lvlJc w:val="left"/>
      <w:pPr>
        <w:tabs>
          <w:tab w:val="num" w:pos="1800"/>
        </w:tabs>
        <w:ind w:left="1800" w:hanging="1800"/>
      </w:pPr>
      <w:rPr>
        <w:rFonts w:cs="Times New Roman" w:hint="default"/>
        <w:sz w:val="24"/>
      </w:rPr>
    </w:lvl>
  </w:abstractNum>
  <w:abstractNum w:abstractNumId="4" w15:restartNumberingAfterBreak="0">
    <w:nsid w:val="0BAF60BA"/>
    <w:multiLevelType w:val="multilevel"/>
    <w:tmpl w:val="953CB2D6"/>
    <w:lvl w:ilvl="0">
      <w:start w:val="7"/>
      <w:numFmt w:val="decimal"/>
      <w:lvlText w:val="%1"/>
      <w:lvlJc w:val="left"/>
      <w:pPr>
        <w:tabs>
          <w:tab w:val="num" w:pos="360"/>
        </w:tabs>
        <w:ind w:left="360" w:hanging="360"/>
      </w:pPr>
      <w:rPr>
        <w:rFonts w:hint="default"/>
      </w:rPr>
    </w:lvl>
    <w:lvl w:ilvl="1">
      <w:start w:val="9"/>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AC629A"/>
    <w:multiLevelType w:val="hybridMultilevel"/>
    <w:tmpl w:val="09AED740"/>
    <w:lvl w:ilvl="0" w:tplc="1DC0B736">
      <w:start w:val="1"/>
      <w:numFmt w:val="decimal"/>
      <w:lvlText w:val="14.%1  "/>
      <w:lvlJc w:val="left"/>
      <w:pPr>
        <w:tabs>
          <w:tab w:val="num" w:pos="0"/>
        </w:tabs>
        <w:ind w:left="360" w:hanging="360"/>
      </w:pPr>
      <w:rPr>
        <w:rFonts w:hint="default"/>
        <w:b w:val="0"/>
      </w:rPr>
    </w:lvl>
    <w:lvl w:ilvl="1" w:tplc="04050019" w:tentative="1">
      <w:start w:val="1"/>
      <w:numFmt w:val="lowerLetter"/>
      <w:lvlText w:val="%2."/>
      <w:lvlJc w:val="left"/>
      <w:pPr>
        <w:tabs>
          <w:tab w:val="num" w:pos="911"/>
        </w:tabs>
        <w:ind w:left="911" w:hanging="360"/>
      </w:pPr>
    </w:lvl>
    <w:lvl w:ilvl="2" w:tplc="0405001B" w:tentative="1">
      <w:start w:val="1"/>
      <w:numFmt w:val="lowerRoman"/>
      <w:lvlText w:val="%3."/>
      <w:lvlJc w:val="right"/>
      <w:pPr>
        <w:tabs>
          <w:tab w:val="num" w:pos="1631"/>
        </w:tabs>
        <w:ind w:left="1631" w:hanging="180"/>
      </w:pPr>
    </w:lvl>
    <w:lvl w:ilvl="3" w:tplc="0405000F" w:tentative="1">
      <w:start w:val="1"/>
      <w:numFmt w:val="decimal"/>
      <w:lvlText w:val="%4."/>
      <w:lvlJc w:val="left"/>
      <w:pPr>
        <w:tabs>
          <w:tab w:val="num" w:pos="2351"/>
        </w:tabs>
        <w:ind w:left="2351" w:hanging="360"/>
      </w:pPr>
    </w:lvl>
    <w:lvl w:ilvl="4" w:tplc="04050019" w:tentative="1">
      <w:start w:val="1"/>
      <w:numFmt w:val="lowerLetter"/>
      <w:lvlText w:val="%5."/>
      <w:lvlJc w:val="left"/>
      <w:pPr>
        <w:tabs>
          <w:tab w:val="num" w:pos="3071"/>
        </w:tabs>
        <w:ind w:left="3071" w:hanging="360"/>
      </w:pPr>
    </w:lvl>
    <w:lvl w:ilvl="5" w:tplc="0405001B" w:tentative="1">
      <w:start w:val="1"/>
      <w:numFmt w:val="lowerRoman"/>
      <w:lvlText w:val="%6."/>
      <w:lvlJc w:val="right"/>
      <w:pPr>
        <w:tabs>
          <w:tab w:val="num" w:pos="3791"/>
        </w:tabs>
        <w:ind w:left="3791" w:hanging="180"/>
      </w:pPr>
    </w:lvl>
    <w:lvl w:ilvl="6" w:tplc="0405000F" w:tentative="1">
      <w:start w:val="1"/>
      <w:numFmt w:val="decimal"/>
      <w:lvlText w:val="%7."/>
      <w:lvlJc w:val="left"/>
      <w:pPr>
        <w:tabs>
          <w:tab w:val="num" w:pos="4511"/>
        </w:tabs>
        <w:ind w:left="4511" w:hanging="360"/>
      </w:pPr>
    </w:lvl>
    <w:lvl w:ilvl="7" w:tplc="04050019" w:tentative="1">
      <w:start w:val="1"/>
      <w:numFmt w:val="lowerLetter"/>
      <w:lvlText w:val="%8."/>
      <w:lvlJc w:val="left"/>
      <w:pPr>
        <w:tabs>
          <w:tab w:val="num" w:pos="5231"/>
        </w:tabs>
        <w:ind w:left="5231" w:hanging="360"/>
      </w:pPr>
    </w:lvl>
    <w:lvl w:ilvl="8" w:tplc="0405001B" w:tentative="1">
      <w:start w:val="1"/>
      <w:numFmt w:val="lowerRoman"/>
      <w:lvlText w:val="%9."/>
      <w:lvlJc w:val="right"/>
      <w:pPr>
        <w:tabs>
          <w:tab w:val="num" w:pos="5951"/>
        </w:tabs>
        <w:ind w:left="5951" w:hanging="180"/>
      </w:pPr>
    </w:lvl>
  </w:abstractNum>
  <w:abstractNum w:abstractNumId="6" w15:restartNumberingAfterBreak="0">
    <w:nsid w:val="10472792"/>
    <w:multiLevelType w:val="multilevel"/>
    <w:tmpl w:val="70C494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47061B"/>
    <w:multiLevelType w:val="multilevel"/>
    <w:tmpl w:val="DF929B98"/>
    <w:lvl w:ilvl="0">
      <w:start w:val="13"/>
      <w:numFmt w:val="decimal"/>
      <w:lvlText w:val="%1"/>
      <w:lvlJc w:val="left"/>
      <w:pPr>
        <w:tabs>
          <w:tab w:val="num" w:pos="465"/>
        </w:tabs>
        <w:ind w:left="465" w:hanging="465"/>
      </w:pPr>
      <w:rPr>
        <w:rFonts w:hint="default"/>
      </w:rPr>
    </w:lvl>
    <w:lvl w:ilvl="1">
      <w:start w:val="3"/>
      <w:numFmt w:val="decimal"/>
      <w:lvlText w:val="14.%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A363E54"/>
    <w:multiLevelType w:val="hybridMultilevel"/>
    <w:tmpl w:val="B416590C"/>
    <w:lvl w:ilvl="0" w:tplc="04050001">
      <w:start w:val="1"/>
      <w:numFmt w:val="bullet"/>
      <w:lvlText w:val=""/>
      <w:lvlJc w:val="left"/>
      <w:pPr>
        <w:tabs>
          <w:tab w:val="num" w:pos="1246"/>
        </w:tabs>
        <w:ind w:left="1246" w:hanging="360"/>
      </w:pPr>
      <w:rPr>
        <w:rFonts w:ascii="Symbol" w:hAnsi="Symbol" w:hint="default"/>
      </w:rPr>
    </w:lvl>
    <w:lvl w:ilvl="1" w:tplc="04050003" w:tentative="1">
      <w:start w:val="1"/>
      <w:numFmt w:val="bullet"/>
      <w:lvlText w:val="o"/>
      <w:lvlJc w:val="left"/>
      <w:pPr>
        <w:tabs>
          <w:tab w:val="num" w:pos="1966"/>
        </w:tabs>
        <w:ind w:left="1966" w:hanging="360"/>
      </w:pPr>
      <w:rPr>
        <w:rFonts w:ascii="Courier New" w:hAnsi="Courier New" w:cs="Courier New" w:hint="default"/>
      </w:rPr>
    </w:lvl>
    <w:lvl w:ilvl="2" w:tplc="04050005" w:tentative="1">
      <w:start w:val="1"/>
      <w:numFmt w:val="bullet"/>
      <w:lvlText w:val=""/>
      <w:lvlJc w:val="left"/>
      <w:pPr>
        <w:tabs>
          <w:tab w:val="num" w:pos="2686"/>
        </w:tabs>
        <w:ind w:left="2686" w:hanging="360"/>
      </w:pPr>
      <w:rPr>
        <w:rFonts w:ascii="Wingdings" w:hAnsi="Wingdings" w:hint="default"/>
      </w:rPr>
    </w:lvl>
    <w:lvl w:ilvl="3" w:tplc="04050001" w:tentative="1">
      <w:start w:val="1"/>
      <w:numFmt w:val="bullet"/>
      <w:lvlText w:val=""/>
      <w:lvlJc w:val="left"/>
      <w:pPr>
        <w:tabs>
          <w:tab w:val="num" w:pos="3406"/>
        </w:tabs>
        <w:ind w:left="3406" w:hanging="360"/>
      </w:pPr>
      <w:rPr>
        <w:rFonts w:ascii="Symbol" w:hAnsi="Symbol" w:hint="default"/>
      </w:rPr>
    </w:lvl>
    <w:lvl w:ilvl="4" w:tplc="04050003" w:tentative="1">
      <w:start w:val="1"/>
      <w:numFmt w:val="bullet"/>
      <w:lvlText w:val="o"/>
      <w:lvlJc w:val="left"/>
      <w:pPr>
        <w:tabs>
          <w:tab w:val="num" w:pos="4126"/>
        </w:tabs>
        <w:ind w:left="4126" w:hanging="360"/>
      </w:pPr>
      <w:rPr>
        <w:rFonts w:ascii="Courier New" w:hAnsi="Courier New" w:cs="Courier New" w:hint="default"/>
      </w:rPr>
    </w:lvl>
    <w:lvl w:ilvl="5" w:tplc="04050005" w:tentative="1">
      <w:start w:val="1"/>
      <w:numFmt w:val="bullet"/>
      <w:lvlText w:val=""/>
      <w:lvlJc w:val="left"/>
      <w:pPr>
        <w:tabs>
          <w:tab w:val="num" w:pos="4846"/>
        </w:tabs>
        <w:ind w:left="4846" w:hanging="360"/>
      </w:pPr>
      <w:rPr>
        <w:rFonts w:ascii="Wingdings" w:hAnsi="Wingdings" w:hint="default"/>
      </w:rPr>
    </w:lvl>
    <w:lvl w:ilvl="6" w:tplc="04050001" w:tentative="1">
      <w:start w:val="1"/>
      <w:numFmt w:val="bullet"/>
      <w:lvlText w:val=""/>
      <w:lvlJc w:val="left"/>
      <w:pPr>
        <w:tabs>
          <w:tab w:val="num" w:pos="5566"/>
        </w:tabs>
        <w:ind w:left="5566" w:hanging="360"/>
      </w:pPr>
      <w:rPr>
        <w:rFonts w:ascii="Symbol" w:hAnsi="Symbol" w:hint="default"/>
      </w:rPr>
    </w:lvl>
    <w:lvl w:ilvl="7" w:tplc="04050003" w:tentative="1">
      <w:start w:val="1"/>
      <w:numFmt w:val="bullet"/>
      <w:lvlText w:val="o"/>
      <w:lvlJc w:val="left"/>
      <w:pPr>
        <w:tabs>
          <w:tab w:val="num" w:pos="6286"/>
        </w:tabs>
        <w:ind w:left="6286" w:hanging="360"/>
      </w:pPr>
      <w:rPr>
        <w:rFonts w:ascii="Courier New" w:hAnsi="Courier New" w:cs="Courier New" w:hint="default"/>
      </w:rPr>
    </w:lvl>
    <w:lvl w:ilvl="8" w:tplc="04050005" w:tentative="1">
      <w:start w:val="1"/>
      <w:numFmt w:val="bullet"/>
      <w:lvlText w:val=""/>
      <w:lvlJc w:val="left"/>
      <w:pPr>
        <w:tabs>
          <w:tab w:val="num" w:pos="7006"/>
        </w:tabs>
        <w:ind w:left="7006" w:hanging="360"/>
      </w:pPr>
      <w:rPr>
        <w:rFonts w:ascii="Wingdings" w:hAnsi="Wingdings" w:hint="default"/>
      </w:rPr>
    </w:lvl>
  </w:abstractNum>
  <w:abstractNum w:abstractNumId="9" w15:restartNumberingAfterBreak="0">
    <w:nsid w:val="1FD55EBD"/>
    <w:multiLevelType w:val="hybridMultilevel"/>
    <w:tmpl w:val="816A581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735DAF"/>
    <w:multiLevelType w:val="multilevel"/>
    <w:tmpl w:val="B958187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46614F2"/>
    <w:multiLevelType w:val="multilevel"/>
    <w:tmpl w:val="58C603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D64DD1"/>
    <w:multiLevelType w:val="hybridMultilevel"/>
    <w:tmpl w:val="8F343F3A"/>
    <w:lvl w:ilvl="0" w:tplc="4894EDA4">
      <w:start w:val="1"/>
      <w:numFmt w:val="decimal"/>
      <w:lvlText w:val="5.%1"/>
      <w:lvlJc w:val="left"/>
      <w:pPr>
        <w:ind w:left="72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CF27214"/>
    <w:multiLevelType w:val="hybridMultilevel"/>
    <w:tmpl w:val="91B09E5C"/>
    <w:lvl w:ilvl="0" w:tplc="04050001">
      <w:start w:val="1"/>
      <w:numFmt w:val="bullet"/>
      <w:lvlText w:val=""/>
      <w:lvlJc w:val="left"/>
      <w:pPr>
        <w:ind w:left="1990" w:hanging="360"/>
      </w:pPr>
      <w:rPr>
        <w:rFonts w:ascii="Symbol" w:hAnsi="Symbol" w:hint="default"/>
      </w:rPr>
    </w:lvl>
    <w:lvl w:ilvl="1" w:tplc="04050003">
      <w:start w:val="1"/>
      <w:numFmt w:val="bullet"/>
      <w:lvlText w:val="o"/>
      <w:lvlJc w:val="left"/>
      <w:pPr>
        <w:ind w:left="2710" w:hanging="360"/>
      </w:pPr>
      <w:rPr>
        <w:rFonts w:ascii="Courier New" w:hAnsi="Courier New" w:cs="Courier New" w:hint="default"/>
      </w:rPr>
    </w:lvl>
    <w:lvl w:ilvl="2" w:tplc="04050005" w:tentative="1">
      <w:start w:val="1"/>
      <w:numFmt w:val="bullet"/>
      <w:lvlText w:val=""/>
      <w:lvlJc w:val="left"/>
      <w:pPr>
        <w:ind w:left="3430" w:hanging="360"/>
      </w:pPr>
      <w:rPr>
        <w:rFonts w:ascii="Wingdings" w:hAnsi="Wingdings" w:hint="default"/>
      </w:rPr>
    </w:lvl>
    <w:lvl w:ilvl="3" w:tplc="04050001" w:tentative="1">
      <w:start w:val="1"/>
      <w:numFmt w:val="bullet"/>
      <w:lvlText w:val=""/>
      <w:lvlJc w:val="left"/>
      <w:pPr>
        <w:ind w:left="4150" w:hanging="360"/>
      </w:pPr>
      <w:rPr>
        <w:rFonts w:ascii="Symbol" w:hAnsi="Symbol" w:hint="default"/>
      </w:rPr>
    </w:lvl>
    <w:lvl w:ilvl="4" w:tplc="04050003" w:tentative="1">
      <w:start w:val="1"/>
      <w:numFmt w:val="bullet"/>
      <w:lvlText w:val="o"/>
      <w:lvlJc w:val="left"/>
      <w:pPr>
        <w:ind w:left="4870" w:hanging="360"/>
      </w:pPr>
      <w:rPr>
        <w:rFonts w:ascii="Courier New" w:hAnsi="Courier New" w:cs="Courier New" w:hint="default"/>
      </w:rPr>
    </w:lvl>
    <w:lvl w:ilvl="5" w:tplc="04050005" w:tentative="1">
      <w:start w:val="1"/>
      <w:numFmt w:val="bullet"/>
      <w:lvlText w:val=""/>
      <w:lvlJc w:val="left"/>
      <w:pPr>
        <w:ind w:left="5590" w:hanging="360"/>
      </w:pPr>
      <w:rPr>
        <w:rFonts w:ascii="Wingdings" w:hAnsi="Wingdings" w:hint="default"/>
      </w:rPr>
    </w:lvl>
    <w:lvl w:ilvl="6" w:tplc="04050001" w:tentative="1">
      <w:start w:val="1"/>
      <w:numFmt w:val="bullet"/>
      <w:lvlText w:val=""/>
      <w:lvlJc w:val="left"/>
      <w:pPr>
        <w:ind w:left="6310" w:hanging="360"/>
      </w:pPr>
      <w:rPr>
        <w:rFonts w:ascii="Symbol" w:hAnsi="Symbol" w:hint="default"/>
      </w:rPr>
    </w:lvl>
    <w:lvl w:ilvl="7" w:tplc="04050003" w:tentative="1">
      <w:start w:val="1"/>
      <w:numFmt w:val="bullet"/>
      <w:lvlText w:val="o"/>
      <w:lvlJc w:val="left"/>
      <w:pPr>
        <w:ind w:left="7030" w:hanging="360"/>
      </w:pPr>
      <w:rPr>
        <w:rFonts w:ascii="Courier New" w:hAnsi="Courier New" w:cs="Courier New" w:hint="default"/>
      </w:rPr>
    </w:lvl>
    <w:lvl w:ilvl="8" w:tplc="04050005" w:tentative="1">
      <w:start w:val="1"/>
      <w:numFmt w:val="bullet"/>
      <w:lvlText w:val=""/>
      <w:lvlJc w:val="left"/>
      <w:pPr>
        <w:ind w:left="7750" w:hanging="360"/>
      </w:pPr>
      <w:rPr>
        <w:rFonts w:ascii="Wingdings" w:hAnsi="Wingdings" w:hint="default"/>
      </w:rPr>
    </w:lvl>
  </w:abstractNum>
  <w:abstractNum w:abstractNumId="14" w15:restartNumberingAfterBreak="0">
    <w:nsid w:val="2ED55194"/>
    <w:multiLevelType w:val="multilevel"/>
    <w:tmpl w:val="E31AFCEA"/>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33EB0CEA"/>
    <w:multiLevelType w:val="multilevel"/>
    <w:tmpl w:val="0312290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7643018"/>
    <w:multiLevelType w:val="multilevel"/>
    <w:tmpl w:val="5596BBC2"/>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4345470"/>
    <w:multiLevelType w:val="hybridMultilevel"/>
    <w:tmpl w:val="4BF684EA"/>
    <w:lvl w:ilvl="0" w:tplc="868AEEA6">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464732D"/>
    <w:multiLevelType w:val="multilevel"/>
    <w:tmpl w:val="92BE025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4B3D161C"/>
    <w:multiLevelType w:val="multilevel"/>
    <w:tmpl w:val="AE2A34AE"/>
    <w:lvl w:ilvl="0">
      <w:start w:val="7"/>
      <w:numFmt w:val="decimal"/>
      <w:lvlText w:val="%1"/>
      <w:lvlJc w:val="left"/>
      <w:pPr>
        <w:tabs>
          <w:tab w:val="num" w:pos="360"/>
        </w:tabs>
        <w:ind w:left="360" w:hanging="360"/>
      </w:pPr>
      <w:rPr>
        <w:rFonts w:hint="default"/>
      </w:rPr>
    </w:lvl>
    <w:lvl w:ilvl="1">
      <w:start w:val="2"/>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B9607F5"/>
    <w:multiLevelType w:val="hybridMultilevel"/>
    <w:tmpl w:val="AD24EF5E"/>
    <w:lvl w:ilvl="0" w:tplc="875A1308">
      <w:start w:val="1"/>
      <w:numFmt w:val="decimal"/>
      <w:lvlText w:val="10.%1 "/>
      <w:lvlJc w:val="left"/>
      <w:pPr>
        <w:ind w:left="360" w:hanging="360"/>
      </w:pPr>
      <w:rPr>
        <w:rFonts w:hint="default"/>
        <w:b w:val="0"/>
      </w:rPr>
    </w:lvl>
    <w:lvl w:ilvl="1" w:tplc="14A6A85A">
      <w:start w:val="1"/>
      <w:numFmt w:val="lowerLetter"/>
      <w:lvlText w:val="%2)"/>
      <w:lvlJc w:val="left"/>
      <w:pPr>
        <w:tabs>
          <w:tab w:val="num" w:pos="1440"/>
        </w:tabs>
        <w:ind w:left="1440" w:hanging="360"/>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2E61993"/>
    <w:multiLevelType w:val="multilevel"/>
    <w:tmpl w:val="C2C6AC6C"/>
    <w:lvl w:ilvl="0">
      <w:start w:val="8"/>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70B0E5F"/>
    <w:multiLevelType w:val="hybridMultilevel"/>
    <w:tmpl w:val="0C325442"/>
    <w:lvl w:ilvl="0" w:tplc="FEF83AD6">
      <w:start w:val="1"/>
      <w:numFmt w:val="decimal"/>
      <w:lvlText w:val="7.%1"/>
      <w:lvlJc w:val="left"/>
      <w:pPr>
        <w:tabs>
          <w:tab w:val="num" w:pos="36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77A1A9F"/>
    <w:multiLevelType w:val="hybridMultilevel"/>
    <w:tmpl w:val="0B24E1F8"/>
    <w:lvl w:ilvl="0" w:tplc="442825E8">
      <w:start w:val="1"/>
      <w:numFmt w:val="decimal"/>
      <w:lvlText w:val="4.%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BC559D4"/>
    <w:multiLevelType w:val="multilevel"/>
    <w:tmpl w:val="C9763F5A"/>
    <w:lvl w:ilvl="0">
      <w:start w:val="7"/>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C1E39C3"/>
    <w:multiLevelType w:val="multilevel"/>
    <w:tmpl w:val="6AE096B4"/>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037978"/>
    <w:multiLevelType w:val="multilevel"/>
    <w:tmpl w:val="9DC627B0"/>
    <w:lvl w:ilvl="0">
      <w:start w:val="7"/>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D456AF8"/>
    <w:multiLevelType w:val="hybridMultilevel"/>
    <w:tmpl w:val="CF2A2E0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07D546B"/>
    <w:multiLevelType w:val="hybridMultilevel"/>
    <w:tmpl w:val="AD204D5C"/>
    <w:lvl w:ilvl="0" w:tplc="868AEEA6">
      <w:start w:val="1"/>
      <w:numFmt w:val="decimal"/>
      <w:lvlText w:val="%1.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7DF2395"/>
    <w:multiLevelType w:val="multilevel"/>
    <w:tmpl w:val="365277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Theme="minorHAns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C7063D1"/>
    <w:multiLevelType w:val="multilevel"/>
    <w:tmpl w:val="2F54EF24"/>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4A35CA2"/>
    <w:multiLevelType w:val="hybridMultilevel"/>
    <w:tmpl w:val="DB40A016"/>
    <w:lvl w:ilvl="0" w:tplc="04050001">
      <w:start w:val="1"/>
      <w:numFmt w:val="bullet"/>
      <w:lvlText w:val=""/>
      <w:lvlJc w:val="left"/>
      <w:pPr>
        <w:tabs>
          <w:tab w:val="num" w:pos="889"/>
        </w:tabs>
        <w:ind w:left="889" w:hanging="360"/>
      </w:pPr>
      <w:rPr>
        <w:rFonts w:ascii="Symbol" w:hAnsi="Symbol" w:hint="default"/>
      </w:rPr>
    </w:lvl>
    <w:lvl w:ilvl="1" w:tplc="04050003">
      <w:start w:val="1"/>
      <w:numFmt w:val="bullet"/>
      <w:lvlText w:val="o"/>
      <w:lvlJc w:val="left"/>
      <w:pPr>
        <w:tabs>
          <w:tab w:val="num" w:pos="1609"/>
        </w:tabs>
        <w:ind w:left="1609" w:hanging="360"/>
      </w:pPr>
      <w:rPr>
        <w:rFonts w:ascii="Courier New" w:hAnsi="Courier New" w:cs="Courier New" w:hint="default"/>
      </w:rPr>
    </w:lvl>
    <w:lvl w:ilvl="2" w:tplc="04050005" w:tentative="1">
      <w:start w:val="1"/>
      <w:numFmt w:val="bullet"/>
      <w:lvlText w:val=""/>
      <w:lvlJc w:val="left"/>
      <w:pPr>
        <w:tabs>
          <w:tab w:val="num" w:pos="2329"/>
        </w:tabs>
        <w:ind w:left="2329" w:hanging="360"/>
      </w:pPr>
      <w:rPr>
        <w:rFonts w:ascii="Wingdings" w:hAnsi="Wingdings" w:hint="default"/>
      </w:rPr>
    </w:lvl>
    <w:lvl w:ilvl="3" w:tplc="04050001" w:tentative="1">
      <w:start w:val="1"/>
      <w:numFmt w:val="bullet"/>
      <w:lvlText w:val=""/>
      <w:lvlJc w:val="left"/>
      <w:pPr>
        <w:tabs>
          <w:tab w:val="num" w:pos="3049"/>
        </w:tabs>
        <w:ind w:left="3049" w:hanging="360"/>
      </w:pPr>
      <w:rPr>
        <w:rFonts w:ascii="Symbol" w:hAnsi="Symbol" w:hint="default"/>
      </w:rPr>
    </w:lvl>
    <w:lvl w:ilvl="4" w:tplc="04050003" w:tentative="1">
      <w:start w:val="1"/>
      <w:numFmt w:val="bullet"/>
      <w:lvlText w:val="o"/>
      <w:lvlJc w:val="left"/>
      <w:pPr>
        <w:tabs>
          <w:tab w:val="num" w:pos="3769"/>
        </w:tabs>
        <w:ind w:left="3769" w:hanging="360"/>
      </w:pPr>
      <w:rPr>
        <w:rFonts w:ascii="Courier New" w:hAnsi="Courier New" w:cs="Courier New" w:hint="default"/>
      </w:rPr>
    </w:lvl>
    <w:lvl w:ilvl="5" w:tplc="04050005" w:tentative="1">
      <w:start w:val="1"/>
      <w:numFmt w:val="bullet"/>
      <w:lvlText w:val=""/>
      <w:lvlJc w:val="left"/>
      <w:pPr>
        <w:tabs>
          <w:tab w:val="num" w:pos="4489"/>
        </w:tabs>
        <w:ind w:left="4489" w:hanging="360"/>
      </w:pPr>
      <w:rPr>
        <w:rFonts w:ascii="Wingdings" w:hAnsi="Wingdings" w:hint="default"/>
      </w:rPr>
    </w:lvl>
    <w:lvl w:ilvl="6" w:tplc="04050001" w:tentative="1">
      <w:start w:val="1"/>
      <w:numFmt w:val="bullet"/>
      <w:lvlText w:val=""/>
      <w:lvlJc w:val="left"/>
      <w:pPr>
        <w:tabs>
          <w:tab w:val="num" w:pos="5209"/>
        </w:tabs>
        <w:ind w:left="5209" w:hanging="360"/>
      </w:pPr>
      <w:rPr>
        <w:rFonts w:ascii="Symbol" w:hAnsi="Symbol" w:hint="default"/>
      </w:rPr>
    </w:lvl>
    <w:lvl w:ilvl="7" w:tplc="04050003" w:tentative="1">
      <w:start w:val="1"/>
      <w:numFmt w:val="bullet"/>
      <w:lvlText w:val="o"/>
      <w:lvlJc w:val="left"/>
      <w:pPr>
        <w:tabs>
          <w:tab w:val="num" w:pos="5929"/>
        </w:tabs>
        <w:ind w:left="5929" w:hanging="360"/>
      </w:pPr>
      <w:rPr>
        <w:rFonts w:ascii="Courier New" w:hAnsi="Courier New" w:cs="Courier New" w:hint="default"/>
      </w:rPr>
    </w:lvl>
    <w:lvl w:ilvl="8" w:tplc="04050005" w:tentative="1">
      <w:start w:val="1"/>
      <w:numFmt w:val="bullet"/>
      <w:lvlText w:val=""/>
      <w:lvlJc w:val="left"/>
      <w:pPr>
        <w:tabs>
          <w:tab w:val="num" w:pos="6649"/>
        </w:tabs>
        <w:ind w:left="6649" w:hanging="360"/>
      </w:pPr>
      <w:rPr>
        <w:rFonts w:ascii="Wingdings" w:hAnsi="Wingdings" w:hint="default"/>
      </w:rPr>
    </w:lvl>
  </w:abstractNum>
  <w:abstractNum w:abstractNumId="32" w15:restartNumberingAfterBreak="0">
    <w:nsid w:val="77FC41E2"/>
    <w:multiLevelType w:val="multilevel"/>
    <w:tmpl w:val="81E015F6"/>
    <w:lvl w:ilvl="0">
      <w:start w:val="8"/>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CF22AE3"/>
    <w:multiLevelType w:val="hybridMultilevel"/>
    <w:tmpl w:val="F67C80D4"/>
    <w:lvl w:ilvl="0" w:tplc="CF906824">
      <w:start w:val="1"/>
      <w:numFmt w:val="decimal"/>
      <w:lvlText w:val="6.%1"/>
      <w:lvlJc w:val="left"/>
      <w:pPr>
        <w:tabs>
          <w:tab w:val="num" w:pos="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751923257">
    <w:abstractNumId w:val="2"/>
  </w:num>
  <w:num w:numId="2" w16cid:durableId="799962425">
    <w:abstractNumId w:val="23"/>
  </w:num>
  <w:num w:numId="3" w16cid:durableId="1646659573">
    <w:abstractNumId w:val="12"/>
  </w:num>
  <w:num w:numId="4" w16cid:durableId="252589167">
    <w:abstractNumId w:val="28"/>
  </w:num>
  <w:num w:numId="5" w16cid:durableId="1186476863">
    <w:abstractNumId w:val="20"/>
  </w:num>
  <w:num w:numId="6" w16cid:durableId="1919167304">
    <w:abstractNumId w:val="19"/>
  </w:num>
  <w:num w:numId="7" w16cid:durableId="1861309214">
    <w:abstractNumId w:val="4"/>
  </w:num>
  <w:num w:numId="8" w16cid:durableId="1715302203">
    <w:abstractNumId w:val="21"/>
  </w:num>
  <w:num w:numId="9" w16cid:durableId="1345283695">
    <w:abstractNumId w:val="16"/>
  </w:num>
  <w:num w:numId="10" w16cid:durableId="983319609">
    <w:abstractNumId w:val="7"/>
  </w:num>
  <w:num w:numId="11" w16cid:durableId="579024121">
    <w:abstractNumId w:val="8"/>
  </w:num>
  <w:num w:numId="12" w16cid:durableId="785539980">
    <w:abstractNumId w:val="24"/>
  </w:num>
  <w:num w:numId="13" w16cid:durableId="84157633">
    <w:abstractNumId w:val="26"/>
  </w:num>
  <w:num w:numId="14" w16cid:durableId="1542324874">
    <w:abstractNumId w:val="9"/>
  </w:num>
  <w:num w:numId="15" w16cid:durableId="1335648712">
    <w:abstractNumId w:val="33"/>
  </w:num>
  <w:num w:numId="16" w16cid:durableId="620065744">
    <w:abstractNumId w:val="22"/>
  </w:num>
  <w:num w:numId="17" w16cid:durableId="200435707">
    <w:abstractNumId w:val="30"/>
  </w:num>
  <w:num w:numId="18" w16cid:durableId="208499094">
    <w:abstractNumId w:val="32"/>
  </w:num>
  <w:num w:numId="19" w16cid:durableId="1857887268">
    <w:abstractNumId w:val="31"/>
  </w:num>
  <w:num w:numId="20" w16cid:durableId="436947821">
    <w:abstractNumId w:val="1"/>
  </w:num>
  <w:num w:numId="21" w16cid:durableId="619996606">
    <w:abstractNumId w:val="10"/>
  </w:num>
  <w:num w:numId="22" w16cid:durableId="2122722443">
    <w:abstractNumId w:val="5"/>
  </w:num>
  <w:num w:numId="23" w16cid:durableId="1298953583">
    <w:abstractNumId w:val="3"/>
  </w:num>
  <w:num w:numId="24" w16cid:durableId="814025799">
    <w:abstractNumId w:val="27"/>
  </w:num>
  <w:num w:numId="25" w16cid:durableId="314187481">
    <w:abstractNumId w:val="15"/>
  </w:num>
  <w:num w:numId="26" w16cid:durableId="1727491887">
    <w:abstractNumId w:val="25"/>
  </w:num>
  <w:num w:numId="27" w16cid:durableId="1854760963">
    <w:abstractNumId w:val="13"/>
  </w:num>
  <w:num w:numId="28" w16cid:durableId="1597590451">
    <w:abstractNumId w:val="0"/>
  </w:num>
  <w:num w:numId="29" w16cid:durableId="1113596649">
    <w:abstractNumId w:val="11"/>
  </w:num>
  <w:num w:numId="30" w16cid:durableId="1750882868">
    <w:abstractNumId w:val="17"/>
  </w:num>
  <w:num w:numId="31" w16cid:durableId="1923836969">
    <w:abstractNumId w:val="18"/>
  </w:num>
  <w:num w:numId="32" w16cid:durableId="1341657137">
    <w:abstractNumId w:val="29"/>
  </w:num>
  <w:num w:numId="33" w16cid:durableId="780076749">
    <w:abstractNumId w:val="6"/>
  </w:num>
  <w:num w:numId="34" w16cid:durableId="5676109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S1tDA1MzYwNzc2NjBS0lEKTi0uzszPAykwrAUADuwqaCwAAAA="/>
  </w:docVars>
  <w:rsids>
    <w:rsidRoot w:val="00FA2728"/>
    <w:rsid w:val="0000209D"/>
    <w:rsid w:val="000449A3"/>
    <w:rsid w:val="00090D15"/>
    <w:rsid w:val="00093BF3"/>
    <w:rsid w:val="00095078"/>
    <w:rsid w:val="000F1890"/>
    <w:rsid w:val="0010727B"/>
    <w:rsid w:val="0015365F"/>
    <w:rsid w:val="00170ED0"/>
    <w:rsid w:val="001B3996"/>
    <w:rsid w:val="001D3027"/>
    <w:rsid w:val="002178C8"/>
    <w:rsid w:val="002A1FAD"/>
    <w:rsid w:val="002A2154"/>
    <w:rsid w:val="002B6E63"/>
    <w:rsid w:val="002E05D3"/>
    <w:rsid w:val="002E6234"/>
    <w:rsid w:val="00301128"/>
    <w:rsid w:val="00301D37"/>
    <w:rsid w:val="00323EFF"/>
    <w:rsid w:val="00340199"/>
    <w:rsid w:val="003E3193"/>
    <w:rsid w:val="003F7AF9"/>
    <w:rsid w:val="004000FB"/>
    <w:rsid w:val="00447BB7"/>
    <w:rsid w:val="004600AD"/>
    <w:rsid w:val="00463A91"/>
    <w:rsid w:val="004D360B"/>
    <w:rsid w:val="00505BED"/>
    <w:rsid w:val="005110DC"/>
    <w:rsid w:val="00525542"/>
    <w:rsid w:val="00537CA7"/>
    <w:rsid w:val="005613A6"/>
    <w:rsid w:val="005819B2"/>
    <w:rsid w:val="005A426E"/>
    <w:rsid w:val="006048B4"/>
    <w:rsid w:val="006404CF"/>
    <w:rsid w:val="0066069D"/>
    <w:rsid w:val="006756FF"/>
    <w:rsid w:val="006B44E8"/>
    <w:rsid w:val="006C4F23"/>
    <w:rsid w:val="006C79B1"/>
    <w:rsid w:val="006D40AE"/>
    <w:rsid w:val="006D52DD"/>
    <w:rsid w:val="006D7183"/>
    <w:rsid w:val="006E4E53"/>
    <w:rsid w:val="006E50B5"/>
    <w:rsid w:val="00751D14"/>
    <w:rsid w:val="00763DB3"/>
    <w:rsid w:val="007640CB"/>
    <w:rsid w:val="007726FC"/>
    <w:rsid w:val="007D53AC"/>
    <w:rsid w:val="007E1F4F"/>
    <w:rsid w:val="0084573B"/>
    <w:rsid w:val="00873DCD"/>
    <w:rsid w:val="00875D7F"/>
    <w:rsid w:val="008906E4"/>
    <w:rsid w:val="008936EA"/>
    <w:rsid w:val="008B0BD1"/>
    <w:rsid w:val="008E7A3D"/>
    <w:rsid w:val="008F7995"/>
    <w:rsid w:val="00926297"/>
    <w:rsid w:val="00945857"/>
    <w:rsid w:val="009504F6"/>
    <w:rsid w:val="00971D95"/>
    <w:rsid w:val="009961DA"/>
    <w:rsid w:val="00A051E5"/>
    <w:rsid w:val="00A063D6"/>
    <w:rsid w:val="00A14098"/>
    <w:rsid w:val="00A218AC"/>
    <w:rsid w:val="00A35C93"/>
    <w:rsid w:val="00A74146"/>
    <w:rsid w:val="00A761EE"/>
    <w:rsid w:val="00AF2A68"/>
    <w:rsid w:val="00AF6781"/>
    <w:rsid w:val="00B37C9A"/>
    <w:rsid w:val="00C2159C"/>
    <w:rsid w:val="00C21F1F"/>
    <w:rsid w:val="00C22CA1"/>
    <w:rsid w:val="00C833EA"/>
    <w:rsid w:val="00C906D4"/>
    <w:rsid w:val="00CB018C"/>
    <w:rsid w:val="00D1449F"/>
    <w:rsid w:val="00D16E73"/>
    <w:rsid w:val="00D23F04"/>
    <w:rsid w:val="00D375A3"/>
    <w:rsid w:val="00D51420"/>
    <w:rsid w:val="00D617A7"/>
    <w:rsid w:val="00D86D93"/>
    <w:rsid w:val="00D9060E"/>
    <w:rsid w:val="00DA2968"/>
    <w:rsid w:val="00DC08CA"/>
    <w:rsid w:val="00DC0F38"/>
    <w:rsid w:val="00E60D85"/>
    <w:rsid w:val="00E81D16"/>
    <w:rsid w:val="00E90FF3"/>
    <w:rsid w:val="00EE3D46"/>
    <w:rsid w:val="00F2424A"/>
    <w:rsid w:val="00F30A8B"/>
    <w:rsid w:val="00F53363"/>
    <w:rsid w:val="00F659F6"/>
    <w:rsid w:val="00F72114"/>
    <w:rsid w:val="00F93435"/>
    <w:rsid w:val="00FA2728"/>
    <w:rsid w:val="00FB30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75C84"/>
  <w15:chartTrackingRefBased/>
  <w15:docId w15:val="{D5FC2883-DA3D-4AE9-A935-14B07135E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qFormat/>
    <w:rsid w:val="00FA2728"/>
    <w:pPr>
      <w:keepNext/>
      <w:spacing w:before="240" w:after="60" w:line="240" w:lineRule="auto"/>
      <w:outlineLvl w:val="0"/>
    </w:pPr>
    <w:rPr>
      <w:rFonts w:ascii="Arial" w:eastAsia="Times New Roman" w:hAnsi="Arial" w:cs="Arial"/>
      <w:b/>
      <w:bCs/>
      <w:kern w:val="36"/>
      <w:sz w:val="32"/>
      <w:szCs w:val="32"/>
      <w:lang w:eastAsia="cs-CZ"/>
    </w:rPr>
  </w:style>
  <w:style w:type="paragraph" w:styleId="Nadpis2">
    <w:name w:val="heading 2"/>
    <w:basedOn w:val="Normln"/>
    <w:link w:val="Nadpis2Char"/>
    <w:qFormat/>
    <w:rsid w:val="00FA2728"/>
    <w:pPr>
      <w:keepNext/>
      <w:spacing w:before="240" w:after="60" w:line="240" w:lineRule="auto"/>
      <w:outlineLvl w:val="1"/>
    </w:pPr>
    <w:rPr>
      <w:rFonts w:ascii="Arial" w:eastAsia="Times New Roman" w:hAnsi="Arial" w:cs="Arial"/>
      <w:b/>
      <w:bCs/>
      <w:i/>
      <w:iCs/>
      <w:sz w:val="28"/>
      <w:szCs w:val="28"/>
      <w:lang w:eastAsia="cs-CZ"/>
    </w:rPr>
  </w:style>
  <w:style w:type="paragraph" w:styleId="Nadpis3">
    <w:name w:val="heading 3"/>
    <w:basedOn w:val="Normln"/>
    <w:link w:val="Nadpis3Char"/>
    <w:qFormat/>
    <w:rsid w:val="00FA2728"/>
    <w:pPr>
      <w:keepNext/>
      <w:spacing w:after="0" w:line="240" w:lineRule="auto"/>
      <w:jc w:val="center"/>
      <w:outlineLvl w:val="2"/>
    </w:pPr>
    <w:rPr>
      <w:rFonts w:ascii="Arial" w:eastAsia="Times New Roman" w:hAnsi="Arial" w:cs="Arial"/>
      <w:b/>
      <w:bCs/>
      <w:sz w:val="28"/>
      <w:szCs w:val="28"/>
      <w:lang w:eastAsia="cs-CZ"/>
    </w:rPr>
  </w:style>
  <w:style w:type="paragraph" w:styleId="Nadpis4">
    <w:name w:val="heading 4"/>
    <w:basedOn w:val="Normln"/>
    <w:link w:val="Nadpis4Char"/>
    <w:qFormat/>
    <w:rsid w:val="00FA2728"/>
    <w:pPr>
      <w:keepNext/>
      <w:spacing w:before="240" w:after="60" w:line="240" w:lineRule="auto"/>
      <w:outlineLvl w:val="3"/>
    </w:pPr>
    <w:rPr>
      <w:rFonts w:ascii="Times New Roman" w:eastAsia="Times New Roman" w:hAnsi="Times New Roman" w:cs="Times New Roman"/>
      <w:b/>
      <w:bCs/>
      <w:sz w:val="28"/>
      <w:szCs w:val="28"/>
      <w:lang w:eastAsia="cs-CZ"/>
    </w:rPr>
  </w:style>
  <w:style w:type="paragraph" w:styleId="Nadpis5">
    <w:name w:val="heading 5"/>
    <w:basedOn w:val="Normln"/>
    <w:link w:val="Nadpis5Char"/>
    <w:qFormat/>
    <w:rsid w:val="00FA2728"/>
    <w:pPr>
      <w:keepNext/>
      <w:spacing w:after="0" w:line="240" w:lineRule="auto"/>
      <w:jc w:val="center"/>
      <w:outlineLvl w:val="4"/>
    </w:pPr>
    <w:rPr>
      <w:rFonts w:ascii="Arial" w:eastAsia="Times New Roman" w:hAnsi="Arial" w:cs="Arial"/>
      <w:b/>
      <w:bCs/>
      <w:smallCap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A2728"/>
    <w:rPr>
      <w:rFonts w:ascii="Arial" w:eastAsia="Times New Roman" w:hAnsi="Arial" w:cs="Arial"/>
      <w:b/>
      <w:bCs/>
      <w:kern w:val="36"/>
      <w:sz w:val="32"/>
      <w:szCs w:val="32"/>
      <w:lang w:eastAsia="cs-CZ"/>
    </w:rPr>
  </w:style>
  <w:style w:type="character" w:customStyle="1" w:styleId="Nadpis2Char">
    <w:name w:val="Nadpis 2 Char"/>
    <w:basedOn w:val="Standardnpsmoodstavce"/>
    <w:link w:val="Nadpis2"/>
    <w:rsid w:val="00FA2728"/>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FA2728"/>
    <w:rPr>
      <w:rFonts w:ascii="Arial" w:eastAsia="Times New Roman" w:hAnsi="Arial" w:cs="Arial"/>
      <w:b/>
      <w:bCs/>
      <w:sz w:val="28"/>
      <w:szCs w:val="28"/>
      <w:lang w:eastAsia="cs-CZ"/>
    </w:rPr>
  </w:style>
  <w:style w:type="character" w:customStyle="1" w:styleId="Nadpis4Char">
    <w:name w:val="Nadpis 4 Char"/>
    <w:basedOn w:val="Standardnpsmoodstavce"/>
    <w:link w:val="Nadpis4"/>
    <w:rsid w:val="00FA2728"/>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FA2728"/>
    <w:rPr>
      <w:rFonts w:ascii="Arial" w:eastAsia="Times New Roman" w:hAnsi="Arial" w:cs="Arial"/>
      <w:b/>
      <w:bCs/>
      <w:smallCaps/>
      <w:lang w:eastAsia="cs-CZ"/>
    </w:rPr>
  </w:style>
  <w:style w:type="character" w:styleId="Hypertextovodkaz">
    <w:name w:val="Hyperlink"/>
    <w:rsid w:val="00FA2728"/>
    <w:rPr>
      <w:color w:val="0000FF"/>
      <w:u w:val="single"/>
    </w:rPr>
  </w:style>
  <w:style w:type="paragraph" w:styleId="FormtovanvHTML">
    <w:name w:val="HTML Preformatted"/>
    <w:basedOn w:val="Normln"/>
    <w:link w:val="FormtovanvHTMLChar"/>
    <w:rsid w:val="00FA2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cs-CZ"/>
    </w:rPr>
  </w:style>
  <w:style w:type="character" w:customStyle="1" w:styleId="FormtovanvHTMLChar">
    <w:name w:val="Formátovaný v HTML Char"/>
    <w:basedOn w:val="Standardnpsmoodstavce"/>
    <w:link w:val="FormtovanvHTML"/>
    <w:rsid w:val="00FA2728"/>
    <w:rPr>
      <w:rFonts w:ascii="Courier New" w:eastAsia="Times New Roman" w:hAnsi="Courier New" w:cs="Courier New"/>
      <w:color w:val="000000"/>
      <w:sz w:val="20"/>
      <w:szCs w:val="20"/>
      <w:lang w:eastAsia="cs-CZ"/>
    </w:rPr>
  </w:style>
  <w:style w:type="paragraph" w:styleId="Textpoznpodarou">
    <w:name w:val="footnote text"/>
    <w:basedOn w:val="Normln"/>
    <w:link w:val="TextpoznpodarouChar"/>
    <w:semiHidden/>
    <w:rsid w:val="00FA2728"/>
    <w:pPr>
      <w:autoSpaceDE w:val="0"/>
      <w:autoSpaceDN w:val="0"/>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FA2728"/>
    <w:rPr>
      <w:rFonts w:ascii="Times New Roman" w:eastAsia="Times New Roman" w:hAnsi="Times New Roman" w:cs="Times New Roman"/>
      <w:sz w:val="20"/>
      <w:szCs w:val="20"/>
      <w:lang w:eastAsia="cs-CZ"/>
    </w:rPr>
  </w:style>
  <w:style w:type="paragraph" w:styleId="Zkladntext">
    <w:name w:val="Body Text"/>
    <w:basedOn w:val="Normln"/>
    <w:link w:val="ZkladntextChar"/>
    <w:rsid w:val="00FA2728"/>
    <w:pPr>
      <w:spacing w:after="0" w:line="240" w:lineRule="auto"/>
      <w:jc w:val="center"/>
    </w:pPr>
    <w:rPr>
      <w:rFonts w:ascii="Arial" w:eastAsia="Times New Roman" w:hAnsi="Arial" w:cs="Times New Roman"/>
      <w:sz w:val="20"/>
      <w:szCs w:val="20"/>
      <w:lang w:eastAsia="cs-CZ"/>
    </w:rPr>
  </w:style>
  <w:style w:type="character" w:customStyle="1" w:styleId="ZkladntextChar">
    <w:name w:val="Základní text Char"/>
    <w:basedOn w:val="Standardnpsmoodstavce"/>
    <w:link w:val="Zkladntext"/>
    <w:rsid w:val="00FA2728"/>
    <w:rPr>
      <w:rFonts w:ascii="Arial" w:eastAsia="Times New Roman" w:hAnsi="Arial" w:cs="Times New Roman"/>
      <w:sz w:val="20"/>
      <w:szCs w:val="20"/>
      <w:lang w:eastAsia="cs-CZ"/>
    </w:rPr>
  </w:style>
  <w:style w:type="paragraph" w:styleId="Zkladntext3">
    <w:name w:val="Body Text 3"/>
    <w:basedOn w:val="Normln"/>
    <w:link w:val="Zkladntext3Char"/>
    <w:rsid w:val="00FA2728"/>
    <w:pPr>
      <w:spacing w:after="0" w:line="240" w:lineRule="auto"/>
      <w:jc w:val="both"/>
    </w:pPr>
    <w:rPr>
      <w:rFonts w:ascii="Times New Roman" w:eastAsia="Times New Roman" w:hAnsi="Times New Roman" w:cs="Times New Roman"/>
      <w:color w:val="000000"/>
      <w:sz w:val="20"/>
      <w:szCs w:val="20"/>
      <w:lang w:eastAsia="cs-CZ"/>
    </w:rPr>
  </w:style>
  <w:style w:type="character" w:customStyle="1" w:styleId="Zkladntext3Char">
    <w:name w:val="Základní text 3 Char"/>
    <w:basedOn w:val="Standardnpsmoodstavce"/>
    <w:link w:val="Zkladntext3"/>
    <w:rsid w:val="00FA2728"/>
    <w:rPr>
      <w:rFonts w:ascii="Times New Roman" w:eastAsia="Times New Roman" w:hAnsi="Times New Roman" w:cs="Times New Roman"/>
      <w:color w:val="000000"/>
      <w:sz w:val="20"/>
      <w:szCs w:val="20"/>
      <w:lang w:eastAsia="cs-CZ"/>
    </w:rPr>
  </w:style>
  <w:style w:type="paragraph" w:customStyle="1" w:styleId="Import5">
    <w:name w:val="Import 5"/>
    <w:basedOn w:val="Normln"/>
    <w:rsid w:val="00FA2728"/>
    <w:pPr>
      <w:spacing w:after="0" w:line="240" w:lineRule="auto"/>
      <w:ind w:firstLine="720"/>
    </w:pPr>
    <w:rPr>
      <w:rFonts w:ascii="Courier New" w:eastAsia="Times New Roman" w:hAnsi="Courier New" w:cs="Courier New"/>
      <w:sz w:val="24"/>
      <w:szCs w:val="24"/>
      <w:lang w:eastAsia="cs-CZ"/>
    </w:rPr>
  </w:style>
  <w:style w:type="character" w:styleId="Znakapoznpodarou">
    <w:name w:val="footnote reference"/>
    <w:semiHidden/>
    <w:rsid w:val="00FA2728"/>
    <w:rPr>
      <w:vertAlign w:val="superscript"/>
    </w:rPr>
  </w:style>
  <w:style w:type="paragraph" w:styleId="Textbubliny">
    <w:name w:val="Balloon Text"/>
    <w:basedOn w:val="Normln"/>
    <w:link w:val="TextbublinyChar"/>
    <w:semiHidden/>
    <w:rsid w:val="00FA2728"/>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FA2728"/>
    <w:rPr>
      <w:rFonts w:ascii="Tahoma" w:eastAsia="Times New Roman" w:hAnsi="Tahoma" w:cs="Tahoma"/>
      <w:sz w:val="16"/>
      <w:szCs w:val="16"/>
      <w:lang w:eastAsia="cs-CZ"/>
    </w:rPr>
  </w:style>
  <w:style w:type="character" w:styleId="Zdraznn">
    <w:name w:val="Emphasis"/>
    <w:aliases w:val="Zvýraznění"/>
    <w:qFormat/>
    <w:rsid w:val="00FA2728"/>
    <w:rPr>
      <w:i/>
      <w:iCs/>
    </w:rPr>
  </w:style>
  <w:style w:type="character" w:styleId="Odkaznakoment">
    <w:name w:val="annotation reference"/>
    <w:semiHidden/>
    <w:rsid w:val="00FA2728"/>
    <w:rPr>
      <w:sz w:val="16"/>
      <w:szCs w:val="16"/>
    </w:rPr>
  </w:style>
  <w:style w:type="paragraph" w:styleId="Zpat">
    <w:name w:val="footer"/>
    <w:basedOn w:val="Normln"/>
    <w:link w:val="ZpatChar"/>
    <w:rsid w:val="00FA2728"/>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rsid w:val="00FA2728"/>
    <w:rPr>
      <w:rFonts w:ascii="Times New Roman" w:eastAsia="Times New Roman" w:hAnsi="Times New Roman" w:cs="Times New Roman"/>
      <w:sz w:val="24"/>
      <w:szCs w:val="24"/>
      <w:lang w:eastAsia="cs-CZ"/>
    </w:rPr>
  </w:style>
  <w:style w:type="character" w:styleId="slostrnky">
    <w:name w:val="page number"/>
    <w:basedOn w:val="Standardnpsmoodstavce"/>
    <w:rsid w:val="00FA2728"/>
  </w:style>
  <w:style w:type="paragraph" w:customStyle="1" w:styleId="Zkladntext21">
    <w:name w:val="Základní text 21"/>
    <w:basedOn w:val="Normln"/>
    <w:rsid w:val="00FA2728"/>
    <w:pPr>
      <w:spacing w:before="120" w:after="0" w:line="240" w:lineRule="atLeast"/>
      <w:jc w:val="both"/>
    </w:pPr>
    <w:rPr>
      <w:rFonts w:ascii="Times New Roman" w:eastAsia="Times New Roman" w:hAnsi="Times New Roman" w:cs="Times New Roman"/>
      <w:sz w:val="24"/>
      <w:szCs w:val="20"/>
      <w:lang w:eastAsia="cs-CZ"/>
    </w:rPr>
  </w:style>
  <w:style w:type="paragraph" w:styleId="Textkomente">
    <w:name w:val="annotation text"/>
    <w:basedOn w:val="Normln"/>
    <w:link w:val="TextkomenteChar"/>
    <w:semiHidden/>
    <w:rsid w:val="00FA2728"/>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FA272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FA2728"/>
    <w:rPr>
      <w:b/>
      <w:bCs/>
    </w:rPr>
  </w:style>
  <w:style w:type="character" w:customStyle="1" w:styleId="PedmtkomenteChar">
    <w:name w:val="Předmět komentáře Char"/>
    <w:basedOn w:val="TextkomenteChar"/>
    <w:link w:val="Pedmtkomente"/>
    <w:semiHidden/>
    <w:rsid w:val="00FA2728"/>
    <w:rPr>
      <w:rFonts w:ascii="Times New Roman" w:eastAsia="Times New Roman" w:hAnsi="Times New Roman" w:cs="Times New Roman"/>
      <w:b/>
      <w:bCs/>
      <w:sz w:val="20"/>
      <w:szCs w:val="20"/>
      <w:lang w:eastAsia="cs-CZ"/>
    </w:rPr>
  </w:style>
  <w:style w:type="paragraph" w:styleId="Revize">
    <w:name w:val="Revision"/>
    <w:hidden/>
    <w:uiPriority w:val="99"/>
    <w:semiHidden/>
    <w:rsid w:val="00FA2728"/>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3F7AF9"/>
    <w:pPr>
      <w:ind w:left="720"/>
      <w:contextualSpacing/>
    </w:pPr>
  </w:style>
  <w:style w:type="character" w:styleId="Nevyeenzmnka">
    <w:name w:val="Unresolved Mention"/>
    <w:basedOn w:val="Standardnpsmoodstavce"/>
    <w:uiPriority w:val="99"/>
    <w:semiHidden/>
    <w:unhideWhenUsed/>
    <w:rsid w:val="002B6E63"/>
    <w:rPr>
      <w:color w:val="605E5C"/>
      <w:shd w:val="clear" w:color="auto" w:fill="E1DFDD"/>
    </w:rPr>
  </w:style>
  <w:style w:type="paragraph" w:styleId="Zhlav">
    <w:name w:val="header"/>
    <w:basedOn w:val="Normln"/>
    <w:link w:val="ZhlavChar"/>
    <w:uiPriority w:val="99"/>
    <w:unhideWhenUsed/>
    <w:rsid w:val="00D375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37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17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8C4A9E3906E594FA71BE806E3CA9AD0" ma:contentTypeVersion="2" ma:contentTypeDescription="Vytvoří nový dokument" ma:contentTypeScope="" ma:versionID="8afc8f8e3f6f6dbe07f6bcf63689a0e9">
  <xsd:schema xmlns:xsd="http://www.w3.org/2001/XMLSchema" xmlns:xs="http://www.w3.org/2001/XMLSchema" xmlns:p="http://schemas.microsoft.com/office/2006/metadata/properties" xmlns:ns2="ddf70b9d-be45-4229-a717-c2daf94010c0" targetNamespace="http://schemas.microsoft.com/office/2006/metadata/properties" ma:root="true" ma:fieldsID="6281231b6915725c9860e9f9b5c20696" ns2:_="">
    <xsd:import namespace="ddf70b9d-be45-4229-a717-c2daf94010c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70b9d-be45-4229-a717-c2daf9401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8BB978-0111-40E4-B581-18AC6431F10B}">
  <ds:schemaRefs>
    <ds:schemaRef ds:uri="http://schemas.openxmlformats.org/officeDocument/2006/bibliography"/>
  </ds:schemaRefs>
</ds:datastoreItem>
</file>

<file path=customXml/itemProps2.xml><?xml version="1.0" encoding="utf-8"?>
<ds:datastoreItem xmlns:ds="http://schemas.openxmlformats.org/officeDocument/2006/customXml" ds:itemID="{E2D84EC9-5134-4CCB-A8F5-DFEDBBE561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A96C64-C11A-41F0-BED2-DC8AC4704C98}">
  <ds:schemaRefs>
    <ds:schemaRef ds:uri="http://schemas.microsoft.com/sharepoint/v3/contenttype/forms"/>
  </ds:schemaRefs>
</ds:datastoreItem>
</file>

<file path=customXml/itemProps4.xml><?xml version="1.0" encoding="utf-8"?>
<ds:datastoreItem xmlns:ds="http://schemas.openxmlformats.org/officeDocument/2006/customXml" ds:itemID="{993A710D-A9E9-47FB-8F6A-59AA3D06B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70b9d-be45-4229-a717-c2daf9401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5486</Words>
  <Characters>32368</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Červenclová</dc:creator>
  <cp:keywords/>
  <dc:description/>
  <cp:lastModifiedBy>Blanka Grebeňová</cp:lastModifiedBy>
  <cp:revision>4</cp:revision>
  <cp:lastPrinted>2022-04-12T08:03:00Z</cp:lastPrinted>
  <dcterms:created xsi:type="dcterms:W3CDTF">2022-05-24T06:02:00Z</dcterms:created>
  <dcterms:modified xsi:type="dcterms:W3CDTF">2022-05-24T06:03:00Z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0x01010018C4A9E3906E594FA71BE806E3CA9AD0</vt:lpwstr>
  </property>
</Properties>
</file>