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CC10B" w14:textId="77777777" w:rsidR="001C2D92" w:rsidRDefault="000A3328">
      <w:pPr>
        <w:pStyle w:val="Heading10"/>
        <w:framePr w:w="10157" w:h="697" w:hRule="exact" w:wrap="none" w:vAnchor="page" w:hAnchor="page" w:x="882" w:y="787"/>
        <w:shd w:val="clear" w:color="auto" w:fill="auto"/>
        <w:ind w:left="740"/>
      </w:pPr>
      <w:bookmarkStart w:id="0" w:name="bookmark0"/>
      <w:r>
        <w:t>ZÁPIS O PŘEDÁNÍ A USKLADNĚNÍ ČÁSTÍ DEKORACE A VÝPRAVY PŘEDSTAVENÍ</w:t>
      </w:r>
      <w:bookmarkEnd w:id="0"/>
    </w:p>
    <w:p w14:paraId="0A2CC10C" w14:textId="77777777" w:rsidR="001C2D92" w:rsidRDefault="000A3328">
      <w:pPr>
        <w:pStyle w:val="Heading10"/>
        <w:framePr w:w="10157" w:h="697" w:hRule="exact" w:wrap="none" w:vAnchor="page" w:hAnchor="page" w:x="882" w:y="787"/>
        <w:shd w:val="clear" w:color="auto" w:fill="auto"/>
        <w:ind w:right="240"/>
        <w:jc w:val="center"/>
      </w:pPr>
      <w:bookmarkStart w:id="1" w:name="bookmark1"/>
      <w:r>
        <w:t>NOC NA KARLŠTEJNĚ</w:t>
      </w:r>
      <w:bookmarkEnd w:id="1"/>
    </w:p>
    <w:p w14:paraId="0A2CC10D" w14:textId="77777777" w:rsidR="001C2D92" w:rsidRDefault="000A3328" w:rsidP="000A3328">
      <w:pPr>
        <w:pStyle w:val="Bodytext20"/>
        <w:framePr w:w="10157" w:h="3211" w:hRule="exact" w:wrap="none" w:vAnchor="page" w:hAnchor="page" w:x="882" w:y="2139"/>
        <w:shd w:val="clear" w:color="auto" w:fill="auto"/>
        <w:spacing w:before="0"/>
        <w:ind w:firstLine="760"/>
      </w:pPr>
      <w:r>
        <w:t>Dne 1.3.2022 proběhlo stěhování, kontrolní stavba, předání a uskladnění dekorace a částí výpravy představení Noci na Karlštejně zapůjčující společnosti:</w:t>
      </w:r>
    </w:p>
    <w:p w14:paraId="0A2CC10E" w14:textId="77777777" w:rsidR="001C2D92" w:rsidRDefault="000A3328" w:rsidP="000A3328">
      <w:pPr>
        <w:pStyle w:val="Heading10"/>
        <w:framePr w:w="10157" w:h="3211" w:hRule="exact" w:wrap="none" w:vAnchor="page" w:hAnchor="page" w:x="882" w:y="2139"/>
        <w:shd w:val="clear" w:color="auto" w:fill="auto"/>
        <w:spacing w:line="350" w:lineRule="exact"/>
        <w:ind w:left="740"/>
      </w:pPr>
      <w:bookmarkStart w:id="2" w:name="bookmark2"/>
      <w:r>
        <w:t>Agentura DIVINUS Kateřiny Brožové s.r.o.</w:t>
      </w:r>
      <w:bookmarkEnd w:id="2"/>
    </w:p>
    <w:p w14:paraId="0A2CC10F" w14:textId="59695714" w:rsidR="001C2D92" w:rsidRDefault="000A3328" w:rsidP="000A3328">
      <w:pPr>
        <w:pStyle w:val="Bodytext20"/>
        <w:framePr w:w="10157" w:h="3211" w:hRule="exact" w:wrap="none" w:vAnchor="page" w:hAnchor="page" w:x="882" w:y="2139"/>
        <w:shd w:val="clear" w:color="auto" w:fill="auto"/>
        <w:spacing w:before="0" w:after="406"/>
        <w:ind w:left="760" w:right="7660" w:firstLine="0"/>
      </w:pPr>
      <w:r>
        <w:t>K Rybníku 401 252 42 Jesenice</w:t>
      </w:r>
    </w:p>
    <w:p w14:paraId="0A2CC110" w14:textId="77777777" w:rsidR="001C2D92" w:rsidRDefault="000A3328" w:rsidP="000A3328">
      <w:pPr>
        <w:pStyle w:val="Bodytext20"/>
        <w:framePr w:w="10157" w:h="3211" w:hRule="exact" w:wrap="none" w:vAnchor="page" w:hAnchor="page" w:x="882" w:y="2139"/>
        <w:shd w:val="clear" w:color="auto" w:fill="auto"/>
        <w:spacing w:before="0" w:after="0" w:line="268" w:lineRule="exact"/>
        <w:ind w:firstLine="0"/>
      </w:pPr>
      <w:r>
        <w:t>a to následovně:</w:t>
      </w:r>
    </w:p>
    <w:p w14:paraId="0A2CC111" w14:textId="77777777" w:rsidR="001C2D92" w:rsidRDefault="000A3328">
      <w:pPr>
        <w:pStyle w:val="Heading10"/>
        <w:framePr w:w="10157" w:h="3537" w:hRule="exact" w:wrap="none" w:vAnchor="page" w:hAnchor="page" w:x="882" w:y="5637"/>
        <w:numPr>
          <w:ilvl w:val="0"/>
          <w:numId w:val="1"/>
        </w:numPr>
        <w:shd w:val="clear" w:color="auto" w:fill="auto"/>
        <w:tabs>
          <w:tab w:val="left" w:pos="387"/>
        </w:tabs>
        <w:spacing w:line="346" w:lineRule="exact"/>
      </w:pPr>
      <w:bookmarkStart w:id="3" w:name="bookmark3"/>
      <w:r>
        <w:t>na Zámek Mělník, Svatováclavská 19/16, 276 01 Mělník:</w:t>
      </w:r>
      <w:bookmarkEnd w:id="3"/>
    </w:p>
    <w:p w14:paraId="0A2CC112" w14:textId="77777777" w:rsidR="001C2D92" w:rsidRDefault="000A3328">
      <w:pPr>
        <w:pStyle w:val="Bodytext20"/>
        <w:framePr w:w="10157" w:h="3537" w:hRule="exact" w:wrap="none" w:vAnchor="page" w:hAnchor="page" w:x="882" w:y="5637"/>
        <w:numPr>
          <w:ilvl w:val="0"/>
          <w:numId w:val="2"/>
        </w:numPr>
        <w:shd w:val="clear" w:color="auto" w:fill="auto"/>
        <w:tabs>
          <w:tab w:val="left" w:pos="773"/>
        </w:tabs>
        <w:spacing w:before="0" w:after="0" w:line="346" w:lineRule="exact"/>
        <w:ind w:left="760" w:hanging="360"/>
      </w:pPr>
      <w:r>
        <w:t>Kostýmy a doplňky - 141 ks (viz fotodokumentace z předání)</w:t>
      </w:r>
    </w:p>
    <w:p w14:paraId="0A2CC113" w14:textId="77777777" w:rsidR="001C2D92" w:rsidRDefault="000A3328">
      <w:pPr>
        <w:pStyle w:val="Bodytext20"/>
        <w:framePr w:w="10157" w:h="3537" w:hRule="exact" w:wrap="none" w:vAnchor="page" w:hAnchor="page" w:x="882" w:y="5637"/>
        <w:numPr>
          <w:ilvl w:val="0"/>
          <w:numId w:val="2"/>
        </w:numPr>
        <w:shd w:val="clear" w:color="auto" w:fill="auto"/>
        <w:tabs>
          <w:tab w:val="left" w:pos="773"/>
        </w:tabs>
        <w:spacing w:before="0" w:after="0" w:line="346" w:lineRule="exact"/>
        <w:ind w:left="760" w:hanging="360"/>
      </w:pPr>
      <w:proofErr w:type="spellStart"/>
      <w:r>
        <w:t>Náhlavce</w:t>
      </w:r>
      <w:proofErr w:type="spellEnd"/>
      <w:r>
        <w:t xml:space="preserve"> - 54 ks (viz fotodokumentace z předání)</w:t>
      </w:r>
    </w:p>
    <w:p w14:paraId="0A2CC114" w14:textId="77777777" w:rsidR="001C2D92" w:rsidRDefault="000A3328">
      <w:pPr>
        <w:pStyle w:val="Bodytext20"/>
        <w:framePr w:w="10157" w:h="3537" w:hRule="exact" w:wrap="none" w:vAnchor="page" w:hAnchor="page" w:x="882" w:y="5637"/>
        <w:numPr>
          <w:ilvl w:val="0"/>
          <w:numId w:val="2"/>
        </w:numPr>
        <w:shd w:val="clear" w:color="auto" w:fill="auto"/>
        <w:tabs>
          <w:tab w:val="left" w:pos="773"/>
        </w:tabs>
        <w:spacing w:before="0" w:line="346" w:lineRule="exact"/>
        <w:ind w:left="760" w:hanging="360"/>
      </w:pPr>
      <w:r>
        <w:t>Obuv - 21 párů (viz fotodokumentace z předání)</w:t>
      </w:r>
    </w:p>
    <w:p w14:paraId="0A2CC115" w14:textId="77777777" w:rsidR="001C2D92" w:rsidRDefault="000A3328">
      <w:pPr>
        <w:pStyle w:val="Heading10"/>
        <w:framePr w:w="10157" w:h="3537" w:hRule="exact" w:wrap="none" w:vAnchor="page" w:hAnchor="page" w:x="882" w:y="5637"/>
        <w:numPr>
          <w:ilvl w:val="0"/>
          <w:numId w:val="1"/>
        </w:numPr>
        <w:shd w:val="clear" w:color="auto" w:fill="auto"/>
        <w:tabs>
          <w:tab w:val="left" w:pos="392"/>
        </w:tabs>
        <w:spacing w:line="346" w:lineRule="exact"/>
      </w:pPr>
      <w:bookmarkStart w:id="4" w:name="bookmark4"/>
      <w:r>
        <w:t>na hospodářský dvůr Hořín 82, č.p. 411, 276 01 Hořín:</w:t>
      </w:r>
      <w:bookmarkEnd w:id="4"/>
    </w:p>
    <w:p w14:paraId="0A2CC116" w14:textId="77777777" w:rsidR="001C2D92" w:rsidRDefault="000A3328">
      <w:pPr>
        <w:pStyle w:val="Bodytext20"/>
        <w:framePr w:w="10157" w:h="3537" w:hRule="exact" w:wrap="none" w:vAnchor="page" w:hAnchor="page" w:x="882" w:y="5637"/>
        <w:numPr>
          <w:ilvl w:val="0"/>
          <w:numId w:val="2"/>
        </w:numPr>
        <w:shd w:val="clear" w:color="auto" w:fill="auto"/>
        <w:tabs>
          <w:tab w:val="left" w:pos="773"/>
        </w:tabs>
        <w:spacing w:before="0" w:after="0" w:line="346" w:lineRule="exact"/>
        <w:ind w:left="760" w:hanging="360"/>
      </w:pPr>
      <w:r>
        <w:t>Rekvizity - 49 ks (viz fotodokumentace z předání)</w:t>
      </w:r>
    </w:p>
    <w:p w14:paraId="0A2CC117" w14:textId="77777777" w:rsidR="001C2D92" w:rsidRDefault="000A3328">
      <w:pPr>
        <w:pStyle w:val="Bodytext20"/>
        <w:framePr w:w="10157" w:h="3537" w:hRule="exact" w:wrap="none" w:vAnchor="page" w:hAnchor="page" w:x="882" w:y="5637"/>
        <w:numPr>
          <w:ilvl w:val="0"/>
          <w:numId w:val="2"/>
        </w:numPr>
        <w:shd w:val="clear" w:color="auto" w:fill="auto"/>
        <w:tabs>
          <w:tab w:val="left" w:pos="773"/>
        </w:tabs>
        <w:spacing w:before="0" w:after="0" w:line="346" w:lineRule="exact"/>
        <w:ind w:left="760" w:hanging="360"/>
      </w:pPr>
      <w:r>
        <w:t xml:space="preserve">Dekorace a </w:t>
      </w:r>
      <w:proofErr w:type="gramStart"/>
      <w:r>
        <w:t>nábytek - stavba</w:t>
      </w:r>
      <w:proofErr w:type="gramEnd"/>
      <w:r>
        <w:t xml:space="preserve"> včetně příslušenství kompletní (viz fotodokumentace z předání)</w:t>
      </w:r>
    </w:p>
    <w:p w14:paraId="0A2CC118" w14:textId="77777777" w:rsidR="001C2D92" w:rsidRDefault="000A3328">
      <w:pPr>
        <w:pStyle w:val="Bodytext20"/>
        <w:framePr w:w="10157" w:h="3537" w:hRule="exact" w:wrap="none" w:vAnchor="page" w:hAnchor="page" w:x="882" w:y="5637"/>
        <w:numPr>
          <w:ilvl w:val="0"/>
          <w:numId w:val="2"/>
        </w:numPr>
        <w:shd w:val="clear" w:color="auto" w:fill="auto"/>
        <w:tabs>
          <w:tab w:val="left" w:pos="773"/>
        </w:tabs>
        <w:spacing w:before="0" w:after="0" w:line="346" w:lineRule="exact"/>
        <w:ind w:left="760" w:hanging="360"/>
      </w:pPr>
      <w:r>
        <w:rPr>
          <w:rStyle w:val="Bodytext2Bold"/>
        </w:rPr>
        <w:t xml:space="preserve">Nábytek nepředaný: </w:t>
      </w:r>
      <w:r>
        <w:t xml:space="preserve">1 trůn (v HDK v </w:t>
      </w:r>
      <w:proofErr w:type="spellStart"/>
      <w:r>
        <w:t>Addams</w:t>
      </w:r>
      <w:proofErr w:type="spellEnd"/>
      <w:r>
        <w:t xml:space="preserve"> </w:t>
      </w:r>
      <w:proofErr w:type="spellStart"/>
      <w:r>
        <w:t>Family</w:t>
      </w:r>
      <w:proofErr w:type="spellEnd"/>
      <w:r>
        <w:t>), bude připraven dle potřeby</w:t>
      </w:r>
    </w:p>
    <w:p w14:paraId="0DC801F1" w14:textId="0846CD7F" w:rsidR="000A3328" w:rsidRDefault="000A3328" w:rsidP="000A3328">
      <w:pPr>
        <w:pStyle w:val="Bodytext20"/>
        <w:framePr w:w="10157" w:h="1103" w:hRule="exact" w:wrap="none" w:vAnchor="page" w:hAnchor="page" w:x="882" w:y="10860"/>
        <w:shd w:val="clear" w:color="auto" w:fill="auto"/>
        <w:spacing w:before="0" w:after="0" w:line="346" w:lineRule="exact"/>
        <w:ind w:right="800" w:firstLine="0"/>
      </w:pPr>
      <w:r>
        <w:t xml:space="preserve">                                                                                         Sepsal za Hudební divadlo Karlín </w:t>
      </w:r>
    </w:p>
    <w:p w14:paraId="65DB70A4" w14:textId="5FD18ABB" w:rsidR="000A3328" w:rsidRDefault="000A3328" w:rsidP="000A3328">
      <w:pPr>
        <w:pStyle w:val="Bodytext20"/>
        <w:framePr w:w="10157" w:h="1103" w:hRule="exact" w:wrap="none" w:vAnchor="page" w:hAnchor="page" w:x="882" w:y="10860"/>
        <w:shd w:val="clear" w:color="auto" w:fill="auto"/>
        <w:spacing w:before="0" w:after="0" w:line="346" w:lineRule="exact"/>
        <w:ind w:right="800" w:firstLine="0"/>
      </w:pPr>
      <w:r>
        <w:t xml:space="preserve">                                                                                                     Daniel Šrámek </w:t>
      </w:r>
    </w:p>
    <w:p w14:paraId="0A2CC11F" w14:textId="77777777" w:rsidR="001C2D92" w:rsidRDefault="001C2D92">
      <w:pPr>
        <w:rPr>
          <w:sz w:val="2"/>
          <w:szCs w:val="2"/>
        </w:rPr>
      </w:pPr>
    </w:p>
    <w:sectPr w:rsidR="001C2D9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F6B48" w14:textId="77777777" w:rsidR="003D65F3" w:rsidRDefault="003D65F3">
      <w:r>
        <w:separator/>
      </w:r>
    </w:p>
  </w:endnote>
  <w:endnote w:type="continuationSeparator" w:id="0">
    <w:p w14:paraId="00AA19DA" w14:textId="77777777" w:rsidR="003D65F3" w:rsidRDefault="003D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7BEF7" w14:textId="77777777" w:rsidR="003D65F3" w:rsidRDefault="003D65F3"/>
  </w:footnote>
  <w:footnote w:type="continuationSeparator" w:id="0">
    <w:p w14:paraId="67278639" w14:textId="77777777" w:rsidR="003D65F3" w:rsidRDefault="003D65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11C82"/>
    <w:multiLevelType w:val="multilevel"/>
    <w:tmpl w:val="C018D8C6"/>
    <w:lvl w:ilvl="0">
      <w:start w:val="1"/>
      <w:numFmt w:val="bullet"/>
      <w:lvlText w:val="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F51665"/>
    <w:multiLevelType w:val="multilevel"/>
    <w:tmpl w:val="9C341570"/>
    <w:lvl w:ilvl="0">
      <w:start w:val="1"/>
      <w:numFmt w:val="decimal"/>
      <w:lvlText w:val="%1,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1833374">
    <w:abstractNumId w:val="1"/>
  </w:num>
  <w:num w:numId="2" w16cid:durableId="103430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D92"/>
    <w:rsid w:val="000A3328"/>
    <w:rsid w:val="001752CE"/>
    <w:rsid w:val="001C2D92"/>
    <w:rsid w:val="003D65F3"/>
    <w:rsid w:val="004A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C10B"/>
  <w15:docId w15:val="{281E7558-3AEE-44EA-A35A-75D57AF0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MS UI Gothic" w:eastAsia="MS UI Gothic" w:hAnsi="MS UI Gothic" w:cs="MS UI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05ptBold">
    <w:name w:val="Body text (3) + 10.5 pt;Bold"/>
    <w:basedOn w:val="Bodytext3"/>
    <w:rPr>
      <w:rFonts w:ascii="MS UI Gothic" w:eastAsia="MS UI Gothic" w:hAnsi="MS UI Gothic" w:cs="MS UI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1">
    <w:name w:val="Body text (4)"/>
    <w:basedOn w:val="Body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68" w:lineRule="exac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780" w:after="340" w:line="350" w:lineRule="exact"/>
      <w:ind w:hanging="700"/>
    </w:pPr>
    <w:rPr>
      <w:rFonts w:ascii="Calibri" w:eastAsia="Calibri" w:hAnsi="Calibri" w:cs="Calibri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340" w:line="192" w:lineRule="exact"/>
    </w:pPr>
    <w:rPr>
      <w:rFonts w:ascii="MS UI Gothic" w:eastAsia="MS UI Gothic" w:hAnsi="MS UI Gothic" w:cs="MS UI Gothic"/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92" w:lineRule="exact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92" w:lineRule="exact"/>
      <w:jc w:val="center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896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2022-05-04T10:02:00Z</dcterms:created>
  <dcterms:modified xsi:type="dcterms:W3CDTF">2022-05-23T20:43:00Z</dcterms:modified>
</cp:coreProperties>
</file>