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F3B" w:rsidRPr="00C9665D" w:rsidRDefault="00E37F3B" w:rsidP="00E37F3B">
      <w:pPr>
        <w:suppressAutoHyphens/>
        <w:spacing w:after="120" w:line="100" w:lineRule="atLeast"/>
        <w:jc w:val="center"/>
        <w:rPr>
          <w:b/>
          <w:sz w:val="28"/>
          <w:lang w:eastAsia="zh-CN"/>
        </w:rPr>
      </w:pPr>
      <w:r w:rsidRPr="003076D6">
        <w:rPr>
          <w:b/>
          <w:sz w:val="36"/>
          <w:szCs w:val="36"/>
          <w:lang w:eastAsia="zh-CN"/>
        </w:rPr>
        <w:t>PŘÍKAZNÍ</w:t>
      </w:r>
      <w:r w:rsidRPr="00C9665D">
        <w:rPr>
          <w:b/>
          <w:sz w:val="28"/>
          <w:lang w:eastAsia="zh-CN"/>
        </w:rPr>
        <w:t xml:space="preserve"> </w:t>
      </w:r>
      <w:r w:rsidRPr="003076D6">
        <w:rPr>
          <w:b/>
          <w:sz w:val="36"/>
          <w:szCs w:val="36"/>
          <w:lang w:eastAsia="zh-CN"/>
        </w:rPr>
        <w:t>SMLOUVA</w:t>
      </w:r>
    </w:p>
    <w:p w:rsidR="00E37F3B" w:rsidRPr="00C9665D" w:rsidRDefault="00E37F3B" w:rsidP="00E37F3B">
      <w:pPr>
        <w:suppressAutoHyphens/>
        <w:spacing w:line="100" w:lineRule="atLeast"/>
        <w:jc w:val="center"/>
        <w:rPr>
          <w:b/>
          <w:lang w:eastAsia="zh-CN"/>
        </w:rPr>
      </w:pPr>
      <w:r w:rsidRPr="00C9665D">
        <w:rPr>
          <w:b/>
          <w:lang w:eastAsia="zh-CN"/>
        </w:rPr>
        <w:t>uzavřená dle ust. § 2430 a násl. zákona č. 89/2012 Sb., občanský zákoník</w:t>
      </w:r>
      <w:r w:rsidR="00AD65EE">
        <w:rPr>
          <w:b/>
          <w:lang w:eastAsia="zh-CN"/>
        </w:rPr>
        <w:t>,</w:t>
      </w:r>
    </w:p>
    <w:p w:rsidR="00E37F3B" w:rsidRPr="00C9665D" w:rsidRDefault="00E37F3B" w:rsidP="00E37F3B">
      <w:pPr>
        <w:suppressAutoHyphens/>
        <w:spacing w:line="100" w:lineRule="atLeast"/>
        <w:jc w:val="center"/>
        <w:rPr>
          <w:b/>
          <w:lang w:eastAsia="zh-CN"/>
        </w:rPr>
      </w:pPr>
      <w:r w:rsidRPr="00C9665D">
        <w:rPr>
          <w:b/>
          <w:lang w:eastAsia="zh-CN"/>
        </w:rPr>
        <w:t>v platném znění</w:t>
      </w:r>
      <w:r w:rsidR="00AD65EE">
        <w:rPr>
          <w:b/>
          <w:lang w:eastAsia="zh-CN"/>
        </w:rPr>
        <w:t xml:space="preserve"> mezi</w:t>
      </w:r>
    </w:p>
    <w:p w:rsidR="00E37F3B" w:rsidRPr="00C9665D" w:rsidRDefault="00E37F3B" w:rsidP="00E37F3B">
      <w:pPr>
        <w:suppressAutoHyphens/>
        <w:spacing w:line="100" w:lineRule="atLeast"/>
        <w:ind w:left="1440"/>
        <w:jc w:val="center"/>
        <w:rPr>
          <w:b/>
          <w:lang w:eastAsia="zh-CN"/>
        </w:rPr>
      </w:pPr>
    </w:p>
    <w:p w:rsidR="00E37F3B" w:rsidRPr="00483627" w:rsidRDefault="00E37F3B" w:rsidP="00E37F3B">
      <w:pPr>
        <w:spacing w:line="100" w:lineRule="atLeast"/>
      </w:pPr>
      <w:r>
        <w:t>Příkazce</w:t>
      </w:r>
      <w:r w:rsidRPr="00483627">
        <w:t xml:space="preserve">: </w:t>
      </w:r>
      <w:r w:rsidRPr="00483627">
        <w:tab/>
      </w:r>
      <w:r w:rsidRPr="00483627">
        <w:tab/>
      </w:r>
      <w:r w:rsidRPr="00483627">
        <w:tab/>
      </w:r>
      <w:r w:rsidRPr="00483627">
        <w:rPr>
          <w:b/>
        </w:rPr>
        <w:t>Armádní Servisní, příspěvková organizace</w:t>
      </w:r>
    </w:p>
    <w:p w:rsidR="00E37F3B" w:rsidRPr="00483627" w:rsidRDefault="00E37F3B" w:rsidP="00E37F3B">
      <w:pPr>
        <w:spacing w:line="100" w:lineRule="atLeast"/>
      </w:pPr>
      <w:r>
        <w:t>S</w:t>
      </w:r>
      <w:r w:rsidRPr="00483627">
        <w:t>ídlo:</w:t>
      </w:r>
      <w:r w:rsidRPr="00483627">
        <w:tab/>
      </w:r>
      <w:r w:rsidRPr="00483627">
        <w:tab/>
      </w:r>
      <w:r w:rsidRPr="00483627">
        <w:tab/>
      </w:r>
      <w:r w:rsidRPr="00483627">
        <w:tab/>
        <w:t xml:space="preserve">Podbabská 1589/1, 160 00 Praha 6 - Dejvice </w:t>
      </w:r>
    </w:p>
    <w:p w:rsidR="00E37F3B" w:rsidRPr="00483627" w:rsidRDefault="00E37F3B" w:rsidP="00E37F3B">
      <w:pPr>
        <w:spacing w:line="100" w:lineRule="atLeast"/>
      </w:pPr>
      <w:r>
        <w:t>Z</w:t>
      </w:r>
      <w:r w:rsidRPr="00483627">
        <w:t>apsan</w:t>
      </w:r>
      <w:r>
        <w:t>ý</w:t>
      </w:r>
      <w:r w:rsidRPr="00483627">
        <w:t>:</w:t>
      </w:r>
      <w:r w:rsidRPr="00483627">
        <w:tab/>
      </w:r>
      <w:r w:rsidRPr="00483627">
        <w:tab/>
      </w:r>
      <w:r w:rsidRPr="00483627">
        <w:tab/>
        <w:t>v</w:t>
      </w:r>
      <w:r w:rsidR="00A46E12">
        <w:t> obchodním rejstříku</w:t>
      </w:r>
      <w:r w:rsidRPr="00483627">
        <w:t xml:space="preserve"> u Městského soudu v Praze pod sp. zn. P</w:t>
      </w:r>
      <w:r w:rsidR="00CA5AB9">
        <w:t xml:space="preserve">r </w:t>
      </w:r>
      <w:r w:rsidRPr="00483627">
        <w:t>1342</w:t>
      </w:r>
    </w:p>
    <w:p w:rsidR="00E37F3B" w:rsidRPr="00483627" w:rsidRDefault="00A46E12" w:rsidP="00E37F3B">
      <w:pPr>
        <w:spacing w:line="100" w:lineRule="atLeast"/>
      </w:pPr>
      <w:r>
        <w:t>Zastoupený</w:t>
      </w:r>
      <w:r w:rsidR="00E37F3B" w:rsidRPr="00483627">
        <w:t>:</w:t>
      </w:r>
      <w:r w:rsidR="00E37F3B" w:rsidRPr="00483627">
        <w:tab/>
      </w:r>
      <w:r w:rsidR="00E37F3B" w:rsidRPr="00483627">
        <w:tab/>
      </w:r>
      <w:r>
        <w:t xml:space="preserve">            </w:t>
      </w:r>
      <w:r w:rsidR="00E37F3B" w:rsidRPr="00483627">
        <w:t>Ing. Martin</w:t>
      </w:r>
      <w:r w:rsidR="00A72F6A">
        <w:t>em</w:t>
      </w:r>
      <w:r w:rsidR="00E37F3B" w:rsidRPr="00483627">
        <w:t xml:space="preserve"> Lehký</w:t>
      </w:r>
      <w:r w:rsidR="00A72F6A">
        <w:t>m</w:t>
      </w:r>
      <w:r w:rsidR="00E37F3B" w:rsidRPr="00483627">
        <w:t>, ředitel</w:t>
      </w:r>
      <w:r w:rsidR="00A72F6A">
        <w:t>em</w:t>
      </w:r>
    </w:p>
    <w:p w:rsidR="00E37F3B" w:rsidRPr="00483627" w:rsidRDefault="00E37F3B" w:rsidP="00E37F3B">
      <w:pPr>
        <w:spacing w:line="100" w:lineRule="atLeast"/>
        <w:jc w:val="both"/>
      </w:pPr>
      <w:r w:rsidRPr="00483627">
        <w:t>IČO:</w:t>
      </w:r>
      <w:r w:rsidRPr="00483627">
        <w:tab/>
      </w:r>
      <w:r w:rsidRPr="00483627">
        <w:tab/>
      </w:r>
      <w:r w:rsidRPr="00483627">
        <w:tab/>
      </w:r>
      <w:r w:rsidRPr="00483627">
        <w:tab/>
        <w:t>60460580</w:t>
      </w:r>
    </w:p>
    <w:p w:rsidR="00E37F3B" w:rsidRPr="00483627" w:rsidRDefault="00E37F3B" w:rsidP="00E37F3B">
      <w:pPr>
        <w:spacing w:line="100" w:lineRule="atLeast"/>
      </w:pPr>
      <w:r w:rsidRPr="00483627">
        <w:t>DIČ:</w:t>
      </w:r>
      <w:r w:rsidRPr="00483627">
        <w:tab/>
      </w:r>
      <w:r w:rsidRPr="00483627">
        <w:tab/>
      </w:r>
      <w:r w:rsidRPr="00483627">
        <w:tab/>
      </w:r>
      <w:r w:rsidRPr="00483627">
        <w:tab/>
        <w:t>CZ60460580</w:t>
      </w:r>
    </w:p>
    <w:p w:rsidR="00E37F3B" w:rsidRPr="00483627" w:rsidRDefault="00E37F3B" w:rsidP="00E37F3B">
      <w:pPr>
        <w:spacing w:line="100" w:lineRule="atLeast"/>
      </w:pPr>
      <w:r w:rsidRPr="00483627">
        <w:t xml:space="preserve">ID datové schránky: </w:t>
      </w:r>
      <w:r w:rsidRPr="00483627">
        <w:tab/>
      </w:r>
      <w:r w:rsidRPr="00483627">
        <w:tab/>
        <w:t>dugmkm6</w:t>
      </w:r>
    </w:p>
    <w:p w:rsidR="003153CF" w:rsidRPr="0017611D" w:rsidRDefault="003153CF" w:rsidP="003153CF">
      <w:pPr>
        <w:spacing w:line="100" w:lineRule="atLeast"/>
        <w:ind w:right="-1"/>
        <w:jc w:val="both"/>
      </w:pPr>
      <w:r w:rsidRPr="0017611D">
        <w:t xml:space="preserve">Bankovní spojení: </w:t>
      </w:r>
      <w:r w:rsidRPr="0017611D">
        <w:tab/>
      </w:r>
      <w:r w:rsidRPr="0017611D">
        <w:tab/>
      </w:r>
      <w:r w:rsidR="00A644E3">
        <w:t>xxx</w:t>
      </w:r>
      <w:r w:rsidRPr="0017611D">
        <w:t xml:space="preserve"> </w:t>
      </w:r>
    </w:p>
    <w:p w:rsidR="003153CF" w:rsidRDefault="003153CF" w:rsidP="003153CF">
      <w:pPr>
        <w:spacing w:line="100" w:lineRule="atLeast"/>
        <w:jc w:val="both"/>
      </w:pPr>
      <w:r w:rsidRPr="0017611D">
        <w:t>Číslo účtu:</w:t>
      </w:r>
      <w:r w:rsidRPr="0017611D">
        <w:tab/>
      </w:r>
      <w:r w:rsidRPr="0017611D">
        <w:tab/>
      </w:r>
      <w:r w:rsidRPr="0017611D">
        <w:tab/>
      </w:r>
      <w:r w:rsidR="00A644E3">
        <w:t>xxx</w:t>
      </w:r>
    </w:p>
    <w:p w:rsidR="00E37F3B" w:rsidRDefault="00E37F3B" w:rsidP="003153CF">
      <w:pPr>
        <w:spacing w:line="100" w:lineRule="atLeast"/>
        <w:jc w:val="both"/>
      </w:pPr>
      <w:r>
        <w:t>O</w:t>
      </w:r>
      <w:r w:rsidRPr="00483627">
        <w:t>právněn jednat:</w:t>
      </w:r>
      <w:r w:rsidRPr="00483627">
        <w:tab/>
      </w:r>
    </w:p>
    <w:p w:rsidR="00E37F3B" w:rsidRPr="003076D6" w:rsidRDefault="00E37F3B" w:rsidP="00E37F3B">
      <w:pPr>
        <w:pStyle w:val="Odstavecseseznamem"/>
        <w:numPr>
          <w:ilvl w:val="0"/>
          <w:numId w:val="50"/>
        </w:numPr>
        <w:spacing w:line="100" w:lineRule="atLeast"/>
        <w:contextualSpacing/>
        <w:jc w:val="both"/>
      </w:pPr>
      <w:r>
        <w:t>ve věcech smluvních:</w:t>
      </w:r>
      <w:r>
        <w:tab/>
      </w:r>
      <w:r>
        <w:rPr>
          <w:szCs w:val="20"/>
        </w:rPr>
        <w:t>Ing. Martin Lehký, tel.</w:t>
      </w:r>
      <w:r w:rsidR="000A18F1">
        <w:rPr>
          <w:szCs w:val="20"/>
        </w:rPr>
        <w:t xml:space="preserve"> </w:t>
      </w:r>
      <w:r>
        <w:rPr>
          <w:szCs w:val="20"/>
        </w:rPr>
        <w:t>973 204 090, fax: 973 204 092</w:t>
      </w:r>
      <w:r w:rsidRPr="003076D6">
        <w:tab/>
      </w:r>
    </w:p>
    <w:p w:rsidR="00C168D6" w:rsidRDefault="00E37F3B" w:rsidP="00C168D6">
      <w:pPr>
        <w:pStyle w:val="Odstavecseseznamem"/>
        <w:numPr>
          <w:ilvl w:val="0"/>
          <w:numId w:val="50"/>
        </w:numPr>
        <w:spacing w:line="100" w:lineRule="atLeast"/>
        <w:ind w:right="-284"/>
        <w:contextualSpacing/>
        <w:rPr>
          <w:szCs w:val="20"/>
        </w:rPr>
      </w:pPr>
      <w:r w:rsidRPr="00FD3065">
        <w:rPr>
          <w:szCs w:val="20"/>
        </w:rPr>
        <w:t>ve věcech technických:</w:t>
      </w:r>
      <w:r w:rsidR="003153CF">
        <w:rPr>
          <w:szCs w:val="20"/>
        </w:rPr>
        <w:tab/>
      </w:r>
      <w:r w:rsidR="00A644E3">
        <w:rPr>
          <w:szCs w:val="20"/>
        </w:rPr>
        <w:t>xxx</w:t>
      </w:r>
    </w:p>
    <w:p w:rsidR="00E37F3B" w:rsidRDefault="00E37F3B" w:rsidP="00E37F3B">
      <w:pPr>
        <w:suppressAutoHyphens/>
        <w:spacing w:line="100" w:lineRule="atLeast"/>
        <w:ind w:left="120"/>
        <w:rPr>
          <w:i/>
          <w:lang w:eastAsia="zh-CN"/>
        </w:rPr>
      </w:pPr>
    </w:p>
    <w:p w:rsidR="00E37F3B" w:rsidRPr="003076D6" w:rsidRDefault="00E37F3B" w:rsidP="00E37F3B">
      <w:pPr>
        <w:suppressAutoHyphens/>
        <w:spacing w:line="100" w:lineRule="atLeast"/>
        <w:rPr>
          <w:lang w:eastAsia="zh-CN"/>
        </w:rPr>
      </w:pPr>
      <w:r w:rsidRPr="003076D6">
        <w:rPr>
          <w:lang w:eastAsia="zh-CN"/>
        </w:rPr>
        <w:t>(dále jen „příkazce“)</w:t>
      </w:r>
      <w:r>
        <w:rPr>
          <w:lang w:eastAsia="zh-CN"/>
        </w:rPr>
        <w:t>.</w:t>
      </w:r>
    </w:p>
    <w:p w:rsidR="00E37F3B" w:rsidRDefault="00E37F3B" w:rsidP="00E37F3B">
      <w:pPr>
        <w:spacing w:line="100" w:lineRule="atLeast"/>
        <w:rPr>
          <w:szCs w:val="20"/>
        </w:rPr>
      </w:pPr>
    </w:p>
    <w:p w:rsidR="00E37F3B" w:rsidRPr="00483627" w:rsidRDefault="00E37F3B" w:rsidP="00E37F3B">
      <w:pPr>
        <w:spacing w:line="100" w:lineRule="atLeast"/>
        <w:rPr>
          <w:szCs w:val="20"/>
        </w:rPr>
      </w:pPr>
      <w:r>
        <w:rPr>
          <w:szCs w:val="20"/>
        </w:rPr>
        <w:t>Příkazník</w:t>
      </w:r>
      <w:r w:rsidRPr="00483627">
        <w:rPr>
          <w:szCs w:val="20"/>
        </w:rPr>
        <w:t>:</w:t>
      </w:r>
      <w:r w:rsidRPr="00483627">
        <w:rPr>
          <w:szCs w:val="20"/>
        </w:rPr>
        <w:tab/>
      </w:r>
      <w:r w:rsidRPr="00483627">
        <w:rPr>
          <w:szCs w:val="20"/>
        </w:rPr>
        <w:tab/>
      </w:r>
      <w:r w:rsidRPr="00483627">
        <w:rPr>
          <w:szCs w:val="20"/>
        </w:rPr>
        <w:tab/>
      </w:r>
      <w:bookmarkStart w:id="0" w:name="_Hlk63239754"/>
      <w:r w:rsidR="00C168D6" w:rsidRPr="009838FD">
        <w:rPr>
          <w:b/>
          <w:szCs w:val="20"/>
        </w:rPr>
        <w:t>UCHYTIL s.r.o.</w:t>
      </w:r>
      <w:bookmarkEnd w:id="0"/>
    </w:p>
    <w:p w:rsidR="00E37F3B" w:rsidRPr="00483627" w:rsidRDefault="00E37F3B" w:rsidP="00E37F3B">
      <w:pPr>
        <w:spacing w:line="100" w:lineRule="atLeast"/>
        <w:rPr>
          <w:szCs w:val="20"/>
        </w:rPr>
      </w:pPr>
      <w:r w:rsidRPr="00483627">
        <w:rPr>
          <w:szCs w:val="20"/>
        </w:rPr>
        <w:t>Sídlo:</w:t>
      </w:r>
      <w:r w:rsidRPr="00483627">
        <w:rPr>
          <w:szCs w:val="20"/>
        </w:rPr>
        <w:tab/>
      </w:r>
      <w:r w:rsidRPr="00483627">
        <w:rPr>
          <w:szCs w:val="20"/>
        </w:rPr>
        <w:tab/>
      </w:r>
      <w:r w:rsidRPr="00483627">
        <w:rPr>
          <w:szCs w:val="20"/>
        </w:rPr>
        <w:tab/>
      </w:r>
      <w:r w:rsidR="00176BB0">
        <w:rPr>
          <w:szCs w:val="20"/>
        </w:rPr>
        <w:tab/>
        <w:t xml:space="preserve">K Terminálu </w:t>
      </w:r>
      <w:r w:rsidR="00CE15F8">
        <w:rPr>
          <w:szCs w:val="20"/>
        </w:rPr>
        <w:t>507/</w:t>
      </w:r>
      <w:r w:rsidR="00176BB0">
        <w:rPr>
          <w:szCs w:val="20"/>
        </w:rPr>
        <w:t>7, 619 00 Brno – Horní Heršpice</w:t>
      </w:r>
    </w:p>
    <w:p w:rsidR="00E37F3B" w:rsidRPr="00483627" w:rsidRDefault="00E37F3B" w:rsidP="0017788D">
      <w:pPr>
        <w:spacing w:line="100" w:lineRule="atLeast"/>
        <w:ind w:left="2127" w:right="-284" w:hanging="2127"/>
        <w:rPr>
          <w:szCs w:val="20"/>
        </w:rPr>
      </w:pPr>
      <w:r w:rsidRPr="00483627">
        <w:rPr>
          <w:szCs w:val="20"/>
        </w:rPr>
        <w:t>Zapsaný:</w:t>
      </w:r>
      <w:r w:rsidRPr="00483627">
        <w:rPr>
          <w:szCs w:val="20"/>
        </w:rPr>
        <w:tab/>
      </w:r>
      <w:r w:rsidRPr="00483627">
        <w:rPr>
          <w:szCs w:val="20"/>
        </w:rPr>
        <w:tab/>
      </w:r>
      <w:r w:rsidR="00CE15F8">
        <w:rPr>
          <w:szCs w:val="20"/>
        </w:rPr>
        <w:t xml:space="preserve">v obchodním rejstříku </w:t>
      </w:r>
      <w:r w:rsidR="00176BB0">
        <w:rPr>
          <w:szCs w:val="20"/>
        </w:rPr>
        <w:t>u Krajského soudu v Brně, oddíl C, vložka 17690</w:t>
      </w:r>
    </w:p>
    <w:p w:rsidR="00E37F3B" w:rsidRPr="00483627" w:rsidRDefault="006B73F2" w:rsidP="00E37F3B">
      <w:pPr>
        <w:spacing w:line="100" w:lineRule="atLeast"/>
        <w:rPr>
          <w:szCs w:val="20"/>
        </w:rPr>
      </w:pPr>
      <w:r>
        <w:rPr>
          <w:szCs w:val="20"/>
        </w:rPr>
        <w:t>Zastoupený</w:t>
      </w:r>
      <w:r w:rsidR="00E37F3B" w:rsidRPr="00483627">
        <w:rPr>
          <w:szCs w:val="20"/>
        </w:rPr>
        <w:t>:</w:t>
      </w:r>
      <w:r w:rsidR="00E37F3B" w:rsidRPr="00483627">
        <w:rPr>
          <w:szCs w:val="20"/>
        </w:rPr>
        <w:tab/>
      </w:r>
      <w:r w:rsidR="00E37F3B" w:rsidRPr="00483627">
        <w:rPr>
          <w:szCs w:val="20"/>
        </w:rPr>
        <w:tab/>
      </w:r>
      <w:r>
        <w:rPr>
          <w:szCs w:val="20"/>
        </w:rPr>
        <w:t xml:space="preserve">           </w:t>
      </w:r>
      <w:r w:rsidR="00AD65EE">
        <w:rPr>
          <w:szCs w:val="20"/>
        </w:rPr>
        <w:t xml:space="preserve"> </w:t>
      </w:r>
      <w:r w:rsidR="00A644E3">
        <w:rPr>
          <w:szCs w:val="20"/>
        </w:rPr>
        <w:t>xxx</w:t>
      </w:r>
      <w:r w:rsidR="00176BB0">
        <w:rPr>
          <w:szCs w:val="20"/>
        </w:rPr>
        <w:t>, jednatelem</w:t>
      </w:r>
    </w:p>
    <w:p w:rsidR="00E37F3B" w:rsidRPr="00483627" w:rsidRDefault="00E37F3B" w:rsidP="00E37F3B">
      <w:pPr>
        <w:spacing w:line="100" w:lineRule="atLeast"/>
        <w:rPr>
          <w:szCs w:val="20"/>
        </w:rPr>
      </w:pPr>
      <w:r w:rsidRPr="00483627">
        <w:rPr>
          <w:szCs w:val="20"/>
        </w:rPr>
        <w:t>IČ</w:t>
      </w:r>
      <w:r>
        <w:rPr>
          <w:szCs w:val="20"/>
        </w:rPr>
        <w:t>O</w:t>
      </w:r>
      <w:r w:rsidRPr="00483627">
        <w:rPr>
          <w:szCs w:val="20"/>
        </w:rPr>
        <w:t>:</w:t>
      </w:r>
      <w:r w:rsidRPr="00483627">
        <w:rPr>
          <w:szCs w:val="20"/>
        </w:rPr>
        <w:tab/>
      </w:r>
      <w:r w:rsidRPr="00483627">
        <w:rPr>
          <w:szCs w:val="20"/>
        </w:rPr>
        <w:tab/>
      </w:r>
      <w:r w:rsidRPr="00483627">
        <w:rPr>
          <w:szCs w:val="20"/>
        </w:rPr>
        <w:tab/>
      </w:r>
      <w:r w:rsidR="00176BB0">
        <w:rPr>
          <w:szCs w:val="20"/>
        </w:rPr>
        <w:tab/>
      </w:r>
      <w:bookmarkStart w:id="1" w:name="_Hlk63239761"/>
      <w:r w:rsidR="00176BB0">
        <w:rPr>
          <w:szCs w:val="20"/>
        </w:rPr>
        <w:t>607</w:t>
      </w:r>
      <w:r w:rsidR="00367966">
        <w:rPr>
          <w:szCs w:val="20"/>
        </w:rPr>
        <w:t>34078</w:t>
      </w:r>
      <w:bookmarkEnd w:id="1"/>
    </w:p>
    <w:p w:rsidR="00E37F3B" w:rsidRPr="00483627" w:rsidRDefault="00E37F3B" w:rsidP="00E37F3B">
      <w:pPr>
        <w:spacing w:line="100" w:lineRule="atLeast"/>
        <w:rPr>
          <w:szCs w:val="20"/>
        </w:rPr>
      </w:pPr>
      <w:r w:rsidRPr="00483627">
        <w:rPr>
          <w:szCs w:val="20"/>
        </w:rPr>
        <w:t xml:space="preserve">DIČ: </w:t>
      </w:r>
      <w:r w:rsidRPr="00483627">
        <w:rPr>
          <w:szCs w:val="20"/>
        </w:rPr>
        <w:tab/>
      </w:r>
      <w:r w:rsidRPr="00483627">
        <w:rPr>
          <w:szCs w:val="20"/>
        </w:rPr>
        <w:tab/>
      </w:r>
      <w:r w:rsidRPr="00483627">
        <w:rPr>
          <w:szCs w:val="20"/>
        </w:rPr>
        <w:tab/>
      </w:r>
      <w:r w:rsidRPr="00483627">
        <w:rPr>
          <w:szCs w:val="20"/>
        </w:rPr>
        <w:tab/>
      </w:r>
      <w:r w:rsidR="00367966">
        <w:rPr>
          <w:szCs w:val="20"/>
        </w:rPr>
        <w:t>CZ60734078</w:t>
      </w:r>
    </w:p>
    <w:p w:rsidR="00E37F3B" w:rsidRDefault="00E37F3B" w:rsidP="00E37F3B">
      <w:pPr>
        <w:spacing w:line="100" w:lineRule="atLeast"/>
        <w:rPr>
          <w:szCs w:val="20"/>
        </w:rPr>
      </w:pPr>
      <w:r w:rsidRPr="00483627">
        <w:rPr>
          <w:szCs w:val="20"/>
        </w:rPr>
        <w:t>ID datové schránky:</w:t>
      </w:r>
      <w:r w:rsidRPr="00483627">
        <w:rPr>
          <w:szCs w:val="20"/>
        </w:rPr>
        <w:tab/>
      </w:r>
      <w:r w:rsidRPr="00483627">
        <w:rPr>
          <w:szCs w:val="20"/>
        </w:rPr>
        <w:tab/>
      </w:r>
      <w:r w:rsidR="00367966">
        <w:rPr>
          <w:szCs w:val="20"/>
        </w:rPr>
        <w:t>q3tciba</w:t>
      </w:r>
    </w:p>
    <w:p w:rsidR="00E37F3B" w:rsidRPr="00483627" w:rsidRDefault="00E37F3B" w:rsidP="00E37F3B">
      <w:pPr>
        <w:spacing w:line="100" w:lineRule="atLeast"/>
        <w:rPr>
          <w:szCs w:val="20"/>
        </w:rPr>
      </w:pPr>
      <w:r w:rsidRPr="00483627">
        <w:rPr>
          <w:szCs w:val="20"/>
        </w:rPr>
        <w:t>Bankovní spojení:</w:t>
      </w:r>
      <w:r w:rsidRPr="00483627">
        <w:rPr>
          <w:szCs w:val="20"/>
        </w:rPr>
        <w:tab/>
      </w:r>
      <w:r w:rsidRPr="00483627">
        <w:rPr>
          <w:szCs w:val="20"/>
        </w:rPr>
        <w:tab/>
      </w:r>
      <w:r w:rsidR="00A644E3">
        <w:rPr>
          <w:szCs w:val="20"/>
        </w:rPr>
        <w:t>xxx</w:t>
      </w:r>
      <w:r w:rsidR="00367966">
        <w:rPr>
          <w:szCs w:val="20"/>
        </w:rPr>
        <w:t>.</w:t>
      </w:r>
    </w:p>
    <w:p w:rsidR="00E37F3B" w:rsidRDefault="00E37F3B" w:rsidP="00E37F3B">
      <w:pPr>
        <w:spacing w:line="100" w:lineRule="atLeast"/>
        <w:rPr>
          <w:szCs w:val="20"/>
        </w:rPr>
      </w:pPr>
      <w:r>
        <w:rPr>
          <w:szCs w:val="20"/>
        </w:rPr>
        <w:t>Číslo účtu:</w:t>
      </w:r>
      <w:r>
        <w:rPr>
          <w:szCs w:val="20"/>
        </w:rPr>
        <w:tab/>
      </w:r>
      <w:r>
        <w:rPr>
          <w:szCs w:val="20"/>
        </w:rPr>
        <w:tab/>
      </w:r>
      <w:r>
        <w:rPr>
          <w:szCs w:val="20"/>
        </w:rPr>
        <w:tab/>
      </w:r>
      <w:r w:rsidR="00A644E3">
        <w:rPr>
          <w:szCs w:val="20"/>
        </w:rPr>
        <w:t>xxx</w:t>
      </w:r>
    </w:p>
    <w:p w:rsidR="00E37F3B" w:rsidRDefault="00E37F3B" w:rsidP="00E37F3B">
      <w:pPr>
        <w:spacing w:line="100" w:lineRule="atLeast"/>
        <w:jc w:val="both"/>
      </w:pPr>
      <w:r>
        <w:t>O</w:t>
      </w:r>
      <w:r w:rsidRPr="00483627">
        <w:t>právněn jednat:</w:t>
      </w:r>
      <w:r w:rsidRPr="00483627">
        <w:tab/>
      </w:r>
    </w:p>
    <w:p w:rsidR="00A644E3" w:rsidRPr="00A644E3" w:rsidRDefault="00E37F3B" w:rsidP="00566CB4">
      <w:pPr>
        <w:pStyle w:val="Odstavecseseznamem"/>
        <w:numPr>
          <w:ilvl w:val="0"/>
          <w:numId w:val="50"/>
        </w:numPr>
        <w:spacing w:line="100" w:lineRule="atLeast"/>
        <w:contextualSpacing/>
        <w:jc w:val="both"/>
      </w:pPr>
      <w:r>
        <w:t>ve věcech smluvních</w:t>
      </w:r>
      <w:r w:rsidR="00367966">
        <w:t>:</w:t>
      </w:r>
      <w:r w:rsidR="00367966">
        <w:tab/>
      </w:r>
      <w:r w:rsidR="00A644E3">
        <w:rPr>
          <w:szCs w:val="20"/>
        </w:rPr>
        <w:t>xxx</w:t>
      </w:r>
    </w:p>
    <w:p w:rsidR="00E37F3B" w:rsidRPr="00FD3065" w:rsidRDefault="00367966" w:rsidP="00566CB4">
      <w:pPr>
        <w:pStyle w:val="Odstavecseseznamem"/>
        <w:numPr>
          <w:ilvl w:val="0"/>
          <w:numId w:val="50"/>
        </w:numPr>
        <w:spacing w:line="100" w:lineRule="atLeast"/>
        <w:contextualSpacing/>
        <w:jc w:val="both"/>
      </w:pPr>
      <w:r>
        <w:t>ve věcech technických:</w:t>
      </w:r>
      <w:r>
        <w:tab/>
      </w:r>
      <w:r w:rsidR="00A644E3">
        <w:t>xxx</w:t>
      </w:r>
      <w:r w:rsidR="00E37F3B" w:rsidRPr="00FD3065">
        <w:tab/>
      </w:r>
    </w:p>
    <w:p w:rsidR="00E37F3B" w:rsidRPr="000A6BC0" w:rsidRDefault="00E37F3B" w:rsidP="00845BC4">
      <w:pPr>
        <w:pStyle w:val="Odstavecseseznamem"/>
        <w:spacing w:line="100" w:lineRule="atLeast"/>
        <w:ind w:left="120" w:firstLine="360"/>
        <w:contextualSpacing/>
        <w:rPr>
          <w:szCs w:val="20"/>
        </w:rPr>
      </w:pPr>
    </w:p>
    <w:p w:rsidR="00E37F3B" w:rsidRDefault="00E37F3B" w:rsidP="00E37F3B">
      <w:pPr>
        <w:suppressAutoHyphens/>
        <w:spacing w:line="100" w:lineRule="atLeast"/>
        <w:rPr>
          <w:lang w:eastAsia="zh-CN"/>
        </w:rPr>
      </w:pPr>
    </w:p>
    <w:p w:rsidR="00E37F3B" w:rsidRPr="003076D6" w:rsidRDefault="00E37F3B" w:rsidP="00E37F3B">
      <w:pPr>
        <w:suppressAutoHyphens/>
        <w:spacing w:line="100" w:lineRule="atLeast"/>
        <w:rPr>
          <w:lang w:eastAsia="zh-CN"/>
        </w:rPr>
      </w:pPr>
      <w:r w:rsidRPr="00E5417A">
        <w:rPr>
          <w:lang w:eastAsia="zh-CN"/>
        </w:rPr>
        <w:t>(dále jen „příkazník</w:t>
      </w:r>
      <w:r w:rsidRPr="003076D6">
        <w:rPr>
          <w:lang w:eastAsia="zh-CN"/>
        </w:rPr>
        <w:t>“</w:t>
      </w:r>
      <w:r w:rsidR="00AD65EE">
        <w:rPr>
          <w:lang w:eastAsia="zh-CN"/>
        </w:rPr>
        <w:t xml:space="preserve">, </w:t>
      </w:r>
      <w:r w:rsidR="00BC2DC3">
        <w:rPr>
          <w:lang w:eastAsia="zh-CN"/>
        </w:rPr>
        <w:t xml:space="preserve">každá zvlášť jako „smluvní strana“ </w:t>
      </w:r>
      <w:r w:rsidR="00AD65EE">
        <w:rPr>
          <w:lang w:eastAsia="zh-CN"/>
        </w:rPr>
        <w:t>společně též „smluvní strany“</w:t>
      </w:r>
      <w:r w:rsidRPr="003076D6">
        <w:rPr>
          <w:lang w:eastAsia="zh-CN"/>
        </w:rPr>
        <w:t>)</w:t>
      </w:r>
      <w:r>
        <w:rPr>
          <w:lang w:eastAsia="zh-CN"/>
        </w:rPr>
        <w:t>.</w:t>
      </w:r>
    </w:p>
    <w:p w:rsidR="00E37F3B" w:rsidRDefault="00E37F3B" w:rsidP="00E37F3B">
      <w:pPr>
        <w:suppressAutoHyphens/>
        <w:spacing w:line="100" w:lineRule="atLeast"/>
        <w:ind w:left="1440"/>
        <w:jc w:val="center"/>
        <w:rPr>
          <w:b/>
          <w:lang w:eastAsia="zh-CN"/>
        </w:rPr>
      </w:pPr>
    </w:p>
    <w:p w:rsidR="008B5DE0" w:rsidRDefault="008B5DE0" w:rsidP="00D552E3">
      <w:pPr>
        <w:pStyle w:val="Zkladntext"/>
        <w:spacing w:line="240" w:lineRule="auto"/>
        <w:jc w:val="center"/>
        <w:rPr>
          <w:b w:val="0"/>
          <w:sz w:val="24"/>
          <w:szCs w:val="24"/>
        </w:rPr>
      </w:pPr>
    </w:p>
    <w:p w:rsidR="00E37F3B" w:rsidRDefault="00E37F3B" w:rsidP="00463F85">
      <w:pPr>
        <w:spacing w:after="120" w:line="240" w:lineRule="atLeast"/>
        <w:jc w:val="center"/>
        <w:rPr>
          <w:b/>
        </w:rPr>
      </w:pPr>
      <w:r w:rsidRPr="00C9665D">
        <w:rPr>
          <w:b/>
        </w:rPr>
        <w:t>I.</w:t>
      </w:r>
      <w:r>
        <w:rPr>
          <w:b/>
        </w:rPr>
        <w:t xml:space="preserve"> Předmět smlouvy</w:t>
      </w:r>
    </w:p>
    <w:p w:rsidR="005275C2" w:rsidRPr="00010791" w:rsidRDefault="005275C2" w:rsidP="009838FD">
      <w:pPr>
        <w:pStyle w:val="Zkladntextodsazen"/>
        <w:numPr>
          <w:ilvl w:val="0"/>
          <w:numId w:val="41"/>
        </w:numPr>
        <w:spacing w:after="120"/>
        <w:ind w:left="284" w:hanging="286"/>
        <w:rPr>
          <w:rFonts w:ascii="Times New Roman" w:hAnsi="Times New Roman"/>
          <w:sz w:val="24"/>
          <w:szCs w:val="24"/>
        </w:rPr>
      </w:pPr>
      <w:bookmarkStart w:id="2" w:name="_Hlk25827975"/>
      <w:r w:rsidRPr="00902689">
        <w:rPr>
          <w:rFonts w:ascii="Times New Roman" w:hAnsi="Times New Roman"/>
          <w:sz w:val="24"/>
          <w:szCs w:val="24"/>
        </w:rPr>
        <w:t>Předmětem této smlouvy je obstarání záležitosti příkazce při realizaci stavebních prací</w:t>
      </w:r>
      <w:r w:rsidR="00CE15F8">
        <w:rPr>
          <w:rFonts w:ascii="Times New Roman" w:hAnsi="Times New Roman"/>
          <w:sz w:val="24"/>
          <w:szCs w:val="24"/>
        </w:rPr>
        <w:t xml:space="preserve">, </w:t>
      </w:r>
      <w:r w:rsidR="00DB0DE9">
        <w:rPr>
          <w:rFonts w:ascii="Times New Roman" w:hAnsi="Times New Roman"/>
          <w:sz w:val="24"/>
          <w:szCs w:val="24"/>
        </w:rPr>
        <w:t xml:space="preserve">které </w:t>
      </w:r>
      <w:r w:rsidR="00CE15F8">
        <w:rPr>
          <w:rFonts w:ascii="Times New Roman" w:hAnsi="Times New Roman"/>
          <w:sz w:val="24"/>
          <w:szCs w:val="24"/>
        </w:rPr>
        <w:t>jsou</w:t>
      </w:r>
      <w:r w:rsidRPr="00902689">
        <w:rPr>
          <w:rFonts w:ascii="Times New Roman" w:hAnsi="Times New Roman"/>
          <w:sz w:val="24"/>
          <w:szCs w:val="24"/>
        </w:rPr>
        <w:t xml:space="preserve"> zajišťov</w:t>
      </w:r>
      <w:r w:rsidR="00CE15F8">
        <w:rPr>
          <w:rFonts w:ascii="Times New Roman" w:hAnsi="Times New Roman"/>
          <w:sz w:val="24"/>
          <w:szCs w:val="24"/>
        </w:rPr>
        <w:t>á</w:t>
      </w:r>
      <w:r w:rsidRPr="00902689">
        <w:rPr>
          <w:rFonts w:ascii="Times New Roman" w:hAnsi="Times New Roman"/>
          <w:sz w:val="24"/>
          <w:szCs w:val="24"/>
        </w:rPr>
        <w:t>n</w:t>
      </w:r>
      <w:r w:rsidR="00CE15F8">
        <w:rPr>
          <w:rFonts w:ascii="Times New Roman" w:hAnsi="Times New Roman"/>
          <w:sz w:val="24"/>
          <w:szCs w:val="24"/>
        </w:rPr>
        <w:t>y</w:t>
      </w:r>
      <w:r w:rsidRPr="00902689">
        <w:rPr>
          <w:rFonts w:ascii="Times New Roman" w:hAnsi="Times New Roman"/>
          <w:sz w:val="24"/>
          <w:szCs w:val="24"/>
        </w:rPr>
        <w:t xml:space="preserve"> příkazcem v objektech v příslušnosti hospodaření příkazce. </w:t>
      </w:r>
    </w:p>
    <w:p w:rsidR="00AB31CD" w:rsidRPr="00902689" w:rsidRDefault="00AB31CD" w:rsidP="009838FD">
      <w:pPr>
        <w:pStyle w:val="Zkladntextodsazen"/>
        <w:spacing w:after="120"/>
        <w:ind w:left="284"/>
        <w:rPr>
          <w:rFonts w:ascii="Times New Roman" w:hAnsi="Times New Roman"/>
          <w:sz w:val="24"/>
          <w:szCs w:val="24"/>
        </w:rPr>
      </w:pPr>
      <w:r w:rsidRPr="00902689">
        <w:rPr>
          <w:rFonts w:ascii="Times New Roman" w:hAnsi="Times New Roman"/>
          <w:sz w:val="24"/>
          <w:szCs w:val="24"/>
        </w:rPr>
        <w:t xml:space="preserve">Příkazník se zavazuje </w:t>
      </w:r>
      <w:r w:rsidRPr="00F04CF5">
        <w:rPr>
          <w:rFonts w:ascii="Times New Roman" w:hAnsi="Times New Roman"/>
          <w:sz w:val="24"/>
          <w:szCs w:val="24"/>
        </w:rPr>
        <w:t>k</w:t>
      </w:r>
      <w:r w:rsidR="00604726" w:rsidRPr="00F04CF5">
        <w:rPr>
          <w:rFonts w:ascii="Times New Roman" w:hAnsi="Times New Roman"/>
          <w:sz w:val="24"/>
          <w:szCs w:val="24"/>
        </w:rPr>
        <w:t> zajištění činností technického dozoru stavebníka (dále jen „TDS“), koordinátora bezpečnosti a ochrany zdraví při práci na staveništi (dále jen „koordinátor BOZP“), autorského dozoru (dále jen „AD”),</w:t>
      </w:r>
      <w:r w:rsidR="00604726">
        <w:rPr>
          <w:rFonts w:ascii="Times New Roman" w:hAnsi="Times New Roman"/>
          <w:sz w:val="24"/>
          <w:szCs w:val="24"/>
        </w:rPr>
        <w:t xml:space="preserve"> projektanta a technické pomoci v souladu s požadavky uvedenými v příloze č. 1 této smlouvy.</w:t>
      </w:r>
      <w:bookmarkEnd w:id="2"/>
    </w:p>
    <w:p w:rsidR="00E74BDE" w:rsidRPr="00AF1B9C" w:rsidRDefault="00D14CCC" w:rsidP="009838FD">
      <w:pPr>
        <w:pStyle w:val="Zkladntextodsazen"/>
        <w:numPr>
          <w:ilvl w:val="0"/>
          <w:numId w:val="41"/>
        </w:numPr>
        <w:spacing w:after="120"/>
        <w:ind w:left="284" w:hanging="284"/>
        <w:rPr>
          <w:rFonts w:ascii="Times New Roman" w:hAnsi="Times New Roman"/>
          <w:sz w:val="24"/>
          <w:szCs w:val="24"/>
        </w:rPr>
      </w:pPr>
      <w:r w:rsidRPr="00902689">
        <w:rPr>
          <w:rFonts w:ascii="Times New Roman" w:hAnsi="Times New Roman"/>
          <w:sz w:val="24"/>
          <w:szCs w:val="24"/>
        </w:rPr>
        <w:t>Příkazník</w:t>
      </w:r>
      <w:r w:rsidR="00C120F7" w:rsidRPr="00902689">
        <w:rPr>
          <w:rFonts w:ascii="Times New Roman" w:hAnsi="Times New Roman"/>
          <w:sz w:val="24"/>
          <w:szCs w:val="24"/>
        </w:rPr>
        <w:t xml:space="preserve"> </w:t>
      </w:r>
      <w:r w:rsidR="00D53922" w:rsidRPr="00902689">
        <w:rPr>
          <w:rFonts w:ascii="Times New Roman" w:hAnsi="Times New Roman"/>
          <w:sz w:val="24"/>
          <w:szCs w:val="24"/>
        </w:rPr>
        <w:t xml:space="preserve">se zavazuje obstarat záležitost příkazce a </w:t>
      </w:r>
      <w:r w:rsidR="00576398" w:rsidRPr="00902689">
        <w:rPr>
          <w:rFonts w:ascii="Times New Roman" w:hAnsi="Times New Roman"/>
          <w:sz w:val="24"/>
          <w:szCs w:val="24"/>
        </w:rPr>
        <w:t>výslovně prohlašuje, že uzavřením této smlouvy</w:t>
      </w:r>
      <w:r w:rsidR="00C120F7" w:rsidRPr="00902689">
        <w:rPr>
          <w:rFonts w:ascii="Times New Roman" w:hAnsi="Times New Roman"/>
          <w:sz w:val="24"/>
          <w:szCs w:val="24"/>
        </w:rPr>
        <w:t xml:space="preserve"> </w:t>
      </w:r>
      <w:r w:rsidR="00576398" w:rsidRPr="00902689">
        <w:rPr>
          <w:rFonts w:ascii="Times New Roman" w:hAnsi="Times New Roman"/>
          <w:sz w:val="24"/>
          <w:szCs w:val="24"/>
        </w:rPr>
        <w:t xml:space="preserve">na sebe bere </w:t>
      </w:r>
      <w:r w:rsidR="00D53922" w:rsidRPr="00902689">
        <w:rPr>
          <w:rFonts w:ascii="Times New Roman" w:hAnsi="Times New Roman"/>
          <w:sz w:val="24"/>
          <w:szCs w:val="24"/>
        </w:rPr>
        <w:t>obstarání předmětu smlouvy</w:t>
      </w:r>
      <w:r w:rsidR="00D53922" w:rsidRPr="00AF1B9C">
        <w:rPr>
          <w:rFonts w:ascii="Times New Roman" w:hAnsi="Times New Roman"/>
          <w:sz w:val="24"/>
          <w:szCs w:val="24"/>
        </w:rPr>
        <w:t xml:space="preserve">, tedy </w:t>
      </w:r>
      <w:r w:rsidR="00C120F7" w:rsidRPr="00AF1B9C">
        <w:rPr>
          <w:rFonts w:ascii="Times New Roman" w:hAnsi="Times New Roman"/>
          <w:sz w:val="24"/>
          <w:szCs w:val="24"/>
        </w:rPr>
        <w:t>v</w:t>
      </w:r>
      <w:r w:rsidR="00D53922" w:rsidRPr="00AF1B9C">
        <w:rPr>
          <w:rFonts w:ascii="Times New Roman" w:hAnsi="Times New Roman"/>
          <w:sz w:val="24"/>
          <w:szCs w:val="24"/>
        </w:rPr>
        <w:t>ý</w:t>
      </w:r>
      <w:r w:rsidR="00C120F7" w:rsidRPr="00AF1B9C">
        <w:rPr>
          <w:rFonts w:ascii="Times New Roman" w:hAnsi="Times New Roman"/>
          <w:sz w:val="24"/>
          <w:szCs w:val="24"/>
        </w:rPr>
        <w:t>kon činnost</w:t>
      </w:r>
      <w:r w:rsidR="00D53922" w:rsidRPr="00AF1B9C">
        <w:rPr>
          <w:rFonts w:ascii="Times New Roman" w:hAnsi="Times New Roman"/>
          <w:sz w:val="24"/>
          <w:szCs w:val="24"/>
        </w:rPr>
        <w:t>í</w:t>
      </w:r>
      <w:r w:rsidR="00C120F7" w:rsidRPr="00AF1B9C">
        <w:rPr>
          <w:rFonts w:ascii="Times New Roman" w:hAnsi="Times New Roman"/>
          <w:sz w:val="24"/>
          <w:szCs w:val="24"/>
        </w:rPr>
        <w:t xml:space="preserve"> </w:t>
      </w:r>
      <w:r w:rsidR="004A4BB9" w:rsidRPr="00AF1B9C">
        <w:rPr>
          <w:rFonts w:ascii="Times New Roman" w:hAnsi="Times New Roman"/>
          <w:sz w:val="24"/>
          <w:szCs w:val="24"/>
        </w:rPr>
        <w:t>TDS</w:t>
      </w:r>
      <w:r w:rsidR="00C25A49" w:rsidRPr="00AF1B9C">
        <w:rPr>
          <w:rFonts w:ascii="Times New Roman" w:hAnsi="Times New Roman"/>
          <w:sz w:val="24"/>
          <w:szCs w:val="24"/>
        </w:rPr>
        <w:t>, AD</w:t>
      </w:r>
      <w:r w:rsidR="002A3E69" w:rsidRPr="00AF1B9C">
        <w:rPr>
          <w:rFonts w:ascii="Times New Roman" w:hAnsi="Times New Roman"/>
          <w:sz w:val="24"/>
          <w:szCs w:val="24"/>
        </w:rPr>
        <w:t xml:space="preserve">, </w:t>
      </w:r>
      <w:r w:rsidR="004629F4" w:rsidRPr="00AF1B9C">
        <w:rPr>
          <w:rFonts w:ascii="Times New Roman" w:hAnsi="Times New Roman"/>
          <w:sz w:val="24"/>
          <w:szCs w:val="24"/>
        </w:rPr>
        <w:t xml:space="preserve">koordinátora </w:t>
      </w:r>
      <w:r w:rsidR="004A4BB9" w:rsidRPr="00AF1B9C">
        <w:rPr>
          <w:rFonts w:ascii="Times New Roman" w:hAnsi="Times New Roman"/>
          <w:sz w:val="24"/>
          <w:szCs w:val="24"/>
        </w:rPr>
        <w:t>BOZP</w:t>
      </w:r>
      <w:r w:rsidR="002A3E69" w:rsidRPr="00AF1B9C">
        <w:rPr>
          <w:rFonts w:ascii="Times New Roman" w:hAnsi="Times New Roman"/>
          <w:sz w:val="24"/>
          <w:szCs w:val="24"/>
        </w:rPr>
        <w:t xml:space="preserve"> a projektanta a technické pomoci</w:t>
      </w:r>
      <w:r w:rsidR="00C25A49" w:rsidRPr="00AF1B9C">
        <w:rPr>
          <w:rFonts w:ascii="Times New Roman" w:hAnsi="Times New Roman"/>
          <w:sz w:val="24"/>
          <w:szCs w:val="24"/>
        </w:rPr>
        <w:t xml:space="preserve"> </w:t>
      </w:r>
      <w:r w:rsidR="00C8641C" w:rsidRPr="00AF1B9C">
        <w:rPr>
          <w:rFonts w:ascii="Times New Roman" w:hAnsi="Times New Roman"/>
          <w:sz w:val="24"/>
          <w:szCs w:val="24"/>
        </w:rPr>
        <w:t>ve vztahu k</w:t>
      </w:r>
      <w:r w:rsidR="00C120F7" w:rsidRPr="00AF1B9C">
        <w:rPr>
          <w:rFonts w:ascii="Times New Roman" w:hAnsi="Times New Roman"/>
          <w:sz w:val="24"/>
          <w:szCs w:val="24"/>
        </w:rPr>
        <w:t xml:space="preserve"> objektům a provozním soub</w:t>
      </w:r>
      <w:r w:rsidR="009714A2" w:rsidRPr="00AF1B9C">
        <w:rPr>
          <w:rFonts w:ascii="Times New Roman" w:hAnsi="Times New Roman"/>
          <w:sz w:val="24"/>
          <w:szCs w:val="24"/>
        </w:rPr>
        <w:t>orům stavby</w:t>
      </w:r>
      <w:r w:rsidR="00AE63A0" w:rsidRPr="00AF1B9C">
        <w:rPr>
          <w:rFonts w:ascii="Times New Roman" w:hAnsi="Times New Roman"/>
          <w:sz w:val="24"/>
          <w:szCs w:val="24"/>
        </w:rPr>
        <w:t xml:space="preserve"> </w:t>
      </w:r>
      <w:r w:rsidR="00E66440" w:rsidRPr="00AF1B9C">
        <w:rPr>
          <w:rFonts w:ascii="Times New Roman" w:hAnsi="Times New Roman"/>
          <w:sz w:val="24"/>
          <w:szCs w:val="24"/>
        </w:rPr>
        <w:t>uveden</w:t>
      </w:r>
      <w:r w:rsidR="00A46E12" w:rsidRPr="00AF1B9C">
        <w:rPr>
          <w:rFonts w:ascii="Times New Roman" w:hAnsi="Times New Roman"/>
          <w:sz w:val="24"/>
          <w:szCs w:val="24"/>
        </w:rPr>
        <w:t>ým</w:t>
      </w:r>
      <w:r w:rsidR="00E66440" w:rsidRPr="00AF1B9C">
        <w:rPr>
          <w:rFonts w:ascii="Times New Roman" w:hAnsi="Times New Roman"/>
          <w:sz w:val="24"/>
          <w:szCs w:val="24"/>
        </w:rPr>
        <w:t xml:space="preserve"> </w:t>
      </w:r>
      <w:r w:rsidR="00AE63A0" w:rsidRPr="00AF1B9C">
        <w:rPr>
          <w:rFonts w:ascii="Times New Roman" w:hAnsi="Times New Roman"/>
          <w:sz w:val="24"/>
          <w:szCs w:val="24"/>
        </w:rPr>
        <w:t>v</w:t>
      </w:r>
      <w:r w:rsidR="004A4BB9" w:rsidRPr="00AF1B9C">
        <w:rPr>
          <w:rFonts w:ascii="Times New Roman" w:hAnsi="Times New Roman"/>
          <w:sz w:val="24"/>
          <w:szCs w:val="24"/>
        </w:rPr>
        <w:t> čl.</w:t>
      </w:r>
      <w:r w:rsidR="00AE63A0" w:rsidRPr="00AF1B9C">
        <w:rPr>
          <w:rFonts w:ascii="Times New Roman" w:hAnsi="Times New Roman"/>
          <w:sz w:val="24"/>
          <w:szCs w:val="24"/>
        </w:rPr>
        <w:t xml:space="preserve"> </w:t>
      </w:r>
      <w:r w:rsidR="004A4BB9" w:rsidRPr="00AF1B9C">
        <w:rPr>
          <w:rFonts w:ascii="Times New Roman" w:hAnsi="Times New Roman"/>
          <w:sz w:val="24"/>
          <w:szCs w:val="24"/>
        </w:rPr>
        <w:t>II</w:t>
      </w:r>
      <w:r w:rsidR="00AE63A0" w:rsidRPr="00AF1B9C">
        <w:rPr>
          <w:rFonts w:ascii="Times New Roman" w:hAnsi="Times New Roman"/>
          <w:sz w:val="24"/>
          <w:szCs w:val="24"/>
        </w:rPr>
        <w:t>.</w:t>
      </w:r>
      <w:r w:rsidR="004A4BB9" w:rsidRPr="00AF1B9C">
        <w:rPr>
          <w:rFonts w:ascii="Times New Roman" w:hAnsi="Times New Roman"/>
          <w:sz w:val="24"/>
          <w:szCs w:val="24"/>
        </w:rPr>
        <w:t xml:space="preserve"> odst. </w:t>
      </w:r>
      <w:r w:rsidR="00AE63A0" w:rsidRPr="00AF1B9C">
        <w:rPr>
          <w:rFonts w:ascii="Times New Roman" w:hAnsi="Times New Roman"/>
          <w:sz w:val="24"/>
          <w:szCs w:val="24"/>
        </w:rPr>
        <w:t>1</w:t>
      </w:r>
      <w:r w:rsidR="009D49EA" w:rsidRPr="00AF1B9C">
        <w:rPr>
          <w:rFonts w:ascii="Times New Roman" w:hAnsi="Times New Roman"/>
          <w:sz w:val="24"/>
          <w:szCs w:val="24"/>
        </w:rPr>
        <w:t xml:space="preserve"> této smlouvy</w:t>
      </w:r>
      <w:r w:rsidR="00AE63A0" w:rsidRPr="00AF1B9C">
        <w:rPr>
          <w:rFonts w:ascii="Times New Roman" w:hAnsi="Times New Roman"/>
          <w:sz w:val="24"/>
          <w:szCs w:val="24"/>
        </w:rPr>
        <w:t>.</w:t>
      </w:r>
    </w:p>
    <w:p w:rsidR="00E74BDE" w:rsidRPr="00AF1B9C" w:rsidRDefault="00051F3F" w:rsidP="00A46E12">
      <w:pPr>
        <w:pStyle w:val="Zkladntextodsazen"/>
        <w:numPr>
          <w:ilvl w:val="0"/>
          <w:numId w:val="41"/>
        </w:numPr>
        <w:spacing w:after="120"/>
        <w:ind w:left="284" w:hanging="284"/>
        <w:rPr>
          <w:rFonts w:ascii="Times New Roman" w:hAnsi="Times New Roman"/>
          <w:sz w:val="24"/>
          <w:szCs w:val="24"/>
        </w:rPr>
      </w:pPr>
      <w:r w:rsidRPr="00AF1B9C">
        <w:rPr>
          <w:rFonts w:ascii="Times New Roman" w:hAnsi="Times New Roman"/>
          <w:sz w:val="24"/>
          <w:szCs w:val="24"/>
        </w:rPr>
        <w:t xml:space="preserve">Specifikace </w:t>
      </w:r>
      <w:r w:rsidR="009D49EA" w:rsidRPr="00AF1B9C">
        <w:rPr>
          <w:rFonts w:ascii="Times New Roman" w:hAnsi="Times New Roman"/>
          <w:sz w:val="24"/>
          <w:szCs w:val="24"/>
        </w:rPr>
        <w:t xml:space="preserve">činností </w:t>
      </w:r>
      <w:r w:rsidRPr="00AF1B9C">
        <w:rPr>
          <w:rFonts w:ascii="Times New Roman" w:hAnsi="Times New Roman"/>
          <w:sz w:val="24"/>
          <w:szCs w:val="24"/>
        </w:rPr>
        <w:t>příkazníka (TD</w:t>
      </w:r>
      <w:r w:rsidR="003B0D71" w:rsidRPr="00AF1B9C">
        <w:rPr>
          <w:rFonts w:ascii="Times New Roman" w:hAnsi="Times New Roman"/>
          <w:sz w:val="24"/>
          <w:szCs w:val="24"/>
        </w:rPr>
        <w:t>S</w:t>
      </w:r>
      <w:r w:rsidR="00963995" w:rsidRPr="00AF1B9C">
        <w:rPr>
          <w:rFonts w:ascii="Times New Roman" w:hAnsi="Times New Roman"/>
          <w:sz w:val="24"/>
          <w:szCs w:val="24"/>
        </w:rPr>
        <w:t xml:space="preserve">, </w:t>
      </w:r>
      <w:r w:rsidR="003B0D71" w:rsidRPr="00AF1B9C">
        <w:rPr>
          <w:rFonts w:ascii="Times New Roman" w:hAnsi="Times New Roman"/>
          <w:sz w:val="24"/>
          <w:szCs w:val="24"/>
        </w:rPr>
        <w:t>koordinátor BOZP</w:t>
      </w:r>
      <w:r w:rsidR="00963995" w:rsidRPr="00AF1B9C">
        <w:rPr>
          <w:rFonts w:ascii="Times New Roman" w:hAnsi="Times New Roman"/>
          <w:sz w:val="24"/>
          <w:szCs w:val="24"/>
        </w:rPr>
        <w:t xml:space="preserve">, </w:t>
      </w:r>
      <w:r w:rsidR="00C25A49" w:rsidRPr="00AF1B9C">
        <w:rPr>
          <w:rFonts w:ascii="Times New Roman" w:hAnsi="Times New Roman"/>
          <w:sz w:val="24"/>
          <w:szCs w:val="24"/>
        </w:rPr>
        <w:t>AD</w:t>
      </w:r>
      <w:r w:rsidR="00963995" w:rsidRPr="00AF1B9C">
        <w:rPr>
          <w:rFonts w:ascii="Times New Roman" w:hAnsi="Times New Roman"/>
          <w:sz w:val="24"/>
          <w:szCs w:val="24"/>
        </w:rPr>
        <w:t>, projektant, technická pomoc</w:t>
      </w:r>
      <w:r w:rsidRPr="00AF1B9C">
        <w:rPr>
          <w:rFonts w:ascii="Times New Roman" w:hAnsi="Times New Roman"/>
          <w:sz w:val="24"/>
          <w:szCs w:val="24"/>
        </w:rPr>
        <w:t>) jsou uvedeny v </w:t>
      </w:r>
      <w:r w:rsidR="00D552E3" w:rsidRPr="00AF1B9C">
        <w:rPr>
          <w:rFonts w:ascii="Times New Roman" w:hAnsi="Times New Roman"/>
          <w:sz w:val="24"/>
          <w:szCs w:val="24"/>
        </w:rPr>
        <w:t>p</w:t>
      </w:r>
      <w:r w:rsidRPr="00AF1B9C">
        <w:rPr>
          <w:rFonts w:ascii="Times New Roman" w:hAnsi="Times New Roman"/>
          <w:sz w:val="24"/>
          <w:szCs w:val="24"/>
        </w:rPr>
        <w:t>říloze č. 1 této smlouvy.</w:t>
      </w:r>
    </w:p>
    <w:p w:rsidR="002A3E69" w:rsidRPr="00AF1B9C" w:rsidRDefault="002A3E69" w:rsidP="002A3E69">
      <w:pPr>
        <w:pStyle w:val="Zkladntextodsazen"/>
        <w:spacing w:after="120"/>
        <w:ind w:left="284"/>
        <w:rPr>
          <w:rFonts w:ascii="Times New Roman" w:hAnsi="Times New Roman"/>
          <w:sz w:val="24"/>
          <w:szCs w:val="24"/>
          <w:lang w:eastAsia="zh-CN"/>
        </w:rPr>
      </w:pPr>
    </w:p>
    <w:p w:rsidR="006B02D4" w:rsidRPr="00AF1B9C" w:rsidRDefault="006B02D4" w:rsidP="00C174D6"/>
    <w:p w:rsidR="00F021A3" w:rsidRPr="00AF1B9C" w:rsidRDefault="00D552E3" w:rsidP="00463F85">
      <w:pPr>
        <w:spacing w:after="120" w:line="240" w:lineRule="atLeast"/>
        <w:jc w:val="center"/>
        <w:rPr>
          <w:b/>
        </w:rPr>
      </w:pPr>
      <w:r w:rsidRPr="00AF1B9C">
        <w:rPr>
          <w:b/>
        </w:rPr>
        <w:t xml:space="preserve">II. </w:t>
      </w:r>
      <w:r w:rsidR="00F021A3" w:rsidRPr="00AF1B9C">
        <w:rPr>
          <w:b/>
        </w:rPr>
        <w:t>Míst</w:t>
      </w:r>
      <w:r w:rsidR="004E02ED" w:rsidRPr="00AF1B9C">
        <w:rPr>
          <w:b/>
        </w:rPr>
        <w:t>o</w:t>
      </w:r>
      <w:r w:rsidR="00F021A3" w:rsidRPr="00AF1B9C">
        <w:rPr>
          <w:b/>
        </w:rPr>
        <w:t xml:space="preserve"> </w:t>
      </w:r>
      <w:r w:rsidR="00F571A2" w:rsidRPr="00AF1B9C">
        <w:rPr>
          <w:b/>
        </w:rPr>
        <w:t xml:space="preserve">a doba </w:t>
      </w:r>
      <w:r w:rsidR="00970E7A" w:rsidRPr="00AF1B9C">
        <w:rPr>
          <w:b/>
        </w:rPr>
        <w:t>plnění</w:t>
      </w:r>
    </w:p>
    <w:p w:rsidR="00AB31CD" w:rsidRPr="00AF1B9C" w:rsidRDefault="00AB31CD" w:rsidP="00AB31CD">
      <w:pPr>
        <w:pStyle w:val="Zkladntextodsazen"/>
        <w:numPr>
          <w:ilvl w:val="0"/>
          <w:numId w:val="42"/>
        </w:numPr>
        <w:spacing w:after="120"/>
        <w:ind w:left="284" w:hanging="284"/>
        <w:rPr>
          <w:rFonts w:ascii="Times New Roman" w:hAnsi="Times New Roman"/>
          <w:sz w:val="24"/>
          <w:szCs w:val="24"/>
        </w:rPr>
      </w:pPr>
      <w:r w:rsidRPr="00AF1B9C">
        <w:rPr>
          <w:rFonts w:ascii="Times New Roman" w:hAnsi="Times New Roman"/>
          <w:sz w:val="24"/>
          <w:szCs w:val="24"/>
        </w:rPr>
        <w:t xml:space="preserve">Místem plnění jsou objekty příkazce lokalizované </w:t>
      </w:r>
      <w:r w:rsidR="00963995" w:rsidRPr="00AF1B9C">
        <w:rPr>
          <w:rFonts w:ascii="Times New Roman" w:hAnsi="Times New Roman"/>
          <w:sz w:val="24"/>
          <w:szCs w:val="24"/>
        </w:rPr>
        <w:t>v ČR</w:t>
      </w:r>
      <w:r w:rsidRPr="00AF1B9C">
        <w:rPr>
          <w:rFonts w:ascii="Times New Roman" w:hAnsi="Times New Roman"/>
          <w:color w:val="000000"/>
          <w:sz w:val="24"/>
        </w:rPr>
        <w:t xml:space="preserve">, </w:t>
      </w:r>
      <w:r w:rsidR="005E7344" w:rsidRPr="00AF1B9C">
        <w:rPr>
          <w:rFonts w:ascii="Times New Roman" w:hAnsi="Times New Roman"/>
          <w:color w:val="000000"/>
          <w:sz w:val="24"/>
        </w:rPr>
        <w:t xml:space="preserve">s kterými má příslušnost hospodařit. </w:t>
      </w:r>
    </w:p>
    <w:p w:rsidR="00AB31CD" w:rsidRPr="007268DC" w:rsidRDefault="007E139B" w:rsidP="00AB31CD">
      <w:pPr>
        <w:numPr>
          <w:ilvl w:val="0"/>
          <w:numId w:val="42"/>
        </w:numPr>
        <w:spacing w:after="120"/>
        <w:ind w:left="284" w:hanging="284"/>
        <w:jc w:val="both"/>
      </w:pPr>
      <w:r w:rsidRPr="00AF1B9C">
        <w:rPr>
          <w:color w:val="000000"/>
          <w:szCs w:val="23"/>
          <w:lang w:eastAsia="en-US"/>
        </w:rPr>
        <w:t xml:space="preserve">Smlouva je uzavřena </w:t>
      </w:r>
      <w:r w:rsidR="00463F85" w:rsidRPr="00AF1B9C">
        <w:rPr>
          <w:color w:val="000000"/>
          <w:szCs w:val="23"/>
          <w:lang w:eastAsia="en-US"/>
        </w:rPr>
        <w:t xml:space="preserve">do vyčerpání finančního limitu </w:t>
      </w:r>
      <w:r w:rsidR="005E7344" w:rsidRPr="00AF1B9C">
        <w:rPr>
          <w:color w:val="000000"/>
          <w:szCs w:val="23"/>
          <w:lang w:eastAsia="en-US"/>
        </w:rPr>
        <w:t>2</w:t>
      </w:r>
      <w:r w:rsidR="000C0D8B" w:rsidRPr="00AF1B9C">
        <w:rPr>
          <w:color w:val="000000"/>
          <w:szCs w:val="23"/>
          <w:lang w:eastAsia="en-US"/>
        </w:rPr>
        <w:t>8</w:t>
      </w:r>
      <w:r w:rsidR="005E7344" w:rsidRPr="00AF1B9C">
        <w:rPr>
          <w:color w:val="000000"/>
          <w:szCs w:val="23"/>
          <w:lang w:eastAsia="en-US"/>
        </w:rPr>
        <w:t xml:space="preserve">0 </w:t>
      </w:r>
      <w:r w:rsidR="000C0D8B" w:rsidRPr="00AF1B9C">
        <w:rPr>
          <w:color w:val="000000"/>
          <w:szCs w:val="23"/>
          <w:lang w:eastAsia="en-US"/>
        </w:rPr>
        <w:t>0</w:t>
      </w:r>
      <w:r w:rsidR="005E7344" w:rsidRPr="00AF1B9C">
        <w:rPr>
          <w:color w:val="000000"/>
          <w:szCs w:val="23"/>
          <w:lang w:eastAsia="en-US"/>
        </w:rPr>
        <w:t>00</w:t>
      </w:r>
      <w:r w:rsidR="00463F85" w:rsidRPr="00AF1B9C">
        <w:rPr>
          <w:color w:val="000000"/>
          <w:szCs w:val="23"/>
          <w:lang w:eastAsia="en-US"/>
        </w:rPr>
        <w:t xml:space="preserve"> Kč bez DPH.</w:t>
      </w:r>
    </w:p>
    <w:p w:rsidR="00FD07FB" w:rsidRPr="00902689" w:rsidRDefault="00FD07FB" w:rsidP="00FD07FB">
      <w:pPr>
        <w:pStyle w:val="Zkladntextodsazen"/>
        <w:numPr>
          <w:ilvl w:val="0"/>
          <w:numId w:val="42"/>
        </w:numPr>
        <w:spacing w:after="120"/>
        <w:ind w:left="284" w:hanging="284"/>
        <w:rPr>
          <w:rFonts w:ascii="Times New Roman" w:hAnsi="Times New Roman"/>
          <w:sz w:val="24"/>
          <w:szCs w:val="24"/>
        </w:rPr>
      </w:pPr>
      <w:r w:rsidRPr="00902689">
        <w:rPr>
          <w:rFonts w:ascii="Times New Roman" w:hAnsi="Times New Roman"/>
          <w:sz w:val="24"/>
          <w:szCs w:val="24"/>
        </w:rPr>
        <w:t>Podrobná specifikace činností příkazníka je uvedena v nedílné příloze č. 1 této smlouvy</w:t>
      </w:r>
    </w:p>
    <w:p w:rsidR="00FD07FB" w:rsidRPr="00AF1B9C" w:rsidRDefault="00FD07FB" w:rsidP="007268DC">
      <w:pPr>
        <w:spacing w:after="120"/>
        <w:ind w:left="284"/>
        <w:jc w:val="both"/>
      </w:pPr>
    </w:p>
    <w:p w:rsidR="002D446B" w:rsidRPr="00902689" w:rsidRDefault="002D446B" w:rsidP="00813744"/>
    <w:p w:rsidR="008F2D0D" w:rsidRPr="00463F85" w:rsidRDefault="00D552E3" w:rsidP="00463F85">
      <w:pPr>
        <w:spacing w:after="120" w:line="240" w:lineRule="atLeast"/>
        <w:jc w:val="center"/>
        <w:rPr>
          <w:b/>
        </w:rPr>
      </w:pPr>
      <w:r w:rsidRPr="00463F85">
        <w:rPr>
          <w:b/>
        </w:rPr>
        <w:t xml:space="preserve">III. </w:t>
      </w:r>
      <w:r w:rsidR="008F2D0D" w:rsidRPr="00463F85">
        <w:rPr>
          <w:b/>
        </w:rPr>
        <w:t xml:space="preserve"> Cena za plnění předmětu smlouvy</w:t>
      </w:r>
    </w:p>
    <w:p w:rsidR="00AD65EE" w:rsidRPr="00902689" w:rsidRDefault="008F2D0D" w:rsidP="0023023F">
      <w:pPr>
        <w:pStyle w:val="Zkladntextodsazen"/>
        <w:numPr>
          <w:ilvl w:val="0"/>
          <w:numId w:val="43"/>
        </w:numPr>
        <w:spacing w:after="120" w:line="100" w:lineRule="atLeast"/>
        <w:ind w:left="284" w:hanging="284"/>
      </w:pPr>
      <w:r w:rsidRPr="00902689">
        <w:rPr>
          <w:rFonts w:ascii="Times New Roman" w:hAnsi="Times New Roman"/>
          <w:sz w:val="24"/>
          <w:szCs w:val="24"/>
        </w:rPr>
        <w:t>Za výkon činností dle této smlouvy se příkazce zavazuje zaplatit příkazníkovi ujednanou</w:t>
      </w:r>
      <w:r w:rsidR="00FC218D" w:rsidRPr="00902689">
        <w:rPr>
          <w:rFonts w:ascii="Times New Roman" w:hAnsi="Times New Roman"/>
          <w:sz w:val="24"/>
          <w:szCs w:val="24"/>
        </w:rPr>
        <w:t xml:space="preserve"> hodinovou</w:t>
      </w:r>
      <w:r w:rsidRPr="00902689">
        <w:rPr>
          <w:rFonts w:ascii="Times New Roman" w:hAnsi="Times New Roman"/>
          <w:sz w:val="24"/>
          <w:szCs w:val="24"/>
        </w:rPr>
        <w:t xml:space="preserve"> odměnu </w:t>
      </w:r>
      <w:r w:rsidR="009D49EA" w:rsidRPr="00902689">
        <w:rPr>
          <w:rFonts w:ascii="Times New Roman" w:hAnsi="Times New Roman"/>
          <w:sz w:val="24"/>
          <w:szCs w:val="24"/>
        </w:rPr>
        <w:t xml:space="preserve">bez DPH </w:t>
      </w:r>
      <w:r w:rsidR="00375C79" w:rsidRPr="00902689">
        <w:rPr>
          <w:rFonts w:ascii="Times New Roman" w:hAnsi="Times New Roman"/>
          <w:sz w:val="24"/>
          <w:szCs w:val="24"/>
        </w:rPr>
        <w:t>ve </w:t>
      </w:r>
      <w:r w:rsidR="00FC218D" w:rsidRPr="00902689">
        <w:rPr>
          <w:rFonts w:ascii="Times New Roman" w:hAnsi="Times New Roman"/>
          <w:sz w:val="24"/>
          <w:szCs w:val="24"/>
        </w:rPr>
        <w:t>výši:</w:t>
      </w:r>
      <w:r w:rsidR="00367966">
        <w:rPr>
          <w:rFonts w:ascii="Times New Roman" w:hAnsi="Times New Roman"/>
          <w:sz w:val="24"/>
          <w:szCs w:val="24"/>
        </w:rPr>
        <w:t xml:space="preserve"> </w:t>
      </w:r>
      <w:r w:rsidR="00A644E3">
        <w:rPr>
          <w:rFonts w:ascii="Times New Roman" w:hAnsi="Times New Roman"/>
          <w:b/>
          <w:sz w:val="24"/>
          <w:szCs w:val="24"/>
        </w:rPr>
        <w:t>xxx</w:t>
      </w:r>
    </w:p>
    <w:p w:rsidR="00010791" w:rsidRDefault="00C168D6" w:rsidP="009838FD">
      <w:pPr>
        <w:pStyle w:val="Zkladntext"/>
        <w:spacing w:after="120" w:line="240" w:lineRule="auto"/>
        <w:ind w:left="284"/>
      </w:pPr>
      <w:r w:rsidRPr="00FC460F">
        <w:rPr>
          <w:b w:val="0"/>
          <w:sz w:val="24"/>
          <w:szCs w:val="24"/>
        </w:rPr>
        <w:t>DPH bude účtováno v sazbě platné ke dni uskutečnění zdanitelného plnění.</w:t>
      </w:r>
    </w:p>
    <w:p w:rsidR="00010791" w:rsidRPr="009838FD" w:rsidRDefault="00B948AD" w:rsidP="009838FD">
      <w:pPr>
        <w:pStyle w:val="Zkladntext"/>
        <w:spacing w:after="120" w:line="240" w:lineRule="auto"/>
        <w:ind w:left="284"/>
        <w:rPr>
          <w:b w:val="0"/>
          <w:sz w:val="24"/>
          <w:szCs w:val="24"/>
        </w:rPr>
      </w:pPr>
      <w:r>
        <w:rPr>
          <w:b w:val="0"/>
          <w:sz w:val="24"/>
          <w:szCs w:val="24"/>
        </w:rPr>
        <w:t>Přepokládaná</w:t>
      </w:r>
      <w:r w:rsidR="00010791" w:rsidRPr="009838FD">
        <w:rPr>
          <w:b w:val="0"/>
          <w:sz w:val="24"/>
          <w:szCs w:val="24"/>
        </w:rPr>
        <w:t xml:space="preserve"> cena za měsíc: 3</w:t>
      </w:r>
      <w:r w:rsidR="005245B3">
        <w:rPr>
          <w:b w:val="0"/>
          <w:sz w:val="24"/>
          <w:szCs w:val="24"/>
        </w:rPr>
        <w:t>2</w:t>
      </w:r>
      <w:r w:rsidR="00010791" w:rsidRPr="009838FD">
        <w:rPr>
          <w:b w:val="0"/>
          <w:sz w:val="24"/>
          <w:szCs w:val="24"/>
        </w:rPr>
        <w:t xml:space="preserve"> hodin * </w:t>
      </w:r>
      <w:r w:rsidR="00A644E3">
        <w:rPr>
          <w:b w:val="0"/>
          <w:sz w:val="24"/>
          <w:szCs w:val="24"/>
        </w:rPr>
        <w:t xml:space="preserve">xxx </w:t>
      </w:r>
      <w:r w:rsidR="00010791" w:rsidRPr="009838FD">
        <w:rPr>
          <w:b w:val="0"/>
          <w:sz w:val="24"/>
          <w:szCs w:val="24"/>
        </w:rPr>
        <w:t xml:space="preserve">bez DPH: </w:t>
      </w:r>
      <w:r w:rsidR="00A644E3">
        <w:rPr>
          <w:b w:val="0"/>
          <w:sz w:val="24"/>
          <w:szCs w:val="24"/>
        </w:rPr>
        <w:t xml:space="preserve">xxx </w:t>
      </w:r>
      <w:r w:rsidR="00010791" w:rsidRPr="009838FD">
        <w:rPr>
          <w:b w:val="0"/>
          <w:sz w:val="24"/>
          <w:szCs w:val="24"/>
        </w:rPr>
        <w:t>bez DPH.</w:t>
      </w:r>
    </w:p>
    <w:p w:rsidR="00BC7420" w:rsidRDefault="00FC218D" w:rsidP="00BC7420">
      <w:pPr>
        <w:pStyle w:val="Zkladntextodsazen"/>
        <w:spacing w:after="120"/>
        <w:ind w:left="284"/>
        <w:rPr>
          <w:rFonts w:ascii="Times New Roman" w:hAnsi="Times New Roman"/>
          <w:sz w:val="24"/>
          <w:szCs w:val="24"/>
        </w:rPr>
      </w:pPr>
      <w:r w:rsidRPr="00FC218D">
        <w:rPr>
          <w:rFonts w:ascii="Times New Roman" w:hAnsi="Times New Roman"/>
          <w:sz w:val="24"/>
          <w:szCs w:val="24"/>
        </w:rPr>
        <w:t xml:space="preserve">Maximální cena za výkon </w:t>
      </w:r>
      <w:r w:rsidR="000C0D8B">
        <w:rPr>
          <w:rFonts w:ascii="Times New Roman" w:hAnsi="Times New Roman"/>
          <w:sz w:val="24"/>
          <w:szCs w:val="24"/>
        </w:rPr>
        <w:t>činností specifikovaných v této smlouvě</w:t>
      </w:r>
      <w:r w:rsidR="00CE15F8">
        <w:rPr>
          <w:rFonts w:ascii="Times New Roman" w:hAnsi="Times New Roman"/>
          <w:sz w:val="24"/>
          <w:szCs w:val="24"/>
        </w:rPr>
        <w:t xml:space="preserve"> se</w:t>
      </w:r>
      <w:r w:rsidR="000C0D8B">
        <w:rPr>
          <w:rFonts w:ascii="Times New Roman" w:hAnsi="Times New Roman"/>
          <w:sz w:val="24"/>
          <w:szCs w:val="24"/>
        </w:rPr>
        <w:t xml:space="preserve"> </w:t>
      </w:r>
      <w:r w:rsidRPr="00FC218D">
        <w:rPr>
          <w:rFonts w:ascii="Times New Roman" w:hAnsi="Times New Roman"/>
          <w:sz w:val="24"/>
          <w:szCs w:val="24"/>
        </w:rPr>
        <w:t xml:space="preserve">sjednává na </w:t>
      </w:r>
      <w:r w:rsidR="005E7344" w:rsidRPr="009838FD">
        <w:rPr>
          <w:rFonts w:ascii="Times New Roman" w:hAnsi="Times New Roman"/>
          <w:b/>
          <w:sz w:val="24"/>
          <w:szCs w:val="24"/>
        </w:rPr>
        <w:t>2</w:t>
      </w:r>
      <w:r w:rsidR="000C0D8B" w:rsidRPr="009838FD">
        <w:rPr>
          <w:rFonts w:ascii="Times New Roman" w:hAnsi="Times New Roman"/>
          <w:b/>
          <w:sz w:val="24"/>
          <w:szCs w:val="24"/>
        </w:rPr>
        <w:t>8</w:t>
      </w:r>
      <w:r w:rsidR="005E7344" w:rsidRPr="009838FD">
        <w:rPr>
          <w:rFonts w:ascii="Times New Roman" w:hAnsi="Times New Roman"/>
          <w:b/>
          <w:sz w:val="24"/>
          <w:szCs w:val="24"/>
        </w:rPr>
        <w:t xml:space="preserve">0 </w:t>
      </w:r>
      <w:r w:rsidR="000C0D8B" w:rsidRPr="009838FD">
        <w:rPr>
          <w:rFonts w:ascii="Times New Roman" w:hAnsi="Times New Roman"/>
          <w:b/>
          <w:sz w:val="24"/>
          <w:szCs w:val="24"/>
        </w:rPr>
        <w:t>0</w:t>
      </w:r>
      <w:r w:rsidR="005E7344" w:rsidRPr="009838FD">
        <w:rPr>
          <w:rFonts w:ascii="Times New Roman" w:hAnsi="Times New Roman"/>
          <w:b/>
          <w:sz w:val="24"/>
          <w:szCs w:val="24"/>
        </w:rPr>
        <w:t>00</w:t>
      </w:r>
      <w:r w:rsidRPr="009838FD">
        <w:rPr>
          <w:rFonts w:ascii="Times New Roman" w:hAnsi="Times New Roman"/>
          <w:b/>
          <w:sz w:val="24"/>
          <w:szCs w:val="24"/>
        </w:rPr>
        <w:t xml:space="preserve"> Kč</w:t>
      </w:r>
      <w:r w:rsidR="00367966" w:rsidRPr="009838FD">
        <w:rPr>
          <w:rFonts w:ascii="Times New Roman" w:hAnsi="Times New Roman"/>
          <w:b/>
          <w:sz w:val="24"/>
          <w:szCs w:val="24"/>
        </w:rPr>
        <w:t xml:space="preserve"> bez DPH</w:t>
      </w:r>
      <w:r w:rsidR="00BC7420">
        <w:rPr>
          <w:rFonts w:ascii="Times New Roman" w:hAnsi="Times New Roman"/>
          <w:sz w:val="24"/>
          <w:szCs w:val="24"/>
        </w:rPr>
        <w:t>, slovy: „dvěstěosmdesáttisíc korun českých“.</w:t>
      </w:r>
    </w:p>
    <w:p w:rsidR="00C168D6" w:rsidRDefault="005245B3" w:rsidP="009838FD">
      <w:pPr>
        <w:pStyle w:val="Zkladntextodsazen"/>
        <w:spacing w:after="120"/>
        <w:ind w:left="284"/>
        <w:rPr>
          <w:rFonts w:ascii="Times New Roman" w:hAnsi="Times New Roman"/>
          <w:sz w:val="24"/>
          <w:szCs w:val="24"/>
        </w:rPr>
      </w:pPr>
      <w:r>
        <w:rPr>
          <w:rFonts w:ascii="Times New Roman" w:hAnsi="Times New Roman"/>
          <w:sz w:val="24"/>
          <w:szCs w:val="24"/>
        </w:rPr>
        <w:t xml:space="preserve">Předpokládané </w:t>
      </w:r>
      <w:r w:rsidR="0051024C">
        <w:rPr>
          <w:rFonts w:ascii="Times New Roman" w:hAnsi="Times New Roman"/>
          <w:sz w:val="24"/>
          <w:szCs w:val="24"/>
        </w:rPr>
        <w:t xml:space="preserve">týdenní plnění se sjednává na </w:t>
      </w:r>
      <w:r>
        <w:rPr>
          <w:rFonts w:ascii="Times New Roman" w:hAnsi="Times New Roman"/>
          <w:sz w:val="24"/>
          <w:szCs w:val="24"/>
        </w:rPr>
        <w:t xml:space="preserve">8 </w:t>
      </w:r>
      <w:r w:rsidR="0051024C">
        <w:rPr>
          <w:rFonts w:ascii="Times New Roman" w:hAnsi="Times New Roman"/>
          <w:sz w:val="24"/>
          <w:szCs w:val="24"/>
        </w:rPr>
        <w:t xml:space="preserve">hodin za </w:t>
      </w:r>
      <w:r w:rsidR="000C0D8B" w:rsidRPr="000C0D8B">
        <w:rPr>
          <w:rFonts w:ascii="Times New Roman" w:hAnsi="Times New Roman"/>
          <w:sz w:val="24"/>
          <w:szCs w:val="24"/>
        </w:rPr>
        <w:t>činnost</w:t>
      </w:r>
      <w:r>
        <w:rPr>
          <w:rFonts w:ascii="Times New Roman" w:hAnsi="Times New Roman"/>
          <w:sz w:val="24"/>
          <w:szCs w:val="24"/>
        </w:rPr>
        <w:t>i</w:t>
      </w:r>
      <w:r w:rsidR="000C0D8B" w:rsidRPr="000C0D8B">
        <w:rPr>
          <w:rFonts w:ascii="Times New Roman" w:hAnsi="Times New Roman"/>
          <w:sz w:val="24"/>
          <w:szCs w:val="24"/>
        </w:rPr>
        <w:t xml:space="preserve"> </w:t>
      </w:r>
      <w:r w:rsidRPr="000C0D8B">
        <w:rPr>
          <w:rFonts w:ascii="Times New Roman" w:hAnsi="Times New Roman"/>
          <w:sz w:val="24"/>
          <w:szCs w:val="24"/>
        </w:rPr>
        <w:t>specifikovan</w:t>
      </w:r>
      <w:r>
        <w:rPr>
          <w:rFonts w:ascii="Times New Roman" w:hAnsi="Times New Roman"/>
          <w:sz w:val="24"/>
          <w:szCs w:val="24"/>
        </w:rPr>
        <w:t>é</w:t>
      </w:r>
      <w:r w:rsidRPr="000C0D8B">
        <w:rPr>
          <w:rFonts w:ascii="Times New Roman" w:hAnsi="Times New Roman"/>
          <w:sz w:val="24"/>
          <w:szCs w:val="24"/>
        </w:rPr>
        <w:t xml:space="preserve"> </w:t>
      </w:r>
      <w:r w:rsidR="000C0D8B" w:rsidRPr="000C0D8B">
        <w:rPr>
          <w:rFonts w:ascii="Times New Roman" w:hAnsi="Times New Roman"/>
          <w:sz w:val="24"/>
          <w:szCs w:val="24"/>
        </w:rPr>
        <w:t>v této smlouvě</w:t>
      </w:r>
      <w:r w:rsidR="0051024C">
        <w:rPr>
          <w:rFonts w:ascii="Times New Roman" w:hAnsi="Times New Roman"/>
          <w:sz w:val="24"/>
          <w:szCs w:val="24"/>
        </w:rPr>
        <w:t xml:space="preserve"> na jedné stavební akci.</w:t>
      </w:r>
    </w:p>
    <w:p w:rsidR="00995A78" w:rsidRPr="00902689" w:rsidRDefault="008F2D0D" w:rsidP="00A46E12">
      <w:pPr>
        <w:pStyle w:val="Zkladntextodsazen"/>
        <w:numPr>
          <w:ilvl w:val="0"/>
          <w:numId w:val="43"/>
        </w:numPr>
        <w:spacing w:after="120"/>
        <w:ind w:left="284" w:hanging="284"/>
        <w:rPr>
          <w:rFonts w:ascii="Times New Roman" w:hAnsi="Times New Roman"/>
          <w:sz w:val="24"/>
          <w:szCs w:val="24"/>
        </w:rPr>
      </w:pPr>
      <w:r w:rsidRPr="00B7328F">
        <w:rPr>
          <w:rFonts w:ascii="Times New Roman" w:hAnsi="Times New Roman"/>
          <w:sz w:val="24"/>
          <w:szCs w:val="24"/>
        </w:rPr>
        <w:t>Odměna ujednaná touto smlouvou je stanovena jako nejvýše přípustná, maximální a nepřekročitelná, zahrnující veškeré náklady na provedení předmětu této smlouvy, tj. včetně nákladů spojených</w:t>
      </w:r>
      <w:r w:rsidR="009D49EA">
        <w:rPr>
          <w:rFonts w:ascii="Times New Roman" w:hAnsi="Times New Roman"/>
          <w:sz w:val="24"/>
          <w:szCs w:val="24"/>
        </w:rPr>
        <w:t xml:space="preserve"> </w:t>
      </w:r>
      <w:r w:rsidRPr="00B7328F">
        <w:rPr>
          <w:rFonts w:ascii="Times New Roman" w:hAnsi="Times New Roman"/>
          <w:sz w:val="24"/>
          <w:szCs w:val="24"/>
        </w:rPr>
        <w:t>s </w:t>
      </w:r>
      <w:r w:rsidRPr="00902689">
        <w:rPr>
          <w:rFonts w:ascii="Times New Roman" w:hAnsi="Times New Roman"/>
          <w:sz w:val="24"/>
          <w:szCs w:val="24"/>
        </w:rPr>
        <w:t>výkonem předmětu</w:t>
      </w:r>
      <w:r w:rsidR="00A15491" w:rsidRPr="00902689">
        <w:rPr>
          <w:rFonts w:ascii="Times New Roman" w:hAnsi="Times New Roman"/>
          <w:sz w:val="24"/>
          <w:szCs w:val="24"/>
        </w:rPr>
        <w:t xml:space="preserve"> </w:t>
      </w:r>
      <w:r w:rsidRPr="00902689">
        <w:rPr>
          <w:rFonts w:ascii="Times New Roman" w:hAnsi="Times New Roman"/>
          <w:sz w:val="24"/>
          <w:szCs w:val="24"/>
        </w:rPr>
        <w:t>včetně nákladů na dopravu a souvisejících nákladů (ztráta času na cestě).</w:t>
      </w:r>
    </w:p>
    <w:p w:rsidR="005275C2" w:rsidRPr="00902689" w:rsidRDefault="005275C2" w:rsidP="00902689">
      <w:pPr>
        <w:pStyle w:val="Zkladntextodsazen"/>
        <w:numPr>
          <w:ilvl w:val="0"/>
          <w:numId w:val="43"/>
        </w:numPr>
        <w:spacing w:after="120"/>
        <w:ind w:left="284" w:hanging="284"/>
        <w:rPr>
          <w:rFonts w:ascii="Times New Roman" w:hAnsi="Times New Roman"/>
          <w:sz w:val="24"/>
          <w:szCs w:val="24"/>
        </w:rPr>
      </w:pPr>
      <w:r w:rsidRPr="00902689">
        <w:rPr>
          <w:rFonts w:ascii="Times New Roman" w:hAnsi="Times New Roman"/>
          <w:sz w:val="24"/>
          <w:szCs w:val="24"/>
        </w:rPr>
        <w:t>Příkazník bere na vědomí, že maximální cena uvedená v čl. III</w:t>
      </w:r>
      <w:r w:rsidR="0023023F">
        <w:rPr>
          <w:rFonts w:ascii="Times New Roman" w:hAnsi="Times New Roman"/>
          <w:sz w:val="24"/>
          <w:szCs w:val="24"/>
        </w:rPr>
        <w:t>.</w:t>
      </w:r>
      <w:r w:rsidRPr="00902689">
        <w:rPr>
          <w:rFonts w:ascii="Times New Roman" w:hAnsi="Times New Roman"/>
          <w:sz w:val="24"/>
          <w:szCs w:val="24"/>
        </w:rPr>
        <w:t xml:space="preserve"> odst. 1. </w:t>
      </w:r>
      <w:r w:rsidR="0023023F">
        <w:rPr>
          <w:rFonts w:ascii="Times New Roman" w:hAnsi="Times New Roman"/>
          <w:sz w:val="24"/>
          <w:szCs w:val="24"/>
        </w:rPr>
        <w:t xml:space="preserve">této smlouvy </w:t>
      </w:r>
      <w:r w:rsidRPr="00902689">
        <w:rPr>
          <w:rFonts w:ascii="Times New Roman" w:hAnsi="Times New Roman"/>
          <w:sz w:val="24"/>
          <w:szCs w:val="24"/>
        </w:rPr>
        <w:t>nemusí být vyčerpána.</w:t>
      </w:r>
    </w:p>
    <w:p w:rsidR="008F2D0D" w:rsidRPr="00902689" w:rsidRDefault="008F2D0D" w:rsidP="00A46E12">
      <w:pPr>
        <w:pStyle w:val="Zkladntextodsazen"/>
        <w:numPr>
          <w:ilvl w:val="0"/>
          <w:numId w:val="43"/>
        </w:numPr>
        <w:spacing w:after="120"/>
        <w:ind w:left="284" w:hanging="284"/>
        <w:rPr>
          <w:rFonts w:ascii="Times New Roman" w:hAnsi="Times New Roman"/>
          <w:sz w:val="24"/>
          <w:szCs w:val="24"/>
        </w:rPr>
      </w:pPr>
      <w:r w:rsidRPr="00902689">
        <w:rPr>
          <w:rFonts w:ascii="Times New Roman" w:hAnsi="Times New Roman"/>
          <w:sz w:val="24"/>
          <w:szCs w:val="24"/>
        </w:rPr>
        <w:t>Příkazce neposkytuje zálohy.</w:t>
      </w:r>
    </w:p>
    <w:p w:rsidR="006B02D4" w:rsidRPr="00902689" w:rsidRDefault="006B02D4" w:rsidP="00813744"/>
    <w:p w:rsidR="008F2D0D" w:rsidRPr="00463F85" w:rsidRDefault="00D552E3" w:rsidP="00463F85">
      <w:pPr>
        <w:spacing w:after="120" w:line="240" w:lineRule="atLeast"/>
        <w:jc w:val="center"/>
        <w:rPr>
          <w:b/>
        </w:rPr>
      </w:pPr>
      <w:r w:rsidRPr="00463F85">
        <w:rPr>
          <w:b/>
        </w:rPr>
        <w:t>I</w:t>
      </w:r>
      <w:r w:rsidR="008F2D0D" w:rsidRPr="00463F85">
        <w:rPr>
          <w:b/>
        </w:rPr>
        <w:t>V. Platební podmínky</w:t>
      </w:r>
    </w:p>
    <w:p w:rsidR="00AB31CD" w:rsidRDefault="00AB31CD" w:rsidP="00B83BEC">
      <w:pPr>
        <w:pStyle w:val="Zkladntextodsazen"/>
        <w:numPr>
          <w:ilvl w:val="0"/>
          <w:numId w:val="44"/>
        </w:numPr>
        <w:spacing w:after="120"/>
        <w:ind w:left="284" w:hanging="284"/>
        <w:rPr>
          <w:rFonts w:ascii="Times New Roman" w:hAnsi="Times New Roman"/>
          <w:sz w:val="24"/>
          <w:szCs w:val="24"/>
        </w:rPr>
      </w:pPr>
      <w:r w:rsidRPr="00902689">
        <w:rPr>
          <w:rFonts w:ascii="Times New Roman" w:hAnsi="Times New Roman"/>
          <w:sz w:val="24"/>
          <w:szCs w:val="24"/>
        </w:rPr>
        <w:t>Odměna za provedení předmětu této smlouvy bude hrazena na základě daňových dokladů (dále jen „faktur“) vystavených příkazníkem a odsouhlasených zástupcem příkazce uvedeným v záhlaví této smlouvy. Fakturace bude</w:t>
      </w:r>
      <w:r w:rsidRPr="00B83BEC">
        <w:rPr>
          <w:rFonts w:ascii="Times New Roman" w:hAnsi="Times New Roman"/>
          <w:sz w:val="24"/>
          <w:szCs w:val="24"/>
        </w:rPr>
        <w:t xml:space="preserve"> </w:t>
      </w:r>
      <w:r w:rsidRPr="00902689">
        <w:rPr>
          <w:rFonts w:ascii="Times New Roman" w:hAnsi="Times New Roman"/>
          <w:sz w:val="24"/>
          <w:szCs w:val="24"/>
        </w:rPr>
        <w:t xml:space="preserve">prováděna jedenkrát měsíčně (vždy za předchozí kalendářní měsíc) na základě příkazcem odsouhlasených výkazů provedených prací. </w:t>
      </w:r>
    </w:p>
    <w:p w:rsidR="00604726" w:rsidRPr="00902689" w:rsidRDefault="00604726" w:rsidP="00B83BEC">
      <w:pPr>
        <w:pStyle w:val="Zkladntextodsazen"/>
        <w:numPr>
          <w:ilvl w:val="0"/>
          <w:numId w:val="44"/>
        </w:numPr>
        <w:spacing w:after="120"/>
        <w:ind w:left="284" w:hanging="284"/>
        <w:rPr>
          <w:rFonts w:ascii="Times New Roman" w:hAnsi="Times New Roman"/>
          <w:sz w:val="24"/>
          <w:szCs w:val="24"/>
        </w:rPr>
      </w:pPr>
      <w:r w:rsidRPr="009838FD">
        <w:rPr>
          <w:rFonts w:ascii="Times New Roman" w:hAnsi="Times New Roman"/>
          <w:sz w:val="24"/>
          <w:szCs w:val="24"/>
        </w:rPr>
        <w:t>Příkazník</w:t>
      </w:r>
      <w:r w:rsidRPr="00604726">
        <w:rPr>
          <w:rFonts w:ascii="Times New Roman" w:hAnsi="Times New Roman"/>
          <w:sz w:val="24"/>
          <w:szCs w:val="24"/>
        </w:rPr>
        <w:t xml:space="preserve"> se zavazuje vystavovat a zasílat </w:t>
      </w:r>
      <w:r w:rsidR="009641D1">
        <w:rPr>
          <w:rFonts w:ascii="Times New Roman" w:hAnsi="Times New Roman"/>
          <w:sz w:val="24"/>
          <w:szCs w:val="24"/>
        </w:rPr>
        <w:t>příkazci</w:t>
      </w:r>
      <w:r w:rsidRPr="00604726">
        <w:rPr>
          <w:rFonts w:ascii="Times New Roman" w:hAnsi="Times New Roman"/>
          <w:sz w:val="24"/>
          <w:szCs w:val="24"/>
        </w:rPr>
        <w:t xml:space="preserve"> faktury v elektronické podobě. V případě, že není schopen zajistit elektronické doručení, zajistí zaslání originálu faktury na adresu </w:t>
      </w:r>
      <w:r w:rsidR="00CF4169">
        <w:rPr>
          <w:rFonts w:ascii="Times New Roman" w:hAnsi="Times New Roman"/>
          <w:sz w:val="24"/>
          <w:szCs w:val="24"/>
        </w:rPr>
        <w:t>příkazce</w:t>
      </w:r>
      <w:r w:rsidRPr="00604726">
        <w:rPr>
          <w:rFonts w:ascii="Times New Roman" w:hAnsi="Times New Roman"/>
          <w:sz w:val="24"/>
          <w:szCs w:val="24"/>
        </w:rPr>
        <w:t xml:space="preserve"> uvedenou v odst. </w:t>
      </w:r>
      <w:r>
        <w:rPr>
          <w:rFonts w:ascii="Times New Roman" w:hAnsi="Times New Roman"/>
          <w:sz w:val="24"/>
          <w:szCs w:val="24"/>
        </w:rPr>
        <w:t>3</w:t>
      </w:r>
      <w:r w:rsidRPr="00604726">
        <w:rPr>
          <w:rFonts w:ascii="Times New Roman" w:hAnsi="Times New Roman"/>
          <w:sz w:val="24"/>
          <w:szCs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scan soupisu skutečně provedených prací potvrzeného oprávněnými zástupci smluvních stran. Přílohou faktury předané, nebo zaslané, bude soupis skutečně provedených prací potvrzeného oprávněnými zástupci smluvních stran.</w:t>
      </w:r>
    </w:p>
    <w:p w:rsidR="003D6B12" w:rsidRPr="00B7328F" w:rsidRDefault="008F2D0D" w:rsidP="00B7328F">
      <w:pPr>
        <w:pStyle w:val="Zkladntextodsazen"/>
        <w:numPr>
          <w:ilvl w:val="0"/>
          <w:numId w:val="44"/>
        </w:numPr>
        <w:spacing w:after="120"/>
        <w:ind w:left="284" w:hanging="284"/>
        <w:rPr>
          <w:rFonts w:ascii="Times New Roman" w:hAnsi="Times New Roman"/>
          <w:sz w:val="24"/>
          <w:szCs w:val="24"/>
        </w:rPr>
      </w:pPr>
      <w:r w:rsidRPr="00B7328F">
        <w:rPr>
          <w:rFonts w:ascii="Times New Roman" w:hAnsi="Times New Roman"/>
          <w:sz w:val="24"/>
          <w:szCs w:val="24"/>
        </w:rPr>
        <w:t xml:space="preserve">Lhůta splatnosti je </w:t>
      </w:r>
      <w:r w:rsidR="006D76AA" w:rsidRPr="00B7328F">
        <w:rPr>
          <w:rFonts w:ascii="Times New Roman" w:hAnsi="Times New Roman"/>
          <w:sz w:val="24"/>
          <w:szCs w:val="24"/>
        </w:rPr>
        <w:t>30</w:t>
      </w:r>
      <w:r w:rsidRPr="00B7328F">
        <w:rPr>
          <w:rFonts w:ascii="Times New Roman" w:hAnsi="Times New Roman"/>
          <w:sz w:val="24"/>
          <w:szCs w:val="24"/>
        </w:rPr>
        <w:t xml:space="preserve"> dní od doručení faktury příkazci</w:t>
      </w:r>
      <w:r w:rsidR="000C0D8B">
        <w:rPr>
          <w:rFonts w:ascii="Times New Roman" w:hAnsi="Times New Roman"/>
          <w:sz w:val="24"/>
          <w:szCs w:val="24"/>
        </w:rPr>
        <w:t>.</w:t>
      </w:r>
      <w:r w:rsidRPr="00B7328F">
        <w:rPr>
          <w:rFonts w:ascii="Times New Roman" w:hAnsi="Times New Roman"/>
          <w:sz w:val="24"/>
          <w:szCs w:val="24"/>
        </w:rPr>
        <w:t xml:space="preserve">  Adresa pro zaslání faktury</w:t>
      </w:r>
      <w:r w:rsidR="0023023F">
        <w:rPr>
          <w:rFonts w:ascii="Times New Roman" w:hAnsi="Times New Roman"/>
          <w:sz w:val="24"/>
          <w:szCs w:val="24"/>
        </w:rPr>
        <w:t xml:space="preserve"> je</w:t>
      </w:r>
      <w:r w:rsidR="00EF3406">
        <w:rPr>
          <w:rFonts w:ascii="Times New Roman" w:hAnsi="Times New Roman"/>
          <w:sz w:val="24"/>
          <w:szCs w:val="24"/>
        </w:rPr>
        <w:t xml:space="preserve"> </w:t>
      </w:r>
      <w:r w:rsidR="00EF3406" w:rsidRPr="00EF3406">
        <w:rPr>
          <w:rFonts w:ascii="Times New Roman" w:hAnsi="Times New Roman"/>
          <w:sz w:val="24"/>
          <w:szCs w:val="24"/>
        </w:rPr>
        <w:t>fakturace@as-po.cz, v případě listinného vyhotovení: Armádní Servisní, příspěvková organizace, Podbabská 1589/1, 160 00 Praha 6 – Dejvice.</w:t>
      </w:r>
      <w:r w:rsidR="00295F03" w:rsidRPr="00A46E12">
        <w:rPr>
          <w:rFonts w:ascii="Times New Roman" w:hAnsi="Times New Roman"/>
          <w:sz w:val="24"/>
          <w:szCs w:val="24"/>
        </w:rPr>
        <w:t xml:space="preserve"> Faktura za předchozí měsíc musí být vystavena do 10. dne v měsíci </w:t>
      </w:r>
      <w:r w:rsidR="0070649D" w:rsidRPr="00A46E12">
        <w:rPr>
          <w:rFonts w:ascii="Times New Roman" w:hAnsi="Times New Roman"/>
          <w:sz w:val="24"/>
          <w:szCs w:val="24"/>
        </w:rPr>
        <w:t>a</w:t>
      </w:r>
      <w:r w:rsidR="0070649D">
        <w:rPr>
          <w:rFonts w:ascii="Times New Roman" w:hAnsi="Times New Roman"/>
          <w:sz w:val="24"/>
          <w:szCs w:val="24"/>
        </w:rPr>
        <w:t> </w:t>
      </w:r>
      <w:r w:rsidR="00295F03" w:rsidRPr="00A46E12">
        <w:rPr>
          <w:rFonts w:ascii="Times New Roman" w:hAnsi="Times New Roman"/>
          <w:sz w:val="24"/>
          <w:szCs w:val="24"/>
        </w:rPr>
        <w:t>doručena příkazci.</w:t>
      </w:r>
    </w:p>
    <w:p w:rsidR="00295F03" w:rsidRPr="00B7328F" w:rsidRDefault="0070649D" w:rsidP="00B7328F">
      <w:pPr>
        <w:pStyle w:val="Zkladntextodsazen"/>
        <w:numPr>
          <w:ilvl w:val="0"/>
          <w:numId w:val="44"/>
        </w:numPr>
        <w:spacing w:after="120"/>
        <w:ind w:left="284" w:hanging="284"/>
        <w:rPr>
          <w:rFonts w:ascii="Times New Roman" w:hAnsi="Times New Roman"/>
          <w:sz w:val="24"/>
          <w:szCs w:val="24"/>
        </w:rPr>
      </w:pPr>
      <w:r>
        <w:rPr>
          <w:rFonts w:ascii="Times New Roman" w:hAnsi="Times New Roman"/>
          <w:sz w:val="24"/>
          <w:szCs w:val="24"/>
        </w:rPr>
        <w:t>Faktura</w:t>
      </w:r>
      <w:r w:rsidR="001C1EE5" w:rsidRPr="00A46E12">
        <w:rPr>
          <w:rFonts w:ascii="Times New Roman" w:hAnsi="Times New Roman"/>
          <w:sz w:val="24"/>
          <w:szCs w:val="24"/>
        </w:rPr>
        <w:t xml:space="preserve"> musí obsahovat údaje podle zákona č. 235/2004 Sb., o dani z přidané hodnoty, ve znění pozdějších předpisů</w:t>
      </w:r>
      <w:r w:rsidR="005171E1" w:rsidRPr="00A46E12">
        <w:rPr>
          <w:rFonts w:ascii="Times New Roman" w:hAnsi="Times New Roman"/>
          <w:sz w:val="24"/>
          <w:szCs w:val="24"/>
        </w:rPr>
        <w:t xml:space="preserve"> a </w:t>
      </w:r>
      <w:r w:rsidR="00824799" w:rsidRPr="00A46E12">
        <w:rPr>
          <w:rFonts w:ascii="Times New Roman" w:hAnsi="Times New Roman"/>
          <w:sz w:val="24"/>
          <w:szCs w:val="24"/>
        </w:rPr>
        <w:t>§ 435 Občanského zákoníku</w:t>
      </w:r>
      <w:r w:rsidR="001C1EE5" w:rsidRPr="00A46E12">
        <w:rPr>
          <w:rFonts w:ascii="Times New Roman" w:hAnsi="Times New Roman"/>
          <w:sz w:val="24"/>
          <w:szCs w:val="24"/>
        </w:rPr>
        <w:t>.</w:t>
      </w:r>
    </w:p>
    <w:p w:rsidR="005C6C31" w:rsidRPr="00B7328F" w:rsidRDefault="005C6C31" w:rsidP="00B7328F">
      <w:pPr>
        <w:pStyle w:val="Zkladntextodsazen"/>
        <w:numPr>
          <w:ilvl w:val="0"/>
          <w:numId w:val="44"/>
        </w:numPr>
        <w:spacing w:after="120"/>
        <w:ind w:left="284" w:hanging="284"/>
        <w:rPr>
          <w:rFonts w:ascii="Times New Roman" w:hAnsi="Times New Roman"/>
          <w:sz w:val="24"/>
          <w:szCs w:val="24"/>
        </w:rPr>
      </w:pPr>
      <w:r w:rsidRPr="00B7328F">
        <w:rPr>
          <w:rFonts w:ascii="Times New Roman" w:hAnsi="Times New Roman"/>
          <w:sz w:val="24"/>
          <w:szCs w:val="24"/>
        </w:rPr>
        <w:lastRenderedPageBreak/>
        <w:t>Příkazník je povinen v předmětu fakturace uvést přesný název akce</w:t>
      </w:r>
      <w:r w:rsidR="000C0D8B">
        <w:rPr>
          <w:rFonts w:ascii="Times New Roman" w:hAnsi="Times New Roman"/>
          <w:sz w:val="24"/>
          <w:szCs w:val="24"/>
        </w:rPr>
        <w:t>,</w:t>
      </w:r>
      <w:r w:rsidRPr="00B7328F">
        <w:rPr>
          <w:rFonts w:ascii="Times New Roman" w:hAnsi="Times New Roman"/>
          <w:sz w:val="24"/>
          <w:szCs w:val="24"/>
        </w:rPr>
        <w:t xml:space="preserve"> číslo </w:t>
      </w:r>
      <w:r w:rsidR="000C0D8B">
        <w:rPr>
          <w:rFonts w:ascii="Times New Roman" w:hAnsi="Times New Roman"/>
          <w:sz w:val="24"/>
          <w:szCs w:val="24"/>
        </w:rPr>
        <w:t xml:space="preserve">této </w:t>
      </w:r>
      <w:r w:rsidRPr="00B7328F">
        <w:rPr>
          <w:rFonts w:ascii="Times New Roman" w:hAnsi="Times New Roman"/>
          <w:sz w:val="24"/>
          <w:szCs w:val="24"/>
        </w:rPr>
        <w:t>smlouvy</w:t>
      </w:r>
      <w:r w:rsidR="000C0D8B">
        <w:rPr>
          <w:rFonts w:ascii="Times New Roman" w:hAnsi="Times New Roman"/>
          <w:sz w:val="24"/>
          <w:szCs w:val="24"/>
        </w:rPr>
        <w:t xml:space="preserve"> a místo výkonu</w:t>
      </w:r>
      <w:r w:rsidRPr="00B7328F">
        <w:rPr>
          <w:rFonts w:ascii="Times New Roman" w:hAnsi="Times New Roman"/>
          <w:sz w:val="24"/>
          <w:szCs w:val="24"/>
        </w:rPr>
        <w:t>, jinak bude faktura vrácena příkazníkovi k doplnění.</w:t>
      </w:r>
    </w:p>
    <w:p w:rsidR="005C6C31" w:rsidRPr="00B7328F" w:rsidRDefault="005C6C31" w:rsidP="00B7328F">
      <w:pPr>
        <w:pStyle w:val="Zkladntextodsazen"/>
        <w:numPr>
          <w:ilvl w:val="0"/>
          <w:numId w:val="44"/>
        </w:numPr>
        <w:spacing w:after="120"/>
        <w:ind w:left="284" w:hanging="284"/>
        <w:rPr>
          <w:rFonts w:ascii="Times New Roman" w:hAnsi="Times New Roman"/>
          <w:sz w:val="24"/>
          <w:szCs w:val="24"/>
        </w:rPr>
      </w:pPr>
      <w:r w:rsidRPr="00B7328F">
        <w:rPr>
          <w:rFonts w:ascii="Times New Roman" w:hAnsi="Times New Roman"/>
          <w:sz w:val="24"/>
          <w:szCs w:val="24"/>
        </w:rPr>
        <w:t>Nebude-li faktura obsahovat některou povinnou nebo dohodnutou náležitost,</w:t>
      </w:r>
      <w:r w:rsidR="00832797" w:rsidRPr="00B7328F">
        <w:rPr>
          <w:rFonts w:ascii="Times New Roman" w:hAnsi="Times New Roman"/>
          <w:sz w:val="24"/>
          <w:szCs w:val="24"/>
        </w:rPr>
        <w:t xml:space="preserve"> nebo nebude splněna podmínka </w:t>
      </w:r>
      <w:r w:rsidR="00855DE7" w:rsidRPr="00B7328F">
        <w:rPr>
          <w:rFonts w:ascii="Times New Roman" w:hAnsi="Times New Roman"/>
          <w:sz w:val="24"/>
          <w:szCs w:val="24"/>
        </w:rPr>
        <w:t>30denní</w:t>
      </w:r>
      <w:r w:rsidR="00832797" w:rsidRPr="00B7328F">
        <w:rPr>
          <w:rFonts w:ascii="Times New Roman" w:hAnsi="Times New Roman"/>
          <w:sz w:val="24"/>
          <w:szCs w:val="24"/>
        </w:rPr>
        <w:t xml:space="preserve"> splatnosti faktury ode dne jejího doručení, </w:t>
      </w:r>
      <w:r w:rsidRPr="00B7328F">
        <w:rPr>
          <w:rFonts w:ascii="Times New Roman" w:hAnsi="Times New Roman"/>
          <w:sz w:val="24"/>
          <w:szCs w:val="24"/>
        </w:rPr>
        <w:t>je příkazce oprávněn fakturu před uplynutím lhůty splatnosti vrátit příkazníkovi k provedení opravy s vyznačením důvodu vrácení. Příkazník provede opravu vystavením nové faktury. Vrácením vadné faktury příkazníkovi přestává běžet původní lhůta splatnosti. Nová lhůta splatnosti běží ode dne prokazatelného doručení nové faktury příkazci.</w:t>
      </w:r>
    </w:p>
    <w:p w:rsidR="008F2D0D" w:rsidRPr="000C0D8B" w:rsidRDefault="008F2D0D" w:rsidP="000C0D8B">
      <w:pPr>
        <w:pStyle w:val="Zkladntextodsazen"/>
        <w:numPr>
          <w:ilvl w:val="0"/>
          <w:numId w:val="44"/>
        </w:numPr>
        <w:spacing w:after="120"/>
        <w:ind w:left="284" w:hanging="284"/>
        <w:rPr>
          <w:rFonts w:ascii="Times New Roman" w:hAnsi="Times New Roman"/>
          <w:sz w:val="24"/>
          <w:szCs w:val="24"/>
        </w:rPr>
      </w:pPr>
      <w:r w:rsidRPr="000C0D8B">
        <w:rPr>
          <w:rFonts w:ascii="Times New Roman" w:hAnsi="Times New Roman"/>
          <w:sz w:val="24"/>
          <w:szCs w:val="24"/>
        </w:rPr>
        <w:t>Cena za plnění předmětu této smlouvy bude příkazník</w:t>
      </w:r>
      <w:r w:rsidR="001C1EE5" w:rsidRPr="000C0D8B">
        <w:rPr>
          <w:rFonts w:ascii="Times New Roman" w:hAnsi="Times New Roman"/>
          <w:sz w:val="24"/>
          <w:szCs w:val="24"/>
        </w:rPr>
        <w:t>em fakturována do výše 100</w:t>
      </w:r>
      <w:r w:rsidR="006A214B" w:rsidRPr="000C0D8B">
        <w:rPr>
          <w:rFonts w:ascii="Times New Roman" w:hAnsi="Times New Roman"/>
          <w:sz w:val="24"/>
          <w:szCs w:val="24"/>
        </w:rPr>
        <w:t xml:space="preserve"> </w:t>
      </w:r>
      <w:r w:rsidR="001C1EE5" w:rsidRPr="000C0D8B">
        <w:rPr>
          <w:rFonts w:ascii="Times New Roman" w:hAnsi="Times New Roman"/>
          <w:sz w:val="24"/>
          <w:szCs w:val="24"/>
        </w:rPr>
        <w:t>%</w:t>
      </w:r>
      <w:r w:rsidR="006A214B" w:rsidRPr="000C0D8B">
        <w:rPr>
          <w:rFonts w:ascii="Times New Roman" w:hAnsi="Times New Roman"/>
          <w:sz w:val="24"/>
          <w:szCs w:val="24"/>
        </w:rPr>
        <w:t>.</w:t>
      </w:r>
      <w:r w:rsidR="001C1EE5" w:rsidRPr="000C0D8B">
        <w:rPr>
          <w:rFonts w:ascii="Times New Roman" w:hAnsi="Times New Roman"/>
          <w:sz w:val="24"/>
          <w:szCs w:val="24"/>
        </w:rPr>
        <w:t xml:space="preserve"> </w:t>
      </w:r>
      <w:r w:rsidRPr="000C0D8B">
        <w:rPr>
          <w:rFonts w:ascii="Times New Roman" w:hAnsi="Times New Roman"/>
          <w:sz w:val="24"/>
          <w:szCs w:val="24"/>
        </w:rPr>
        <w:t xml:space="preserve">Cena bude uhrazena bezhotovostním převodem na účet příkazníka uvedený v záhlaví této smlouvy. </w:t>
      </w:r>
    </w:p>
    <w:p w:rsidR="008F2D0D" w:rsidRPr="00813744" w:rsidRDefault="008F2D0D" w:rsidP="00813744"/>
    <w:p w:rsidR="008F2D0D" w:rsidRPr="0023023F" w:rsidRDefault="00D552E3" w:rsidP="0023023F">
      <w:pPr>
        <w:spacing w:after="120" w:line="240" w:lineRule="atLeast"/>
        <w:jc w:val="center"/>
        <w:rPr>
          <w:b/>
        </w:rPr>
      </w:pPr>
      <w:r w:rsidRPr="0023023F">
        <w:rPr>
          <w:b/>
        </w:rPr>
        <w:t>V.</w:t>
      </w:r>
      <w:r w:rsidR="008F2D0D" w:rsidRPr="0023023F">
        <w:rPr>
          <w:b/>
        </w:rPr>
        <w:t xml:space="preserve"> Smluvní pokuty</w:t>
      </w:r>
    </w:p>
    <w:p w:rsidR="008F2D0D" w:rsidRPr="00B7328F" w:rsidRDefault="008F2D0D" w:rsidP="00B7328F">
      <w:pPr>
        <w:pStyle w:val="Zkladntextodsazen"/>
        <w:numPr>
          <w:ilvl w:val="0"/>
          <w:numId w:val="46"/>
        </w:numPr>
        <w:spacing w:after="120"/>
        <w:ind w:left="284" w:hanging="284"/>
        <w:rPr>
          <w:rFonts w:ascii="Times New Roman" w:hAnsi="Times New Roman"/>
          <w:sz w:val="24"/>
          <w:szCs w:val="24"/>
        </w:rPr>
      </w:pPr>
      <w:r w:rsidRPr="00B7328F">
        <w:rPr>
          <w:rFonts w:ascii="Times New Roman" w:hAnsi="Times New Roman"/>
          <w:sz w:val="24"/>
          <w:szCs w:val="24"/>
        </w:rPr>
        <w:t xml:space="preserve">Je-li příkazce v prodlení s úhradou faktur ve </w:t>
      </w:r>
      <w:r w:rsidR="000D500D" w:rsidRPr="00B7328F">
        <w:rPr>
          <w:rFonts w:ascii="Times New Roman" w:hAnsi="Times New Roman"/>
          <w:sz w:val="24"/>
          <w:szCs w:val="24"/>
        </w:rPr>
        <w:t xml:space="preserve">lhůtě splatnosti uvedené v čl. </w:t>
      </w:r>
      <w:r w:rsidR="003C0C14" w:rsidRPr="00B7328F">
        <w:rPr>
          <w:rFonts w:ascii="Times New Roman" w:hAnsi="Times New Roman"/>
          <w:sz w:val="24"/>
          <w:szCs w:val="24"/>
        </w:rPr>
        <w:t>IV</w:t>
      </w:r>
      <w:r w:rsidR="000D500D" w:rsidRPr="00B7328F">
        <w:rPr>
          <w:rFonts w:ascii="Times New Roman" w:hAnsi="Times New Roman"/>
          <w:sz w:val="24"/>
          <w:szCs w:val="24"/>
        </w:rPr>
        <w:t>.</w:t>
      </w:r>
      <w:r w:rsidRPr="00B7328F">
        <w:rPr>
          <w:rFonts w:ascii="Times New Roman" w:hAnsi="Times New Roman"/>
          <w:sz w:val="24"/>
          <w:szCs w:val="24"/>
        </w:rPr>
        <w:t xml:space="preserve"> odst.</w:t>
      </w:r>
      <w:r w:rsidR="002634FA" w:rsidRPr="00B7328F">
        <w:rPr>
          <w:rFonts w:ascii="Times New Roman" w:hAnsi="Times New Roman"/>
          <w:sz w:val="24"/>
          <w:szCs w:val="24"/>
        </w:rPr>
        <w:t xml:space="preserve"> </w:t>
      </w:r>
      <w:r w:rsidR="00CF4169">
        <w:rPr>
          <w:rFonts w:ascii="Times New Roman" w:hAnsi="Times New Roman"/>
          <w:sz w:val="24"/>
          <w:szCs w:val="24"/>
        </w:rPr>
        <w:t>3</w:t>
      </w:r>
      <w:r w:rsidR="0023023F">
        <w:rPr>
          <w:rFonts w:ascii="Times New Roman" w:hAnsi="Times New Roman"/>
          <w:sz w:val="24"/>
          <w:szCs w:val="24"/>
        </w:rPr>
        <w:t>.</w:t>
      </w:r>
      <w:r w:rsidRPr="00B7328F">
        <w:rPr>
          <w:rFonts w:ascii="Times New Roman" w:hAnsi="Times New Roman"/>
          <w:sz w:val="24"/>
          <w:szCs w:val="24"/>
        </w:rPr>
        <w:t xml:space="preserve"> této smlouvy, uhradí příkazníkovi smluvní pokutu ve výši 0,05 % z dlužné částky za každý započatý den prodlení.</w:t>
      </w:r>
    </w:p>
    <w:p w:rsidR="008F2D0D" w:rsidRPr="0086274D" w:rsidRDefault="008F2D0D" w:rsidP="00B7328F">
      <w:pPr>
        <w:pStyle w:val="Zkladntextodsazen"/>
        <w:numPr>
          <w:ilvl w:val="0"/>
          <w:numId w:val="46"/>
        </w:numPr>
        <w:spacing w:after="120"/>
        <w:ind w:left="284" w:hanging="284"/>
        <w:rPr>
          <w:rFonts w:ascii="Times New Roman" w:hAnsi="Times New Roman"/>
          <w:sz w:val="24"/>
          <w:szCs w:val="24"/>
        </w:rPr>
      </w:pPr>
      <w:r w:rsidRPr="00B7328F">
        <w:rPr>
          <w:rFonts w:ascii="Times New Roman" w:hAnsi="Times New Roman"/>
          <w:sz w:val="24"/>
          <w:szCs w:val="24"/>
        </w:rPr>
        <w:t xml:space="preserve">Nesplní-li příkazník povinnost provádět </w:t>
      </w:r>
      <w:r w:rsidRPr="00902689">
        <w:rPr>
          <w:rFonts w:ascii="Times New Roman" w:hAnsi="Times New Roman"/>
          <w:sz w:val="24"/>
          <w:szCs w:val="24"/>
        </w:rPr>
        <w:t xml:space="preserve">průběžnou kontrolu těch částí stavby a montážních prací, které se stanou dalším postupem zakryté a pořizovat o provedené kontrole záznam do stavebního deníku, zaplatí příkazci smluvní </w:t>
      </w:r>
      <w:r w:rsidRPr="0086274D">
        <w:rPr>
          <w:rFonts w:ascii="Times New Roman" w:hAnsi="Times New Roman"/>
          <w:sz w:val="24"/>
          <w:szCs w:val="24"/>
        </w:rPr>
        <w:t>pokutu ve výši</w:t>
      </w:r>
      <w:r w:rsidR="0070649D" w:rsidRPr="0086274D">
        <w:rPr>
          <w:rFonts w:ascii="Times New Roman" w:hAnsi="Times New Roman"/>
          <w:sz w:val="24"/>
          <w:szCs w:val="24"/>
        </w:rPr>
        <w:t xml:space="preserve"> </w:t>
      </w:r>
      <w:r w:rsidR="00AB31CD" w:rsidRPr="0086274D">
        <w:rPr>
          <w:rFonts w:ascii="Times New Roman" w:hAnsi="Times New Roman"/>
          <w:sz w:val="24"/>
          <w:szCs w:val="24"/>
        </w:rPr>
        <w:t>1</w:t>
      </w:r>
      <w:r w:rsidR="0070649D" w:rsidRPr="0086274D">
        <w:rPr>
          <w:rFonts w:ascii="Times New Roman" w:hAnsi="Times New Roman"/>
          <w:sz w:val="24"/>
          <w:szCs w:val="24"/>
        </w:rPr>
        <w:t xml:space="preserve"> </w:t>
      </w:r>
      <w:r w:rsidRPr="0086274D">
        <w:rPr>
          <w:rFonts w:ascii="Times New Roman" w:hAnsi="Times New Roman"/>
          <w:sz w:val="24"/>
          <w:szCs w:val="24"/>
        </w:rPr>
        <w:t>000 Kč za každé jednotlivé porušení této povinnosti.</w:t>
      </w:r>
    </w:p>
    <w:p w:rsidR="000D500D" w:rsidRPr="00902689" w:rsidRDefault="008F2D0D" w:rsidP="00B7328F">
      <w:pPr>
        <w:pStyle w:val="Zkladntextodsazen"/>
        <w:numPr>
          <w:ilvl w:val="0"/>
          <w:numId w:val="46"/>
        </w:numPr>
        <w:spacing w:after="120"/>
        <w:ind w:left="284" w:hanging="284"/>
        <w:rPr>
          <w:rFonts w:ascii="Times New Roman" w:hAnsi="Times New Roman"/>
          <w:sz w:val="24"/>
          <w:szCs w:val="24"/>
        </w:rPr>
      </w:pPr>
      <w:r w:rsidRPr="00902689">
        <w:rPr>
          <w:rFonts w:ascii="Times New Roman" w:hAnsi="Times New Roman"/>
          <w:sz w:val="24"/>
          <w:szCs w:val="24"/>
        </w:rPr>
        <w:t xml:space="preserve">Poruší-li příkazník povinnost </w:t>
      </w:r>
      <w:r w:rsidR="009866C5" w:rsidRPr="00902689">
        <w:rPr>
          <w:rFonts w:ascii="Times New Roman" w:hAnsi="Times New Roman"/>
          <w:sz w:val="24"/>
          <w:szCs w:val="24"/>
        </w:rPr>
        <w:t xml:space="preserve">účastnit se kontrolního dne, </w:t>
      </w:r>
      <w:r w:rsidRPr="00902689">
        <w:rPr>
          <w:rFonts w:ascii="Times New Roman" w:hAnsi="Times New Roman"/>
          <w:sz w:val="24"/>
          <w:szCs w:val="24"/>
        </w:rPr>
        <w:t xml:space="preserve">zavazuje se zaplatit příkazci smluvní pokutu ve výši </w:t>
      </w:r>
      <w:r w:rsidR="00AB31CD" w:rsidRPr="00902689">
        <w:rPr>
          <w:rFonts w:ascii="Times New Roman" w:hAnsi="Times New Roman"/>
          <w:sz w:val="24"/>
          <w:szCs w:val="24"/>
        </w:rPr>
        <w:t>1</w:t>
      </w:r>
      <w:r w:rsidR="006A214B" w:rsidRPr="00902689">
        <w:rPr>
          <w:rFonts w:ascii="Times New Roman" w:hAnsi="Times New Roman"/>
          <w:sz w:val="24"/>
          <w:szCs w:val="24"/>
        </w:rPr>
        <w:t xml:space="preserve"> </w:t>
      </w:r>
      <w:r w:rsidRPr="00902689">
        <w:rPr>
          <w:rFonts w:ascii="Times New Roman" w:hAnsi="Times New Roman"/>
          <w:sz w:val="24"/>
          <w:szCs w:val="24"/>
        </w:rPr>
        <w:t>000 Kč za každé jednotlivé porušení této povinnosti</w:t>
      </w:r>
      <w:r w:rsidR="000D500D" w:rsidRPr="00902689">
        <w:rPr>
          <w:rFonts w:ascii="Times New Roman" w:hAnsi="Times New Roman"/>
          <w:sz w:val="24"/>
          <w:szCs w:val="24"/>
        </w:rPr>
        <w:t>.</w:t>
      </w:r>
    </w:p>
    <w:p w:rsidR="008F2D0D" w:rsidRDefault="003C0C14" w:rsidP="00B7328F">
      <w:pPr>
        <w:pStyle w:val="Zkladntextodsazen"/>
        <w:numPr>
          <w:ilvl w:val="0"/>
          <w:numId w:val="46"/>
        </w:numPr>
        <w:spacing w:after="120"/>
        <w:ind w:left="284" w:hanging="284"/>
        <w:rPr>
          <w:rFonts w:ascii="Times New Roman" w:hAnsi="Times New Roman"/>
          <w:sz w:val="24"/>
          <w:szCs w:val="24"/>
        </w:rPr>
      </w:pPr>
      <w:r w:rsidRPr="00902689">
        <w:rPr>
          <w:rFonts w:ascii="Times New Roman" w:hAnsi="Times New Roman"/>
          <w:sz w:val="24"/>
          <w:szCs w:val="24"/>
        </w:rPr>
        <w:t>Příkazce je oprávněn uplatnit vůči příkazníkovi s</w:t>
      </w:r>
      <w:r w:rsidR="000D500D" w:rsidRPr="00902689">
        <w:rPr>
          <w:rFonts w:ascii="Times New Roman" w:hAnsi="Times New Roman"/>
          <w:sz w:val="24"/>
          <w:szCs w:val="24"/>
        </w:rPr>
        <w:t>mluvní pokuty, které vzniknou v souvislosti s realizací díla z</w:t>
      </w:r>
      <w:r w:rsidR="000C6098" w:rsidRPr="00902689">
        <w:rPr>
          <w:rFonts w:ascii="Times New Roman" w:hAnsi="Times New Roman"/>
          <w:sz w:val="24"/>
          <w:szCs w:val="24"/>
        </w:rPr>
        <w:t>anedbáním povinností příkazníka.</w:t>
      </w:r>
      <w:r w:rsidR="000C0D8B">
        <w:rPr>
          <w:rFonts w:ascii="Times New Roman" w:hAnsi="Times New Roman"/>
          <w:sz w:val="24"/>
          <w:szCs w:val="24"/>
        </w:rPr>
        <w:t xml:space="preserve"> S</w:t>
      </w:r>
      <w:r w:rsidR="000C0D8B" w:rsidRPr="000C0D8B">
        <w:rPr>
          <w:rFonts w:ascii="Times New Roman" w:hAnsi="Times New Roman"/>
          <w:sz w:val="24"/>
          <w:szCs w:val="24"/>
        </w:rPr>
        <w:t xml:space="preserve">ankce </w:t>
      </w:r>
      <w:r w:rsidR="000C0D8B">
        <w:rPr>
          <w:rFonts w:ascii="Times New Roman" w:hAnsi="Times New Roman"/>
          <w:sz w:val="24"/>
          <w:szCs w:val="24"/>
        </w:rPr>
        <w:t>bude</w:t>
      </w:r>
      <w:r w:rsidR="000C0D8B" w:rsidRPr="000C0D8B">
        <w:rPr>
          <w:rFonts w:ascii="Times New Roman" w:hAnsi="Times New Roman"/>
          <w:sz w:val="24"/>
          <w:szCs w:val="24"/>
        </w:rPr>
        <w:t xml:space="preserve"> stanovena nedodržením sjednané lhůty v každé dílčí objednávce</w:t>
      </w:r>
      <w:r w:rsidR="000C0D8B">
        <w:rPr>
          <w:rFonts w:ascii="Times New Roman" w:hAnsi="Times New Roman"/>
          <w:sz w:val="24"/>
          <w:szCs w:val="24"/>
        </w:rPr>
        <w:t>.</w:t>
      </w:r>
      <w:r w:rsidR="000D500D" w:rsidRPr="00902689">
        <w:rPr>
          <w:rFonts w:ascii="Times New Roman" w:hAnsi="Times New Roman"/>
          <w:sz w:val="24"/>
          <w:szCs w:val="24"/>
        </w:rPr>
        <w:t xml:space="preserve"> </w:t>
      </w:r>
    </w:p>
    <w:p w:rsidR="0086274D" w:rsidRPr="007268DC" w:rsidRDefault="0086274D" w:rsidP="0086274D">
      <w:pPr>
        <w:pStyle w:val="Zkladntextodsazen"/>
        <w:numPr>
          <w:ilvl w:val="0"/>
          <w:numId w:val="46"/>
        </w:numPr>
        <w:spacing w:after="120"/>
        <w:ind w:left="284" w:hanging="284"/>
        <w:rPr>
          <w:rFonts w:ascii="Times New Roman" w:hAnsi="Times New Roman"/>
          <w:sz w:val="24"/>
          <w:szCs w:val="24"/>
        </w:rPr>
      </w:pPr>
      <w:r w:rsidRPr="007268DC">
        <w:rPr>
          <w:rFonts w:ascii="Times New Roman" w:hAnsi="Times New Roman"/>
          <w:sz w:val="24"/>
          <w:szCs w:val="24"/>
        </w:rPr>
        <w:t xml:space="preserve">V případě porušení povinnosti dle </w:t>
      </w:r>
      <w:r w:rsidR="00F33683" w:rsidRPr="007268DC">
        <w:rPr>
          <w:rFonts w:ascii="Times New Roman" w:hAnsi="Times New Roman"/>
          <w:sz w:val="24"/>
          <w:szCs w:val="24"/>
        </w:rPr>
        <w:t>čl. VI. odst. 13</w:t>
      </w:r>
      <w:r w:rsidRPr="007268DC">
        <w:rPr>
          <w:rFonts w:ascii="Times New Roman" w:hAnsi="Times New Roman"/>
          <w:sz w:val="24"/>
          <w:szCs w:val="24"/>
        </w:rPr>
        <w:t xml:space="preserve">. </w:t>
      </w:r>
      <w:r w:rsidR="00BC7420">
        <w:rPr>
          <w:rFonts w:ascii="Times New Roman" w:hAnsi="Times New Roman"/>
          <w:sz w:val="24"/>
          <w:szCs w:val="24"/>
        </w:rPr>
        <w:t xml:space="preserve">této smlouvy </w:t>
      </w:r>
      <w:r w:rsidRPr="007268DC">
        <w:rPr>
          <w:rFonts w:ascii="Times New Roman" w:hAnsi="Times New Roman"/>
          <w:sz w:val="24"/>
          <w:szCs w:val="24"/>
        </w:rPr>
        <w:t>se příkazník zavazuje uhradit příkazci smluvní pokutu ve výši</w:t>
      </w:r>
      <w:r w:rsidR="00BC7420" w:rsidRPr="007268DC">
        <w:rPr>
          <w:rFonts w:ascii="Times New Roman" w:hAnsi="Times New Roman"/>
          <w:color w:val="000000"/>
          <w:sz w:val="24"/>
        </w:rPr>
        <w:t xml:space="preserve"> 1 000</w:t>
      </w:r>
      <w:r w:rsidRPr="007268DC">
        <w:rPr>
          <w:rFonts w:ascii="Times New Roman" w:hAnsi="Times New Roman"/>
          <w:sz w:val="24"/>
          <w:szCs w:val="24"/>
        </w:rPr>
        <w:t xml:space="preserve"> Kč, a to za každý zjištěný případ porušení těchto povinností.</w:t>
      </w:r>
    </w:p>
    <w:p w:rsidR="008F2D0D" w:rsidRPr="00B7328F" w:rsidRDefault="008F2D0D" w:rsidP="00B7328F">
      <w:pPr>
        <w:pStyle w:val="Zkladntextodsazen"/>
        <w:numPr>
          <w:ilvl w:val="0"/>
          <w:numId w:val="46"/>
        </w:numPr>
        <w:spacing w:after="120"/>
        <w:ind w:left="284" w:hanging="284"/>
        <w:rPr>
          <w:rFonts w:ascii="Times New Roman" w:hAnsi="Times New Roman"/>
        </w:rPr>
      </w:pPr>
      <w:r w:rsidRPr="00902689">
        <w:rPr>
          <w:rFonts w:ascii="Times New Roman" w:hAnsi="Times New Roman"/>
          <w:sz w:val="24"/>
          <w:szCs w:val="24"/>
        </w:rPr>
        <w:t>Zaplacením smluvní pokuty není dotčeno právo smluvní strany na</w:t>
      </w:r>
      <w:r w:rsidRPr="00B7328F">
        <w:rPr>
          <w:rFonts w:ascii="Times New Roman" w:hAnsi="Times New Roman"/>
          <w:sz w:val="24"/>
          <w:szCs w:val="24"/>
        </w:rPr>
        <w:t xml:space="preserve"> náhradu škody vzniklé porušením smluvní povinnosti a zároveň nezaniká povinnost závazek splnit. V případě, že příkazci vznikne</w:t>
      </w:r>
      <w:r w:rsidR="00172AF8">
        <w:rPr>
          <w:rFonts w:ascii="Times New Roman" w:hAnsi="Times New Roman"/>
          <w:sz w:val="24"/>
          <w:szCs w:val="24"/>
        </w:rPr>
        <w:t xml:space="preserve"> </w:t>
      </w:r>
      <w:r w:rsidRPr="00B7328F">
        <w:rPr>
          <w:rFonts w:ascii="Times New Roman" w:hAnsi="Times New Roman"/>
          <w:sz w:val="24"/>
          <w:szCs w:val="24"/>
        </w:rPr>
        <w:t xml:space="preserve">z ujednání této smlouvy nárok na smluvní pokutu nebo jinou majetkovou sankci vůči příkazníkovi, </w:t>
      </w:r>
      <w:r w:rsidR="00172AF8" w:rsidRPr="00B7328F">
        <w:rPr>
          <w:rFonts w:ascii="Times New Roman" w:hAnsi="Times New Roman"/>
          <w:sz w:val="24"/>
          <w:szCs w:val="24"/>
        </w:rPr>
        <w:t>je</w:t>
      </w:r>
      <w:r w:rsidR="00172AF8">
        <w:rPr>
          <w:rFonts w:ascii="Times New Roman" w:hAnsi="Times New Roman"/>
          <w:sz w:val="24"/>
          <w:szCs w:val="24"/>
        </w:rPr>
        <w:t> </w:t>
      </w:r>
      <w:r w:rsidRPr="00B7328F">
        <w:rPr>
          <w:rFonts w:ascii="Times New Roman" w:hAnsi="Times New Roman"/>
          <w:sz w:val="24"/>
          <w:szCs w:val="24"/>
        </w:rPr>
        <w:t>příkazce oprávněn odečíst tuto částku z jaké</w:t>
      </w:r>
      <w:r w:rsidR="00A72F6A">
        <w:rPr>
          <w:rFonts w:ascii="Times New Roman" w:hAnsi="Times New Roman"/>
          <w:sz w:val="24"/>
          <w:szCs w:val="24"/>
        </w:rPr>
        <w:t>koli</w:t>
      </w:r>
      <w:r w:rsidRPr="00B7328F">
        <w:rPr>
          <w:rFonts w:ascii="Times New Roman" w:hAnsi="Times New Roman"/>
          <w:sz w:val="24"/>
          <w:szCs w:val="24"/>
        </w:rPr>
        <w:t xml:space="preserve"> </w:t>
      </w:r>
      <w:r w:rsidR="0070649D">
        <w:rPr>
          <w:rFonts w:ascii="Times New Roman" w:hAnsi="Times New Roman"/>
          <w:sz w:val="24"/>
          <w:szCs w:val="24"/>
        </w:rPr>
        <w:t>faktury</w:t>
      </w:r>
      <w:r w:rsidRPr="00A46E12">
        <w:rPr>
          <w:rFonts w:ascii="Times New Roman" w:hAnsi="Times New Roman"/>
          <w:sz w:val="24"/>
          <w:szCs w:val="24"/>
        </w:rPr>
        <w:t xml:space="preserve"> a snížit o ni částku k úhradě.</w:t>
      </w:r>
    </w:p>
    <w:p w:rsidR="002D446B" w:rsidRPr="008B5DE0" w:rsidRDefault="002D446B" w:rsidP="00813744"/>
    <w:p w:rsidR="00C120F7" w:rsidRPr="0023023F" w:rsidRDefault="00D552E3" w:rsidP="0023023F">
      <w:pPr>
        <w:spacing w:after="120" w:line="240" w:lineRule="atLeast"/>
        <w:jc w:val="center"/>
        <w:rPr>
          <w:b/>
        </w:rPr>
      </w:pPr>
      <w:r w:rsidRPr="00F33683">
        <w:rPr>
          <w:b/>
        </w:rPr>
        <w:t>VI</w:t>
      </w:r>
      <w:r w:rsidR="00C120F7" w:rsidRPr="00F33683">
        <w:rPr>
          <w:b/>
        </w:rPr>
        <w:t xml:space="preserve">. </w:t>
      </w:r>
      <w:r w:rsidR="00F33683" w:rsidRPr="00F33683">
        <w:rPr>
          <w:b/>
        </w:rPr>
        <w:t>Práva a</w:t>
      </w:r>
      <w:r w:rsidR="00F33683">
        <w:rPr>
          <w:b/>
        </w:rPr>
        <w:t xml:space="preserve"> p</w:t>
      </w:r>
      <w:r w:rsidR="00C120F7" w:rsidRPr="0023023F">
        <w:rPr>
          <w:b/>
        </w:rPr>
        <w:t>ovinnosti smluvních stran</w:t>
      </w:r>
    </w:p>
    <w:p w:rsidR="0024768A" w:rsidRDefault="0024768A" w:rsidP="00B7328F">
      <w:pPr>
        <w:pStyle w:val="Zkladntextodsazen"/>
        <w:numPr>
          <w:ilvl w:val="0"/>
          <w:numId w:val="47"/>
        </w:numPr>
        <w:spacing w:after="120"/>
        <w:ind w:left="284" w:hanging="284"/>
        <w:rPr>
          <w:rFonts w:ascii="Times New Roman" w:hAnsi="Times New Roman"/>
          <w:sz w:val="24"/>
          <w:szCs w:val="24"/>
        </w:rPr>
      </w:pPr>
      <w:r w:rsidRPr="00B7328F">
        <w:rPr>
          <w:rFonts w:ascii="Times New Roman" w:hAnsi="Times New Roman"/>
          <w:sz w:val="24"/>
          <w:szCs w:val="24"/>
        </w:rPr>
        <w:t>Příkazník se zavazuje akceptovat požadavky na provádění prací ze strany stavebních nebo jiných oprávněných orgánů státní správy.</w:t>
      </w:r>
    </w:p>
    <w:p w:rsidR="0024768A" w:rsidRPr="00B7328F" w:rsidRDefault="0024768A" w:rsidP="00B7328F">
      <w:pPr>
        <w:pStyle w:val="Zkladntextodsazen"/>
        <w:numPr>
          <w:ilvl w:val="0"/>
          <w:numId w:val="47"/>
        </w:numPr>
        <w:spacing w:after="120"/>
        <w:ind w:left="284" w:hanging="284"/>
        <w:rPr>
          <w:rFonts w:ascii="Times New Roman" w:hAnsi="Times New Roman"/>
          <w:sz w:val="24"/>
          <w:szCs w:val="24"/>
        </w:rPr>
      </w:pPr>
      <w:r w:rsidRPr="00B7328F">
        <w:rPr>
          <w:rFonts w:ascii="Times New Roman" w:hAnsi="Times New Roman"/>
          <w:sz w:val="24"/>
          <w:szCs w:val="24"/>
        </w:rPr>
        <w:t>Příkazce předá příkazníkovi podklady nezbytné k plnění předmětu této smlouvy, tj. projekt stavby pro stavební povolení a projekt pro provedení stavby (v digitální podobě) vč. kompletní dokladové části, vydaná stavební a další související povolení, uzavřené smlouvy, rozpočet stavby (</w:t>
      </w:r>
      <w:r w:rsidR="00172AF8" w:rsidRPr="00B7328F">
        <w:rPr>
          <w:rFonts w:ascii="Times New Roman" w:hAnsi="Times New Roman"/>
          <w:sz w:val="24"/>
          <w:szCs w:val="24"/>
        </w:rPr>
        <w:t>v</w:t>
      </w:r>
      <w:r w:rsidR="00172AF8">
        <w:rPr>
          <w:rFonts w:ascii="Times New Roman" w:hAnsi="Times New Roman"/>
          <w:sz w:val="24"/>
          <w:szCs w:val="24"/>
        </w:rPr>
        <w:t> </w:t>
      </w:r>
      <w:r w:rsidRPr="00B7328F">
        <w:rPr>
          <w:rFonts w:ascii="Times New Roman" w:hAnsi="Times New Roman"/>
          <w:sz w:val="24"/>
          <w:szCs w:val="24"/>
        </w:rPr>
        <w:t>digitální podobě)</w:t>
      </w:r>
      <w:r w:rsidR="00F62432">
        <w:rPr>
          <w:rFonts w:ascii="Times New Roman" w:hAnsi="Times New Roman"/>
          <w:sz w:val="24"/>
          <w:szCs w:val="24"/>
        </w:rPr>
        <w:t>,</w:t>
      </w:r>
      <w:r w:rsidRPr="00B7328F">
        <w:rPr>
          <w:rFonts w:ascii="Times New Roman" w:hAnsi="Times New Roman"/>
          <w:sz w:val="24"/>
          <w:szCs w:val="24"/>
        </w:rPr>
        <w:t xml:space="preserve"> a to bezprostředně poté, co je bude mít k dispozici. Předání těchto podkladů se uskuteční na základě předávacího protokolu vyhotoveného příkazcem.</w:t>
      </w:r>
    </w:p>
    <w:p w:rsidR="0024768A" w:rsidRPr="00B7328F" w:rsidRDefault="00824799" w:rsidP="00B7328F">
      <w:pPr>
        <w:pStyle w:val="Zkladntextodsazen"/>
        <w:numPr>
          <w:ilvl w:val="0"/>
          <w:numId w:val="47"/>
        </w:numPr>
        <w:spacing w:after="120"/>
        <w:ind w:left="284" w:hanging="284"/>
        <w:rPr>
          <w:rFonts w:ascii="Times New Roman" w:hAnsi="Times New Roman"/>
          <w:sz w:val="24"/>
          <w:szCs w:val="24"/>
        </w:rPr>
      </w:pPr>
      <w:r w:rsidRPr="00B7328F">
        <w:rPr>
          <w:rFonts w:ascii="Times New Roman" w:hAnsi="Times New Roman"/>
          <w:sz w:val="24"/>
          <w:szCs w:val="24"/>
        </w:rPr>
        <w:t>Příkazník se zavazuje up</w:t>
      </w:r>
      <w:r w:rsidR="00C120F7" w:rsidRPr="00B7328F">
        <w:rPr>
          <w:rFonts w:ascii="Times New Roman" w:hAnsi="Times New Roman"/>
          <w:sz w:val="24"/>
          <w:szCs w:val="24"/>
        </w:rPr>
        <w:t xml:space="preserve">ozornit </w:t>
      </w:r>
      <w:r w:rsidR="00D14CCC" w:rsidRPr="00B7328F">
        <w:rPr>
          <w:rFonts w:ascii="Times New Roman" w:hAnsi="Times New Roman"/>
          <w:sz w:val="24"/>
          <w:szCs w:val="24"/>
        </w:rPr>
        <w:t>příkazce</w:t>
      </w:r>
      <w:r w:rsidR="00C120F7" w:rsidRPr="00B7328F">
        <w:rPr>
          <w:rFonts w:ascii="Times New Roman" w:hAnsi="Times New Roman"/>
          <w:sz w:val="24"/>
          <w:szCs w:val="24"/>
        </w:rPr>
        <w:t xml:space="preserve"> na </w:t>
      </w:r>
      <w:r w:rsidR="005D2C20" w:rsidRPr="00B7328F">
        <w:rPr>
          <w:rFonts w:ascii="Times New Roman" w:hAnsi="Times New Roman"/>
          <w:sz w:val="24"/>
          <w:szCs w:val="24"/>
        </w:rPr>
        <w:t>nesprávnost jeho pokynů</w:t>
      </w:r>
      <w:r w:rsidR="0024768A" w:rsidRPr="00B7328F">
        <w:rPr>
          <w:rFonts w:ascii="Times New Roman" w:hAnsi="Times New Roman"/>
          <w:sz w:val="24"/>
          <w:szCs w:val="24"/>
        </w:rPr>
        <w:t>.</w:t>
      </w:r>
      <w:r w:rsidR="000E7623" w:rsidRPr="00B7328F">
        <w:rPr>
          <w:rFonts w:ascii="Times New Roman" w:hAnsi="Times New Roman"/>
          <w:sz w:val="24"/>
          <w:szCs w:val="24"/>
        </w:rPr>
        <w:t xml:space="preserve"> </w:t>
      </w:r>
    </w:p>
    <w:p w:rsidR="0024768A" w:rsidRPr="00902689" w:rsidRDefault="00824799" w:rsidP="00B7328F">
      <w:pPr>
        <w:pStyle w:val="Zkladntextodsazen"/>
        <w:numPr>
          <w:ilvl w:val="0"/>
          <w:numId w:val="47"/>
        </w:numPr>
        <w:spacing w:after="120"/>
        <w:ind w:left="284" w:hanging="284"/>
        <w:rPr>
          <w:rFonts w:ascii="Times New Roman" w:hAnsi="Times New Roman"/>
          <w:sz w:val="24"/>
          <w:szCs w:val="24"/>
        </w:rPr>
      </w:pPr>
      <w:r w:rsidRPr="00B7328F">
        <w:rPr>
          <w:rFonts w:ascii="Times New Roman" w:hAnsi="Times New Roman"/>
          <w:sz w:val="24"/>
          <w:szCs w:val="24"/>
        </w:rPr>
        <w:t>Příkazník se zavazuje p</w:t>
      </w:r>
      <w:r w:rsidR="00C120F7" w:rsidRPr="00B7328F">
        <w:rPr>
          <w:rFonts w:ascii="Times New Roman" w:hAnsi="Times New Roman"/>
          <w:sz w:val="24"/>
          <w:szCs w:val="24"/>
        </w:rPr>
        <w:t xml:space="preserve">lnit předmět této smlouvy v souladu s obdrženými podklady a s pokyny </w:t>
      </w:r>
      <w:r w:rsidR="00D14CCC" w:rsidRPr="00B7328F">
        <w:rPr>
          <w:rFonts w:ascii="Times New Roman" w:hAnsi="Times New Roman"/>
          <w:sz w:val="24"/>
          <w:szCs w:val="24"/>
        </w:rPr>
        <w:t>příkazce</w:t>
      </w:r>
      <w:r w:rsidR="00C120F7" w:rsidRPr="00B7328F">
        <w:rPr>
          <w:rFonts w:ascii="Times New Roman" w:hAnsi="Times New Roman"/>
          <w:sz w:val="24"/>
          <w:szCs w:val="24"/>
        </w:rPr>
        <w:t xml:space="preserve">. Od pokynů </w:t>
      </w:r>
      <w:r w:rsidR="00D14CCC" w:rsidRPr="00B7328F">
        <w:rPr>
          <w:rFonts w:ascii="Times New Roman" w:hAnsi="Times New Roman"/>
          <w:sz w:val="24"/>
          <w:szCs w:val="24"/>
        </w:rPr>
        <w:t>příkazce</w:t>
      </w:r>
      <w:r w:rsidR="00C120F7" w:rsidRPr="00B7328F">
        <w:rPr>
          <w:rFonts w:ascii="Times New Roman" w:hAnsi="Times New Roman"/>
          <w:sz w:val="24"/>
          <w:szCs w:val="24"/>
        </w:rPr>
        <w:t xml:space="preserve"> se může </w:t>
      </w:r>
      <w:r w:rsidR="00D14CCC" w:rsidRPr="00B7328F">
        <w:rPr>
          <w:rFonts w:ascii="Times New Roman" w:hAnsi="Times New Roman"/>
          <w:sz w:val="24"/>
          <w:szCs w:val="24"/>
        </w:rPr>
        <w:t>příkazník</w:t>
      </w:r>
      <w:r w:rsidR="00C120F7" w:rsidRPr="00B7328F">
        <w:rPr>
          <w:rFonts w:ascii="Times New Roman" w:hAnsi="Times New Roman"/>
          <w:sz w:val="24"/>
          <w:szCs w:val="24"/>
        </w:rPr>
        <w:t xml:space="preserve"> odchýlit, jen je-li to naléhavě nezbytné v zájmu </w:t>
      </w:r>
      <w:r w:rsidR="00866AD2" w:rsidRPr="00B7328F">
        <w:rPr>
          <w:rFonts w:ascii="Times New Roman" w:hAnsi="Times New Roman"/>
          <w:sz w:val="24"/>
          <w:szCs w:val="24"/>
        </w:rPr>
        <w:t>příkazce</w:t>
      </w:r>
      <w:r w:rsidR="0024768A" w:rsidRPr="00B7328F">
        <w:rPr>
          <w:rFonts w:ascii="Times New Roman" w:hAnsi="Times New Roman"/>
          <w:sz w:val="24"/>
          <w:szCs w:val="24"/>
        </w:rPr>
        <w:t>,</w:t>
      </w:r>
      <w:r w:rsidR="00866AD2" w:rsidRPr="00B7328F">
        <w:rPr>
          <w:rFonts w:ascii="Times New Roman" w:hAnsi="Times New Roman"/>
          <w:sz w:val="24"/>
          <w:szCs w:val="24"/>
        </w:rPr>
        <w:t xml:space="preserve"> a </w:t>
      </w:r>
      <w:r w:rsidR="00866AD2" w:rsidRPr="00902689">
        <w:rPr>
          <w:rFonts w:ascii="Times New Roman" w:hAnsi="Times New Roman"/>
          <w:sz w:val="24"/>
          <w:szCs w:val="24"/>
        </w:rPr>
        <w:t>pokud</w:t>
      </w:r>
      <w:r w:rsidR="00C120F7" w:rsidRPr="00902689">
        <w:rPr>
          <w:rFonts w:ascii="Times New Roman" w:hAnsi="Times New Roman"/>
          <w:sz w:val="24"/>
          <w:szCs w:val="24"/>
        </w:rPr>
        <w:t xml:space="preserve"> nemůže včas obdržet jeho souhlas.</w:t>
      </w:r>
    </w:p>
    <w:p w:rsidR="00BD2977" w:rsidRPr="00902689" w:rsidRDefault="00BD2977" w:rsidP="00BD2977">
      <w:pPr>
        <w:pStyle w:val="Zkladntextodsazen"/>
        <w:numPr>
          <w:ilvl w:val="0"/>
          <w:numId w:val="47"/>
        </w:numPr>
        <w:spacing w:after="120"/>
        <w:ind w:left="284" w:hanging="284"/>
        <w:rPr>
          <w:rFonts w:ascii="Times New Roman" w:hAnsi="Times New Roman"/>
          <w:sz w:val="24"/>
          <w:szCs w:val="24"/>
        </w:rPr>
      </w:pPr>
      <w:r w:rsidRPr="00902689">
        <w:rPr>
          <w:rFonts w:ascii="Times New Roman" w:hAnsi="Times New Roman"/>
          <w:sz w:val="24"/>
          <w:szCs w:val="24"/>
        </w:rPr>
        <w:t>Příkazník se zavazuje zahájit činnosti dle této smlouvy na základě objednávky příkazce a jeho následné výzvy k převzetí dokumentace příslušné stavby.</w:t>
      </w:r>
    </w:p>
    <w:p w:rsidR="00BD2977" w:rsidRPr="00902689" w:rsidRDefault="00BD2977" w:rsidP="00BD2977">
      <w:pPr>
        <w:pStyle w:val="Zkladntextodsazen"/>
        <w:numPr>
          <w:ilvl w:val="0"/>
          <w:numId w:val="47"/>
        </w:numPr>
        <w:spacing w:after="120"/>
        <w:ind w:left="284" w:hanging="284"/>
        <w:rPr>
          <w:rFonts w:ascii="Times New Roman" w:hAnsi="Times New Roman"/>
          <w:sz w:val="24"/>
          <w:szCs w:val="24"/>
        </w:rPr>
      </w:pPr>
      <w:r w:rsidRPr="00902689">
        <w:rPr>
          <w:rFonts w:ascii="Times New Roman" w:hAnsi="Times New Roman"/>
          <w:sz w:val="24"/>
          <w:szCs w:val="24"/>
        </w:rPr>
        <w:lastRenderedPageBreak/>
        <w:t>Příkazník se zavazuje organizovat pravidelné kontrolní dny</w:t>
      </w:r>
      <w:r w:rsidR="005766DD" w:rsidRPr="00902689">
        <w:rPr>
          <w:rFonts w:ascii="Times New Roman" w:hAnsi="Times New Roman"/>
          <w:sz w:val="24"/>
          <w:szCs w:val="24"/>
        </w:rPr>
        <w:t xml:space="preserve"> a</w:t>
      </w:r>
      <w:r w:rsidRPr="00902689">
        <w:rPr>
          <w:rFonts w:ascii="Times New Roman" w:hAnsi="Times New Roman"/>
          <w:sz w:val="24"/>
          <w:szCs w:val="24"/>
        </w:rPr>
        <w:t> předkládat pravidelně elektronickou formou (e-mailem) příkazci informace o postupu zařizování jeho záležitostí</w:t>
      </w:r>
      <w:r w:rsidR="00864EEB">
        <w:rPr>
          <w:rFonts w:ascii="Times New Roman" w:hAnsi="Times New Roman"/>
          <w:sz w:val="24"/>
          <w:szCs w:val="24"/>
        </w:rPr>
        <w:t>.</w:t>
      </w:r>
    </w:p>
    <w:p w:rsidR="00BD2977" w:rsidRPr="00902689" w:rsidRDefault="00BD2977" w:rsidP="00BD2977">
      <w:pPr>
        <w:pStyle w:val="Zkladntextodsazen"/>
        <w:numPr>
          <w:ilvl w:val="0"/>
          <w:numId w:val="47"/>
        </w:numPr>
        <w:spacing w:after="120"/>
        <w:ind w:left="284" w:hanging="284"/>
        <w:rPr>
          <w:rFonts w:ascii="Times New Roman" w:hAnsi="Times New Roman"/>
          <w:sz w:val="24"/>
          <w:szCs w:val="24"/>
        </w:rPr>
      </w:pPr>
      <w:r w:rsidRPr="00902689">
        <w:rPr>
          <w:rFonts w:ascii="Times New Roman" w:hAnsi="Times New Roman"/>
          <w:sz w:val="24"/>
          <w:szCs w:val="24"/>
        </w:rPr>
        <w:t>Obě strany se zavazují zajistit mimořádné návštěvy stavby na základě požadavku zhotovitele nebo v případě nutnosti konzultovat postup prací.</w:t>
      </w:r>
    </w:p>
    <w:p w:rsidR="003C0C14" w:rsidRPr="00902689" w:rsidRDefault="00824799" w:rsidP="00B7328F">
      <w:pPr>
        <w:pStyle w:val="Zkladntextodsazen"/>
        <w:numPr>
          <w:ilvl w:val="0"/>
          <w:numId w:val="47"/>
        </w:numPr>
        <w:spacing w:after="120"/>
        <w:ind w:left="284" w:hanging="284"/>
        <w:rPr>
          <w:rFonts w:ascii="Times New Roman" w:hAnsi="Times New Roman"/>
          <w:sz w:val="24"/>
          <w:szCs w:val="24"/>
        </w:rPr>
      </w:pPr>
      <w:r w:rsidRPr="00902689">
        <w:rPr>
          <w:rFonts w:ascii="Times New Roman" w:hAnsi="Times New Roman"/>
          <w:sz w:val="24"/>
          <w:szCs w:val="24"/>
        </w:rPr>
        <w:t>Příkazník se zavazuje za</w:t>
      </w:r>
      <w:r w:rsidR="00AA4523" w:rsidRPr="00902689">
        <w:rPr>
          <w:rFonts w:ascii="Times New Roman" w:hAnsi="Times New Roman"/>
          <w:sz w:val="24"/>
          <w:szCs w:val="24"/>
        </w:rPr>
        <w:t>jistit provádění pra</w:t>
      </w:r>
      <w:r w:rsidR="00233965" w:rsidRPr="00902689">
        <w:rPr>
          <w:rFonts w:ascii="Times New Roman" w:hAnsi="Times New Roman"/>
          <w:sz w:val="24"/>
          <w:szCs w:val="24"/>
        </w:rPr>
        <w:t xml:space="preserve">cí nad rámec </w:t>
      </w:r>
      <w:r w:rsidR="003C0C14" w:rsidRPr="00902689">
        <w:rPr>
          <w:rFonts w:ascii="Times New Roman" w:hAnsi="Times New Roman"/>
          <w:sz w:val="24"/>
          <w:szCs w:val="24"/>
        </w:rPr>
        <w:t>této smlouvy v případě odsouhlasení dodatku ke smlouvě o dílo</w:t>
      </w:r>
      <w:r w:rsidR="00BD2977" w:rsidRPr="00902689">
        <w:rPr>
          <w:rFonts w:ascii="Times New Roman" w:hAnsi="Times New Roman"/>
          <w:sz w:val="24"/>
          <w:szCs w:val="24"/>
        </w:rPr>
        <w:t xml:space="preserve"> uvedené v článku I</w:t>
      </w:r>
      <w:r w:rsidR="0023023F">
        <w:rPr>
          <w:rFonts w:ascii="Times New Roman" w:hAnsi="Times New Roman"/>
          <w:sz w:val="24"/>
          <w:szCs w:val="24"/>
        </w:rPr>
        <w:t>.</w:t>
      </w:r>
      <w:r w:rsidR="00BD2977" w:rsidRPr="00902689">
        <w:rPr>
          <w:rFonts w:ascii="Times New Roman" w:hAnsi="Times New Roman"/>
          <w:sz w:val="24"/>
          <w:szCs w:val="24"/>
        </w:rPr>
        <w:t xml:space="preserve"> odst. 1</w:t>
      </w:r>
      <w:r w:rsidR="0023023F">
        <w:rPr>
          <w:rFonts w:ascii="Times New Roman" w:hAnsi="Times New Roman"/>
          <w:sz w:val="24"/>
          <w:szCs w:val="24"/>
        </w:rPr>
        <w:t>.</w:t>
      </w:r>
      <w:r w:rsidR="00BD2977" w:rsidRPr="00902689">
        <w:rPr>
          <w:rFonts w:ascii="Times New Roman" w:hAnsi="Times New Roman"/>
          <w:sz w:val="24"/>
          <w:szCs w:val="24"/>
        </w:rPr>
        <w:t xml:space="preserve"> této smlouvy</w:t>
      </w:r>
      <w:r w:rsidR="003C0C14" w:rsidRPr="00902689">
        <w:rPr>
          <w:rFonts w:ascii="Times New Roman" w:hAnsi="Times New Roman"/>
          <w:sz w:val="24"/>
          <w:szCs w:val="24"/>
        </w:rPr>
        <w:t xml:space="preserve">, na jejímž základě je stavba realizována. Tato skutečnost bude upravena dodatkem k této </w:t>
      </w:r>
      <w:r w:rsidR="00BE6E36" w:rsidRPr="00902689">
        <w:rPr>
          <w:rFonts w:ascii="Times New Roman" w:hAnsi="Times New Roman"/>
          <w:sz w:val="24"/>
          <w:szCs w:val="24"/>
        </w:rPr>
        <w:t>smlouvě</w:t>
      </w:r>
      <w:r w:rsidR="003C0C14" w:rsidRPr="00902689">
        <w:rPr>
          <w:rFonts w:ascii="Times New Roman" w:hAnsi="Times New Roman"/>
          <w:sz w:val="24"/>
          <w:szCs w:val="24"/>
        </w:rPr>
        <w:t>.</w:t>
      </w:r>
    </w:p>
    <w:p w:rsidR="0023023F" w:rsidRDefault="007E6EFC" w:rsidP="0023023F">
      <w:pPr>
        <w:pStyle w:val="Zkladntextodsazen"/>
        <w:numPr>
          <w:ilvl w:val="0"/>
          <w:numId w:val="47"/>
        </w:numPr>
        <w:spacing w:after="120"/>
        <w:ind w:left="284" w:hanging="284"/>
        <w:rPr>
          <w:rFonts w:ascii="Times New Roman" w:hAnsi="Times New Roman"/>
          <w:sz w:val="24"/>
          <w:szCs w:val="24"/>
        </w:rPr>
      </w:pPr>
      <w:r w:rsidRPr="00902689">
        <w:rPr>
          <w:rFonts w:ascii="Times New Roman" w:hAnsi="Times New Roman"/>
          <w:sz w:val="24"/>
          <w:szCs w:val="24"/>
        </w:rPr>
        <w:t>Příkazník odpovídá za škody způsobené vadným výkonem příkazu dle této smlouvy a dále za škody způsobené činností třetích osob, svěřil-li příkazník činnost podle této smlouvy těmto osobám.</w:t>
      </w:r>
    </w:p>
    <w:p w:rsidR="006B740E" w:rsidRDefault="007E6EFC" w:rsidP="0023023F">
      <w:pPr>
        <w:pStyle w:val="Zkladntextodsazen"/>
        <w:numPr>
          <w:ilvl w:val="0"/>
          <w:numId w:val="47"/>
        </w:numPr>
        <w:spacing w:after="120"/>
        <w:ind w:left="284" w:hanging="426"/>
        <w:rPr>
          <w:rFonts w:ascii="Times New Roman" w:hAnsi="Times New Roman"/>
          <w:sz w:val="24"/>
          <w:szCs w:val="24"/>
        </w:rPr>
      </w:pPr>
      <w:r w:rsidRPr="0023023F">
        <w:rPr>
          <w:rFonts w:ascii="Times New Roman" w:hAnsi="Times New Roman"/>
          <w:sz w:val="24"/>
          <w:szCs w:val="24"/>
        </w:rPr>
        <w:t>Příkazník odpovídá za škodu na věcech převzatých od příkazce k zařízení záležitosti a na věcech převzatých při jejím zařizování od třetích osob, ledaže tuto škodu nemohl odvrátit ani při vynaložení odborné péče.</w:t>
      </w:r>
    </w:p>
    <w:p w:rsidR="00604726" w:rsidRPr="0023023F" w:rsidRDefault="00604726" w:rsidP="0023023F">
      <w:pPr>
        <w:pStyle w:val="Zkladntextodsazen"/>
        <w:numPr>
          <w:ilvl w:val="0"/>
          <w:numId w:val="47"/>
        </w:numPr>
        <w:spacing w:after="120"/>
        <w:ind w:left="284" w:hanging="426"/>
        <w:rPr>
          <w:rFonts w:ascii="Times New Roman" w:hAnsi="Times New Roman"/>
          <w:sz w:val="24"/>
          <w:szCs w:val="24"/>
        </w:rPr>
      </w:pPr>
      <w:r w:rsidRPr="00604726">
        <w:rPr>
          <w:rFonts w:ascii="Times New Roman" w:hAnsi="Times New Roman"/>
          <w:sz w:val="24"/>
          <w:szCs w:val="24"/>
        </w:rPr>
        <w:t xml:space="preserve">Příkazník </w:t>
      </w:r>
      <w:r>
        <w:rPr>
          <w:rFonts w:ascii="Times New Roman" w:hAnsi="Times New Roman"/>
          <w:sz w:val="24"/>
          <w:szCs w:val="24"/>
        </w:rPr>
        <w:t>jedná</w:t>
      </w:r>
      <w:r w:rsidRPr="00604726">
        <w:rPr>
          <w:rFonts w:ascii="Times New Roman" w:hAnsi="Times New Roman"/>
          <w:sz w:val="24"/>
          <w:szCs w:val="24"/>
        </w:rPr>
        <w:t xml:space="preserve"> v zájmu příkazce, ne zhotovitele </w:t>
      </w:r>
      <w:r w:rsidR="009641D1">
        <w:rPr>
          <w:rFonts w:ascii="Times New Roman" w:hAnsi="Times New Roman"/>
          <w:sz w:val="24"/>
          <w:szCs w:val="24"/>
        </w:rPr>
        <w:t xml:space="preserve">příslušné stavby </w:t>
      </w:r>
      <w:r w:rsidRPr="00604726">
        <w:rPr>
          <w:rFonts w:ascii="Times New Roman" w:hAnsi="Times New Roman"/>
          <w:sz w:val="24"/>
          <w:szCs w:val="24"/>
        </w:rPr>
        <w:t xml:space="preserve">a bude dodržovat mlčenlivost o skutečnostech jemu sdělených a </w:t>
      </w:r>
      <w:r>
        <w:rPr>
          <w:rFonts w:ascii="Times New Roman" w:hAnsi="Times New Roman"/>
          <w:sz w:val="24"/>
          <w:szCs w:val="24"/>
        </w:rPr>
        <w:t xml:space="preserve">s ním </w:t>
      </w:r>
      <w:r w:rsidRPr="00604726">
        <w:rPr>
          <w:rFonts w:ascii="Times New Roman" w:hAnsi="Times New Roman"/>
          <w:sz w:val="24"/>
          <w:szCs w:val="24"/>
        </w:rPr>
        <w:t>sjednaných.</w:t>
      </w:r>
    </w:p>
    <w:p w:rsidR="00872C0E" w:rsidRPr="007268DC" w:rsidRDefault="00BD2977" w:rsidP="007268DC">
      <w:pPr>
        <w:pStyle w:val="Zkladntextodsazen"/>
        <w:numPr>
          <w:ilvl w:val="0"/>
          <w:numId w:val="47"/>
        </w:numPr>
        <w:spacing w:after="120"/>
        <w:ind w:left="284" w:hanging="426"/>
        <w:rPr>
          <w:rFonts w:ascii="Times New Roman" w:hAnsi="Times New Roman"/>
          <w:sz w:val="24"/>
          <w:szCs w:val="24"/>
        </w:rPr>
      </w:pPr>
      <w:r w:rsidRPr="007268DC">
        <w:rPr>
          <w:rFonts w:ascii="Times New Roman" w:hAnsi="Times New Roman"/>
          <w:sz w:val="24"/>
          <w:szCs w:val="24"/>
        </w:rPr>
        <w:t>Příkazník prohlašuje, že je pojištěn na škody způsobené při své podnikatelské činnosti do výše min. 10 000 000 Kč. Příkazník je povinen mít uzavřenu pojistnou smlouvu pro případ vzniku škody minimálně ve stejném rozsahu a výši, jak je uvedeno v tomto bodu, a to po celou dobu trvání smluvního vztahu založeného touto smlouvou.</w:t>
      </w:r>
      <w:r w:rsidR="00043208" w:rsidRPr="007268DC">
        <w:rPr>
          <w:rFonts w:ascii="Times New Roman" w:hAnsi="Times New Roman"/>
          <w:sz w:val="24"/>
          <w:szCs w:val="24"/>
        </w:rPr>
        <w:t xml:space="preserve"> </w:t>
      </w:r>
    </w:p>
    <w:p w:rsidR="00872C0E" w:rsidRPr="007268DC" w:rsidRDefault="00043208" w:rsidP="007268DC">
      <w:pPr>
        <w:pStyle w:val="Zkladntextodsazen"/>
        <w:numPr>
          <w:ilvl w:val="0"/>
          <w:numId w:val="47"/>
        </w:numPr>
        <w:spacing w:after="120"/>
        <w:ind w:left="284" w:hanging="426"/>
        <w:rPr>
          <w:rFonts w:ascii="Times New Roman" w:hAnsi="Times New Roman"/>
          <w:sz w:val="24"/>
          <w:szCs w:val="24"/>
        </w:rPr>
      </w:pPr>
      <w:r w:rsidRPr="007268DC">
        <w:rPr>
          <w:rFonts w:ascii="Times New Roman" w:hAnsi="Times New Roman"/>
          <w:sz w:val="24"/>
          <w:szCs w:val="24"/>
        </w:rPr>
        <w:t>Příkazník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541/2020 Sb., o odpadech, v platném znění). Dále se příkazník zavazuje řádně a včas hradit své závazky vůči poddodavatelům a umožnit příkazci kontrolovat u zaměstnanců příkazníka, podílejících se na realizaci díla dle této smlouvy, zda jsou odměňování v souladu s platnými právními předpisy. Příkazník dále zajistí, že všechny osoby podílející se na realizaci díla dle této smlouvy budou vybaveny osobními ochrannými pracovními pomůckami. Je-li příkazník v prodlení s úhradou řádně provedených a vyfakturovaných prací poddodavateli, je příkazce oprávněn provést předmětnou úhradu dotčenému poddodavateli přímo; v takovém případě již předmětná platba nebude ze strany příkazce uhrazena příkazníkovi.</w:t>
      </w:r>
    </w:p>
    <w:p w:rsidR="00872C0E" w:rsidRDefault="00872C0E" w:rsidP="00872C0E">
      <w:pPr>
        <w:numPr>
          <w:ilvl w:val="0"/>
          <w:numId w:val="47"/>
        </w:numPr>
        <w:ind w:left="284" w:hanging="426"/>
        <w:jc w:val="both"/>
        <w:rPr>
          <w:lang w:eastAsia="zh-CN"/>
        </w:rPr>
      </w:pPr>
      <w:r w:rsidRPr="00872C0E">
        <w:t>Příkazník při v</w:t>
      </w:r>
      <w:r>
        <w:t>ýkonu činnosti</w:t>
      </w:r>
      <w:r w:rsidRPr="00D6514D">
        <w:t xml:space="preserve"> dle této smlouvy přednostně využije osoby znevýhodněné na trhu práce, a to především absolventy bez praxe a studenty. Možnost a účelnost takového postupu posoudí </w:t>
      </w:r>
      <w:r>
        <w:t>příkazník</w:t>
      </w:r>
      <w:r w:rsidRPr="00D6514D">
        <w:t xml:space="preserve"> zejména s ohledem na charakter, rozsah a náročnost prací, které by toto osoby měly vykonávat, a rovněž s ohledem na dostupnost této pracovní síly na pracovním trhu</w:t>
      </w:r>
    </w:p>
    <w:p w:rsidR="00872C0E" w:rsidRPr="00043208" w:rsidRDefault="00872C0E" w:rsidP="00872C0E">
      <w:pPr>
        <w:ind w:left="284"/>
        <w:jc w:val="both"/>
        <w:rPr>
          <w:highlight w:val="yellow"/>
        </w:rPr>
      </w:pPr>
    </w:p>
    <w:p w:rsidR="00043208" w:rsidRPr="00043208" w:rsidRDefault="00043208" w:rsidP="00043208">
      <w:pPr>
        <w:ind w:left="284"/>
        <w:jc w:val="both"/>
        <w:rPr>
          <w:highlight w:val="yellow"/>
        </w:rPr>
      </w:pPr>
    </w:p>
    <w:p w:rsidR="00E52565" w:rsidRPr="00902689" w:rsidRDefault="00E52565" w:rsidP="00813744"/>
    <w:p w:rsidR="00C120F7" w:rsidRPr="0023023F" w:rsidRDefault="003C0C14" w:rsidP="0023023F">
      <w:pPr>
        <w:spacing w:after="120" w:line="240" w:lineRule="atLeast"/>
        <w:jc w:val="center"/>
        <w:rPr>
          <w:b/>
        </w:rPr>
      </w:pPr>
      <w:r w:rsidRPr="0023023F">
        <w:rPr>
          <w:b/>
        </w:rPr>
        <w:t>VII</w:t>
      </w:r>
      <w:r w:rsidR="00C120F7" w:rsidRPr="0023023F">
        <w:rPr>
          <w:b/>
        </w:rPr>
        <w:t>. Doba plnění a možnosti ukončení smlouvy</w:t>
      </w:r>
    </w:p>
    <w:p w:rsidR="009D22EA" w:rsidRPr="00902689" w:rsidRDefault="00566E3D" w:rsidP="00B7328F">
      <w:pPr>
        <w:pStyle w:val="Zkladntextodsazen"/>
        <w:numPr>
          <w:ilvl w:val="0"/>
          <w:numId w:val="48"/>
        </w:numPr>
        <w:spacing w:after="120"/>
        <w:ind w:left="284" w:hanging="284"/>
        <w:rPr>
          <w:rFonts w:ascii="Times New Roman" w:hAnsi="Times New Roman"/>
          <w:sz w:val="24"/>
          <w:szCs w:val="24"/>
        </w:rPr>
      </w:pPr>
      <w:r w:rsidRPr="00902689">
        <w:rPr>
          <w:rFonts w:ascii="Times New Roman" w:hAnsi="Times New Roman"/>
          <w:sz w:val="24"/>
          <w:szCs w:val="24"/>
        </w:rPr>
        <w:t xml:space="preserve">Tato smlouva se uzavírá </w:t>
      </w:r>
      <w:r w:rsidR="005275C2" w:rsidRPr="00902689">
        <w:rPr>
          <w:rFonts w:ascii="Times New Roman" w:hAnsi="Times New Roman"/>
          <w:sz w:val="24"/>
          <w:szCs w:val="24"/>
        </w:rPr>
        <w:t xml:space="preserve">do vyčerpání finančního limitu </w:t>
      </w:r>
      <w:r w:rsidR="00864EEB">
        <w:rPr>
          <w:rFonts w:ascii="Times New Roman" w:hAnsi="Times New Roman"/>
          <w:sz w:val="24"/>
          <w:szCs w:val="24"/>
        </w:rPr>
        <w:t>2</w:t>
      </w:r>
      <w:r w:rsidR="000C0D8B">
        <w:rPr>
          <w:rFonts w:ascii="Times New Roman" w:hAnsi="Times New Roman"/>
          <w:sz w:val="24"/>
          <w:szCs w:val="24"/>
        </w:rPr>
        <w:t>8</w:t>
      </w:r>
      <w:r w:rsidR="00864EEB">
        <w:rPr>
          <w:rFonts w:ascii="Times New Roman" w:hAnsi="Times New Roman"/>
          <w:sz w:val="24"/>
          <w:szCs w:val="24"/>
        </w:rPr>
        <w:t>0 </w:t>
      </w:r>
      <w:r w:rsidR="000C0D8B">
        <w:rPr>
          <w:rFonts w:ascii="Times New Roman" w:hAnsi="Times New Roman"/>
          <w:sz w:val="24"/>
          <w:szCs w:val="24"/>
        </w:rPr>
        <w:t>0</w:t>
      </w:r>
      <w:r w:rsidR="00864EEB">
        <w:rPr>
          <w:rFonts w:ascii="Times New Roman" w:hAnsi="Times New Roman"/>
          <w:sz w:val="24"/>
          <w:szCs w:val="24"/>
        </w:rPr>
        <w:t xml:space="preserve">00 </w:t>
      </w:r>
      <w:r w:rsidR="005275C2" w:rsidRPr="00902689">
        <w:rPr>
          <w:rFonts w:ascii="Times New Roman" w:hAnsi="Times New Roman"/>
          <w:sz w:val="24"/>
          <w:szCs w:val="24"/>
        </w:rPr>
        <w:t>Kč.</w:t>
      </w:r>
    </w:p>
    <w:p w:rsidR="009D22EA" w:rsidRPr="00B7328F" w:rsidRDefault="000D649E" w:rsidP="00B7328F">
      <w:pPr>
        <w:pStyle w:val="Zkladntextodsazen"/>
        <w:numPr>
          <w:ilvl w:val="0"/>
          <w:numId w:val="48"/>
        </w:numPr>
        <w:spacing w:after="120"/>
        <w:ind w:left="284" w:hanging="284"/>
        <w:rPr>
          <w:rFonts w:ascii="Times New Roman" w:hAnsi="Times New Roman"/>
          <w:sz w:val="24"/>
          <w:szCs w:val="24"/>
        </w:rPr>
      </w:pPr>
      <w:r w:rsidRPr="00902689">
        <w:rPr>
          <w:rFonts w:ascii="Times New Roman" w:hAnsi="Times New Roman"/>
          <w:sz w:val="24"/>
          <w:szCs w:val="24"/>
        </w:rPr>
        <w:t xml:space="preserve">Příkazník může příkaz vypovědět </w:t>
      </w:r>
      <w:r w:rsidR="00C805E2" w:rsidRPr="00902689">
        <w:rPr>
          <w:rFonts w:ascii="Times New Roman" w:hAnsi="Times New Roman"/>
          <w:sz w:val="24"/>
          <w:szCs w:val="24"/>
        </w:rPr>
        <w:t xml:space="preserve">nejdříve </w:t>
      </w:r>
      <w:r w:rsidR="00F96BE7" w:rsidRPr="00902689">
        <w:rPr>
          <w:rFonts w:ascii="Times New Roman" w:hAnsi="Times New Roman"/>
          <w:sz w:val="24"/>
          <w:szCs w:val="24"/>
        </w:rPr>
        <w:t>ke konci měsíce</w:t>
      </w:r>
      <w:r w:rsidR="00F96BE7" w:rsidRPr="00B7328F">
        <w:rPr>
          <w:rFonts w:ascii="Times New Roman" w:hAnsi="Times New Roman"/>
          <w:sz w:val="24"/>
          <w:szCs w:val="24"/>
        </w:rPr>
        <w:t xml:space="preserve"> následujícího po měsíci, v němž byla výpověď doručena</w:t>
      </w:r>
      <w:r w:rsidR="002718C9" w:rsidRPr="00B7328F">
        <w:rPr>
          <w:rFonts w:ascii="Times New Roman" w:hAnsi="Times New Roman"/>
          <w:sz w:val="24"/>
          <w:szCs w:val="24"/>
        </w:rPr>
        <w:t>.</w:t>
      </w:r>
    </w:p>
    <w:p w:rsidR="009D22EA" w:rsidRPr="00B7328F" w:rsidRDefault="000D649E" w:rsidP="00B7328F">
      <w:pPr>
        <w:pStyle w:val="Zkladntextodsazen"/>
        <w:numPr>
          <w:ilvl w:val="0"/>
          <w:numId w:val="48"/>
        </w:numPr>
        <w:spacing w:after="120"/>
        <w:ind w:left="284" w:hanging="284"/>
        <w:rPr>
          <w:rFonts w:ascii="Times New Roman" w:hAnsi="Times New Roman"/>
          <w:sz w:val="24"/>
          <w:szCs w:val="24"/>
        </w:rPr>
      </w:pPr>
      <w:r w:rsidRPr="00B7328F">
        <w:rPr>
          <w:rFonts w:ascii="Times New Roman" w:hAnsi="Times New Roman"/>
          <w:sz w:val="24"/>
          <w:szCs w:val="24"/>
        </w:rPr>
        <w:t>Příkazce může příkaz odvolat kdykoliv, nahradí však příkazníkovi náklady, které do té doby</w:t>
      </w:r>
      <w:r w:rsidR="009D22EA" w:rsidRPr="00B7328F">
        <w:rPr>
          <w:rFonts w:ascii="Times New Roman" w:hAnsi="Times New Roman"/>
          <w:sz w:val="24"/>
          <w:szCs w:val="24"/>
        </w:rPr>
        <w:t xml:space="preserve"> </w:t>
      </w:r>
      <w:r w:rsidRPr="00B7328F">
        <w:rPr>
          <w:rFonts w:ascii="Times New Roman" w:hAnsi="Times New Roman"/>
          <w:sz w:val="24"/>
          <w:szCs w:val="24"/>
        </w:rPr>
        <w:t>měl</w:t>
      </w:r>
      <w:r w:rsidR="00BE6E36">
        <w:rPr>
          <w:rFonts w:ascii="Times New Roman" w:hAnsi="Times New Roman"/>
          <w:sz w:val="24"/>
          <w:szCs w:val="24"/>
        </w:rPr>
        <w:t>,</w:t>
      </w:r>
      <w:r w:rsidRPr="00B7328F">
        <w:rPr>
          <w:rFonts w:ascii="Times New Roman" w:hAnsi="Times New Roman"/>
          <w:sz w:val="24"/>
          <w:szCs w:val="24"/>
        </w:rPr>
        <w:t xml:space="preserve"> </w:t>
      </w:r>
      <w:r w:rsidR="00172AF8" w:rsidRPr="00B7328F">
        <w:rPr>
          <w:rFonts w:ascii="Times New Roman" w:hAnsi="Times New Roman"/>
          <w:sz w:val="24"/>
          <w:szCs w:val="24"/>
        </w:rPr>
        <w:t>a</w:t>
      </w:r>
      <w:r w:rsidR="00172AF8">
        <w:rPr>
          <w:rFonts w:ascii="Times New Roman" w:hAnsi="Times New Roman"/>
          <w:sz w:val="24"/>
          <w:szCs w:val="24"/>
        </w:rPr>
        <w:t> </w:t>
      </w:r>
      <w:r w:rsidRPr="00B7328F">
        <w:rPr>
          <w:rFonts w:ascii="Times New Roman" w:hAnsi="Times New Roman"/>
          <w:sz w:val="24"/>
          <w:szCs w:val="24"/>
        </w:rPr>
        <w:t>škodu, pokud jí utrpěl</w:t>
      </w:r>
      <w:r w:rsidR="00C805E2" w:rsidRPr="00B7328F">
        <w:rPr>
          <w:rFonts w:ascii="Times New Roman" w:hAnsi="Times New Roman"/>
          <w:sz w:val="24"/>
          <w:szCs w:val="24"/>
        </w:rPr>
        <w:t>, jakož i část odměny přiměřenou vynaložené námaze příkazníka</w:t>
      </w:r>
      <w:r w:rsidRPr="00B7328F">
        <w:rPr>
          <w:rFonts w:ascii="Times New Roman" w:hAnsi="Times New Roman"/>
          <w:sz w:val="24"/>
          <w:szCs w:val="24"/>
        </w:rPr>
        <w:t>.</w:t>
      </w:r>
    </w:p>
    <w:p w:rsidR="00A37058" w:rsidRPr="008B5DE0" w:rsidRDefault="00C120F7" w:rsidP="00E52565">
      <w:pPr>
        <w:pStyle w:val="Zkladntextodsazen"/>
        <w:numPr>
          <w:ilvl w:val="0"/>
          <w:numId w:val="48"/>
        </w:numPr>
        <w:spacing w:after="120"/>
        <w:ind w:left="284" w:hanging="284"/>
      </w:pPr>
      <w:bookmarkStart w:id="3" w:name="OLE_LINK1"/>
      <w:r w:rsidRPr="00B7328F">
        <w:rPr>
          <w:rFonts w:ascii="Times New Roman" w:hAnsi="Times New Roman"/>
          <w:sz w:val="24"/>
          <w:szCs w:val="24"/>
        </w:rPr>
        <w:t>Smluvní strany mohou od smlouvy odstoupit z</w:t>
      </w:r>
      <w:r w:rsidR="00452F52" w:rsidRPr="00B7328F">
        <w:rPr>
          <w:rFonts w:ascii="Times New Roman" w:hAnsi="Times New Roman"/>
          <w:sz w:val="24"/>
          <w:szCs w:val="24"/>
        </w:rPr>
        <w:t>e zákonných důvodů</w:t>
      </w:r>
      <w:r w:rsidR="00B13883" w:rsidRPr="00B7328F">
        <w:rPr>
          <w:rFonts w:ascii="Times New Roman" w:hAnsi="Times New Roman"/>
          <w:sz w:val="24"/>
          <w:szCs w:val="24"/>
        </w:rPr>
        <w:t xml:space="preserve"> nebo v případě zániku jedné </w:t>
      </w:r>
      <w:r w:rsidR="00172AF8" w:rsidRPr="00B7328F">
        <w:rPr>
          <w:rFonts w:ascii="Times New Roman" w:hAnsi="Times New Roman"/>
          <w:sz w:val="24"/>
          <w:szCs w:val="24"/>
        </w:rPr>
        <w:t>ze</w:t>
      </w:r>
      <w:r w:rsidR="00172AF8">
        <w:rPr>
          <w:rFonts w:ascii="Times New Roman" w:hAnsi="Times New Roman"/>
          <w:sz w:val="24"/>
          <w:szCs w:val="24"/>
        </w:rPr>
        <w:t> </w:t>
      </w:r>
      <w:r w:rsidR="00B13883" w:rsidRPr="00B7328F">
        <w:rPr>
          <w:rFonts w:ascii="Times New Roman" w:hAnsi="Times New Roman"/>
          <w:sz w:val="24"/>
          <w:szCs w:val="24"/>
        </w:rPr>
        <w:t xml:space="preserve">smluvních stran. </w:t>
      </w:r>
      <w:r w:rsidR="00452F52" w:rsidRPr="00B7328F">
        <w:rPr>
          <w:rFonts w:ascii="Times New Roman" w:hAnsi="Times New Roman"/>
          <w:sz w:val="24"/>
          <w:szCs w:val="24"/>
        </w:rPr>
        <w:t>Příkazce je dále oprávněn odstoupit od smlouvy</w:t>
      </w:r>
      <w:r w:rsidR="00FC13CA" w:rsidRPr="00B7328F">
        <w:rPr>
          <w:rFonts w:ascii="Times New Roman" w:hAnsi="Times New Roman"/>
          <w:sz w:val="24"/>
          <w:szCs w:val="24"/>
        </w:rPr>
        <w:t>,</w:t>
      </w:r>
      <w:r w:rsidR="00452F52" w:rsidRPr="00B7328F">
        <w:rPr>
          <w:rFonts w:ascii="Times New Roman" w:hAnsi="Times New Roman"/>
          <w:sz w:val="24"/>
          <w:szCs w:val="24"/>
        </w:rPr>
        <w:t xml:space="preserve"> pokud příkazník neplní </w:t>
      </w:r>
      <w:r w:rsidR="00452F52" w:rsidRPr="00B7328F">
        <w:rPr>
          <w:rFonts w:ascii="Times New Roman" w:hAnsi="Times New Roman"/>
          <w:sz w:val="24"/>
          <w:szCs w:val="24"/>
        </w:rPr>
        <w:lastRenderedPageBreak/>
        <w:t xml:space="preserve">povinnosti dle přílohy č. 1 této smlouvy. </w:t>
      </w:r>
      <w:bookmarkEnd w:id="3"/>
      <w:r w:rsidR="00B13883" w:rsidRPr="00B7328F">
        <w:rPr>
          <w:rFonts w:ascii="Times New Roman" w:hAnsi="Times New Roman"/>
          <w:sz w:val="24"/>
          <w:szCs w:val="24"/>
        </w:rPr>
        <w:t xml:space="preserve"> Odstoupení od smlouvy musí být písemné a je účinné doručením druhé smluvní straně.</w:t>
      </w:r>
    </w:p>
    <w:p w:rsidR="00A37058" w:rsidRDefault="00A37058" w:rsidP="00813744"/>
    <w:p w:rsidR="00C120F7" w:rsidRPr="006B02D4" w:rsidRDefault="0088006C" w:rsidP="0023023F">
      <w:pPr>
        <w:spacing w:after="120" w:line="240" w:lineRule="atLeast"/>
        <w:jc w:val="center"/>
        <w:rPr>
          <w:b/>
        </w:rPr>
      </w:pPr>
      <w:r>
        <w:rPr>
          <w:b/>
        </w:rPr>
        <w:t>VIII</w:t>
      </w:r>
      <w:r w:rsidR="00C120F7" w:rsidRPr="006B02D4">
        <w:rPr>
          <w:b/>
        </w:rPr>
        <w:t>. Závěrečná ustanovení</w:t>
      </w:r>
    </w:p>
    <w:p w:rsidR="00C120F7" w:rsidRPr="00B7328F" w:rsidRDefault="00604726" w:rsidP="00107487">
      <w:pPr>
        <w:pStyle w:val="Zkladntextodsazen"/>
        <w:numPr>
          <w:ilvl w:val="0"/>
          <w:numId w:val="49"/>
        </w:numPr>
        <w:shd w:val="clear" w:color="auto" w:fill="FFFFFF"/>
        <w:spacing w:after="120"/>
        <w:ind w:left="284" w:hanging="284"/>
        <w:rPr>
          <w:rFonts w:ascii="Times New Roman" w:hAnsi="Times New Roman"/>
          <w:sz w:val="24"/>
          <w:szCs w:val="24"/>
        </w:rPr>
      </w:pPr>
      <w:r w:rsidRPr="00604726">
        <w:rPr>
          <w:rFonts w:ascii="Times New Roman" w:hAnsi="Times New Roman"/>
          <w:sz w:val="24"/>
          <w:szCs w:val="24"/>
        </w:rPr>
        <w:t>Smlouvu lze měnit a doplňovat po dohodě smluvních stran formou vzestupně číslovaných elektronických dodatků k této smlouvě, podeps</w:t>
      </w:r>
      <w:r w:rsidR="00763A35">
        <w:rPr>
          <w:rFonts w:ascii="Times New Roman" w:hAnsi="Times New Roman"/>
          <w:sz w:val="24"/>
          <w:szCs w:val="24"/>
        </w:rPr>
        <w:t>aných oběma smluvními stranami.</w:t>
      </w:r>
    </w:p>
    <w:p w:rsidR="00604726" w:rsidRPr="00D96AEB" w:rsidRDefault="00604726" w:rsidP="00A46E12">
      <w:pPr>
        <w:numPr>
          <w:ilvl w:val="0"/>
          <w:numId w:val="49"/>
        </w:numPr>
        <w:spacing w:after="120"/>
        <w:ind w:left="284" w:hanging="284"/>
        <w:jc w:val="both"/>
      </w:pPr>
      <w:r w:rsidRPr="00604726">
        <w:rPr>
          <w:iCs/>
          <w:szCs w:val="20"/>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rsidR="00D96AEB" w:rsidRPr="00AF1B9C" w:rsidRDefault="00D96AEB" w:rsidP="00D96AEB">
      <w:pPr>
        <w:numPr>
          <w:ilvl w:val="0"/>
          <w:numId w:val="49"/>
        </w:numPr>
        <w:spacing w:after="120"/>
        <w:ind w:left="284" w:hanging="284"/>
        <w:jc w:val="both"/>
      </w:pPr>
      <w:r w:rsidRPr="00AF1B9C">
        <w:t>Příkazník bere na vědomí, že tato smlouva včetně jejích změn a dodatků bude uveřejněna v souladu s § 219 zákona č. 134/2016 Sb., o zadávání veřejných zakázek, v platném znění.</w:t>
      </w:r>
    </w:p>
    <w:p w:rsidR="00172AF8" w:rsidRPr="00AF1B9C" w:rsidRDefault="00172AF8" w:rsidP="00A46E12">
      <w:pPr>
        <w:numPr>
          <w:ilvl w:val="0"/>
          <w:numId w:val="49"/>
        </w:numPr>
        <w:spacing w:after="120"/>
        <w:ind w:left="284" w:hanging="284"/>
        <w:jc w:val="both"/>
      </w:pPr>
      <w:r w:rsidRPr="00AF1B9C">
        <w:t>Smlouva nabývá platnosti dnem podpisu oběma smluvními stranami a účinnosti dnem uveřejnění v registru smluv. Příkazník bere na vědomí, že uveřejnění smlouvy v plném znění v tomto registru zajistí příkazce.</w:t>
      </w:r>
    </w:p>
    <w:p w:rsidR="00025D2D" w:rsidRPr="00AF1B9C" w:rsidRDefault="00C120F7" w:rsidP="00B7328F">
      <w:pPr>
        <w:pStyle w:val="Zkladntextodsazen"/>
        <w:numPr>
          <w:ilvl w:val="0"/>
          <w:numId w:val="49"/>
        </w:numPr>
        <w:spacing w:after="120"/>
        <w:ind w:left="284" w:hanging="284"/>
        <w:rPr>
          <w:rFonts w:ascii="Times New Roman" w:hAnsi="Times New Roman"/>
          <w:sz w:val="24"/>
          <w:szCs w:val="24"/>
        </w:rPr>
      </w:pPr>
      <w:r w:rsidRPr="00AF1B9C">
        <w:rPr>
          <w:rFonts w:ascii="Times New Roman" w:hAnsi="Times New Roman"/>
          <w:sz w:val="24"/>
          <w:szCs w:val="24"/>
        </w:rPr>
        <w:t>Smluvní strany prohlašují, že si celou smlouvu přečetly a že s jejím obsahem souhlasí. Dále</w:t>
      </w:r>
      <w:r w:rsidR="00EC680C" w:rsidRPr="00AF1B9C">
        <w:rPr>
          <w:rFonts w:ascii="Times New Roman" w:hAnsi="Times New Roman"/>
          <w:sz w:val="24"/>
          <w:szCs w:val="24"/>
        </w:rPr>
        <w:t xml:space="preserve"> </w:t>
      </w:r>
      <w:r w:rsidRPr="00AF1B9C">
        <w:rPr>
          <w:rFonts w:ascii="Times New Roman" w:hAnsi="Times New Roman"/>
          <w:sz w:val="24"/>
          <w:szCs w:val="24"/>
        </w:rPr>
        <w:t xml:space="preserve">prohlašují, že smlouva byla sepsána na základě pravdivých údajů, z jejich pravé, svobodné a vážné vůle, což stvrzují vlastnoručním podpisem. </w:t>
      </w:r>
    </w:p>
    <w:p w:rsidR="00BD2977" w:rsidRPr="00AF1B9C" w:rsidRDefault="00BD2977" w:rsidP="00BD2977">
      <w:pPr>
        <w:pStyle w:val="Zkladntextodsazen"/>
        <w:numPr>
          <w:ilvl w:val="0"/>
          <w:numId w:val="49"/>
        </w:numPr>
        <w:spacing w:after="120"/>
        <w:ind w:left="284" w:hanging="284"/>
        <w:rPr>
          <w:rFonts w:ascii="Times New Roman" w:hAnsi="Times New Roman"/>
          <w:sz w:val="24"/>
          <w:szCs w:val="24"/>
        </w:rPr>
      </w:pPr>
      <w:r w:rsidRPr="00AF1B9C">
        <w:rPr>
          <w:rFonts w:ascii="Times New Roman" w:hAnsi="Times New Roman"/>
          <w:sz w:val="24"/>
          <w:szCs w:val="24"/>
        </w:rPr>
        <w:t>Příkazník bere na vědomí, že příkazce je na základě zákona č. 106/1999 Sb. o svobodném přístupu k informacím, ve znění pozdějších předpisů, subjektem povinným poskytovat na žádost třetí osoby informace, vztahující se k působnosti příkazce. Na základě výše uvedeného uděluje příkazník příkazci souhlas, aby veškeré informace obsažené v této smlouvě byly poskytnuty třetím osobám na jejich žádost kromě osobních dat příkazníka. Při porušení této dohody má příkazník právo požadovat náhradu újmy, která mu tím vznikla.</w:t>
      </w:r>
    </w:p>
    <w:p w:rsidR="00BD2977" w:rsidRPr="008B5DE0" w:rsidRDefault="00BD2977" w:rsidP="00BC7420">
      <w:pPr>
        <w:pStyle w:val="Zkladntext2"/>
        <w:spacing w:after="0" w:line="240" w:lineRule="auto"/>
        <w:ind w:right="49"/>
        <w:jc w:val="both"/>
        <w:rPr>
          <w:sz w:val="24"/>
          <w:szCs w:val="24"/>
        </w:rPr>
      </w:pPr>
    </w:p>
    <w:p w:rsidR="00BD2977" w:rsidRPr="008B5DE0" w:rsidRDefault="00BD2977" w:rsidP="00BD2977">
      <w:pPr>
        <w:pStyle w:val="Zkladntext2"/>
        <w:spacing w:after="0" w:line="240" w:lineRule="auto"/>
        <w:ind w:right="49"/>
        <w:jc w:val="both"/>
        <w:rPr>
          <w:sz w:val="24"/>
          <w:szCs w:val="24"/>
        </w:rPr>
      </w:pPr>
      <w:r w:rsidRPr="00B7328F">
        <w:rPr>
          <w:b/>
          <w:sz w:val="24"/>
          <w:szCs w:val="24"/>
        </w:rPr>
        <w:t>Přílohy</w:t>
      </w:r>
      <w:r w:rsidRPr="008B5DE0">
        <w:rPr>
          <w:sz w:val="24"/>
          <w:szCs w:val="24"/>
        </w:rPr>
        <w:t>:</w:t>
      </w:r>
    </w:p>
    <w:p w:rsidR="00BD2977" w:rsidRDefault="00BD2977" w:rsidP="00BD2977">
      <w:pPr>
        <w:pStyle w:val="Zkladntext2"/>
        <w:spacing w:after="0" w:line="240" w:lineRule="auto"/>
        <w:ind w:right="49"/>
        <w:jc w:val="both"/>
        <w:rPr>
          <w:sz w:val="24"/>
          <w:szCs w:val="24"/>
        </w:rPr>
      </w:pPr>
      <w:r w:rsidRPr="008B5DE0">
        <w:rPr>
          <w:sz w:val="24"/>
          <w:szCs w:val="24"/>
        </w:rPr>
        <w:t xml:space="preserve">Příloha č. 1 – </w:t>
      </w:r>
      <w:r>
        <w:rPr>
          <w:sz w:val="24"/>
          <w:szCs w:val="24"/>
        </w:rPr>
        <w:t>Č</w:t>
      </w:r>
      <w:r w:rsidRPr="008B5DE0">
        <w:rPr>
          <w:sz w:val="24"/>
          <w:szCs w:val="24"/>
        </w:rPr>
        <w:t>innosti příkazníka</w:t>
      </w:r>
    </w:p>
    <w:p w:rsidR="0069598F" w:rsidRPr="008B5DE0" w:rsidRDefault="0069598F" w:rsidP="007C58FA">
      <w:pPr>
        <w:pStyle w:val="Zkladntext2"/>
        <w:spacing w:after="0" w:line="240" w:lineRule="auto"/>
        <w:ind w:right="49"/>
        <w:jc w:val="both"/>
        <w:rPr>
          <w:sz w:val="24"/>
          <w:szCs w:val="24"/>
        </w:rPr>
      </w:pPr>
    </w:p>
    <w:p w:rsidR="00727268" w:rsidRDefault="00727268" w:rsidP="007C58FA">
      <w:pPr>
        <w:pStyle w:val="Zkladntext2"/>
        <w:spacing w:after="0" w:line="240" w:lineRule="auto"/>
        <w:ind w:right="49"/>
        <w:jc w:val="both"/>
        <w:rPr>
          <w:sz w:val="24"/>
          <w:szCs w:val="24"/>
        </w:rPr>
      </w:pPr>
    </w:p>
    <w:p w:rsidR="00BE6E36" w:rsidRDefault="00BE6E36" w:rsidP="00BE70C9">
      <w:pPr>
        <w:pStyle w:val="Zkladntext2"/>
        <w:tabs>
          <w:tab w:val="left" w:pos="5670"/>
        </w:tabs>
        <w:spacing w:after="0" w:line="240" w:lineRule="auto"/>
        <w:ind w:right="49"/>
        <w:jc w:val="both"/>
        <w:rPr>
          <w:sz w:val="24"/>
          <w:szCs w:val="24"/>
          <w:lang w:eastAsia="zh-CN"/>
        </w:rPr>
      </w:pPr>
      <w:r>
        <w:rPr>
          <w:sz w:val="24"/>
          <w:szCs w:val="24"/>
        </w:rPr>
        <w:t>V Praze</w:t>
      </w:r>
      <w:r>
        <w:rPr>
          <w:sz w:val="24"/>
          <w:szCs w:val="24"/>
        </w:rPr>
        <w:tab/>
      </w:r>
      <w:r w:rsidR="00172AF8" w:rsidRPr="00C9665D">
        <w:rPr>
          <w:sz w:val="24"/>
          <w:szCs w:val="24"/>
          <w:lang w:eastAsia="zh-CN"/>
        </w:rPr>
        <w:t>V</w:t>
      </w:r>
      <w:r w:rsidR="00BE70C9">
        <w:rPr>
          <w:sz w:val="24"/>
          <w:szCs w:val="24"/>
          <w:lang w:eastAsia="zh-CN"/>
        </w:rPr>
        <w:t> </w:t>
      </w:r>
      <w:r w:rsidR="00367966">
        <w:rPr>
          <w:sz w:val="24"/>
          <w:szCs w:val="24"/>
          <w:lang w:eastAsia="zh-CN"/>
        </w:rPr>
        <w:t>Brně</w:t>
      </w:r>
    </w:p>
    <w:p w:rsidR="00BE70C9" w:rsidRDefault="00BE70C9" w:rsidP="00BE70C9">
      <w:pPr>
        <w:pStyle w:val="Zkladntext2"/>
        <w:tabs>
          <w:tab w:val="left" w:pos="5670"/>
        </w:tabs>
        <w:spacing w:after="0" w:line="240" w:lineRule="auto"/>
        <w:ind w:right="49"/>
        <w:jc w:val="both"/>
        <w:rPr>
          <w:bCs/>
        </w:rPr>
      </w:pPr>
    </w:p>
    <w:p w:rsidR="00025D2D" w:rsidRPr="008B5DE0" w:rsidRDefault="009D22EA" w:rsidP="009D22EA">
      <w:pPr>
        <w:tabs>
          <w:tab w:val="left" w:pos="5670"/>
        </w:tabs>
        <w:rPr>
          <w:bCs/>
        </w:rPr>
      </w:pPr>
      <w:r w:rsidRPr="008B5DE0">
        <w:rPr>
          <w:bCs/>
        </w:rPr>
        <w:t>Za příkazce:</w:t>
      </w:r>
      <w:r w:rsidRPr="008B5DE0">
        <w:rPr>
          <w:bCs/>
        </w:rPr>
        <w:tab/>
        <w:t>Za příkazníka:</w:t>
      </w:r>
      <w:r w:rsidRPr="008B5DE0">
        <w:rPr>
          <w:bCs/>
        </w:rPr>
        <w:tab/>
      </w:r>
    </w:p>
    <w:p w:rsidR="004A592F" w:rsidRPr="008B5DE0" w:rsidRDefault="004A592F" w:rsidP="00011CAD">
      <w:pPr>
        <w:rPr>
          <w:bCs/>
        </w:rPr>
      </w:pPr>
    </w:p>
    <w:p w:rsidR="004A592F" w:rsidRDefault="004A592F" w:rsidP="00011CAD">
      <w:pPr>
        <w:rPr>
          <w:bCs/>
        </w:rPr>
      </w:pPr>
    </w:p>
    <w:p w:rsidR="00A72F6A" w:rsidRDefault="00A72F6A" w:rsidP="00011CAD">
      <w:pPr>
        <w:rPr>
          <w:bCs/>
        </w:rPr>
      </w:pPr>
    </w:p>
    <w:p w:rsidR="00BE6E36" w:rsidRPr="008B5DE0" w:rsidRDefault="00BE6E36" w:rsidP="00011CAD">
      <w:pPr>
        <w:rPr>
          <w:bCs/>
        </w:rPr>
      </w:pPr>
    </w:p>
    <w:p w:rsidR="004A592F" w:rsidRPr="008B5DE0" w:rsidRDefault="004A592F" w:rsidP="00011CAD">
      <w:pPr>
        <w:rPr>
          <w:bCs/>
        </w:rPr>
      </w:pPr>
      <w:r w:rsidRPr="008B5DE0">
        <w:rPr>
          <w:bCs/>
        </w:rPr>
        <w:t>__________________________</w:t>
      </w:r>
      <w:r w:rsidR="009D22EA" w:rsidRPr="008B5DE0">
        <w:rPr>
          <w:bCs/>
        </w:rPr>
        <w:t>____</w:t>
      </w:r>
      <w:r w:rsidR="00572707" w:rsidRPr="008B5DE0">
        <w:rPr>
          <w:bCs/>
        </w:rPr>
        <w:t>___</w:t>
      </w:r>
      <w:r w:rsidRPr="008B5DE0">
        <w:rPr>
          <w:bCs/>
        </w:rPr>
        <w:tab/>
      </w:r>
      <w:r w:rsidRPr="008B5DE0">
        <w:rPr>
          <w:bCs/>
        </w:rPr>
        <w:tab/>
      </w:r>
      <w:r w:rsidR="00914E09" w:rsidRPr="008B5DE0">
        <w:rPr>
          <w:bCs/>
        </w:rPr>
        <w:tab/>
      </w:r>
      <w:r w:rsidR="009D22EA" w:rsidRPr="008B5DE0">
        <w:rPr>
          <w:bCs/>
        </w:rPr>
        <w:t>______________________________</w:t>
      </w:r>
      <w:r w:rsidR="00572707" w:rsidRPr="008B5DE0">
        <w:rPr>
          <w:bCs/>
        </w:rPr>
        <w:t>__</w:t>
      </w:r>
    </w:p>
    <w:p w:rsidR="00674A1B" w:rsidRPr="009C5B53" w:rsidRDefault="00340447" w:rsidP="00BE6E36">
      <w:pPr>
        <w:pStyle w:val="Odstavecseseznamem"/>
        <w:shd w:val="clear" w:color="auto" w:fill="FFFFFF"/>
        <w:tabs>
          <w:tab w:val="center" w:pos="1985"/>
          <w:tab w:val="center" w:pos="7655"/>
        </w:tabs>
        <w:ind w:left="0" w:hanging="284"/>
      </w:pPr>
      <w:r w:rsidRPr="008B5DE0">
        <w:tab/>
      </w:r>
      <w:r w:rsidR="00BE6E36">
        <w:tab/>
        <w:t>Armádní Servisní</w:t>
      </w:r>
      <w:r w:rsidR="00674A1B" w:rsidRPr="009C5B53">
        <w:t>, příspěvková organizace</w:t>
      </w:r>
      <w:r w:rsidR="00BE6E36">
        <w:tab/>
      </w:r>
      <w:r w:rsidR="00367966">
        <w:t>UCHYTIL s.r.o.</w:t>
      </w:r>
    </w:p>
    <w:p w:rsidR="00674A1B" w:rsidRPr="009C5B53" w:rsidRDefault="00BE6E36" w:rsidP="00B7328F">
      <w:pPr>
        <w:pStyle w:val="Odstavecseseznamem"/>
        <w:shd w:val="clear" w:color="auto" w:fill="FFFFFF"/>
        <w:tabs>
          <w:tab w:val="center" w:pos="1985"/>
          <w:tab w:val="center" w:pos="7655"/>
        </w:tabs>
        <w:ind w:left="0"/>
      </w:pPr>
      <w:r>
        <w:tab/>
      </w:r>
      <w:r w:rsidR="00674A1B" w:rsidRPr="009C5B53">
        <w:t>Ing. Martin Lehký</w:t>
      </w:r>
      <w:r>
        <w:tab/>
      </w:r>
      <w:r w:rsidR="00A644E3">
        <w:t>xxx</w:t>
      </w:r>
      <w:bookmarkStart w:id="4" w:name="_GoBack"/>
      <w:bookmarkEnd w:id="4"/>
    </w:p>
    <w:p w:rsidR="00674A1B" w:rsidRDefault="00BE6E36" w:rsidP="00B7328F">
      <w:pPr>
        <w:shd w:val="clear" w:color="auto" w:fill="FFFFFF"/>
        <w:tabs>
          <w:tab w:val="center" w:pos="1985"/>
          <w:tab w:val="center" w:pos="7655"/>
        </w:tabs>
      </w:pPr>
      <w:r>
        <w:tab/>
      </w:r>
      <w:r w:rsidR="00674A1B" w:rsidRPr="009C5B53">
        <w:t>ředitel</w:t>
      </w:r>
      <w:r>
        <w:tab/>
      </w:r>
      <w:r w:rsidR="00996688" w:rsidRPr="00996688">
        <w:t>jednatel</w:t>
      </w:r>
    </w:p>
    <w:p w:rsidR="00477522" w:rsidRDefault="00477522" w:rsidP="00477522">
      <w:pPr>
        <w:tabs>
          <w:tab w:val="left" w:pos="0"/>
          <w:tab w:val="center" w:pos="1701"/>
          <w:tab w:val="center" w:pos="7088"/>
        </w:tabs>
        <w:spacing w:line="288" w:lineRule="auto"/>
      </w:pPr>
    </w:p>
    <w:p w:rsidR="00960FA0" w:rsidRDefault="00960FA0" w:rsidP="00960FA0">
      <w:pPr>
        <w:tabs>
          <w:tab w:val="left" w:pos="1875"/>
        </w:tabs>
        <w:rPr>
          <w:b/>
          <w:color w:val="010000"/>
        </w:rPr>
        <w:sectPr w:rsidR="00960FA0" w:rsidSect="00D472E8">
          <w:headerReference w:type="default" r:id="rId8"/>
          <w:footerReference w:type="default" r:id="rId9"/>
          <w:pgSz w:w="11907" w:h="16840" w:code="9"/>
          <w:pgMar w:top="993" w:right="850" w:bottom="851" w:left="993" w:header="426" w:footer="406" w:gutter="0"/>
          <w:cols w:space="708"/>
          <w:noEndnote/>
          <w:docGrid w:linePitch="272"/>
        </w:sectPr>
      </w:pPr>
    </w:p>
    <w:p w:rsidR="00960FA0" w:rsidRPr="003E6235" w:rsidRDefault="00960FA0" w:rsidP="00880AA6">
      <w:pPr>
        <w:jc w:val="both"/>
      </w:pPr>
      <w:r w:rsidRPr="003E6235">
        <w:lastRenderedPageBreak/>
        <w:t xml:space="preserve">Předmětem plnění příkazní smlouvy je výkon funkce </w:t>
      </w:r>
      <w:r>
        <w:t>TDS</w:t>
      </w:r>
      <w:r w:rsidR="006C68B6">
        <w:t>,</w:t>
      </w:r>
      <w:r>
        <w:t xml:space="preserve"> </w:t>
      </w:r>
      <w:r w:rsidRPr="003E6235">
        <w:t>koordinátor</w:t>
      </w:r>
      <w:r w:rsidR="006C68B6">
        <w:t>a</w:t>
      </w:r>
      <w:r w:rsidRPr="003E6235">
        <w:t xml:space="preserve"> BOZP</w:t>
      </w:r>
      <w:r w:rsidR="006C68B6">
        <w:t>, AD, projektanta a</w:t>
      </w:r>
      <w:r w:rsidR="00367966">
        <w:t> </w:t>
      </w:r>
      <w:r w:rsidR="006C68B6">
        <w:t>zajištění technické pomoci</w:t>
      </w:r>
      <w:r w:rsidRPr="003E6235">
        <w:t>, a to zejména v níže uvedeném rozsahu:</w:t>
      </w:r>
    </w:p>
    <w:p w:rsidR="00960FA0" w:rsidRPr="003E6235" w:rsidRDefault="00960FA0" w:rsidP="00880AA6">
      <w:pPr>
        <w:jc w:val="both"/>
      </w:pPr>
    </w:p>
    <w:p w:rsidR="00960FA0" w:rsidRPr="00B7328F" w:rsidRDefault="00960FA0" w:rsidP="00880AA6">
      <w:pPr>
        <w:ind w:left="284" w:hanging="284"/>
        <w:jc w:val="both"/>
        <w:rPr>
          <w:b/>
        </w:rPr>
      </w:pPr>
      <w:r w:rsidRPr="00B7328F">
        <w:rPr>
          <w:b/>
        </w:rPr>
        <w:t>1.</w:t>
      </w:r>
      <w:r w:rsidRPr="00B7328F">
        <w:rPr>
          <w:b/>
        </w:rPr>
        <w:tab/>
        <w:t>Výkon TDS</w:t>
      </w:r>
    </w:p>
    <w:p w:rsidR="00960FA0" w:rsidRPr="003E6235" w:rsidRDefault="00960FA0" w:rsidP="00880AA6">
      <w:pPr>
        <w:jc w:val="both"/>
      </w:pPr>
    </w:p>
    <w:p w:rsidR="00A72F6A" w:rsidRPr="00742FCD" w:rsidRDefault="00A72F6A" w:rsidP="00A72F6A">
      <w:pPr>
        <w:numPr>
          <w:ilvl w:val="0"/>
          <w:numId w:val="29"/>
        </w:numPr>
        <w:ind w:left="426"/>
        <w:jc w:val="both"/>
      </w:pPr>
      <w:r w:rsidRPr="00742FCD">
        <w:t>Seznámení s</w:t>
      </w:r>
      <w:r>
        <w:t>e s</w:t>
      </w:r>
      <w:r w:rsidRPr="00742FCD">
        <w:t xml:space="preserve"> podklady, podle kterých se připravuje realizace stavby, zejména s projektem, s</w:t>
      </w:r>
      <w:r>
        <w:t> </w:t>
      </w:r>
      <w:r w:rsidRPr="00742FCD">
        <w:t>obsahem smluv a s obsahem stavebního povolení.</w:t>
      </w:r>
    </w:p>
    <w:p w:rsidR="00A72F6A" w:rsidRPr="00742FCD" w:rsidRDefault="00A72F6A" w:rsidP="00A72F6A">
      <w:pPr>
        <w:numPr>
          <w:ilvl w:val="0"/>
          <w:numId w:val="29"/>
        </w:numPr>
        <w:ind w:left="426"/>
        <w:jc w:val="both"/>
      </w:pPr>
      <w:r w:rsidRPr="00742FCD">
        <w:t>Vytyčení prostorové polohy stavby odborně způsobilými osobami.</w:t>
      </w:r>
    </w:p>
    <w:p w:rsidR="00A72F6A" w:rsidRPr="00742FCD" w:rsidRDefault="00A72F6A" w:rsidP="00A72F6A">
      <w:pPr>
        <w:numPr>
          <w:ilvl w:val="0"/>
          <w:numId w:val="29"/>
        </w:numPr>
        <w:ind w:left="426"/>
        <w:jc w:val="both"/>
      </w:pPr>
      <w:r w:rsidRPr="00742FCD">
        <w:t>Účast na vyt</w:t>
      </w:r>
      <w:r w:rsidR="00B83BEC">
        <w:t>y</w:t>
      </w:r>
      <w:r w:rsidRPr="00742FCD">
        <w:t>čení inženýrských sítí před zahájením stavebních prací.</w:t>
      </w:r>
    </w:p>
    <w:p w:rsidR="00A72F6A" w:rsidRPr="00742FCD" w:rsidRDefault="00A72F6A" w:rsidP="00A72F6A">
      <w:pPr>
        <w:numPr>
          <w:ilvl w:val="0"/>
          <w:numId w:val="29"/>
        </w:numPr>
        <w:ind w:left="426"/>
        <w:jc w:val="both"/>
      </w:pPr>
      <w:r w:rsidRPr="00742FCD">
        <w:t>Odevzdání staveniště (pracoviště) zhotovitelům a zabezpečení zápisu do stavebního (montážního) deníku.</w:t>
      </w:r>
    </w:p>
    <w:p w:rsidR="00A72F6A" w:rsidRPr="00742FCD" w:rsidRDefault="00A72F6A" w:rsidP="00A72F6A">
      <w:pPr>
        <w:numPr>
          <w:ilvl w:val="0"/>
          <w:numId w:val="29"/>
        </w:numPr>
        <w:ind w:left="426"/>
        <w:jc w:val="both"/>
      </w:pPr>
      <w:r w:rsidRPr="00742FCD">
        <w:t>Protokolární odevzdání základního směrového a výškového vyt</w:t>
      </w:r>
      <w:r w:rsidR="00B83BEC">
        <w:t>y</w:t>
      </w:r>
      <w:r w:rsidRPr="00742FCD">
        <w:t>čení stavby zhotoviteli.</w:t>
      </w:r>
    </w:p>
    <w:p w:rsidR="00A72F6A" w:rsidRPr="00742FCD" w:rsidRDefault="00A72F6A" w:rsidP="00A72F6A">
      <w:pPr>
        <w:numPr>
          <w:ilvl w:val="0"/>
          <w:numId w:val="29"/>
        </w:numPr>
        <w:ind w:left="426"/>
        <w:jc w:val="both"/>
      </w:pPr>
      <w:r w:rsidRPr="00742FCD">
        <w:t xml:space="preserve">Účast na kontrolním zaměření terénu </w:t>
      </w:r>
      <w:r w:rsidR="008A2F1F">
        <w:t>zhotovitelem</w:t>
      </w:r>
      <w:r w:rsidR="008A2F1F" w:rsidRPr="00742FCD">
        <w:t xml:space="preserve"> </w:t>
      </w:r>
      <w:r w:rsidRPr="00742FCD">
        <w:t xml:space="preserve">před zahájením prací. </w:t>
      </w:r>
    </w:p>
    <w:p w:rsidR="00A72F6A" w:rsidRPr="00742FCD" w:rsidRDefault="00A72F6A" w:rsidP="00A72F6A">
      <w:pPr>
        <w:numPr>
          <w:ilvl w:val="2"/>
          <w:numId w:val="30"/>
        </w:numPr>
        <w:ind w:left="426"/>
        <w:jc w:val="both"/>
      </w:pPr>
      <w:r w:rsidRPr="00742FCD">
        <w:t xml:space="preserve">Dodržování podmínek stavebního povolení a opatření státního stavebního dohledu po dobu realizace stavby. </w:t>
      </w:r>
    </w:p>
    <w:p w:rsidR="00A72F6A" w:rsidRPr="00742FCD" w:rsidRDefault="00A72F6A" w:rsidP="00A72F6A">
      <w:pPr>
        <w:numPr>
          <w:ilvl w:val="2"/>
          <w:numId w:val="30"/>
        </w:numPr>
        <w:ind w:left="426"/>
        <w:jc w:val="both"/>
      </w:pPr>
      <w:r w:rsidRPr="00742FCD">
        <w:t>Systematické doplňování dokumentace, podle které se stavba realizuje a evidence dokumentace dokončených částí stavby.</w:t>
      </w:r>
    </w:p>
    <w:p w:rsidR="00A72F6A" w:rsidRPr="00742FCD" w:rsidRDefault="00A72F6A" w:rsidP="00A72F6A">
      <w:pPr>
        <w:numPr>
          <w:ilvl w:val="2"/>
          <w:numId w:val="30"/>
        </w:numPr>
        <w:ind w:left="426"/>
        <w:jc w:val="both"/>
      </w:pPr>
      <w:r w:rsidRPr="00742FCD">
        <w:t>Projednávání dodatků a změn projektu, které nezvyšují náklady stavebního objektu nebo provozního souboru, neprodlužují lhůtu výstavby, nezhoršují parametry stavby.</w:t>
      </w:r>
    </w:p>
    <w:p w:rsidR="00A72F6A" w:rsidRPr="00742FCD" w:rsidRDefault="00A72F6A" w:rsidP="00A72F6A">
      <w:pPr>
        <w:numPr>
          <w:ilvl w:val="2"/>
          <w:numId w:val="30"/>
        </w:numPr>
        <w:ind w:left="426"/>
        <w:jc w:val="both"/>
      </w:pPr>
      <w:r w:rsidRPr="00742FCD">
        <w:t xml:space="preserve">O všech závažných okolnostech bez ohledu informovat </w:t>
      </w:r>
      <w:r w:rsidR="008A2F1F">
        <w:t>příkazce</w:t>
      </w:r>
      <w:r w:rsidRPr="00742FCD">
        <w:t>.</w:t>
      </w:r>
    </w:p>
    <w:p w:rsidR="00A72F6A" w:rsidRDefault="00A72F6A" w:rsidP="00A72F6A">
      <w:pPr>
        <w:numPr>
          <w:ilvl w:val="2"/>
          <w:numId w:val="30"/>
        </w:numPr>
        <w:ind w:left="426"/>
        <w:jc w:val="both"/>
      </w:pPr>
      <w:r w:rsidRPr="00742FCD">
        <w:t xml:space="preserve">Kontrola věcné a cenové správnosti a úplnosti oceňovaných podkladů a faktur, jejich soulad s podmínkami uvedenými ve smlouvách a jejich předkládání k úhradě </w:t>
      </w:r>
      <w:r w:rsidR="008A2F1F">
        <w:t>příkazci</w:t>
      </w:r>
      <w:r w:rsidRPr="00742FCD">
        <w:t>.</w:t>
      </w:r>
    </w:p>
    <w:p w:rsidR="009B0A62" w:rsidRPr="00742FCD" w:rsidRDefault="009B0A62" w:rsidP="00A72F6A">
      <w:pPr>
        <w:numPr>
          <w:ilvl w:val="2"/>
          <w:numId w:val="30"/>
        </w:numPr>
        <w:ind w:left="426"/>
        <w:jc w:val="both"/>
      </w:pPr>
      <w:r>
        <w:t>Příprava, kontrola a kompletace oznámení změn a změnových listů, včetně analýzy navržených cenových parametrů změny.</w:t>
      </w:r>
    </w:p>
    <w:p w:rsidR="00A72F6A" w:rsidRPr="00742FCD" w:rsidRDefault="00A72F6A" w:rsidP="00A72F6A">
      <w:pPr>
        <w:numPr>
          <w:ilvl w:val="2"/>
          <w:numId w:val="30"/>
        </w:numPr>
        <w:ind w:left="426"/>
        <w:jc w:val="both"/>
      </w:pPr>
      <w:r w:rsidRPr="00742FCD">
        <w:t>Kontrola těch částí dodávek, které budou v dalším postupu zakryté nebo se stanou nepřístupnými a</w:t>
      </w:r>
      <w:r>
        <w:t> </w:t>
      </w:r>
      <w:r w:rsidRPr="00742FCD">
        <w:t>zapsání výsledků kontroly do stavebního deníku.</w:t>
      </w:r>
    </w:p>
    <w:p w:rsidR="00A72F6A" w:rsidRDefault="00A72F6A" w:rsidP="00A72F6A">
      <w:pPr>
        <w:numPr>
          <w:ilvl w:val="2"/>
          <w:numId w:val="30"/>
        </w:numPr>
        <w:ind w:left="426"/>
        <w:jc w:val="both"/>
      </w:pPr>
      <w:r w:rsidRPr="00742FCD">
        <w:t>V souladu se smlouvami odevzdat připravené práce dalším zhotovitelům na jejich navazující činnosti.</w:t>
      </w:r>
    </w:p>
    <w:p w:rsidR="008C1571" w:rsidRPr="00742FCD" w:rsidRDefault="008C1571" w:rsidP="00A72F6A">
      <w:pPr>
        <w:numPr>
          <w:ilvl w:val="2"/>
          <w:numId w:val="30"/>
        </w:numPr>
        <w:ind w:left="426"/>
        <w:jc w:val="both"/>
      </w:pPr>
      <w:r>
        <w:t>Vedení zápisů z kontrolních dní a pořizování fotodokumentace.</w:t>
      </w:r>
    </w:p>
    <w:p w:rsidR="00A72F6A" w:rsidRPr="00742FCD" w:rsidRDefault="00A72F6A" w:rsidP="00A72F6A">
      <w:pPr>
        <w:numPr>
          <w:ilvl w:val="2"/>
          <w:numId w:val="30"/>
        </w:numPr>
        <w:ind w:left="426"/>
        <w:jc w:val="both"/>
      </w:pPr>
      <w:r w:rsidRPr="00742FCD">
        <w:t>Spolupráce s pracovníky projektanta zabezpečujícími autorský dohled při zajišťování souladu realizovaných dodávek a prací a dodávek s projektovou dokumentací.</w:t>
      </w:r>
    </w:p>
    <w:p w:rsidR="00A72F6A" w:rsidRPr="00742FCD" w:rsidRDefault="00A72F6A" w:rsidP="00A72F6A">
      <w:pPr>
        <w:numPr>
          <w:ilvl w:val="2"/>
          <w:numId w:val="30"/>
        </w:numPr>
        <w:ind w:left="426"/>
        <w:jc w:val="both"/>
      </w:pPr>
      <w:r w:rsidRPr="00742FCD">
        <w:t>Spolupráce s projektantem a se zhotoviteli při provádění nebo navrhování opatření na odstranění případných závad projektu.</w:t>
      </w:r>
    </w:p>
    <w:p w:rsidR="00A72F6A" w:rsidRPr="00742FCD" w:rsidRDefault="006B2AC1" w:rsidP="00A72F6A">
      <w:pPr>
        <w:numPr>
          <w:ilvl w:val="2"/>
          <w:numId w:val="30"/>
        </w:numPr>
        <w:ind w:left="426"/>
        <w:jc w:val="both"/>
      </w:pPr>
      <w:r w:rsidRPr="00742FCD">
        <w:t>Sledování,</w:t>
      </w:r>
      <w:r w:rsidR="00FE2412">
        <w:t xml:space="preserve"> </w:t>
      </w:r>
      <w:r w:rsidR="00A72F6A" w:rsidRPr="00742FCD">
        <w:t>jestli zhotovitelé provádějí předepsané a dohodnuté zkoušky materiálů, konstrukcí a</w:t>
      </w:r>
      <w:r w:rsidR="00A72F6A">
        <w:t> </w:t>
      </w:r>
      <w:r w:rsidR="00A72F6A" w:rsidRPr="00742FCD">
        <w:t>prací, kontrolu jejich výsledků a vyžádání dokladů, které prokazují kvalitu prováděných prací a</w:t>
      </w:r>
      <w:r w:rsidR="00A72F6A">
        <w:t> </w:t>
      </w:r>
      <w:r w:rsidR="00A72F6A" w:rsidRPr="00742FCD">
        <w:t>dodávek (certifikáty, atesty, protokoly apod.).</w:t>
      </w:r>
    </w:p>
    <w:p w:rsidR="00A72F6A" w:rsidRPr="00742FCD" w:rsidRDefault="00A72F6A" w:rsidP="00A72F6A">
      <w:pPr>
        <w:numPr>
          <w:ilvl w:val="2"/>
          <w:numId w:val="30"/>
        </w:numPr>
        <w:ind w:left="426"/>
        <w:jc w:val="both"/>
      </w:pPr>
      <w:r w:rsidRPr="00742FCD">
        <w:t>Sledování vedení stavebních a montážních deníků v souladu s podmínkami uvedenými v příslušných smlouvách.</w:t>
      </w:r>
    </w:p>
    <w:p w:rsidR="00A72F6A" w:rsidRPr="00742FCD" w:rsidRDefault="00A72F6A" w:rsidP="00A72F6A">
      <w:pPr>
        <w:numPr>
          <w:ilvl w:val="2"/>
          <w:numId w:val="30"/>
        </w:numPr>
        <w:ind w:left="426"/>
        <w:jc w:val="both"/>
      </w:pPr>
      <w:r w:rsidRPr="00742FCD">
        <w:t>Uplatňování námětů, směřujících ke zhospodárnění budoucího provozu (užívání) dokončené stavby.</w:t>
      </w:r>
    </w:p>
    <w:p w:rsidR="00A72F6A" w:rsidRPr="00742FCD" w:rsidRDefault="00A72F6A" w:rsidP="00A72F6A">
      <w:pPr>
        <w:numPr>
          <w:ilvl w:val="2"/>
          <w:numId w:val="30"/>
        </w:numPr>
        <w:ind w:left="426"/>
        <w:jc w:val="both"/>
      </w:pPr>
      <w:r w:rsidRPr="00742FCD">
        <w:t>Hlášení archeologických nálezů.</w:t>
      </w:r>
    </w:p>
    <w:p w:rsidR="00A72F6A" w:rsidRPr="00742FCD" w:rsidRDefault="00A72F6A" w:rsidP="00A72F6A">
      <w:pPr>
        <w:numPr>
          <w:ilvl w:val="2"/>
          <w:numId w:val="30"/>
        </w:numPr>
        <w:ind w:left="426"/>
        <w:jc w:val="both"/>
      </w:pPr>
      <w:r w:rsidRPr="00742FCD">
        <w:t>Spolupráce s pracovníky zhotovitelů při provádění opatření na odvrácení nebo na omezení škod při ohrožení stavby živelnými událostmi.</w:t>
      </w:r>
    </w:p>
    <w:p w:rsidR="00A72F6A" w:rsidRPr="00742FCD" w:rsidRDefault="00A72F6A" w:rsidP="00A72F6A">
      <w:pPr>
        <w:numPr>
          <w:ilvl w:val="2"/>
          <w:numId w:val="30"/>
        </w:numPr>
        <w:ind w:left="426"/>
        <w:jc w:val="both"/>
      </w:pPr>
      <w:r w:rsidRPr="00742FCD">
        <w:t>Kontrola postupu prací podle časového plánu stavby (harmonogramu) a ustanoveními smluv a</w:t>
      </w:r>
      <w:r>
        <w:t> </w:t>
      </w:r>
      <w:r w:rsidRPr="00742FCD">
        <w:t>upozornění zhotovitele na nedodržení termínů, příprava podkladů pro uplatnění sankcí vůči zhotoviteli.</w:t>
      </w:r>
    </w:p>
    <w:p w:rsidR="00A72F6A" w:rsidRPr="00742FCD" w:rsidRDefault="00A72F6A" w:rsidP="00A72F6A">
      <w:pPr>
        <w:numPr>
          <w:ilvl w:val="2"/>
          <w:numId w:val="30"/>
        </w:numPr>
        <w:ind w:left="426"/>
        <w:jc w:val="both"/>
      </w:pPr>
      <w:r w:rsidRPr="00742FCD">
        <w:t>Kontrola řádného uskladnění materiálu, strojů a konstrukcí.</w:t>
      </w:r>
    </w:p>
    <w:p w:rsidR="00A72F6A" w:rsidRPr="00742FCD" w:rsidRDefault="00A72F6A" w:rsidP="00A72F6A">
      <w:pPr>
        <w:numPr>
          <w:ilvl w:val="2"/>
          <w:numId w:val="30"/>
        </w:numPr>
        <w:ind w:left="426"/>
        <w:jc w:val="both"/>
      </w:pPr>
      <w:r w:rsidRPr="00742FCD">
        <w:t>V průběhu výstavby příprava podkladů pro závěrečné vyhodnocení stavby, spolupráce při závěrečném vyúčtování stavby.</w:t>
      </w:r>
    </w:p>
    <w:p w:rsidR="00A72F6A" w:rsidRPr="00742FCD" w:rsidRDefault="00A72F6A" w:rsidP="00A72F6A">
      <w:pPr>
        <w:numPr>
          <w:ilvl w:val="2"/>
          <w:numId w:val="30"/>
        </w:numPr>
        <w:ind w:left="426"/>
        <w:jc w:val="both"/>
      </w:pPr>
      <w:r w:rsidRPr="00742FCD">
        <w:t>Příprava podkladů pro odevzdání a převzetí stavby nebo jejich částí a účast na jednání o odevzdání a převzetí.</w:t>
      </w:r>
    </w:p>
    <w:p w:rsidR="00A72F6A" w:rsidRPr="00742FCD" w:rsidRDefault="00A72F6A" w:rsidP="00A72F6A">
      <w:pPr>
        <w:numPr>
          <w:ilvl w:val="2"/>
          <w:numId w:val="30"/>
        </w:numPr>
        <w:ind w:left="426"/>
        <w:jc w:val="both"/>
      </w:pPr>
      <w:r w:rsidRPr="00742FCD">
        <w:t>Kontrola dokladů, které doloží zhotovitel k odevzdání a převzetí dokončené stavby.</w:t>
      </w:r>
    </w:p>
    <w:p w:rsidR="00A72F6A" w:rsidRPr="00742FCD" w:rsidRDefault="00A72F6A" w:rsidP="00A72F6A">
      <w:pPr>
        <w:numPr>
          <w:ilvl w:val="2"/>
          <w:numId w:val="30"/>
        </w:numPr>
        <w:ind w:left="426"/>
        <w:jc w:val="both"/>
      </w:pPr>
      <w:r w:rsidRPr="00742FCD">
        <w:t>Kontrola odstraňování vad a nedodělků zjištěných při přebírání v dohodnutých termínech.</w:t>
      </w:r>
    </w:p>
    <w:p w:rsidR="00732A59" w:rsidRDefault="00A72F6A" w:rsidP="00732A59">
      <w:pPr>
        <w:numPr>
          <w:ilvl w:val="2"/>
          <w:numId w:val="30"/>
        </w:numPr>
        <w:ind w:left="426"/>
        <w:jc w:val="both"/>
      </w:pPr>
      <w:r w:rsidRPr="00742FCD">
        <w:lastRenderedPageBreak/>
        <w:t>Účast na kolaudačním řízení.</w:t>
      </w:r>
    </w:p>
    <w:p w:rsidR="00A72F6A" w:rsidRDefault="00A72F6A" w:rsidP="00732A59">
      <w:pPr>
        <w:numPr>
          <w:ilvl w:val="2"/>
          <w:numId w:val="30"/>
        </w:numPr>
        <w:ind w:left="426"/>
        <w:jc w:val="both"/>
      </w:pPr>
      <w:r w:rsidRPr="00742FCD">
        <w:t>Kontrola vyklizení staveniště zhotovitelem.</w:t>
      </w:r>
    </w:p>
    <w:p w:rsidR="00960FA0" w:rsidRPr="00A72F6A" w:rsidRDefault="00A72F6A" w:rsidP="00732A59">
      <w:pPr>
        <w:ind w:left="284" w:hanging="284"/>
        <w:jc w:val="both"/>
        <w:rPr>
          <w:b/>
        </w:rPr>
      </w:pPr>
      <w:r>
        <w:br w:type="page"/>
      </w:r>
      <w:r w:rsidR="00960FA0" w:rsidRPr="00A72F6A">
        <w:rPr>
          <w:b/>
        </w:rPr>
        <w:lastRenderedPageBreak/>
        <w:t>2.</w:t>
      </w:r>
      <w:r w:rsidR="00960FA0" w:rsidRPr="00A72F6A">
        <w:rPr>
          <w:b/>
        </w:rPr>
        <w:tab/>
        <w:t>Koordinátor BOZP</w:t>
      </w:r>
    </w:p>
    <w:p w:rsidR="00960FA0" w:rsidRPr="003E6235" w:rsidRDefault="00960FA0" w:rsidP="00880AA6">
      <w:pPr>
        <w:jc w:val="both"/>
      </w:pPr>
    </w:p>
    <w:p w:rsidR="00A72F6A" w:rsidRPr="00B03964" w:rsidRDefault="00A72F6A" w:rsidP="00A72F6A">
      <w:pPr>
        <w:numPr>
          <w:ilvl w:val="0"/>
          <w:numId w:val="38"/>
        </w:numPr>
        <w:spacing w:after="120"/>
        <w:jc w:val="both"/>
      </w:pPr>
      <w:r w:rsidRPr="00B03964">
        <w:t xml:space="preserve">Koordinátor vypracuje plán bezpečnosti a ochrany zdraví při práci na staveništi stavby dále jen „plán“). Plán bude </w:t>
      </w:r>
      <w:r w:rsidR="008A2F1F">
        <w:t>příkaz</w:t>
      </w:r>
      <w:r w:rsidR="00C92988">
        <w:t>ci</w:t>
      </w:r>
      <w:r w:rsidRPr="00B03964">
        <w:t xml:space="preserve"> </w:t>
      </w:r>
      <w:r w:rsidRPr="00BC7420">
        <w:t xml:space="preserve">předán </w:t>
      </w:r>
      <w:r w:rsidR="009641D1" w:rsidRPr="007268DC">
        <w:t xml:space="preserve">1x </w:t>
      </w:r>
      <w:r w:rsidRPr="007268DC">
        <w:t>v listinné podobě a 1x v elektronické podobě na CD</w:t>
      </w:r>
      <w:r w:rsidRPr="00BC7420">
        <w:t> nosiči</w:t>
      </w:r>
      <w:r w:rsidRPr="00B03964">
        <w:t xml:space="preserve"> v otevřených formátech (např. ve formátu: *.doc, *.xls, *.jpg a</w:t>
      </w:r>
      <w:r>
        <w:t> </w:t>
      </w:r>
      <w:r w:rsidRPr="00B03964">
        <w:t>zároveň také ve formátu *.pdf).</w:t>
      </w:r>
    </w:p>
    <w:p w:rsidR="00A72F6A" w:rsidRPr="00B03964" w:rsidRDefault="00A72F6A" w:rsidP="00A72F6A">
      <w:pPr>
        <w:numPr>
          <w:ilvl w:val="0"/>
          <w:numId w:val="38"/>
        </w:numPr>
        <w:autoSpaceDE w:val="0"/>
        <w:autoSpaceDN w:val="0"/>
        <w:adjustRightInd w:val="0"/>
        <w:spacing w:after="120"/>
        <w:ind w:left="357" w:hanging="357"/>
        <w:jc w:val="both"/>
      </w:pPr>
      <w:r w:rsidRPr="00B03964">
        <w:t>Dále bude koordinátor vykonávat zejména následující činnosti:</w:t>
      </w:r>
    </w:p>
    <w:p w:rsidR="00A72F6A" w:rsidRPr="00B03964" w:rsidRDefault="00A72F6A" w:rsidP="00A72F6A">
      <w:pPr>
        <w:numPr>
          <w:ilvl w:val="2"/>
          <w:numId w:val="30"/>
        </w:numPr>
        <w:ind w:left="426"/>
        <w:jc w:val="both"/>
      </w:pPr>
      <w:r w:rsidRPr="00B03964">
        <w:t xml:space="preserve">předá podklady zhotoviteli stavby, aby byl plán odsouhlasen a podepsán všemi případnými poddodavateli, </w:t>
      </w:r>
    </w:p>
    <w:p w:rsidR="00A72F6A" w:rsidRPr="00B03964" w:rsidRDefault="00A72F6A" w:rsidP="00A72F6A">
      <w:pPr>
        <w:numPr>
          <w:ilvl w:val="0"/>
          <w:numId w:val="30"/>
        </w:numPr>
        <w:ind w:left="426"/>
        <w:jc w:val="both"/>
      </w:pPr>
      <w:r w:rsidRPr="00B03964">
        <w:t>vypracuje a zašle oznámení o zahájení prací na stavbě příslušnému oblastnímu inspektorátu bezpečnosti práce,</w:t>
      </w:r>
    </w:p>
    <w:p w:rsidR="00A72F6A" w:rsidRPr="00B03964" w:rsidRDefault="00A72F6A" w:rsidP="00A72F6A">
      <w:pPr>
        <w:numPr>
          <w:ilvl w:val="2"/>
          <w:numId w:val="30"/>
        </w:numPr>
        <w:ind w:left="426"/>
        <w:jc w:val="both"/>
      </w:pPr>
      <w:r w:rsidRPr="00B03964">
        <w:t>zhotoviteli a objednateli stavby</w:t>
      </w:r>
      <w:r w:rsidR="006C68B6">
        <w:t xml:space="preserve"> (tj. příkazci)</w:t>
      </w:r>
      <w:r w:rsidRPr="00B03964">
        <w:t xml:space="preserve"> předá přehled právních předpisů vztahujících se k předmětné stavbě,</w:t>
      </w:r>
    </w:p>
    <w:p w:rsidR="00A72F6A" w:rsidRPr="00B03964" w:rsidRDefault="00A72F6A" w:rsidP="00A72F6A">
      <w:pPr>
        <w:numPr>
          <w:ilvl w:val="2"/>
          <w:numId w:val="30"/>
        </w:numPr>
        <w:ind w:left="426"/>
        <w:jc w:val="both"/>
      </w:pPr>
      <w:r w:rsidRPr="00B03964">
        <w:t xml:space="preserve">provede informování zhotovitele a objednatele o bezpečnostních a zdravotních rizicích, která jsou mu známa, nebo která vznikla na staveništi v průběhu postupu prací, </w:t>
      </w:r>
    </w:p>
    <w:p w:rsidR="00A72F6A" w:rsidRPr="00B03964" w:rsidRDefault="00A72F6A" w:rsidP="00A72F6A">
      <w:pPr>
        <w:numPr>
          <w:ilvl w:val="2"/>
          <w:numId w:val="30"/>
        </w:numPr>
        <w:ind w:left="426"/>
        <w:jc w:val="both"/>
      </w:pPr>
      <w:r w:rsidRPr="00B03964">
        <w:t>upozorňuje na bezpečnost a vyžaduje nápravu sledování provádění jednotlivých činností na</w:t>
      </w:r>
      <w:r>
        <w:t> </w:t>
      </w:r>
      <w:r w:rsidRPr="00B03964">
        <w:t>staveništi se zřetelem na dodržování požadavků na bezpečnost a ochranu zdraví při práci, upozorňování na zjištěné nedostatky a požadování bez zbytečného odkladu zjednání nápravy,</w:t>
      </w:r>
    </w:p>
    <w:p w:rsidR="00A72F6A" w:rsidRPr="00B03964" w:rsidRDefault="00A72F6A" w:rsidP="00A72F6A">
      <w:pPr>
        <w:numPr>
          <w:ilvl w:val="2"/>
          <w:numId w:val="30"/>
        </w:numPr>
        <w:ind w:left="426"/>
        <w:jc w:val="both"/>
      </w:pPr>
      <w:r w:rsidRPr="00B03964">
        <w:t>informuje příkazce v případě, že nebyla zhotovitelem přijata opatření v rámci BOZP,</w:t>
      </w:r>
    </w:p>
    <w:p w:rsidR="00A72F6A" w:rsidRPr="00B03964" w:rsidRDefault="00A72F6A" w:rsidP="00A72F6A">
      <w:pPr>
        <w:numPr>
          <w:ilvl w:val="2"/>
          <w:numId w:val="30"/>
        </w:numPr>
        <w:ind w:left="426"/>
        <w:jc w:val="both"/>
      </w:pPr>
      <w:r w:rsidRPr="00B03964">
        <w:t>dává podněty a na vyžádání zhotovitele doporučuje technická řešení nebo opatření k zajištění bezpečnosti a ochrany zdraví při práci pro stanovení pracovních nebo technologických postupů a</w:t>
      </w:r>
      <w:r>
        <w:t> </w:t>
      </w:r>
      <w:r w:rsidRPr="00B03964">
        <w:t xml:space="preserve">plánování bezpečného provádění prací, které se s ohledem na věcné a časové vazby při realizaci stavby uskuteční současně nebo na sebe budou bezprostředně navazovat, </w:t>
      </w:r>
    </w:p>
    <w:p w:rsidR="00A72F6A" w:rsidRPr="00B03964" w:rsidRDefault="00A72F6A" w:rsidP="00A72F6A">
      <w:pPr>
        <w:numPr>
          <w:ilvl w:val="2"/>
          <w:numId w:val="30"/>
        </w:numPr>
        <w:ind w:left="426"/>
        <w:jc w:val="both"/>
      </w:pPr>
      <w:r w:rsidRPr="00B03964">
        <w:t xml:space="preserve">spolupracuje při stanovení času potřebného k bezpečnému provádění jednotlivých prací nebo činností, </w:t>
      </w:r>
    </w:p>
    <w:p w:rsidR="00A72F6A" w:rsidRPr="00B03964" w:rsidRDefault="00A72F6A" w:rsidP="00A72F6A">
      <w:pPr>
        <w:numPr>
          <w:ilvl w:val="2"/>
          <w:numId w:val="30"/>
        </w:numPr>
        <w:ind w:left="426"/>
        <w:jc w:val="both"/>
      </w:pPr>
      <w:r w:rsidRPr="00B03964">
        <w:t>sleduje provádění prací na staveništi se zaměřením na zjišťování, zda jsou dodržovány požadavky na bezpečnost a ochranu zdraví při práci, upozorňuje na zjištěné nedostatky a požaduje bez zbytečného odkladu zjednání nápravy,</w:t>
      </w:r>
    </w:p>
    <w:p w:rsidR="00A72F6A" w:rsidRPr="00B03964" w:rsidRDefault="00A72F6A" w:rsidP="00A72F6A">
      <w:pPr>
        <w:numPr>
          <w:ilvl w:val="2"/>
          <w:numId w:val="30"/>
        </w:numPr>
        <w:ind w:left="426"/>
        <w:jc w:val="both"/>
      </w:pPr>
      <w:r w:rsidRPr="00B03964">
        <w:t xml:space="preserve">kontroluje zabezpečení obvodu staveniště, včetně vstupu a vjezdu na staveniště s cílem zamezit vstup nepovolaným fyzickým osobám, </w:t>
      </w:r>
    </w:p>
    <w:p w:rsidR="00A72F6A" w:rsidRPr="00B03964" w:rsidRDefault="00C92988" w:rsidP="00A72F6A">
      <w:pPr>
        <w:numPr>
          <w:ilvl w:val="2"/>
          <w:numId w:val="30"/>
        </w:numPr>
        <w:ind w:left="426"/>
        <w:jc w:val="both"/>
      </w:pPr>
      <w:r>
        <w:t>účastní</w:t>
      </w:r>
      <w:r w:rsidRPr="00B03964">
        <w:t xml:space="preserve"> </w:t>
      </w:r>
      <w:r w:rsidR="00A72F6A" w:rsidRPr="00B03964">
        <w:t>se kontrolní prohlídky stavby, k níž byl přizván stavebním úřadem, nebo ke které byl stavebním úřadem přizván příkazce,</w:t>
      </w:r>
    </w:p>
    <w:p w:rsidR="00A72F6A" w:rsidRPr="00B03964" w:rsidRDefault="00A72F6A" w:rsidP="00A72F6A">
      <w:pPr>
        <w:numPr>
          <w:ilvl w:val="2"/>
          <w:numId w:val="30"/>
        </w:numPr>
        <w:ind w:left="426"/>
        <w:jc w:val="both"/>
      </w:pPr>
      <w:r w:rsidRPr="00B03964">
        <w:t>bude organizovat průběžné schůzky (kontrolní dny k dodržování plánu BOZP) se zhotovitelem stavby</w:t>
      </w:r>
      <w:r>
        <w:t xml:space="preserve">, </w:t>
      </w:r>
      <w:r w:rsidRPr="00B03964">
        <w:t>na nichž bude přítomné informovat o bezpečnostních rizicích, která vznikají na staveništi postupem stavebních prací,</w:t>
      </w:r>
    </w:p>
    <w:p w:rsidR="00A72F6A" w:rsidRPr="00B03964" w:rsidRDefault="00A72F6A" w:rsidP="00A72F6A">
      <w:pPr>
        <w:numPr>
          <w:ilvl w:val="2"/>
          <w:numId w:val="30"/>
        </w:numPr>
        <w:ind w:left="426"/>
        <w:jc w:val="both"/>
      </w:pPr>
      <w:r w:rsidRPr="00B03964">
        <w:t xml:space="preserve">navrhne termíny kontrolních dnů k dodržování plánu za účasti zhotovitele a jeho poddodavatelů nebo osob jimi pověřených a organizuje jejich konání, </w:t>
      </w:r>
    </w:p>
    <w:p w:rsidR="00A72F6A" w:rsidRPr="00B03964" w:rsidRDefault="00A72F6A" w:rsidP="00A72F6A">
      <w:pPr>
        <w:numPr>
          <w:ilvl w:val="2"/>
          <w:numId w:val="30"/>
        </w:numPr>
        <w:ind w:left="426"/>
        <w:jc w:val="both"/>
      </w:pPr>
      <w:r w:rsidRPr="00B03964">
        <w:t>sleduje, zda zhotovitel a jeho poddodavatelé dodržují plán BOZP a projednává s nimi přijetí opatření a termíny k nápravě zjištěných nedostatků,</w:t>
      </w:r>
    </w:p>
    <w:p w:rsidR="00A72F6A" w:rsidRPr="00B03964" w:rsidRDefault="00A72F6A" w:rsidP="00A72F6A">
      <w:pPr>
        <w:numPr>
          <w:ilvl w:val="2"/>
          <w:numId w:val="30"/>
        </w:numPr>
        <w:ind w:left="426"/>
        <w:jc w:val="both"/>
      </w:pPr>
      <w:r w:rsidRPr="00B03964">
        <w:t>provádí zápisy o zjištěných nedostatcích v bezpečnosti a ochraně zdraví při práci na staveništi a</w:t>
      </w:r>
      <w:r>
        <w:t> </w:t>
      </w:r>
      <w:r w:rsidRPr="00B03964">
        <w:t>dále zapisuje údaje o tom, zda a jakým způsobem byly tyto nedostatky odstraněny. O zjištěných nedostatcích písemně informuje zhotovitele a jeho po</w:t>
      </w:r>
      <w:r>
        <w:t>d</w:t>
      </w:r>
      <w:r w:rsidRPr="00B03964">
        <w:t>dodavatele,</w:t>
      </w:r>
    </w:p>
    <w:p w:rsidR="00A72F6A" w:rsidRPr="00B03964" w:rsidRDefault="00A72F6A" w:rsidP="00A72F6A">
      <w:pPr>
        <w:numPr>
          <w:ilvl w:val="2"/>
          <w:numId w:val="30"/>
        </w:numPr>
        <w:pBdr>
          <w:bottom w:val="single" w:sz="6" w:space="1" w:color="auto"/>
        </w:pBdr>
        <w:ind w:left="426"/>
        <w:jc w:val="both"/>
      </w:pPr>
      <w:r w:rsidRPr="00B03964">
        <w:t>v rámci svých kompetencí spolupůsobí při vyšetřování pracovních úrazů na staveništi.</w:t>
      </w:r>
    </w:p>
    <w:p w:rsidR="00A72F6A" w:rsidRPr="00B03964" w:rsidRDefault="00A72F6A" w:rsidP="00A72F6A">
      <w:pPr>
        <w:ind w:left="426"/>
        <w:jc w:val="both"/>
      </w:pPr>
    </w:p>
    <w:p w:rsidR="00255FC4" w:rsidRDefault="00255FC4" w:rsidP="00A72F6A">
      <w:pPr>
        <w:ind w:left="284" w:hanging="284"/>
        <w:jc w:val="both"/>
      </w:pPr>
    </w:p>
    <w:p w:rsidR="00E01CBE" w:rsidRDefault="00E01CBE" w:rsidP="00A72F6A">
      <w:pPr>
        <w:ind w:left="284" w:hanging="284"/>
        <w:jc w:val="both"/>
      </w:pPr>
    </w:p>
    <w:p w:rsidR="00E01CBE" w:rsidRDefault="00E01CBE" w:rsidP="00A72F6A">
      <w:pPr>
        <w:ind w:left="284" w:hanging="284"/>
        <w:jc w:val="both"/>
      </w:pPr>
    </w:p>
    <w:p w:rsidR="00E01CBE" w:rsidRDefault="00E01CBE" w:rsidP="00A72F6A">
      <w:pPr>
        <w:ind w:left="284" w:hanging="284"/>
        <w:jc w:val="both"/>
      </w:pPr>
    </w:p>
    <w:p w:rsidR="00E01CBE" w:rsidRDefault="00E01CBE" w:rsidP="00A72F6A">
      <w:pPr>
        <w:ind w:left="284" w:hanging="284"/>
        <w:jc w:val="both"/>
      </w:pPr>
    </w:p>
    <w:p w:rsidR="009811CA" w:rsidRDefault="009811CA" w:rsidP="00A72F6A">
      <w:pPr>
        <w:ind w:left="284" w:hanging="284"/>
        <w:jc w:val="both"/>
      </w:pPr>
    </w:p>
    <w:p w:rsidR="009811CA" w:rsidRDefault="009811CA" w:rsidP="00A72F6A">
      <w:pPr>
        <w:ind w:left="284" w:hanging="284"/>
        <w:jc w:val="both"/>
      </w:pPr>
    </w:p>
    <w:p w:rsidR="00E01CBE" w:rsidRDefault="00E01CBE" w:rsidP="00A72F6A">
      <w:pPr>
        <w:ind w:left="284" w:hanging="284"/>
        <w:jc w:val="both"/>
      </w:pPr>
    </w:p>
    <w:p w:rsidR="00E01CBE" w:rsidRDefault="00E01CBE" w:rsidP="00A72F6A">
      <w:pPr>
        <w:ind w:left="284" w:hanging="284"/>
        <w:jc w:val="both"/>
      </w:pPr>
    </w:p>
    <w:p w:rsidR="00E01CBE" w:rsidRPr="00A72F6A" w:rsidRDefault="00194F9E" w:rsidP="00E01CBE">
      <w:pPr>
        <w:ind w:left="284" w:hanging="284"/>
        <w:jc w:val="both"/>
        <w:rPr>
          <w:b/>
        </w:rPr>
      </w:pPr>
      <w:r>
        <w:rPr>
          <w:b/>
        </w:rPr>
        <w:lastRenderedPageBreak/>
        <w:t>3</w:t>
      </w:r>
      <w:r w:rsidR="00E01CBE" w:rsidRPr="00A72F6A">
        <w:rPr>
          <w:b/>
        </w:rPr>
        <w:t>.</w:t>
      </w:r>
      <w:r w:rsidR="00E01CBE" w:rsidRPr="00A72F6A">
        <w:rPr>
          <w:b/>
        </w:rPr>
        <w:tab/>
      </w:r>
      <w:r>
        <w:rPr>
          <w:b/>
        </w:rPr>
        <w:t>Autorský dozor</w:t>
      </w:r>
    </w:p>
    <w:p w:rsidR="00E01CBE" w:rsidRPr="003E6235" w:rsidRDefault="00E01CBE" w:rsidP="00E01CBE">
      <w:pPr>
        <w:jc w:val="both"/>
      </w:pPr>
    </w:p>
    <w:p w:rsidR="00194F9E" w:rsidRPr="005A2E38" w:rsidRDefault="00194F9E" w:rsidP="00194F9E">
      <w:pPr>
        <w:numPr>
          <w:ilvl w:val="0"/>
          <w:numId w:val="54"/>
        </w:numPr>
        <w:suppressAutoHyphens/>
        <w:spacing w:line="100" w:lineRule="atLeast"/>
        <w:ind w:left="426"/>
        <w:jc w:val="both"/>
        <w:rPr>
          <w:lang w:eastAsia="zh-CN"/>
        </w:rPr>
      </w:pPr>
      <w:r w:rsidRPr="005A2E38">
        <w:rPr>
          <w:lang w:eastAsia="zh-CN"/>
        </w:rPr>
        <w:t>Seznámit se s obsahem smlouvy o dílo.</w:t>
      </w:r>
    </w:p>
    <w:p w:rsidR="00194F9E" w:rsidRPr="005A2E38" w:rsidRDefault="00194F9E" w:rsidP="00194F9E">
      <w:pPr>
        <w:widowControl w:val="0"/>
        <w:numPr>
          <w:ilvl w:val="0"/>
          <w:numId w:val="54"/>
        </w:numPr>
        <w:tabs>
          <w:tab w:val="left" w:pos="416"/>
        </w:tabs>
        <w:suppressAutoHyphens/>
        <w:spacing w:line="100" w:lineRule="atLeast"/>
        <w:ind w:left="426"/>
        <w:jc w:val="both"/>
        <w:rPr>
          <w:rFonts w:eastAsia="Arial"/>
        </w:rPr>
      </w:pPr>
      <w:r w:rsidRPr="005A2E38">
        <w:rPr>
          <w:rFonts w:eastAsia="Arial"/>
          <w:color w:val="000000"/>
          <w:lang w:bidi="cs-CZ"/>
        </w:rPr>
        <w:t>Provádět dozor při realizaci stavby k zabezpečení souladu s projektem jak pokud jde o vlastní řešení stavby, tak také z hlediska postupu a respektování podmínek výstavby, obecných požadavků na výstavbu, veřejného zájmu, technických předpisů, dodržení rozhodnutí a jiných opatření vydaných k uskutečnění stavby.</w:t>
      </w:r>
    </w:p>
    <w:p w:rsidR="00194F9E" w:rsidRPr="005A2E38" w:rsidRDefault="00194F9E" w:rsidP="00194F9E">
      <w:pPr>
        <w:numPr>
          <w:ilvl w:val="0"/>
          <w:numId w:val="54"/>
        </w:numPr>
        <w:suppressAutoHyphens/>
        <w:spacing w:line="100" w:lineRule="atLeast"/>
        <w:ind w:left="426"/>
        <w:jc w:val="both"/>
        <w:rPr>
          <w:lang w:eastAsia="zh-CN"/>
        </w:rPr>
      </w:pPr>
      <w:r w:rsidRPr="005A2E38">
        <w:rPr>
          <w:color w:val="000000"/>
          <w:lang w:bidi="cs-CZ"/>
        </w:rPr>
        <w:t>Účastnit se předání staveniště zhotoviteli, kontrolních jednání o výstavbě (kontrolních dnech, výrobních poradách), popř. na jiných jednáních.</w:t>
      </w:r>
    </w:p>
    <w:p w:rsidR="00194F9E" w:rsidRPr="005A2E38" w:rsidRDefault="00194F9E" w:rsidP="00194F9E">
      <w:pPr>
        <w:numPr>
          <w:ilvl w:val="0"/>
          <w:numId w:val="54"/>
        </w:numPr>
        <w:suppressAutoHyphens/>
        <w:spacing w:line="100" w:lineRule="atLeast"/>
        <w:ind w:left="426"/>
        <w:jc w:val="both"/>
        <w:rPr>
          <w:lang w:eastAsia="zh-CN"/>
        </w:rPr>
      </w:pPr>
      <w:r w:rsidRPr="005A2E38">
        <w:rPr>
          <w:lang w:eastAsia="zh-CN" w:bidi="cs-CZ"/>
        </w:rPr>
        <w:t>Provádět namátkové kontroly, zejména v rozhodujících fázích stavby.</w:t>
      </w:r>
    </w:p>
    <w:p w:rsidR="00194F9E" w:rsidRPr="005A2E38" w:rsidRDefault="00194F9E" w:rsidP="00194F9E">
      <w:pPr>
        <w:numPr>
          <w:ilvl w:val="0"/>
          <w:numId w:val="54"/>
        </w:numPr>
        <w:suppressAutoHyphens/>
        <w:spacing w:line="100" w:lineRule="atLeast"/>
        <w:ind w:left="426"/>
        <w:jc w:val="both"/>
        <w:rPr>
          <w:lang w:eastAsia="zh-CN"/>
        </w:rPr>
      </w:pPr>
      <w:r w:rsidRPr="005A2E38">
        <w:rPr>
          <w:color w:val="000000"/>
          <w:lang w:bidi="cs-CZ"/>
        </w:rPr>
        <w:t xml:space="preserve">Provádět průběžné konzultace s účastníky výstavby, </w:t>
      </w:r>
      <w:r w:rsidRPr="005A2E38">
        <w:rPr>
          <w:lang w:bidi="cs-CZ"/>
        </w:rPr>
        <w:t>objektivní technické a cenové posuzování návrhů účastníků výstavby na odchylky,</w:t>
      </w:r>
      <w:r w:rsidRPr="005A2E38">
        <w:rPr>
          <w:color w:val="000000"/>
          <w:lang w:bidi="cs-CZ"/>
        </w:rPr>
        <w:t xml:space="preserve"> změny a dodatečné požadavky s ohledem na jejich nezbytnost a účelnost</w:t>
      </w:r>
      <w:r w:rsidRPr="005A2E38">
        <w:t xml:space="preserve"> včetně dopracování změn projektové dokumentace.</w:t>
      </w:r>
    </w:p>
    <w:p w:rsidR="00194F9E" w:rsidRPr="005A2E38" w:rsidRDefault="00194F9E" w:rsidP="00194F9E">
      <w:pPr>
        <w:numPr>
          <w:ilvl w:val="0"/>
          <w:numId w:val="54"/>
        </w:numPr>
        <w:suppressAutoHyphens/>
        <w:spacing w:line="100" w:lineRule="atLeast"/>
        <w:ind w:left="426"/>
        <w:jc w:val="both"/>
        <w:rPr>
          <w:lang w:eastAsia="zh-CN"/>
        </w:rPr>
      </w:pPr>
      <w:r w:rsidRPr="005A2E38">
        <w:rPr>
          <w:color w:val="000000"/>
          <w:lang w:bidi="cs-CZ"/>
        </w:rPr>
        <w:t>Upozorňovat objednatele stavby na skutečnosti, které mohou vést k dodatečným věcným či finančním nárokům a v případě, že realizované dílo je prováděno odchylně od projektu, příp. v rozporu s obecně platnými předpisy, normami, nařízeními nebo standardy. Zejména upozorňovat na závažné nedostatky, neodstranitelné vady, závady a porušování právních předpisů nebo technických norem, které by mohly vést k ohrožení na životě nebo zdraví lidí, poškození životního prostředí nebo značným škodám na majetku, apod. Tato upozornění provádět neprodleně a prokazatelně (včetně zápisu do stavebního deníku).</w:t>
      </w:r>
    </w:p>
    <w:p w:rsidR="00194F9E" w:rsidRPr="005A2E38" w:rsidRDefault="00194F9E" w:rsidP="00194F9E">
      <w:pPr>
        <w:numPr>
          <w:ilvl w:val="2"/>
          <w:numId w:val="53"/>
        </w:numPr>
        <w:suppressAutoHyphens/>
        <w:spacing w:line="100" w:lineRule="atLeast"/>
        <w:ind w:left="426"/>
        <w:jc w:val="both"/>
        <w:rPr>
          <w:lang w:eastAsia="zh-CN"/>
        </w:rPr>
      </w:pPr>
      <w:r w:rsidRPr="005A2E38">
        <w:rPr>
          <w:color w:val="000000"/>
          <w:lang w:bidi="cs-CZ"/>
        </w:rPr>
        <w:t>Zpracovávat vyjádření k návrhům na drobné úpravy či změny uplatněné zhotovitelem nebo objednatelem.</w:t>
      </w:r>
    </w:p>
    <w:p w:rsidR="00194F9E" w:rsidRPr="00F82F32" w:rsidRDefault="00194F9E" w:rsidP="00194F9E">
      <w:pPr>
        <w:numPr>
          <w:ilvl w:val="2"/>
          <w:numId w:val="53"/>
        </w:numPr>
        <w:suppressAutoHyphens/>
        <w:spacing w:line="100" w:lineRule="atLeast"/>
        <w:ind w:left="426"/>
        <w:jc w:val="both"/>
        <w:rPr>
          <w:lang w:eastAsia="zh-CN"/>
        </w:rPr>
      </w:pPr>
      <w:r w:rsidRPr="005A2E38">
        <w:rPr>
          <w:color w:val="000000"/>
          <w:lang w:bidi="cs-CZ"/>
        </w:rPr>
        <w:t>V racionální míře zpracovávat podklady pro změny, pokud k tomu objednatel dá pokyn</w:t>
      </w:r>
      <w:r w:rsidRPr="00F82F32">
        <w:rPr>
          <w:color w:val="000000"/>
          <w:lang w:bidi="cs-CZ"/>
        </w:rPr>
        <w:t>.</w:t>
      </w:r>
    </w:p>
    <w:p w:rsidR="00194F9E" w:rsidRPr="00F82F32" w:rsidRDefault="00194F9E" w:rsidP="00194F9E">
      <w:pPr>
        <w:numPr>
          <w:ilvl w:val="2"/>
          <w:numId w:val="53"/>
        </w:numPr>
        <w:suppressAutoHyphens/>
        <w:spacing w:line="100" w:lineRule="atLeast"/>
        <w:ind w:left="426"/>
        <w:jc w:val="both"/>
        <w:rPr>
          <w:lang w:eastAsia="zh-CN"/>
        </w:rPr>
      </w:pPr>
      <w:r w:rsidRPr="00F82F32">
        <w:rPr>
          <w:color w:val="000000"/>
          <w:lang w:bidi="cs-CZ"/>
        </w:rPr>
        <w:t xml:space="preserve">Autorizovat případné </w:t>
      </w:r>
      <w:r>
        <w:rPr>
          <w:color w:val="000000"/>
          <w:lang w:bidi="cs-CZ"/>
        </w:rPr>
        <w:t>z</w:t>
      </w:r>
      <w:r w:rsidRPr="00F82F32">
        <w:rPr>
          <w:color w:val="000000"/>
          <w:lang w:bidi="cs-CZ"/>
        </w:rPr>
        <w:t>měnové listy.</w:t>
      </w:r>
    </w:p>
    <w:p w:rsidR="00194F9E" w:rsidRPr="00F82F32" w:rsidRDefault="00194F9E" w:rsidP="00194F9E">
      <w:pPr>
        <w:numPr>
          <w:ilvl w:val="2"/>
          <w:numId w:val="53"/>
        </w:numPr>
        <w:suppressAutoHyphens/>
        <w:spacing w:line="100" w:lineRule="atLeast"/>
        <w:ind w:left="426"/>
        <w:jc w:val="both"/>
        <w:rPr>
          <w:lang w:eastAsia="zh-CN"/>
        </w:rPr>
      </w:pPr>
      <w:r w:rsidRPr="00F82F32">
        <w:rPr>
          <w:color w:val="000000"/>
          <w:lang w:bidi="cs-CZ"/>
        </w:rPr>
        <w:t>Schvalovat volby druhu (typu) a barvy použitých materiálů nebo jiných úprav povrchů, tvarů, druhů, umístění a velikosti jednotlivých stavebních prvků v rámci celkového architektonického nebo technického řešení.</w:t>
      </w:r>
    </w:p>
    <w:p w:rsidR="00194F9E" w:rsidRPr="00F82F32" w:rsidRDefault="00194F9E" w:rsidP="00194F9E">
      <w:pPr>
        <w:numPr>
          <w:ilvl w:val="2"/>
          <w:numId w:val="53"/>
        </w:numPr>
        <w:suppressAutoHyphens/>
        <w:spacing w:line="100" w:lineRule="atLeast"/>
        <w:ind w:left="426"/>
        <w:jc w:val="both"/>
        <w:rPr>
          <w:lang w:eastAsia="zh-CN"/>
        </w:rPr>
      </w:pPr>
      <w:r w:rsidRPr="00F82F32">
        <w:rPr>
          <w:color w:val="000000"/>
          <w:lang w:bidi="cs-CZ"/>
        </w:rPr>
        <w:t xml:space="preserve">Odsouhlasit a kontrolovat dodržování </w:t>
      </w:r>
      <w:r>
        <w:rPr>
          <w:color w:val="000000"/>
          <w:lang w:bidi="cs-CZ"/>
        </w:rPr>
        <w:t>k</w:t>
      </w:r>
      <w:r w:rsidRPr="00F82F32">
        <w:rPr>
          <w:color w:val="000000"/>
          <w:lang w:bidi="cs-CZ"/>
        </w:rPr>
        <w:t>ontrolního a zkušebního plánu zpracovaného zhotovitelem stavby.</w:t>
      </w:r>
    </w:p>
    <w:p w:rsidR="00194F9E" w:rsidRPr="00F82F32" w:rsidRDefault="00194F9E" w:rsidP="00194F9E">
      <w:pPr>
        <w:numPr>
          <w:ilvl w:val="2"/>
          <w:numId w:val="53"/>
        </w:numPr>
        <w:suppressAutoHyphens/>
        <w:spacing w:line="100" w:lineRule="atLeast"/>
        <w:ind w:left="426"/>
        <w:jc w:val="both"/>
        <w:rPr>
          <w:lang w:eastAsia="zh-CN"/>
        </w:rPr>
      </w:pPr>
      <w:r w:rsidRPr="00F82F32">
        <w:rPr>
          <w:color w:val="000000"/>
          <w:lang w:bidi="cs-CZ"/>
        </w:rPr>
        <w:t>Provádět dozor nad průběhem zkoušek (ověřovacích, kontrolních, průkazních, rozhodčích, komplexních) prováděných zhotovitelem stavby, posuzov</w:t>
      </w:r>
      <w:r>
        <w:rPr>
          <w:color w:val="000000"/>
          <w:lang w:bidi="cs-CZ"/>
        </w:rPr>
        <w:t>at</w:t>
      </w:r>
      <w:r w:rsidRPr="00F82F32">
        <w:rPr>
          <w:color w:val="000000"/>
          <w:lang w:bidi="cs-CZ"/>
        </w:rPr>
        <w:t xml:space="preserve"> správnost jejich provádění, interpretace a vyhodnocení výsledků s ohledem na předmět a cíle projektu.</w:t>
      </w:r>
    </w:p>
    <w:p w:rsidR="00194F9E" w:rsidRPr="00F82F32" w:rsidRDefault="00194F9E" w:rsidP="00194F9E">
      <w:pPr>
        <w:numPr>
          <w:ilvl w:val="2"/>
          <w:numId w:val="53"/>
        </w:numPr>
        <w:suppressAutoHyphens/>
        <w:spacing w:line="100" w:lineRule="atLeast"/>
        <w:ind w:left="426"/>
        <w:jc w:val="both"/>
        <w:rPr>
          <w:lang w:eastAsia="zh-CN"/>
        </w:rPr>
      </w:pPr>
      <w:r w:rsidRPr="00F82F32">
        <w:rPr>
          <w:color w:val="000000"/>
          <w:lang w:bidi="cs-CZ"/>
        </w:rPr>
        <w:t>Navrhovat dílčí změny vlastního projektu stavby, pokud mohou přispět ke zvýšení efektivnosti dříve navržených a přijatých řešení nebo ke snížení či odstranění rizik projektu. Zejména se jedná o</w:t>
      </w:r>
      <w:r>
        <w:rPr>
          <w:color w:val="000000"/>
          <w:lang w:bidi="cs-CZ"/>
        </w:rPr>
        <w:t> </w:t>
      </w:r>
      <w:r w:rsidRPr="00F82F32">
        <w:rPr>
          <w:color w:val="000000"/>
          <w:lang w:bidi="cs-CZ"/>
        </w:rPr>
        <w:t>změny, které mohou objektivně nastat po prohlídce a zdokumentování stavebního odkryvu a</w:t>
      </w:r>
      <w:r>
        <w:rPr>
          <w:color w:val="000000"/>
          <w:lang w:bidi="cs-CZ"/>
        </w:rPr>
        <w:t> </w:t>
      </w:r>
      <w:r w:rsidRPr="00F82F32">
        <w:rPr>
          <w:color w:val="000000"/>
          <w:lang w:bidi="cs-CZ"/>
        </w:rPr>
        <w:t>nedaly se při zpracování projektu předpokládat.</w:t>
      </w:r>
    </w:p>
    <w:p w:rsidR="00194F9E" w:rsidRPr="00F82F32" w:rsidRDefault="00194F9E" w:rsidP="00194F9E">
      <w:pPr>
        <w:numPr>
          <w:ilvl w:val="2"/>
          <w:numId w:val="53"/>
        </w:numPr>
        <w:suppressAutoHyphens/>
        <w:spacing w:line="100" w:lineRule="atLeast"/>
        <w:ind w:left="426"/>
        <w:jc w:val="both"/>
        <w:rPr>
          <w:lang w:eastAsia="zh-CN"/>
        </w:rPr>
      </w:pPr>
      <w:r w:rsidRPr="00F82F32">
        <w:rPr>
          <w:color w:val="000000"/>
          <w:lang w:bidi="cs-CZ"/>
        </w:rPr>
        <w:t>Vypracování, evidence a archivace všech změn projektu se sumarizací veškerých změn.</w:t>
      </w:r>
    </w:p>
    <w:p w:rsidR="00194F9E" w:rsidRPr="00F82F32" w:rsidRDefault="00194F9E" w:rsidP="00194F9E">
      <w:pPr>
        <w:numPr>
          <w:ilvl w:val="2"/>
          <w:numId w:val="53"/>
        </w:numPr>
        <w:suppressAutoHyphens/>
        <w:spacing w:line="100" w:lineRule="atLeast"/>
        <w:ind w:left="426"/>
        <w:jc w:val="both"/>
        <w:rPr>
          <w:lang w:eastAsia="zh-CN"/>
        </w:rPr>
      </w:pPr>
      <w:r w:rsidRPr="00F82F32">
        <w:rPr>
          <w:lang w:eastAsia="zh-CN"/>
        </w:rPr>
        <w:t>Spolupráce s pracovníky zabezpečujícími technický dozor při zajišťování souladu realizovaných dodávek a prací s projektovou dokumentací.</w:t>
      </w:r>
    </w:p>
    <w:p w:rsidR="00194F9E" w:rsidRPr="00F82F32" w:rsidRDefault="00194F9E" w:rsidP="00194F9E">
      <w:pPr>
        <w:numPr>
          <w:ilvl w:val="2"/>
          <w:numId w:val="53"/>
        </w:numPr>
        <w:suppressAutoHyphens/>
        <w:spacing w:line="100" w:lineRule="atLeast"/>
        <w:ind w:left="426"/>
        <w:jc w:val="both"/>
        <w:rPr>
          <w:lang w:eastAsia="zh-CN"/>
        </w:rPr>
      </w:pPr>
      <w:r w:rsidRPr="00F82F32">
        <w:rPr>
          <w:color w:val="000000"/>
          <w:lang w:bidi="cs-CZ"/>
        </w:rPr>
        <w:t>Dozor nad vyhotovením dokumentace skutečného provedení stavby (DSPS).</w:t>
      </w:r>
    </w:p>
    <w:p w:rsidR="00194F9E" w:rsidRPr="00F82F32" w:rsidRDefault="00194F9E" w:rsidP="00194F9E">
      <w:pPr>
        <w:numPr>
          <w:ilvl w:val="2"/>
          <w:numId w:val="53"/>
        </w:numPr>
        <w:suppressAutoHyphens/>
        <w:spacing w:line="100" w:lineRule="atLeast"/>
        <w:ind w:left="426"/>
        <w:jc w:val="both"/>
        <w:rPr>
          <w:lang w:eastAsia="zh-CN"/>
        </w:rPr>
      </w:pPr>
      <w:r w:rsidRPr="00F82F32">
        <w:rPr>
          <w:lang w:eastAsia="zh-CN"/>
        </w:rPr>
        <w:t>Účast na převzetí zhotoveného díla a provedení kontroly odevzdání veškerých potřebných dokladů</w:t>
      </w:r>
      <w:r>
        <w:rPr>
          <w:lang w:eastAsia="zh-CN"/>
        </w:rPr>
        <w:t>.</w:t>
      </w:r>
    </w:p>
    <w:p w:rsidR="00194F9E" w:rsidRPr="005A2E38" w:rsidRDefault="00194F9E" w:rsidP="00194F9E">
      <w:pPr>
        <w:numPr>
          <w:ilvl w:val="2"/>
          <w:numId w:val="53"/>
        </w:numPr>
        <w:suppressAutoHyphens/>
        <w:spacing w:line="100" w:lineRule="atLeast"/>
        <w:ind w:left="426"/>
        <w:jc w:val="both"/>
        <w:rPr>
          <w:lang w:eastAsia="zh-CN"/>
        </w:rPr>
      </w:pPr>
      <w:r w:rsidRPr="00F82F32">
        <w:rPr>
          <w:color w:val="000000"/>
          <w:lang w:bidi="cs-CZ"/>
        </w:rPr>
        <w:t xml:space="preserve">Činnost </w:t>
      </w:r>
      <w:r w:rsidR="00C92988">
        <w:rPr>
          <w:color w:val="000000"/>
          <w:lang w:bidi="cs-CZ"/>
        </w:rPr>
        <w:t xml:space="preserve">autorského dozoru (též jako </w:t>
      </w:r>
      <w:r w:rsidRPr="00F82F32">
        <w:rPr>
          <w:color w:val="000000"/>
          <w:lang w:bidi="cs-CZ"/>
        </w:rPr>
        <w:t>AD</w:t>
      </w:r>
      <w:r w:rsidR="00C92988">
        <w:rPr>
          <w:color w:val="000000"/>
          <w:lang w:bidi="cs-CZ"/>
        </w:rPr>
        <w:t>)</w:t>
      </w:r>
      <w:r w:rsidRPr="00F82F32">
        <w:rPr>
          <w:color w:val="000000"/>
          <w:lang w:bidi="cs-CZ"/>
        </w:rPr>
        <w:t xml:space="preserve"> bude vykonávána min. 1x týdně. Na začátku stavebních prací a v důležitých fázích stavby bude AD četnější. O kontrolních návštěvách AD mimo pravidelné kontrolní dny stavby bude</w:t>
      </w:r>
      <w:r>
        <w:rPr>
          <w:color w:val="000000"/>
          <w:lang w:bidi="cs-CZ"/>
        </w:rPr>
        <w:t xml:space="preserve"> </w:t>
      </w:r>
      <w:r w:rsidRPr="005A2E38">
        <w:rPr>
          <w:color w:val="000000"/>
          <w:lang w:bidi="cs-CZ"/>
        </w:rPr>
        <w:t>objednatel vhodným způsobem informován.</w:t>
      </w:r>
    </w:p>
    <w:p w:rsidR="00194F9E" w:rsidRPr="005A2E38" w:rsidRDefault="00194F9E" w:rsidP="00194F9E">
      <w:pPr>
        <w:numPr>
          <w:ilvl w:val="2"/>
          <w:numId w:val="53"/>
        </w:numPr>
        <w:suppressAutoHyphens/>
        <w:spacing w:line="100" w:lineRule="atLeast"/>
        <w:ind w:left="426"/>
        <w:jc w:val="both"/>
        <w:rPr>
          <w:lang w:eastAsia="zh-CN"/>
        </w:rPr>
      </w:pPr>
      <w:r w:rsidRPr="005A2E38">
        <w:rPr>
          <w:lang w:eastAsia="zh-CN"/>
        </w:rPr>
        <w:t>Kontrola odstraňování vad a nedodělků zjištěných při přebírání v dohodnutých termínech.</w:t>
      </w:r>
    </w:p>
    <w:p w:rsidR="00194F9E" w:rsidRPr="005A2E38" w:rsidRDefault="00194F9E" w:rsidP="00194F9E">
      <w:pPr>
        <w:numPr>
          <w:ilvl w:val="2"/>
          <w:numId w:val="53"/>
        </w:numPr>
        <w:suppressAutoHyphens/>
        <w:spacing w:line="100" w:lineRule="atLeast"/>
        <w:ind w:left="426"/>
        <w:jc w:val="both"/>
        <w:rPr>
          <w:lang w:eastAsia="zh-CN"/>
        </w:rPr>
      </w:pPr>
      <w:r w:rsidRPr="005A2E38">
        <w:rPr>
          <w:lang w:bidi="cs-CZ"/>
        </w:rPr>
        <w:t>Hlavní projektant sestaví seznam osob, které mohou vykonávat AD z titulu předchozí aktivní účasti na zpracování projektu stavby.</w:t>
      </w:r>
    </w:p>
    <w:p w:rsidR="00194F9E" w:rsidRPr="00194F9E" w:rsidRDefault="00194F9E" w:rsidP="00194F9E">
      <w:pPr>
        <w:numPr>
          <w:ilvl w:val="2"/>
          <w:numId w:val="53"/>
        </w:numPr>
        <w:pBdr>
          <w:bottom w:val="single" w:sz="4" w:space="1" w:color="auto"/>
        </w:pBdr>
        <w:suppressAutoHyphens/>
        <w:spacing w:line="100" w:lineRule="atLeast"/>
        <w:ind w:left="426"/>
        <w:jc w:val="both"/>
        <w:rPr>
          <w:lang w:eastAsia="zh-CN"/>
        </w:rPr>
      </w:pPr>
      <w:r w:rsidRPr="00194F9E">
        <w:rPr>
          <w:lang w:bidi="cs-CZ"/>
        </w:rPr>
        <w:t>Hlavní projektant zavede a bude průběžně vést deník AD.</w:t>
      </w:r>
    </w:p>
    <w:p w:rsidR="00E01CBE" w:rsidRDefault="00E01CBE" w:rsidP="00194F9E">
      <w:pPr>
        <w:ind w:left="284" w:hanging="284"/>
        <w:jc w:val="both"/>
      </w:pPr>
    </w:p>
    <w:p w:rsidR="00194F9E" w:rsidRDefault="00194F9E" w:rsidP="00194F9E">
      <w:pPr>
        <w:ind w:left="284" w:hanging="284"/>
        <w:jc w:val="both"/>
      </w:pPr>
    </w:p>
    <w:p w:rsidR="00194F9E" w:rsidRDefault="00194F9E" w:rsidP="00194F9E">
      <w:pPr>
        <w:ind w:left="284" w:hanging="284"/>
        <w:jc w:val="both"/>
      </w:pPr>
    </w:p>
    <w:p w:rsidR="009811CA" w:rsidRDefault="009811CA" w:rsidP="00194F9E">
      <w:pPr>
        <w:ind w:left="284" w:hanging="284"/>
        <w:jc w:val="both"/>
      </w:pPr>
    </w:p>
    <w:p w:rsidR="00194F9E" w:rsidRPr="00A72F6A" w:rsidRDefault="00194F9E" w:rsidP="00194F9E">
      <w:pPr>
        <w:ind w:left="284" w:hanging="284"/>
        <w:jc w:val="both"/>
        <w:rPr>
          <w:b/>
        </w:rPr>
      </w:pPr>
      <w:r>
        <w:rPr>
          <w:b/>
        </w:rPr>
        <w:lastRenderedPageBreak/>
        <w:t>4</w:t>
      </w:r>
      <w:r w:rsidRPr="00A72F6A">
        <w:rPr>
          <w:b/>
        </w:rPr>
        <w:t>.</w:t>
      </w:r>
      <w:r w:rsidRPr="00A72F6A">
        <w:rPr>
          <w:b/>
        </w:rPr>
        <w:tab/>
      </w:r>
      <w:r>
        <w:rPr>
          <w:b/>
        </w:rPr>
        <w:t>Projektant</w:t>
      </w:r>
      <w:r w:rsidR="005245B3">
        <w:rPr>
          <w:b/>
        </w:rPr>
        <w:t xml:space="preserve"> a technická pomoc</w:t>
      </w:r>
    </w:p>
    <w:p w:rsidR="00194F9E" w:rsidRDefault="00194F9E" w:rsidP="00194F9E">
      <w:pPr>
        <w:ind w:left="284" w:hanging="284"/>
        <w:jc w:val="both"/>
      </w:pPr>
    </w:p>
    <w:p w:rsidR="00DE3AEB" w:rsidRDefault="00DE3AEB" w:rsidP="00DE3AEB">
      <w:pPr>
        <w:numPr>
          <w:ilvl w:val="0"/>
          <w:numId w:val="57"/>
        </w:numPr>
        <w:ind w:left="284" w:hanging="284"/>
        <w:jc w:val="both"/>
      </w:pPr>
      <w:r>
        <w:t>zpracuje projektovou dokumentaci (dále jen „PD“) dle vyhlášky č. 499/2006 Sb. ve znění pozdějších předpisů a vyhlášky č. 268/2009 Sb., o technických požadavcích na stavby, ve znění pozdějších předpisů v rozsahu pro provádění stavby, soupis stavebních prací, dodávek a služeb vč. výkazu výměr a položkový rozpočet musí být vypracovány v souladu se zákonem č. 134/2016 Sb., o zadávání veřejných zakázek, v platném znění (dále jen „zákon“) a vyhláškou č. 169/2016 Sb., o stanovení rozsahu dokumentace veřejné zakázky na stavební práce a soupisu stavebních prací, dodávek a služeb s výkazem výměr (dále jen „vyhláška“) a dalších souvisejících předpisů a to tak, aby splňovaly požadavky zákona na zadávací dokumentaci a technické podmínky. PD bude zpracována podle platných ČSN,</w:t>
      </w:r>
    </w:p>
    <w:p w:rsidR="00DE3AEB" w:rsidRDefault="00DE3AEB" w:rsidP="00DE3AEB">
      <w:pPr>
        <w:numPr>
          <w:ilvl w:val="0"/>
          <w:numId w:val="57"/>
        </w:numPr>
        <w:ind w:left="284" w:hanging="284"/>
        <w:jc w:val="both"/>
      </w:pPr>
      <w:r>
        <w:t>zajist</w:t>
      </w:r>
      <w:r w:rsidR="009641D1">
        <w:t>í</w:t>
      </w:r>
      <w:r>
        <w:t xml:space="preserve"> inženýrskou činnost včetně úhrady všech zákonných poplatků projednat a odsouhlasit PD všemi dotčenými orgány státní a vojenské správy. Vyjádření těchto orgánů zapracovat do předložené PD,</w:t>
      </w:r>
    </w:p>
    <w:p w:rsidR="00DE3AEB" w:rsidRDefault="00DE3AEB" w:rsidP="00DE3AEB">
      <w:pPr>
        <w:numPr>
          <w:ilvl w:val="0"/>
          <w:numId w:val="57"/>
        </w:numPr>
        <w:ind w:left="284" w:hanging="284"/>
        <w:jc w:val="both"/>
      </w:pPr>
      <w:r>
        <w:t xml:space="preserve">zpracuje „slepý soupis stavebních prací a dodávek či služeb“ (dále jen „soupis“) nezbytný k úplné realizaci stavby, případně dalších prací, dodávek a služeb nezbytně nutných k plnění. Soupis s vymezením množství stavebních prací, konstrukcí, dodávek nebo služeb (s uvedením postupu výpočtu celkového množství položek soupisu – vzorec) zpracovat s výkazem výměr 1x v tištěné formě, 1x na nosiči CD ve formátu *.xls s možností editace pouze těch položek, které se budou doplňovat (cena za měrnou jednotku). Zajistit provázanost soupisu jednotlivých položek do rekapitulace a následně na krycí list všech stavebních objektů. Soupis nesmí obsahovat položky, které se netýkají rozsahu díla, rozpočtovou rezervu a neurčité vedlejší a ostatní náklady (dále jen „VON“).  VON jako součást rozpočtu budou uvedeny v samostatné části. V dokumentaci bude uveden odkaz na použitou cenovou soustavu. </w:t>
      </w:r>
      <w:r w:rsidR="009641D1">
        <w:t xml:space="preserve">Zpracuje </w:t>
      </w:r>
      <w:r>
        <w:t>oceněný položkový rozpočet 1x v písemné formě a 1x ve formátu *.xls na nosiči CD. Zpracování rozpočtů do cen aktuálního roku. Členění bude dále rozděleno na příslušné majetky,</w:t>
      </w:r>
    </w:p>
    <w:p w:rsidR="00DE3AEB" w:rsidRDefault="00DE3AEB" w:rsidP="00DE3AEB">
      <w:pPr>
        <w:numPr>
          <w:ilvl w:val="0"/>
          <w:numId w:val="57"/>
        </w:numPr>
        <w:ind w:left="284" w:hanging="284"/>
        <w:jc w:val="both"/>
      </w:pPr>
      <w:r>
        <w:t>ověří výskyt inženýrských sítí a zpracuje návrh zajištění ochrany tohoto vedení při provádění prací,</w:t>
      </w:r>
    </w:p>
    <w:p w:rsidR="00C935E7" w:rsidRDefault="00DE3AEB" w:rsidP="00C935E7">
      <w:pPr>
        <w:numPr>
          <w:ilvl w:val="0"/>
          <w:numId w:val="57"/>
        </w:numPr>
        <w:ind w:left="284" w:hanging="284"/>
        <w:jc w:val="both"/>
      </w:pPr>
      <w:r>
        <w:t>posoudí dle zákona č. 309/2006 Sb. ve znění pozdějších předpisů nutnost ustanovit koordinátora bezpečnosti a ochrany zdraví při práci (dále jen „BOZP“) při realizaci stavby. V případě povinnosti stanovit koordinátora BOZP vykonávat koordinátora BOZP při přípravě stavby</w:t>
      </w:r>
      <w:r w:rsidR="00C935E7">
        <w:t>,</w:t>
      </w:r>
    </w:p>
    <w:p w:rsidR="00C935E7" w:rsidRDefault="00C935E7" w:rsidP="00C935E7">
      <w:pPr>
        <w:numPr>
          <w:ilvl w:val="0"/>
          <w:numId w:val="57"/>
        </w:numPr>
        <w:ind w:left="284" w:hanging="284"/>
        <w:jc w:val="both"/>
      </w:pPr>
      <w:r>
        <w:t>p</w:t>
      </w:r>
      <w:r w:rsidR="00DE3AEB">
        <w:t>rov</w:t>
      </w:r>
      <w:r>
        <w:t>ede</w:t>
      </w:r>
      <w:r w:rsidR="00DE3AEB">
        <w:t xml:space="preserve"> stavebně technický průzkum (STP) dotčených objektů a pozemků včetně zajištění statického a hydrogeologického posouzení stávajících konstrukcí, které bude nutné posuzovat z hlediska instalované technologie. Posouzení současného stavu stávající technologie a rozvodů z hlediska možné výměny. STP bude vypracován ve </w:t>
      </w:r>
      <w:r w:rsidR="000C0D8B">
        <w:t xml:space="preserve">2 </w:t>
      </w:r>
      <w:r w:rsidR="00DE3AEB">
        <w:t>vyhotoveních</w:t>
      </w:r>
      <w:r w:rsidR="009641D1">
        <w:t xml:space="preserve"> (1x listinná a 1x elektronická</w:t>
      </w:r>
      <w:r w:rsidR="00DE3AEB">
        <w:t xml:space="preserve"> </w:t>
      </w:r>
      <w:r w:rsidR="009641D1">
        <w:t>podoba</w:t>
      </w:r>
      <w:r w:rsidR="009641D1" w:rsidRPr="009641D1">
        <w:t xml:space="preserve"> </w:t>
      </w:r>
      <w:r w:rsidR="009641D1" w:rsidRPr="00B03964">
        <w:t>na CD </w:t>
      </w:r>
      <w:r w:rsidR="009641D1">
        <w:t xml:space="preserve">nosiči v otevřených formátech – </w:t>
      </w:r>
      <w:r w:rsidR="009641D1" w:rsidRPr="00B03964">
        <w:t>např. ve formátu: *.doc, *.xls, *.jpg a</w:t>
      </w:r>
      <w:r w:rsidR="009641D1">
        <w:t> </w:t>
      </w:r>
      <w:r w:rsidR="009641D1" w:rsidRPr="00B03964">
        <w:t>zároveň také ve formátu *.pdf)</w:t>
      </w:r>
      <w:r w:rsidR="009641D1">
        <w:t xml:space="preserve"> </w:t>
      </w:r>
      <w:r w:rsidR="00DE3AEB">
        <w:t>a jeho výsledky budou odsouhlaseny objednatelem a zapracovány do PD. STP bude dále obsahovat zaměření dotčených prostor, vytyčení stávajících sítí z důvodů možné kolize při realizaci stavebních prací, fotodokumentaci, odběr potřebných vzorků včetně laboratorních rozborů a popis stávajícího stavu. V rámci průzkumu ověřit varianty konstrukčního provedení (ekonomicky, technicky, provozně) a dle rozhodnutí zadavatele zapracovat do navazujícího stupně dokumentace. Výstup STP bude vyhotoven ve formě studie osobou s potřebnou odborností k</w:t>
      </w:r>
      <w:r>
        <w:t> </w:t>
      </w:r>
      <w:r w:rsidR="00DE3AEB">
        <w:t>vypracování</w:t>
      </w:r>
      <w:r>
        <w:t>,</w:t>
      </w:r>
    </w:p>
    <w:p w:rsidR="00194F9E" w:rsidRDefault="00C935E7" w:rsidP="00C935E7">
      <w:pPr>
        <w:numPr>
          <w:ilvl w:val="0"/>
          <w:numId w:val="57"/>
        </w:numPr>
        <w:ind w:left="284" w:hanging="284"/>
        <w:jc w:val="both"/>
      </w:pPr>
      <w:r>
        <w:t>z</w:t>
      </w:r>
      <w:r w:rsidR="00DE3AEB">
        <w:t>ajist</w:t>
      </w:r>
      <w:r>
        <w:t>í</w:t>
      </w:r>
      <w:r w:rsidR="00DE3AEB">
        <w:t xml:space="preserve"> zpracování návrhu plánu bezpečnosti práce na staveništi v písemné i grafické podobě včetně plánu organizace výstavby a návrhu harmonogramu prací</w:t>
      </w:r>
      <w:r>
        <w:t>,</w:t>
      </w:r>
    </w:p>
    <w:p w:rsidR="00963995" w:rsidRPr="00963995" w:rsidRDefault="009641D1" w:rsidP="00963995">
      <w:pPr>
        <w:numPr>
          <w:ilvl w:val="0"/>
          <w:numId w:val="57"/>
        </w:numPr>
        <w:ind w:left="284" w:hanging="284"/>
        <w:jc w:val="both"/>
        <w:rPr>
          <w:b/>
        </w:rPr>
      </w:pPr>
      <w:r>
        <w:t xml:space="preserve">zpracuje </w:t>
      </w:r>
      <w:r w:rsidR="006009CF">
        <w:t>technicko-</w:t>
      </w:r>
      <w:r>
        <w:t xml:space="preserve">ekonomickou studii </w:t>
      </w:r>
      <w:r w:rsidR="006009CF">
        <w:t>včetně zhodnocení stávajícího stavu, analýzy podkladů, návrhu variant úsporných řešení a investičních nákladů</w:t>
      </w:r>
      <w:r w:rsidR="00963995">
        <w:t>,</w:t>
      </w:r>
    </w:p>
    <w:p w:rsidR="00963995" w:rsidRPr="00963995" w:rsidRDefault="009641D1" w:rsidP="00963995">
      <w:pPr>
        <w:numPr>
          <w:ilvl w:val="0"/>
          <w:numId w:val="57"/>
        </w:numPr>
        <w:ind w:left="284" w:hanging="284"/>
        <w:jc w:val="both"/>
        <w:rPr>
          <w:b/>
        </w:rPr>
      </w:pPr>
      <w:r>
        <w:t xml:space="preserve">zpracuje </w:t>
      </w:r>
      <w:r w:rsidR="00963995">
        <w:t>zjednodušen</w:t>
      </w:r>
      <w:r>
        <w:t>ou</w:t>
      </w:r>
      <w:r w:rsidR="00963995">
        <w:t xml:space="preserve"> </w:t>
      </w:r>
      <w:r>
        <w:t>PD</w:t>
      </w:r>
      <w:r w:rsidR="00963995">
        <w:t xml:space="preserve"> pro účely výběrového řízení malého rozsahu, včetně oceněného položkového rozpočtu a výkazu výměr,</w:t>
      </w:r>
    </w:p>
    <w:p w:rsidR="00366EF0" w:rsidRDefault="00C935E7" w:rsidP="00366EF0">
      <w:pPr>
        <w:numPr>
          <w:ilvl w:val="0"/>
          <w:numId w:val="57"/>
        </w:numPr>
        <w:pBdr>
          <w:bottom w:val="single" w:sz="4" w:space="1" w:color="auto"/>
        </w:pBdr>
        <w:ind w:left="284" w:hanging="284"/>
        <w:jc w:val="both"/>
      </w:pPr>
      <w:r>
        <w:t xml:space="preserve">zavazuje zajistit </w:t>
      </w:r>
      <w:r w:rsidRPr="00C43B98">
        <w:t>součinnost při soutěži na zhotovitele stavby</w:t>
      </w:r>
      <w:r>
        <w:t xml:space="preserve"> </w:t>
      </w:r>
      <w:r w:rsidRPr="00C43B98">
        <w:t>dle zákona</w:t>
      </w:r>
      <w:r>
        <w:t>,</w:t>
      </w:r>
      <w:r w:rsidRPr="00C43B98">
        <w:t xml:space="preserve"> a to zejména při zodpovídání dotazů v řízení. Dotaz </w:t>
      </w:r>
      <w:r w:rsidR="004C5550">
        <w:t>účastníka</w:t>
      </w:r>
      <w:r w:rsidR="004C5550" w:rsidRPr="00C43B98">
        <w:t xml:space="preserve"> </w:t>
      </w:r>
      <w:r w:rsidRPr="00C43B98">
        <w:t xml:space="preserve">bude zodpovězen nejpozději do dvou pracovních dnů od obdržení </w:t>
      </w:r>
      <w:r>
        <w:t xml:space="preserve">textu dotazu </w:t>
      </w:r>
      <w:r w:rsidRPr="00C43B98">
        <w:t>od objednatele</w:t>
      </w:r>
      <w:r>
        <w:t>.</w:t>
      </w:r>
    </w:p>
    <w:p w:rsidR="00366EF0" w:rsidRDefault="005245B3" w:rsidP="00366EF0">
      <w:pPr>
        <w:numPr>
          <w:ilvl w:val="0"/>
          <w:numId w:val="57"/>
        </w:numPr>
        <w:pBdr>
          <w:bottom w:val="single" w:sz="4" w:space="1" w:color="auto"/>
        </w:pBdr>
        <w:ind w:left="284" w:hanging="284"/>
        <w:jc w:val="both"/>
      </w:pPr>
      <w:r>
        <w:t>analýza projektových dokumentací z hlediska jejich souladu s výběrovým či zadávacím řízením,</w:t>
      </w:r>
    </w:p>
    <w:p w:rsidR="00366EF0" w:rsidRDefault="005245B3" w:rsidP="00366EF0">
      <w:pPr>
        <w:numPr>
          <w:ilvl w:val="0"/>
          <w:numId w:val="57"/>
        </w:numPr>
        <w:pBdr>
          <w:bottom w:val="single" w:sz="4" w:space="1" w:color="auto"/>
        </w:pBdr>
        <w:ind w:left="284" w:hanging="284"/>
        <w:jc w:val="both"/>
      </w:pPr>
      <w:r>
        <w:t>kontrola zpracovaných rozpočtů a výkazů výměr,</w:t>
      </w:r>
    </w:p>
    <w:p w:rsidR="00366EF0" w:rsidRDefault="005245B3" w:rsidP="00366EF0">
      <w:pPr>
        <w:numPr>
          <w:ilvl w:val="0"/>
          <w:numId w:val="57"/>
        </w:numPr>
        <w:pBdr>
          <w:bottom w:val="single" w:sz="4" w:space="1" w:color="auto"/>
        </w:pBdr>
        <w:ind w:left="284" w:hanging="284"/>
        <w:jc w:val="both"/>
      </w:pPr>
      <w:r>
        <w:t>kontrola dokladů předložených při výběrových či zadávacích řízení,</w:t>
      </w:r>
    </w:p>
    <w:p w:rsidR="00366EF0" w:rsidRDefault="005245B3" w:rsidP="00366EF0">
      <w:pPr>
        <w:numPr>
          <w:ilvl w:val="0"/>
          <w:numId w:val="57"/>
        </w:numPr>
        <w:pBdr>
          <w:bottom w:val="single" w:sz="4" w:space="1" w:color="auto"/>
        </w:pBdr>
        <w:ind w:left="284" w:hanging="284"/>
        <w:jc w:val="both"/>
      </w:pPr>
      <w:r>
        <w:lastRenderedPageBreak/>
        <w:t>účast v komisi při výběrových či zadávacích řízení,</w:t>
      </w:r>
    </w:p>
    <w:p w:rsidR="00C935E7" w:rsidRDefault="005245B3" w:rsidP="00366EF0">
      <w:pPr>
        <w:numPr>
          <w:ilvl w:val="0"/>
          <w:numId w:val="57"/>
        </w:numPr>
        <w:pBdr>
          <w:bottom w:val="single" w:sz="4" w:space="1" w:color="auto"/>
        </w:pBdr>
        <w:ind w:left="284" w:hanging="284"/>
        <w:jc w:val="both"/>
      </w:pPr>
      <w:r>
        <w:t>odborné poradenství při zpracování zadávací dokumentace.</w:t>
      </w:r>
    </w:p>
    <w:sectPr w:rsidR="00C935E7" w:rsidSect="00D472E8">
      <w:headerReference w:type="default" r:id="rId10"/>
      <w:footerReference w:type="default" r:id="rId11"/>
      <w:pgSz w:w="11907" w:h="16840" w:code="9"/>
      <w:pgMar w:top="993" w:right="850" w:bottom="851" w:left="993" w:header="426" w:footer="406"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9AB" w:rsidRDefault="006819AB">
      <w:r>
        <w:separator/>
      </w:r>
    </w:p>
  </w:endnote>
  <w:endnote w:type="continuationSeparator" w:id="0">
    <w:p w:rsidR="006819AB" w:rsidRDefault="0068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A0" w:rsidRDefault="00960FA0">
    <w:pPr>
      <w:pStyle w:val="Zpat"/>
      <w:jc w:val="center"/>
    </w:pPr>
    <w:r>
      <w:fldChar w:fldCharType="begin"/>
    </w:r>
    <w:r>
      <w:instrText>PAGE   \* MERGEFORMAT</w:instrText>
    </w:r>
    <w:r>
      <w:fldChar w:fldCharType="separate"/>
    </w:r>
    <w:r w:rsidR="00A644E3">
      <w:rPr>
        <w:noProof/>
      </w:rPr>
      <w:t>5</w:t>
    </w:r>
    <w:r>
      <w:fldChar w:fldCharType="end"/>
    </w:r>
  </w:p>
  <w:p w:rsidR="00960FA0" w:rsidRPr="002F7D3B" w:rsidRDefault="00A644E3" w:rsidP="00674A1B">
    <w:pPr>
      <w:pStyle w:val="Zpat"/>
      <w:rPr>
        <w:rFonts w:ascii="Tahoma" w:hAnsi="Tahoma" w:cs="Tahoma"/>
        <w:i/>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33.75pt;height:39.75pt;visibility:visible" filled="t">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A0" w:rsidRPr="002F7D3B" w:rsidRDefault="00960FA0" w:rsidP="00674A1B">
    <w:pPr>
      <w:pStyle w:val="Zpat"/>
      <w:rPr>
        <w:rFonts w:ascii="Tahoma" w:hAnsi="Tahoma" w:cs="Tahoma"/>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9AB" w:rsidRDefault="006819AB">
      <w:r>
        <w:separator/>
      </w:r>
    </w:p>
  </w:footnote>
  <w:footnote w:type="continuationSeparator" w:id="0">
    <w:p w:rsidR="006819AB" w:rsidRDefault="00681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A0" w:rsidRPr="006F06C4" w:rsidRDefault="00960FA0" w:rsidP="00960FA0">
    <w:pPr>
      <w:pStyle w:val="Zhlav"/>
      <w:rPr>
        <w:b/>
        <w:color w:val="000000"/>
      </w:rPr>
    </w:pPr>
    <w:r>
      <w:rPr>
        <w:b/>
      </w:rPr>
      <w:tab/>
    </w:r>
    <w:r>
      <w:rPr>
        <w:b/>
      </w:rPr>
      <w:tab/>
      <w:t>Smlouva č</w:t>
    </w:r>
    <w:r w:rsidRPr="0074202C">
      <w:rPr>
        <w:b/>
      </w:rPr>
      <w:t xml:space="preserve">. </w:t>
    </w:r>
    <w:r w:rsidR="0074202C" w:rsidRPr="0074202C">
      <w:rPr>
        <w:b/>
        <w:lang w:val="cs-CZ"/>
      </w:rPr>
      <w:t>T</w:t>
    </w:r>
    <w:r w:rsidR="003153CF" w:rsidRPr="0074202C">
      <w:rPr>
        <w:b/>
        <w:lang w:val="cs-CZ"/>
      </w:rPr>
      <w:t>-</w:t>
    </w:r>
    <w:r w:rsidR="002D211A" w:rsidRPr="0074202C">
      <w:rPr>
        <w:b/>
        <w:lang w:val="cs-CZ"/>
      </w:rPr>
      <w:t>250</w:t>
    </w:r>
    <w:r w:rsidRPr="0074202C">
      <w:rPr>
        <w:b/>
      </w:rPr>
      <w:t>-00</w:t>
    </w:r>
    <w:r w:rsidR="00AB31CD" w:rsidRPr="0074202C">
      <w:rPr>
        <w:b/>
        <w:lang w:val="cs-CZ"/>
      </w:rPr>
      <w:t>/2</w:t>
    </w:r>
    <w:r w:rsidR="002D211A" w:rsidRPr="0074202C">
      <w:rPr>
        <w:b/>
        <w:lang w:val="cs-CZ"/>
      </w:rPr>
      <w:t>2</w:t>
    </w:r>
  </w:p>
  <w:p w:rsidR="00960FA0" w:rsidRDefault="00960FA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A06" w:rsidRPr="00C9665D" w:rsidRDefault="00960FA0" w:rsidP="00D72A06">
    <w:pPr>
      <w:widowControl w:val="0"/>
      <w:suppressAutoHyphens/>
      <w:autoSpaceDE w:val="0"/>
      <w:spacing w:line="100" w:lineRule="atLeast"/>
      <w:ind w:right="96" w:firstLine="708"/>
      <w:rPr>
        <w:b/>
        <w:color w:val="010000"/>
        <w:lang w:eastAsia="zh-CN"/>
      </w:rPr>
    </w:pPr>
    <w:r w:rsidRPr="008E6B5F">
      <w:rPr>
        <w:b/>
        <w:color w:val="FF0000"/>
        <w:lang w:eastAsia="zh-CN"/>
      </w:rPr>
      <w:t xml:space="preserve"> </w:t>
    </w:r>
    <w:r>
      <w:rPr>
        <w:b/>
        <w:color w:val="010000"/>
        <w:lang w:eastAsia="zh-CN"/>
      </w:rPr>
      <w:tab/>
    </w:r>
    <w:r>
      <w:rPr>
        <w:b/>
        <w:color w:val="010000"/>
        <w:lang w:eastAsia="zh-CN"/>
      </w:rPr>
      <w:tab/>
    </w:r>
    <w:r>
      <w:rPr>
        <w:b/>
        <w:color w:val="010000"/>
        <w:lang w:eastAsia="zh-CN"/>
      </w:rPr>
      <w:tab/>
    </w:r>
    <w:r>
      <w:rPr>
        <w:b/>
        <w:color w:val="010000"/>
        <w:lang w:eastAsia="zh-CN"/>
      </w:rPr>
      <w:tab/>
    </w:r>
    <w:r>
      <w:rPr>
        <w:b/>
        <w:color w:val="010000"/>
        <w:lang w:eastAsia="zh-CN"/>
      </w:rPr>
      <w:tab/>
    </w:r>
    <w:r>
      <w:rPr>
        <w:b/>
        <w:color w:val="010000"/>
        <w:lang w:eastAsia="zh-CN"/>
      </w:rPr>
      <w:tab/>
      <w:t xml:space="preserve"> </w:t>
    </w:r>
    <w:r w:rsidRPr="00C9665D">
      <w:rPr>
        <w:b/>
        <w:color w:val="010000"/>
        <w:lang w:eastAsia="zh-CN"/>
      </w:rPr>
      <w:t>Příloha č. 1</w:t>
    </w:r>
    <w:r>
      <w:rPr>
        <w:b/>
        <w:color w:val="010000"/>
        <w:lang w:eastAsia="zh-CN"/>
      </w:rPr>
      <w:t xml:space="preserve"> příkazní smlouvy č. </w:t>
    </w:r>
    <w:r w:rsidR="00367966">
      <w:rPr>
        <w:b/>
        <w:color w:val="010000"/>
        <w:lang w:eastAsia="zh-CN"/>
      </w:rPr>
      <w:t>T</w:t>
    </w:r>
    <w:r w:rsidR="00996688" w:rsidRPr="00996688">
      <w:rPr>
        <w:b/>
        <w:color w:val="010000"/>
        <w:lang w:eastAsia="zh-CN"/>
      </w:rPr>
      <w:t>-</w:t>
    </w:r>
    <w:r w:rsidR="00D72A06">
      <w:rPr>
        <w:b/>
        <w:color w:val="010000"/>
        <w:lang w:eastAsia="zh-CN"/>
      </w:rPr>
      <w:t>250</w:t>
    </w:r>
    <w:r w:rsidR="00996688" w:rsidRPr="00996688">
      <w:rPr>
        <w:b/>
        <w:color w:val="010000"/>
        <w:lang w:eastAsia="zh-CN"/>
      </w:rPr>
      <w:t>-00</w:t>
    </w:r>
    <w:r>
      <w:rPr>
        <w:b/>
        <w:color w:val="010000"/>
        <w:lang w:eastAsia="zh-CN"/>
      </w:rPr>
      <w:t>/</w:t>
    </w:r>
    <w:r w:rsidR="00D72A06">
      <w:rPr>
        <w:b/>
        <w:color w:val="010000"/>
        <w:lang w:eastAsia="zh-CN"/>
      </w:rPr>
      <w:t>22</w:t>
    </w:r>
  </w:p>
  <w:p w:rsidR="00960FA0" w:rsidRDefault="00960FA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06F5428"/>
    <w:multiLevelType w:val="hybridMultilevel"/>
    <w:tmpl w:val="929A874E"/>
    <w:lvl w:ilvl="0" w:tplc="4DAE7E58">
      <w:start w:val="1"/>
      <w:numFmt w:val="decimal"/>
      <w:lvlText w:val="1.%1"/>
      <w:lvlJc w:val="left"/>
      <w:pPr>
        <w:ind w:left="1291"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2011" w:hanging="360"/>
      </w:pPr>
    </w:lvl>
    <w:lvl w:ilvl="2" w:tplc="0405001B" w:tentative="1">
      <w:start w:val="1"/>
      <w:numFmt w:val="lowerRoman"/>
      <w:lvlText w:val="%3."/>
      <w:lvlJc w:val="right"/>
      <w:pPr>
        <w:ind w:left="2731" w:hanging="180"/>
      </w:pPr>
    </w:lvl>
    <w:lvl w:ilvl="3" w:tplc="0405000F" w:tentative="1">
      <w:start w:val="1"/>
      <w:numFmt w:val="decimal"/>
      <w:lvlText w:val="%4."/>
      <w:lvlJc w:val="left"/>
      <w:pPr>
        <w:ind w:left="3451" w:hanging="360"/>
      </w:pPr>
    </w:lvl>
    <w:lvl w:ilvl="4" w:tplc="04050019" w:tentative="1">
      <w:start w:val="1"/>
      <w:numFmt w:val="lowerLetter"/>
      <w:lvlText w:val="%5."/>
      <w:lvlJc w:val="left"/>
      <w:pPr>
        <w:ind w:left="4171" w:hanging="360"/>
      </w:pPr>
    </w:lvl>
    <w:lvl w:ilvl="5" w:tplc="0405001B" w:tentative="1">
      <w:start w:val="1"/>
      <w:numFmt w:val="lowerRoman"/>
      <w:lvlText w:val="%6."/>
      <w:lvlJc w:val="right"/>
      <w:pPr>
        <w:ind w:left="4891" w:hanging="180"/>
      </w:pPr>
    </w:lvl>
    <w:lvl w:ilvl="6" w:tplc="0405000F" w:tentative="1">
      <w:start w:val="1"/>
      <w:numFmt w:val="decimal"/>
      <w:lvlText w:val="%7."/>
      <w:lvlJc w:val="left"/>
      <w:pPr>
        <w:ind w:left="5611" w:hanging="360"/>
      </w:pPr>
    </w:lvl>
    <w:lvl w:ilvl="7" w:tplc="04050019" w:tentative="1">
      <w:start w:val="1"/>
      <w:numFmt w:val="lowerLetter"/>
      <w:lvlText w:val="%8."/>
      <w:lvlJc w:val="left"/>
      <w:pPr>
        <w:ind w:left="6331" w:hanging="360"/>
      </w:pPr>
    </w:lvl>
    <w:lvl w:ilvl="8" w:tplc="0405001B" w:tentative="1">
      <w:start w:val="1"/>
      <w:numFmt w:val="lowerRoman"/>
      <w:lvlText w:val="%9."/>
      <w:lvlJc w:val="right"/>
      <w:pPr>
        <w:ind w:left="7051" w:hanging="180"/>
      </w:pPr>
    </w:lvl>
  </w:abstractNum>
  <w:abstractNum w:abstractNumId="3" w15:restartNumberingAfterBreak="0">
    <w:nsid w:val="022E43C6"/>
    <w:multiLevelType w:val="hybridMultilevel"/>
    <w:tmpl w:val="B92C7D78"/>
    <w:lvl w:ilvl="0" w:tplc="F634BC04">
      <w:start w:val="1"/>
      <w:numFmt w:val="decimal"/>
      <w:lvlText w:val="%1."/>
      <w:lvlJc w:val="left"/>
      <w:pPr>
        <w:ind w:left="930" w:hanging="57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DA61BF"/>
    <w:multiLevelType w:val="hybridMultilevel"/>
    <w:tmpl w:val="1480D1F0"/>
    <w:lvl w:ilvl="0" w:tplc="93C21BC8">
      <w:start w:val="1"/>
      <w:numFmt w:val="lowerLetter"/>
      <w:lvlText w:val="%1)"/>
      <w:lvlJc w:val="left"/>
      <w:pPr>
        <w:tabs>
          <w:tab w:val="num" w:pos="502"/>
        </w:tabs>
        <w:ind w:left="502" w:hanging="360"/>
      </w:pPr>
      <w:rPr>
        <w:i w:val="0"/>
      </w:rPr>
    </w:lvl>
    <w:lvl w:ilvl="1" w:tplc="04050019">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5" w15:restartNumberingAfterBreak="0">
    <w:nsid w:val="0573331F"/>
    <w:multiLevelType w:val="hybridMultilevel"/>
    <w:tmpl w:val="B9268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D203AE"/>
    <w:multiLevelType w:val="singleLevel"/>
    <w:tmpl w:val="FC36644C"/>
    <w:lvl w:ilvl="0">
      <w:start w:val="1"/>
      <w:numFmt w:val="lowerLetter"/>
      <w:lvlText w:val="%1)"/>
      <w:lvlJc w:val="left"/>
      <w:pPr>
        <w:tabs>
          <w:tab w:val="num" w:pos="397"/>
        </w:tabs>
        <w:ind w:left="397" w:hanging="397"/>
      </w:pPr>
      <w:rPr>
        <w:rFonts w:ascii="Calibri" w:hAnsi="Calibri" w:cs="Calibri" w:hint="default"/>
        <w:b w:val="0"/>
        <w:i w:val="0"/>
        <w:sz w:val="24"/>
      </w:rPr>
    </w:lvl>
  </w:abstractNum>
  <w:abstractNum w:abstractNumId="7" w15:restartNumberingAfterBreak="0">
    <w:nsid w:val="0B656421"/>
    <w:multiLevelType w:val="hybridMultilevel"/>
    <w:tmpl w:val="38B03FEE"/>
    <w:lvl w:ilvl="0" w:tplc="82CA222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2AE5171"/>
    <w:multiLevelType w:val="hybridMultilevel"/>
    <w:tmpl w:val="EA1857BE"/>
    <w:lvl w:ilvl="0" w:tplc="D22EE228">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8C6A0B"/>
    <w:multiLevelType w:val="multilevel"/>
    <w:tmpl w:val="FD8A447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DF5158"/>
    <w:multiLevelType w:val="hybridMultilevel"/>
    <w:tmpl w:val="BE4CED6A"/>
    <w:lvl w:ilvl="0" w:tplc="19F894A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9E0A65"/>
    <w:multiLevelType w:val="hybridMultilevel"/>
    <w:tmpl w:val="CA4C4464"/>
    <w:lvl w:ilvl="0" w:tplc="AB1A9BA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1611447D"/>
    <w:multiLevelType w:val="hybridMultilevel"/>
    <w:tmpl w:val="8B687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A26DFC"/>
    <w:multiLevelType w:val="hybridMultilevel"/>
    <w:tmpl w:val="793C6ED8"/>
    <w:lvl w:ilvl="0" w:tplc="16203AD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067C49"/>
    <w:multiLevelType w:val="hybridMultilevel"/>
    <w:tmpl w:val="56880BB8"/>
    <w:lvl w:ilvl="0" w:tplc="07F0FAC8">
      <w:start w:val="1"/>
      <w:numFmt w:val="decimal"/>
      <w:lvlText w:val="%1."/>
      <w:lvlJc w:val="left"/>
      <w:pPr>
        <w:tabs>
          <w:tab w:val="num" w:pos="397"/>
        </w:tabs>
        <w:ind w:left="397" w:hanging="397"/>
      </w:pPr>
      <w:rPr>
        <w:rFonts w:ascii="Calibri" w:hAnsi="Calibri" w:cs="Calibri"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3A1AAC"/>
    <w:multiLevelType w:val="hybridMultilevel"/>
    <w:tmpl w:val="D3A634C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EE15FE6"/>
    <w:multiLevelType w:val="multilevel"/>
    <w:tmpl w:val="488A52F8"/>
    <w:lvl w:ilvl="0">
      <w:start w:val="3"/>
      <w:numFmt w:val="decimal"/>
      <w:lvlText w:val="%1"/>
      <w:lvlJc w:val="left"/>
      <w:pPr>
        <w:ind w:left="360" w:hanging="360"/>
      </w:pPr>
      <w:rPr>
        <w:rFonts w:hint="default"/>
      </w:rPr>
    </w:lvl>
    <w:lvl w:ilvl="1">
      <w:start w:val="3"/>
      <w:numFmt w:val="decimal"/>
      <w:lvlText w:val="%2.1."/>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27057D8"/>
    <w:multiLevelType w:val="hybridMultilevel"/>
    <w:tmpl w:val="075ED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D14C4A"/>
    <w:multiLevelType w:val="hybridMultilevel"/>
    <w:tmpl w:val="EFC85E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CB4AAB"/>
    <w:multiLevelType w:val="hybridMultilevel"/>
    <w:tmpl w:val="ABEE4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3549B5"/>
    <w:multiLevelType w:val="hybridMultilevel"/>
    <w:tmpl w:val="D7EC0114"/>
    <w:lvl w:ilvl="0" w:tplc="FFB0B416">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95123D"/>
    <w:multiLevelType w:val="hybridMultilevel"/>
    <w:tmpl w:val="C4822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C21DC7"/>
    <w:multiLevelType w:val="hybridMultilevel"/>
    <w:tmpl w:val="5A4C9CD4"/>
    <w:lvl w:ilvl="0" w:tplc="CBFE5FFA">
      <w:start w:val="4"/>
      <w:numFmt w:val="decimal"/>
      <w:lvlText w:val="%1."/>
      <w:lvlJc w:val="left"/>
      <w:pPr>
        <w:ind w:left="720" w:hanging="360"/>
      </w:pPr>
      <w:rPr>
        <w:rFonts w:hint="default"/>
        <w:color w:val="01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742F8E"/>
    <w:multiLevelType w:val="hybridMultilevel"/>
    <w:tmpl w:val="958241C4"/>
    <w:lvl w:ilvl="0" w:tplc="4C4A1D3C">
      <w:start w:val="1"/>
      <w:numFmt w:val="decimal"/>
      <w:lvlText w:val="%1."/>
      <w:lvlJc w:val="left"/>
      <w:pPr>
        <w:tabs>
          <w:tab w:val="num" w:pos="397"/>
        </w:tabs>
        <w:ind w:left="397" w:hanging="397"/>
      </w:pPr>
      <w:rPr>
        <w:rFonts w:ascii="Calibri" w:hAnsi="Calibri" w:cs="Calibri"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75C0936"/>
    <w:multiLevelType w:val="hybridMultilevel"/>
    <w:tmpl w:val="301E601C"/>
    <w:lvl w:ilvl="0" w:tplc="C128CE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C41456"/>
    <w:multiLevelType w:val="hybridMultilevel"/>
    <w:tmpl w:val="F9A00F2A"/>
    <w:lvl w:ilvl="0" w:tplc="10222BA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E0757D"/>
    <w:multiLevelType w:val="hybridMultilevel"/>
    <w:tmpl w:val="5046DBC2"/>
    <w:lvl w:ilvl="0" w:tplc="38B2906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057FA5"/>
    <w:multiLevelType w:val="hybridMultilevel"/>
    <w:tmpl w:val="4B58D5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E54F75"/>
    <w:multiLevelType w:val="hybridMultilevel"/>
    <w:tmpl w:val="6C0A34E0"/>
    <w:lvl w:ilvl="0" w:tplc="7D5480BE">
      <w:start w:val="2"/>
      <w:numFmt w:val="bullet"/>
      <w:lvlText w:val="-"/>
      <w:lvlJc w:val="left"/>
      <w:pPr>
        <w:ind w:left="734" w:hanging="360"/>
      </w:pPr>
      <w:rPr>
        <w:rFonts w:ascii="Arial" w:eastAsia="Times New Roman" w:hAnsi="Arial" w:cs="Arial" w:hint="default"/>
        <w:color w:val="080707"/>
      </w:rPr>
    </w:lvl>
    <w:lvl w:ilvl="1" w:tplc="04050003" w:tentative="1">
      <w:start w:val="1"/>
      <w:numFmt w:val="bullet"/>
      <w:lvlText w:val="o"/>
      <w:lvlJc w:val="left"/>
      <w:pPr>
        <w:ind w:left="1454" w:hanging="360"/>
      </w:pPr>
      <w:rPr>
        <w:rFonts w:ascii="Courier New" w:hAnsi="Courier New" w:cs="Courier New" w:hint="default"/>
      </w:rPr>
    </w:lvl>
    <w:lvl w:ilvl="2" w:tplc="04050005" w:tentative="1">
      <w:start w:val="1"/>
      <w:numFmt w:val="bullet"/>
      <w:lvlText w:val=""/>
      <w:lvlJc w:val="left"/>
      <w:pPr>
        <w:ind w:left="2174" w:hanging="360"/>
      </w:pPr>
      <w:rPr>
        <w:rFonts w:ascii="Wingdings" w:hAnsi="Wingdings" w:hint="default"/>
      </w:rPr>
    </w:lvl>
    <w:lvl w:ilvl="3" w:tplc="04050001" w:tentative="1">
      <w:start w:val="1"/>
      <w:numFmt w:val="bullet"/>
      <w:lvlText w:val=""/>
      <w:lvlJc w:val="left"/>
      <w:pPr>
        <w:ind w:left="2894" w:hanging="360"/>
      </w:pPr>
      <w:rPr>
        <w:rFonts w:ascii="Symbol" w:hAnsi="Symbol" w:hint="default"/>
      </w:rPr>
    </w:lvl>
    <w:lvl w:ilvl="4" w:tplc="04050003" w:tentative="1">
      <w:start w:val="1"/>
      <w:numFmt w:val="bullet"/>
      <w:lvlText w:val="o"/>
      <w:lvlJc w:val="left"/>
      <w:pPr>
        <w:ind w:left="3614" w:hanging="360"/>
      </w:pPr>
      <w:rPr>
        <w:rFonts w:ascii="Courier New" w:hAnsi="Courier New" w:cs="Courier New" w:hint="default"/>
      </w:rPr>
    </w:lvl>
    <w:lvl w:ilvl="5" w:tplc="04050005" w:tentative="1">
      <w:start w:val="1"/>
      <w:numFmt w:val="bullet"/>
      <w:lvlText w:val=""/>
      <w:lvlJc w:val="left"/>
      <w:pPr>
        <w:ind w:left="4334" w:hanging="360"/>
      </w:pPr>
      <w:rPr>
        <w:rFonts w:ascii="Wingdings" w:hAnsi="Wingdings" w:hint="default"/>
      </w:rPr>
    </w:lvl>
    <w:lvl w:ilvl="6" w:tplc="04050001" w:tentative="1">
      <w:start w:val="1"/>
      <w:numFmt w:val="bullet"/>
      <w:lvlText w:val=""/>
      <w:lvlJc w:val="left"/>
      <w:pPr>
        <w:ind w:left="5054" w:hanging="360"/>
      </w:pPr>
      <w:rPr>
        <w:rFonts w:ascii="Symbol" w:hAnsi="Symbol" w:hint="default"/>
      </w:rPr>
    </w:lvl>
    <w:lvl w:ilvl="7" w:tplc="04050003" w:tentative="1">
      <w:start w:val="1"/>
      <w:numFmt w:val="bullet"/>
      <w:lvlText w:val="o"/>
      <w:lvlJc w:val="left"/>
      <w:pPr>
        <w:ind w:left="5774" w:hanging="360"/>
      </w:pPr>
      <w:rPr>
        <w:rFonts w:ascii="Courier New" w:hAnsi="Courier New" w:cs="Courier New" w:hint="default"/>
      </w:rPr>
    </w:lvl>
    <w:lvl w:ilvl="8" w:tplc="04050005" w:tentative="1">
      <w:start w:val="1"/>
      <w:numFmt w:val="bullet"/>
      <w:lvlText w:val=""/>
      <w:lvlJc w:val="left"/>
      <w:pPr>
        <w:ind w:left="6494" w:hanging="360"/>
      </w:pPr>
      <w:rPr>
        <w:rFonts w:ascii="Wingdings" w:hAnsi="Wingdings" w:hint="default"/>
      </w:rPr>
    </w:lvl>
  </w:abstractNum>
  <w:abstractNum w:abstractNumId="29" w15:restartNumberingAfterBreak="0">
    <w:nsid w:val="4B647FCB"/>
    <w:multiLevelType w:val="hybridMultilevel"/>
    <w:tmpl w:val="A24A9762"/>
    <w:lvl w:ilvl="0" w:tplc="05F6E676">
      <w:start w:val="3"/>
      <w:numFmt w:val="bullet"/>
      <w:lvlText w:val="-"/>
      <w:lvlJc w:val="left"/>
      <w:pPr>
        <w:tabs>
          <w:tab w:val="num" w:pos="1077"/>
        </w:tabs>
        <w:ind w:left="1077" w:hanging="283"/>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E1089"/>
    <w:multiLevelType w:val="hybridMultilevel"/>
    <w:tmpl w:val="C650A880"/>
    <w:lvl w:ilvl="0" w:tplc="6196146C">
      <w:start w:val="1"/>
      <w:numFmt w:val="decimal"/>
      <w:lvlText w:val="%1."/>
      <w:lvlJc w:val="left"/>
      <w:pPr>
        <w:ind w:left="6881" w:hanging="360"/>
      </w:pPr>
      <w:rPr>
        <w:rFonts w:hint="default"/>
      </w:rPr>
    </w:lvl>
    <w:lvl w:ilvl="1" w:tplc="04050019" w:tentative="1">
      <w:start w:val="1"/>
      <w:numFmt w:val="lowerLetter"/>
      <w:lvlText w:val="%2."/>
      <w:lvlJc w:val="left"/>
      <w:pPr>
        <w:ind w:left="7601" w:hanging="360"/>
      </w:pPr>
    </w:lvl>
    <w:lvl w:ilvl="2" w:tplc="0405001B" w:tentative="1">
      <w:start w:val="1"/>
      <w:numFmt w:val="lowerRoman"/>
      <w:lvlText w:val="%3."/>
      <w:lvlJc w:val="right"/>
      <w:pPr>
        <w:ind w:left="8321" w:hanging="180"/>
      </w:pPr>
    </w:lvl>
    <w:lvl w:ilvl="3" w:tplc="0405000F" w:tentative="1">
      <w:start w:val="1"/>
      <w:numFmt w:val="decimal"/>
      <w:lvlText w:val="%4."/>
      <w:lvlJc w:val="left"/>
      <w:pPr>
        <w:ind w:left="9041" w:hanging="360"/>
      </w:pPr>
    </w:lvl>
    <w:lvl w:ilvl="4" w:tplc="04050019" w:tentative="1">
      <w:start w:val="1"/>
      <w:numFmt w:val="lowerLetter"/>
      <w:lvlText w:val="%5."/>
      <w:lvlJc w:val="left"/>
      <w:pPr>
        <w:ind w:left="9761" w:hanging="360"/>
      </w:pPr>
    </w:lvl>
    <w:lvl w:ilvl="5" w:tplc="0405001B" w:tentative="1">
      <w:start w:val="1"/>
      <w:numFmt w:val="lowerRoman"/>
      <w:lvlText w:val="%6."/>
      <w:lvlJc w:val="right"/>
      <w:pPr>
        <w:ind w:left="10481" w:hanging="180"/>
      </w:pPr>
    </w:lvl>
    <w:lvl w:ilvl="6" w:tplc="0405000F" w:tentative="1">
      <w:start w:val="1"/>
      <w:numFmt w:val="decimal"/>
      <w:lvlText w:val="%7."/>
      <w:lvlJc w:val="left"/>
      <w:pPr>
        <w:ind w:left="11201" w:hanging="360"/>
      </w:pPr>
    </w:lvl>
    <w:lvl w:ilvl="7" w:tplc="04050019" w:tentative="1">
      <w:start w:val="1"/>
      <w:numFmt w:val="lowerLetter"/>
      <w:lvlText w:val="%8."/>
      <w:lvlJc w:val="left"/>
      <w:pPr>
        <w:ind w:left="11921" w:hanging="360"/>
      </w:pPr>
    </w:lvl>
    <w:lvl w:ilvl="8" w:tplc="0405001B" w:tentative="1">
      <w:start w:val="1"/>
      <w:numFmt w:val="lowerRoman"/>
      <w:lvlText w:val="%9."/>
      <w:lvlJc w:val="right"/>
      <w:pPr>
        <w:ind w:left="12641" w:hanging="180"/>
      </w:pPr>
    </w:lvl>
  </w:abstractNum>
  <w:abstractNum w:abstractNumId="31" w15:restartNumberingAfterBreak="0">
    <w:nsid w:val="4FF76CC3"/>
    <w:multiLevelType w:val="hybridMultilevel"/>
    <w:tmpl w:val="02B4301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1BC68A2"/>
    <w:multiLevelType w:val="hybridMultilevel"/>
    <w:tmpl w:val="BAACE3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F252D4"/>
    <w:multiLevelType w:val="hybridMultilevel"/>
    <w:tmpl w:val="BE22A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876B78"/>
    <w:multiLevelType w:val="multilevel"/>
    <w:tmpl w:val="B5F89B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376DB0"/>
    <w:multiLevelType w:val="hybridMultilevel"/>
    <w:tmpl w:val="B96E200C"/>
    <w:lvl w:ilvl="0" w:tplc="AD507C14">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5AEB357C"/>
    <w:multiLevelType w:val="hybridMultilevel"/>
    <w:tmpl w:val="DC9628A8"/>
    <w:lvl w:ilvl="0" w:tplc="16D8C172">
      <w:start w:val="1"/>
      <w:numFmt w:val="decimal"/>
      <w:lvlText w:val="%1."/>
      <w:lvlJc w:val="left"/>
      <w:pPr>
        <w:tabs>
          <w:tab w:val="num" w:pos="397"/>
        </w:tabs>
        <w:ind w:left="397" w:hanging="397"/>
      </w:pPr>
      <w:rPr>
        <w:rFonts w:ascii="Calibri" w:hAnsi="Calibri" w:cs="Calibri"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B7D1C1C"/>
    <w:multiLevelType w:val="hybridMultilevel"/>
    <w:tmpl w:val="6C10201A"/>
    <w:lvl w:ilvl="0" w:tplc="D0640182">
      <w:start w:val="1"/>
      <w:numFmt w:val="decimal"/>
      <w:lvlText w:val="%1."/>
      <w:lvlJc w:val="left"/>
      <w:pPr>
        <w:ind w:left="930" w:hanging="57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4D3B8C"/>
    <w:multiLevelType w:val="hybridMultilevel"/>
    <w:tmpl w:val="6D082D3A"/>
    <w:lvl w:ilvl="0" w:tplc="64DEFFAA">
      <w:start w:val="1"/>
      <w:numFmt w:val="decimal"/>
      <w:lvlText w:val="%1.1."/>
      <w:lvlJc w:val="left"/>
      <w:pPr>
        <w:ind w:left="1459" w:hanging="360"/>
      </w:pPr>
      <w:rPr>
        <w:rFonts w:hint="default"/>
      </w:rPr>
    </w:lvl>
    <w:lvl w:ilvl="1" w:tplc="04050019" w:tentative="1">
      <w:start w:val="1"/>
      <w:numFmt w:val="lowerLetter"/>
      <w:lvlText w:val="%2."/>
      <w:lvlJc w:val="left"/>
      <w:pPr>
        <w:ind w:left="2179" w:hanging="360"/>
      </w:pPr>
    </w:lvl>
    <w:lvl w:ilvl="2" w:tplc="0405001B" w:tentative="1">
      <w:start w:val="1"/>
      <w:numFmt w:val="lowerRoman"/>
      <w:lvlText w:val="%3."/>
      <w:lvlJc w:val="right"/>
      <w:pPr>
        <w:ind w:left="2899" w:hanging="180"/>
      </w:pPr>
    </w:lvl>
    <w:lvl w:ilvl="3" w:tplc="0405000F" w:tentative="1">
      <w:start w:val="1"/>
      <w:numFmt w:val="decimal"/>
      <w:lvlText w:val="%4."/>
      <w:lvlJc w:val="left"/>
      <w:pPr>
        <w:ind w:left="3619" w:hanging="360"/>
      </w:pPr>
    </w:lvl>
    <w:lvl w:ilvl="4" w:tplc="04050019" w:tentative="1">
      <w:start w:val="1"/>
      <w:numFmt w:val="lowerLetter"/>
      <w:lvlText w:val="%5."/>
      <w:lvlJc w:val="left"/>
      <w:pPr>
        <w:ind w:left="4339" w:hanging="360"/>
      </w:pPr>
    </w:lvl>
    <w:lvl w:ilvl="5" w:tplc="0405001B" w:tentative="1">
      <w:start w:val="1"/>
      <w:numFmt w:val="lowerRoman"/>
      <w:lvlText w:val="%6."/>
      <w:lvlJc w:val="right"/>
      <w:pPr>
        <w:ind w:left="5059" w:hanging="180"/>
      </w:pPr>
    </w:lvl>
    <w:lvl w:ilvl="6" w:tplc="0405000F" w:tentative="1">
      <w:start w:val="1"/>
      <w:numFmt w:val="decimal"/>
      <w:lvlText w:val="%7."/>
      <w:lvlJc w:val="left"/>
      <w:pPr>
        <w:ind w:left="5779" w:hanging="360"/>
      </w:pPr>
    </w:lvl>
    <w:lvl w:ilvl="7" w:tplc="04050019" w:tentative="1">
      <w:start w:val="1"/>
      <w:numFmt w:val="lowerLetter"/>
      <w:lvlText w:val="%8."/>
      <w:lvlJc w:val="left"/>
      <w:pPr>
        <w:ind w:left="6499" w:hanging="360"/>
      </w:pPr>
    </w:lvl>
    <w:lvl w:ilvl="8" w:tplc="0405001B" w:tentative="1">
      <w:start w:val="1"/>
      <w:numFmt w:val="lowerRoman"/>
      <w:lvlText w:val="%9."/>
      <w:lvlJc w:val="right"/>
      <w:pPr>
        <w:ind w:left="7219" w:hanging="180"/>
      </w:pPr>
    </w:lvl>
  </w:abstractNum>
  <w:abstractNum w:abstractNumId="39" w15:restartNumberingAfterBreak="0">
    <w:nsid w:val="606311D4"/>
    <w:multiLevelType w:val="hybridMultilevel"/>
    <w:tmpl w:val="D0D64492"/>
    <w:lvl w:ilvl="0" w:tplc="D22EE228">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AB1723"/>
    <w:multiLevelType w:val="multilevel"/>
    <w:tmpl w:val="1D883E62"/>
    <w:lvl w:ilvl="0">
      <w:start w:val="1"/>
      <w:numFmt w:val="decimal"/>
      <w:lvlText w:val="%1."/>
      <w:lvlJc w:val="left"/>
      <w:pPr>
        <w:ind w:left="720" w:hanging="360"/>
      </w:pPr>
      <w:rPr>
        <w:rFonts w:hint="default"/>
      </w:rPr>
    </w:lvl>
    <w:lvl w:ilvl="1">
      <w:start w:val="1"/>
      <w:numFmt w:val="decimal"/>
      <w:lvlText w:val="%2.1."/>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41" w15:restartNumberingAfterBreak="0">
    <w:nsid w:val="65A52B8C"/>
    <w:multiLevelType w:val="hybridMultilevel"/>
    <w:tmpl w:val="83CCAAEC"/>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42" w15:restartNumberingAfterBreak="0">
    <w:nsid w:val="65DF6331"/>
    <w:multiLevelType w:val="multilevel"/>
    <w:tmpl w:val="C0C2718C"/>
    <w:lvl w:ilvl="0">
      <w:start w:val="1"/>
      <w:numFmt w:val="upperRoman"/>
      <w:lvlText w:val="%1."/>
      <w:lvlJc w:val="left"/>
      <w:pPr>
        <w:tabs>
          <w:tab w:val="num" w:pos="1077"/>
        </w:tabs>
        <w:ind w:left="1077" w:hanging="72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3" w:hanging="720"/>
      </w:pPr>
      <w:rPr>
        <w:rFonts w:hint="default"/>
      </w:rPr>
    </w:lvl>
    <w:lvl w:ilvl="3">
      <w:start w:val="1"/>
      <w:numFmt w:val="decimal"/>
      <w:isLgl/>
      <w:lvlText w:val="%1.%2.%3.%4"/>
      <w:lvlJc w:val="left"/>
      <w:pPr>
        <w:ind w:left="2121" w:hanging="720"/>
      </w:pPr>
      <w:rPr>
        <w:rFonts w:hint="default"/>
      </w:rPr>
    </w:lvl>
    <w:lvl w:ilvl="4">
      <w:start w:val="1"/>
      <w:numFmt w:val="decimal"/>
      <w:isLgl/>
      <w:lvlText w:val="%1.%2.%3.%4.%5"/>
      <w:lvlJc w:val="left"/>
      <w:pPr>
        <w:ind w:left="2829" w:hanging="1080"/>
      </w:pPr>
      <w:rPr>
        <w:rFonts w:hint="default"/>
      </w:rPr>
    </w:lvl>
    <w:lvl w:ilvl="5">
      <w:start w:val="1"/>
      <w:numFmt w:val="decimal"/>
      <w:isLgl/>
      <w:lvlText w:val="%1.%2.%3.%4.%5.%6"/>
      <w:lvlJc w:val="left"/>
      <w:pPr>
        <w:ind w:left="3177" w:hanging="1080"/>
      </w:pPr>
      <w:rPr>
        <w:rFonts w:hint="default"/>
      </w:rPr>
    </w:lvl>
    <w:lvl w:ilvl="6">
      <w:start w:val="1"/>
      <w:numFmt w:val="decimal"/>
      <w:isLgl/>
      <w:lvlText w:val="%1.%2.%3.%4.%5.%6.%7"/>
      <w:lvlJc w:val="left"/>
      <w:pPr>
        <w:ind w:left="3885"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41" w:hanging="1800"/>
      </w:pPr>
      <w:rPr>
        <w:rFonts w:hint="default"/>
      </w:rPr>
    </w:lvl>
  </w:abstractNum>
  <w:abstractNum w:abstractNumId="43" w15:restartNumberingAfterBreak="0">
    <w:nsid w:val="67770B10"/>
    <w:multiLevelType w:val="hybridMultilevel"/>
    <w:tmpl w:val="4C98E6B8"/>
    <w:lvl w:ilvl="0" w:tplc="0C241E6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DA75B3"/>
    <w:multiLevelType w:val="hybridMultilevel"/>
    <w:tmpl w:val="2DBE4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B6425FF"/>
    <w:multiLevelType w:val="singleLevel"/>
    <w:tmpl w:val="5FD4DA24"/>
    <w:lvl w:ilvl="0">
      <w:start w:val="1"/>
      <w:numFmt w:val="decimal"/>
      <w:lvlText w:val="%1."/>
      <w:lvlJc w:val="left"/>
      <w:pPr>
        <w:tabs>
          <w:tab w:val="num" w:pos="397"/>
        </w:tabs>
        <w:ind w:left="397" w:hanging="397"/>
      </w:pPr>
      <w:rPr>
        <w:rFonts w:ascii="Calibri" w:hAnsi="Calibri" w:cs="Calibri" w:hint="default"/>
        <w:b w:val="0"/>
        <w:i w:val="0"/>
        <w:sz w:val="24"/>
      </w:rPr>
    </w:lvl>
  </w:abstractNum>
  <w:abstractNum w:abstractNumId="46" w15:restartNumberingAfterBreak="0">
    <w:nsid w:val="6F347C2C"/>
    <w:multiLevelType w:val="hybridMultilevel"/>
    <w:tmpl w:val="D7380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41754A6"/>
    <w:multiLevelType w:val="hybridMultilevel"/>
    <w:tmpl w:val="F79A9288"/>
    <w:lvl w:ilvl="0" w:tplc="04050017">
      <w:start w:val="1"/>
      <w:numFmt w:val="lowerLetter"/>
      <w:lvlText w:val="%1)"/>
      <w:lvlJc w:val="left"/>
      <w:pPr>
        <w:ind w:left="2487" w:hanging="360"/>
      </w:pPr>
      <w:rPr>
        <w:rFonts w:hint="default"/>
      </w:rPr>
    </w:lvl>
    <w:lvl w:ilvl="1" w:tplc="04050003">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48"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4EC54AE"/>
    <w:multiLevelType w:val="hybridMultilevel"/>
    <w:tmpl w:val="C24C98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5034F34"/>
    <w:multiLevelType w:val="singleLevel"/>
    <w:tmpl w:val="0405000F"/>
    <w:lvl w:ilvl="0">
      <w:start w:val="1"/>
      <w:numFmt w:val="decimal"/>
      <w:lvlText w:val="%1."/>
      <w:lvlJc w:val="left"/>
      <w:pPr>
        <w:ind w:left="360" w:hanging="360"/>
      </w:pPr>
      <w:rPr>
        <w:rFonts w:hint="default"/>
        <w:b w:val="0"/>
      </w:rPr>
    </w:lvl>
  </w:abstractNum>
  <w:abstractNum w:abstractNumId="52" w15:restartNumberingAfterBreak="0">
    <w:nsid w:val="764E5DD7"/>
    <w:multiLevelType w:val="hybridMultilevel"/>
    <w:tmpl w:val="8D0A3EAC"/>
    <w:lvl w:ilvl="0" w:tplc="425421DA">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CA62D3"/>
    <w:multiLevelType w:val="hybridMultilevel"/>
    <w:tmpl w:val="41187F7A"/>
    <w:lvl w:ilvl="0" w:tplc="0482474E">
      <w:start w:val="3"/>
      <w:numFmt w:val="bullet"/>
      <w:lvlText w:val="-"/>
      <w:lvlJc w:val="left"/>
      <w:pPr>
        <w:tabs>
          <w:tab w:val="num" w:pos="680"/>
        </w:tabs>
        <w:ind w:left="680" w:hanging="283"/>
      </w:pPr>
      <w:rPr>
        <w:rFonts w:hint="default"/>
      </w:rPr>
    </w:lvl>
    <w:lvl w:ilvl="1" w:tplc="D3F27718">
      <w:start w:val="6"/>
      <w:numFmt w:val="decimal"/>
      <w:lvlText w:val="%2."/>
      <w:lvlJc w:val="left"/>
      <w:pPr>
        <w:tabs>
          <w:tab w:val="num" w:pos="397"/>
        </w:tabs>
        <w:ind w:left="397" w:hanging="397"/>
      </w:pPr>
      <w:rPr>
        <w:rFonts w:ascii="Calibri" w:hAnsi="Calibri" w:cs="Calibri" w:hint="default"/>
        <w:b w:val="0"/>
        <w:i w:val="0"/>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F6500B"/>
    <w:multiLevelType w:val="singleLevel"/>
    <w:tmpl w:val="7F4C03E4"/>
    <w:lvl w:ilvl="0">
      <w:start w:val="1"/>
      <w:numFmt w:val="decimal"/>
      <w:lvlText w:val="%1."/>
      <w:lvlJc w:val="left"/>
      <w:pPr>
        <w:tabs>
          <w:tab w:val="num" w:pos="397"/>
        </w:tabs>
        <w:ind w:left="397" w:hanging="397"/>
      </w:pPr>
      <w:rPr>
        <w:rFonts w:hint="default"/>
      </w:rPr>
    </w:lvl>
  </w:abstractNum>
  <w:abstractNum w:abstractNumId="55" w15:restartNumberingAfterBreak="0">
    <w:nsid w:val="7981192E"/>
    <w:multiLevelType w:val="hybridMultilevel"/>
    <w:tmpl w:val="F79A928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D672364"/>
    <w:multiLevelType w:val="multilevel"/>
    <w:tmpl w:val="488A52F8"/>
    <w:lvl w:ilvl="0">
      <w:start w:val="3"/>
      <w:numFmt w:val="decimal"/>
      <w:lvlText w:val="%1"/>
      <w:lvlJc w:val="left"/>
      <w:pPr>
        <w:ind w:left="360" w:hanging="360"/>
      </w:pPr>
      <w:rPr>
        <w:rFonts w:hint="default"/>
      </w:rPr>
    </w:lvl>
    <w:lvl w:ilvl="1">
      <w:start w:val="3"/>
      <w:numFmt w:val="decimal"/>
      <w:lvlText w:val="%2.1."/>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E304A72"/>
    <w:multiLevelType w:val="multilevel"/>
    <w:tmpl w:val="C81675AA"/>
    <w:lvl w:ilvl="0">
      <w:start w:val="3"/>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i/>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7FAF38A8"/>
    <w:multiLevelType w:val="singleLevel"/>
    <w:tmpl w:val="5FFA5F0A"/>
    <w:lvl w:ilvl="0">
      <w:start w:val="1"/>
      <w:numFmt w:val="lowerLetter"/>
      <w:lvlText w:val="%1)"/>
      <w:lvlJc w:val="left"/>
      <w:pPr>
        <w:tabs>
          <w:tab w:val="num" w:pos="794"/>
        </w:tabs>
        <w:ind w:left="794" w:hanging="397"/>
      </w:pPr>
      <w:rPr>
        <w:rFonts w:ascii="Times New Roman" w:hAnsi="Times New Roman" w:hint="default"/>
        <w:b w:val="0"/>
        <w:i w:val="0"/>
        <w:sz w:val="24"/>
      </w:rPr>
    </w:lvl>
  </w:abstractNum>
  <w:num w:numId="1">
    <w:abstractNumId w:val="54"/>
  </w:num>
  <w:num w:numId="2">
    <w:abstractNumId w:val="6"/>
  </w:num>
  <w:num w:numId="3">
    <w:abstractNumId w:val="58"/>
  </w:num>
  <w:num w:numId="4">
    <w:abstractNumId w:val="51"/>
  </w:num>
  <w:num w:numId="5">
    <w:abstractNumId w:val="45"/>
  </w:num>
  <w:num w:numId="6">
    <w:abstractNumId w:val="42"/>
  </w:num>
  <w:num w:numId="7">
    <w:abstractNumId w:val="29"/>
  </w:num>
  <w:num w:numId="8">
    <w:abstractNumId w:val="53"/>
  </w:num>
  <w:num w:numId="9">
    <w:abstractNumId w:val="14"/>
  </w:num>
  <w:num w:numId="10">
    <w:abstractNumId w:val="23"/>
  </w:num>
  <w:num w:numId="11">
    <w:abstractNumId w:val="36"/>
  </w:num>
  <w:num w:numId="12">
    <w:abstractNumId w:val="27"/>
  </w:num>
  <w:num w:numId="13">
    <w:abstractNumId w:val="39"/>
  </w:num>
  <w:num w:numId="14">
    <w:abstractNumId w:val="8"/>
  </w:num>
  <w:num w:numId="15">
    <w:abstractNumId w:val="28"/>
  </w:num>
  <w:num w:numId="16">
    <w:abstractNumId w:val="40"/>
  </w:num>
  <w:num w:numId="17">
    <w:abstractNumId w:val="55"/>
  </w:num>
  <w:num w:numId="18">
    <w:abstractNumId w:val="16"/>
  </w:num>
  <w:num w:numId="19">
    <w:abstractNumId w:val="57"/>
  </w:num>
  <w:num w:numId="20">
    <w:abstractNumId w:val="47"/>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4"/>
  </w:num>
  <w:num w:numId="24">
    <w:abstractNumId w:val="10"/>
  </w:num>
  <w:num w:numId="25">
    <w:abstractNumId w:val="22"/>
  </w:num>
  <w:num w:numId="26">
    <w:abstractNumId w:val="56"/>
  </w:num>
  <w:num w:numId="27">
    <w:abstractNumId w:val="38"/>
  </w:num>
  <w:num w:numId="28">
    <w:abstractNumId w:val="28"/>
  </w:num>
  <w:num w:numId="29">
    <w:abstractNumId w:val="50"/>
  </w:num>
  <w:num w:numId="30">
    <w:abstractNumId w:val="44"/>
  </w:num>
  <w:num w:numId="31">
    <w:abstractNumId w:val="17"/>
  </w:num>
  <w:num w:numId="32">
    <w:abstractNumId w:val="18"/>
  </w:num>
  <w:num w:numId="33">
    <w:abstractNumId w:val="7"/>
  </w:num>
  <w:num w:numId="34">
    <w:abstractNumId w:val="30"/>
  </w:num>
  <w:num w:numId="35">
    <w:abstractNumId w:val="5"/>
  </w:num>
  <w:num w:numId="36">
    <w:abstractNumId w:val="15"/>
  </w:num>
  <w:num w:numId="37">
    <w:abstractNumId w:val="11"/>
  </w:num>
  <w:num w:numId="38">
    <w:abstractNumId w:val="31"/>
  </w:num>
  <w:num w:numId="39">
    <w:abstractNumId w:val="46"/>
  </w:num>
  <w:num w:numId="40">
    <w:abstractNumId w:val="32"/>
  </w:num>
  <w:num w:numId="41">
    <w:abstractNumId w:val="25"/>
  </w:num>
  <w:num w:numId="42">
    <w:abstractNumId w:val="20"/>
  </w:num>
  <w:num w:numId="43">
    <w:abstractNumId w:val="37"/>
  </w:num>
  <w:num w:numId="44">
    <w:abstractNumId w:val="9"/>
  </w:num>
  <w:num w:numId="45">
    <w:abstractNumId w:val="2"/>
  </w:num>
  <w:num w:numId="46">
    <w:abstractNumId w:val="13"/>
  </w:num>
  <w:num w:numId="47">
    <w:abstractNumId w:val="43"/>
  </w:num>
  <w:num w:numId="48">
    <w:abstractNumId w:val="52"/>
  </w:num>
  <w:num w:numId="49">
    <w:abstractNumId w:val="3"/>
  </w:num>
  <w:num w:numId="50">
    <w:abstractNumId w:val="41"/>
  </w:num>
  <w:num w:numId="51">
    <w:abstractNumId w:val="33"/>
  </w:num>
  <w:num w:numId="52">
    <w:abstractNumId w:val="48"/>
  </w:num>
  <w:num w:numId="53">
    <w:abstractNumId w:val="0"/>
  </w:num>
  <w:num w:numId="54">
    <w:abstractNumId w:val="1"/>
  </w:num>
  <w:num w:numId="55">
    <w:abstractNumId w:val="49"/>
  </w:num>
  <w:num w:numId="56">
    <w:abstractNumId w:val="21"/>
  </w:num>
  <w:num w:numId="57">
    <w:abstractNumId w:val="12"/>
  </w:num>
  <w:num w:numId="58">
    <w:abstractNumId w:val="19"/>
  </w:num>
  <w:num w:numId="59">
    <w:abstractNumId w:val="24"/>
  </w:num>
  <w:num w:numId="60">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0DA"/>
    <w:rsid w:val="000014A1"/>
    <w:rsid w:val="00003C0B"/>
    <w:rsid w:val="0000423C"/>
    <w:rsid w:val="0000575B"/>
    <w:rsid w:val="00010791"/>
    <w:rsid w:val="00011CAD"/>
    <w:rsid w:val="0001326A"/>
    <w:rsid w:val="00015B0D"/>
    <w:rsid w:val="00025D2D"/>
    <w:rsid w:val="000266E5"/>
    <w:rsid w:val="000364D9"/>
    <w:rsid w:val="00037C19"/>
    <w:rsid w:val="00040A00"/>
    <w:rsid w:val="00043208"/>
    <w:rsid w:val="0004637A"/>
    <w:rsid w:val="0004703E"/>
    <w:rsid w:val="00047A1B"/>
    <w:rsid w:val="00051F3F"/>
    <w:rsid w:val="00051FFF"/>
    <w:rsid w:val="000557D2"/>
    <w:rsid w:val="00057E71"/>
    <w:rsid w:val="00070CAC"/>
    <w:rsid w:val="0007694A"/>
    <w:rsid w:val="00080DE2"/>
    <w:rsid w:val="0008502A"/>
    <w:rsid w:val="000857FB"/>
    <w:rsid w:val="00085E84"/>
    <w:rsid w:val="00087537"/>
    <w:rsid w:val="00092B83"/>
    <w:rsid w:val="0009302B"/>
    <w:rsid w:val="00094639"/>
    <w:rsid w:val="00094A0E"/>
    <w:rsid w:val="0009648C"/>
    <w:rsid w:val="000A0C45"/>
    <w:rsid w:val="000A18F1"/>
    <w:rsid w:val="000B4544"/>
    <w:rsid w:val="000C0D8B"/>
    <w:rsid w:val="000C6098"/>
    <w:rsid w:val="000D500D"/>
    <w:rsid w:val="000D649E"/>
    <w:rsid w:val="000E3523"/>
    <w:rsid w:val="000E3F19"/>
    <w:rsid w:val="000E565C"/>
    <w:rsid w:val="000E65B2"/>
    <w:rsid w:val="000E68A2"/>
    <w:rsid w:val="000E7623"/>
    <w:rsid w:val="000F0EDA"/>
    <w:rsid w:val="000F19A5"/>
    <w:rsid w:val="000F3F0B"/>
    <w:rsid w:val="000F46B5"/>
    <w:rsid w:val="000F7FB0"/>
    <w:rsid w:val="00100E66"/>
    <w:rsid w:val="0010734A"/>
    <w:rsid w:val="00107487"/>
    <w:rsid w:val="001101B7"/>
    <w:rsid w:val="00114589"/>
    <w:rsid w:val="001153BE"/>
    <w:rsid w:val="00121DB1"/>
    <w:rsid w:val="00124145"/>
    <w:rsid w:val="0013133A"/>
    <w:rsid w:val="00132BDC"/>
    <w:rsid w:val="00133C31"/>
    <w:rsid w:val="00134A95"/>
    <w:rsid w:val="001353EB"/>
    <w:rsid w:val="0013594B"/>
    <w:rsid w:val="001369DC"/>
    <w:rsid w:val="00136E45"/>
    <w:rsid w:val="00140FE7"/>
    <w:rsid w:val="001460C4"/>
    <w:rsid w:val="00147CC0"/>
    <w:rsid w:val="001506DE"/>
    <w:rsid w:val="0016114B"/>
    <w:rsid w:val="001654A9"/>
    <w:rsid w:val="00166B73"/>
    <w:rsid w:val="0016737C"/>
    <w:rsid w:val="00167C50"/>
    <w:rsid w:val="00171231"/>
    <w:rsid w:val="0017181F"/>
    <w:rsid w:val="00172271"/>
    <w:rsid w:val="00172AF8"/>
    <w:rsid w:val="00173F36"/>
    <w:rsid w:val="00176BB0"/>
    <w:rsid w:val="0017788D"/>
    <w:rsid w:val="00181195"/>
    <w:rsid w:val="00182DB8"/>
    <w:rsid w:val="00183389"/>
    <w:rsid w:val="00185F68"/>
    <w:rsid w:val="00194F9E"/>
    <w:rsid w:val="001A301B"/>
    <w:rsid w:val="001A3CAE"/>
    <w:rsid w:val="001A4763"/>
    <w:rsid w:val="001A632F"/>
    <w:rsid w:val="001A6A84"/>
    <w:rsid w:val="001B0691"/>
    <w:rsid w:val="001B64B0"/>
    <w:rsid w:val="001B66D1"/>
    <w:rsid w:val="001C1EB8"/>
    <w:rsid w:val="001C1EE5"/>
    <w:rsid w:val="001C3558"/>
    <w:rsid w:val="001C781C"/>
    <w:rsid w:val="001D394B"/>
    <w:rsid w:val="001D3BA4"/>
    <w:rsid w:val="001D4953"/>
    <w:rsid w:val="001E140D"/>
    <w:rsid w:val="001E15A7"/>
    <w:rsid w:val="001E4AA1"/>
    <w:rsid w:val="001E5459"/>
    <w:rsid w:val="001F5AC6"/>
    <w:rsid w:val="001F62E6"/>
    <w:rsid w:val="002017ED"/>
    <w:rsid w:val="0020729B"/>
    <w:rsid w:val="00221ADF"/>
    <w:rsid w:val="00223767"/>
    <w:rsid w:val="0023023F"/>
    <w:rsid w:val="00233965"/>
    <w:rsid w:val="00234720"/>
    <w:rsid w:val="00237AB7"/>
    <w:rsid w:val="00237F78"/>
    <w:rsid w:val="00241B4B"/>
    <w:rsid w:val="00245306"/>
    <w:rsid w:val="0024768A"/>
    <w:rsid w:val="002509D2"/>
    <w:rsid w:val="0025176D"/>
    <w:rsid w:val="002518B3"/>
    <w:rsid w:val="00251966"/>
    <w:rsid w:val="00255FC4"/>
    <w:rsid w:val="0025661F"/>
    <w:rsid w:val="002634FA"/>
    <w:rsid w:val="002718C9"/>
    <w:rsid w:val="00272213"/>
    <w:rsid w:val="00273C0F"/>
    <w:rsid w:val="00275919"/>
    <w:rsid w:val="00275D32"/>
    <w:rsid w:val="00277295"/>
    <w:rsid w:val="00277CA3"/>
    <w:rsid w:val="00284E87"/>
    <w:rsid w:val="002855E7"/>
    <w:rsid w:val="00285FE9"/>
    <w:rsid w:val="002865E8"/>
    <w:rsid w:val="0028679E"/>
    <w:rsid w:val="00290CB7"/>
    <w:rsid w:val="0029369B"/>
    <w:rsid w:val="00295F03"/>
    <w:rsid w:val="002A03ED"/>
    <w:rsid w:val="002A342F"/>
    <w:rsid w:val="002A3E69"/>
    <w:rsid w:val="002A481B"/>
    <w:rsid w:val="002A526B"/>
    <w:rsid w:val="002A6E77"/>
    <w:rsid w:val="002A6FE5"/>
    <w:rsid w:val="002B4E05"/>
    <w:rsid w:val="002B76FC"/>
    <w:rsid w:val="002B7E92"/>
    <w:rsid w:val="002C418E"/>
    <w:rsid w:val="002C4EEB"/>
    <w:rsid w:val="002C5EEB"/>
    <w:rsid w:val="002D0BF8"/>
    <w:rsid w:val="002D211A"/>
    <w:rsid w:val="002D2DB6"/>
    <w:rsid w:val="002D446B"/>
    <w:rsid w:val="002D647F"/>
    <w:rsid w:val="002E134E"/>
    <w:rsid w:val="002E254D"/>
    <w:rsid w:val="002E4C88"/>
    <w:rsid w:val="002E5C0A"/>
    <w:rsid w:val="002E69B6"/>
    <w:rsid w:val="002F386E"/>
    <w:rsid w:val="002F4EDA"/>
    <w:rsid w:val="002F7D3B"/>
    <w:rsid w:val="00300FBF"/>
    <w:rsid w:val="00301B3F"/>
    <w:rsid w:val="00302C28"/>
    <w:rsid w:val="00304B95"/>
    <w:rsid w:val="00306EBF"/>
    <w:rsid w:val="00306FF8"/>
    <w:rsid w:val="003123F5"/>
    <w:rsid w:val="00312960"/>
    <w:rsid w:val="003153CF"/>
    <w:rsid w:val="00316715"/>
    <w:rsid w:val="003204EB"/>
    <w:rsid w:val="00323878"/>
    <w:rsid w:val="00331528"/>
    <w:rsid w:val="00340447"/>
    <w:rsid w:val="00340816"/>
    <w:rsid w:val="00341F94"/>
    <w:rsid w:val="00342CD7"/>
    <w:rsid w:val="00342DBC"/>
    <w:rsid w:val="00343FBC"/>
    <w:rsid w:val="003473BB"/>
    <w:rsid w:val="0035166D"/>
    <w:rsid w:val="003527F8"/>
    <w:rsid w:val="003554BC"/>
    <w:rsid w:val="00361567"/>
    <w:rsid w:val="0036657A"/>
    <w:rsid w:val="00366EF0"/>
    <w:rsid w:val="00367966"/>
    <w:rsid w:val="00375C79"/>
    <w:rsid w:val="00381073"/>
    <w:rsid w:val="003847C3"/>
    <w:rsid w:val="00385F61"/>
    <w:rsid w:val="00387081"/>
    <w:rsid w:val="00390C2C"/>
    <w:rsid w:val="00390F55"/>
    <w:rsid w:val="00391F1E"/>
    <w:rsid w:val="00397A0C"/>
    <w:rsid w:val="003A3B01"/>
    <w:rsid w:val="003A412B"/>
    <w:rsid w:val="003B0D71"/>
    <w:rsid w:val="003B6E29"/>
    <w:rsid w:val="003C00D2"/>
    <w:rsid w:val="003C0C14"/>
    <w:rsid w:val="003C1DA1"/>
    <w:rsid w:val="003D3F79"/>
    <w:rsid w:val="003D4E35"/>
    <w:rsid w:val="003D6B12"/>
    <w:rsid w:val="003E04D5"/>
    <w:rsid w:val="003E1800"/>
    <w:rsid w:val="003E2515"/>
    <w:rsid w:val="003E468C"/>
    <w:rsid w:val="003E50C8"/>
    <w:rsid w:val="003E7FE3"/>
    <w:rsid w:val="003F276F"/>
    <w:rsid w:val="003F2882"/>
    <w:rsid w:val="003F3D48"/>
    <w:rsid w:val="003F73F7"/>
    <w:rsid w:val="0040208C"/>
    <w:rsid w:val="00403489"/>
    <w:rsid w:val="004037D2"/>
    <w:rsid w:val="00404E13"/>
    <w:rsid w:val="00411ED7"/>
    <w:rsid w:val="004171A9"/>
    <w:rsid w:val="004265D2"/>
    <w:rsid w:val="0043238B"/>
    <w:rsid w:val="00432501"/>
    <w:rsid w:val="00434B74"/>
    <w:rsid w:val="00442217"/>
    <w:rsid w:val="00447906"/>
    <w:rsid w:val="0045015A"/>
    <w:rsid w:val="004512DF"/>
    <w:rsid w:val="00452577"/>
    <w:rsid w:val="00452F52"/>
    <w:rsid w:val="00460791"/>
    <w:rsid w:val="004607C6"/>
    <w:rsid w:val="004629F4"/>
    <w:rsid w:val="00463F85"/>
    <w:rsid w:val="00466194"/>
    <w:rsid w:val="00467601"/>
    <w:rsid w:val="00467B9C"/>
    <w:rsid w:val="0047114B"/>
    <w:rsid w:val="00471DF9"/>
    <w:rsid w:val="00475F12"/>
    <w:rsid w:val="004774DE"/>
    <w:rsid w:val="00477522"/>
    <w:rsid w:val="00477C21"/>
    <w:rsid w:val="00481B5C"/>
    <w:rsid w:val="00484A75"/>
    <w:rsid w:val="00485FA0"/>
    <w:rsid w:val="004863FB"/>
    <w:rsid w:val="0048652C"/>
    <w:rsid w:val="00487EF3"/>
    <w:rsid w:val="00487F36"/>
    <w:rsid w:val="00493DE5"/>
    <w:rsid w:val="00496FB3"/>
    <w:rsid w:val="004A2734"/>
    <w:rsid w:val="004A378F"/>
    <w:rsid w:val="004A4BB9"/>
    <w:rsid w:val="004A4F7E"/>
    <w:rsid w:val="004A592F"/>
    <w:rsid w:val="004A67AB"/>
    <w:rsid w:val="004A6BBF"/>
    <w:rsid w:val="004B2243"/>
    <w:rsid w:val="004C1FB8"/>
    <w:rsid w:val="004C5550"/>
    <w:rsid w:val="004D04C3"/>
    <w:rsid w:val="004D0D05"/>
    <w:rsid w:val="004D55DD"/>
    <w:rsid w:val="004D6C65"/>
    <w:rsid w:val="004E02ED"/>
    <w:rsid w:val="004E3FC9"/>
    <w:rsid w:val="004E40DA"/>
    <w:rsid w:val="004E5373"/>
    <w:rsid w:val="004F0709"/>
    <w:rsid w:val="004F66E6"/>
    <w:rsid w:val="00501ABA"/>
    <w:rsid w:val="00504B93"/>
    <w:rsid w:val="00505B0E"/>
    <w:rsid w:val="00505D01"/>
    <w:rsid w:val="00505E97"/>
    <w:rsid w:val="005061D8"/>
    <w:rsid w:val="0051024C"/>
    <w:rsid w:val="00510EAC"/>
    <w:rsid w:val="00512A23"/>
    <w:rsid w:val="00512A59"/>
    <w:rsid w:val="0051512A"/>
    <w:rsid w:val="00515709"/>
    <w:rsid w:val="005171E1"/>
    <w:rsid w:val="005245B3"/>
    <w:rsid w:val="0052563C"/>
    <w:rsid w:val="00526B12"/>
    <w:rsid w:val="005275C2"/>
    <w:rsid w:val="0052767D"/>
    <w:rsid w:val="005277E9"/>
    <w:rsid w:val="005305A9"/>
    <w:rsid w:val="005316D0"/>
    <w:rsid w:val="00531CF7"/>
    <w:rsid w:val="00534C5D"/>
    <w:rsid w:val="00536996"/>
    <w:rsid w:val="00540F69"/>
    <w:rsid w:val="00542928"/>
    <w:rsid w:val="00543506"/>
    <w:rsid w:val="0054414D"/>
    <w:rsid w:val="00544B3B"/>
    <w:rsid w:val="0055462E"/>
    <w:rsid w:val="00554632"/>
    <w:rsid w:val="00565C22"/>
    <w:rsid w:val="00566E3D"/>
    <w:rsid w:val="00567138"/>
    <w:rsid w:val="00570A6D"/>
    <w:rsid w:val="00572707"/>
    <w:rsid w:val="0057405A"/>
    <w:rsid w:val="00576101"/>
    <w:rsid w:val="00576398"/>
    <w:rsid w:val="005766DD"/>
    <w:rsid w:val="00580BFC"/>
    <w:rsid w:val="0058588A"/>
    <w:rsid w:val="00590673"/>
    <w:rsid w:val="005921A6"/>
    <w:rsid w:val="00592FE3"/>
    <w:rsid w:val="00594B7D"/>
    <w:rsid w:val="005A53F6"/>
    <w:rsid w:val="005A7B18"/>
    <w:rsid w:val="005B3DEE"/>
    <w:rsid w:val="005B6589"/>
    <w:rsid w:val="005C0569"/>
    <w:rsid w:val="005C180F"/>
    <w:rsid w:val="005C3725"/>
    <w:rsid w:val="005C5E3B"/>
    <w:rsid w:val="005C6C31"/>
    <w:rsid w:val="005D0733"/>
    <w:rsid w:val="005D2184"/>
    <w:rsid w:val="005D2C20"/>
    <w:rsid w:val="005D3EFC"/>
    <w:rsid w:val="005D45DD"/>
    <w:rsid w:val="005D6E46"/>
    <w:rsid w:val="005D6F59"/>
    <w:rsid w:val="005E0833"/>
    <w:rsid w:val="005E0F5B"/>
    <w:rsid w:val="005E40D1"/>
    <w:rsid w:val="005E6B76"/>
    <w:rsid w:val="005E7344"/>
    <w:rsid w:val="005F1C4F"/>
    <w:rsid w:val="005F1E60"/>
    <w:rsid w:val="005F537D"/>
    <w:rsid w:val="006009CF"/>
    <w:rsid w:val="00604726"/>
    <w:rsid w:val="006056CD"/>
    <w:rsid w:val="00611BF8"/>
    <w:rsid w:val="00614D12"/>
    <w:rsid w:val="006200DA"/>
    <w:rsid w:val="006261BE"/>
    <w:rsid w:val="00626568"/>
    <w:rsid w:val="00633113"/>
    <w:rsid w:val="00636896"/>
    <w:rsid w:val="00637225"/>
    <w:rsid w:val="00640267"/>
    <w:rsid w:val="00642BF6"/>
    <w:rsid w:val="00650EE3"/>
    <w:rsid w:val="00653F6B"/>
    <w:rsid w:val="0065631B"/>
    <w:rsid w:val="00656E27"/>
    <w:rsid w:val="006624D1"/>
    <w:rsid w:val="00662C53"/>
    <w:rsid w:val="0066686D"/>
    <w:rsid w:val="0067038D"/>
    <w:rsid w:val="0067092A"/>
    <w:rsid w:val="0067207D"/>
    <w:rsid w:val="00672722"/>
    <w:rsid w:val="006731AB"/>
    <w:rsid w:val="006736C4"/>
    <w:rsid w:val="00674A1B"/>
    <w:rsid w:val="006768EA"/>
    <w:rsid w:val="00676BA7"/>
    <w:rsid w:val="00676D52"/>
    <w:rsid w:val="006819AB"/>
    <w:rsid w:val="006833B7"/>
    <w:rsid w:val="0068547D"/>
    <w:rsid w:val="00685B1E"/>
    <w:rsid w:val="006900DF"/>
    <w:rsid w:val="00691761"/>
    <w:rsid w:val="006944DE"/>
    <w:rsid w:val="0069598F"/>
    <w:rsid w:val="006A214B"/>
    <w:rsid w:val="006A2816"/>
    <w:rsid w:val="006A38AB"/>
    <w:rsid w:val="006A56CD"/>
    <w:rsid w:val="006A7078"/>
    <w:rsid w:val="006B02D4"/>
    <w:rsid w:val="006B2AC1"/>
    <w:rsid w:val="006B3768"/>
    <w:rsid w:val="006B73F2"/>
    <w:rsid w:val="006B740E"/>
    <w:rsid w:val="006C468D"/>
    <w:rsid w:val="006C68B6"/>
    <w:rsid w:val="006C77E0"/>
    <w:rsid w:val="006D0353"/>
    <w:rsid w:val="006D6EAF"/>
    <w:rsid w:val="006D6FDD"/>
    <w:rsid w:val="006D76AA"/>
    <w:rsid w:val="006E0A62"/>
    <w:rsid w:val="006E33FD"/>
    <w:rsid w:val="006E3724"/>
    <w:rsid w:val="006E4AA5"/>
    <w:rsid w:val="006F187D"/>
    <w:rsid w:val="006F2E13"/>
    <w:rsid w:val="006F3A47"/>
    <w:rsid w:val="006F4325"/>
    <w:rsid w:val="006F442E"/>
    <w:rsid w:val="006F701E"/>
    <w:rsid w:val="00701370"/>
    <w:rsid w:val="00703FF8"/>
    <w:rsid w:val="00704974"/>
    <w:rsid w:val="0070649D"/>
    <w:rsid w:val="00706A9E"/>
    <w:rsid w:val="007076BF"/>
    <w:rsid w:val="00717343"/>
    <w:rsid w:val="0072013A"/>
    <w:rsid w:val="00722390"/>
    <w:rsid w:val="00722B99"/>
    <w:rsid w:val="00724B19"/>
    <w:rsid w:val="00725ECD"/>
    <w:rsid w:val="007268DC"/>
    <w:rsid w:val="00727268"/>
    <w:rsid w:val="00732A59"/>
    <w:rsid w:val="00735783"/>
    <w:rsid w:val="00736E0A"/>
    <w:rsid w:val="00741B41"/>
    <w:rsid w:val="00741C2E"/>
    <w:rsid w:val="0074202C"/>
    <w:rsid w:val="00744A3C"/>
    <w:rsid w:val="00745016"/>
    <w:rsid w:val="00746175"/>
    <w:rsid w:val="00755843"/>
    <w:rsid w:val="007579D0"/>
    <w:rsid w:val="0076344B"/>
    <w:rsid w:val="00763A35"/>
    <w:rsid w:val="00764BE3"/>
    <w:rsid w:val="00766899"/>
    <w:rsid w:val="00766AA1"/>
    <w:rsid w:val="00770B17"/>
    <w:rsid w:val="0077450D"/>
    <w:rsid w:val="0077486A"/>
    <w:rsid w:val="00775BC2"/>
    <w:rsid w:val="00782827"/>
    <w:rsid w:val="00782D9E"/>
    <w:rsid w:val="00782E0B"/>
    <w:rsid w:val="00785289"/>
    <w:rsid w:val="00787F15"/>
    <w:rsid w:val="00790FA2"/>
    <w:rsid w:val="007946A7"/>
    <w:rsid w:val="007A4050"/>
    <w:rsid w:val="007A5FBD"/>
    <w:rsid w:val="007B4FA3"/>
    <w:rsid w:val="007B73FC"/>
    <w:rsid w:val="007C10E3"/>
    <w:rsid w:val="007C4B94"/>
    <w:rsid w:val="007C58FA"/>
    <w:rsid w:val="007C5E51"/>
    <w:rsid w:val="007D3249"/>
    <w:rsid w:val="007D4249"/>
    <w:rsid w:val="007E139B"/>
    <w:rsid w:val="007E2CD0"/>
    <w:rsid w:val="007E482E"/>
    <w:rsid w:val="007E6EFC"/>
    <w:rsid w:val="007F044D"/>
    <w:rsid w:val="007F291D"/>
    <w:rsid w:val="0080230E"/>
    <w:rsid w:val="00802AE2"/>
    <w:rsid w:val="00803F14"/>
    <w:rsid w:val="00804039"/>
    <w:rsid w:val="00807922"/>
    <w:rsid w:val="00810073"/>
    <w:rsid w:val="00810FE6"/>
    <w:rsid w:val="00812F37"/>
    <w:rsid w:val="00813744"/>
    <w:rsid w:val="00814257"/>
    <w:rsid w:val="008144B6"/>
    <w:rsid w:val="008158D0"/>
    <w:rsid w:val="00817D5E"/>
    <w:rsid w:val="00822C28"/>
    <w:rsid w:val="00824799"/>
    <w:rsid w:val="008256A1"/>
    <w:rsid w:val="00831ABC"/>
    <w:rsid w:val="00832797"/>
    <w:rsid w:val="008327DC"/>
    <w:rsid w:val="00832884"/>
    <w:rsid w:val="008332A3"/>
    <w:rsid w:val="00833BE9"/>
    <w:rsid w:val="00834197"/>
    <w:rsid w:val="00834CDA"/>
    <w:rsid w:val="008356FC"/>
    <w:rsid w:val="00837C7B"/>
    <w:rsid w:val="00841D55"/>
    <w:rsid w:val="00842782"/>
    <w:rsid w:val="00845BC4"/>
    <w:rsid w:val="00846DD3"/>
    <w:rsid w:val="00852FD6"/>
    <w:rsid w:val="00853122"/>
    <w:rsid w:val="00854D84"/>
    <w:rsid w:val="00855DE7"/>
    <w:rsid w:val="00856760"/>
    <w:rsid w:val="008611D0"/>
    <w:rsid w:val="00861614"/>
    <w:rsid w:val="0086274D"/>
    <w:rsid w:val="00863F8D"/>
    <w:rsid w:val="008640AF"/>
    <w:rsid w:val="00864EEB"/>
    <w:rsid w:val="00866AD2"/>
    <w:rsid w:val="008701AB"/>
    <w:rsid w:val="00870E1A"/>
    <w:rsid w:val="00872332"/>
    <w:rsid w:val="00872C0E"/>
    <w:rsid w:val="008734EA"/>
    <w:rsid w:val="008754D5"/>
    <w:rsid w:val="00876C06"/>
    <w:rsid w:val="0088006C"/>
    <w:rsid w:val="00880AA6"/>
    <w:rsid w:val="00881300"/>
    <w:rsid w:val="008820B1"/>
    <w:rsid w:val="00885B8C"/>
    <w:rsid w:val="00885F3C"/>
    <w:rsid w:val="008903DC"/>
    <w:rsid w:val="00890EB9"/>
    <w:rsid w:val="00892495"/>
    <w:rsid w:val="008960A3"/>
    <w:rsid w:val="00897D94"/>
    <w:rsid w:val="008A05C7"/>
    <w:rsid w:val="008A2F1F"/>
    <w:rsid w:val="008B06E2"/>
    <w:rsid w:val="008B1B67"/>
    <w:rsid w:val="008B50FF"/>
    <w:rsid w:val="008B5DE0"/>
    <w:rsid w:val="008B5FB0"/>
    <w:rsid w:val="008B6DE2"/>
    <w:rsid w:val="008C0D97"/>
    <w:rsid w:val="008C1571"/>
    <w:rsid w:val="008C329D"/>
    <w:rsid w:val="008C6B76"/>
    <w:rsid w:val="008C6E00"/>
    <w:rsid w:val="008D6F77"/>
    <w:rsid w:val="008E4546"/>
    <w:rsid w:val="008E54C6"/>
    <w:rsid w:val="008E6146"/>
    <w:rsid w:val="008E63D3"/>
    <w:rsid w:val="008E7608"/>
    <w:rsid w:val="008F2D0D"/>
    <w:rsid w:val="008F5A55"/>
    <w:rsid w:val="009024EA"/>
    <w:rsid w:val="00902689"/>
    <w:rsid w:val="00903382"/>
    <w:rsid w:val="00904F50"/>
    <w:rsid w:val="00907282"/>
    <w:rsid w:val="00910694"/>
    <w:rsid w:val="0091305B"/>
    <w:rsid w:val="00914E09"/>
    <w:rsid w:val="00921EC7"/>
    <w:rsid w:val="00922016"/>
    <w:rsid w:val="00923695"/>
    <w:rsid w:val="00925913"/>
    <w:rsid w:val="00926E1B"/>
    <w:rsid w:val="00932C97"/>
    <w:rsid w:val="00941687"/>
    <w:rsid w:val="00944426"/>
    <w:rsid w:val="009457D8"/>
    <w:rsid w:val="009460E5"/>
    <w:rsid w:val="00954CFE"/>
    <w:rsid w:val="00957AFE"/>
    <w:rsid w:val="00960F87"/>
    <w:rsid w:val="00960FA0"/>
    <w:rsid w:val="009629F6"/>
    <w:rsid w:val="00963995"/>
    <w:rsid w:val="009641D1"/>
    <w:rsid w:val="00964E5F"/>
    <w:rsid w:val="0096501F"/>
    <w:rsid w:val="00967CC8"/>
    <w:rsid w:val="00970E7A"/>
    <w:rsid w:val="009714A2"/>
    <w:rsid w:val="00971B0C"/>
    <w:rsid w:val="00972941"/>
    <w:rsid w:val="00974303"/>
    <w:rsid w:val="00980B55"/>
    <w:rsid w:val="00980E18"/>
    <w:rsid w:val="009811CA"/>
    <w:rsid w:val="00981361"/>
    <w:rsid w:val="00981AF6"/>
    <w:rsid w:val="009838FD"/>
    <w:rsid w:val="00985AF8"/>
    <w:rsid w:val="009866C5"/>
    <w:rsid w:val="009929F4"/>
    <w:rsid w:val="00995A78"/>
    <w:rsid w:val="00996688"/>
    <w:rsid w:val="009A35A1"/>
    <w:rsid w:val="009A638A"/>
    <w:rsid w:val="009A795D"/>
    <w:rsid w:val="009B01C4"/>
    <w:rsid w:val="009B0885"/>
    <w:rsid w:val="009B0A62"/>
    <w:rsid w:val="009B2B6E"/>
    <w:rsid w:val="009B3214"/>
    <w:rsid w:val="009B6685"/>
    <w:rsid w:val="009B70EA"/>
    <w:rsid w:val="009D22EA"/>
    <w:rsid w:val="009D3264"/>
    <w:rsid w:val="009D49EA"/>
    <w:rsid w:val="009E181B"/>
    <w:rsid w:val="009F1B09"/>
    <w:rsid w:val="009F267D"/>
    <w:rsid w:val="009F56AE"/>
    <w:rsid w:val="00A01B73"/>
    <w:rsid w:val="00A030F2"/>
    <w:rsid w:val="00A03F32"/>
    <w:rsid w:val="00A0699F"/>
    <w:rsid w:val="00A078F1"/>
    <w:rsid w:val="00A10E02"/>
    <w:rsid w:val="00A1227A"/>
    <w:rsid w:val="00A15491"/>
    <w:rsid w:val="00A25785"/>
    <w:rsid w:val="00A25B11"/>
    <w:rsid w:val="00A27945"/>
    <w:rsid w:val="00A336D6"/>
    <w:rsid w:val="00A33C81"/>
    <w:rsid w:val="00A349AA"/>
    <w:rsid w:val="00A37058"/>
    <w:rsid w:val="00A42A5D"/>
    <w:rsid w:val="00A43EEA"/>
    <w:rsid w:val="00A45AF6"/>
    <w:rsid w:val="00A46E12"/>
    <w:rsid w:val="00A506FA"/>
    <w:rsid w:val="00A519A1"/>
    <w:rsid w:val="00A53EC1"/>
    <w:rsid w:val="00A5613F"/>
    <w:rsid w:val="00A62487"/>
    <w:rsid w:val="00A630D3"/>
    <w:rsid w:val="00A644E3"/>
    <w:rsid w:val="00A66183"/>
    <w:rsid w:val="00A668B8"/>
    <w:rsid w:val="00A72F6A"/>
    <w:rsid w:val="00A770C5"/>
    <w:rsid w:val="00A83065"/>
    <w:rsid w:val="00A976AB"/>
    <w:rsid w:val="00A97704"/>
    <w:rsid w:val="00AA1633"/>
    <w:rsid w:val="00AA28E9"/>
    <w:rsid w:val="00AA4523"/>
    <w:rsid w:val="00AA7027"/>
    <w:rsid w:val="00AB1220"/>
    <w:rsid w:val="00AB1412"/>
    <w:rsid w:val="00AB1D3A"/>
    <w:rsid w:val="00AB31CD"/>
    <w:rsid w:val="00AB444C"/>
    <w:rsid w:val="00AC08E7"/>
    <w:rsid w:val="00AC2040"/>
    <w:rsid w:val="00AC3584"/>
    <w:rsid w:val="00AC699B"/>
    <w:rsid w:val="00AC728B"/>
    <w:rsid w:val="00AD25E8"/>
    <w:rsid w:val="00AD304B"/>
    <w:rsid w:val="00AD4784"/>
    <w:rsid w:val="00AD5AB4"/>
    <w:rsid w:val="00AD65EE"/>
    <w:rsid w:val="00AE0104"/>
    <w:rsid w:val="00AE041B"/>
    <w:rsid w:val="00AE12A1"/>
    <w:rsid w:val="00AE3F87"/>
    <w:rsid w:val="00AE4AD4"/>
    <w:rsid w:val="00AE5F80"/>
    <w:rsid w:val="00AE63A0"/>
    <w:rsid w:val="00AF1B9C"/>
    <w:rsid w:val="00AF2BCA"/>
    <w:rsid w:val="00AF4913"/>
    <w:rsid w:val="00AF5DF4"/>
    <w:rsid w:val="00AF605A"/>
    <w:rsid w:val="00AF711E"/>
    <w:rsid w:val="00B00DD6"/>
    <w:rsid w:val="00B01A3B"/>
    <w:rsid w:val="00B10AC3"/>
    <w:rsid w:val="00B113A6"/>
    <w:rsid w:val="00B13883"/>
    <w:rsid w:val="00B13CE8"/>
    <w:rsid w:val="00B15EB9"/>
    <w:rsid w:val="00B20245"/>
    <w:rsid w:val="00B2704A"/>
    <w:rsid w:val="00B33A90"/>
    <w:rsid w:val="00B35F47"/>
    <w:rsid w:val="00B4038F"/>
    <w:rsid w:val="00B421F5"/>
    <w:rsid w:val="00B432CC"/>
    <w:rsid w:val="00B472F1"/>
    <w:rsid w:val="00B47C22"/>
    <w:rsid w:val="00B47F16"/>
    <w:rsid w:val="00B51ABE"/>
    <w:rsid w:val="00B54DF3"/>
    <w:rsid w:val="00B57CD1"/>
    <w:rsid w:val="00B57FAC"/>
    <w:rsid w:val="00B66483"/>
    <w:rsid w:val="00B665C4"/>
    <w:rsid w:val="00B71B98"/>
    <w:rsid w:val="00B7328F"/>
    <w:rsid w:val="00B736DA"/>
    <w:rsid w:val="00B73C13"/>
    <w:rsid w:val="00B753A5"/>
    <w:rsid w:val="00B773D3"/>
    <w:rsid w:val="00B80877"/>
    <w:rsid w:val="00B818DD"/>
    <w:rsid w:val="00B83BEC"/>
    <w:rsid w:val="00B86099"/>
    <w:rsid w:val="00B923D9"/>
    <w:rsid w:val="00B948AD"/>
    <w:rsid w:val="00B95CE2"/>
    <w:rsid w:val="00BA2CE8"/>
    <w:rsid w:val="00BA4380"/>
    <w:rsid w:val="00BA72F5"/>
    <w:rsid w:val="00BB42A2"/>
    <w:rsid w:val="00BB5583"/>
    <w:rsid w:val="00BC0CE9"/>
    <w:rsid w:val="00BC2DC3"/>
    <w:rsid w:val="00BC3048"/>
    <w:rsid w:val="00BC4BB4"/>
    <w:rsid w:val="00BC6A4D"/>
    <w:rsid w:val="00BC6FD4"/>
    <w:rsid w:val="00BC7420"/>
    <w:rsid w:val="00BD296A"/>
    <w:rsid w:val="00BD2977"/>
    <w:rsid w:val="00BD2ACC"/>
    <w:rsid w:val="00BE0C4E"/>
    <w:rsid w:val="00BE249E"/>
    <w:rsid w:val="00BE407D"/>
    <w:rsid w:val="00BE5130"/>
    <w:rsid w:val="00BE6E36"/>
    <w:rsid w:val="00BE70C9"/>
    <w:rsid w:val="00BF1938"/>
    <w:rsid w:val="00BF2D71"/>
    <w:rsid w:val="00BF6ABD"/>
    <w:rsid w:val="00C02567"/>
    <w:rsid w:val="00C04AC2"/>
    <w:rsid w:val="00C057A0"/>
    <w:rsid w:val="00C10978"/>
    <w:rsid w:val="00C10C01"/>
    <w:rsid w:val="00C120F7"/>
    <w:rsid w:val="00C12EAE"/>
    <w:rsid w:val="00C148A8"/>
    <w:rsid w:val="00C1641D"/>
    <w:rsid w:val="00C168D6"/>
    <w:rsid w:val="00C174D6"/>
    <w:rsid w:val="00C17F07"/>
    <w:rsid w:val="00C20382"/>
    <w:rsid w:val="00C2079D"/>
    <w:rsid w:val="00C24896"/>
    <w:rsid w:val="00C25A49"/>
    <w:rsid w:val="00C327ED"/>
    <w:rsid w:val="00C33F2D"/>
    <w:rsid w:val="00C36D56"/>
    <w:rsid w:val="00C37E15"/>
    <w:rsid w:val="00C42374"/>
    <w:rsid w:val="00C4241E"/>
    <w:rsid w:val="00C44D30"/>
    <w:rsid w:val="00C51E98"/>
    <w:rsid w:val="00C5324E"/>
    <w:rsid w:val="00C53701"/>
    <w:rsid w:val="00C55007"/>
    <w:rsid w:val="00C556C7"/>
    <w:rsid w:val="00C60203"/>
    <w:rsid w:val="00C630FF"/>
    <w:rsid w:val="00C6323A"/>
    <w:rsid w:val="00C64E4B"/>
    <w:rsid w:val="00C65347"/>
    <w:rsid w:val="00C6567C"/>
    <w:rsid w:val="00C71330"/>
    <w:rsid w:val="00C73623"/>
    <w:rsid w:val="00C75DE7"/>
    <w:rsid w:val="00C77159"/>
    <w:rsid w:val="00C805E2"/>
    <w:rsid w:val="00C82BDB"/>
    <w:rsid w:val="00C84DE4"/>
    <w:rsid w:val="00C8641C"/>
    <w:rsid w:val="00C86C5A"/>
    <w:rsid w:val="00C87D08"/>
    <w:rsid w:val="00C92988"/>
    <w:rsid w:val="00C935E7"/>
    <w:rsid w:val="00C93AD9"/>
    <w:rsid w:val="00C93C29"/>
    <w:rsid w:val="00C96A7C"/>
    <w:rsid w:val="00CA0CEF"/>
    <w:rsid w:val="00CA4B5C"/>
    <w:rsid w:val="00CA5AB9"/>
    <w:rsid w:val="00CA77F3"/>
    <w:rsid w:val="00CB48D8"/>
    <w:rsid w:val="00CB4C0B"/>
    <w:rsid w:val="00CB6BE8"/>
    <w:rsid w:val="00CC6391"/>
    <w:rsid w:val="00CD0BD4"/>
    <w:rsid w:val="00CD6AF4"/>
    <w:rsid w:val="00CE15F8"/>
    <w:rsid w:val="00CE38D4"/>
    <w:rsid w:val="00CE6C2A"/>
    <w:rsid w:val="00CF08F9"/>
    <w:rsid w:val="00CF2CB7"/>
    <w:rsid w:val="00CF4169"/>
    <w:rsid w:val="00CF5467"/>
    <w:rsid w:val="00CF553D"/>
    <w:rsid w:val="00D0036F"/>
    <w:rsid w:val="00D06C13"/>
    <w:rsid w:val="00D14CCC"/>
    <w:rsid w:val="00D25AFF"/>
    <w:rsid w:val="00D27245"/>
    <w:rsid w:val="00D31498"/>
    <w:rsid w:val="00D37E99"/>
    <w:rsid w:val="00D4215A"/>
    <w:rsid w:val="00D4609F"/>
    <w:rsid w:val="00D46F46"/>
    <w:rsid w:val="00D472E8"/>
    <w:rsid w:val="00D47F26"/>
    <w:rsid w:val="00D522CF"/>
    <w:rsid w:val="00D53922"/>
    <w:rsid w:val="00D552E3"/>
    <w:rsid w:val="00D55AA8"/>
    <w:rsid w:val="00D56A7F"/>
    <w:rsid w:val="00D61107"/>
    <w:rsid w:val="00D63134"/>
    <w:rsid w:val="00D634ED"/>
    <w:rsid w:val="00D63A80"/>
    <w:rsid w:val="00D664B4"/>
    <w:rsid w:val="00D67CA1"/>
    <w:rsid w:val="00D67D1B"/>
    <w:rsid w:val="00D67FCB"/>
    <w:rsid w:val="00D72A06"/>
    <w:rsid w:val="00D72E4A"/>
    <w:rsid w:val="00D76FF1"/>
    <w:rsid w:val="00D843F6"/>
    <w:rsid w:val="00D9014A"/>
    <w:rsid w:val="00D921FD"/>
    <w:rsid w:val="00D922F1"/>
    <w:rsid w:val="00D93C95"/>
    <w:rsid w:val="00D96AEB"/>
    <w:rsid w:val="00D971EA"/>
    <w:rsid w:val="00DA1F66"/>
    <w:rsid w:val="00DB0DE9"/>
    <w:rsid w:val="00DB1150"/>
    <w:rsid w:val="00DB362A"/>
    <w:rsid w:val="00DB5993"/>
    <w:rsid w:val="00DB5B76"/>
    <w:rsid w:val="00DC46A7"/>
    <w:rsid w:val="00DC67D9"/>
    <w:rsid w:val="00DC6DAD"/>
    <w:rsid w:val="00DD197A"/>
    <w:rsid w:val="00DD7282"/>
    <w:rsid w:val="00DE0807"/>
    <w:rsid w:val="00DE349D"/>
    <w:rsid w:val="00DE372D"/>
    <w:rsid w:val="00DE3AEB"/>
    <w:rsid w:val="00DE517F"/>
    <w:rsid w:val="00DE58D2"/>
    <w:rsid w:val="00DE65AD"/>
    <w:rsid w:val="00DE6F8D"/>
    <w:rsid w:val="00DF1540"/>
    <w:rsid w:val="00DF314C"/>
    <w:rsid w:val="00DF73BD"/>
    <w:rsid w:val="00DF78EE"/>
    <w:rsid w:val="00E01CBE"/>
    <w:rsid w:val="00E047E2"/>
    <w:rsid w:val="00E15336"/>
    <w:rsid w:val="00E15ED0"/>
    <w:rsid w:val="00E17287"/>
    <w:rsid w:val="00E27E97"/>
    <w:rsid w:val="00E31C70"/>
    <w:rsid w:val="00E35B53"/>
    <w:rsid w:val="00E3721A"/>
    <w:rsid w:val="00E37F3B"/>
    <w:rsid w:val="00E46CCF"/>
    <w:rsid w:val="00E50AC2"/>
    <w:rsid w:val="00E52565"/>
    <w:rsid w:val="00E53D3F"/>
    <w:rsid w:val="00E625A9"/>
    <w:rsid w:val="00E66440"/>
    <w:rsid w:val="00E6782C"/>
    <w:rsid w:val="00E70FAB"/>
    <w:rsid w:val="00E74BDE"/>
    <w:rsid w:val="00E7724C"/>
    <w:rsid w:val="00E77667"/>
    <w:rsid w:val="00E810CB"/>
    <w:rsid w:val="00E8273F"/>
    <w:rsid w:val="00E831D0"/>
    <w:rsid w:val="00E93F6C"/>
    <w:rsid w:val="00E96299"/>
    <w:rsid w:val="00E976B3"/>
    <w:rsid w:val="00E97A8F"/>
    <w:rsid w:val="00EA1FEF"/>
    <w:rsid w:val="00EB0028"/>
    <w:rsid w:val="00EB0ABD"/>
    <w:rsid w:val="00EB148F"/>
    <w:rsid w:val="00EB1AAA"/>
    <w:rsid w:val="00EB3AFC"/>
    <w:rsid w:val="00EB5B80"/>
    <w:rsid w:val="00EC0FE2"/>
    <w:rsid w:val="00EC5F8A"/>
    <w:rsid w:val="00EC680C"/>
    <w:rsid w:val="00EC7A0F"/>
    <w:rsid w:val="00ED0417"/>
    <w:rsid w:val="00EE1588"/>
    <w:rsid w:val="00EE1F93"/>
    <w:rsid w:val="00EE33B1"/>
    <w:rsid w:val="00EE3901"/>
    <w:rsid w:val="00EE3C88"/>
    <w:rsid w:val="00EF2FF2"/>
    <w:rsid w:val="00EF3406"/>
    <w:rsid w:val="00F0030D"/>
    <w:rsid w:val="00F021A3"/>
    <w:rsid w:val="00F023AD"/>
    <w:rsid w:val="00F03A82"/>
    <w:rsid w:val="00F03AA5"/>
    <w:rsid w:val="00F04740"/>
    <w:rsid w:val="00F04CF5"/>
    <w:rsid w:val="00F10C35"/>
    <w:rsid w:val="00F12972"/>
    <w:rsid w:val="00F166BE"/>
    <w:rsid w:val="00F205D4"/>
    <w:rsid w:val="00F20921"/>
    <w:rsid w:val="00F23153"/>
    <w:rsid w:val="00F264AC"/>
    <w:rsid w:val="00F313EA"/>
    <w:rsid w:val="00F33683"/>
    <w:rsid w:val="00F341CF"/>
    <w:rsid w:val="00F368E3"/>
    <w:rsid w:val="00F426FD"/>
    <w:rsid w:val="00F449D4"/>
    <w:rsid w:val="00F44A76"/>
    <w:rsid w:val="00F54C26"/>
    <w:rsid w:val="00F571A2"/>
    <w:rsid w:val="00F6007C"/>
    <w:rsid w:val="00F606FA"/>
    <w:rsid w:val="00F60872"/>
    <w:rsid w:val="00F62432"/>
    <w:rsid w:val="00F658EA"/>
    <w:rsid w:val="00F671F7"/>
    <w:rsid w:val="00F70ACA"/>
    <w:rsid w:val="00F76312"/>
    <w:rsid w:val="00F81340"/>
    <w:rsid w:val="00F873DE"/>
    <w:rsid w:val="00F9009A"/>
    <w:rsid w:val="00F907E9"/>
    <w:rsid w:val="00F9429A"/>
    <w:rsid w:val="00F95550"/>
    <w:rsid w:val="00F96BE7"/>
    <w:rsid w:val="00F9751C"/>
    <w:rsid w:val="00F97D7C"/>
    <w:rsid w:val="00FA2EEC"/>
    <w:rsid w:val="00FA587E"/>
    <w:rsid w:val="00FB0568"/>
    <w:rsid w:val="00FB1426"/>
    <w:rsid w:val="00FB22C4"/>
    <w:rsid w:val="00FB2670"/>
    <w:rsid w:val="00FB3905"/>
    <w:rsid w:val="00FB3DBC"/>
    <w:rsid w:val="00FB43D4"/>
    <w:rsid w:val="00FB67D2"/>
    <w:rsid w:val="00FB6DDB"/>
    <w:rsid w:val="00FC13CA"/>
    <w:rsid w:val="00FC218D"/>
    <w:rsid w:val="00FC460F"/>
    <w:rsid w:val="00FC7F0A"/>
    <w:rsid w:val="00FD07FB"/>
    <w:rsid w:val="00FE2412"/>
    <w:rsid w:val="00FE7CA7"/>
    <w:rsid w:val="00FF154F"/>
    <w:rsid w:val="00FF42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A1994A-9361-485F-B79E-CB9005F7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40DA"/>
    <w:rPr>
      <w:sz w:val="24"/>
      <w:szCs w:val="24"/>
    </w:rPr>
  </w:style>
  <w:style w:type="paragraph" w:styleId="Nadpis1">
    <w:name w:val="heading 1"/>
    <w:basedOn w:val="Normln"/>
    <w:next w:val="Normln"/>
    <w:qFormat/>
    <w:rsid w:val="00C120F7"/>
    <w:pPr>
      <w:keepNext/>
      <w:spacing w:line="264" w:lineRule="auto"/>
      <w:jc w:val="both"/>
      <w:outlineLvl w:val="0"/>
    </w:pPr>
    <w:rPr>
      <w:b/>
      <w:sz w:val="40"/>
      <w:szCs w:val="20"/>
    </w:rPr>
  </w:style>
  <w:style w:type="paragraph" w:styleId="Nadpis3">
    <w:name w:val="heading 3"/>
    <w:basedOn w:val="Normln"/>
    <w:next w:val="Normln"/>
    <w:link w:val="Nadpis3Char"/>
    <w:semiHidden/>
    <w:unhideWhenUsed/>
    <w:qFormat/>
    <w:rsid w:val="006D6FDD"/>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E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C4241E"/>
    <w:pPr>
      <w:ind w:left="567"/>
      <w:jc w:val="both"/>
    </w:pPr>
    <w:rPr>
      <w:rFonts w:ascii="Arial" w:hAnsi="Arial"/>
      <w:sz w:val="22"/>
      <w:szCs w:val="20"/>
    </w:rPr>
  </w:style>
  <w:style w:type="character" w:styleId="Odkaznakoment">
    <w:name w:val="annotation reference"/>
    <w:uiPriority w:val="99"/>
    <w:rsid w:val="004F66E6"/>
    <w:rPr>
      <w:sz w:val="16"/>
      <w:szCs w:val="16"/>
    </w:rPr>
  </w:style>
  <w:style w:type="paragraph" w:styleId="Textkomente">
    <w:name w:val="annotation text"/>
    <w:basedOn w:val="Normln"/>
    <w:link w:val="TextkomenteChar"/>
    <w:uiPriority w:val="99"/>
    <w:semiHidden/>
    <w:rsid w:val="004F66E6"/>
    <w:rPr>
      <w:sz w:val="20"/>
      <w:szCs w:val="20"/>
    </w:rPr>
  </w:style>
  <w:style w:type="paragraph" w:styleId="Textbubliny">
    <w:name w:val="Balloon Text"/>
    <w:basedOn w:val="Normln"/>
    <w:semiHidden/>
    <w:rsid w:val="004F66E6"/>
    <w:rPr>
      <w:rFonts w:ascii="Tahoma" w:hAnsi="Tahoma" w:cs="Tahoma"/>
      <w:sz w:val="16"/>
      <w:szCs w:val="16"/>
    </w:rPr>
  </w:style>
  <w:style w:type="paragraph" w:styleId="Zpat">
    <w:name w:val="footer"/>
    <w:basedOn w:val="Normln"/>
    <w:link w:val="ZpatChar"/>
    <w:uiPriority w:val="99"/>
    <w:rsid w:val="006900DF"/>
    <w:pPr>
      <w:tabs>
        <w:tab w:val="center" w:pos="4536"/>
        <w:tab w:val="right" w:pos="9072"/>
      </w:tabs>
    </w:pPr>
  </w:style>
  <w:style w:type="character" w:styleId="slostrnky">
    <w:name w:val="page number"/>
    <w:basedOn w:val="Standardnpsmoodstavce"/>
    <w:rsid w:val="006900DF"/>
  </w:style>
  <w:style w:type="paragraph" w:styleId="Zkladntext">
    <w:name w:val="Body Text"/>
    <w:basedOn w:val="Normln"/>
    <w:link w:val="ZkladntextChar"/>
    <w:rsid w:val="00C120F7"/>
    <w:pPr>
      <w:spacing w:line="264" w:lineRule="auto"/>
      <w:jc w:val="both"/>
    </w:pPr>
    <w:rPr>
      <w:b/>
      <w:sz w:val="22"/>
      <w:szCs w:val="20"/>
    </w:rPr>
  </w:style>
  <w:style w:type="paragraph" w:styleId="Zkladntextodsazen3">
    <w:name w:val="Body Text Indent 3"/>
    <w:basedOn w:val="Normln"/>
    <w:rsid w:val="00C120F7"/>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rsid w:val="00C120F7"/>
    <w:pPr>
      <w:spacing w:after="120" w:line="480" w:lineRule="auto"/>
      <w:ind w:left="283"/>
      <w:jc w:val="both"/>
    </w:pPr>
    <w:rPr>
      <w:szCs w:val="20"/>
    </w:rPr>
  </w:style>
  <w:style w:type="paragraph" w:styleId="Zkladntext2">
    <w:name w:val="Body Text 2"/>
    <w:basedOn w:val="Normln"/>
    <w:rsid w:val="00C120F7"/>
    <w:pPr>
      <w:spacing w:after="120" w:line="480" w:lineRule="auto"/>
    </w:pPr>
    <w:rPr>
      <w:sz w:val="20"/>
      <w:szCs w:val="20"/>
    </w:rPr>
  </w:style>
  <w:style w:type="paragraph" w:styleId="Nzev">
    <w:name w:val="Title"/>
    <w:basedOn w:val="Normln"/>
    <w:link w:val="NzevChar"/>
    <w:qFormat/>
    <w:rsid w:val="00140FE7"/>
    <w:pPr>
      <w:jc w:val="center"/>
    </w:pPr>
    <w:rPr>
      <w:b/>
      <w:sz w:val="28"/>
      <w:szCs w:val="20"/>
      <w:lang w:val="x-none" w:eastAsia="x-none"/>
    </w:rPr>
  </w:style>
  <w:style w:type="character" w:customStyle="1" w:styleId="NzevChar">
    <w:name w:val="Název Char"/>
    <w:link w:val="Nzev"/>
    <w:rsid w:val="00140FE7"/>
    <w:rPr>
      <w:b/>
      <w:sz w:val="28"/>
    </w:rPr>
  </w:style>
  <w:style w:type="paragraph" w:customStyle="1" w:styleId="HLAVICKA">
    <w:name w:val="HLAVICKA"/>
    <w:basedOn w:val="Normln"/>
    <w:rsid w:val="0016114B"/>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character" w:styleId="Hypertextovodkaz">
    <w:name w:val="Hyperlink"/>
    <w:rsid w:val="00611BF8"/>
    <w:rPr>
      <w:color w:val="0000FF"/>
      <w:u w:val="single"/>
    </w:rPr>
  </w:style>
  <w:style w:type="paragraph" w:customStyle="1" w:styleId="Odstavecseseznamem1">
    <w:name w:val="Odstavec se seznamem1"/>
    <w:basedOn w:val="Normln"/>
    <w:rsid w:val="00EB5B80"/>
    <w:pPr>
      <w:ind w:left="720"/>
      <w:contextualSpacing/>
    </w:pPr>
    <w:rPr>
      <w:sz w:val="20"/>
      <w:szCs w:val="20"/>
    </w:rPr>
  </w:style>
  <w:style w:type="paragraph" w:styleId="Zhlav">
    <w:name w:val="header"/>
    <w:basedOn w:val="Normln"/>
    <w:link w:val="ZhlavChar"/>
    <w:rsid w:val="00A01B73"/>
    <w:pPr>
      <w:tabs>
        <w:tab w:val="center" w:pos="4536"/>
        <w:tab w:val="right" w:pos="9072"/>
      </w:tabs>
    </w:pPr>
    <w:rPr>
      <w:lang w:val="x-none" w:eastAsia="x-none"/>
    </w:rPr>
  </w:style>
  <w:style w:type="character" w:customStyle="1" w:styleId="ZhlavChar">
    <w:name w:val="Záhlaví Char"/>
    <w:link w:val="Zhlav"/>
    <w:rsid w:val="00A01B73"/>
    <w:rPr>
      <w:sz w:val="24"/>
      <w:szCs w:val="24"/>
    </w:rPr>
  </w:style>
  <w:style w:type="paragraph" w:customStyle="1" w:styleId="Styl">
    <w:name w:val="Styl"/>
    <w:rsid w:val="005D0733"/>
    <w:pPr>
      <w:widowControl w:val="0"/>
      <w:autoSpaceDE w:val="0"/>
      <w:autoSpaceDN w:val="0"/>
      <w:adjustRightInd w:val="0"/>
    </w:pPr>
    <w:rPr>
      <w:rFonts w:ascii="Arial" w:hAnsi="Arial" w:cs="Arial"/>
      <w:sz w:val="24"/>
      <w:szCs w:val="24"/>
    </w:rPr>
  </w:style>
  <w:style w:type="paragraph" w:customStyle="1" w:styleId="Style4">
    <w:name w:val="Style4"/>
    <w:basedOn w:val="Normln"/>
    <w:uiPriority w:val="99"/>
    <w:rsid w:val="00EC0FE2"/>
    <w:pPr>
      <w:widowControl w:val="0"/>
      <w:autoSpaceDE w:val="0"/>
      <w:autoSpaceDN w:val="0"/>
      <w:adjustRightInd w:val="0"/>
    </w:pPr>
  </w:style>
  <w:style w:type="paragraph" w:customStyle="1" w:styleId="Znaka1">
    <w:name w:val="Značka 1"/>
    <w:rsid w:val="00C174D6"/>
    <w:pPr>
      <w:ind w:left="576"/>
    </w:pPr>
    <w:rPr>
      <w:snapToGrid w:val="0"/>
      <w:color w:val="000000"/>
      <w:sz w:val="24"/>
    </w:rPr>
  </w:style>
  <w:style w:type="paragraph" w:styleId="Seznam">
    <w:name w:val="List"/>
    <w:basedOn w:val="Normln"/>
    <w:rsid w:val="00C174D6"/>
    <w:pPr>
      <w:ind w:left="283" w:hanging="283"/>
    </w:pPr>
    <w:rPr>
      <w:sz w:val="20"/>
      <w:szCs w:val="20"/>
    </w:rPr>
  </w:style>
  <w:style w:type="character" w:customStyle="1" w:styleId="TextkomenteChar">
    <w:name w:val="Text komentáře Char"/>
    <w:link w:val="Textkomente"/>
    <w:uiPriority w:val="99"/>
    <w:semiHidden/>
    <w:rsid w:val="00C174D6"/>
  </w:style>
  <w:style w:type="paragraph" w:styleId="Odstavecseseznamem">
    <w:name w:val="List Paragraph"/>
    <w:basedOn w:val="Normln"/>
    <w:link w:val="OdstavecseseznamemChar"/>
    <w:uiPriority w:val="34"/>
    <w:qFormat/>
    <w:rsid w:val="008332A3"/>
    <w:pPr>
      <w:ind w:left="708"/>
    </w:pPr>
  </w:style>
  <w:style w:type="character" w:customStyle="1" w:styleId="FontStyle20">
    <w:name w:val="Font Style20"/>
    <w:uiPriority w:val="99"/>
    <w:rsid w:val="00802AE2"/>
    <w:rPr>
      <w:rFonts w:ascii="Times New Roman" w:hAnsi="Times New Roman" w:cs="Times New Roman"/>
      <w:b/>
      <w:bCs/>
      <w:sz w:val="22"/>
      <w:szCs w:val="22"/>
    </w:rPr>
  </w:style>
  <w:style w:type="paragraph" w:styleId="Pedmtkomente">
    <w:name w:val="annotation subject"/>
    <w:basedOn w:val="Textkomente"/>
    <w:next w:val="Textkomente"/>
    <w:link w:val="PedmtkomenteChar"/>
    <w:rsid w:val="00ED0417"/>
    <w:rPr>
      <w:b/>
      <w:bCs/>
      <w:lang w:val="x-none" w:eastAsia="x-none"/>
    </w:rPr>
  </w:style>
  <w:style w:type="character" w:customStyle="1" w:styleId="PedmtkomenteChar">
    <w:name w:val="Předmět komentáře Char"/>
    <w:link w:val="Pedmtkomente"/>
    <w:rsid w:val="00ED0417"/>
    <w:rPr>
      <w:b/>
      <w:bCs/>
    </w:rPr>
  </w:style>
  <w:style w:type="paragraph" w:styleId="Revize">
    <w:name w:val="Revision"/>
    <w:hidden/>
    <w:uiPriority w:val="99"/>
    <w:semiHidden/>
    <w:rsid w:val="00980B55"/>
    <w:rPr>
      <w:sz w:val="24"/>
      <w:szCs w:val="24"/>
    </w:rPr>
  </w:style>
  <w:style w:type="paragraph" w:customStyle="1" w:styleId="Textvtabulce">
    <w:name w:val="Text v tabulce"/>
    <w:basedOn w:val="Normln"/>
    <w:rsid w:val="00166B73"/>
    <w:rPr>
      <w:sz w:val="22"/>
    </w:rPr>
  </w:style>
  <w:style w:type="paragraph" w:styleId="Zkladntext3">
    <w:name w:val="Body Text 3"/>
    <w:basedOn w:val="Normln"/>
    <w:link w:val="Zkladntext3Char"/>
    <w:rsid w:val="006F187D"/>
    <w:pPr>
      <w:spacing w:after="120"/>
    </w:pPr>
    <w:rPr>
      <w:sz w:val="16"/>
      <w:szCs w:val="16"/>
      <w:lang w:val="x-none" w:eastAsia="x-none"/>
    </w:rPr>
  </w:style>
  <w:style w:type="character" w:customStyle="1" w:styleId="Zkladntext3Char">
    <w:name w:val="Základní text 3 Char"/>
    <w:link w:val="Zkladntext3"/>
    <w:rsid w:val="006F187D"/>
    <w:rPr>
      <w:sz w:val="16"/>
      <w:szCs w:val="16"/>
    </w:rPr>
  </w:style>
  <w:style w:type="character" w:styleId="Sledovanodkaz">
    <w:name w:val="FollowedHyperlink"/>
    <w:rsid w:val="00881300"/>
    <w:rPr>
      <w:color w:val="800080"/>
      <w:u w:val="single"/>
    </w:rPr>
  </w:style>
  <w:style w:type="character" w:customStyle="1" w:styleId="ZkladntextChar">
    <w:name w:val="Základní text Char"/>
    <w:link w:val="Zkladntext"/>
    <w:rsid w:val="001D3BA4"/>
    <w:rPr>
      <w:b/>
      <w:sz w:val="22"/>
    </w:rPr>
  </w:style>
  <w:style w:type="character" w:customStyle="1" w:styleId="OdstavecseseznamemChar">
    <w:name w:val="Odstavec se seznamem Char"/>
    <w:link w:val="Odstavecseseznamem"/>
    <w:uiPriority w:val="34"/>
    <w:rsid w:val="003E04D5"/>
    <w:rPr>
      <w:sz w:val="24"/>
      <w:szCs w:val="24"/>
    </w:rPr>
  </w:style>
  <w:style w:type="character" w:customStyle="1" w:styleId="Nadpis3Char">
    <w:name w:val="Nadpis 3 Char"/>
    <w:link w:val="Nadpis3"/>
    <w:semiHidden/>
    <w:rsid w:val="006D6FDD"/>
    <w:rPr>
      <w:rFonts w:ascii="Cambria" w:eastAsia="Times New Roman" w:hAnsi="Cambria" w:cs="Times New Roman"/>
      <w:b/>
      <w:bCs/>
      <w:sz w:val="26"/>
      <w:szCs w:val="26"/>
    </w:rPr>
  </w:style>
  <w:style w:type="paragraph" w:styleId="Normlnweb">
    <w:name w:val="Normal (Web)"/>
    <w:basedOn w:val="Normln"/>
    <w:uiPriority w:val="99"/>
    <w:rsid w:val="006D6FDD"/>
    <w:pPr>
      <w:spacing w:before="60" w:after="60"/>
      <w:jc w:val="both"/>
    </w:pPr>
    <w:rPr>
      <w:snapToGrid w:val="0"/>
      <w:color w:val="000000"/>
      <w:szCs w:val="20"/>
    </w:rPr>
  </w:style>
  <w:style w:type="character" w:customStyle="1" w:styleId="aktual">
    <w:name w:val="aktual"/>
    <w:rsid w:val="000E3F19"/>
  </w:style>
  <w:style w:type="character" w:customStyle="1" w:styleId="data1">
    <w:name w:val="data1"/>
    <w:rsid w:val="000E3F19"/>
    <w:rPr>
      <w:rFonts w:ascii="Arial" w:hAnsi="Arial" w:cs="Arial" w:hint="default"/>
      <w:b/>
      <w:bCs/>
      <w:sz w:val="20"/>
      <w:szCs w:val="20"/>
    </w:rPr>
  </w:style>
  <w:style w:type="character" w:customStyle="1" w:styleId="ZpatChar">
    <w:name w:val="Zápatí Char"/>
    <w:link w:val="Zpat"/>
    <w:uiPriority w:val="99"/>
    <w:rsid w:val="00960FA0"/>
    <w:rPr>
      <w:sz w:val="24"/>
      <w:szCs w:val="24"/>
    </w:rPr>
  </w:style>
  <w:style w:type="character" w:customStyle="1" w:styleId="ZkladntextodsazenChar">
    <w:name w:val="Základní text odsazený Char"/>
    <w:link w:val="Zkladntextodsazen"/>
    <w:rsid w:val="00FC218D"/>
    <w:rPr>
      <w:rFonts w:ascii="Arial" w:hAnsi="Arial"/>
      <w:sz w:val="22"/>
    </w:rPr>
  </w:style>
  <w:style w:type="character" w:customStyle="1" w:styleId="UnresolvedMention">
    <w:name w:val="Unresolved Mention"/>
    <w:uiPriority w:val="99"/>
    <w:semiHidden/>
    <w:unhideWhenUsed/>
    <w:rsid w:val="006B2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88874">
      <w:bodyDiv w:val="1"/>
      <w:marLeft w:val="0"/>
      <w:marRight w:val="0"/>
      <w:marTop w:val="0"/>
      <w:marBottom w:val="0"/>
      <w:divBdr>
        <w:top w:val="none" w:sz="0" w:space="0" w:color="auto"/>
        <w:left w:val="none" w:sz="0" w:space="0" w:color="auto"/>
        <w:bottom w:val="none" w:sz="0" w:space="0" w:color="auto"/>
        <w:right w:val="none" w:sz="0" w:space="0" w:color="auto"/>
      </w:divBdr>
    </w:div>
    <w:div w:id="803082146">
      <w:bodyDiv w:val="1"/>
      <w:marLeft w:val="0"/>
      <w:marRight w:val="0"/>
      <w:marTop w:val="0"/>
      <w:marBottom w:val="0"/>
      <w:divBdr>
        <w:top w:val="none" w:sz="0" w:space="0" w:color="auto"/>
        <w:left w:val="none" w:sz="0" w:space="0" w:color="auto"/>
        <w:bottom w:val="none" w:sz="0" w:space="0" w:color="auto"/>
        <w:right w:val="none" w:sz="0" w:space="0" w:color="auto"/>
      </w:divBdr>
    </w:div>
    <w:div w:id="1278874619">
      <w:bodyDiv w:val="1"/>
      <w:marLeft w:val="0"/>
      <w:marRight w:val="0"/>
      <w:marTop w:val="0"/>
      <w:marBottom w:val="0"/>
      <w:divBdr>
        <w:top w:val="none" w:sz="0" w:space="0" w:color="auto"/>
        <w:left w:val="none" w:sz="0" w:space="0" w:color="auto"/>
        <w:bottom w:val="none" w:sz="0" w:space="0" w:color="auto"/>
        <w:right w:val="none" w:sz="0" w:space="0" w:color="auto"/>
      </w:divBdr>
    </w:div>
    <w:div w:id="1556743299">
      <w:bodyDiv w:val="1"/>
      <w:marLeft w:val="0"/>
      <w:marRight w:val="0"/>
      <w:marTop w:val="0"/>
      <w:marBottom w:val="0"/>
      <w:divBdr>
        <w:top w:val="none" w:sz="0" w:space="0" w:color="auto"/>
        <w:left w:val="none" w:sz="0" w:space="0" w:color="auto"/>
        <w:bottom w:val="none" w:sz="0" w:space="0" w:color="auto"/>
        <w:right w:val="none" w:sz="0" w:space="0" w:color="auto"/>
      </w:divBdr>
    </w:div>
    <w:div w:id="21027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CF9F3-A350-464F-8156-1939F1FC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4054</Words>
  <Characters>23921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Příloha č</vt:lpstr>
    </vt:vector>
  </TitlesOfParts>
  <Company>KuPK</Company>
  <LinksUpToDate>false</LinksUpToDate>
  <CharactersWithSpaces>27920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KÚPK</dc:creator>
  <cp:keywords/>
  <cp:lastModifiedBy>BUZKOVA Jitka</cp:lastModifiedBy>
  <cp:revision>4</cp:revision>
  <cp:lastPrinted>2019-01-24T13:12:00Z</cp:lastPrinted>
  <dcterms:created xsi:type="dcterms:W3CDTF">2022-05-19T10:27:00Z</dcterms:created>
  <dcterms:modified xsi:type="dcterms:W3CDTF">2022-05-23T12:51:00Z</dcterms:modified>
</cp:coreProperties>
</file>