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37" w:rsidRDefault="00EC6837">
      <w:pPr>
        <w:pStyle w:val="Zkladntext"/>
        <w:ind w:left="9802"/>
        <w:rPr>
          <w:rFonts w:ascii="Times New Roman"/>
        </w:rPr>
      </w:pPr>
    </w:p>
    <w:p w:rsidR="00EC6837" w:rsidRDefault="00EC6837">
      <w:pPr>
        <w:pStyle w:val="Zkladntext"/>
        <w:spacing w:before="10"/>
        <w:rPr>
          <w:rFonts w:ascii="Times New Roman"/>
          <w:sz w:val="17"/>
        </w:rPr>
      </w:pPr>
    </w:p>
    <w:p w:rsidR="00EC6837" w:rsidRDefault="00804B86">
      <w:pPr>
        <w:pStyle w:val="Nadpis1"/>
        <w:spacing w:before="93"/>
      </w:pPr>
      <w:r>
        <w:rPr>
          <w:color w:val="1A1A1A"/>
        </w:rPr>
        <w:t>RÁMCOVÁ PŘÍKAZNÍ SMLOUVA</w:t>
      </w:r>
    </w:p>
    <w:p w:rsidR="00EC6837" w:rsidRDefault="00804B86">
      <w:pPr>
        <w:spacing w:before="15"/>
        <w:ind w:left="936" w:right="2553"/>
        <w:jc w:val="center"/>
        <w:rPr>
          <w:b/>
          <w:sz w:val="23"/>
        </w:rPr>
      </w:pPr>
      <w:proofErr w:type="spellStart"/>
      <w:r>
        <w:rPr>
          <w:b/>
          <w:color w:val="1A1A1A"/>
          <w:w w:val="105"/>
          <w:sz w:val="23"/>
        </w:rPr>
        <w:t>podle</w:t>
      </w:r>
      <w:proofErr w:type="spellEnd"/>
      <w:r>
        <w:rPr>
          <w:b/>
          <w:color w:val="1A1A1A"/>
          <w:w w:val="105"/>
          <w:sz w:val="23"/>
        </w:rPr>
        <w:t xml:space="preserve"> </w:t>
      </w:r>
      <w:r>
        <w:rPr>
          <w:color w:val="1A1A1A"/>
          <w:w w:val="105"/>
          <w:sz w:val="24"/>
        </w:rPr>
        <w:t xml:space="preserve">§ </w:t>
      </w:r>
      <w:r>
        <w:rPr>
          <w:b/>
          <w:color w:val="1A1A1A"/>
          <w:w w:val="105"/>
          <w:sz w:val="23"/>
        </w:rPr>
        <w:t xml:space="preserve">2430 a </w:t>
      </w:r>
      <w:proofErr w:type="spellStart"/>
      <w:r>
        <w:rPr>
          <w:b/>
          <w:color w:val="1A1A1A"/>
          <w:w w:val="105"/>
          <w:sz w:val="23"/>
        </w:rPr>
        <w:t>násl</w:t>
      </w:r>
      <w:proofErr w:type="spellEnd"/>
      <w:r>
        <w:rPr>
          <w:b/>
          <w:color w:val="1A1A1A"/>
          <w:w w:val="105"/>
          <w:sz w:val="23"/>
        </w:rPr>
        <w:t xml:space="preserve">. </w:t>
      </w:r>
      <w:proofErr w:type="spellStart"/>
      <w:r>
        <w:rPr>
          <w:b/>
          <w:color w:val="1A1A1A"/>
          <w:w w:val="105"/>
          <w:sz w:val="23"/>
        </w:rPr>
        <w:t>Zák</w:t>
      </w:r>
      <w:proofErr w:type="spellEnd"/>
      <w:r>
        <w:rPr>
          <w:b/>
          <w:color w:val="1A1A1A"/>
          <w:w w:val="105"/>
          <w:sz w:val="23"/>
        </w:rPr>
        <w:t xml:space="preserve">. č. 89/2012 Sb., </w:t>
      </w:r>
      <w:proofErr w:type="spellStart"/>
      <w:r>
        <w:rPr>
          <w:b/>
          <w:color w:val="1A1A1A"/>
          <w:w w:val="105"/>
          <w:sz w:val="23"/>
        </w:rPr>
        <w:t>občanského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zákoníku</w:t>
      </w:r>
      <w:proofErr w:type="spellEnd"/>
      <w:r>
        <w:rPr>
          <w:b/>
          <w:color w:val="1A1A1A"/>
          <w:w w:val="105"/>
          <w:sz w:val="23"/>
        </w:rPr>
        <w:t>.</w:t>
      </w:r>
    </w:p>
    <w:p w:rsidR="00EC6837" w:rsidRDefault="00EC6837">
      <w:pPr>
        <w:pStyle w:val="Zkladntext"/>
        <w:spacing w:before="6"/>
        <w:rPr>
          <w:b/>
          <w:sz w:val="26"/>
        </w:rPr>
      </w:pPr>
    </w:p>
    <w:p w:rsidR="00EC6837" w:rsidRDefault="00804B86">
      <w:pPr>
        <w:ind w:left="936" w:right="2546"/>
        <w:jc w:val="center"/>
      </w:pPr>
      <w:r>
        <w:rPr>
          <w:color w:val="1A1A1A"/>
          <w:w w:val="105"/>
        </w:rPr>
        <w:t>I.</w:t>
      </w:r>
    </w:p>
    <w:p w:rsidR="00EC6837" w:rsidRDefault="00804B86">
      <w:pPr>
        <w:pStyle w:val="Nadpis2"/>
        <w:spacing w:before="36"/>
        <w:ind w:left="936" w:right="2544"/>
        <w:jc w:val="center"/>
      </w:pPr>
      <w:proofErr w:type="spellStart"/>
      <w:r>
        <w:rPr>
          <w:color w:val="1A1A1A"/>
        </w:rPr>
        <w:t>Smluvní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strany</w:t>
      </w:r>
      <w:proofErr w:type="spellEnd"/>
    </w:p>
    <w:p w:rsidR="00EC6837" w:rsidRDefault="00EC6837">
      <w:pPr>
        <w:pStyle w:val="Zkladntext"/>
        <w:rPr>
          <w:b/>
        </w:rPr>
      </w:pPr>
    </w:p>
    <w:p w:rsidR="00EC6837" w:rsidRDefault="00EC6837">
      <w:pPr>
        <w:sectPr w:rsidR="00EC6837">
          <w:type w:val="continuous"/>
          <w:pgSz w:w="11900" w:h="16840"/>
          <w:pgMar w:top="200" w:right="0" w:bottom="280" w:left="1180" w:header="708" w:footer="708" w:gutter="0"/>
          <w:cols w:space="708"/>
        </w:sectPr>
      </w:pPr>
    </w:p>
    <w:p w:rsidR="00EC6837" w:rsidRDefault="00804B86">
      <w:pPr>
        <w:spacing w:before="94" w:line="297" w:lineRule="auto"/>
        <w:ind w:left="150" w:firstLine="3"/>
        <w:rPr>
          <w:sz w:val="21"/>
        </w:rPr>
      </w:pPr>
      <w:proofErr w:type="spellStart"/>
      <w:r>
        <w:rPr>
          <w:b/>
          <w:color w:val="1A1A1A"/>
        </w:rPr>
        <w:t>Mandant</w:t>
      </w:r>
      <w:proofErr w:type="spellEnd"/>
      <w:r>
        <w:rPr>
          <w:b/>
          <w:color w:val="1A1A1A"/>
        </w:rPr>
        <w:t xml:space="preserve"> </w:t>
      </w:r>
      <w:proofErr w:type="spellStart"/>
      <w:r>
        <w:rPr>
          <w:color w:val="1A1A1A"/>
          <w:sz w:val="20"/>
        </w:rPr>
        <w:t>Zastoupený</w:t>
      </w:r>
      <w:proofErr w:type="spellEnd"/>
      <w:r>
        <w:rPr>
          <w:color w:val="1A1A1A"/>
          <w:sz w:val="20"/>
        </w:rPr>
        <w:t xml:space="preserve"> Se </w:t>
      </w:r>
      <w:proofErr w:type="spellStart"/>
      <w:r>
        <w:rPr>
          <w:color w:val="1A1A1A"/>
          <w:sz w:val="20"/>
        </w:rPr>
        <w:t>sídlem</w:t>
      </w:r>
      <w:proofErr w:type="spellEnd"/>
      <w:r>
        <w:rPr>
          <w:color w:val="1A1A1A"/>
          <w:sz w:val="20"/>
        </w:rPr>
        <w:t xml:space="preserve"> </w:t>
      </w:r>
      <w:r>
        <w:rPr>
          <w:color w:val="1A1A1A"/>
          <w:sz w:val="21"/>
        </w:rPr>
        <w:t>IČO</w:t>
      </w:r>
    </w:p>
    <w:p w:rsidR="00EC6837" w:rsidRDefault="00804B86">
      <w:pPr>
        <w:pStyle w:val="Nadpis2"/>
      </w:pPr>
      <w:r>
        <w:rPr>
          <w:b w:val="0"/>
        </w:rPr>
        <w:br w:type="column"/>
      </w:r>
      <w:r>
        <w:rPr>
          <w:color w:val="1A1A1A"/>
        </w:rPr>
        <w:t xml:space="preserve">Domov </w:t>
      </w:r>
      <w:proofErr w:type="spellStart"/>
      <w:r>
        <w:rPr>
          <w:color w:val="1A1A1A"/>
        </w:rPr>
        <w:t>sociálních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služeb</w:t>
      </w:r>
      <w:proofErr w:type="spellEnd"/>
      <w:r>
        <w:rPr>
          <w:color w:val="1A1A1A"/>
        </w:rPr>
        <w:t xml:space="preserve"> Vlašská</w:t>
      </w:r>
    </w:p>
    <w:p w:rsidR="00EC6837" w:rsidRDefault="00804B86">
      <w:pPr>
        <w:pStyle w:val="Zkladntext"/>
        <w:spacing w:before="61" w:line="300" w:lineRule="auto"/>
        <w:ind w:left="151" w:right="2513" w:firstLine="2"/>
      </w:pPr>
      <w:r>
        <w:rPr>
          <w:color w:val="1A1A1A"/>
          <w:w w:val="110"/>
        </w:rPr>
        <w:t xml:space="preserve">p. </w:t>
      </w:r>
      <w:proofErr w:type="spellStart"/>
      <w:r>
        <w:rPr>
          <w:color w:val="1A1A1A"/>
          <w:w w:val="110"/>
        </w:rPr>
        <w:t>ředitelem</w:t>
      </w:r>
      <w:proofErr w:type="spellEnd"/>
      <w:r>
        <w:rPr>
          <w:color w:val="1A1A1A"/>
          <w:w w:val="110"/>
        </w:rPr>
        <w:t xml:space="preserve"> Mgr. </w:t>
      </w:r>
      <w:proofErr w:type="spellStart"/>
      <w:r>
        <w:rPr>
          <w:color w:val="1A1A1A"/>
          <w:w w:val="110"/>
        </w:rPr>
        <w:t>Ondřejem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Bacovským</w:t>
      </w:r>
      <w:proofErr w:type="spellEnd"/>
      <w:r>
        <w:rPr>
          <w:color w:val="1A1A1A"/>
          <w:w w:val="110"/>
        </w:rPr>
        <w:t>, MBA Vlašská 25, Praha 1</w:t>
      </w:r>
    </w:p>
    <w:p w:rsidR="00EC6837" w:rsidRDefault="00804B86">
      <w:pPr>
        <w:pStyle w:val="Zkladntext"/>
        <w:spacing w:before="2"/>
        <w:ind w:left="157"/>
      </w:pPr>
      <w:r>
        <w:rPr>
          <w:color w:val="1A1A1A"/>
          <w:w w:val="110"/>
        </w:rPr>
        <w:t>70875430</w:t>
      </w:r>
    </w:p>
    <w:p w:rsidR="00EC6837" w:rsidRDefault="00EC6837">
      <w:pPr>
        <w:sectPr w:rsidR="00EC6837">
          <w:type w:val="continuous"/>
          <w:pgSz w:w="11900" w:h="16840"/>
          <w:pgMar w:top="200" w:right="0" w:bottom="280" w:left="1180" w:header="708" w:footer="708" w:gutter="0"/>
          <w:cols w:num="2" w:space="708" w:equalWidth="0">
            <w:col w:w="1309" w:space="1532"/>
            <w:col w:w="7879"/>
          </w:cols>
        </w:sectPr>
      </w:pPr>
    </w:p>
    <w:p w:rsidR="00EC6837" w:rsidRDefault="00EC6837">
      <w:pPr>
        <w:pStyle w:val="Zkladntext"/>
        <w:spacing w:before="4"/>
        <w:rPr>
          <w:sz w:val="14"/>
        </w:rPr>
      </w:pPr>
    </w:p>
    <w:p w:rsidR="00EC6837" w:rsidRDefault="00804B86">
      <w:pPr>
        <w:spacing w:before="90"/>
        <w:ind w:left="154"/>
        <w:rPr>
          <w:rFonts w:ascii="Times New Roman"/>
          <w:sz w:val="24"/>
        </w:rPr>
      </w:pPr>
      <w:r>
        <w:rPr>
          <w:rFonts w:ascii="Times New Roman"/>
          <w:color w:val="1A1A1A"/>
          <w:w w:val="109"/>
          <w:sz w:val="24"/>
        </w:rPr>
        <w:t>a</w:t>
      </w:r>
    </w:p>
    <w:p w:rsidR="00EC6837" w:rsidRDefault="00EC6837">
      <w:pPr>
        <w:pStyle w:val="Zkladntext"/>
        <w:spacing w:before="7"/>
        <w:rPr>
          <w:rFonts w:ascii="Times New Roman"/>
          <w:sz w:val="19"/>
        </w:rPr>
      </w:pPr>
    </w:p>
    <w:p w:rsidR="00EC6837" w:rsidRDefault="00EC6837">
      <w:pPr>
        <w:rPr>
          <w:rFonts w:ascii="Times New Roman"/>
          <w:sz w:val="19"/>
        </w:rPr>
        <w:sectPr w:rsidR="00EC6837">
          <w:type w:val="continuous"/>
          <w:pgSz w:w="11900" w:h="16840"/>
          <w:pgMar w:top="200" w:right="0" w:bottom="280" w:left="1180" w:header="708" w:footer="708" w:gutter="0"/>
          <w:cols w:space="708"/>
        </w:sectPr>
      </w:pPr>
    </w:p>
    <w:p w:rsidR="00EC6837" w:rsidRDefault="00804B86">
      <w:pPr>
        <w:spacing w:before="93" w:line="300" w:lineRule="auto"/>
        <w:ind w:left="150" w:firstLine="3"/>
        <w:rPr>
          <w:sz w:val="21"/>
        </w:rPr>
      </w:pPr>
      <w:proofErr w:type="spellStart"/>
      <w:r>
        <w:rPr>
          <w:b/>
          <w:color w:val="1A1A1A"/>
        </w:rPr>
        <w:t>Mandatář</w:t>
      </w:r>
      <w:proofErr w:type="spellEnd"/>
      <w:r>
        <w:rPr>
          <w:b/>
          <w:color w:val="1A1A1A"/>
        </w:rPr>
        <w:t xml:space="preserve"> </w:t>
      </w:r>
      <w:proofErr w:type="spellStart"/>
      <w:r>
        <w:rPr>
          <w:color w:val="1A1A1A"/>
          <w:sz w:val="20"/>
        </w:rPr>
        <w:t>Zastoupený</w:t>
      </w:r>
      <w:proofErr w:type="spellEnd"/>
      <w:r>
        <w:rPr>
          <w:color w:val="1A1A1A"/>
          <w:sz w:val="20"/>
        </w:rPr>
        <w:t xml:space="preserve"> Se </w:t>
      </w:r>
      <w:proofErr w:type="spellStart"/>
      <w:r>
        <w:rPr>
          <w:color w:val="1A1A1A"/>
          <w:sz w:val="20"/>
        </w:rPr>
        <w:t>sídlem</w:t>
      </w:r>
      <w:proofErr w:type="spellEnd"/>
      <w:r>
        <w:rPr>
          <w:color w:val="1A1A1A"/>
          <w:sz w:val="20"/>
        </w:rPr>
        <w:t xml:space="preserve"> </w:t>
      </w:r>
      <w:r>
        <w:rPr>
          <w:color w:val="1A1A1A"/>
          <w:sz w:val="21"/>
        </w:rPr>
        <w:t>IČO</w:t>
      </w:r>
    </w:p>
    <w:p w:rsidR="00EC6837" w:rsidRDefault="00804B86">
      <w:pPr>
        <w:spacing w:line="226" w:lineRule="exact"/>
        <w:ind w:left="154"/>
        <w:rPr>
          <w:sz w:val="21"/>
        </w:rPr>
      </w:pPr>
      <w:r>
        <w:rPr>
          <w:color w:val="1A1A1A"/>
          <w:sz w:val="21"/>
        </w:rPr>
        <w:t>DIČ</w:t>
      </w:r>
    </w:p>
    <w:p w:rsidR="00EC6837" w:rsidRDefault="00804B86">
      <w:pPr>
        <w:pStyle w:val="Nadpis2"/>
        <w:ind w:left="152"/>
      </w:pPr>
      <w:r>
        <w:rPr>
          <w:b w:val="0"/>
        </w:rPr>
        <w:br w:type="column"/>
      </w:r>
      <w:r>
        <w:rPr>
          <w:color w:val="1A1A1A"/>
        </w:rPr>
        <w:t xml:space="preserve">JK </w:t>
      </w:r>
      <w:proofErr w:type="spellStart"/>
      <w:r>
        <w:rPr>
          <w:color w:val="1A1A1A"/>
        </w:rPr>
        <w:t>stavitel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spol</w:t>
      </w:r>
      <w:proofErr w:type="spellEnd"/>
      <w:r>
        <w:rPr>
          <w:color w:val="1A1A1A"/>
        </w:rPr>
        <w:t xml:space="preserve">. </w:t>
      </w:r>
      <w:proofErr w:type="spellStart"/>
      <w:r>
        <w:rPr>
          <w:color w:val="1A1A1A"/>
        </w:rPr>
        <w:t>sr.o</w:t>
      </w:r>
      <w:proofErr w:type="spellEnd"/>
      <w:r>
        <w:rPr>
          <w:color w:val="1A1A1A"/>
        </w:rPr>
        <w:t>.</w:t>
      </w:r>
    </w:p>
    <w:p w:rsidR="00EC6837" w:rsidRDefault="00804B86">
      <w:pPr>
        <w:pStyle w:val="Zkladntext"/>
        <w:spacing w:before="61" w:line="309" w:lineRule="auto"/>
        <w:ind w:left="150" w:right="2285" w:firstLine="8"/>
      </w:pPr>
      <w:r>
        <w:rPr>
          <w:color w:val="1A1A1A"/>
          <w:w w:val="110"/>
        </w:rPr>
        <w:t>Ing</w:t>
      </w:r>
      <w:r>
        <w:rPr>
          <w:color w:val="3A3A3A"/>
          <w:w w:val="110"/>
        </w:rPr>
        <w:t xml:space="preserve">. </w:t>
      </w:r>
      <w:proofErr w:type="spellStart"/>
      <w:r>
        <w:rPr>
          <w:color w:val="1A1A1A"/>
          <w:w w:val="110"/>
        </w:rPr>
        <w:t>Jiř</w:t>
      </w:r>
      <w:r>
        <w:rPr>
          <w:color w:val="3A3A3A"/>
          <w:w w:val="110"/>
        </w:rPr>
        <w:t>í</w:t>
      </w:r>
      <w:r>
        <w:rPr>
          <w:color w:val="1A1A1A"/>
          <w:w w:val="110"/>
        </w:rPr>
        <w:t>m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Kratinou</w:t>
      </w:r>
      <w:proofErr w:type="spellEnd"/>
      <w:r>
        <w:rPr>
          <w:color w:val="1A1A1A"/>
          <w:w w:val="110"/>
        </w:rPr>
        <w:t xml:space="preserve">, </w:t>
      </w:r>
      <w:proofErr w:type="spellStart"/>
      <w:r>
        <w:rPr>
          <w:color w:val="1A1A1A"/>
          <w:w w:val="110"/>
        </w:rPr>
        <w:t>jednatelem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společnosti</w:t>
      </w:r>
      <w:proofErr w:type="spellEnd"/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Jeremenkova</w:t>
      </w:r>
      <w:proofErr w:type="spellEnd"/>
      <w:r>
        <w:rPr>
          <w:color w:val="1A1A1A"/>
          <w:w w:val="110"/>
        </w:rPr>
        <w:t xml:space="preserve"> 32/757,Praha 4,147 00</w:t>
      </w:r>
    </w:p>
    <w:p w:rsidR="00EC6837" w:rsidRDefault="00804B86">
      <w:pPr>
        <w:pStyle w:val="Zkladntext"/>
        <w:spacing w:line="204" w:lineRule="exact"/>
        <w:ind w:left="161"/>
      </w:pPr>
      <w:r>
        <w:rPr>
          <w:color w:val="1A1A1A"/>
          <w:w w:val="110"/>
        </w:rPr>
        <w:t>44268742</w:t>
      </w:r>
    </w:p>
    <w:p w:rsidR="00EC6837" w:rsidRDefault="00804B86">
      <w:pPr>
        <w:spacing w:line="324" w:lineRule="exact"/>
        <w:ind w:left="151"/>
        <w:rPr>
          <w:sz w:val="20"/>
        </w:rPr>
      </w:pPr>
      <w:proofErr w:type="spellStart"/>
      <w:r>
        <w:rPr>
          <w:color w:val="1A1A1A"/>
          <w:w w:val="105"/>
          <w:sz w:val="29"/>
        </w:rPr>
        <w:t>cz</w:t>
      </w:r>
      <w:proofErr w:type="spellEnd"/>
      <w:r>
        <w:rPr>
          <w:color w:val="1A1A1A"/>
          <w:w w:val="105"/>
          <w:sz w:val="29"/>
        </w:rPr>
        <w:t xml:space="preserve"> </w:t>
      </w:r>
      <w:r>
        <w:rPr>
          <w:color w:val="1A1A1A"/>
          <w:w w:val="105"/>
          <w:sz w:val="20"/>
        </w:rPr>
        <w:t>44268742</w:t>
      </w:r>
    </w:p>
    <w:p w:rsidR="00EC6837" w:rsidRDefault="00EC6837">
      <w:pPr>
        <w:spacing w:line="324" w:lineRule="exact"/>
        <w:rPr>
          <w:sz w:val="20"/>
        </w:rPr>
        <w:sectPr w:rsidR="00EC6837">
          <w:type w:val="continuous"/>
          <w:pgSz w:w="11900" w:h="16840"/>
          <w:pgMar w:top="200" w:right="0" w:bottom="280" w:left="1180" w:header="708" w:footer="708" w:gutter="0"/>
          <w:cols w:num="2" w:space="708" w:equalWidth="0">
            <w:col w:w="1309" w:space="1521"/>
            <w:col w:w="7890"/>
          </w:cols>
        </w:sectPr>
      </w:pPr>
    </w:p>
    <w:p w:rsidR="00EC6837" w:rsidRDefault="00EC6837">
      <w:pPr>
        <w:pStyle w:val="Zkladntext"/>
        <w:spacing w:before="5"/>
        <w:rPr>
          <w:sz w:val="19"/>
        </w:rPr>
      </w:pPr>
    </w:p>
    <w:p w:rsidR="00EC6837" w:rsidRDefault="00804B86">
      <w:pPr>
        <w:spacing w:before="93"/>
        <w:ind w:left="157"/>
        <w:rPr>
          <w:b/>
        </w:rPr>
      </w:pPr>
      <w:r>
        <w:rPr>
          <w:color w:val="1A1A1A"/>
          <w:w w:val="110"/>
          <w:sz w:val="20"/>
        </w:rPr>
        <w:t>{</w:t>
      </w:r>
      <w:proofErr w:type="spellStart"/>
      <w:r>
        <w:rPr>
          <w:color w:val="1A1A1A"/>
          <w:w w:val="110"/>
          <w:sz w:val="20"/>
        </w:rPr>
        <w:t>mandant</w:t>
      </w:r>
      <w:proofErr w:type="spellEnd"/>
      <w:r>
        <w:rPr>
          <w:color w:val="1A1A1A"/>
          <w:w w:val="110"/>
          <w:sz w:val="20"/>
        </w:rPr>
        <w:t xml:space="preserve"> a </w:t>
      </w:r>
      <w:proofErr w:type="spellStart"/>
      <w:r>
        <w:rPr>
          <w:color w:val="1A1A1A"/>
          <w:w w:val="110"/>
          <w:sz w:val="20"/>
        </w:rPr>
        <w:t>mandatář</w:t>
      </w:r>
      <w:proofErr w:type="spellEnd"/>
      <w:r>
        <w:rPr>
          <w:color w:val="1A1A1A"/>
          <w:w w:val="110"/>
          <w:sz w:val="20"/>
        </w:rPr>
        <w:t xml:space="preserve"> </w:t>
      </w:r>
      <w:proofErr w:type="spellStart"/>
      <w:r>
        <w:rPr>
          <w:color w:val="1A1A1A"/>
          <w:w w:val="110"/>
          <w:sz w:val="20"/>
        </w:rPr>
        <w:t>dále</w:t>
      </w:r>
      <w:proofErr w:type="spellEnd"/>
      <w:r>
        <w:rPr>
          <w:color w:val="1A1A1A"/>
          <w:w w:val="110"/>
          <w:sz w:val="20"/>
        </w:rPr>
        <w:t xml:space="preserve"> </w:t>
      </w:r>
      <w:proofErr w:type="spellStart"/>
      <w:r>
        <w:rPr>
          <w:color w:val="1A1A1A"/>
          <w:w w:val="110"/>
          <w:sz w:val="20"/>
        </w:rPr>
        <w:t>společně</w:t>
      </w:r>
      <w:proofErr w:type="spellEnd"/>
      <w:r>
        <w:rPr>
          <w:color w:val="1A1A1A"/>
          <w:w w:val="110"/>
          <w:sz w:val="20"/>
        </w:rPr>
        <w:t xml:space="preserve"> </w:t>
      </w:r>
      <w:proofErr w:type="spellStart"/>
      <w:r>
        <w:rPr>
          <w:color w:val="1A1A1A"/>
          <w:w w:val="110"/>
          <w:sz w:val="20"/>
        </w:rPr>
        <w:t>jako</w:t>
      </w:r>
      <w:proofErr w:type="spellEnd"/>
      <w:r>
        <w:rPr>
          <w:color w:val="1A1A1A"/>
          <w:w w:val="110"/>
          <w:sz w:val="20"/>
        </w:rPr>
        <w:t xml:space="preserve"> </w:t>
      </w:r>
      <w:r>
        <w:rPr>
          <w:b/>
          <w:color w:val="1A1A1A"/>
          <w:w w:val="110"/>
        </w:rPr>
        <w:t>„</w:t>
      </w:r>
      <w:proofErr w:type="spellStart"/>
      <w:r>
        <w:rPr>
          <w:b/>
          <w:color w:val="1A1A1A"/>
          <w:w w:val="110"/>
        </w:rPr>
        <w:t>Smluvní</w:t>
      </w:r>
      <w:proofErr w:type="spellEnd"/>
      <w:r>
        <w:rPr>
          <w:b/>
          <w:color w:val="1A1A1A"/>
          <w:w w:val="110"/>
        </w:rPr>
        <w:t xml:space="preserve"> </w:t>
      </w:r>
      <w:proofErr w:type="spellStart"/>
      <w:r>
        <w:rPr>
          <w:b/>
          <w:color w:val="1A1A1A"/>
          <w:w w:val="110"/>
        </w:rPr>
        <w:t>strany</w:t>
      </w:r>
      <w:proofErr w:type="spellEnd"/>
      <w:r>
        <w:rPr>
          <w:b/>
          <w:color w:val="1A1A1A"/>
          <w:w w:val="110"/>
        </w:rPr>
        <w:t>")</w:t>
      </w:r>
    </w:p>
    <w:p w:rsidR="00EC6837" w:rsidRDefault="00EC6837">
      <w:pPr>
        <w:pStyle w:val="Zkladntext"/>
        <w:spacing w:before="5"/>
        <w:rPr>
          <w:b/>
          <w:sz w:val="30"/>
        </w:rPr>
      </w:pPr>
    </w:p>
    <w:p w:rsidR="00EC6837" w:rsidRDefault="00804B86">
      <w:pPr>
        <w:pStyle w:val="Zkladntext"/>
        <w:ind w:left="156"/>
      </w:pPr>
      <w:r>
        <w:rPr>
          <w:color w:val="1A1A1A"/>
          <w:w w:val="115"/>
        </w:rPr>
        <w:t xml:space="preserve">se </w:t>
      </w:r>
      <w:proofErr w:type="spellStart"/>
      <w:r>
        <w:rPr>
          <w:color w:val="1A1A1A"/>
          <w:w w:val="115"/>
        </w:rPr>
        <w:t>níže</w:t>
      </w:r>
      <w:proofErr w:type="spellEnd"/>
      <w:r>
        <w:rPr>
          <w:color w:val="1A1A1A"/>
          <w:w w:val="115"/>
        </w:rPr>
        <w:t xml:space="preserve"> </w:t>
      </w:r>
      <w:proofErr w:type="spellStart"/>
      <w:r>
        <w:rPr>
          <w:color w:val="1A1A1A"/>
          <w:w w:val="115"/>
        </w:rPr>
        <w:t>uvedeného</w:t>
      </w:r>
      <w:proofErr w:type="spellEnd"/>
      <w:r>
        <w:rPr>
          <w:color w:val="1A1A1A"/>
          <w:w w:val="115"/>
        </w:rPr>
        <w:t xml:space="preserve"> </w:t>
      </w:r>
      <w:proofErr w:type="spellStart"/>
      <w:r>
        <w:rPr>
          <w:color w:val="1A1A1A"/>
          <w:w w:val="115"/>
        </w:rPr>
        <w:t>dne</w:t>
      </w:r>
      <w:proofErr w:type="spellEnd"/>
      <w:r>
        <w:rPr>
          <w:color w:val="1A1A1A"/>
          <w:w w:val="115"/>
        </w:rPr>
        <w:t xml:space="preserve">, </w:t>
      </w:r>
      <w:proofErr w:type="spellStart"/>
      <w:r>
        <w:rPr>
          <w:color w:val="1A1A1A"/>
          <w:w w:val="115"/>
        </w:rPr>
        <w:t>měsíce</w:t>
      </w:r>
      <w:proofErr w:type="spellEnd"/>
      <w:r>
        <w:rPr>
          <w:color w:val="1A1A1A"/>
          <w:w w:val="115"/>
        </w:rPr>
        <w:t xml:space="preserve"> a </w:t>
      </w:r>
      <w:proofErr w:type="spellStart"/>
      <w:r>
        <w:rPr>
          <w:color w:val="1A1A1A"/>
          <w:w w:val="115"/>
        </w:rPr>
        <w:t>roku</w:t>
      </w:r>
      <w:proofErr w:type="spellEnd"/>
      <w:r>
        <w:rPr>
          <w:color w:val="1A1A1A"/>
          <w:w w:val="115"/>
        </w:rPr>
        <w:t xml:space="preserve"> </w:t>
      </w:r>
      <w:proofErr w:type="spellStart"/>
      <w:r>
        <w:rPr>
          <w:color w:val="1A1A1A"/>
          <w:w w:val="115"/>
        </w:rPr>
        <w:t>dohodli</w:t>
      </w:r>
      <w:proofErr w:type="spellEnd"/>
      <w:r>
        <w:rPr>
          <w:color w:val="1A1A1A"/>
          <w:w w:val="115"/>
        </w:rPr>
        <w:t xml:space="preserve"> </w:t>
      </w:r>
      <w:proofErr w:type="spellStart"/>
      <w:r>
        <w:rPr>
          <w:color w:val="1A1A1A"/>
          <w:w w:val="115"/>
        </w:rPr>
        <w:t>na</w:t>
      </w:r>
      <w:proofErr w:type="spellEnd"/>
      <w:r>
        <w:rPr>
          <w:color w:val="1A1A1A"/>
          <w:w w:val="115"/>
        </w:rPr>
        <w:t xml:space="preserve"> </w:t>
      </w:r>
      <w:proofErr w:type="spellStart"/>
      <w:r>
        <w:rPr>
          <w:color w:val="1A1A1A"/>
          <w:w w:val="115"/>
        </w:rPr>
        <w:t>této</w:t>
      </w:r>
      <w:proofErr w:type="spellEnd"/>
    </w:p>
    <w:p w:rsidR="00EC6837" w:rsidRDefault="00EC6837">
      <w:pPr>
        <w:pStyle w:val="Zkladntext"/>
        <w:spacing w:before="9"/>
        <w:rPr>
          <w:sz w:val="29"/>
        </w:rPr>
      </w:pPr>
    </w:p>
    <w:p w:rsidR="00EC6837" w:rsidRDefault="00804B86">
      <w:pPr>
        <w:pStyle w:val="Nadpis2"/>
        <w:spacing w:before="0"/>
        <w:ind w:left="926" w:right="2553"/>
        <w:jc w:val="center"/>
      </w:pPr>
      <w:proofErr w:type="spellStart"/>
      <w:r>
        <w:rPr>
          <w:color w:val="1A1A1A"/>
        </w:rPr>
        <w:t>rámcové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příkazní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smlouvě</w:t>
      </w:r>
      <w:proofErr w:type="spellEnd"/>
    </w:p>
    <w:p w:rsidR="00EC6837" w:rsidRDefault="00EC6837">
      <w:pPr>
        <w:pStyle w:val="Zkladntext"/>
        <w:spacing w:before="2"/>
        <w:rPr>
          <w:b/>
          <w:sz w:val="27"/>
        </w:rPr>
      </w:pPr>
    </w:p>
    <w:p w:rsidR="00EC6837" w:rsidRDefault="00804B86">
      <w:pPr>
        <w:ind w:left="922" w:right="2553"/>
        <w:jc w:val="center"/>
        <w:rPr>
          <w:b/>
          <w:sz w:val="24"/>
        </w:rPr>
      </w:pPr>
      <w:r>
        <w:rPr>
          <w:b/>
          <w:color w:val="1A1A1A"/>
          <w:sz w:val="24"/>
        </w:rPr>
        <w:t>li.</w:t>
      </w:r>
    </w:p>
    <w:p w:rsidR="00EC6837" w:rsidRDefault="00804B86">
      <w:pPr>
        <w:pStyle w:val="Nadpis4"/>
        <w:spacing w:before="21"/>
        <w:ind w:left="921"/>
      </w:pPr>
      <w:proofErr w:type="spellStart"/>
      <w:r>
        <w:rPr>
          <w:color w:val="1A1A1A"/>
        </w:rPr>
        <w:t>Předmět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smlouvy</w:t>
      </w:r>
      <w:proofErr w:type="spellEnd"/>
    </w:p>
    <w:p w:rsidR="00EC6837" w:rsidRDefault="00EC6837">
      <w:pPr>
        <w:pStyle w:val="Zkladntext"/>
        <w:spacing w:before="1"/>
        <w:rPr>
          <w:b/>
          <w:sz w:val="27"/>
        </w:rPr>
      </w:pPr>
    </w:p>
    <w:p w:rsidR="00EC6837" w:rsidRDefault="00804B86">
      <w:pPr>
        <w:pStyle w:val="Odstavecseseznamem"/>
        <w:numPr>
          <w:ilvl w:val="0"/>
          <w:numId w:val="5"/>
        </w:numPr>
        <w:tabs>
          <w:tab w:val="left" w:pos="313"/>
        </w:tabs>
        <w:spacing w:line="283" w:lineRule="auto"/>
        <w:ind w:right="1751" w:hanging="7"/>
        <w:jc w:val="both"/>
        <w:rPr>
          <w:sz w:val="20"/>
        </w:rPr>
      </w:pPr>
      <w:proofErr w:type="spellStart"/>
      <w:r>
        <w:rPr>
          <w:color w:val="1A1A1A"/>
          <w:sz w:val="20"/>
        </w:rPr>
        <w:t>Mandatář</w:t>
      </w:r>
      <w:proofErr w:type="spellEnd"/>
      <w:r>
        <w:rPr>
          <w:color w:val="1A1A1A"/>
          <w:sz w:val="20"/>
        </w:rPr>
        <w:t xml:space="preserve"> se </w:t>
      </w:r>
      <w:proofErr w:type="spellStart"/>
      <w:r>
        <w:rPr>
          <w:color w:val="1A1A1A"/>
          <w:sz w:val="20"/>
        </w:rPr>
        <w:t>zavazuje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že</w:t>
      </w:r>
      <w:proofErr w:type="spellEnd"/>
      <w:r>
        <w:rPr>
          <w:color w:val="1A1A1A"/>
          <w:sz w:val="20"/>
        </w:rPr>
        <w:t xml:space="preserve"> v </w:t>
      </w:r>
      <w:proofErr w:type="spellStart"/>
      <w:r>
        <w:rPr>
          <w:color w:val="1A1A1A"/>
          <w:sz w:val="20"/>
        </w:rPr>
        <w:t>rozsahu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dohodnutém</w:t>
      </w:r>
      <w:proofErr w:type="spellEnd"/>
      <w:r>
        <w:rPr>
          <w:color w:val="1A1A1A"/>
          <w:sz w:val="20"/>
        </w:rPr>
        <w:t xml:space="preserve"> v </w:t>
      </w:r>
      <w:proofErr w:type="spellStart"/>
      <w:r>
        <w:rPr>
          <w:color w:val="1A1A1A"/>
          <w:sz w:val="20"/>
        </w:rPr>
        <w:t>této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smlouvě</w:t>
      </w:r>
      <w:proofErr w:type="spellEnd"/>
      <w:r>
        <w:rPr>
          <w:color w:val="1A1A1A"/>
          <w:sz w:val="20"/>
        </w:rPr>
        <w:t xml:space="preserve"> a za </w:t>
      </w:r>
      <w:proofErr w:type="spellStart"/>
      <w:r>
        <w:rPr>
          <w:color w:val="1A1A1A"/>
          <w:sz w:val="20"/>
        </w:rPr>
        <w:t>podmínek</w:t>
      </w:r>
      <w:proofErr w:type="spellEnd"/>
      <w:r>
        <w:rPr>
          <w:color w:val="1A1A1A"/>
          <w:sz w:val="20"/>
        </w:rPr>
        <w:t xml:space="preserve"> v </w:t>
      </w:r>
      <w:proofErr w:type="spellStart"/>
      <w:r>
        <w:rPr>
          <w:color w:val="1A1A1A"/>
          <w:sz w:val="20"/>
        </w:rPr>
        <w:t>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uvedených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bude</w:t>
      </w:r>
      <w:proofErr w:type="spellEnd"/>
      <w:r>
        <w:rPr>
          <w:color w:val="1A1A1A"/>
          <w:sz w:val="20"/>
        </w:rPr>
        <w:t xml:space="preserve"> pro </w:t>
      </w:r>
      <w:proofErr w:type="spellStart"/>
      <w:r>
        <w:rPr>
          <w:color w:val="1A1A1A"/>
          <w:sz w:val="20"/>
        </w:rPr>
        <w:t>mandanta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na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jeho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účet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jeho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jménem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vykonávat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zařízovat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investorsko-inženýrské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činnost</w:t>
      </w:r>
      <w:r>
        <w:rPr>
          <w:color w:val="3A3A3A"/>
          <w:sz w:val="20"/>
        </w:rPr>
        <w:t>i</w:t>
      </w:r>
      <w:proofErr w:type="spellEnd"/>
      <w:r>
        <w:rPr>
          <w:color w:val="3A3A3A"/>
          <w:sz w:val="20"/>
        </w:rPr>
        <w:t xml:space="preserve"> </w:t>
      </w:r>
      <w:proofErr w:type="spellStart"/>
      <w:r>
        <w:rPr>
          <w:color w:val="1A1A1A"/>
          <w:sz w:val="20"/>
        </w:rPr>
        <w:t>ve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výstavbě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dle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požadavků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mandanta</w:t>
      </w:r>
      <w:proofErr w:type="spellEnd"/>
      <w:r>
        <w:rPr>
          <w:color w:val="1A1A1A"/>
          <w:sz w:val="20"/>
        </w:rPr>
        <w:t xml:space="preserve">. </w:t>
      </w:r>
      <w:proofErr w:type="spellStart"/>
      <w:r>
        <w:rPr>
          <w:color w:val="1A1A1A"/>
          <w:sz w:val="20"/>
        </w:rPr>
        <w:t>Mandant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své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požadavky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ohledně</w:t>
      </w:r>
      <w:proofErr w:type="spellEnd"/>
      <w:r>
        <w:rPr>
          <w:color w:val="1A1A1A"/>
          <w:sz w:val="20"/>
        </w:rPr>
        <w:t xml:space="preserve"> </w:t>
      </w:r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jednotlivých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plnění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investorsko-inženýrských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činností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výstavbě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oznámí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mandatáři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písemně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nebo</w:t>
      </w:r>
      <w:proofErr w:type="spellEnd"/>
      <w:r>
        <w:rPr>
          <w:color w:val="1A1A1A"/>
          <w:sz w:val="20"/>
        </w:rPr>
        <w:t xml:space="preserve"> e-</w:t>
      </w:r>
      <w:proofErr w:type="spellStart"/>
      <w:r>
        <w:rPr>
          <w:color w:val="1A1A1A"/>
          <w:sz w:val="20"/>
        </w:rPr>
        <w:t>mailem</w:t>
      </w:r>
      <w:proofErr w:type="spellEnd"/>
      <w:r>
        <w:rPr>
          <w:color w:val="1A1A1A"/>
          <w:sz w:val="20"/>
        </w:rPr>
        <w:t xml:space="preserve"> a to </w:t>
      </w:r>
      <w:proofErr w:type="spellStart"/>
      <w:r>
        <w:rPr>
          <w:color w:val="1A1A1A"/>
          <w:sz w:val="20"/>
        </w:rPr>
        <w:t>nejméně</w:t>
      </w:r>
      <w:proofErr w:type="spellEnd"/>
      <w:r>
        <w:rPr>
          <w:color w:val="1A1A1A"/>
          <w:sz w:val="20"/>
        </w:rPr>
        <w:t xml:space="preserve"> 7 </w:t>
      </w:r>
      <w:proofErr w:type="spellStart"/>
      <w:r>
        <w:rPr>
          <w:color w:val="1A1A1A"/>
          <w:sz w:val="20"/>
        </w:rPr>
        <w:t>pracovních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předem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minimálně</w:t>
      </w:r>
      <w:proofErr w:type="spellEnd"/>
      <w:r>
        <w:rPr>
          <w:color w:val="1A1A1A"/>
          <w:sz w:val="20"/>
        </w:rPr>
        <w:t xml:space="preserve"> v </w:t>
      </w:r>
      <w:proofErr w:type="spellStart"/>
      <w:r>
        <w:rPr>
          <w:color w:val="1A1A1A"/>
          <w:sz w:val="20"/>
        </w:rPr>
        <w:t>rozsahu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označení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investiční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akce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jejího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stručného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popisu</w:t>
      </w:r>
      <w:proofErr w:type="spellEnd"/>
      <w:r>
        <w:rPr>
          <w:color w:val="3A3A3A"/>
          <w:sz w:val="20"/>
        </w:rPr>
        <w:t xml:space="preserve">. </w:t>
      </w:r>
      <w:proofErr w:type="spellStart"/>
      <w:r>
        <w:rPr>
          <w:color w:val="1A1A1A"/>
          <w:sz w:val="20"/>
        </w:rPr>
        <w:t>Takovéto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oznámení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mandanta</w:t>
      </w:r>
      <w:proofErr w:type="spellEnd"/>
      <w:r>
        <w:rPr>
          <w:color w:val="1A1A1A"/>
          <w:sz w:val="20"/>
        </w:rPr>
        <w:t xml:space="preserve"> je </w:t>
      </w:r>
      <w:proofErr w:type="spellStart"/>
      <w:r>
        <w:rPr>
          <w:color w:val="1A1A1A"/>
          <w:sz w:val="20"/>
        </w:rPr>
        <w:t>objednávk</w:t>
      </w:r>
      <w:r>
        <w:rPr>
          <w:color w:val="1A1A1A"/>
          <w:sz w:val="20"/>
        </w:rPr>
        <w:t>ou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na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poskytnutí</w:t>
      </w:r>
      <w:proofErr w:type="spellEnd"/>
      <w:r>
        <w:rPr>
          <w:color w:val="1A1A1A"/>
          <w:sz w:val="20"/>
        </w:rPr>
        <w:t xml:space="preserve">  </w:t>
      </w:r>
      <w:proofErr w:type="spellStart"/>
      <w:r>
        <w:rPr>
          <w:color w:val="1A1A1A"/>
          <w:sz w:val="20"/>
        </w:rPr>
        <w:t>služeb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mandatářem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podle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této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rámcové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smlouvy</w:t>
      </w:r>
      <w:proofErr w:type="spellEnd"/>
      <w:r>
        <w:rPr>
          <w:color w:val="1A1A1A"/>
          <w:sz w:val="20"/>
        </w:rPr>
        <w:t xml:space="preserve"> s </w:t>
      </w:r>
      <w:proofErr w:type="spellStart"/>
      <w:r>
        <w:rPr>
          <w:color w:val="1A1A1A"/>
          <w:sz w:val="20"/>
        </w:rPr>
        <w:t>tím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že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lhůta</w:t>
      </w:r>
      <w:proofErr w:type="spellEnd"/>
      <w:r>
        <w:rPr>
          <w:color w:val="1A1A1A"/>
          <w:sz w:val="20"/>
        </w:rPr>
        <w:t xml:space="preserve"> pro </w:t>
      </w:r>
      <w:proofErr w:type="spellStart"/>
      <w:r>
        <w:rPr>
          <w:color w:val="1A1A1A"/>
          <w:sz w:val="20"/>
        </w:rPr>
        <w:t>přijetí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takové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objednávky</w:t>
      </w:r>
      <w:proofErr w:type="spellEnd"/>
      <w:r>
        <w:rPr>
          <w:color w:val="1A1A1A"/>
          <w:sz w:val="20"/>
        </w:rPr>
        <w:t xml:space="preserve"> ze </w:t>
      </w:r>
      <w:proofErr w:type="spellStart"/>
      <w:r>
        <w:rPr>
          <w:color w:val="1A1A1A"/>
          <w:sz w:val="20"/>
        </w:rPr>
        <w:t>strany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mandatáře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činí</w:t>
      </w:r>
      <w:proofErr w:type="spellEnd"/>
      <w:r>
        <w:rPr>
          <w:color w:val="1A1A1A"/>
          <w:sz w:val="20"/>
        </w:rPr>
        <w:t xml:space="preserve"> 3 </w:t>
      </w:r>
      <w:proofErr w:type="spellStart"/>
      <w:r>
        <w:rPr>
          <w:color w:val="1A1A1A"/>
          <w:sz w:val="20"/>
        </w:rPr>
        <w:t>pracovní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dny</w:t>
      </w:r>
      <w:proofErr w:type="spellEnd"/>
      <w:r>
        <w:rPr>
          <w:color w:val="1A1A1A"/>
          <w:sz w:val="20"/>
        </w:rPr>
        <w:t xml:space="preserve">. </w:t>
      </w:r>
      <w:proofErr w:type="spellStart"/>
      <w:r>
        <w:rPr>
          <w:color w:val="1A1A1A"/>
          <w:sz w:val="20"/>
        </w:rPr>
        <w:t>Přijetí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objednávky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bude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oznámeno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mandantovi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písemně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nebo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emailem</w:t>
      </w:r>
      <w:proofErr w:type="spellEnd"/>
      <w:r>
        <w:rPr>
          <w:color w:val="1A1A1A"/>
          <w:sz w:val="20"/>
        </w:rPr>
        <w:t>.</w:t>
      </w:r>
    </w:p>
    <w:p w:rsidR="00EC6837" w:rsidRDefault="00EC6837">
      <w:pPr>
        <w:pStyle w:val="Zkladntext"/>
        <w:spacing w:before="4"/>
        <w:rPr>
          <w:sz w:val="23"/>
        </w:rPr>
      </w:pPr>
    </w:p>
    <w:p w:rsidR="00EC6837" w:rsidRDefault="00804B86">
      <w:pPr>
        <w:pStyle w:val="Odstavecseseznamem"/>
        <w:numPr>
          <w:ilvl w:val="0"/>
          <w:numId w:val="5"/>
        </w:numPr>
        <w:tabs>
          <w:tab w:val="left" w:pos="328"/>
        </w:tabs>
        <w:spacing w:before="1" w:line="283" w:lineRule="auto"/>
        <w:ind w:left="146" w:right="1750" w:firstLine="11"/>
        <w:jc w:val="both"/>
        <w:rPr>
          <w:sz w:val="20"/>
        </w:rPr>
      </w:pPr>
      <w:proofErr w:type="spellStart"/>
      <w:r>
        <w:rPr>
          <w:color w:val="1A1A1A"/>
          <w:sz w:val="20"/>
        </w:rPr>
        <w:t>Mandant</w:t>
      </w:r>
      <w:proofErr w:type="spellEnd"/>
      <w:r>
        <w:rPr>
          <w:color w:val="1A1A1A"/>
          <w:sz w:val="20"/>
        </w:rPr>
        <w:t xml:space="preserve"> se </w:t>
      </w:r>
      <w:proofErr w:type="spellStart"/>
      <w:r>
        <w:rPr>
          <w:color w:val="1A1A1A"/>
          <w:spacing w:val="-4"/>
          <w:sz w:val="20"/>
        </w:rPr>
        <w:t>zavazuje</w:t>
      </w:r>
      <w:proofErr w:type="spellEnd"/>
      <w:r>
        <w:rPr>
          <w:color w:val="3A3A3A"/>
          <w:spacing w:val="-4"/>
          <w:sz w:val="20"/>
        </w:rPr>
        <w:t xml:space="preserve">, </w:t>
      </w:r>
      <w:proofErr w:type="spellStart"/>
      <w:r>
        <w:rPr>
          <w:color w:val="1A1A1A"/>
          <w:sz w:val="20"/>
        </w:rPr>
        <w:t>že</w:t>
      </w:r>
      <w:proofErr w:type="spellEnd"/>
      <w:r>
        <w:rPr>
          <w:color w:val="1A1A1A"/>
          <w:sz w:val="20"/>
        </w:rPr>
        <w:t xml:space="preserve"> za </w:t>
      </w:r>
      <w:proofErr w:type="spellStart"/>
      <w:r>
        <w:rPr>
          <w:color w:val="1A1A1A"/>
          <w:sz w:val="20"/>
        </w:rPr>
        <w:t>vykonání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zařízení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ujednaných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činností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zaplatí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mandatáři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úplatu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výši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ujednané</w:t>
      </w:r>
      <w:proofErr w:type="spellEnd"/>
      <w:r>
        <w:rPr>
          <w:color w:val="1A1A1A"/>
          <w:sz w:val="20"/>
        </w:rPr>
        <w:t xml:space="preserve"> v </w:t>
      </w:r>
      <w:proofErr w:type="spellStart"/>
      <w:r>
        <w:rPr>
          <w:color w:val="1A1A1A"/>
          <w:sz w:val="20"/>
        </w:rPr>
        <w:t>této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smlouvě</w:t>
      </w:r>
      <w:proofErr w:type="spellEnd"/>
      <w:r>
        <w:rPr>
          <w:color w:val="1A1A1A"/>
          <w:sz w:val="20"/>
        </w:rPr>
        <w:t xml:space="preserve"> a </w:t>
      </w:r>
      <w:proofErr w:type="spellStart"/>
      <w:r>
        <w:rPr>
          <w:color w:val="1A1A1A"/>
          <w:sz w:val="20"/>
        </w:rPr>
        <w:t>uhradí</w:t>
      </w:r>
      <w:proofErr w:type="spellEnd"/>
      <w:r>
        <w:rPr>
          <w:color w:val="1A1A1A"/>
          <w:sz w:val="20"/>
        </w:rPr>
        <w:t xml:space="preserve"> mu </w:t>
      </w:r>
      <w:proofErr w:type="spellStart"/>
      <w:r>
        <w:rPr>
          <w:color w:val="1A1A1A"/>
          <w:sz w:val="20"/>
        </w:rPr>
        <w:t>náklady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účelně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vynaložené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při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plnění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předmětu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této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smlouvy</w:t>
      </w:r>
      <w:proofErr w:type="spellEnd"/>
      <w:r>
        <w:rPr>
          <w:color w:val="1A1A1A"/>
          <w:sz w:val="20"/>
        </w:rPr>
        <w:t>.</w:t>
      </w:r>
    </w:p>
    <w:p w:rsidR="00EC6837" w:rsidRDefault="00EC6837">
      <w:pPr>
        <w:pStyle w:val="Zkladntext"/>
        <w:rPr>
          <w:sz w:val="24"/>
        </w:rPr>
      </w:pPr>
    </w:p>
    <w:p w:rsidR="00EC6837" w:rsidRDefault="00804B86">
      <w:pPr>
        <w:spacing w:before="1"/>
        <w:ind w:left="936" w:right="2536"/>
        <w:jc w:val="center"/>
        <w:rPr>
          <w:sz w:val="19"/>
        </w:rPr>
      </w:pPr>
      <w:r>
        <w:rPr>
          <w:color w:val="1A1A1A"/>
          <w:w w:val="145"/>
          <w:sz w:val="19"/>
        </w:rPr>
        <w:t>Ill.</w:t>
      </w:r>
    </w:p>
    <w:p w:rsidR="00EC6837" w:rsidRDefault="00804B86">
      <w:pPr>
        <w:pStyle w:val="Nadpis4"/>
        <w:spacing w:before="39"/>
        <w:ind w:left="934"/>
      </w:pPr>
      <w:proofErr w:type="spellStart"/>
      <w:r>
        <w:rPr>
          <w:color w:val="1A1A1A"/>
        </w:rPr>
        <w:t>Rozsah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obsah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předmětu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plnění</w:t>
      </w:r>
      <w:proofErr w:type="spellEnd"/>
    </w:p>
    <w:p w:rsidR="00EC6837" w:rsidRDefault="00EC6837">
      <w:pPr>
        <w:pStyle w:val="Zkladntext"/>
        <w:spacing w:before="7"/>
        <w:rPr>
          <w:b/>
          <w:sz w:val="27"/>
        </w:rPr>
      </w:pPr>
    </w:p>
    <w:p w:rsidR="00EC6837" w:rsidRDefault="00804B86">
      <w:pPr>
        <w:pStyle w:val="Zkladntext"/>
        <w:spacing w:line="278" w:lineRule="auto"/>
        <w:ind w:left="157" w:right="1717" w:hanging="6"/>
      </w:pPr>
      <w:proofErr w:type="spellStart"/>
      <w:r>
        <w:rPr>
          <w:color w:val="1A1A1A"/>
        </w:rPr>
        <w:t>Zajištění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investorsko-inženýrských</w:t>
      </w:r>
      <w:proofErr w:type="spellEnd"/>
      <w:r>
        <w:rPr>
          <w:color w:val="1A1A1A"/>
        </w:rPr>
        <w:t xml:space="preserve"> / </w:t>
      </w:r>
      <w:proofErr w:type="spellStart"/>
      <w:r>
        <w:rPr>
          <w:color w:val="1A1A1A"/>
        </w:rPr>
        <w:t>případně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spolupůsobení</w:t>
      </w:r>
      <w:proofErr w:type="spellEnd"/>
      <w:r>
        <w:rPr>
          <w:color w:val="1A1A1A"/>
        </w:rPr>
        <w:t xml:space="preserve">/ </w:t>
      </w:r>
      <w:proofErr w:type="spellStart"/>
      <w:r>
        <w:rPr>
          <w:color w:val="1A1A1A"/>
        </w:rPr>
        <w:t>činností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na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zakázce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mandanta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dle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jeho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požadavků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zahrnuje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především</w:t>
      </w:r>
      <w:proofErr w:type="spellEnd"/>
      <w:r>
        <w:rPr>
          <w:color w:val="1A1A1A"/>
        </w:rPr>
        <w:t xml:space="preserve"> :</w:t>
      </w:r>
    </w:p>
    <w:p w:rsidR="00EC6837" w:rsidRDefault="00804B86">
      <w:pPr>
        <w:pStyle w:val="Nadpis4"/>
        <w:spacing w:before="8"/>
        <w:ind w:left="845" w:right="0"/>
        <w:jc w:val="left"/>
      </w:pPr>
      <w:r>
        <w:rPr>
          <w:color w:val="080808"/>
        </w:rPr>
        <w:t>-</w:t>
      </w:r>
      <w:proofErr w:type="spellStart"/>
      <w:r>
        <w:rPr>
          <w:color w:val="080808"/>
        </w:rPr>
        <w:t>přípravu</w:t>
      </w:r>
      <w:proofErr w:type="spellEnd"/>
      <w:r>
        <w:rPr>
          <w:color w:val="080808"/>
        </w:rPr>
        <w:t xml:space="preserve"> </w:t>
      </w:r>
      <w:proofErr w:type="spellStart"/>
      <w:r>
        <w:rPr>
          <w:color w:val="1A1A1A"/>
        </w:rPr>
        <w:t>zakázek</w:t>
      </w:r>
      <w:proofErr w:type="spellEnd"/>
    </w:p>
    <w:p w:rsidR="00EC6837" w:rsidRDefault="00804B86">
      <w:pPr>
        <w:pStyle w:val="Zkladntext"/>
        <w:spacing w:before="51"/>
        <w:ind w:left="155"/>
      </w:pPr>
      <w:proofErr w:type="spellStart"/>
      <w:r>
        <w:rPr>
          <w:color w:val="1A1A1A"/>
        </w:rPr>
        <w:t>analýzu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zakázek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specifikaci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potřebných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podkladů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průzkumů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specifikaci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prací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profesí</w:t>
      </w:r>
      <w:proofErr w:type="spellEnd"/>
      <w:r>
        <w:rPr>
          <w:color w:val="1A1A1A"/>
        </w:rPr>
        <w:t>,</w:t>
      </w:r>
    </w:p>
    <w:p w:rsidR="00EC6837" w:rsidRDefault="00EC6837">
      <w:pPr>
        <w:sectPr w:rsidR="00EC6837">
          <w:type w:val="continuous"/>
          <w:pgSz w:w="11900" w:h="16840"/>
          <w:pgMar w:top="200" w:right="0" w:bottom="280" w:left="1180" w:header="708" w:footer="708" w:gutter="0"/>
          <w:cols w:space="708"/>
        </w:sectPr>
      </w:pPr>
    </w:p>
    <w:p w:rsidR="00EC6837" w:rsidRDefault="00804B86">
      <w:pPr>
        <w:spacing w:before="68"/>
        <w:ind w:left="151"/>
        <w:jc w:val="both"/>
        <w:rPr>
          <w:b/>
          <w:sz w:val="21"/>
        </w:rPr>
      </w:pPr>
      <w:r>
        <w:rPr>
          <w:b/>
          <w:sz w:val="21"/>
        </w:rPr>
        <w:lastRenderedPageBreak/>
        <w:t>-</w:t>
      </w:r>
      <w:proofErr w:type="spellStart"/>
      <w:r>
        <w:rPr>
          <w:b/>
          <w:sz w:val="21"/>
        </w:rPr>
        <w:t>n</w:t>
      </w:r>
      <w:r>
        <w:rPr>
          <w:b/>
          <w:sz w:val="21"/>
        </w:rPr>
        <w:t>ávrh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staveb</w:t>
      </w:r>
      <w:proofErr w:type="spellEnd"/>
    </w:p>
    <w:p w:rsidR="00EC6837" w:rsidRDefault="00804B86">
      <w:pPr>
        <w:pStyle w:val="Zkladntext"/>
        <w:spacing w:before="42" w:line="285" w:lineRule="auto"/>
        <w:ind w:left="156" w:right="1753" w:hanging="1"/>
        <w:jc w:val="both"/>
      </w:pPr>
      <w:proofErr w:type="spellStart"/>
      <w:r>
        <w:t>analýzy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,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konceptů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, </w:t>
      </w:r>
      <w:proofErr w:type="spellStart"/>
      <w:r>
        <w:t>konzultace</w:t>
      </w:r>
      <w:proofErr w:type="spellEnd"/>
      <w:r>
        <w:t xml:space="preserve"> s </w:t>
      </w:r>
      <w:proofErr w:type="spellStart"/>
      <w:r>
        <w:t>dotčenými</w:t>
      </w:r>
      <w:proofErr w:type="spellEnd"/>
      <w:r>
        <w:t xml:space="preserve">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státní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samosprávy</w:t>
      </w:r>
      <w:proofErr w:type="spellEnd"/>
      <w:r>
        <w:t xml:space="preserve">, </w:t>
      </w:r>
      <w:proofErr w:type="spellStart"/>
      <w:r>
        <w:t>předběžné</w:t>
      </w:r>
      <w:proofErr w:type="spellEnd"/>
      <w:r>
        <w:t xml:space="preserve"> </w:t>
      </w:r>
      <w:proofErr w:type="spellStart"/>
      <w:r>
        <w:t>odhady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staveb</w:t>
      </w:r>
      <w:proofErr w:type="spellEnd"/>
      <w:r>
        <w:t>,</w:t>
      </w:r>
    </w:p>
    <w:p w:rsidR="00EC6837" w:rsidRDefault="00804B86">
      <w:pPr>
        <w:pStyle w:val="Nadpis3"/>
        <w:spacing w:line="233" w:lineRule="exact"/>
      </w:pPr>
      <w:r>
        <w:t>-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vypracování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</w:t>
      </w:r>
      <w:proofErr w:type="spellStart"/>
      <w:r>
        <w:t>staveb</w:t>
      </w:r>
      <w:proofErr w:type="spellEnd"/>
      <w:r>
        <w:t>:</w:t>
      </w:r>
    </w:p>
    <w:p w:rsidR="00EC6837" w:rsidRDefault="00804B86">
      <w:pPr>
        <w:pStyle w:val="Zkladntext"/>
        <w:spacing w:before="42" w:line="278" w:lineRule="auto"/>
        <w:ind w:left="156" w:right="1767" w:firstLine="700"/>
        <w:jc w:val="both"/>
      </w:pPr>
      <w:r>
        <w:t>-</w:t>
      </w:r>
      <w:proofErr w:type="spellStart"/>
      <w:r>
        <w:t>obstarávání</w:t>
      </w:r>
      <w:proofErr w:type="spellEnd"/>
      <w:r>
        <w:t xml:space="preserve"> </w:t>
      </w:r>
      <w:proofErr w:type="spellStart"/>
      <w:r>
        <w:t>stanovisek</w:t>
      </w:r>
      <w:proofErr w:type="spellEnd"/>
      <w:r>
        <w:t xml:space="preserve"> a </w:t>
      </w:r>
      <w:proofErr w:type="spellStart"/>
      <w:r>
        <w:t>dokladů</w:t>
      </w:r>
      <w:proofErr w:type="spellEnd"/>
      <w:r>
        <w:t xml:space="preserve"> od </w:t>
      </w:r>
      <w:proofErr w:type="spellStart"/>
      <w:r>
        <w:t>dotčených</w:t>
      </w:r>
      <w:proofErr w:type="spellEnd"/>
      <w:r>
        <w:t xml:space="preserve"> </w:t>
      </w:r>
      <w:proofErr w:type="spellStart"/>
      <w:r>
        <w:t>orgánů</w:t>
      </w:r>
      <w:proofErr w:type="spellEnd"/>
      <w:r>
        <w:t xml:space="preserve"> </w:t>
      </w:r>
      <w:proofErr w:type="spellStart"/>
      <w:r>
        <w:t>státn</w:t>
      </w:r>
      <w:r>
        <w:t>í</w:t>
      </w:r>
      <w:proofErr w:type="spellEnd"/>
      <w:r>
        <w:t xml:space="preserve"> </w:t>
      </w:r>
      <w:proofErr w:type="spellStart"/>
      <w:r>
        <w:t>správy</w:t>
      </w:r>
      <w:proofErr w:type="spellEnd"/>
      <w:r>
        <w:t xml:space="preserve"> a </w:t>
      </w:r>
      <w:proofErr w:type="spellStart"/>
      <w:r>
        <w:t>samosprávy</w:t>
      </w:r>
      <w:proofErr w:type="spellEnd"/>
      <w:r>
        <w:t xml:space="preserve">,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obstarání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,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zapracování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stavebního</w:t>
      </w:r>
      <w:proofErr w:type="spellEnd"/>
      <w:r>
        <w:t xml:space="preserve"> </w:t>
      </w:r>
      <w:proofErr w:type="spellStart"/>
      <w:r>
        <w:t>povolení</w:t>
      </w:r>
      <w:proofErr w:type="spellEnd"/>
      <w:r>
        <w:t xml:space="preserve"> do </w:t>
      </w:r>
      <w:proofErr w:type="spellStart"/>
      <w:r>
        <w:t>dokumentace</w:t>
      </w:r>
      <w:proofErr w:type="spellEnd"/>
      <w:r>
        <w:t>,</w:t>
      </w:r>
    </w:p>
    <w:p w:rsidR="00EC6837" w:rsidRDefault="00804B86">
      <w:pPr>
        <w:pStyle w:val="Nadpis3"/>
        <w:spacing w:line="240" w:lineRule="exact"/>
      </w:pPr>
      <w:r>
        <w:t>-</w:t>
      </w:r>
      <w:proofErr w:type="spellStart"/>
      <w:r>
        <w:t>vypracovávání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vyhledání</w:t>
      </w:r>
      <w:proofErr w:type="spellEnd"/>
      <w:r>
        <w:t xml:space="preserve"> </w:t>
      </w:r>
      <w:proofErr w:type="spellStart"/>
      <w:r>
        <w:t>dodavatelů</w:t>
      </w:r>
      <w:proofErr w:type="spellEnd"/>
      <w:r>
        <w:t xml:space="preserve"> </w:t>
      </w:r>
      <w:proofErr w:type="spellStart"/>
      <w:r>
        <w:t>staveb</w:t>
      </w:r>
      <w:proofErr w:type="spellEnd"/>
    </w:p>
    <w:p w:rsidR="00EC6837" w:rsidRDefault="00804B86">
      <w:pPr>
        <w:pStyle w:val="Zkladntext"/>
        <w:spacing w:before="35"/>
        <w:ind w:left="159"/>
        <w:jc w:val="both"/>
      </w:pPr>
      <w:proofErr w:type="spellStart"/>
      <w:r>
        <w:t>zpracovávání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nabídkové</w:t>
      </w:r>
      <w:proofErr w:type="spellEnd"/>
      <w:r>
        <w:t xml:space="preserve"> </w:t>
      </w:r>
      <w:proofErr w:type="spellStart"/>
      <w:r>
        <w:t>řízení</w:t>
      </w:r>
      <w:proofErr w:type="spellEnd"/>
    </w:p>
    <w:p w:rsidR="00EC6837" w:rsidRDefault="00804B86">
      <w:pPr>
        <w:pStyle w:val="Nadpis3"/>
        <w:spacing w:before="35"/>
      </w:pPr>
      <w:r>
        <w:t>-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zadání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 </w:t>
      </w:r>
      <w:proofErr w:type="spellStart"/>
      <w:r>
        <w:t>dodavatelům</w:t>
      </w:r>
      <w:proofErr w:type="spellEnd"/>
    </w:p>
    <w:p w:rsidR="00EC6837" w:rsidRDefault="00804B86">
      <w:pPr>
        <w:pStyle w:val="Zkladntext"/>
        <w:spacing w:before="34" w:line="285" w:lineRule="auto"/>
        <w:ind w:left="157" w:right="1749" w:hanging="1"/>
        <w:jc w:val="both"/>
      </w:pP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posuzování</w:t>
      </w:r>
      <w:proofErr w:type="spellEnd"/>
      <w:r>
        <w:t xml:space="preserve"> a </w:t>
      </w:r>
      <w:proofErr w:type="spellStart"/>
      <w:r>
        <w:t>vyhodnocování</w:t>
      </w:r>
      <w:proofErr w:type="spellEnd"/>
      <w:r>
        <w:t xml:space="preserve"> </w:t>
      </w:r>
      <w:proofErr w:type="spellStart"/>
      <w:r>
        <w:t>nabídek</w:t>
      </w:r>
      <w:proofErr w:type="spellEnd"/>
      <w:r>
        <w:t xml:space="preserve">,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posuzování</w:t>
      </w:r>
      <w:proofErr w:type="spellEnd"/>
      <w:r>
        <w:t xml:space="preserve"> </w:t>
      </w:r>
      <w:proofErr w:type="spellStart"/>
      <w:r>
        <w:t>podkladů</w:t>
      </w:r>
      <w:proofErr w:type="spellEnd"/>
      <w:r>
        <w:t xml:space="preserve"> pro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staveb</w:t>
      </w:r>
      <w:proofErr w:type="spellEnd"/>
      <w:r>
        <w:t xml:space="preserve">, </w:t>
      </w:r>
      <w:proofErr w:type="spellStart"/>
      <w:r>
        <w:t>smluv</w:t>
      </w:r>
      <w:proofErr w:type="spellEnd"/>
      <w:r>
        <w:t xml:space="preserve"> o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apod</w:t>
      </w:r>
      <w:proofErr w:type="spellEnd"/>
      <w:r>
        <w:t>.,</w:t>
      </w:r>
    </w:p>
    <w:p w:rsidR="00EC6837" w:rsidRDefault="00804B86">
      <w:pPr>
        <w:pStyle w:val="Nadpis3"/>
        <w:spacing w:line="226" w:lineRule="exact"/>
        <w:ind w:left="844"/>
      </w:pPr>
      <w:r>
        <w:t>-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provádění</w:t>
      </w:r>
      <w:proofErr w:type="spellEnd"/>
      <w:r>
        <w:t xml:space="preserve"> </w:t>
      </w:r>
      <w:proofErr w:type="spellStart"/>
      <w:r>
        <w:t>stavby</w:t>
      </w:r>
      <w:proofErr w:type="spellEnd"/>
    </w:p>
    <w:p w:rsidR="00EC6837" w:rsidRDefault="00804B86">
      <w:pPr>
        <w:pStyle w:val="Zkladntext"/>
        <w:spacing w:before="42"/>
        <w:ind w:left="156"/>
        <w:jc w:val="both"/>
      </w:pPr>
      <w:proofErr w:type="spellStart"/>
      <w:r>
        <w:t>kompletní</w:t>
      </w:r>
      <w:proofErr w:type="spellEnd"/>
      <w:r>
        <w:t xml:space="preserve"> </w:t>
      </w:r>
      <w:proofErr w:type="spellStart"/>
      <w:r>
        <w:t>zajišťování</w:t>
      </w:r>
      <w:proofErr w:type="spellEnd"/>
      <w:r>
        <w:t xml:space="preserve"> </w:t>
      </w:r>
      <w:proofErr w:type="spellStart"/>
      <w:r>
        <w:t>občasného</w:t>
      </w:r>
      <w:proofErr w:type="spellEnd"/>
      <w:r>
        <w:t xml:space="preserve"> </w:t>
      </w:r>
      <w:proofErr w:type="spellStart"/>
      <w:r>
        <w:t>technického</w:t>
      </w:r>
      <w:proofErr w:type="spellEnd"/>
      <w:r>
        <w:t xml:space="preserve">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investora</w:t>
      </w:r>
      <w:proofErr w:type="spellEnd"/>
    </w:p>
    <w:p w:rsidR="00EC6837" w:rsidRDefault="00804B86">
      <w:pPr>
        <w:pStyle w:val="Nadpis3"/>
        <w:spacing w:before="28"/>
        <w:ind w:left="844"/>
      </w:pPr>
      <w:r>
        <w:t>-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dokončování</w:t>
      </w:r>
      <w:proofErr w:type="spellEnd"/>
      <w:r>
        <w:t xml:space="preserve"> </w:t>
      </w:r>
      <w:proofErr w:type="spellStart"/>
      <w:r>
        <w:t>staveb</w:t>
      </w:r>
      <w:proofErr w:type="spellEnd"/>
    </w:p>
    <w:p w:rsidR="00EC6837" w:rsidRDefault="00804B86">
      <w:pPr>
        <w:pStyle w:val="Zkladntext"/>
        <w:spacing w:before="42" w:line="278" w:lineRule="auto"/>
        <w:ind w:left="157" w:right="1767" w:hanging="1"/>
        <w:jc w:val="both"/>
      </w:pP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kolaudačních</w:t>
      </w:r>
      <w:proofErr w:type="spellEnd"/>
      <w:r>
        <w:t xml:space="preserve"> </w:t>
      </w:r>
      <w:proofErr w:type="spellStart"/>
      <w:r>
        <w:t>řízeních</w:t>
      </w:r>
      <w:proofErr w:type="spellEnd"/>
      <w:r>
        <w:t xml:space="preserve">, </w:t>
      </w:r>
      <w:proofErr w:type="spellStart"/>
      <w:r>
        <w:t>dohled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odstraňováním</w:t>
      </w:r>
      <w:proofErr w:type="spellEnd"/>
      <w:r>
        <w:t xml:space="preserve"> </w:t>
      </w:r>
      <w:proofErr w:type="spellStart"/>
      <w:r>
        <w:t>kolaudačních</w:t>
      </w:r>
      <w:proofErr w:type="spellEnd"/>
      <w:r>
        <w:t xml:space="preserve">  </w:t>
      </w:r>
      <w:proofErr w:type="spellStart"/>
      <w:r>
        <w:t>závad</w:t>
      </w:r>
      <w:proofErr w:type="spellEnd"/>
      <w:r>
        <w:t xml:space="preserve">, </w:t>
      </w:r>
      <w:proofErr w:type="spellStart"/>
      <w:r>
        <w:t>spolupráci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závěrečném</w:t>
      </w:r>
      <w:proofErr w:type="spellEnd"/>
      <w:r>
        <w:t xml:space="preserve"> </w:t>
      </w:r>
      <w:proofErr w:type="spellStart"/>
      <w:r>
        <w:t>vyúčtovávání</w:t>
      </w:r>
      <w:proofErr w:type="spellEnd"/>
      <w:r>
        <w:rPr>
          <w:spacing w:val="-5"/>
        </w:rPr>
        <w:t xml:space="preserve"> </w:t>
      </w:r>
      <w:proofErr w:type="spellStart"/>
      <w:r>
        <w:t>staveb</w:t>
      </w:r>
      <w:proofErr w:type="spellEnd"/>
      <w:r>
        <w:t>.</w:t>
      </w:r>
    </w:p>
    <w:p w:rsidR="00EC6837" w:rsidRDefault="00EC6837">
      <w:pPr>
        <w:pStyle w:val="Zkladntext"/>
        <w:rPr>
          <w:sz w:val="22"/>
        </w:rPr>
      </w:pPr>
    </w:p>
    <w:p w:rsidR="00EC6837" w:rsidRDefault="00EC6837">
      <w:pPr>
        <w:pStyle w:val="Zkladntext"/>
        <w:spacing w:before="7"/>
        <w:rPr>
          <w:sz w:val="25"/>
        </w:rPr>
      </w:pPr>
    </w:p>
    <w:p w:rsidR="00EC6837" w:rsidRDefault="00804B86">
      <w:pPr>
        <w:spacing w:before="1"/>
        <w:ind w:left="936" w:right="2536"/>
        <w:jc w:val="center"/>
        <w:rPr>
          <w:b/>
          <w:sz w:val="20"/>
        </w:rPr>
      </w:pPr>
      <w:r>
        <w:rPr>
          <w:b/>
          <w:w w:val="105"/>
          <w:sz w:val="20"/>
        </w:rPr>
        <w:t>IV.</w:t>
      </w:r>
    </w:p>
    <w:p w:rsidR="00EC6837" w:rsidRDefault="00804B86">
      <w:pPr>
        <w:spacing w:before="27"/>
        <w:ind w:left="923" w:right="2553"/>
        <w:jc w:val="center"/>
        <w:rPr>
          <w:b/>
          <w:sz w:val="21"/>
        </w:rPr>
      </w:pPr>
      <w:proofErr w:type="spellStart"/>
      <w:r>
        <w:rPr>
          <w:b/>
          <w:sz w:val="21"/>
        </w:rPr>
        <w:t>Způsob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plnění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předmětu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smlouvy</w:t>
      </w:r>
      <w:proofErr w:type="spellEnd"/>
    </w:p>
    <w:p w:rsidR="00EC6837" w:rsidRDefault="00EC6837">
      <w:pPr>
        <w:pStyle w:val="Zkladntext"/>
        <w:spacing w:before="5"/>
        <w:rPr>
          <w:b/>
          <w:sz w:val="27"/>
        </w:rPr>
      </w:pPr>
    </w:p>
    <w:p w:rsidR="00EC6837" w:rsidRDefault="00804B86">
      <w:pPr>
        <w:pStyle w:val="Odstavecseseznamem"/>
        <w:numPr>
          <w:ilvl w:val="0"/>
          <w:numId w:val="4"/>
        </w:numPr>
        <w:tabs>
          <w:tab w:val="left" w:pos="321"/>
        </w:tabs>
        <w:spacing w:before="1" w:line="283" w:lineRule="auto"/>
        <w:ind w:right="1754" w:hanging="9"/>
        <w:jc w:val="both"/>
        <w:rPr>
          <w:sz w:val="20"/>
        </w:rPr>
      </w:pPr>
      <w:proofErr w:type="spellStart"/>
      <w:r>
        <w:rPr>
          <w:w w:val="105"/>
          <w:sz w:val="20"/>
        </w:rPr>
        <w:t>Při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plnění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předmětu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této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smlouvy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mandatář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bude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řídit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výchozími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podklady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mandanta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pokyny</w:t>
      </w:r>
      <w:proofErr w:type="spellEnd"/>
      <w:r>
        <w:rPr>
          <w:w w:val="105"/>
          <w:sz w:val="20"/>
        </w:rPr>
        <w:t xml:space="preserve">. Od </w:t>
      </w:r>
      <w:proofErr w:type="spellStart"/>
      <w:r>
        <w:rPr>
          <w:w w:val="105"/>
          <w:sz w:val="20"/>
        </w:rPr>
        <w:t>pokynů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mandanta</w:t>
      </w:r>
      <w:proofErr w:type="spellEnd"/>
      <w:r>
        <w:rPr>
          <w:w w:val="105"/>
          <w:sz w:val="20"/>
        </w:rPr>
        <w:t xml:space="preserve"> se </w:t>
      </w:r>
      <w:proofErr w:type="spellStart"/>
      <w:r>
        <w:rPr>
          <w:w w:val="105"/>
          <w:sz w:val="20"/>
        </w:rPr>
        <w:t>mandatář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může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odchýlit</w:t>
      </w:r>
      <w:proofErr w:type="spellEnd"/>
      <w:r>
        <w:rPr>
          <w:w w:val="105"/>
          <w:sz w:val="20"/>
        </w:rPr>
        <w:t xml:space="preserve">, </w:t>
      </w:r>
      <w:proofErr w:type="spellStart"/>
      <w:r>
        <w:rPr>
          <w:w w:val="105"/>
          <w:sz w:val="20"/>
        </w:rPr>
        <w:t>pokud</w:t>
      </w:r>
      <w:proofErr w:type="spellEnd"/>
      <w:r>
        <w:rPr>
          <w:w w:val="105"/>
          <w:sz w:val="20"/>
        </w:rPr>
        <w:t xml:space="preserve"> je to </w:t>
      </w:r>
      <w:proofErr w:type="spellStart"/>
      <w:r>
        <w:rPr>
          <w:w w:val="105"/>
          <w:sz w:val="20"/>
        </w:rPr>
        <w:t>nezbytné</w:t>
      </w:r>
      <w:proofErr w:type="spellEnd"/>
      <w:r>
        <w:rPr>
          <w:w w:val="105"/>
          <w:sz w:val="20"/>
        </w:rPr>
        <w:t xml:space="preserve"> v </w:t>
      </w:r>
      <w:proofErr w:type="spellStart"/>
      <w:r>
        <w:rPr>
          <w:w w:val="105"/>
          <w:sz w:val="20"/>
        </w:rPr>
        <w:t>zájmu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mandanta</w:t>
      </w:r>
      <w:proofErr w:type="spellEnd"/>
      <w:r>
        <w:rPr>
          <w:w w:val="105"/>
          <w:sz w:val="20"/>
        </w:rPr>
        <w:t xml:space="preserve"> a </w:t>
      </w:r>
      <w:proofErr w:type="spellStart"/>
      <w:r>
        <w:rPr>
          <w:w w:val="105"/>
          <w:sz w:val="20"/>
        </w:rPr>
        <w:t>pokud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nemůže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včas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obdržet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jeho</w:t>
      </w:r>
      <w:proofErr w:type="spellEnd"/>
      <w:r>
        <w:rPr>
          <w:spacing w:val="-3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souhlas</w:t>
      </w:r>
      <w:proofErr w:type="spellEnd"/>
      <w:r>
        <w:rPr>
          <w:w w:val="105"/>
          <w:sz w:val="20"/>
        </w:rPr>
        <w:t>.</w:t>
      </w:r>
    </w:p>
    <w:p w:rsidR="00EC6837" w:rsidRDefault="00EC6837">
      <w:pPr>
        <w:pStyle w:val="Zkladntext"/>
        <w:spacing w:before="3"/>
        <w:rPr>
          <w:sz w:val="23"/>
        </w:rPr>
      </w:pPr>
    </w:p>
    <w:p w:rsidR="00EC6837" w:rsidRDefault="00804B86">
      <w:pPr>
        <w:pStyle w:val="Odstavecseseznamem"/>
        <w:numPr>
          <w:ilvl w:val="0"/>
          <w:numId w:val="4"/>
        </w:numPr>
        <w:tabs>
          <w:tab w:val="left" w:pos="328"/>
        </w:tabs>
        <w:spacing w:line="285" w:lineRule="auto"/>
        <w:ind w:left="156" w:right="1743" w:firstLine="0"/>
        <w:jc w:val="both"/>
        <w:rPr>
          <w:sz w:val="20"/>
        </w:rPr>
      </w:pPr>
      <w:proofErr w:type="spellStart"/>
      <w:r>
        <w:rPr>
          <w:sz w:val="20"/>
        </w:rPr>
        <w:t>Mandatář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  za  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  se  </w:t>
      </w:r>
      <w:proofErr w:type="spellStart"/>
      <w:r>
        <w:rPr>
          <w:sz w:val="20"/>
        </w:rPr>
        <w:t>znalostí</w:t>
      </w:r>
      <w:proofErr w:type="spellEnd"/>
      <w:r>
        <w:rPr>
          <w:sz w:val="20"/>
        </w:rPr>
        <w:t xml:space="preserve">  a  </w:t>
      </w:r>
      <w:proofErr w:type="spellStart"/>
      <w:r>
        <w:rPr>
          <w:sz w:val="20"/>
        </w:rPr>
        <w:t>pečlivostí</w:t>
      </w:r>
      <w:proofErr w:type="spellEnd"/>
      <w:r>
        <w:rPr>
          <w:sz w:val="20"/>
        </w:rPr>
        <w:t xml:space="preserve">, 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odborným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poskytováním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investorsko-inženýrských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výstavbě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spojeny</w:t>
      </w:r>
      <w:proofErr w:type="spellEnd"/>
      <w:r>
        <w:rPr>
          <w:sz w:val="20"/>
        </w:rPr>
        <w:t>.</w:t>
      </w:r>
    </w:p>
    <w:p w:rsidR="00EC6837" w:rsidRDefault="00EC6837">
      <w:pPr>
        <w:pStyle w:val="Zkladntext"/>
        <w:rPr>
          <w:sz w:val="22"/>
        </w:rPr>
      </w:pPr>
    </w:p>
    <w:p w:rsidR="00EC6837" w:rsidRDefault="00EC6837">
      <w:pPr>
        <w:pStyle w:val="Zkladntext"/>
        <w:spacing w:before="4"/>
        <w:rPr>
          <w:sz w:val="19"/>
        </w:rPr>
      </w:pPr>
    </w:p>
    <w:p w:rsidR="00EC6837" w:rsidRDefault="00804B86">
      <w:pPr>
        <w:ind w:left="936" w:right="2543"/>
        <w:jc w:val="center"/>
        <w:rPr>
          <w:b/>
          <w:sz w:val="27"/>
        </w:rPr>
      </w:pPr>
      <w:r>
        <w:rPr>
          <w:b/>
          <w:w w:val="95"/>
          <w:sz w:val="27"/>
        </w:rPr>
        <w:t>v.</w:t>
      </w:r>
    </w:p>
    <w:p w:rsidR="00EC6837" w:rsidRDefault="00804B86">
      <w:pPr>
        <w:pStyle w:val="Nadpis3"/>
        <w:spacing w:before="13"/>
        <w:ind w:left="922" w:right="2553"/>
        <w:jc w:val="center"/>
      </w:pPr>
      <w:r>
        <w:t xml:space="preserve">Cena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:rsidR="00EC6837" w:rsidRDefault="00EC6837">
      <w:pPr>
        <w:pStyle w:val="Zkladntext"/>
        <w:spacing w:before="10"/>
        <w:rPr>
          <w:b/>
          <w:sz w:val="26"/>
        </w:rPr>
      </w:pPr>
    </w:p>
    <w:p w:rsidR="00EC6837" w:rsidRDefault="00804B86">
      <w:pPr>
        <w:pStyle w:val="Odstavecseseznamem"/>
        <w:numPr>
          <w:ilvl w:val="0"/>
          <w:numId w:val="3"/>
        </w:numPr>
        <w:tabs>
          <w:tab w:val="left" w:pos="307"/>
        </w:tabs>
        <w:spacing w:line="283" w:lineRule="auto"/>
        <w:ind w:right="1750" w:hanging="9"/>
        <w:jc w:val="both"/>
        <w:rPr>
          <w:sz w:val="20"/>
        </w:rPr>
      </w:pPr>
      <w:r>
        <w:rPr>
          <w:sz w:val="20"/>
        </w:rPr>
        <w:t xml:space="preserve">Cena za </w:t>
      </w:r>
      <w:proofErr w:type="spellStart"/>
      <w:r>
        <w:rPr>
          <w:sz w:val="20"/>
        </w:rPr>
        <w:t>práce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ujednané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dojednána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úplata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smluveného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předmětu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ceníku</w:t>
      </w:r>
      <w:proofErr w:type="spellEnd"/>
      <w:r>
        <w:rPr>
          <w:sz w:val="20"/>
        </w:rPr>
        <w:t xml:space="preserve"> ČKAIT </w:t>
      </w:r>
      <w:proofErr w:type="spellStart"/>
      <w:r>
        <w:rPr>
          <w:sz w:val="20"/>
        </w:rPr>
        <w:t>činných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-36"/>
          <w:sz w:val="20"/>
        </w:rPr>
        <w:t xml:space="preserve"> </w:t>
      </w:r>
      <w:proofErr w:type="spellStart"/>
      <w:r>
        <w:rPr>
          <w:sz w:val="20"/>
        </w:rPr>
        <w:t>výstavbě</w:t>
      </w:r>
      <w:proofErr w:type="spellEnd"/>
      <w:r>
        <w:rPr>
          <w:sz w:val="20"/>
        </w:rPr>
        <w:t>.</w:t>
      </w:r>
    </w:p>
    <w:p w:rsidR="00EC6837" w:rsidRDefault="00EC6837">
      <w:pPr>
        <w:pStyle w:val="Zkladntext"/>
        <w:spacing w:before="3"/>
        <w:rPr>
          <w:sz w:val="23"/>
        </w:rPr>
      </w:pPr>
    </w:p>
    <w:p w:rsidR="00EC6837" w:rsidRDefault="00804B86">
      <w:pPr>
        <w:pStyle w:val="Odstavecseseznamem"/>
        <w:numPr>
          <w:ilvl w:val="0"/>
          <w:numId w:val="3"/>
        </w:numPr>
        <w:tabs>
          <w:tab w:val="left" w:pos="323"/>
        </w:tabs>
        <w:spacing w:line="285" w:lineRule="auto"/>
        <w:ind w:left="148" w:right="1755" w:firstLine="8"/>
        <w:jc w:val="both"/>
        <w:rPr>
          <w:sz w:val="20"/>
        </w:rPr>
      </w:pPr>
      <w:proofErr w:type="spellStart"/>
      <w:r>
        <w:rPr>
          <w:sz w:val="20"/>
        </w:rPr>
        <w:t>Podkladem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úhradu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dodávky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faktura, </w:t>
      </w:r>
      <w:proofErr w:type="spellStart"/>
      <w:r>
        <w:rPr>
          <w:sz w:val="20"/>
        </w:rPr>
        <w:t>vyhotovená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mandatářem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každý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měsíc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investorsko-inženýrských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požadavků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mandanta.Faktury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splatné</w:t>
      </w:r>
      <w:proofErr w:type="spellEnd"/>
      <w:r>
        <w:rPr>
          <w:sz w:val="20"/>
        </w:rPr>
        <w:t xml:space="preserve"> do 14ti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převzetí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doporučeného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odeslání</w:t>
      </w:r>
      <w:proofErr w:type="spellEnd"/>
      <w:r>
        <w:rPr>
          <w:sz w:val="20"/>
        </w:rPr>
        <w:t>.</w:t>
      </w:r>
    </w:p>
    <w:p w:rsidR="00EC6837" w:rsidRDefault="00EC6837">
      <w:pPr>
        <w:pStyle w:val="Zkladntext"/>
        <w:spacing w:before="3"/>
        <w:rPr>
          <w:sz w:val="23"/>
        </w:rPr>
      </w:pPr>
    </w:p>
    <w:p w:rsidR="00EC6837" w:rsidRDefault="00804B86">
      <w:pPr>
        <w:pStyle w:val="Zkladntext"/>
        <w:spacing w:before="1" w:line="283" w:lineRule="auto"/>
        <w:ind w:left="157" w:right="1747" w:firstLine="4"/>
        <w:jc w:val="both"/>
      </w:pPr>
      <w:r>
        <w:t xml:space="preserve">3.V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</w:t>
      </w:r>
      <w:r>
        <w:t>stoupení</w:t>
      </w:r>
      <w:proofErr w:type="spellEnd"/>
      <w:r>
        <w:t xml:space="preserve"> od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z </w:t>
      </w:r>
      <w:proofErr w:type="spellStart"/>
      <w:r>
        <w:t>důvodů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straně</w:t>
      </w:r>
      <w:proofErr w:type="spellEnd"/>
      <w:r>
        <w:t xml:space="preserve"> </w:t>
      </w:r>
      <w:proofErr w:type="spellStart"/>
      <w:r>
        <w:t>mandanta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mandatář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rozpracované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fakturovat</w:t>
      </w:r>
      <w:proofErr w:type="spellEnd"/>
      <w:r>
        <w:t xml:space="preserve">  </w:t>
      </w:r>
      <w:proofErr w:type="spellStart"/>
      <w:r>
        <w:t>mandantovi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dohodnutého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vykonaných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podílem</w:t>
      </w:r>
      <w:proofErr w:type="spellEnd"/>
      <w:r>
        <w:t xml:space="preserve"> z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V.la</w:t>
      </w:r>
      <w:r>
        <w:rPr>
          <w:spacing w:val="-8"/>
        </w:rPr>
        <w:t xml:space="preserve"> </w:t>
      </w:r>
      <w:proofErr w:type="spellStart"/>
      <w:r>
        <w:t>článku</w:t>
      </w:r>
      <w:proofErr w:type="spellEnd"/>
      <w:r>
        <w:t xml:space="preserve"> V.2</w:t>
      </w:r>
      <w:r>
        <w:rPr>
          <w:spacing w:val="-8"/>
        </w:rPr>
        <w:t xml:space="preserve"> </w:t>
      </w:r>
      <w:r>
        <w:t>pro</w:t>
      </w:r>
      <w:r>
        <w:rPr>
          <w:spacing w:val="-6"/>
        </w:rPr>
        <w:t xml:space="preserve"> </w:t>
      </w:r>
      <w:proofErr w:type="spellStart"/>
      <w:r>
        <w:t>pr</w:t>
      </w:r>
      <w:r>
        <w:t>áce</w:t>
      </w:r>
      <w:proofErr w:type="spellEnd"/>
      <w:r>
        <w:rPr>
          <w:spacing w:val="6"/>
        </w:rPr>
        <w:t xml:space="preserve"> </w:t>
      </w:r>
      <w:proofErr w:type="spellStart"/>
      <w:r>
        <w:t>uvedené</w:t>
      </w:r>
      <w:proofErr w:type="spellEnd"/>
      <w:r>
        <w:rPr>
          <w:spacing w:val="1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části</w:t>
      </w:r>
      <w:proofErr w:type="spellEnd"/>
      <w:r>
        <w:rPr>
          <w:spacing w:val="-10"/>
        </w:rPr>
        <w:t xml:space="preserve"> </w:t>
      </w:r>
      <w:r>
        <w:t>Ill.</w:t>
      </w:r>
      <w:r>
        <w:rPr>
          <w:spacing w:val="-21"/>
        </w:rPr>
        <w:t xml:space="preserve"> </w:t>
      </w:r>
      <w:proofErr w:type="spellStart"/>
      <w:r>
        <w:t>této</w:t>
      </w:r>
      <w:proofErr w:type="spellEnd"/>
      <w:r>
        <w:rPr>
          <w:spacing w:val="-5"/>
        </w:rPr>
        <w:t xml:space="preserve"> </w:t>
      </w:r>
      <w:proofErr w:type="spellStart"/>
      <w:r>
        <w:t>smlouvy</w:t>
      </w:r>
      <w:proofErr w:type="spellEnd"/>
    </w:p>
    <w:p w:rsidR="00EC6837" w:rsidRDefault="00EC6837">
      <w:pPr>
        <w:spacing w:line="283" w:lineRule="auto"/>
        <w:jc w:val="both"/>
        <w:sectPr w:rsidR="00EC6837">
          <w:pgSz w:w="11900" w:h="16840"/>
          <w:pgMar w:top="1220" w:right="0" w:bottom="280" w:left="1180" w:header="708" w:footer="708" w:gutter="0"/>
          <w:cols w:space="708"/>
        </w:sectPr>
      </w:pPr>
    </w:p>
    <w:p w:rsidR="00EC6837" w:rsidRDefault="00EC6837">
      <w:pPr>
        <w:pStyle w:val="Zkladntext"/>
        <w:spacing w:before="8"/>
        <w:rPr>
          <w:sz w:val="12"/>
        </w:rPr>
      </w:pPr>
    </w:p>
    <w:p w:rsidR="00EC6837" w:rsidRDefault="00804B86">
      <w:pPr>
        <w:spacing w:before="91"/>
        <w:ind w:left="893" w:right="2553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color w:val="1A1A1A"/>
          <w:sz w:val="21"/>
        </w:rPr>
        <w:t>VI.</w:t>
      </w:r>
    </w:p>
    <w:p w:rsidR="00EC6837" w:rsidRDefault="00EC6837">
      <w:pPr>
        <w:pStyle w:val="Zkladntext"/>
        <w:spacing w:before="9"/>
        <w:rPr>
          <w:rFonts w:ascii="Times New Roman"/>
          <w:b/>
          <w:sz w:val="26"/>
        </w:rPr>
      </w:pPr>
    </w:p>
    <w:p w:rsidR="00EC6837" w:rsidRDefault="00804B86">
      <w:pPr>
        <w:pStyle w:val="Nadpis4"/>
        <w:ind w:left="877"/>
      </w:pPr>
      <w:proofErr w:type="spellStart"/>
      <w:r>
        <w:rPr>
          <w:color w:val="1A1A1A"/>
        </w:rPr>
        <w:t>Odpovědnost</w:t>
      </w:r>
      <w:proofErr w:type="spellEnd"/>
      <w:r>
        <w:rPr>
          <w:color w:val="1A1A1A"/>
        </w:rPr>
        <w:t xml:space="preserve"> za </w:t>
      </w:r>
      <w:proofErr w:type="spellStart"/>
      <w:r>
        <w:rPr>
          <w:color w:val="1A1A1A"/>
        </w:rPr>
        <w:t>vady</w:t>
      </w:r>
      <w:proofErr w:type="spellEnd"/>
      <w:r>
        <w:rPr>
          <w:color w:val="1A1A1A"/>
        </w:rPr>
        <w:t xml:space="preserve">, </w:t>
      </w:r>
      <w:proofErr w:type="spellStart"/>
      <w:r>
        <w:rPr>
          <w:color w:val="1A1A1A"/>
        </w:rPr>
        <w:t>záruka</w:t>
      </w:r>
      <w:proofErr w:type="spellEnd"/>
    </w:p>
    <w:p w:rsidR="00EC6837" w:rsidRDefault="00EC6837">
      <w:pPr>
        <w:pStyle w:val="Zkladntext"/>
        <w:spacing w:before="5"/>
        <w:rPr>
          <w:b/>
          <w:sz w:val="26"/>
        </w:rPr>
      </w:pPr>
    </w:p>
    <w:p w:rsidR="00EC6837" w:rsidRDefault="00804B86">
      <w:pPr>
        <w:pStyle w:val="Odstavecseseznamem"/>
        <w:numPr>
          <w:ilvl w:val="0"/>
          <w:numId w:val="2"/>
        </w:numPr>
        <w:tabs>
          <w:tab w:val="left" w:pos="299"/>
        </w:tabs>
        <w:spacing w:line="278" w:lineRule="auto"/>
        <w:ind w:right="1802" w:hanging="1"/>
        <w:jc w:val="both"/>
        <w:rPr>
          <w:sz w:val="20"/>
        </w:rPr>
      </w:pPr>
      <w:proofErr w:type="spellStart"/>
      <w:r>
        <w:rPr>
          <w:color w:val="1A1A1A"/>
          <w:sz w:val="20"/>
        </w:rPr>
        <w:t>Mandatář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odpovídá</w:t>
      </w:r>
      <w:proofErr w:type="spellEnd"/>
      <w:r>
        <w:rPr>
          <w:color w:val="1A1A1A"/>
          <w:sz w:val="20"/>
        </w:rPr>
        <w:t xml:space="preserve"> za to, </w:t>
      </w:r>
      <w:proofErr w:type="spellStart"/>
      <w:r>
        <w:rPr>
          <w:color w:val="1A1A1A"/>
          <w:sz w:val="20"/>
        </w:rPr>
        <w:t>že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záležitosti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mandanta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smluvené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touto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smlouvou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jsou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zabezpečené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dle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této</w:t>
      </w:r>
      <w:proofErr w:type="spellEnd"/>
      <w:r>
        <w:rPr>
          <w:color w:val="1A1A1A"/>
          <w:spacing w:val="-26"/>
          <w:sz w:val="20"/>
        </w:rPr>
        <w:t xml:space="preserve"> </w:t>
      </w:r>
      <w:proofErr w:type="spellStart"/>
      <w:r>
        <w:rPr>
          <w:color w:val="1A1A1A"/>
          <w:sz w:val="20"/>
        </w:rPr>
        <w:t>smlouvy</w:t>
      </w:r>
      <w:proofErr w:type="spellEnd"/>
      <w:r>
        <w:rPr>
          <w:color w:val="1A1A1A"/>
          <w:sz w:val="20"/>
        </w:rPr>
        <w:t>.</w:t>
      </w:r>
    </w:p>
    <w:p w:rsidR="00EC6837" w:rsidRDefault="00EC6837">
      <w:pPr>
        <w:pStyle w:val="Zkladntext"/>
        <w:spacing w:before="5"/>
        <w:rPr>
          <w:sz w:val="24"/>
        </w:rPr>
      </w:pPr>
    </w:p>
    <w:p w:rsidR="00EC6837" w:rsidRDefault="00804B86">
      <w:pPr>
        <w:pStyle w:val="Odstavecseseznamem"/>
        <w:numPr>
          <w:ilvl w:val="0"/>
          <w:numId w:val="2"/>
        </w:numPr>
        <w:tabs>
          <w:tab w:val="left" w:pos="371"/>
        </w:tabs>
        <w:spacing w:line="285" w:lineRule="auto"/>
        <w:ind w:left="128" w:right="1789" w:firstLine="0"/>
        <w:rPr>
          <w:sz w:val="20"/>
        </w:rPr>
      </w:pPr>
      <w:proofErr w:type="spellStart"/>
      <w:r>
        <w:rPr>
          <w:color w:val="1A1A1A"/>
          <w:sz w:val="20"/>
        </w:rPr>
        <w:t>Obdrží</w:t>
      </w:r>
      <w:proofErr w:type="spellEnd"/>
      <w:r>
        <w:rPr>
          <w:color w:val="1A1A1A"/>
          <w:sz w:val="20"/>
        </w:rPr>
        <w:t xml:space="preserve">-li </w:t>
      </w:r>
      <w:proofErr w:type="spellStart"/>
      <w:r>
        <w:rPr>
          <w:color w:val="1A1A1A"/>
          <w:sz w:val="20"/>
        </w:rPr>
        <w:t>mandatář</w:t>
      </w:r>
      <w:proofErr w:type="spellEnd"/>
      <w:r>
        <w:rPr>
          <w:color w:val="1A1A1A"/>
          <w:sz w:val="20"/>
        </w:rPr>
        <w:t xml:space="preserve"> od </w:t>
      </w:r>
      <w:proofErr w:type="spellStart"/>
      <w:r>
        <w:rPr>
          <w:color w:val="1A1A1A"/>
          <w:sz w:val="20"/>
        </w:rPr>
        <w:t>mandanta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pokyn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zřejmě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nesprávný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upozorní</w:t>
      </w:r>
      <w:proofErr w:type="spellEnd"/>
      <w:r>
        <w:rPr>
          <w:color w:val="1A1A1A"/>
          <w:sz w:val="20"/>
        </w:rPr>
        <w:t xml:space="preserve"> ho </w:t>
      </w:r>
      <w:proofErr w:type="spellStart"/>
      <w:r>
        <w:rPr>
          <w:color w:val="1A1A1A"/>
          <w:sz w:val="20"/>
        </w:rPr>
        <w:t>na</w:t>
      </w:r>
      <w:proofErr w:type="spellEnd"/>
      <w:r>
        <w:rPr>
          <w:color w:val="1A1A1A"/>
          <w:sz w:val="20"/>
        </w:rPr>
        <w:t xml:space="preserve"> to a </w:t>
      </w:r>
      <w:proofErr w:type="spellStart"/>
      <w:r>
        <w:rPr>
          <w:color w:val="1A1A1A"/>
          <w:sz w:val="20"/>
        </w:rPr>
        <w:t>splní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takový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pokyn</w:t>
      </w:r>
      <w:proofErr w:type="spellEnd"/>
      <w:r>
        <w:rPr>
          <w:color w:val="1A1A1A"/>
          <w:spacing w:val="-7"/>
          <w:sz w:val="20"/>
        </w:rPr>
        <w:t xml:space="preserve"> </w:t>
      </w:r>
      <w:proofErr w:type="spellStart"/>
      <w:r>
        <w:rPr>
          <w:color w:val="1A1A1A"/>
          <w:sz w:val="20"/>
        </w:rPr>
        <w:t>jen</w:t>
      </w:r>
      <w:proofErr w:type="spellEnd"/>
      <w:r>
        <w:rPr>
          <w:color w:val="1A1A1A"/>
          <w:spacing w:val="-25"/>
          <w:sz w:val="20"/>
        </w:rPr>
        <w:t xml:space="preserve"> </w:t>
      </w:r>
      <w:proofErr w:type="spellStart"/>
      <w:r>
        <w:rPr>
          <w:color w:val="1A1A1A"/>
          <w:sz w:val="20"/>
        </w:rPr>
        <w:t>tehdy</w:t>
      </w:r>
      <w:proofErr w:type="spellEnd"/>
      <w:r>
        <w:rPr>
          <w:color w:val="1A1A1A"/>
          <w:sz w:val="20"/>
        </w:rPr>
        <w:t>,</w:t>
      </w:r>
      <w:r>
        <w:rPr>
          <w:color w:val="1A1A1A"/>
          <w:spacing w:val="-21"/>
          <w:sz w:val="20"/>
        </w:rPr>
        <w:t xml:space="preserve"> </w:t>
      </w:r>
      <w:proofErr w:type="spellStart"/>
      <w:r>
        <w:rPr>
          <w:color w:val="1A1A1A"/>
          <w:sz w:val="20"/>
        </w:rPr>
        <w:t>když</w:t>
      </w:r>
      <w:proofErr w:type="spellEnd"/>
      <w:r>
        <w:rPr>
          <w:color w:val="1A1A1A"/>
          <w:spacing w:val="-6"/>
          <w:sz w:val="20"/>
        </w:rPr>
        <w:t xml:space="preserve"> </w:t>
      </w:r>
      <w:proofErr w:type="spellStart"/>
      <w:r>
        <w:rPr>
          <w:color w:val="1A1A1A"/>
          <w:sz w:val="20"/>
        </w:rPr>
        <w:t>na</w:t>
      </w:r>
      <w:proofErr w:type="spellEnd"/>
      <w:r>
        <w:rPr>
          <w:color w:val="1A1A1A"/>
          <w:spacing w:val="-6"/>
          <w:sz w:val="20"/>
        </w:rPr>
        <w:t xml:space="preserve"> </w:t>
      </w:r>
      <w:proofErr w:type="spellStart"/>
      <w:r>
        <w:rPr>
          <w:color w:val="1A1A1A"/>
          <w:sz w:val="20"/>
        </w:rPr>
        <w:t>něm</w:t>
      </w:r>
      <w:proofErr w:type="spellEnd"/>
      <w:r>
        <w:rPr>
          <w:color w:val="1A1A1A"/>
          <w:spacing w:val="-11"/>
          <w:sz w:val="20"/>
        </w:rPr>
        <w:t xml:space="preserve"> </w:t>
      </w:r>
      <w:proofErr w:type="spellStart"/>
      <w:r>
        <w:rPr>
          <w:color w:val="1A1A1A"/>
          <w:sz w:val="20"/>
        </w:rPr>
        <w:t>příkazce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trvá</w:t>
      </w:r>
      <w:proofErr w:type="spellEnd"/>
      <w:r>
        <w:rPr>
          <w:color w:val="1A1A1A"/>
          <w:spacing w:val="-27"/>
          <w:sz w:val="20"/>
        </w:rPr>
        <w:t xml:space="preserve"> </w:t>
      </w:r>
      <w:r>
        <w:rPr>
          <w:color w:val="363636"/>
          <w:sz w:val="20"/>
        </w:rPr>
        <w:t>.</w:t>
      </w:r>
    </w:p>
    <w:p w:rsidR="00EC6837" w:rsidRDefault="00EC6837">
      <w:pPr>
        <w:pStyle w:val="Zkladntext"/>
        <w:spacing w:before="3"/>
        <w:rPr>
          <w:sz w:val="23"/>
        </w:rPr>
      </w:pPr>
    </w:p>
    <w:p w:rsidR="00EC6837" w:rsidRDefault="00804B86">
      <w:pPr>
        <w:pStyle w:val="Odstavecseseznamem"/>
        <w:numPr>
          <w:ilvl w:val="0"/>
          <w:numId w:val="2"/>
        </w:numPr>
        <w:tabs>
          <w:tab w:val="left" w:pos="298"/>
        </w:tabs>
        <w:spacing w:before="1" w:line="278" w:lineRule="auto"/>
        <w:ind w:left="120" w:right="1776" w:firstLine="4"/>
        <w:jc w:val="both"/>
        <w:rPr>
          <w:sz w:val="20"/>
        </w:rPr>
      </w:pPr>
      <w:proofErr w:type="spellStart"/>
      <w:r>
        <w:rPr>
          <w:color w:val="1A1A1A"/>
          <w:w w:val="105"/>
          <w:sz w:val="20"/>
        </w:rPr>
        <w:t>Mandatář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neodpovídá</w:t>
      </w:r>
      <w:proofErr w:type="spellEnd"/>
      <w:r>
        <w:rPr>
          <w:color w:val="1A1A1A"/>
          <w:w w:val="105"/>
          <w:sz w:val="20"/>
        </w:rPr>
        <w:t xml:space="preserve"> za </w:t>
      </w:r>
      <w:proofErr w:type="spellStart"/>
      <w:r>
        <w:rPr>
          <w:color w:val="1A1A1A"/>
          <w:w w:val="105"/>
          <w:sz w:val="20"/>
        </w:rPr>
        <w:t>vady</w:t>
      </w:r>
      <w:proofErr w:type="spellEnd"/>
      <w:r>
        <w:rPr>
          <w:color w:val="1A1A1A"/>
          <w:w w:val="105"/>
          <w:sz w:val="20"/>
        </w:rPr>
        <w:t xml:space="preserve">, </w:t>
      </w:r>
      <w:proofErr w:type="spellStart"/>
      <w:r>
        <w:rPr>
          <w:color w:val="1A1A1A"/>
          <w:w w:val="105"/>
          <w:sz w:val="20"/>
        </w:rPr>
        <w:t>které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byly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způsobené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použitím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podkladů</w:t>
      </w:r>
      <w:proofErr w:type="spellEnd"/>
      <w:r>
        <w:rPr>
          <w:color w:val="1A1A1A"/>
          <w:w w:val="105"/>
          <w:sz w:val="20"/>
        </w:rPr>
        <w:t xml:space="preserve">, </w:t>
      </w:r>
      <w:proofErr w:type="spellStart"/>
      <w:r>
        <w:rPr>
          <w:color w:val="1A1A1A"/>
          <w:w w:val="105"/>
          <w:sz w:val="20"/>
        </w:rPr>
        <w:t>převzatých</w:t>
      </w:r>
      <w:proofErr w:type="spellEnd"/>
      <w:r>
        <w:rPr>
          <w:color w:val="1A1A1A"/>
          <w:w w:val="105"/>
          <w:sz w:val="20"/>
        </w:rPr>
        <w:t xml:space="preserve"> od </w:t>
      </w:r>
      <w:proofErr w:type="spellStart"/>
      <w:r>
        <w:rPr>
          <w:color w:val="1A1A1A"/>
          <w:w w:val="105"/>
          <w:sz w:val="20"/>
        </w:rPr>
        <w:t>mandanta</w:t>
      </w:r>
      <w:proofErr w:type="spellEnd"/>
      <w:r>
        <w:rPr>
          <w:color w:val="1A1A1A"/>
          <w:spacing w:val="-1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</w:t>
      </w:r>
      <w:r>
        <w:rPr>
          <w:color w:val="1A1A1A"/>
          <w:spacing w:val="-1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ani</w:t>
      </w:r>
      <w:r>
        <w:rPr>
          <w:color w:val="1A1A1A"/>
          <w:spacing w:val="-22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při</w:t>
      </w:r>
      <w:proofErr w:type="spellEnd"/>
      <w:r>
        <w:rPr>
          <w:color w:val="1A1A1A"/>
          <w:spacing w:val="-3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vynaložení</w:t>
      </w:r>
      <w:proofErr w:type="spellEnd"/>
      <w:r>
        <w:rPr>
          <w:color w:val="1A1A1A"/>
          <w:spacing w:val="-22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veškeré</w:t>
      </w:r>
      <w:proofErr w:type="spellEnd"/>
      <w:r>
        <w:rPr>
          <w:color w:val="1A1A1A"/>
          <w:spacing w:val="-16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p</w:t>
      </w:r>
      <w:r>
        <w:rPr>
          <w:color w:val="1A1A1A"/>
          <w:w w:val="105"/>
          <w:sz w:val="20"/>
        </w:rPr>
        <w:t>éče</w:t>
      </w:r>
      <w:proofErr w:type="spellEnd"/>
      <w:r>
        <w:rPr>
          <w:color w:val="1A1A1A"/>
          <w:spacing w:val="-16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nemohl</w:t>
      </w:r>
      <w:proofErr w:type="spellEnd"/>
      <w:r>
        <w:rPr>
          <w:color w:val="1A1A1A"/>
          <w:spacing w:val="-20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mandatář</w:t>
      </w:r>
      <w:proofErr w:type="spellEnd"/>
      <w:r>
        <w:rPr>
          <w:color w:val="1A1A1A"/>
          <w:spacing w:val="-8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zjistit</w:t>
      </w:r>
      <w:proofErr w:type="spellEnd"/>
      <w:r>
        <w:rPr>
          <w:color w:val="1A1A1A"/>
          <w:spacing w:val="-10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jejich</w:t>
      </w:r>
      <w:proofErr w:type="spellEnd"/>
      <w:r>
        <w:rPr>
          <w:color w:val="1A1A1A"/>
          <w:spacing w:val="-19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nevhodnost</w:t>
      </w:r>
      <w:proofErr w:type="spellEnd"/>
      <w:r>
        <w:rPr>
          <w:color w:val="1A1A1A"/>
          <w:w w:val="105"/>
          <w:sz w:val="20"/>
        </w:rPr>
        <w:t>,</w:t>
      </w:r>
      <w:r>
        <w:rPr>
          <w:color w:val="1A1A1A"/>
          <w:spacing w:val="-11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případně</w:t>
      </w:r>
      <w:proofErr w:type="spellEnd"/>
      <w:r>
        <w:rPr>
          <w:color w:val="1A1A1A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na</w:t>
      </w:r>
      <w:proofErr w:type="spellEnd"/>
      <w:r>
        <w:rPr>
          <w:color w:val="1A1A1A"/>
          <w:spacing w:val="-13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ni</w:t>
      </w:r>
      <w:proofErr w:type="spellEnd"/>
      <w:r>
        <w:rPr>
          <w:color w:val="1A1A1A"/>
          <w:spacing w:val="-1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upozornil</w:t>
      </w:r>
      <w:proofErr w:type="spellEnd"/>
      <w:r>
        <w:rPr>
          <w:color w:val="1A1A1A"/>
          <w:spacing w:val="-10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mandanta</w:t>
      </w:r>
      <w:proofErr w:type="spellEnd"/>
      <w:r>
        <w:rPr>
          <w:color w:val="1A1A1A"/>
          <w:w w:val="105"/>
          <w:sz w:val="20"/>
        </w:rPr>
        <w:t>,</w:t>
      </w:r>
      <w:r>
        <w:rPr>
          <w:color w:val="1A1A1A"/>
          <w:spacing w:val="-1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ale</w:t>
      </w:r>
      <w:r>
        <w:rPr>
          <w:color w:val="1A1A1A"/>
          <w:spacing w:val="-2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ten</w:t>
      </w:r>
      <w:r>
        <w:rPr>
          <w:color w:val="1A1A1A"/>
          <w:spacing w:val="9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na</w:t>
      </w:r>
      <w:proofErr w:type="spellEnd"/>
      <w:r>
        <w:rPr>
          <w:color w:val="1A1A1A"/>
          <w:spacing w:val="-12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jejich</w:t>
      </w:r>
      <w:proofErr w:type="spellEnd"/>
      <w:r>
        <w:rPr>
          <w:color w:val="1A1A1A"/>
          <w:spacing w:val="-20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použití</w:t>
      </w:r>
      <w:proofErr w:type="spellEnd"/>
      <w:r>
        <w:rPr>
          <w:color w:val="1A1A1A"/>
          <w:spacing w:val="-19"/>
          <w:w w:val="105"/>
          <w:sz w:val="20"/>
        </w:rPr>
        <w:t xml:space="preserve"> </w:t>
      </w:r>
      <w:proofErr w:type="spellStart"/>
      <w:r>
        <w:rPr>
          <w:color w:val="1A1A1A"/>
          <w:w w:val="105"/>
          <w:sz w:val="20"/>
        </w:rPr>
        <w:t>trval</w:t>
      </w:r>
      <w:proofErr w:type="spellEnd"/>
      <w:r>
        <w:rPr>
          <w:color w:val="1A1A1A"/>
          <w:w w:val="105"/>
          <w:sz w:val="20"/>
        </w:rPr>
        <w:t>.</w:t>
      </w:r>
    </w:p>
    <w:p w:rsidR="00EC6837" w:rsidRDefault="00EC6837">
      <w:pPr>
        <w:pStyle w:val="Zkladntext"/>
        <w:rPr>
          <w:sz w:val="22"/>
        </w:rPr>
      </w:pPr>
    </w:p>
    <w:p w:rsidR="00EC6837" w:rsidRDefault="00EC6837">
      <w:pPr>
        <w:pStyle w:val="Zkladntext"/>
        <w:spacing w:before="7"/>
        <w:rPr>
          <w:sz w:val="25"/>
        </w:rPr>
      </w:pPr>
    </w:p>
    <w:p w:rsidR="00EC6837" w:rsidRDefault="00804B86">
      <w:pPr>
        <w:pStyle w:val="Nadpis4"/>
      </w:pPr>
      <w:r>
        <w:rPr>
          <w:color w:val="1A1A1A"/>
          <w:w w:val="105"/>
        </w:rPr>
        <w:t>VII</w:t>
      </w:r>
      <w:r>
        <w:rPr>
          <w:color w:val="363636"/>
          <w:w w:val="105"/>
        </w:rPr>
        <w:t>.</w:t>
      </w:r>
    </w:p>
    <w:p w:rsidR="00EC6837" w:rsidRDefault="00804B86">
      <w:pPr>
        <w:spacing w:before="45"/>
        <w:ind w:left="873" w:right="2553"/>
        <w:jc w:val="center"/>
        <w:rPr>
          <w:b/>
          <w:sz w:val="20"/>
        </w:rPr>
      </w:pPr>
      <w:proofErr w:type="spellStart"/>
      <w:r>
        <w:rPr>
          <w:b/>
          <w:color w:val="1A1A1A"/>
          <w:sz w:val="20"/>
        </w:rPr>
        <w:t>Změna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závazku</w:t>
      </w:r>
      <w:proofErr w:type="spellEnd"/>
    </w:p>
    <w:p w:rsidR="00EC6837" w:rsidRDefault="00EC6837">
      <w:pPr>
        <w:pStyle w:val="Zkladntext"/>
        <w:rPr>
          <w:b/>
          <w:sz w:val="22"/>
        </w:rPr>
      </w:pPr>
    </w:p>
    <w:p w:rsidR="00EC6837" w:rsidRDefault="00EC6837">
      <w:pPr>
        <w:pStyle w:val="Zkladntext"/>
        <w:spacing w:before="2"/>
        <w:rPr>
          <w:b/>
          <w:sz w:val="28"/>
        </w:rPr>
      </w:pPr>
    </w:p>
    <w:p w:rsidR="00EC6837" w:rsidRDefault="00804B86">
      <w:pPr>
        <w:pStyle w:val="Zkladntext"/>
        <w:spacing w:line="285" w:lineRule="auto"/>
        <w:ind w:left="127" w:right="1780" w:hanging="1"/>
        <w:jc w:val="both"/>
      </w:pPr>
      <w:r>
        <w:rPr>
          <w:color w:val="1A1A1A"/>
          <w:w w:val="105"/>
        </w:rPr>
        <w:t>K</w:t>
      </w:r>
      <w:r>
        <w:rPr>
          <w:color w:val="1A1A1A"/>
          <w:spacing w:val="-23"/>
          <w:w w:val="105"/>
        </w:rPr>
        <w:t xml:space="preserve"> </w:t>
      </w:r>
      <w:proofErr w:type="spellStart"/>
      <w:r>
        <w:rPr>
          <w:color w:val="1A1A1A"/>
          <w:w w:val="105"/>
        </w:rPr>
        <w:t>návrhům</w:t>
      </w:r>
      <w:proofErr w:type="spellEnd"/>
      <w:r>
        <w:rPr>
          <w:color w:val="1A1A1A"/>
          <w:spacing w:val="-15"/>
          <w:w w:val="105"/>
        </w:rPr>
        <w:t xml:space="preserve"> </w:t>
      </w:r>
      <w:proofErr w:type="spellStart"/>
      <w:r>
        <w:rPr>
          <w:color w:val="1A1A1A"/>
          <w:w w:val="105"/>
        </w:rPr>
        <w:t>dodatků</w:t>
      </w:r>
      <w:proofErr w:type="spellEnd"/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k</w:t>
      </w:r>
      <w:r>
        <w:rPr>
          <w:color w:val="1A1A1A"/>
          <w:spacing w:val="-28"/>
          <w:w w:val="105"/>
        </w:rPr>
        <w:t xml:space="preserve"> </w:t>
      </w:r>
      <w:proofErr w:type="spellStart"/>
      <w:r>
        <w:rPr>
          <w:color w:val="1A1A1A"/>
          <w:w w:val="105"/>
        </w:rPr>
        <w:t>této</w:t>
      </w:r>
      <w:proofErr w:type="spellEnd"/>
      <w:r>
        <w:rPr>
          <w:color w:val="1A1A1A"/>
          <w:spacing w:val="-20"/>
          <w:w w:val="105"/>
        </w:rPr>
        <w:t xml:space="preserve"> </w:t>
      </w:r>
      <w:proofErr w:type="spellStart"/>
      <w:r>
        <w:rPr>
          <w:color w:val="1A1A1A"/>
          <w:w w:val="105"/>
        </w:rPr>
        <w:t>smlouvě</w:t>
      </w:r>
      <w:proofErr w:type="spellEnd"/>
      <w:r>
        <w:rPr>
          <w:color w:val="1A1A1A"/>
          <w:spacing w:val="-23"/>
          <w:w w:val="105"/>
        </w:rPr>
        <w:t xml:space="preserve"> </w:t>
      </w:r>
      <w:r>
        <w:rPr>
          <w:color w:val="1A1A1A"/>
          <w:w w:val="105"/>
        </w:rPr>
        <w:t>se</w:t>
      </w:r>
      <w:r>
        <w:rPr>
          <w:color w:val="1A1A1A"/>
          <w:spacing w:val="-29"/>
          <w:w w:val="105"/>
        </w:rPr>
        <w:t xml:space="preserve"> </w:t>
      </w:r>
      <w:proofErr w:type="spellStart"/>
      <w:r>
        <w:rPr>
          <w:color w:val="1A1A1A"/>
          <w:w w:val="105"/>
        </w:rPr>
        <w:t>strany</w:t>
      </w:r>
      <w:proofErr w:type="spellEnd"/>
      <w:r>
        <w:rPr>
          <w:color w:val="1A1A1A"/>
          <w:spacing w:val="-15"/>
          <w:w w:val="105"/>
        </w:rPr>
        <w:t xml:space="preserve"> </w:t>
      </w:r>
      <w:proofErr w:type="spellStart"/>
      <w:r>
        <w:rPr>
          <w:color w:val="1A1A1A"/>
          <w:w w:val="105"/>
        </w:rPr>
        <w:t>zavazují</w:t>
      </w:r>
      <w:proofErr w:type="spellEnd"/>
      <w:r>
        <w:rPr>
          <w:color w:val="1A1A1A"/>
          <w:spacing w:val="-24"/>
          <w:w w:val="105"/>
        </w:rPr>
        <w:t xml:space="preserve"> </w:t>
      </w:r>
      <w:proofErr w:type="spellStart"/>
      <w:r>
        <w:rPr>
          <w:color w:val="1A1A1A"/>
          <w:w w:val="105"/>
        </w:rPr>
        <w:t>vyjádřit</w:t>
      </w:r>
      <w:proofErr w:type="spellEnd"/>
      <w:r>
        <w:rPr>
          <w:color w:val="1A1A1A"/>
          <w:spacing w:val="-18"/>
          <w:w w:val="105"/>
        </w:rPr>
        <w:t xml:space="preserve"> </w:t>
      </w:r>
      <w:proofErr w:type="spellStart"/>
      <w:r>
        <w:rPr>
          <w:color w:val="1A1A1A"/>
          <w:w w:val="105"/>
        </w:rPr>
        <w:t>písemně</w:t>
      </w:r>
      <w:proofErr w:type="spellEnd"/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ve</w:t>
      </w:r>
      <w:proofErr w:type="spellEnd"/>
      <w:r>
        <w:rPr>
          <w:color w:val="1A1A1A"/>
          <w:spacing w:val="-29"/>
          <w:w w:val="105"/>
        </w:rPr>
        <w:t xml:space="preserve"> </w:t>
      </w:r>
      <w:proofErr w:type="spellStart"/>
      <w:r>
        <w:rPr>
          <w:color w:val="1A1A1A"/>
          <w:w w:val="105"/>
        </w:rPr>
        <w:t>lhůtě</w:t>
      </w:r>
      <w:proofErr w:type="spellEnd"/>
      <w:r>
        <w:rPr>
          <w:color w:val="1A1A1A"/>
          <w:spacing w:val="-27"/>
          <w:w w:val="105"/>
        </w:rPr>
        <w:t xml:space="preserve"> </w:t>
      </w:r>
      <w:r>
        <w:rPr>
          <w:color w:val="1A1A1A"/>
          <w:w w:val="105"/>
        </w:rPr>
        <w:t>14</w:t>
      </w:r>
      <w:r>
        <w:rPr>
          <w:color w:val="1A1A1A"/>
          <w:spacing w:val="-22"/>
          <w:w w:val="105"/>
        </w:rPr>
        <w:t xml:space="preserve"> </w:t>
      </w:r>
      <w:proofErr w:type="spellStart"/>
      <w:r>
        <w:rPr>
          <w:color w:val="1A1A1A"/>
          <w:w w:val="105"/>
        </w:rPr>
        <w:t>dní</w:t>
      </w:r>
      <w:proofErr w:type="spellEnd"/>
      <w:r>
        <w:rPr>
          <w:color w:val="1A1A1A"/>
          <w:spacing w:val="-27"/>
          <w:w w:val="105"/>
        </w:rPr>
        <w:t xml:space="preserve"> </w:t>
      </w:r>
      <w:r>
        <w:rPr>
          <w:color w:val="1A1A1A"/>
          <w:w w:val="105"/>
        </w:rPr>
        <w:t>od</w:t>
      </w:r>
      <w:r>
        <w:rPr>
          <w:color w:val="1A1A1A"/>
          <w:spacing w:val="-29"/>
          <w:w w:val="105"/>
        </w:rPr>
        <w:t xml:space="preserve"> </w:t>
      </w:r>
      <w:proofErr w:type="spellStart"/>
      <w:r>
        <w:rPr>
          <w:color w:val="1A1A1A"/>
          <w:w w:val="105"/>
        </w:rPr>
        <w:t>odeslání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dodatku</w:t>
      </w:r>
      <w:proofErr w:type="spellEnd"/>
      <w:r>
        <w:rPr>
          <w:color w:val="1A1A1A"/>
          <w:spacing w:val="-15"/>
          <w:w w:val="105"/>
        </w:rPr>
        <w:t xml:space="preserve"> </w:t>
      </w:r>
      <w:proofErr w:type="spellStart"/>
      <w:r>
        <w:rPr>
          <w:color w:val="1A1A1A"/>
          <w:w w:val="105"/>
        </w:rPr>
        <w:t>druhé</w:t>
      </w:r>
      <w:proofErr w:type="spellEnd"/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spacing w:val="-4"/>
          <w:w w:val="105"/>
        </w:rPr>
        <w:t>straně</w:t>
      </w:r>
      <w:r>
        <w:rPr>
          <w:color w:val="363636"/>
          <w:spacing w:val="-4"/>
          <w:w w:val="105"/>
        </w:rPr>
        <w:t>.</w:t>
      </w:r>
      <w:r>
        <w:rPr>
          <w:color w:val="1A1A1A"/>
          <w:spacing w:val="-4"/>
          <w:w w:val="105"/>
        </w:rPr>
        <w:t>Po</w:t>
      </w:r>
      <w:proofErr w:type="spellEnd"/>
      <w:r>
        <w:rPr>
          <w:color w:val="1A1A1A"/>
          <w:spacing w:val="6"/>
          <w:w w:val="105"/>
        </w:rPr>
        <w:t xml:space="preserve"> </w:t>
      </w:r>
      <w:proofErr w:type="spellStart"/>
      <w:r>
        <w:rPr>
          <w:color w:val="1A1A1A"/>
          <w:w w:val="105"/>
        </w:rPr>
        <w:t>tuto</w:t>
      </w:r>
      <w:proofErr w:type="spellEnd"/>
      <w:r>
        <w:rPr>
          <w:color w:val="1A1A1A"/>
          <w:spacing w:val="-17"/>
          <w:w w:val="105"/>
        </w:rPr>
        <w:t xml:space="preserve"> </w:t>
      </w:r>
      <w:proofErr w:type="spellStart"/>
      <w:r>
        <w:rPr>
          <w:color w:val="1A1A1A"/>
          <w:w w:val="105"/>
        </w:rPr>
        <w:t>dobu</w:t>
      </w:r>
      <w:proofErr w:type="spellEnd"/>
      <w:r>
        <w:rPr>
          <w:color w:val="1A1A1A"/>
          <w:spacing w:val="-21"/>
          <w:w w:val="105"/>
        </w:rPr>
        <w:t xml:space="preserve"> </w:t>
      </w:r>
      <w:r>
        <w:rPr>
          <w:color w:val="1A1A1A"/>
          <w:w w:val="105"/>
        </w:rPr>
        <w:t>je</w:t>
      </w:r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tímto</w:t>
      </w:r>
      <w:proofErr w:type="spellEnd"/>
      <w:r>
        <w:rPr>
          <w:color w:val="1A1A1A"/>
          <w:spacing w:val="-16"/>
          <w:w w:val="105"/>
        </w:rPr>
        <w:t xml:space="preserve"> </w:t>
      </w:r>
      <w:proofErr w:type="spellStart"/>
      <w:r>
        <w:rPr>
          <w:color w:val="1A1A1A"/>
          <w:w w:val="105"/>
        </w:rPr>
        <w:t>návrhem</w:t>
      </w:r>
      <w:proofErr w:type="spellEnd"/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vázána</w:t>
      </w:r>
      <w:proofErr w:type="spellEnd"/>
      <w:r>
        <w:rPr>
          <w:color w:val="1A1A1A"/>
          <w:spacing w:val="-6"/>
          <w:w w:val="105"/>
        </w:rPr>
        <w:t xml:space="preserve"> </w:t>
      </w:r>
      <w:proofErr w:type="spellStart"/>
      <w:r>
        <w:rPr>
          <w:color w:val="1A1A1A"/>
          <w:w w:val="105"/>
        </w:rPr>
        <w:t>strana</w:t>
      </w:r>
      <w:proofErr w:type="spellEnd"/>
      <w:r>
        <w:rPr>
          <w:color w:val="1A1A1A"/>
          <w:w w:val="105"/>
        </w:rPr>
        <w:t>,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w w:val="105"/>
        </w:rPr>
        <w:t>která</w:t>
      </w:r>
      <w:proofErr w:type="spellEnd"/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ho</w:t>
      </w:r>
      <w:r>
        <w:rPr>
          <w:color w:val="1A1A1A"/>
          <w:spacing w:val="-14"/>
          <w:w w:val="105"/>
        </w:rPr>
        <w:t xml:space="preserve"> </w:t>
      </w:r>
      <w:proofErr w:type="spellStart"/>
      <w:r>
        <w:rPr>
          <w:color w:val="1A1A1A"/>
          <w:spacing w:val="-8"/>
          <w:w w:val="105"/>
        </w:rPr>
        <w:t>podala</w:t>
      </w:r>
      <w:proofErr w:type="spellEnd"/>
      <w:r>
        <w:rPr>
          <w:color w:val="464646"/>
          <w:spacing w:val="-8"/>
          <w:w w:val="105"/>
        </w:rPr>
        <w:t>.</w:t>
      </w:r>
    </w:p>
    <w:p w:rsidR="00EC6837" w:rsidRDefault="00EC6837">
      <w:pPr>
        <w:pStyle w:val="Zkladntext"/>
        <w:spacing w:before="3"/>
        <w:rPr>
          <w:sz w:val="23"/>
        </w:rPr>
      </w:pPr>
    </w:p>
    <w:p w:rsidR="00EC6837" w:rsidRDefault="00804B86">
      <w:pPr>
        <w:pStyle w:val="Nadpis4"/>
      </w:pPr>
      <w:r>
        <w:rPr>
          <w:color w:val="1A1A1A"/>
          <w:w w:val="105"/>
        </w:rPr>
        <w:t>VIII</w:t>
      </w:r>
      <w:r>
        <w:rPr>
          <w:color w:val="363636"/>
          <w:w w:val="105"/>
        </w:rPr>
        <w:t>.</w:t>
      </w:r>
    </w:p>
    <w:p w:rsidR="00EC6837" w:rsidRDefault="00804B86">
      <w:pPr>
        <w:spacing w:before="37"/>
        <w:ind w:left="855" w:right="2553"/>
        <w:jc w:val="center"/>
        <w:rPr>
          <w:b/>
          <w:sz w:val="20"/>
        </w:rPr>
      </w:pPr>
      <w:proofErr w:type="spellStart"/>
      <w:r>
        <w:rPr>
          <w:b/>
          <w:color w:val="1A1A1A"/>
          <w:sz w:val="20"/>
        </w:rPr>
        <w:t>Ujednání</w:t>
      </w:r>
      <w:proofErr w:type="spellEnd"/>
      <w:r>
        <w:rPr>
          <w:b/>
          <w:color w:val="1A1A1A"/>
          <w:sz w:val="20"/>
        </w:rPr>
        <w:t xml:space="preserve"> </w:t>
      </w:r>
      <w:proofErr w:type="spellStart"/>
      <w:r>
        <w:rPr>
          <w:b/>
          <w:color w:val="1A1A1A"/>
          <w:sz w:val="20"/>
        </w:rPr>
        <w:t>všeobecná</w:t>
      </w:r>
      <w:proofErr w:type="spellEnd"/>
    </w:p>
    <w:p w:rsidR="00EC6837" w:rsidRDefault="00EC6837">
      <w:pPr>
        <w:pStyle w:val="Zkladntext"/>
        <w:spacing w:before="8"/>
        <w:rPr>
          <w:b/>
          <w:sz w:val="27"/>
        </w:rPr>
      </w:pPr>
    </w:p>
    <w:p w:rsidR="00EC6837" w:rsidRDefault="00804B86">
      <w:pPr>
        <w:pStyle w:val="Odstavecseseznamem"/>
        <w:numPr>
          <w:ilvl w:val="0"/>
          <w:numId w:val="1"/>
        </w:numPr>
        <w:tabs>
          <w:tab w:val="left" w:pos="287"/>
        </w:tabs>
        <w:spacing w:line="271" w:lineRule="auto"/>
        <w:ind w:right="1795" w:hanging="2"/>
        <w:jc w:val="both"/>
        <w:rPr>
          <w:sz w:val="20"/>
        </w:rPr>
      </w:pPr>
      <w:proofErr w:type="spellStart"/>
      <w:r>
        <w:rPr>
          <w:color w:val="1A1A1A"/>
          <w:sz w:val="20"/>
        </w:rPr>
        <w:t>Vyžaduje</w:t>
      </w:r>
      <w:proofErr w:type="spellEnd"/>
      <w:r>
        <w:rPr>
          <w:color w:val="1A1A1A"/>
          <w:sz w:val="20"/>
        </w:rPr>
        <w:t xml:space="preserve">-li </w:t>
      </w:r>
      <w:proofErr w:type="spellStart"/>
      <w:r>
        <w:rPr>
          <w:color w:val="1A1A1A"/>
          <w:sz w:val="20"/>
        </w:rPr>
        <w:t>obstarání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záležitosti</w:t>
      </w:r>
      <w:proofErr w:type="spellEnd"/>
      <w:r>
        <w:rPr>
          <w:color w:val="1A1A1A"/>
          <w:sz w:val="20"/>
        </w:rPr>
        <w:t xml:space="preserve">, aby </w:t>
      </w:r>
      <w:proofErr w:type="spellStart"/>
      <w:r>
        <w:rPr>
          <w:color w:val="1A1A1A"/>
          <w:sz w:val="20"/>
        </w:rPr>
        <w:t>příkazník</w:t>
      </w:r>
      <w:proofErr w:type="spellEnd"/>
      <w:r>
        <w:rPr>
          <w:color w:val="1A1A1A"/>
          <w:sz w:val="20"/>
        </w:rPr>
        <w:t xml:space="preserve"> za </w:t>
      </w:r>
      <w:proofErr w:type="spellStart"/>
      <w:r>
        <w:rPr>
          <w:color w:val="1A1A1A"/>
          <w:sz w:val="20"/>
        </w:rPr>
        <w:t>příkazce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právně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jednal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vystaví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příkazce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příkazníkovi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včas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plnou</w:t>
      </w:r>
      <w:proofErr w:type="spellEnd"/>
      <w:r>
        <w:rPr>
          <w:color w:val="1A1A1A"/>
          <w:spacing w:val="-29"/>
          <w:sz w:val="20"/>
        </w:rPr>
        <w:t xml:space="preserve"> </w:t>
      </w:r>
      <w:proofErr w:type="spellStart"/>
      <w:r>
        <w:rPr>
          <w:color w:val="1A1A1A"/>
          <w:sz w:val="20"/>
        </w:rPr>
        <w:t>moc</w:t>
      </w:r>
      <w:proofErr w:type="spellEnd"/>
      <w:r>
        <w:rPr>
          <w:color w:val="1A1A1A"/>
          <w:sz w:val="20"/>
        </w:rPr>
        <w:t>.</w:t>
      </w:r>
    </w:p>
    <w:p w:rsidR="00EC6837" w:rsidRDefault="00EC6837">
      <w:pPr>
        <w:pStyle w:val="Zkladntext"/>
        <w:rPr>
          <w:sz w:val="25"/>
        </w:rPr>
      </w:pPr>
    </w:p>
    <w:p w:rsidR="00EC6837" w:rsidRDefault="00804B86">
      <w:pPr>
        <w:pStyle w:val="Odstavecseseznamem"/>
        <w:numPr>
          <w:ilvl w:val="0"/>
          <w:numId w:val="1"/>
        </w:numPr>
        <w:tabs>
          <w:tab w:val="left" w:pos="292"/>
        </w:tabs>
        <w:ind w:left="291" w:hanging="164"/>
        <w:rPr>
          <w:sz w:val="20"/>
        </w:rPr>
      </w:pPr>
      <w:proofErr w:type="spellStart"/>
      <w:r>
        <w:rPr>
          <w:color w:val="1A1A1A"/>
          <w:sz w:val="20"/>
        </w:rPr>
        <w:t>Výchozí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podklady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zůstávají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uloženy</w:t>
      </w:r>
      <w:proofErr w:type="spellEnd"/>
      <w:r>
        <w:rPr>
          <w:color w:val="1A1A1A"/>
          <w:sz w:val="20"/>
        </w:rPr>
        <w:t xml:space="preserve"> u</w:t>
      </w:r>
      <w:r>
        <w:rPr>
          <w:color w:val="1A1A1A"/>
          <w:spacing w:val="-31"/>
          <w:sz w:val="20"/>
        </w:rPr>
        <w:t xml:space="preserve"> </w:t>
      </w:r>
      <w:proofErr w:type="spellStart"/>
      <w:r>
        <w:rPr>
          <w:color w:val="1A1A1A"/>
          <w:sz w:val="20"/>
        </w:rPr>
        <w:t>mandanta</w:t>
      </w:r>
      <w:proofErr w:type="spellEnd"/>
      <w:r>
        <w:rPr>
          <w:color w:val="1A1A1A"/>
          <w:sz w:val="20"/>
        </w:rPr>
        <w:t>.</w:t>
      </w:r>
    </w:p>
    <w:p w:rsidR="00EC6837" w:rsidRDefault="00EC6837">
      <w:pPr>
        <w:pStyle w:val="Zkladntext"/>
        <w:spacing w:before="1"/>
        <w:rPr>
          <w:sz w:val="27"/>
        </w:rPr>
      </w:pPr>
    </w:p>
    <w:p w:rsidR="00EC6837" w:rsidRDefault="00804B86">
      <w:pPr>
        <w:pStyle w:val="Odstavecseseznamem"/>
        <w:numPr>
          <w:ilvl w:val="0"/>
          <w:numId w:val="1"/>
        </w:numPr>
        <w:tabs>
          <w:tab w:val="left" w:pos="296"/>
        </w:tabs>
        <w:ind w:left="295" w:hanging="171"/>
        <w:rPr>
          <w:sz w:val="20"/>
        </w:rPr>
      </w:pPr>
      <w:proofErr w:type="spellStart"/>
      <w:r>
        <w:rPr>
          <w:color w:val="1A1A1A"/>
          <w:sz w:val="20"/>
        </w:rPr>
        <w:t>Tuto</w:t>
      </w:r>
      <w:proofErr w:type="spellEnd"/>
      <w:r>
        <w:rPr>
          <w:color w:val="1A1A1A"/>
          <w:spacing w:val="-6"/>
          <w:sz w:val="20"/>
        </w:rPr>
        <w:t xml:space="preserve"> </w:t>
      </w:r>
      <w:proofErr w:type="spellStart"/>
      <w:r>
        <w:rPr>
          <w:color w:val="1A1A1A"/>
          <w:sz w:val="20"/>
        </w:rPr>
        <w:t>smlouvu</w:t>
      </w:r>
      <w:proofErr w:type="spellEnd"/>
      <w:r>
        <w:rPr>
          <w:color w:val="1A1A1A"/>
          <w:spacing w:val="-8"/>
          <w:sz w:val="20"/>
        </w:rPr>
        <w:t xml:space="preserve"> </w:t>
      </w:r>
      <w:proofErr w:type="spellStart"/>
      <w:r>
        <w:rPr>
          <w:color w:val="1A1A1A"/>
          <w:sz w:val="20"/>
        </w:rPr>
        <w:t>lze</w:t>
      </w:r>
      <w:proofErr w:type="spellEnd"/>
      <w:r>
        <w:rPr>
          <w:color w:val="1A1A1A"/>
          <w:spacing w:val="-13"/>
          <w:sz w:val="20"/>
        </w:rPr>
        <w:t xml:space="preserve"> </w:t>
      </w:r>
      <w:proofErr w:type="spellStart"/>
      <w:r>
        <w:rPr>
          <w:color w:val="1A1A1A"/>
          <w:sz w:val="20"/>
        </w:rPr>
        <w:t>měnit</w:t>
      </w:r>
      <w:proofErr w:type="spellEnd"/>
      <w:r>
        <w:rPr>
          <w:color w:val="1A1A1A"/>
          <w:spacing w:val="-12"/>
          <w:sz w:val="20"/>
        </w:rPr>
        <w:t xml:space="preserve"> </w:t>
      </w:r>
      <w:proofErr w:type="spellStart"/>
      <w:r>
        <w:rPr>
          <w:color w:val="1A1A1A"/>
          <w:sz w:val="20"/>
        </w:rPr>
        <w:t>pouze</w:t>
      </w:r>
      <w:proofErr w:type="spellEnd"/>
      <w:r>
        <w:rPr>
          <w:color w:val="1A1A1A"/>
          <w:spacing w:val="-4"/>
          <w:sz w:val="20"/>
        </w:rPr>
        <w:t xml:space="preserve"> </w:t>
      </w:r>
      <w:proofErr w:type="spellStart"/>
      <w:r>
        <w:rPr>
          <w:color w:val="1A1A1A"/>
          <w:sz w:val="20"/>
        </w:rPr>
        <w:t>písemnými</w:t>
      </w:r>
      <w:proofErr w:type="spellEnd"/>
      <w:r>
        <w:rPr>
          <w:color w:val="1A1A1A"/>
          <w:spacing w:val="1"/>
          <w:sz w:val="20"/>
        </w:rPr>
        <w:t xml:space="preserve"> </w:t>
      </w:r>
      <w:proofErr w:type="spellStart"/>
      <w:r>
        <w:rPr>
          <w:color w:val="1A1A1A"/>
          <w:sz w:val="20"/>
        </w:rPr>
        <w:t>řádně</w:t>
      </w:r>
      <w:proofErr w:type="spellEnd"/>
      <w:r>
        <w:rPr>
          <w:color w:val="1A1A1A"/>
          <w:spacing w:val="-13"/>
          <w:sz w:val="20"/>
        </w:rPr>
        <w:t xml:space="preserve"> </w:t>
      </w:r>
      <w:proofErr w:type="spellStart"/>
      <w:r>
        <w:rPr>
          <w:color w:val="1A1A1A"/>
          <w:sz w:val="20"/>
        </w:rPr>
        <w:t>číslovanými</w:t>
      </w:r>
      <w:proofErr w:type="spellEnd"/>
      <w:r>
        <w:rPr>
          <w:color w:val="1A1A1A"/>
          <w:spacing w:val="-1"/>
          <w:sz w:val="20"/>
        </w:rPr>
        <w:t xml:space="preserve"> </w:t>
      </w:r>
      <w:proofErr w:type="spellStart"/>
      <w:r>
        <w:rPr>
          <w:color w:val="1A1A1A"/>
          <w:sz w:val="20"/>
        </w:rPr>
        <w:t>dodatky</w:t>
      </w:r>
      <w:proofErr w:type="spellEnd"/>
      <w:r>
        <w:rPr>
          <w:color w:val="1A1A1A"/>
          <w:sz w:val="20"/>
        </w:rPr>
        <w:t>.</w:t>
      </w:r>
    </w:p>
    <w:p w:rsidR="00EC6837" w:rsidRDefault="00EC6837">
      <w:pPr>
        <w:pStyle w:val="Zkladntext"/>
        <w:rPr>
          <w:sz w:val="27"/>
        </w:rPr>
      </w:pPr>
    </w:p>
    <w:p w:rsidR="00EC6837" w:rsidRDefault="00804B86">
      <w:pPr>
        <w:pStyle w:val="Odstavecseseznamem"/>
        <w:numPr>
          <w:ilvl w:val="0"/>
          <w:numId w:val="1"/>
        </w:numPr>
        <w:tabs>
          <w:tab w:val="left" w:pos="286"/>
        </w:tabs>
        <w:spacing w:line="283" w:lineRule="auto"/>
        <w:ind w:right="1787" w:hanging="4"/>
        <w:jc w:val="both"/>
        <w:rPr>
          <w:sz w:val="20"/>
        </w:rPr>
      </w:pPr>
      <w:r>
        <w:rPr>
          <w:color w:val="1A1A1A"/>
          <w:sz w:val="20"/>
        </w:rPr>
        <w:t xml:space="preserve">Tato </w:t>
      </w:r>
      <w:proofErr w:type="spellStart"/>
      <w:r>
        <w:rPr>
          <w:color w:val="1A1A1A"/>
          <w:sz w:val="20"/>
        </w:rPr>
        <w:t>smlouva</w:t>
      </w:r>
      <w:proofErr w:type="spellEnd"/>
      <w:r>
        <w:rPr>
          <w:color w:val="1A1A1A"/>
          <w:sz w:val="20"/>
        </w:rPr>
        <w:t xml:space="preserve"> se </w:t>
      </w:r>
      <w:proofErr w:type="spellStart"/>
      <w:r>
        <w:rPr>
          <w:color w:val="1A1A1A"/>
          <w:sz w:val="20"/>
        </w:rPr>
        <w:t>uzavírá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na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dobu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neurčitou</w:t>
      </w:r>
      <w:proofErr w:type="spellEnd"/>
      <w:r>
        <w:rPr>
          <w:color w:val="1A1A1A"/>
          <w:sz w:val="20"/>
        </w:rPr>
        <w:t xml:space="preserve"> s </w:t>
      </w:r>
      <w:proofErr w:type="spellStart"/>
      <w:r>
        <w:rPr>
          <w:color w:val="1A1A1A"/>
          <w:sz w:val="20"/>
        </w:rPr>
        <w:t>účinností</w:t>
      </w:r>
      <w:proofErr w:type="spellEnd"/>
      <w:r>
        <w:rPr>
          <w:color w:val="1A1A1A"/>
          <w:sz w:val="20"/>
        </w:rPr>
        <w:t xml:space="preserve"> ode </w:t>
      </w:r>
      <w:proofErr w:type="spellStart"/>
      <w:r>
        <w:rPr>
          <w:color w:val="1A1A1A"/>
          <w:sz w:val="20"/>
        </w:rPr>
        <w:t>dne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podpisu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smluvních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stran</w:t>
      </w:r>
      <w:proofErr w:type="spellEnd"/>
      <w:r>
        <w:rPr>
          <w:color w:val="1A1A1A"/>
          <w:sz w:val="20"/>
        </w:rPr>
        <w:t xml:space="preserve">. </w:t>
      </w:r>
      <w:proofErr w:type="spellStart"/>
      <w:r>
        <w:rPr>
          <w:color w:val="1A1A1A"/>
          <w:sz w:val="20"/>
        </w:rPr>
        <w:t>Tuto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smlouvu</w:t>
      </w:r>
      <w:proofErr w:type="spellEnd"/>
      <w:r>
        <w:rPr>
          <w:color w:val="1A1A1A"/>
          <w:sz w:val="20"/>
        </w:rPr>
        <w:t xml:space="preserve"> je </w:t>
      </w:r>
      <w:proofErr w:type="spellStart"/>
      <w:r>
        <w:rPr>
          <w:color w:val="1A1A1A"/>
          <w:sz w:val="20"/>
        </w:rPr>
        <w:t>možné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vypovědět</w:t>
      </w:r>
      <w:proofErr w:type="spellEnd"/>
      <w:r>
        <w:rPr>
          <w:color w:val="1A1A1A"/>
          <w:sz w:val="20"/>
        </w:rPr>
        <w:t xml:space="preserve"> i bez </w:t>
      </w:r>
      <w:proofErr w:type="spellStart"/>
      <w:r>
        <w:rPr>
          <w:color w:val="1A1A1A"/>
          <w:sz w:val="20"/>
        </w:rPr>
        <w:t>uvedení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důvodu</w:t>
      </w:r>
      <w:proofErr w:type="spellEnd"/>
      <w:r>
        <w:rPr>
          <w:color w:val="1A1A1A"/>
          <w:sz w:val="20"/>
        </w:rPr>
        <w:t xml:space="preserve"> s </w:t>
      </w:r>
      <w:proofErr w:type="spellStart"/>
      <w:r>
        <w:rPr>
          <w:color w:val="1A1A1A"/>
          <w:sz w:val="20"/>
        </w:rPr>
        <w:t>výpovědní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lhůtou</w:t>
      </w:r>
      <w:proofErr w:type="spellEnd"/>
      <w:r>
        <w:rPr>
          <w:color w:val="1A1A1A"/>
          <w:sz w:val="20"/>
        </w:rPr>
        <w:t xml:space="preserve"> 1 </w:t>
      </w:r>
      <w:proofErr w:type="spellStart"/>
      <w:r>
        <w:rPr>
          <w:color w:val="1A1A1A"/>
          <w:sz w:val="20"/>
        </w:rPr>
        <w:t>měsíc</w:t>
      </w:r>
      <w:proofErr w:type="spellEnd"/>
      <w:r>
        <w:rPr>
          <w:color w:val="1A1A1A"/>
          <w:sz w:val="20"/>
        </w:rPr>
        <w:t xml:space="preserve">, </w:t>
      </w:r>
      <w:proofErr w:type="spellStart"/>
      <w:r>
        <w:rPr>
          <w:color w:val="1A1A1A"/>
          <w:sz w:val="20"/>
        </w:rPr>
        <w:t>která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začí</w:t>
      </w:r>
      <w:r>
        <w:rPr>
          <w:color w:val="1A1A1A"/>
          <w:sz w:val="20"/>
        </w:rPr>
        <w:t>ná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plynout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dnem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následujícím</w:t>
      </w:r>
      <w:proofErr w:type="spellEnd"/>
      <w:r>
        <w:rPr>
          <w:color w:val="1A1A1A"/>
          <w:sz w:val="20"/>
        </w:rPr>
        <w:t xml:space="preserve"> po </w:t>
      </w:r>
      <w:proofErr w:type="spellStart"/>
      <w:r>
        <w:rPr>
          <w:color w:val="1A1A1A"/>
          <w:sz w:val="20"/>
        </w:rPr>
        <w:t>doručení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výpovědi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druhé</w:t>
      </w:r>
      <w:proofErr w:type="spellEnd"/>
      <w:r>
        <w:rPr>
          <w:color w:val="1A1A1A"/>
          <w:sz w:val="20"/>
        </w:rPr>
        <w:t xml:space="preserve"> </w:t>
      </w:r>
      <w:proofErr w:type="spellStart"/>
      <w:r>
        <w:rPr>
          <w:color w:val="1A1A1A"/>
          <w:sz w:val="20"/>
        </w:rPr>
        <w:t>smluvní</w:t>
      </w:r>
      <w:proofErr w:type="spellEnd"/>
      <w:r>
        <w:rPr>
          <w:color w:val="1A1A1A"/>
          <w:spacing w:val="-39"/>
          <w:sz w:val="20"/>
        </w:rPr>
        <w:t xml:space="preserve"> </w:t>
      </w:r>
      <w:proofErr w:type="spellStart"/>
      <w:r>
        <w:rPr>
          <w:color w:val="1A1A1A"/>
          <w:sz w:val="20"/>
        </w:rPr>
        <w:t>straně</w:t>
      </w:r>
      <w:proofErr w:type="spellEnd"/>
      <w:r>
        <w:rPr>
          <w:color w:val="1A1A1A"/>
          <w:sz w:val="20"/>
        </w:rPr>
        <w:t>.</w:t>
      </w:r>
    </w:p>
    <w:p w:rsidR="00EC6837" w:rsidRDefault="00EC6837">
      <w:pPr>
        <w:pStyle w:val="Zkladntext"/>
        <w:spacing w:before="11"/>
        <w:rPr>
          <w:sz w:val="23"/>
        </w:rPr>
      </w:pPr>
    </w:p>
    <w:p w:rsidR="00EC6837" w:rsidRDefault="00804B86">
      <w:pPr>
        <w:pStyle w:val="Zkladntext"/>
        <w:ind w:left="124"/>
      </w:pPr>
      <w:proofErr w:type="spellStart"/>
      <w:r>
        <w:rPr>
          <w:color w:val="1A1A1A"/>
        </w:rPr>
        <w:t>S</w:t>
      </w:r>
      <w:r>
        <w:rPr>
          <w:color w:val="363636"/>
        </w:rPr>
        <w:t>.</w:t>
      </w:r>
      <w:r>
        <w:rPr>
          <w:color w:val="1A1A1A"/>
        </w:rPr>
        <w:t>Smluvnívztahy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neupravené</w:t>
      </w:r>
      <w:proofErr w:type="spellEnd"/>
      <w:r>
        <w:rPr>
          <w:color w:val="1A1A1A"/>
        </w:rPr>
        <w:t xml:space="preserve"> v </w:t>
      </w:r>
      <w:proofErr w:type="spellStart"/>
      <w:r>
        <w:rPr>
          <w:color w:val="1A1A1A"/>
        </w:rPr>
        <w:t>této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smlouvě</w:t>
      </w:r>
      <w:proofErr w:type="spellEnd"/>
      <w:r>
        <w:rPr>
          <w:color w:val="1A1A1A"/>
        </w:rPr>
        <w:t xml:space="preserve"> se </w:t>
      </w:r>
      <w:proofErr w:type="spellStart"/>
      <w:r>
        <w:rPr>
          <w:color w:val="1A1A1A"/>
        </w:rPr>
        <w:t>řídí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příslušnými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ustanoveními</w:t>
      </w:r>
      <w:proofErr w:type="spellEnd"/>
      <w:r>
        <w:rPr>
          <w:color w:val="1A1A1A"/>
        </w:rPr>
        <w:t xml:space="preserve"> NOZ.</w:t>
      </w:r>
    </w:p>
    <w:p w:rsidR="00EC6837" w:rsidRDefault="00EC6837">
      <w:pPr>
        <w:pStyle w:val="Zkladntext"/>
        <w:rPr>
          <w:sz w:val="27"/>
        </w:rPr>
      </w:pPr>
    </w:p>
    <w:p w:rsidR="00EC6837" w:rsidRDefault="00804B86">
      <w:pPr>
        <w:pStyle w:val="Zkladntext"/>
        <w:spacing w:line="271" w:lineRule="auto"/>
        <w:ind w:left="120" w:right="1784" w:firstLine="5"/>
        <w:jc w:val="both"/>
      </w:pPr>
      <w:r>
        <w:rPr>
          <w:color w:val="1A1A1A"/>
        </w:rPr>
        <w:t xml:space="preserve">6.Tato </w:t>
      </w:r>
      <w:proofErr w:type="spellStart"/>
      <w:r>
        <w:rPr>
          <w:color w:val="1A1A1A"/>
        </w:rPr>
        <w:t>smlouva</w:t>
      </w:r>
      <w:proofErr w:type="spellEnd"/>
      <w:r>
        <w:rPr>
          <w:color w:val="1A1A1A"/>
        </w:rPr>
        <w:t xml:space="preserve"> je </w:t>
      </w:r>
      <w:proofErr w:type="spellStart"/>
      <w:r>
        <w:rPr>
          <w:color w:val="1A1A1A"/>
        </w:rPr>
        <w:t>sepsána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ve</w:t>
      </w:r>
      <w:proofErr w:type="spellEnd"/>
      <w:r>
        <w:rPr>
          <w:color w:val="1A1A1A"/>
        </w:rPr>
        <w:t xml:space="preserve"> 2 </w:t>
      </w:r>
      <w:proofErr w:type="spellStart"/>
      <w:r>
        <w:rPr>
          <w:color w:val="1A1A1A"/>
        </w:rPr>
        <w:t>vyhotoveních</w:t>
      </w:r>
      <w:proofErr w:type="spellEnd"/>
      <w:r>
        <w:rPr>
          <w:color w:val="1A1A1A"/>
        </w:rPr>
        <w:t xml:space="preserve">, ze </w:t>
      </w:r>
      <w:proofErr w:type="spellStart"/>
      <w:r>
        <w:rPr>
          <w:color w:val="1A1A1A"/>
        </w:rPr>
        <w:t>kterých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každá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strana</w:t>
      </w:r>
      <w:proofErr w:type="spellEnd"/>
      <w:r>
        <w:rPr>
          <w:color w:val="1A1A1A"/>
        </w:rPr>
        <w:t xml:space="preserve"> po </w:t>
      </w:r>
      <w:proofErr w:type="spellStart"/>
      <w:r>
        <w:rPr>
          <w:color w:val="1A1A1A"/>
        </w:rPr>
        <w:t>jejím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podepsání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obdrží</w:t>
      </w:r>
      <w:proofErr w:type="spellEnd"/>
      <w:r>
        <w:rPr>
          <w:color w:val="1A1A1A"/>
        </w:rPr>
        <w:t xml:space="preserve"> po 1 </w:t>
      </w:r>
      <w:proofErr w:type="spellStart"/>
      <w:r>
        <w:rPr>
          <w:color w:val="1A1A1A"/>
        </w:rPr>
        <w:t>vyhotovení</w:t>
      </w:r>
      <w:proofErr w:type="spellEnd"/>
      <w:r>
        <w:rPr>
          <w:color w:val="1A1A1A"/>
        </w:rPr>
        <w:t>.</w:t>
      </w:r>
    </w:p>
    <w:p w:rsidR="00EC6837" w:rsidRDefault="00EC6837">
      <w:pPr>
        <w:pStyle w:val="Zkladntext"/>
      </w:pPr>
    </w:p>
    <w:p w:rsidR="00EC6837" w:rsidRDefault="00EC6837">
      <w:pPr>
        <w:pStyle w:val="Zkladntext"/>
        <w:spacing w:before="1"/>
      </w:pPr>
    </w:p>
    <w:p w:rsidR="00EC6837" w:rsidRDefault="00EC6837">
      <w:pPr>
        <w:sectPr w:rsidR="00EC6837">
          <w:pgSz w:w="11900" w:h="16840"/>
          <w:pgMar w:top="1600" w:right="0" w:bottom="280" w:left="1180" w:header="708" w:footer="708" w:gutter="0"/>
          <w:cols w:space="708"/>
        </w:sectPr>
      </w:pPr>
    </w:p>
    <w:p w:rsidR="00EC6837" w:rsidRDefault="00804B86">
      <w:pPr>
        <w:pStyle w:val="Zkladntext"/>
        <w:spacing w:before="94"/>
        <w:ind w:left="118"/>
      </w:pPr>
      <w:r>
        <w:rPr>
          <w:color w:val="1A1A1A"/>
        </w:rPr>
        <w:t>V</w:t>
      </w:r>
      <w:r>
        <w:rPr>
          <w:color w:val="1A1A1A"/>
          <w:spacing w:val="-18"/>
        </w:rPr>
        <w:t xml:space="preserve"> </w:t>
      </w:r>
      <w:proofErr w:type="spellStart"/>
      <w:r>
        <w:rPr>
          <w:color w:val="1A1A1A"/>
        </w:rPr>
        <w:t>Praze</w:t>
      </w:r>
      <w:proofErr w:type="spellEnd"/>
      <w:r>
        <w:rPr>
          <w:color w:val="1A1A1A"/>
          <w:spacing w:val="-14"/>
        </w:rPr>
        <w:t xml:space="preserve"> </w:t>
      </w:r>
      <w:proofErr w:type="spellStart"/>
      <w:r>
        <w:rPr>
          <w:color w:val="1A1A1A"/>
        </w:rPr>
        <w:t>dne</w:t>
      </w:r>
      <w:proofErr w:type="spellEnd"/>
      <w:r>
        <w:rPr>
          <w:color w:val="1A1A1A"/>
          <w:spacing w:val="-25"/>
        </w:rPr>
        <w:t xml:space="preserve"> </w:t>
      </w:r>
      <w:r>
        <w:rPr>
          <w:color w:val="1A1A1A"/>
        </w:rPr>
        <w:t>10.12.2014</w:t>
      </w:r>
    </w:p>
    <w:p w:rsidR="00804B86" w:rsidRDefault="00804B86">
      <w:pPr>
        <w:pStyle w:val="Zkladntext"/>
        <w:spacing w:before="101"/>
        <w:ind w:left="154"/>
      </w:pPr>
    </w:p>
    <w:p w:rsidR="00804B86" w:rsidRDefault="00804B86">
      <w:pPr>
        <w:pStyle w:val="Zkladntext"/>
        <w:spacing w:before="101"/>
        <w:ind w:left="154"/>
      </w:pPr>
      <w:proofErr w:type="spellStart"/>
      <w:r>
        <w:t>Mandant</w:t>
      </w:r>
      <w:proofErr w:type="spellEnd"/>
    </w:p>
    <w:p w:rsidR="00804B86" w:rsidRDefault="00804B86">
      <w:pPr>
        <w:pStyle w:val="Zkladntext"/>
        <w:spacing w:before="101"/>
        <w:ind w:left="154"/>
      </w:pPr>
      <w:proofErr w:type="spellStart"/>
      <w:r>
        <w:t>Razítko</w:t>
      </w:r>
      <w:proofErr w:type="spellEnd"/>
      <w:r>
        <w:t xml:space="preserve"> a podpis</w:t>
      </w:r>
      <w:bookmarkStart w:id="0" w:name="_GoBack"/>
      <w:bookmarkEnd w:id="0"/>
    </w:p>
    <w:p w:rsidR="00EC6837" w:rsidRDefault="00804B86">
      <w:pPr>
        <w:pStyle w:val="Zkladntext"/>
        <w:spacing w:before="101"/>
        <w:ind w:left="154"/>
      </w:pPr>
      <w:r>
        <w:br w:type="column"/>
      </w:r>
      <w:r>
        <w:rPr>
          <w:color w:val="1A1A1A"/>
          <w:w w:val="105"/>
        </w:rPr>
        <w:t xml:space="preserve">V </w:t>
      </w:r>
      <w:proofErr w:type="spellStart"/>
      <w:r>
        <w:rPr>
          <w:color w:val="1A1A1A"/>
          <w:w w:val="105"/>
        </w:rPr>
        <w:t>Praze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dne</w:t>
      </w:r>
      <w:proofErr w:type="spellEnd"/>
      <w:r>
        <w:rPr>
          <w:color w:val="1A1A1A"/>
          <w:w w:val="105"/>
        </w:rPr>
        <w:t xml:space="preserve"> 10.12</w:t>
      </w:r>
      <w:r>
        <w:rPr>
          <w:color w:val="363636"/>
          <w:w w:val="105"/>
        </w:rPr>
        <w:t>.</w:t>
      </w:r>
      <w:r>
        <w:rPr>
          <w:color w:val="1A1A1A"/>
          <w:w w:val="105"/>
        </w:rPr>
        <w:t>2014</w:t>
      </w:r>
    </w:p>
    <w:p w:rsidR="00EC6837" w:rsidRDefault="00EC6837">
      <w:pPr>
        <w:pStyle w:val="Zkladntext"/>
        <w:spacing w:before="3"/>
        <w:rPr>
          <w:sz w:val="19"/>
        </w:rPr>
      </w:pPr>
    </w:p>
    <w:p w:rsidR="00EC6837" w:rsidRDefault="00804B86">
      <w:pPr>
        <w:pStyle w:val="Zkladntext"/>
        <w:spacing w:before="44" w:line="278" w:lineRule="auto"/>
        <w:ind w:left="156" w:right="4626" w:hanging="1"/>
      </w:pPr>
      <w:proofErr w:type="spellStart"/>
      <w:r>
        <w:rPr>
          <w:color w:val="1A1A1A"/>
        </w:rPr>
        <w:t>mandatář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razítko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podpis</w:t>
      </w:r>
      <w:proofErr w:type="spellEnd"/>
    </w:p>
    <w:sectPr w:rsidR="00EC6837">
      <w:type w:val="continuous"/>
      <w:pgSz w:w="11900" w:h="16840"/>
      <w:pgMar w:top="200" w:right="0" w:bottom="280" w:left="1180" w:header="708" w:footer="708" w:gutter="0"/>
      <w:cols w:num="2" w:space="708" w:equalWidth="0">
        <w:col w:w="2271" w:space="2235"/>
        <w:col w:w="62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8F1"/>
    <w:multiLevelType w:val="hybridMultilevel"/>
    <w:tmpl w:val="0E460E6E"/>
    <w:lvl w:ilvl="0" w:tplc="FB860BBA">
      <w:start w:val="1"/>
      <w:numFmt w:val="decimal"/>
      <w:lvlText w:val="%1."/>
      <w:lvlJc w:val="left"/>
      <w:pPr>
        <w:ind w:left="120" w:hanging="167"/>
        <w:jc w:val="left"/>
      </w:pPr>
      <w:rPr>
        <w:rFonts w:ascii="Arial" w:eastAsia="Arial" w:hAnsi="Arial" w:cs="Arial" w:hint="default"/>
        <w:color w:val="1A1A1A"/>
        <w:spacing w:val="-18"/>
        <w:w w:val="89"/>
        <w:sz w:val="18"/>
        <w:szCs w:val="18"/>
      </w:rPr>
    </w:lvl>
    <w:lvl w:ilvl="1" w:tplc="53DA381E">
      <w:numFmt w:val="bullet"/>
      <w:lvlText w:val="•"/>
      <w:lvlJc w:val="left"/>
      <w:pPr>
        <w:ind w:left="1180" w:hanging="167"/>
      </w:pPr>
      <w:rPr>
        <w:rFonts w:hint="default"/>
      </w:rPr>
    </w:lvl>
    <w:lvl w:ilvl="2" w:tplc="3FDC3968">
      <w:numFmt w:val="bullet"/>
      <w:lvlText w:val="•"/>
      <w:lvlJc w:val="left"/>
      <w:pPr>
        <w:ind w:left="2240" w:hanging="167"/>
      </w:pPr>
      <w:rPr>
        <w:rFonts w:hint="default"/>
      </w:rPr>
    </w:lvl>
    <w:lvl w:ilvl="3" w:tplc="A5505D96">
      <w:numFmt w:val="bullet"/>
      <w:lvlText w:val="•"/>
      <w:lvlJc w:val="left"/>
      <w:pPr>
        <w:ind w:left="3300" w:hanging="167"/>
      </w:pPr>
      <w:rPr>
        <w:rFonts w:hint="default"/>
      </w:rPr>
    </w:lvl>
    <w:lvl w:ilvl="4" w:tplc="B380E7D8">
      <w:numFmt w:val="bullet"/>
      <w:lvlText w:val="•"/>
      <w:lvlJc w:val="left"/>
      <w:pPr>
        <w:ind w:left="4360" w:hanging="167"/>
      </w:pPr>
      <w:rPr>
        <w:rFonts w:hint="default"/>
      </w:rPr>
    </w:lvl>
    <w:lvl w:ilvl="5" w:tplc="DEBEA900">
      <w:numFmt w:val="bullet"/>
      <w:lvlText w:val="•"/>
      <w:lvlJc w:val="left"/>
      <w:pPr>
        <w:ind w:left="5420" w:hanging="167"/>
      </w:pPr>
      <w:rPr>
        <w:rFonts w:hint="default"/>
      </w:rPr>
    </w:lvl>
    <w:lvl w:ilvl="6" w:tplc="E03E5562">
      <w:numFmt w:val="bullet"/>
      <w:lvlText w:val="•"/>
      <w:lvlJc w:val="left"/>
      <w:pPr>
        <w:ind w:left="6480" w:hanging="167"/>
      </w:pPr>
      <w:rPr>
        <w:rFonts w:hint="default"/>
      </w:rPr>
    </w:lvl>
    <w:lvl w:ilvl="7" w:tplc="210E6F1E">
      <w:numFmt w:val="bullet"/>
      <w:lvlText w:val="•"/>
      <w:lvlJc w:val="left"/>
      <w:pPr>
        <w:ind w:left="7540" w:hanging="167"/>
      </w:pPr>
      <w:rPr>
        <w:rFonts w:hint="default"/>
      </w:rPr>
    </w:lvl>
    <w:lvl w:ilvl="8" w:tplc="3D069B32">
      <w:numFmt w:val="bullet"/>
      <w:lvlText w:val="•"/>
      <w:lvlJc w:val="left"/>
      <w:pPr>
        <w:ind w:left="8600" w:hanging="167"/>
      </w:pPr>
      <w:rPr>
        <w:rFonts w:hint="default"/>
      </w:rPr>
    </w:lvl>
  </w:abstractNum>
  <w:abstractNum w:abstractNumId="1" w15:restartNumberingAfterBreak="0">
    <w:nsid w:val="0F944DDE"/>
    <w:multiLevelType w:val="hybridMultilevel"/>
    <w:tmpl w:val="F91A077E"/>
    <w:lvl w:ilvl="0" w:tplc="B636BA54">
      <w:start w:val="1"/>
      <w:numFmt w:val="decimal"/>
      <w:lvlText w:val="%1."/>
      <w:lvlJc w:val="left"/>
      <w:pPr>
        <w:ind w:left="147" w:hanging="172"/>
        <w:jc w:val="left"/>
      </w:pPr>
      <w:rPr>
        <w:rFonts w:ascii="Arial" w:eastAsia="Arial" w:hAnsi="Arial" w:cs="Arial" w:hint="default"/>
        <w:color w:val="1A1A1A"/>
        <w:spacing w:val="-28"/>
        <w:w w:val="89"/>
        <w:sz w:val="18"/>
        <w:szCs w:val="18"/>
      </w:rPr>
    </w:lvl>
    <w:lvl w:ilvl="1" w:tplc="ABCA1064">
      <w:numFmt w:val="bullet"/>
      <w:lvlText w:val="•"/>
      <w:lvlJc w:val="left"/>
      <w:pPr>
        <w:ind w:left="1198" w:hanging="172"/>
      </w:pPr>
      <w:rPr>
        <w:rFonts w:hint="default"/>
      </w:rPr>
    </w:lvl>
    <w:lvl w:ilvl="2" w:tplc="1BA61B0C">
      <w:numFmt w:val="bullet"/>
      <w:lvlText w:val="•"/>
      <w:lvlJc w:val="left"/>
      <w:pPr>
        <w:ind w:left="2256" w:hanging="172"/>
      </w:pPr>
      <w:rPr>
        <w:rFonts w:hint="default"/>
      </w:rPr>
    </w:lvl>
    <w:lvl w:ilvl="3" w:tplc="EFA06CBC">
      <w:numFmt w:val="bullet"/>
      <w:lvlText w:val="•"/>
      <w:lvlJc w:val="left"/>
      <w:pPr>
        <w:ind w:left="3314" w:hanging="172"/>
      </w:pPr>
      <w:rPr>
        <w:rFonts w:hint="default"/>
      </w:rPr>
    </w:lvl>
    <w:lvl w:ilvl="4" w:tplc="0B726E6A">
      <w:numFmt w:val="bullet"/>
      <w:lvlText w:val="•"/>
      <w:lvlJc w:val="left"/>
      <w:pPr>
        <w:ind w:left="4372" w:hanging="172"/>
      </w:pPr>
      <w:rPr>
        <w:rFonts w:hint="default"/>
      </w:rPr>
    </w:lvl>
    <w:lvl w:ilvl="5" w:tplc="77241E20">
      <w:numFmt w:val="bullet"/>
      <w:lvlText w:val="•"/>
      <w:lvlJc w:val="left"/>
      <w:pPr>
        <w:ind w:left="5430" w:hanging="172"/>
      </w:pPr>
      <w:rPr>
        <w:rFonts w:hint="default"/>
      </w:rPr>
    </w:lvl>
    <w:lvl w:ilvl="6" w:tplc="2ED8800C">
      <w:numFmt w:val="bullet"/>
      <w:lvlText w:val="•"/>
      <w:lvlJc w:val="left"/>
      <w:pPr>
        <w:ind w:left="6488" w:hanging="172"/>
      </w:pPr>
      <w:rPr>
        <w:rFonts w:hint="default"/>
      </w:rPr>
    </w:lvl>
    <w:lvl w:ilvl="7" w:tplc="DC8ECB5A">
      <w:numFmt w:val="bullet"/>
      <w:lvlText w:val="•"/>
      <w:lvlJc w:val="left"/>
      <w:pPr>
        <w:ind w:left="7546" w:hanging="172"/>
      </w:pPr>
      <w:rPr>
        <w:rFonts w:hint="default"/>
      </w:rPr>
    </w:lvl>
    <w:lvl w:ilvl="8" w:tplc="E3EEB7AC">
      <w:numFmt w:val="bullet"/>
      <w:lvlText w:val="•"/>
      <w:lvlJc w:val="left"/>
      <w:pPr>
        <w:ind w:left="8604" w:hanging="172"/>
      </w:pPr>
      <w:rPr>
        <w:rFonts w:hint="default"/>
      </w:rPr>
    </w:lvl>
  </w:abstractNum>
  <w:abstractNum w:abstractNumId="2" w15:restartNumberingAfterBreak="0">
    <w:nsid w:val="2BD264F1"/>
    <w:multiLevelType w:val="hybridMultilevel"/>
    <w:tmpl w:val="6C92B854"/>
    <w:lvl w:ilvl="0" w:tplc="16F650B4">
      <w:start w:val="1"/>
      <w:numFmt w:val="decimal"/>
      <w:lvlText w:val="%1."/>
      <w:lvlJc w:val="left"/>
      <w:pPr>
        <w:ind w:left="127" w:hanging="172"/>
        <w:jc w:val="left"/>
      </w:pPr>
      <w:rPr>
        <w:rFonts w:ascii="Arial" w:eastAsia="Arial" w:hAnsi="Arial" w:cs="Arial" w:hint="default"/>
        <w:color w:val="1A1A1A"/>
        <w:spacing w:val="-13"/>
        <w:w w:val="96"/>
        <w:sz w:val="18"/>
        <w:szCs w:val="18"/>
      </w:rPr>
    </w:lvl>
    <w:lvl w:ilvl="1" w:tplc="679A0BB2">
      <w:numFmt w:val="bullet"/>
      <w:lvlText w:val="•"/>
      <w:lvlJc w:val="left"/>
      <w:pPr>
        <w:ind w:left="1180" w:hanging="172"/>
      </w:pPr>
      <w:rPr>
        <w:rFonts w:hint="default"/>
      </w:rPr>
    </w:lvl>
    <w:lvl w:ilvl="2" w:tplc="ED8CCD0A">
      <w:numFmt w:val="bullet"/>
      <w:lvlText w:val="•"/>
      <w:lvlJc w:val="left"/>
      <w:pPr>
        <w:ind w:left="2240" w:hanging="172"/>
      </w:pPr>
      <w:rPr>
        <w:rFonts w:hint="default"/>
      </w:rPr>
    </w:lvl>
    <w:lvl w:ilvl="3" w:tplc="97503EFE">
      <w:numFmt w:val="bullet"/>
      <w:lvlText w:val="•"/>
      <w:lvlJc w:val="left"/>
      <w:pPr>
        <w:ind w:left="3300" w:hanging="172"/>
      </w:pPr>
      <w:rPr>
        <w:rFonts w:hint="default"/>
      </w:rPr>
    </w:lvl>
    <w:lvl w:ilvl="4" w:tplc="E68ACCA4">
      <w:numFmt w:val="bullet"/>
      <w:lvlText w:val="•"/>
      <w:lvlJc w:val="left"/>
      <w:pPr>
        <w:ind w:left="4360" w:hanging="172"/>
      </w:pPr>
      <w:rPr>
        <w:rFonts w:hint="default"/>
      </w:rPr>
    </w:lvl>
    <w:lvl w:ilvl="5" w:tplc="3026ABE4">
      <w:numFmt w:val="bullet"/>
      <w:lvlText w:val="•"/>
      <w:lvlJc w:val="left"/>
      <w:pPr>
        <w:ind w:left="5420" w:hanging="172"/>
      </w:pPr>
      <w:rPr>
        <w:rFonts w:hint="default"/>
      </w:rPr>
    </w:lvl>
    <w:lvl w:ilvl="6" w:tplc="CF6ABEB0">
      <w:numFmt w:val="bullet"/>
      <w:lvlText w:val="•"/>
      <w:lvlJc w:val="left"/>
      <w:pPr>
        <w:ind w:left="6480" w:hanging="172"/>
      </w:pPr>
      <w:rPr>
        <w:rFonts w:hint="default"/>
      </w:rPr>
    </w:lvl>
    <w:lvl w:ilvl="7" w:tplc="E892ED74">
      <w:numFmt w:val="bullet"/>
      <w:lvlText w:val="•"/>
      <w:lvlJc w:val="left"/>
      <w:pPr>
        <w:ind w:left="7540" w:hanging="172"/>
      </w:pPr>
      <w:rPr>
        <w:rFonts w:hint="default"/>
      </w:rPr>
    </w:lvl>
    <w:lvl w:ilvl="8" w:tplc="2904F2F2">
      <w:numFmt w:val="bullet"/>
      <w:lvlText w:val="•"/>
      <w:lvlJc w:val="left"/>
      <w:pPr>
        <w:ind w:left="8600" w:hanging="172"/>
      </w:pPr>
      <w:rPr>
        <w:rFonts w:hint="default"/>
      </w:rPr>
    </w:lvl>
  </w:abstractNum>
  <w:abstractNum w:abstractNumId="3" w15:restartNumberingAfterBreak="0">
    <w:nsid w:val="51B426A1"/>
    <w:multiLevelType w:val="hybridMultilevel"/>
    <w:tmpl w:val="6CC65728"/>
    <w:lvl w:ilvl="0" w:tplc="16A2C0FA">
      <w:start w:val="1"/>
      <w:numFmt w:val="decimal"/>
      <w:lvlText w:val="%1."/>
      <w:lvlJc w:val="left"/>
      <w:pPr>
        <w:ind w:left="157" w:hanging="172"/>
        <w:jc w:val="left"/>
      </w:pPr>
      <w:rPr>
        <w:rFonts w:ascii="Arial" w:eastAsia="Arial" w:hAnsi="Arial" w:cs="Arial" w:hint="default"/>
        <w:spacing w:val="-28"/>
        <w:w w:val="88"/>
        <w:sz w:val="18"/>
        <w:szCs w:val="18"/>
      </w:rPr>
    </w:lvl>
    <w:lvl w:ilvl="1" w:tplc="EEBA0FC2">
      <w:numFmt w:val="bullet"/>
      <w:lvlText w:val="•"/>
      <w:lvlJc w:val="left"/>
      <w:pPr>
        <w:ind w:left="1216" w:hanging="172"/>
      </w:pPr>
      <w:rPr>
        <w:rFonts w:hint="default"/>
      </w:rPr>
    </w:lvl>
    <w:lvl w:ilvl="2" w:tplc="E0582692">
      <w:numFmt w:val="bullet"/>
      <w:lvlText w:val="•"/>
      <w:lvlJc w:val="left"/>
      <w:pPr>
        <w:ind w:left="2272" w:hanging="172"/>
      </w:pPr>
      <w:rPr>
        <w:rFonts w:hint="default"/>
      </w:rPr>
    </w:lvl>
    <w:lvl w:ilvl="3" w:tplc="2ACE6486">
      <w:numFmt w:val="bullet"/>
      <w:lvlText w:val="•"/>
      <w:lvlJc w:val="left"/>
      <w:pPr>
        <w:ind w:left="3328" w:hanging="172"/>
      </w:pPr>
      <w:rPr>
        <w:rFonts w:hint="default"/>
      </w:rPr>
    </w:lvl>
    <w:lvl w:ilvl="4" w:tplc="F3B28F2A">
      <w:numFmt w:val="bullet"/>
      <w:lvlText w:val="•"/>
      <w:lvlJc w:val="left"/>
      <w:pPr>
        <w:ind w:left="4384" w:hanging="172"/>
      </w:pPr>
      <w:rPr>
        <w:rFonts w:hint="default"/>
      </w:rPr>
    </w:lvl>
    <w:lvl w:ilvl="5" w:tplc="AD0669E0">
      <w:numFmt w:val="bullet"/>
      <w:lvlText w:val="•"/>
      <w:lvlJc w:val="left"/>
      <w:pPr>
        <w:ind w:left="5440" w:hanging="172"/>
      </w:pPr>
      <w:rPr>
        <w:rFonts w:hint="default"/>
      </w:rPr>
    </w:lvl>
    <w:lvl w:ilvl="6" w:tplc="53BA95BE">
      <w:numFmt w:val="bullet"/>
      <w:lvlText w:val="•"/>
      <w:lvlJc w:val="left"/>
      <w:pPr>
        <w:ind w:left="6496" w:hanging="172"/>
      </w:pPr>
      <w:rPr>
        <w:rFonts w:hint="default"/>
      </w:rPr>
    </w:lvl>
    <w:lvl w:ilvl="7" w:tplc="FE886D10">
      <w:numFmt w:val="bullet"/>
      <w:lvlText w:val="•"/>
      <w:lvlJc w:val="left"/>
      <w:pPr>
        <w:ind w:left="7552" w:hanging="172"/>
      </w:pPr>
      <w:rPr>
        <w:rFonts w:hint="default"/>
      </w:rPr>
    </w:lvl>
    <w:lvl w:ilvl="8" w:tplc="59127806">
      <w:numFmt w:val="bullet"/>
      <w:lvlText w:val="•"/>
      <w:lvlJc w:val="left"/>
      <w:pPr>
        <w:ind w:left="8608" w:hanging="172"/>
      </w:pPr>
      <w:rPr>
        <w:rFonts w:hint="default"/>
      </w:rPr>
    </w:lvl>
  </w:abstractNum>
  <w:abstractNum w:abstractNumId="4" w15:restartNumberingAfterBreak="0">
    <w:nsid w:val="6A993B47"/>
    <w:multiLevelType w:val="hybridMultilevel"/>
    <w:tmpl w:val="86504786"/>
    <w:lvl w:ilvl="0" w:tplc="34D4392A">
      <w:start w:val="1"/>
      <w:numFmt w:val="decimal"/>
      <w:lvlText w:val="%1."/>
      <w:lvlJc w:val="left"/>
      <w:pPr>
        <w:ind w:left="156" w:hanging="159"/>
        <w:jc w:val="left"/>
      </w:pPr>
      <w:rPr>
        <w:rFonts w:ascii="Arial" w:eastAsia="Arial" w:hAnsi="Arial" w:cs="Arial" w:hint="default"/>
        <w:spacing w:val="-14"/>
        <w:w w:val="85"/>
        <w:sz w:val="18"/>
        <w:szCs w:val="18"/>
      </w:rPr>
    </w:lvl>
    <w:lvl w:ilvl="1" w:tplc="51BADCD2">
      <w:numFmt w:val="bullet"/>
      <w:lvlText w:val="•"/>
      <w:lvlJc w:val="left"/>
      <w:pPr>
        <w:ind w:left="1216" w:hanging="159"/>
      </w:pPr>
      <w:rPr>
        <w:rFonts w:hint="default"/>
      </w:rPr>
    </w:lvl>
    <w:lvl w:ilvl="2" w:tplc="EACE7A32">
      <w:numFmt w:val="bullet"/>
      <w:lvlText w:val="•"/>
      <w:lvlJc w:val="left"/>
      <w:pPr>
        <w:ind w:left="2272" w:hanging="159"/>
      </w:pPr>
      <w:rPr>
        <w:rFonts w:hint="default"/>
      </w:rPr>
    </w:lvl>
    <w:lvl w:ilvl="3" w:tplc="5984771A">
      <w:numFmt w:val="bullet"/>
      <w:lvlText w:val="•"/>
      <w:lvlJc w:val="left"/>
      <w:pPr>
        <w:ind w:left="3328" w:hanging="159"/>
      </w:pPr>
      <w:rPr>
        <w:rFonts w:hint="default"/>
      </w:rPr>
    </w:lvl>
    <w:lvl w:ilvl="4" w:tplc="844031EA">
      <w:numFmt w:val="bullet"/>
      <w:lvlText w:val="•"/>
      <w:lvlJc w:val="left"/>
      <w:pPr>
        <w:ind w:left="4384" w:hanging="159"/>
      </w:pPr>
      <w:rPr>
        <w:rFonts w:hint="default"/>
      </w:rPr>
    </w:lvl>
    <w:lvl w:ilvl="5" w:tplc="4E44E626">
      <w:numFmt w:val="bullet"/>
      <w:lvlText w:val="•"/>
      <w:lvlJc w:val="left"/>
      <w:pPr>
        <w:ind w:left="5440" w:hanging="159"/>
      </w:pPr>
      <w:rPr>
        <w:rFonts w:hint="default"/>
      </w:rPr>
    </w:lvl>
    <w:lvl w:ilvl="6" w:tplc="05A4C3E4">
      <w:numFmt w:val="bullet"/>
      <w:lvlText w:val="•"/>
      <w:lvlJc w:val="left"/>
      <w:pPr>
        <w:ind w:left="6496" w:hanging="159"/>
      </w:pPr>
      <w:rPr>
        <w:rFonts w:hint="default"/>
      </w:rPr>
    </w:lvl>
    <w:lvl w:ilvl="7" w:tplc="8A567F24">
      <w:numFmt w:val="bullet"/>
      <w:lvlText w:val="•"/>
      <w:lvlJc w:val="left"/>
      <w:pPr>
        <w:ind w:left="7552" w:hanging="159"/>
      </w:pPr>
      <w:rPr>
        <w:rFonts w:hint="default"/>
      </w:rPr>
    </w:lvl>
    <w:lvl w:ilvl="8" w:tplc="F8044766">
      <w:numFmt w:val="bullet"/>
      <w:lvlText w:val="•"/>
      <w:lvlJc w:val="left"/>
      <w:pPr>
        <w:ind w:left="8608" w:hanging="15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837"/>
    <w:rsid w:val="00804B86"/>
    <w:rsid w:val="00EC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7ADC"/>
  <w15:docId w15:val="{6704EE3D-B065-415A-96F8-53C00EDD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5"/>
      <w:ind w:left="922" w:right="2553"/>
      <w:jc w:val="center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spacing w:before="101"/>
      <w:ind w:left="150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851"/>
      <w:jc w:val="both"/>
      <w:outlineLvl w:val="2"/>
    </w:pPr>
    <w:rPr>
      <w:b/>
      <w:bCs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ind w:left="871" w:right="2553"/>
      <w:jc w:val="center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20" w:hanging="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Martin Kahánek (ŘED)</cp:lastModifiedBy>
  <cp:revision>2</cp:revision>
  <dcterms:created xsi:type="dcterms:W3CDTF">2022-04-11T07:20:00Z</dcterms:created>
  <dcterms:modified xsi:type="dcterms:W3CDTF">2022-04-11T07:20:00Z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MC873</vt:lpwstr>
  </property>
  <property fmtid="{D5CDD505-2E9C-101B-9397-08002B2CF9AE}" pid="4" name="LastSaved">
    <vt:filetime>2022-04-11T00:00:00Z</vt:filetime>
  </property>
</Properties>
</file>