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5848C" w14:textId="77777777" w:rsidR="00A87951" w:rsidRPr="004F47AA" w:rsidRDefault="00A87951" w:rsidP="00A87951">
      <w:pPr>
        <w:pStyle w:val="Standard"/>
        <w:tabs>
          <w:tab w:val="left" w:pos="6345"/>
          <w:tab w:val="left" w:pos="6735"/>
          <w:tab w:val="left" w:pos="714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F47AA">
        <w:rPr>
          <w:rFonts w:asciiTheme="minorHAnsi" w:hAnsiTheme="minorHAnsi" w:cstheme="minorHAnsi"/>
          <w:b/>
          <w:sz w:val="32"/>
          <w:szCs w:val="32"/>
        </w:rPr>
        <w:t>KUPNÍ SMLOUVA</w:t>
      </w:r>
    </w:p>
    <w:p w14:paraId="443AC062" w14:textId="77777777" w:rsidR="00A87951" w:rsidRPr="004F47AA" w:rsidRDefault="00A87951" w:rsidP="00A87951">
      <w:pPr>
        <w:pStyle w:val="Nzev"/>
        <w:rPr>
          <w:rFonts w:asciiTheme="minorHAnsi" w:hAnsiTheme="minorHAnsi" w:cstheme="minorHAnsi"/>
          <w:sz w:val="22"/>
          <w:szCs w:val="22"/>
        </w:rPr>
      </w:pPr>
      <w:r w:rsidRPr="004F47AA">
        <w:rPr>
          <w:rFonts w:asciiTheme="minorHAnsi" w:hAnsiTheme="minorHAnsi" w:cstheme="minorHAnsi"/>
          <w:sz w:val="22"/>
          <w:szCs w:val="22"/>
        </w:rPr>
        <w:t xml:space="preserve">uzavřená dle </w:t>
      </w:r>
      <w:proofErr w:type="spellStart"/>
      <w:r w:rsidRPr="004F47AA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4F47AA">
        <w:rPr>
          <w:rFonts w:asciiTheme="minorHAnsi" w:hAnsiTheme="minorHAnsi" w:cstheme="minorHAnsi"/>
          <w:sz w:val="22"/>
          <w:szCs w:val="22"/>
        </w:rPr>
        <w:t>. § 2079 a násl. zákona č. 89/2012 Sb., občanský zákoník</w:t>
      </w:r>
      <w:r w:rsidR="000A0461" w:rsidRPr="004F47AA">
        <w:rPr>
          <w:rFonts w:asciiTheme="minorHAnsi" w:hAnsiTheme="minorHAnsi" w:cstheme="minorHAnsi"/>
          <w:sz w:val="22"/>
          <w:szCs w:val="22"/>
        </w:rPr>
        <w:t>, ve znění pozdějších předpisů</w:t>
      </w:r>
    </w:p>
    <w:p w14:paraId="1CF33B0F" w14:textId="77777777" w:rsidR="000B3C33" w:rsidRPr="004F47AA" w:rsidRDefault="000B3C33" w:rsidP="00A87951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3A2D5E8E" w14:textId="7C91BB45" w:rsidR="000B3C33" w:rsidRPr="004F47AA" w:rsidRDefault="000B3C33" w:rsidP="00A87951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79913896" w14:textId="77777777" w:rsidR="009A097C" w:rsidRPr="004F47AA" w:rsidRDefault="00C90E88" w:rsidP="000A0461">
      <w:pPr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C90E88">
        <w:rPr>
          <w:rFonts w:asciiTheme="minorHAnsi" w:hAnsiTheme="minorHAnsi" w:cstheme="minorHAnsi"/>
          <w:noProof/>
          <w:snapToGrid/>
          <w:sz w:val="22"/>
          <w:szCs w:val="22"/>
          <w:lang w:val="cs-CZ"/>
        </w:rPr>
        <w:pict w14:anchorId="6C0B7960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334CBE0" w14:textId="1A64A9C0" w:rsidR="00A87951" w:rsidRPr="004F47AA" w:rsidRDefault="004B289F" w:rsidP="004B289F">
      <w:pPr>
        <w:pStyle w:val="nadpisvesmlouvc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I.</w:t>
      </w:r>
    </w:p>
    <w:p w14:paraId="23A1C095" w14:textId="643B8F92" w:rsidR="009A097C" w:rsidRDefault="00A87951" w:rsidP="00CD4836">
      <w:pPr>
        <w:pStyle w:val="nadpisvesmlouvch"/>
        <w:ind w:hanging="11"/>
        <w:rPr>
          <w:rFonts w:asciiTheme="minorHAnsi" w:hAnsiTheme="minorHAnsi" w:cstheme="minorHAnsi"/>
        </w:rPr>
      </w:pPr>
      <w:r w:rsidRPr="004F47AA">
        <w:rPr>
          <w:rFonts w:asciiTheme="minorHAnsi" w:hAnsiTheme="minorHAnsi" w:cstheme="minorHAnsi"/>
        </w:rPr>
        <w:t>Smluvní strany</w:t>
      </w:r>
    </w:p>
    <w:p w14:paraId="5BFFC4A8" w14:textId="77777777" w:rsidR="00CD4836" w:rsidRPr="00CD4836" w:rsidRDefault="00CD4836" w:rsidP="00CD4836">
      <w:pPr>
        <w:pStyle w:val="nadpisvesmlouvch"/>
        <w:ind w:hanging="11"/>
        <w:rPr>
          <w:rFonts w:asciiTheme="minorHAnsi" w:hAnsiTheme="minorHAnsi" w:cstheme="minorHAnsi"/>
        </w:rPr>
      </w:pPr>
    </w:p>
    <w:p w14:paraId="0F65E6A1" w14:textId="65E1BEE0" w:rsidR="00B4496F" w:rsidRPr="004F47AA" w:rsidRDefault="004508E9" w:rsidP="00B4496F">
      <w:pPr>
        <w:widowControl/>
        <w:jc w:val="both"/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  <w:t>Prodávající:</w:t>
      </w:r>
      <w:r w:rsidR="004B289F"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  <w:tab/>
      </w:r>
      <w:r w:rsidR="00B4496F" w:rsidRPr="004F47AA"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  <w:t>Národní divadlo Brno, příspěvková organizace</w:t>
      </w:r>
    </w:p>
    <w:p w14:paraId="534D6170" w14:textId="00679F30" w:rsidR="00B4496F" w:rsidRPr="004B289F" w:rsidRDefault="00B4496F" w:rsidP="00B4496F">
      <w:pPr>
        <w:widowControl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  <w:t> </w:t>
      </w:r>
      <w:r w:rsidRPr="004F47AA"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  <w:tab/>
      </w:r>
      <w:r w:rsidRPr="004F47AA"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  <w:tab/>
      </w: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 xml:space="preserve">se </w:t>
      </w:r>
      <w:r w:rsidRPr="004B289F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 xml:space="preserve">sídlem Dvořákova 11, 657 70 Brno </w:t>
      </w:r>
    </w:p>
    <w:p w14:paraId="11BDBAE1" w14:textId="000A0052" w:rsidR="001A55E3" w:rsidRPr="004B289F" w:rsidRDefault="001A55E3" w:rsidP="00B4496F">
      <w:pPr>
        <w:widowControl/>
        <w:jc w:val="both"/>
        <w:rPr>
          <w:rFonts w:asciiTheme="minorHAnsi" w:hAnsiTheme="minorHAnsi" w:cstheme="minorHAnsi"/>
          <w:b/>
          <w:bCs/>
          <w:snapToGrid/>
          <w:sz w:val="22"/>
          <w:szCs w:val="22"/>
          <w:lang w:val="cs-CZ" w:eastAsia="cs-CZ"/>
        </w:rPr>
      </w:pPr>
      <w:r w:rsidRPr="004B289F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ab/>
      </w:r>
      <w:r w:rsidRPr="004B289F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ab/>
        <w:t xml:space="preserve">ID DS: </w:t>
      </w:r>
      <w:r w:rsidR="004B289F" w:rsidRPr="004B289F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wghk6h5</w:t>
      </w:r>
    </w:p>
    <w:p w14:paraId="5A9FF34E" w14:textId="77777777" w:rsidR="00B4496F" w:rsidRPr="004B289F" w:rsidRDefault="00B4496F" w:rsidP="00B4496F">
      <w:pPr>
        <w:widowControl/>
        <w:ind w:left="708" w:firstLine="708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B289F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IČ</w:t>
      </w:r>
      <w:r w:rsidR="007B5F56" w:rsidRPr="004B289F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O</w:t>
      </w:r>
      <w:r w:rsidRPr="004B289F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: 00094820</w:t>
      </w:r>
    </w:p>
    <w:p w14:paraId="4545ED93" w14:textId="77777777" w:rsidR="00B4496F" w:rsidRPr="004F47AA" w:rsidRDefault="00B4496F" w:rsidP="00B4496F">
      <w:pPr>
        <w:widowControl/>
        <w:ind w:left="708" w:firstLine="708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DIČ: CZ00094820</w:t>
      </w:r>
    </w:p>
    <w:p w14:paraId="26B7EC02" w14:textId="77777777" w:rsidR="00B4496F" w:rsidRPr="004F47AA" w:rsidRDefault="00B4496F" w:rsidP="00B4496F">
      <w:pPr>
        <w:widowControl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 </w:t>
      </w: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ab/>
      </w: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ab/>
        <w:t xml:space="preserve">bankovní spojení: </w:t>
      </w:r>
      <w:proofErr w:type="spellStart"/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Unicreditbank</w:t>
      </w:r>
      <w:proofErr w:type="spellEnd"/>
    </w:p>
    <w:p w14:paraId="78E5C6C4" w14:textId="77777777" w:rsidR="00B4496F" w:rsidRPr="004F47AA" w:rsidRDefault="00B4496F" w:rsidP="00B4496F">
      <w:pPr>
        <w:widowControl/>
        <w:ind w:left="708" w:firstLine="708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číslo účtu: 2110126623/2700</w:t>
      </w:r>
    </w:p>
    <w:p w14:paraId="22073654" w14:textId="63243DE6" w:rsidR="00B4496F" w:rsidRPr="004F47AA" w:rsidRDefault="00B4496F" w:rsidP="00B4496F">
      <w:pPr>
        <w:widowControl/>
        <w:ind w:left="708" w:firstLine="708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 xml:space="preserve">zapsáno v OR vedeném u Krajského soudu v Brně, oddíl </w:t>
      </w:r>
      <w:proofErr w:type="spellStart"/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Pr</w:t>
      </w:r>
      <w:proofErr w:type="spellEnd"/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., vložka 30</w:t>
      </w:r>
    </w:p>
    <w:p w14:paraId="09BC085D" w14:textId="77777777" w:rsidR="00B4496F" w:rsidRPr="004F47AA" w:rsidRDefault="00B4496F" w:rsidP="00B4496F">
      <w:pPr>
        <w:widowControl/>
        <w:ind w:left="1416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 xml:space="preserve">zastoupená: </w:t>
      </w:r>
      <w:proofErr w:type="spellStart"/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MgA</w:t>
      </w:r>
      <w:proofErr w:type="spellEnd"/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. Martinem Glaserem, ředitelem</w:t>
      </w:r>
    </w:p>
    <w:p w14:paraId="0D999514" w14:textId="66FC0B2E" w:rsidR="00B4496F" w:rsidRPr="004F47AA" w:rsidRDefault="00B4496F" w:rsidP="00B4496F">
      <w:pPr>
        <w:widowControl/>
        <w:ind w:left="708" w:firstLine="708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 xml:space="preserve">ve věcech běžného plnění smlouvy: </w:t>
      </w:r>
      <w:r w:rsidR="00D418B6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Evou Sedláčkovou, vedoucí ZC</w:t>
      </w:r>
    </w:p>
    <w:p w14:paraId="57F8EA12" w14:textId="77777777" w:rsidR="009A097C" w:rsidRPr="004F47AA" w:rsidRDefault="00B4496F" w:rsidP="00B4496F">
      <w:pPr>
        <w:widowControl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ab/>
      </w: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ab/>
        <w:t xml:space="preserve"> </w:t>
      </w:r>
    </w:p>
    <w:p w14:paraId="03388B29" w14:textId="77777777" w:rsidR="004508E9" w:rsidRPr="004F47AA" w:rsidRDefault="007B5F56" w:rsidP="004508E9">
      <w:pPr>
        <w:widowControl/>
        <w:tabs>
          <w:tab w:val="left" w:pos="1134"/>
          <w:tab w:val="left" w:pos="2127"/>
        </w:tabs>
        <w:jc w:val="both"/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  <w:tab/>
      </w:r>
      <w:r w:rsidRPr="004F47AA"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  <w:tab/>
      </w:r>
      <w:r w:rsidR="004508E9" w:rsidRPr="004F47AA"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  <w:t>a</w:t>
      </w:r>
    </w:p>
    <w:p w14:paraId="2B3F5679" w14:textId="77777777" w:rsidR="004508E9" w:rsidRPr="004F47AA" w:rsidRDefault="004508E9" w:rsidP="004508E9">
      <w:pPr>
        <w:widowControl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</w:p>
    <w:p w14:paraId="37E52ABD" w14:textId="77777777" w:rsidR="009A097C" w:rsidRPr="004F47AA" w:rsidRDefault="009A097C" w:rsidP="004508E9">
      <w:pPr>
        <w:widowControl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</w:p>
    <w:p w14:paraId="63061A0D" w14:textId="77777777" w:rsidR="00ED72F0" w:rsidRPr="00E437C7" w:rsidRDefault="004508E9" w:rsidP="00ED72F0">
      <w:pPr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  <w:t>Kupující:</w:t>
      </w:r>
      <w:r w:rsidRPr="004F47AA"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  <w:tab/>
      </w:r>
    </w:p>
    <w:p w14:paraId="1051F3AC" w14:textId="77777777" w:rsidR="00ED72F0" w:rsidRPr="00E437C7" w:rsidRDefault="00ED72F0" w:rsidP="00963408">
      <w:pPr>
        <w:ind w:left="708" w:firstLine="708"/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</w:pPr>
      <w:r w:rsidRPr="00E437C7">
        <w:rPr>
          <w:rFonts w:asciiTheme="minorHAnsi" w:hAnsiTheme="minorHAnsi" w:cstheme="minorHAnsi"/>
          <w:b/>
          <w:snapToGrid/>
          <w:sz w:val="22"/>
          <w:szCs w:val="22"/>
          <w:lang w:val="cs-CZ" w:eastAsia="cs-CZ"/>
        </w:rPr>
        <w:t>Studio REMA ´93, spol. s r.o.</w:t>
      </w:r>
    </w:p>
    <w:p w14:paraId="32FDC8C1" w14:textId="77777777" w:rsidR="00ED72F0" w:rsidRPr="00E437C7" w:rsidRDefault="00ED72F0" w:rsidP="00ED72F0">
      <w:pPr>
        <w:ind w:left="708" w:firstLine="708"/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</w:pPr>
      <w:r w:rsidRPr="00E437C7"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  <w:t>se sídlem U Katovny 775, Česká Lípa, 470 01</w:t>
      </w:r>
    </w:p>
    <w:p w14:paraId="4D0B6197" w14:textId="77777777" w:rsidR="00ED72F0" w:rsidRPr="00E437C7" w:rsidRDefault="00ED72F0" w:rsidP="00ED72F0">
      <w:pPr>
        <w:ind w:left="708" w:firstLine="708"/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</w:pPr>
      <w:r w:rsidRPr="00E437C7"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  <w:t>IČ: 48292371</w:t>
      </w:r>
    </w:p>
    <w:p w14:paraId="48ABB0A7" w14:textId="77777777" w:rsidR="00ED72F0" w:rsidRDefault="00ED72F0" w:rsidP="00ED72F0">
      <w:pPr>
        <w:ind w:left="708" w:firstLine="708"/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</w:pPr>
      <w:r w:rsidRPr="00E437C7"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  <w:t>DIČ: CZ48292371</w:t>
      </w:r>
    </w:p>
    <w:p w14:paraId="7DA4C57D" w14:textId="77777777" w:rsidR="00ED72F0" w:rsidRPr="00E437C7" w:rsidRDefault="00ED72F0" w:rsidP="00ED72F0">
      <w:pPr>
        <w:ind w:left="708" w:firstLine="708"/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</w:pPr>
      <w:r w:rsidRPr="00E437C7"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  <w:t xml:space="preserve">bankovní spojení: </w:t>
      </w:r>
      <w:r w:rsidRPr="00771B87"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  <w:t>Československá obchodní banka, a. s.</w:t>
      </w:r>
    </w:p>
    <w:p w14:paraId="35394FE9" w14:textId="77777777" w:rsidR="00ED72F0" w:rsidRPr="00E437C7" w:rsidRDefault="00ED72F0" w:rsidP="00ED72F0">
      <w:pPr>
        <w:ind w:left="708" w:firstLine="708"/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</w:pPr>
      <w:r w:rsidRPr="00E437C7"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  <w:t xml:space="preserve">číslo účtu: </w:t>
      </w:r>
      <w:r w:rsidRPr="00771B87"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  <w:t>129713511/0300</w:t>
      </w:r>
    </w:p>
    <w:p w14:paraId="72BB6F17" w14:textId="77777777" w:rsidR="00ED72F0" w:rsidRPr="00E437C7" w:rsidRDefault="00ED72F0" w:rsidP="00ED72F0">
      <w:pPr>
        <w:ind w:left="708" w:firstLine="708"/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 xml:space="preserve">zapsáno v OR vedeném </w:t>
      </w:r>
      <w:r w:rsidRPr="00E437C7"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  <w:t>u Krajského soudu v Ústí nad Labem, C 5142</w:t>
      </w:r>
    </w:p>
    <w:p w14:paraId="1BA1B035" w14:textId="77777777" w:rsidR="00ED72F0" w:rsidRPr="00E437C7" w:rsidRDefault="00ED72F0" w:rsidP="00ED72F0">
      <w:pPr>
        <w:ind w:left="708" w:firstLine="708"/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zastoupená</w:t>
      </w:r>
      <w:r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 xml:space="preserve"> jednatelem společnosti </w:t>
      </w:r>
      <w:r w:rsidRPr="00E437C7"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  <w:t>Ing. Ivan</w:t>
      </w:r>
      <w:r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  <w:t>em</w:t>
      </w:r>
      <w:r w:rsidRPr="00E437C7"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  <w:t xml:space="preserve"> Bílk</w:t>
      </w:r>
      <w:r>
        <w:rPr>
          <w:rFonts w:asciiTheme="minorHAnsi" w:hAnsiTheme="minorHAnsi" w:cstheme="minorHAnsi"/>
          <w:bCs/>
          <w:snapToGrid/>
          <w:sz w:val="22"/>
          <w:szCs w:val="22"/>
          <w:lang w:val="cs-CZ" w:eastAsia="cs-CZ"/>
        </w:rPr>
        <w:t>em</w:t>
      </w:r>
    </w:p>
    <w:p w14:paraId="363DB860" w14:textId="316250B5" w:rsidR="00A87951" w:rsidRDefault="00A87951" w:rsidP="00ED72F0">
      <w:pPr>
        <w:rPr>
          <w:rFonts w:asciiTheme="minorHAnsi" w:hAnsiTheme="minorHAnsi" w:cstheme="minorHAnsi"/>
          <w:b/>
          <w:sz w:val="22"/>
          <w:szCs w:val="22"/>
        </w:rPr>
      </w:pPr>
    </w:p>
    <w:p w14:paraId="23BF0121" w14:textId="77777777" w:rsidR="00CD4836" w:rsidRDefault="00CD4836" w:rsidP="004B289F">
      <w:pPr>
        <w:pStyle w:val="Odstavecseseznamem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D2A73F" w14:textId="1F3CF69F" w:rsidR="004B289F" w:rsidRPr="004F47AA" w:rsidRDefault="004B289F" w:rsidP="004B289F">
      <w:pPr>
        <w:pStyle w:val="Odstavecseseznamem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II.</w:t>
      </w:r>
    </w:p>
    <w:p w14:paraId="78D70BA5" w14:textId="77777777" w:rsidR="00A87951" w:rsidRPr="004F47AA" w:rsidRDefault="00A87951" w:rsidP="00A87951">
      <w:pPr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4F47AA">
        <w:rPr>
          <w:rFonts w:asciiTheme="minorHAnsi" w:hAnsiTheme="minorHAnsi" w:cstheme="minorHAnsi"/>
          <w:b/>
          <w:sz w:val="22"/>
          <w:szCs w:val="22"/>
          <w:lang w:val="cs-CZ"/>
        </w:rPr>
        <w:t>Předmět smlouvy</w:t>
      </w:r>
    </w:p>
    <w:p w14:paraId="6CE6B1CC" w14:textId="1649100E" w:rsidR="00B4496F" w:rsidRPr="004F47AA" w:rsidRDefault="004508E9" w:rsidP="004B289F">
      <w:pPr>
        <w:widowControl/>
        <w:numPr>
          <w:ilvl w:val="0"/>
          <w:numId w:val="4"/>
        </w:numPr>
        <w:tabs>
          <w:tab w:val="clear" w:pos="1069"/>
          <w:tab w:val="num" w:pos="993"/>
        </w:tabs>
        <w:snapToGrid w:val="0"/>
        <w:spacing w:before="120" w:after="120"/>
        <w:ind w:firstLine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F47AA">
        <w:rPr>
          <w:rFonts w:asciiTheme="minorHAnsi" w:hAnsiTheme="minorHAnsi" w:cstheme="minorHAnsi"/>
          <w:sz w:val="22"/>
          <w:szCs w:val="22"/>
          <w:lang w:val="cs-CZ"/>
        </w:rPr>
        <w:t xml:space="preserve">Prodávající se tímto zavazuje dodat kupujícímu </w:t>
      </w:r>
      <w:r w:rsidR="000B7716" w:rsidRPr="004A51CC">
        <w:rPr>
          <w:rFonts w:asciiTheme="minorHAnsi" w:hAnsiTheme="minorHAnsi" w:cstheme="minorHAnsi"/>
          <w:b/>
          <w:bCs/>
          <w:sz w:val="22"/>
          <w:szCs w:val="22"/>
          <w:lang w:val="cs-CZ"/>
        </w:rPr>
        <w:t>2</w:t>
      </w:r>
      <w:r w:rsidR="00ED72F0">
        <w:rPr>
          <w:rFonts w:asciiTheme="minorHAnsi" w:hAnsiTheme="minorHAnsi" w:cstheme="minorHAnsi"/>
          <w:b/>
          <w:bCs/>
          <w:sz w:val="22"/>
          <w:szCs w:val="22"/>
          <w:lang w:val="cs-CZ"/>
        </w:rPr>
        <w:t>84</w:t>
      </w:r>
      <w:r w:rsidR="00166AD6" w:rsidRPr="004A51CC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ks </w:t>
      </w:r>
      <w:r w:rsidR="00D2463C" w:rsidRPr="004A51CC">
        <w:rPr>
          <w:rFonts w:asciiTheme="minorHAnsi" w:hAnsiTheme="minorHAnsi" w:cstheme="minorHAnsi"/>
          <w:b/>
          <w:bCs/>
          <w:sz w:val="22"/>
          <w:szCs w:val="22"/>
          <w:lang w:val="cs-CZ"/>
        </w:rPr>
        <w:t>vstupenek</w:t>
      </w:r>
      <w:r w:rsidR="00D2463C">
        <w:rPr>
          <w:rFonts w:asciiTheme="minorHAnsi" w:hAnsiTheme="minorHAnsi" w:cstheme="minorHAnsi"/>
          <w:sz w:val="22"/>
          <w:szCs w:val="22"/>
          <w:lang w:val="cs-CZ"/>
        </w:rPr>
        <w:t xml:space="preserve"> do </w:t>
      </w:r>
      <w:r w:rsidR="000B7716">
        <w:rPr>
          <w:rFonts w:asciiTheme="minorHAnsi" w:hAnsiTheme="minorHAnsi" w:cstheme="minorHAnsi"/>
          <w:sz w:val="22"/>
          <w:szCs w:val="22"/>
          <w:lang w:val="cs-CZ"/>
        </w:rPr>
        <w:t>divadla Reduta</w:t>
      </w:r>
      <w:r w:rsidR="007B5F56" w:rsidRPr="004F47A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4496F" w:rsidRPr="004F47AA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D418B6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B4496F" w:rsidRPr="004F47AA">
        <w:rPr>
          <w:rFonts w:asciiTheme="minorHAnsi" w:hAnsiTheme="minorHAnsi" w:cstheme="minorHAnsi"/>
          <w:sz w:val="22"/>
          <w:szCs w:val="22"/>
          <w:lang w:val="cs-CZ"/>
        </w:rPr>
        <w:t>Brně</w:t>
      </w:r>
      <w:r w:rsidR="00D418B6">
        <w:rPr>
          <w:rFonts w:asciiTheme="minorHAnsi" w:hAnsiTheme="minorHAnsi" w:cstheme="minorHAnsi"/>
          <w:sz w:val="22"/>
          <w:szCs w:val="22"/>
          <w:lang w:val="cs-CZ"/>
        </w:rPr>
        <w:t>,</w:t>
      </w:r>
      <w:r w:rsidR="00B4496F" w:rsidRPr="004F47A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0A0461" w:rsidRPr="004F47AA">
        <w:rPr>
          <w:rFonts w:asciiTheme="minorHAnsi" w:hAnsiTheme="minorHAnsi" w:cstheme="minorHAnsi"/>
          <w:sz w:val="22"/>
          <w:szCs w:val="22"/>
          <w:lang w:val="cs-CZ"/>
        </w:rPr>
        <w:t>a to na představení</w:t>
      </w:r>
      <w:r w:rsidR="002B4345" w:rsidRPr="004F47A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0B7716" w:rsidRPr="00E87FE1">
        <w:rPr>
          <w:rFonts w:asciiTheme="minorHAnsi" w:hAnsiTheme="minorHAnsi" w:cstheme="minorHAnsi"/>
          <w:b/>
          <w:bCs/>
          <w:sz w:val="22"/>
          <w:szCs w:val="22"/>
          <w:lang w:val="cs-CZ"/>
        </w:rPr>
        <w:t>Improvozovna</w:t>
      </w:r>
      <w:proofErr w:type="spellEnd"/>
      <w:r w:rsidR="00076BAF" w:rsidRPr="004F47AA">
        <w:rPr>
          <w:rFonts w:asciiTheme="minorHAnsi" w:hAnsiTheme="minorHAnsi" w:cstheme="minorHAnsi"/>
          <w:sz w:val="22"/>
          <w:szCs w:val="22"/>
          <w:lang w:val="cs-CZ"/>
        </w:rPr>
        <w:t>, které se bude konat</w:t>
      </w:r>
      <w:r w:rsidR="00B4496F" w:rsidRPr="004F47AA">
        <w:rPr>
          <w:rFonts w:asciiTheme="minorHAnsi" w:hAnsiTheme="minorHAnsi" w:cstheme="minorHAnsi"/>
          <w:sz w:val="22"/>
          <w:szCs w:val="22"/>
          <w:lang w:val="cs-CZ"/>
        </w:rPr>
        <w:t xml:space="preserve"> v</w:t>
      </w:r>
      <w:r w:rsidR="001B066A" w:rsidRPr="004F47AA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B4496F" w:rsidRPr="004F47AA">
        <w:rPr>
          <w:rFonts w:asciiTheme="minorHAnsi" w:hAnsiTheme="minorHAnsi" w:cstheme="minorHAnsi"/>
          <w:sz w:val="22"/>
          <w:szCs w:val="22"/>
          <w:lang w:val="cs-CZ"/>
        </w:rPr>
        <w:t>ter</w:t>
      </w:r>
      <w:r w:rsidR="00D2463C">
        <w:rPr>
          <w:rFonts w:asciiTheme="minorHAnsi" w:hAnsiTheme="minorHAnsi" w:cstheme="minorHAnsi"/>
          <w:sz w:val="22"/>
          <w:szCs w:val="22"/>
          <w:lang w:val="cs-CZ"/>
        </w:rPr>
        <w:t xml:space="preserve">mínu </w:t>
      </w:r>
      <w:r w:rsidR="00ED72F0">
        <w:rPr>
          <w:rFonts w:asciiTheme="minorHAnsi" w:hAnsiTheme="minorHAnsi" w:cstheme="minorHAnsi"/>
          <w:b/>
          <w:bCs/>
          <w:sz w:val="22"/>
          <w:szCs w:val="22"/>
          <w:lang w:val="cs-CZ"/>
        </w:rPr>
        <w:t>27</w:t>
      </w:r>
      <w:r w:rsidR="00D418B6" w:rsidRPr="004A51CC">
        <w:rPr>
          <w:rFonts w:asciiTheme="minorHAnsi" w:hAnsiTheme="minorHAnsi" w:cstheme="minorHAnsi"/>
          <w:b/>
          <w:bCs/>
          <w:sz w:val="22"/>
          <w:szCs w:val="22"/>
          <w:lang w:val="cs-CZ"/>
        </w:rPr>
        <w:t>.</w:t>
      </w:r>
      <w:r w:rsidR="00ED72F0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5. </w:t>
      </w:r>
      <w:r w:rsidR="00D418B6" w:rsidRPr="004A51CC">
        <w:rPr>
          <w:rFonts w:asciiTheme="minorHAnsi" w:hAnsiTheme="minorHAnsi" w:cstheme="minorHAnsi"/>
          <w:b/>
          <w:bCs/>
          <w:sz w:val="22"/>
          <w:szCs w:val="22"/>
          <w:lang w:val="cs-CZ"/>
        </w:rPr>
        <w:t>202</w:t>
      </w:r>
      <w:r w:rsidR="004A51CC" w:rsidRPr="004A51CC">
        <w:rPr>
          <w:rFonts w:asciiTheme="minorHAnsi" w:hAnsiTheme="minorHAnsi" w:cstheme="minorHAnsi"/>
          <w:b/>
          <w:bCs/>
          <w:sz w:val="22"/>
          <w:szCs w:val="22"/>
          <w:lang w:val="cs-CZ"/>
        </w:rPr>
        <w:t>2</w:t>
      </w:r>
      <w:r w:rsidR="005E08DD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ve </w:t>
      </w:r>
      <w:r w:rsidR="001B2DD6">
        <w:rPr>
          <w:rFonts w:asciiTheme="minorHAnsi" w:hAnsiTheme="minorHAnsi" w:cstheme="minorHAnsi"/>
          <w:b/>
          <w:bCs/>
          <w:sz w:val="22"/>
          <w:szCs w:val="22"/>
          <w:lang w:val="cs-CZ"/>
        </w:rPr>
        <w:t>20</w:t>
      </w:r>
      <w:r w:rsidR="00ED72F0">
        <w:rPr>
          <w:rFonts w:asciiTheme="minorHAnsi" w:hAnsiTheme="minorHAnsi" w:cstheme="minorHAnsi"/>
          <w:b/>
          <w:bCs/>
          <w:sz w:val="22"/>
          <w:szCs w:val="22"/>
          <w:lang w:val="cs-CZ"/>
        </w:rPr>
        <w:t>:00 hodin</w:t>
      </w:r>
      <w:r w:rsidR="002B4345" w:rsidRPr="004F47AA">
        <w:rPr>
          <w:rFonts w:asciiTheme="minorHAnsi" w:hAnsiTheme="minorHAnsi" w:cstheme="minorHAnsi"/>
          <w:sz w:val="22"/>
          <w:szCs w:val="22"/>
          <w:lang w:val="cs-CZ"/>
        </w:rPr>
        <w:t xml:space="preserve"> (dále též „předmět koupě“)</w:t>
      </w:r>
      <w:r w:rsidR="00B4496F" w:rsidRPr="004F47AA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</w:p>
    <w:p w14:paraId="7DD5885C" w14:textId="77777777" w:rsidR="00F17977" w:rsidRDefault="004508E9" w:rsidP="00F17977">
      <w:pPr>
        <w:widowControl/>
        <w:numPr>
          <w:ilvl w:val="0"/>
          <w:numId w:val="4"/>
        </w:numPr>
        <w:tabs>
          <w:tab w:val="clear" w:pos="1069"/>
          <w:tab w:val="num" w:pos="993"/>
        </w:tabs>
        <w:snapToGrid w:val="0"/>
        <w:spacing w:before="120" w:after="120"/>
        <w:ind w:firstLine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</w:pPr>
      <w:r w:rsidRPr="00265609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 xml:space="preserve">Kupující se zavazuje dodaný předmět koupě </w:t>
      </w:r>
      <w:r w:rsidR="008A1AC3" w:rsidRPr="00265609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 xml:space="preserve">převzít a </w:t>
      </w:r>
      <w:r w:rsidRPr="00265609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 xml:space="preserve">zaplatit </w:t>
      </w:r>
      <w:r w:rsidR="00533C55" w:rsidRPr="00265609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 xml:space="preserve">za něj </w:t>
      </w:r>
      <w:r w:rsidRPr="00265609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 xml:space="preserve">cenu ve výši a způsobem stanoveným v čl. </w:t>
      </w:r>
      <w:r w:rsidR="00BD6EA0" w:rsidRPr="00265609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>III</w:t>
      </w:r>
      <w:r w:rsidR="002B4345" w:rsidRPr="00265609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>.</w:t>
      </w:r>
      <w:r w:rsidRPr="00265609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 xml:space="preserve"> smlouvy.</w:t>
      </w:r>
    </w:p>
    <w:p w14:paraId="37E55737" w14:textId="77777777" w:rsidR="00A87951" w:rsidRPr="004F47AA" w:rsidRDefault="00A87951" w:rsidP="00BF4D17">
      <w:pPr>
        <w:pStyle w:val="nadpisvesmlouvch"/>
        <w:jc w:val="left"/>
        <w:rPr>
          <w:rFonts w:asciiTheme="minorHAnsi" w:hAnsiTheme="minorHAnsi" w:cstheme="minorHAnsi"/>
        </w:rPr>
      </w:pPr>
    </w:p>
    <w:p w14:paraId="43ACE815" w14:textId="5BB991A3" w:rsidR="00E0543C" w:rsidRDefault="00E0543C" w:rsidP="00A87951">
      <w:pPr>
        <w:pStyle w:val="nadpisvesmlouvc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III.</w:t>
      </w:r>
    </w:p>
    <w:p w14:paraId="744FA0D5" w14:textId="164A83BF" w:rsidR="00A87951" w:rsidRPr="004F47AA" w:rsidRDefault="00A87951" w:rsidP="00A87951">
      <w:pPr>
        <w:pStyle w:val="nadpisvesmlouvch"/>
        <w:rPr>
          <w:rFonts w:asciiTheme="minorHAnsi" w:hAnsiTheme="minorHAnsi" w:cstheme="minorHAnsi"/>
        </w:rPr>
      </w:pPr>
      <w:r w:rsidRPr="004F47AA">
        <w:rPr>
          <w:rFonts w:asciiTheme="minorHAnsi" w:hAnsiTheme="minorHAnsi" w:cstheme="minorHAnsi"/>
        </w:rPr>
        <w:t>Kupní cena</w:t>
      </w:r>
    </w:p>
    <w:p w14:paraId="2217B826" w14:textId="20BD13DE" w:rsidR="004508E9" w:rsidRPr="001B60D4" w:rsidRDefault="004508E9" w:rsidP="00F12090">
      <w:pPr>
        <w:widowControl/>
        <w:numPr>
          <w:ilvl w:val="0"/>
          <w:numId w:val="7"/>
        </w:numPr>
        <w:tabs>
          <w:tab w:val="clear" w:pos="1069"/>
          <w:tab w:val="num" w:pos="993"/>
        </w:tabs>
        <w:spacing w:before="120" w:after="12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Kupující je povinen a zavazuje se za předmět koupě, uvedený v čl. II</w:t>
      </w:r>
      <w:r w:rsidR="002B4345"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.</w:t>
      </w:r>
      <w:r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 xml:space="preserve"> této kupní smlouvy zaplatit prodávajícímu následující kupní cenu:</w:t>
      </w:r>
    </w:p>
    <w:p w14:paraId="030058C8" w14:textId="58111531" w:rsidR="004508E9" w:rsidRPr="001B60D4" w:rsidRDefault="002B4345" w:rsidP="001B60D4">
      <w:pPr>
        <w:widowControl/>
        <w:tabs>
          <w:tab w:val="left" w:pos="540"/>
          <w:tab w:val="num" w:pos="993"/>
          <w:tab w:val="left" w:pos="4500"/>
        </w:tabs>
        <w:snapToGrid w:val="0"/>
        <w:ind w:firstLine="567"/>
        <w:outlineLvl w:val="0"/>
        <w:rPr>
          <w:rFonts w:asciiTheme="minorHAnsi" w:hAnsiTheme="minorHAnsi" w:cstheme="minorHAnsi"/>
          <w:b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b/>
          <w:color w:val="000000"/>
          <w:sz w:val="22"/>
          <w:szCs w:val="22"/>
          <w:lang w:val="cs-CZ" w:eastAsia="cs-CZ"/>
        </w:rPr>
        <w:tab/>
      </w:r>
      <w:r w:rsidR="004508E9" w:rsidRPr="004F47AA">
        <w:rPr>
          <w:rFonts w:asciiTheme="minorHAnsi" w:hAnsiTheme="minorHAnsi" w:cstheme="minorHAnsi"/>
          <w:b/>
          <w:color w:val="000000"/>
          <w:sz w:val="22"/>
          <w:szCs w:val="22"/>
          <w:lang w:val="cs-CZ" w:eastAsia="cs-CZ"/>
        </w:rPr>
        <w:t>Celková cena</w:t>
      </w:r>
      <w:r w:rsidR="004B289F">
        <w:rPr>
          <w:rFonts w:asciiTheme="minorHAnsi" w:hAnsiTheme="minorHAnsi" w:cstheme="minorHAnsi"/>
          <w:b/>
          <w:color w:val="000000"/>
          <w:sz w:val="22"/>
          <w:szCs w:val="22"/>
          <w:lang w:val="cs-CZ" w:eastAsia="cs-CZ"/>
        </w:rPr>
        <w:t>:</w:t>
      </w:r>
      <w:r w:rsidR="004B289F">
        <w:rPr>
          <w:rFonts w:asciiTheme="minorHAnsi" w:hAnsiTheme="minorHAnsi" w:cstheme="minorHAnsi"/>
          <w:b/>
          <w:color w:val="000000"/>
          <w:sz w:val="22"/>
          <w:szCs w:val="22"/>
          <w:lang w:val="cs-CZ" w:eastAsia="cs-CZ"/>
        </w:rPr>
        <w:tab/>
      </w:r>
      <w:r w:rsidR="000B7716">
        <w:rPr>
          <w:rFonts w:asciiTheme="minorHAnsi" w:hAnsiTheme="minorHAnsi" w:cstheme="minorHAnsi"/>
          <w:b/>
          <w:sz w:val="22"/>
          <w:szCs w:val="22"/>
          <w:lang w:val="cs-CZ" w:eastAsia="cs-CZ"/>
        </w:rPr>
        <w:t>6</w:t>
      </w:r>
      <w:r w:rsidR="00ED72F0">
        <w:rPr>
          <w:rFonts w:asciiTheme="minorHAnsi" w:hAnsiTheme="minorHAnsi" w:cstheme="minorHAnsi"/>
          <w:b/>
          <w:sz w:val="22"/>
          <w:szCs w:val="22"/>
          <w:lang w:val="cs-CZ" w:eastAsia="cs-CZ"/>
        </w:rPr>
        <w:t>4 140</w:t>
      </w:r>
      <w:r w:rsidR="00D418B6">
        <w:rPr>
          <w:rFonts w:asciiTheme="minorHAnsi" w:hAnsiTheme="minorHAnsi" w:cstheme="minorHAnsi"/>
          <w:b/>
          <w:sz w:val="22"/>
          <w:szCs w:val="22"/>
          <w:lang w:val="cs-CZ" w:eastAsia="cs-CZ"/>
        </w:rPr>
        <w:t>,-</w:t>
      </w:r>
      <w:r w:rsidR="004508E9" w:rsidRPr="004F47AA">
        <w:rPr>
          <w:rFonts w:asciiTheme="minorHAnsi" w:hAnsiTheme="minorHAnsi" w:cstheme="minorHAnsi"/>
          <w:b/>
          <w:sz w:val="22"/>
          <w:szCs w:val="22"/>
          <w:lang w:val="cs-CZ" w:eastAsia="cs-CZ"/>
        </w:rPr>
        <w:t xml:space="preserve"> Kč</w:t>
      </w:r>
      <w:r w:rsidR="00344BB2" w:rsidRPr="004F47AA">
        <w:rPr>
          <w:rFonts w:asciiTheme="minorHAnsi" w:hAnsiTheme="minorHAnsi" w:cstheme="minorHAnsi"/>
          <w:b/>
          <w:sz w:val="22"/>
          <w:szCs w:val="22"/>
          <w:lang w:val="cs-CZ" w:eastAsia="cs-CZ"/>
        </w:rPr>
        <w:t xml:space="preserve"> </w:t>
      </w:r>
      <w:r w:rsidR="00630F60" w:rsidRPr="004F47AA">
        <w:rPr>
          <w:rFonts w:asciiTheme="minorHAnsi" w:hAnsiTheme="minorHAnsi" w:cstheme="minorHAnsi"/>
          <w:b/>
          <w:sz w:val="22"/>
          <w:szCs w:val="22"/>
          <w:lang w:val="cs-CZ" w:eastAsia="cs-CZ"/>
        </w:rPr>
        <w:t>osvobozeno od DPH</w:t>
      </w:r>
      <w:r w:rsidR="004A1EF2">
        <w:rPr>
          <w:rFonts w:asciiTheme="minorHAnsi" w:hAnsiTheme="minorHAnsi" w:cstheme="minorHAnsi"/>
          <w:b/>
          <w:sz w:val="22"/>
          <w:szCs w:val="22"/>
          <w:lang w:val="cs-CZ" w:eastAsia="cs-CZ"/>
        </w:rPr>
        <w:t xml:space="preserve"> </w:t>
      </w:r>
      <w:r w:rsidR="004A1EF2" w:rsidRPr="00F12090">
        <w:rPr>
          <w:rFonts w:asciiTheme="minorHAnsi" w:hAnsiTheme="minorHAnsi" w:cstheme="minorHAnsi"/>
          <w:bCs/>
          <w:sz w:val="22"/>
          <w:szCs w:val="22"/>
          <w:lang w:val="cs-CZ" w:eastAsia="cs-CZ"/>
        </w:rPr>
        <w:t>po</w:t>
      </w:r>
      <w:r w:rsidR="00D55EC8" w:rsidRPr="004A1EF2">
        <w:rPr>
          <w:rFonts w:asciiTheme="minorHAnsi" w:hAnsiTheme="minorHAnsi" w:cstheme="minorHAnsi"/>
          <w:bCs/>
          <w:sz w:val="22"/>
          <w:szCs w:val="22"/>
          <w:lang w:val="cs-CZ" w:eastAsia="cs-CZ"/>
        </w:rPr>
        <w:t xml:space="preserve">dle </w:t>
      </w:r>
      <w:r w:rsidR="00D55EC8" w:rsidRPr="004A1EF2">
        <w:rPr>
          <w:rFonts w:asciiTheme="minorHAnsi" w:hAnsiTheme="minorHAnsi" w:cstheme="minorHAnsi"/>
          <w:bCs/>
          <w:color w:val="000000"/>
          <w:sz w:val="22"/>
          <w:szCs w:val="22"/>
          <w:lang w:val="cs-CZ" w:eastAsia="cs-CZ"/>
        </w:rPr>
        <w:t>§ 61 písm. e) zákona č. 235/2004 Sb., o dani z přidané hodnoty, ve znění pozdějších předpisů.</w:t>
      </w:r>
    </w:p>
    <w:p w14:paraId="3F5AB55E" w14:textId="6F09BAE9" w:rsidR="00FD6320" w:rsidRPr="004A1EF2" w:rsidRDefault="00FD6320" w:rsidP="004B289F">
      <w:pPr>
        <w:widowControl/>
        <w:numPr>
          <w:ilvl w:val="0"/>
          <w:numId w:val="7"/>
        </w:numPr>
        <w:tabs>
          <w:tab w:val="clear" w:pos="1069"/>
          <w:tab w:val="num" w:pos="993"/>
        </w:tabs>
        <w:spacing w:before="120" w:after="12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</w:pPr>
      <w:r w:rsidRPr="004A1EF2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lastRenderedPageBreak/>
        <w:t>Celková</w:t>
      </w:r>
      <w:r w:rsidR="00280A6B" w:rsidRPr="004A1EF2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 xml:space="preserve"> </w:t>
      </w:r>
      <w:r w:rsidRPr="004A1EF2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kupní cena zahrnuje i veškeré ostatní náklady prodávajícího včetně nákladů na</w:t>
      </w:r>
      <w:r w:rsidR="00076BAF" w:rsidRPr="004A1EF2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 </w:t>
      </w:r>
      <w:r w:rsidRPr="004A1EF2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dopravu předmětu koupě do místa plnění.</w:t>
      </w:r>
    </w:p>
    <w:p w14:paraId="7248BE4D" w14:textId="77777777" w:rsidR="004A1EF2" w:rsidRPr="00F12090" w:rsidRDefault="004A1EF2" w:rsidP="004A1EF2">
      <w:pPr>
        <w:pStyle w:val="Odstavecseseznamem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F12090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Místo plnění je adresa kupujícího uvedená v záhlaví této smlouvy.</w:t>
      </w:r>
    </w:p>
    <w:p w14:paraId="63548251" w14:textId="77777777" w:rsidR="004A1EF2" w:rsidRPr="004A1EF2" w:rsidRDefault="004A1EF2" w:rsidP="004A1EF2">
      <w:pPr>
        <w:pStyle w:val="Odstavecsesezname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/>
        <w:rPr>
          <w:rFonts w:ascii="Helvetica Neue" w:hAnsi="Helvetica Neue" w:cs="Helvetica Neue"/>
          <w:color w:val="000000"/>
          <w:sz w:val="26"/>
          <w:szCs w:val="26"/>
          <w:lang w:eastAsia="en-US"/>
        </w:rPr>
      </w:pPr>
    </w:p>
    <w:p w14:paraId="686FEE4B" w14:textId="77777777" w:rsidR="00CD4836" w:rsidRDefault="00CD4836" w:rsidP="004B289F">
      <w:pPr>
        <w:pStyle w:val="nadpisvesmlouvch"/>
        <w:rPr>
          <w:rFonts w:asciiTheme="minorHAnsi" w:hAnsiTheme="minorHAnsi" w:cstheme="minorHAnsi"/>
        </w:rPr>
      </w:pPr>
    </w:p>
    <w:p w14:paraId="31CDBF6D" w14:textId="7E283B17" w:rsidR="00A87951" w:rsidRPr="004F47AA" w:rsidRDefault="00E0543C" w:rsidP="004B289F">
      <w:pPr>
        <w:pStyle w:val="nadpisvesmlouvc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IV.</w:t>
      </w:r>
    </w:p>
    <w:p w14:paraId="3D358733" w14:textId="77777777" w:rsidR="00A87951" w:rsidRPr="004F47AA" w:rsidRDefault="00A87951" w:rsidP="00A87951">
      <w:pPr>
        <w:pStyle w:val="nadpisvesmlouvch"/>
        <w:rPr>
          <w:rFonts w:asciiTheme="minorHAnsi" w:hAnsiTheme="minorHAnsi" w:cstheme="minorHAnsi"/>
        </w:rPr>
      </w:pPr>
      <w:r w:rsidRPr="004F47AA">
        <w:rPr>
          <w:rFonts w:asciiTheme="minorHAnsi" w:hAnsiTheme="minorHAnsi" w:cstheme="minorHAnsi"/>
        </w:rPr>
        <w:t>Platební podmínky</w:t>
      </w:r>
    </w:p>
    <w:p w14:paraId="464F2B36" w14:textId="0F79E812" w:rsidR="007B5F56" w:rsidRPr="00BF4D17" w:rsidRDefault="004508E9" w:rsidP="004B289F">
      <w:pPr>
        <w:widowControl/>
        <w:numPr>
          <w:ilvl w:val="0"/>
          <w:numId w:val="10"/>
        </w:numPr>
        <w:tabs>
          <w:tab w:val="clear" w:pos="1074"/>
          <w:tab w:val="num" w:pos="993"/>
        </w:tabs>
        <w:spacing w:before="120" w:after="120"/>
        <w:ind w:firstLine="565"/>
        <w:jc w:val="both"/>
        <w:rPr>
          <w:rFonts w:asciiTheme="minorHAnsi" w:hAnsiTheme="minorHAnsi" w:cstheme="minorHAnsi"/>
          <w:snapToGrid/>
          <w:color w:val="000000" w:themeColor="text1"/>
          <w:sz w:val="22"/>
          <w:szCs w:val="22"/>
          <w:lang w:val="cs-CZ" w:eastAsia="cs-CZ"/>
        </w:rPr>
      </w:pPr>
      <w:r w:rsidRPr="00BF4D17">
        <w:rPr>
          <w:rFonts w:asciiTheme="minorHAnsi" w:hAnsiTheme="minorHAnsi" w:cstheme="minorHAnsi"/>
          <w:snapToGrid/>
          <w:color w:val="000000" w:themeColor="text1"/>
          <w:sz w:val="22"/>
          <w:szCs w:val="22"/>
          <w:lang w:val="cs-CZ" w:eastAsia="cs-CZ"/>
        </w:rPr>
        <w:t>Kupní cena je splatná na základě faktury vystavené prodávajícím.</w:t>
      </w:r>
    </w:p>
    <w:p w14:paraId="306C1D60" w14:textId="0AA66EFC" w:rsidR="00DA527B" w:rsidRPr="00DF5EC6" w:rsidRDefault="00063B55" w:rsidP="00493839">
      <w:pPr>
        <w:pStyle w:val="Odstavecseseznamem"/>
        <w:numPr>
          <w:ilvl w:val="0"/>
          <w:numId w:val="10"/>
        </w:numPr>
        <w:tabs>
          <w:tab w:val="clear" w:pos="1074"/>
          <w:tab w:val="num" w:pos="993"/>
        </w:tabs>
        <w:spacing w:before="120" w:after="120"/>
        <w:ind w:right="-92" w:firstLine="565"/>
        <w:rPr>
          <w:rFonts w:asciiTheme="minorHAnsi" w:hAnsiTheme="minorHAnsi" w:cstheme="minorHAnsi"/>
          <w:color w:val="FF0000"/>
          <w:sz w:val="22"/>
          <w:szCs w:val="22"/>
        </w:rPr>
      </w:pPr>
      <w:r w:rsidRPr="00BF4D17">
        <w:rPr>
          <w:rFonts w:asciiTheme="minorHAnsi" w:hAnsiTheme="minorHAnsi" w:cstheme="minorHAnsi"/>
          <w:color w:val="000000" w:themeColor="text1"/>
          <w:sz w:val="22"/>
        </w:rPr>
        <w:t>Faktura je daňovým dokladem a musí být vystavena v souladu s § 28 zákona č. 235/2004 Sb., o dani z přidané hodnoty, ve znění pozdějších předpisů. Prodávající se zavazuje dodat fakturu kupujícímu</w:t>
      </w:r>
      <w:r w:rsidR="00794B48" w:rsidRPr="00BF4D1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94B48" w:rsidRPr="00DA527B">
        <w:rPr>
          <w:rFonts w:ascii="Calibri" w:hAnsi="Calibri" w:cs="Calibri"/>
          <w:color w:val="000000" w:themeColor="text1"/>
          <w:sz w:val="22"/>
          <w:szCs w:val="22"/>
        </w:rPr>
        <w:t>na e-mailovou adresu objednatele</w:t>
      </w:r>
      <w:r w:rsidR="00766F1C" w:rsidRPr="00766F1C">
        <w:rPr>
          <w:rFonts w:ascii="Calibri" w:hAnsi="Calibri" w:cs="Calibri"/>
          <w:sz w:val="22"/>
          <w:szCs w:val="22"/>
        </w:rPr>
        <w:t>:</w:t>
      </w:r>
      <w:r w:rsidR="00464336" w:rsidRPr="00DF5EC6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CE6598" w:rsidRPr="00CE6598">
        <w:rPr>
          <w:rFonts w:ascii="Calibri" w:hAnsi="Calibri" w:cs="Calibri"/>
          <w:sz w:val="22"/>
          <w:szCs w:val="22"/>
        </w:rPr>
        <w:t>prikrylova@studiorema93.cz</w:t>
      </w:r>
    </w:p>
    <w:p w14:paraId="6BB392B9" w14:textId="7DC2ACCD" w:rsidR="004508E9" w:rsidRPr="00DA527B" w:rsidRDefault="004508E9" w:rsidP="00493839">
      <w:pPr>
        <w:pStyle w:val="Odstavecseseznamem"/>
        <w:numPr>
          <w:ilvl w:val="0"/>
          <w:numId w:val="10"/>
        </w:numPr>
        <w:tabs>
          <w:tab w:val="clear" w:pos="1074"/>
          <w:tab w:val="num" w:pos="993"/>
        </w:tabs>
        <w:spacing w:before="120" w:after="120"/>
        <w:ind w:right="-92" w:firstLine="565"/>
        <w:rPr>
          <w:rFonts w:asciiTheme="minorHAnsi" w:hAnsiTheme="minorHAnsi" w:cstheme="minorHAnsi"/>
          <w:sz w:val="22"/>
          <w:szCs w:val="22"/>
        </w:rPr>
      </w:pPr>
      <w:r w:rsidRPr="00DA527B">
        <w:rPr>
          <w:rFonts w:asciiTheme="minorHAnsi" w:hAnsiTheme="minorHAnsi" w:cstheme="minorHAnsi"/>
          <w:sz w:val="22"/>
          <w:szCs w:val="22"/>
        </w:rPr>
        <w:t>Prodávající se zavazuje na daňovém dokladu pro platbu ceny zboží uvádět pouze bankovní účet, který určil správci daně ke zveřejnění v registru plátců a identifikovaných osob. Prodávající a</w:t>
      </w:r>
      <w:r w:rsidR="00076BAF" w:rsidRPr="00DA527B">
        <w:rPr>
          <w:rFonts w:asciiTheme="minorHAnsi" w:hAnsiTheme="minorHAnsi" w:cstheme="minorHAnsi"/>
          <w:sz w:val="22"/>
          <w:szCs w:val="22"/>
        </w:rPr>
        <w:t> </w:t>
      </w:r>
      <w:r w:rsidRPr="00DA527B">
        <w:rPr>
          <w:rFonts w:asciiTheme="minorHAnsi" w:hAnsiTheme="minorHAnsi" w:cstheme="minorHAnsi"/>
          <w:sz w:val="22"/>
          <w:szCs w:val="22"/>
        </w:rPr>
        <w:t>kupující se dohodli, že pokud bude na daňovém dokladu uveden jiný bankovní účet než ten, který je zveřejněn správcem daně v registru plátců a identifikovaných osob, kupující je oprávněn provést úhradu daňového dokladu na tento účet zveřejněný podle zák. č. 235/2004 Sb., o dani z přidané hodnoty</w:t>
      </w:r>
      <w:r w:rsidR="00C10A02" w:rsidRPr="00DA527B">
        <w:rPr>
          <w:rFonts w:asciiTheme="minorHAnsi" w:hAnsiTheme="minorHAnsi" w:cstheme="minorHAnsi"/>
          <w:sz w:val="22"/>
          <w:szCs w:val="22"/>
        </w:rPr>
        <w:t>, ve znění pozdějších předpisů,</w:t>
      </w:r>
      <w:r w:rsidRPr="00DA527B">
        <w:rPr>
          <w:rFonts w:asciiTheme="minorHAnsi" w:hAnsiTheme="minorHAnsi" w:cstheme="minorHAnsi"/>
          <w:sz w:val="22"/>
          <w:szCs w:val="22"/>
        </w:rPr>
        <w:t xml:space="preserve"> a nebude tak v prodlení s úhradou ceny zboží. Pokud by kupujícímu vzniklo ručení v souvislosti s neplněním povinnosti prodávajícího vyplývajících ze zákona č.</w:t>
      </w:r>
      <w:r w:rsidR="00076BAF" w:rsidRPr="00DA527B">
        <w:rPr>
          <w:rFonts w:asciiTheme="minorHAnsi" w:hAnsiTheme="minorHAnsi" w:cstheme="minorHAnsi"/>
          <w:sz w:val="22"/>
          <w:szCs w:val="22"/>
        </w:rPr>
        <w:t> </w:t>
      </w:r>
      <w:r w:rsidRPr="00DA527B">
        <w:rPr>
          <w:rFonts w:asciiTheme="minorHAnsi" w:hAnsiTheme="minorHAnsi" w:cstheme="minorHAnsi"/>
          <w:sz w:val="22"/>
          <w:szCs w:val="22"/>
        </w:rPr>
        <w:t>235/2004 Sb., o dani z přidané hodnoty,</w:t>
      </w:r>
      <w:r w:rsidR="00C10A02" w:rsidRPr="00DA527B">
        <w:rPr>
          <w:rFonts w:asciiTheme="minorHAnsi" w:hAnsiTheme="minorHAnsi" w:cstheme="minorHAnsi"/>
          <w:sz w:val="22"/>
          <w:szCs w:val="22"/>
        </w:rPr>
        <w:t xml:space="preserve"> ve znění pozdějších předpisů,</w:t>
      </w:r>
      <w:r w:rsidRPr="00DA527B">
        <w:rPr>
          <w:rFonts w:asciiTheme="minorHAnsi" w:hAnsiTheme="minorHAnsi" w:cstheme="minorHAnsi"/>
          <w:sz w:val="22"/>
          <w:szCs w:val="22"/>
        </w:rPr>
        <w:t xml:space="preserve"> má kupující nárok na náhradu všeho, co za prodávajícího v souvislosti s tímto ručením plnil.</w:t>
      </w:r>
    </w:p>
    <w:p w14:paraId="6310BE03" w14:textId="77777777" w:rsidR="004508E9" w:rsidRPr="004F47AA" w:rsidRDefault="004508E9" w:rsidP="004B289F">
      <w:pPr>
        <w:widowControl/>
        <w:numPr>
          <w:ilvl w:val="0"/>
          <w:numId w:val="10"/>
        </w:numPr>
        <w:tabs>
          <w:tab w:val="clear" w:pos="1074"/>
          <w:tab w:val="num" w:pos="993"/>
        </w:tabs>
        <w:spacing w:before="120" w:after="120"/>
        <w:ind w:firstLine="565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kupujícímu s novou lhůtou splatnosti.</w:t>
      </w:r>
    </w:p>
    <w:p w14:paraId="14566E35" w14:textId="382F4CEE" w:rsidR="004508E9" w:rsidRPr="004F47AA" w:rsidRDefault="00CE5FBA" w:rsidP="004B289F">
      <w:pPr>
        <w:widowControl/>
        <w:numPr>
          <w:ilvl w:val="0"/>
          <w:numId w:val="10"/>
        </w:numPr>
        <w:tabs>
          <w:tab w:val="clear" w:pos="1074"/>
          <w:tab w:val="num" w:pos="993"/>
        </w:tabs>
        <w:spacing w:before="120" w:after="120"/>
        <w:ind w:firstLine="565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F</w:t>
      </w:r>
      <w:r w:rsidR="002B4345"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 xml:space="preserve">aktura bude </w:t>
      </w:r>
      <w:r w:rsidR="00D55EC8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vystavena po podpisu smlouvy se</w:t>
      </w:r>
      <w:r w:rsidR="002B4345"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 xml:space="preserve"> splatnost</w:t>
      </w:r>
      <w:r w:rsidR="00D55EC8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í</w:t>
      </w:r>
      <w:r w:rsidR="002B4345"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 xml:space="preserve"> </w:t>
      </w:r>
      <w:r w:rsidR="00666967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14</w:t>
      </w:r>
      <w:r w:rsidR="000977B3"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 xml:space="preserve"> </w:t>
      </w:r>
      <w:r w:rsidR="004508E9"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dnů od jejího doručení kupujícímu.</w:t>
      </w:r>
    </w:p>
    <w:p w14:paraId="1127CBEA" w14:textId="77777777" w:rsidR="00CD4836" w:rsidRDefault="00CD4836" w:rsidP="004B289F">
      <w:pPr>
        <w:pStyle w:val="nadpisvesmlouvch"/>
        <w:ind w:left="360"/>
        <w:rPr>
          <w:rFonts w:asciiTheme="minorHAnsi" w:hAnsiTheme="minorHAnsi" w:cstheme="minorHAnsi"/>
        </w:rPr>
      </w:pPr>
    </w:p>
    <w:p w14:paraId="5F52D40E" w14:textId="11234557" w:rsidR="004508E9" w:rsidRPr="004F47AA" w:rsidRDefault="00E0543C" w:rsidP="00CD4836">
      <w:pPr>
        <w:pStyle w:val="nadpisvesmlouvc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V.</w:t>
      </w:r>
    </w:p>
    <w:p w14:paraId="079DFF52" w14:textId="77777777" w:rsidR="004508E9" w:rsidRPr="004F47AA" w:rsidRDefault="004508E9" w:rsidP="00A87951">
      <w:pPr>
        <w:pStyle w:val="nadpisvesmlouvch"/>
        <w:rPr>
          <w:rFonts w:asciiTheme="minorHAnsi" w:hAnsiTheme="minorHAnsi" w:cstheme="minorHAnsi"/>
        </w:rPr>
      </w:pPr>
      <w:r w:rsidRPr="004F47AA">
        <w:rPr>
          <w:rFonts w:asciiTheme="minorHAnsi" w:hAnsiTheme="minorHAnsi" w:cstheme="minorHAnsi"/>
        </w:rPr>
        <w:t xml:space="preserve">Termín dodání a místo </w:t>
      </w:r>
      <w:r w:rsidR="00166AD6" w:rsidRPr="004F47AA">
        <w:rPr>
          <w:rFonts w:asciiTheme="minorHAnsi" w:hAnsiTheme="minorHAnsi" w:cstheme="minorHAnsi"/>
        </w:rPr>
        <w:t>dodání</w:t>
      </w:r>
    </w:p>
    <w:p w14:paraId="32AD16DC" w14:textId="2A88EEA3" w:rsidR="00F3024D" w:rsidRPr="001B60D4" w:rsidRDefault="004508E9" w:rsidP="00F3024D">
      <w:pPr>
        <w:widowControl/>
        <w:numPr>
          <w:ilvl w:val="0"/>
          <w:numId w:val="5"/>
        </w:numPr>
        <w:tabs>
          <w:tab w:val="clear" w:pos="928"/>
          <w:tab w:val="num" w:pos="993"/>
        </w:tabs>
        <w:snapToGrid w:val="0"/>
        <w:spacing w:before="120" w:after="120"/>
        <w:ind w:left="0" w:firstLine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</w:pPr>
      <w:r w:rsidRPr="001B60D4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 xml:space="preserve">Prodávající je povinen a zavazuje se dodat kupujícímu předmět koupě dle této kupní smlouvy </w:t>
      </w:r>
      <w:r w:rsidR="00126A59" w:rsidRPr="001B60D4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 xml:space="preserve">neprodleně </w:t>
      </w:r>
      <w:r w:rsidR="00F3024D" w:rsidRPr="001B60D4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po uhrazení faktury.</w:t>
      </w:r>
      <w:r w:rsidR="00126A59" w:rsidRPr="001B60D4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 xml:space="preserve"> </w:t>
      </w:r>
    </w:p>
    <w:p w14:paraId="56BD9313" w14:textId="6ADE3CD6" w:rsidR="004A1EF2" w:rsidRPr="001B60D4" w:rsidRDefault="004A1EF2" w:rsidP="009A4E7D">
      <w:pPr>
        <w:widowControl/>
        <w:numPr>
          <w:ilvl w:val="0"/>
          <w:numId w:val="5"/>
        </w:numPr>
        <w:tabs>
          <w:tab w:val="clear" w:pos="928"/>
          <w:tab w:val="num" w:pos="993"/>
        </w:tabs>
        <w:snapToGrid w:val="0"/>
        <w:spacing w:before="120" w:after="120"/>
        <w:ind w:left="0" w:firstLine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</w:pPr>
      <w:r w:rsidRPr="00F12090">
        <w:rPr>
          <w:rFonts w:asciiTheme="minorHAnsi" w:hAnsiTheme="minorHAnsi" w:cstheme="minorHAnsi"/>
          <w:snapToGrid/>
          <w:color w:val="000000"/>
          <w:sz w:val="22"/>
          <w:szCs w:val="22"/>
          <w:lang w:val="cs-CZ" w:eastAsia="en-US"/>
        </w:rPr>
        <w:t xml:space="preserve">Předmět koupě bude poslán poštou do místa plnění, což je adresa </w:t>
      </w:r>
      <w:proofErr w:type="gramStart"/>
      <w:r w:rsidRPr="00F12090">
        <w:rPr>
          <w:rFonts w:asciiTheme="minorHAnsi" w:hAnsiTheme="minorHAnsi" w:cstheme="minorHAnsi"/>
          <w:snapToGrid/>
          <w:color w:val="000000"/>
          <w:sz w:val="22"/>
          <w:szCs w:val="22"/>
          <w:lang w:val="cs-CZ" w:eastAsia="en-US"/>
        </w:rPr>
        <w:t>kupujícího  uvedená</w:t>
      </w:r>
      <w:proofErr w:type="gramEnd"/>
      <w:r w:rsidRPr="00F12090">
        <w:rPr>
          <w:rFonts w:asciiTheme="minorHAnsi" w:hAnsiTheme="minorHAnsi" w:cstheme="minorHAnsi"/>
          <w:snapToGrid/>
          <w:color w:val="000000"/>
          <w:sz w:val="22"/>
          <w:szCs w:val="22"/>
          <w:lang w:val="cs-CZ" w:eastAsia="en-US"/>
        </w:rPr>
        <w:t xml:space="preserve"> v záhlaví této smlouvy. </w:t>
      </w:r>
    </w:p>
    <w:p w14:paraId="1D56A02D" w14:textId="7A4F51AC" w:rsidR="00F3024D" w:rsidRPr="001B60D4" w:rsidRDefault="004508E9" w:rsidP="00F3024D">
      <w:pPr>
        <w:widowControl/>
        <w:numPr>
          <w:ilvl w:val="0"/>
          <w:numId w:val="5"/>
        </w:numPr>
        <w:tabs>
          <w:tab w:val="clear" w:pos="928"/>
          <w:tab w:val="num" w:pos="993"/>
        </w:tabs>
        <w:snapToGrid w:val="0"/>
        <w:spacing w:before="120" w:after="120"/>
        <w:ind w:left="0" w:firstLine="567"/>
        <w:jc w:val="both"/>
        <w:rPr>
          <w:rFonts w:asciiTheme="minorHAnsi" w:hAnsiTheme="minorHAnsi" w:cstheme="minorHAnsi"/>
          <w:color w:val="FF0000"/>
          <w:sz w:val="22"/>
          <w:szCs w:val="22"/>
          <w:lang w:val="cs-CZ" w:eastAsia="cs-CZ"/>
        </w:rPr>
      </w:pPr>
      <w:r w:rsidRPr="001B60D4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>Předmět koupě je opr</w:t>
      </w:r>
      <w:r w:rsidR="00944A29" w:rsidRPr="001B60D4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>ávněn</w:t>
      </w:r>
      <w:r w:rsidR="009A4E7D" w:rsidRPr="001B60D4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 xml:space="preserve"> </w:t>
      </w:r>
      <w:proofErr w:type="gramStart"/>
      <w:r w:rsidR="009A4E7D" w:rsidRPr="001B60D4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 xml:space="preserve">převzít </w:t>
      </w:r>
      <w:r w:rsidR="00944A29" w:rsidRPr="001B60D4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 xml:space="preserve"> jménem</w:t>
      </w:r>
      <w:proofErr w:type="gramEnd"/>
      <w:r w:rsidR="00944A29" w:rsidRPr="001B60D4">
        <w:rPr>
          <w:rFonts w:asciiTheme="minorHAnsi" w:hAnsiTheme="minorHAnsi" w:cstheme="minorHAnsi"/>
          <w:color w:val="000000" w:themeColor="text1"/>
          <w:sz w:val="22"/>
          <w:szCs w:val="22"/>
          <w:lang w:val="cs-CZ" w:eastAsia="cs-CZ"/>
        </w:rPr>
        <w:t xml:space="preserve"> kupujícího </w:t>
      </w:r>
      <w:r w:rsidR="00E84D2D" w:rsidRPr="001B60D4">
        <w:rPr>
          <w:rFonts w:asciiTheme="minorHAnsi" w:hAnsiTheme="minorHAnsi" w:cstheme="minorHAnsi"/>
          <w:sz w:val="22"/>
          <w:szCs w:val="22"/>
          <w:lang w:val="cs-CZ" w:eastAsia="cs-CZ"/>
        </w:rPr>
        <w:t>kontakt:</w:t>
      </w:r>
      <w:r w:rsidR="00E84D2D" w:rsidRPr="00CE6598">
        <w:rPr>
          <w:rFonts w:asciiTheme="minorHAnsi" w:hAnsiTheme="minorHAnsi" w:cstheme="minorHAnsi"/>
          <w:sz w:val="22"/>
          <w:szCs w:val="22"/>
          <w:lang w:val="cs-CZ" w:eastAsia="cs-CZ"/>
        </w:rPr>
        <w:t xml:space="preserve"> </w:t>
      </w:r>
      <w:r w:rsidR="00CE6598" w:rsidRPr="00CE6598">
        <w:rPr>
          <w:rFonts w:asciiTheme="minorHAnsi" w:hAnsiTheme="minorHAnsi" w:cstheme="minorHAnsi"/>
          <w:sz w:val="22"/>
          <w:szCs w:val="22"/>
          <w:lang w:val="cs-CZ" w:eastAsia="cs-CZ"/>
        </w:rPr>
        <w:t xml:space="preserve">Monika Kocourová, 777 124 878; Gabriela </w:t>
      </w:r>
      <w:proofErr w:type="spellStart"/>
      <w:r w:rsidR="00CE6598" w:rsidRPr="00CE6598">
        <w:rPr>
          <w:rFonts w:asciiTheme="minorHAnsi" w:hAnsiTheme="minorHAnsi" w:cstheme="minorHAnsi"/>
          <w:sz w:val="22"/>
          <w:szCs w:val="22"/>
          <w:lang w:val="cs-CZ" w:eastAsia="cs-CZ"/>
        </w:rPr>
        <w:t>Komendrová</w:t>
      </w:r>
      <w:proofErr w:type="spellEnd"/>
      <w:r w:rsidR="00CE6598" w:rsidRPr="00CE6598">
        <w:rPr>
          <w:rFonts w:asciiTheme="minorHAnsi" w:hAnsiTheme="minorHAnsi" w:cstheme="minorHAnsi"/>
          <w:sz w:val="22"/>
          <w:szCs w:val="22"/>
          <w:lang w:val="cs-CZ" w:eastAsia="cs-CZ"/>
        </w:rPr>
        <w:t xml:space="preserve"> 777 124 891</w:t>
      </w:r>
    </w:p>
    <w:p w14:paraId="5BD3739F" w14:textId="1F4B907A" w:rsidR="00CD4836" w:rsidRPr="00F3024D" w:rsidRDefault="004508E9" w:rsidP="00BC52DD">
      <w:pPr>
        <w:widowControl/>
        <w:numPr>
          <w:ilvl w:val="0"/>
          <w:numId w:val="5"/>
        </w:numPr>
        <w:tabs>
          <w:tab w:val="clear" w:pos="928"/>
          <w:tab w:val="left" w:pos="993"/>
        </w:tabs>
        <w:snapToGrid w:val="0"/>
        <w:spacing w:before="120" w:after="120"/>
        <w:ind w:left="0" w:firstLine="567"/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  <w:r w:rsidRPr="00F3024D">
        <w:rPr>
          <w:rFonts w:asciiTheme="minorHAnsi" w:hAnsiTheme="minorHAnsi" w:cstheme="minorHAnsi"/>
          <w:sz w:val="22"/>
          <w:szCs w:val="22"/>
          <w:lang w:val="cs-CZ" w:eastAsia="cs-CZ"/>
        </w:rPr>
        <w:t>Nedodání předmětu koupě v termínu plnění je důvodem k odstoupení kupujícího od</w:t>
      </w:r>
      <w:r w:rsidR="00076BAF" w:rsidRPr="00F3024D">
        <w:rPr>
          <w:rFonts w:asciiTheme="minorHAnsi" w:hAnsiTheme="minorHAnsi" w:cstheme="minorHAnsi"/>
          <w:sz w:val="22"/>
          <w:szCs w:val="22"/>
          <w:lang w:val="cs-CZ" w:eastAsia="cs-CZ"/>
        </w:rPr>
        <w:t> </w:t>
      </w:r>
      <w:r w:rsidRPr="00F3024D">
        <w:rPr>
          <w:rFonts w:asciiTheme="minorHAnsi" w:hAnsiTheme="minorHAnsi" w:cstheme="minorHAnsi"/>
          <w:sz w:val="22"/>
          <w:szCs w:val="22"/>
          <w:lang w:val="cs-CZ" w:eastAsia="cs-CZ"/>
        </w:rPr>
        <w:t>smlouvy.</w:t>
      </w:r>
    </w:p>
    <w:p w14:paraId="615E55D4" w14:textId="77777777" w:rsidR="00CD4836" w:rsidRDefault="00CD4836" w:rsidP="004B289F">
      <w:pPr>
        <w:pStyle w:val="nadpisvesmlouvch"/>
        <w:ind w:left="360"/>
        <w:rPr>
          <w:rFonts w:asciiTheme="minorHAnsi" w:hAnsiTheme="minorHAnsi" w:cstheme="minorHAnsi"/>
        </w:rPr>
      </w:pPr>
    </w:p>
    <w:p w14:paraId="4118A68F" w14:textId="3EC6880E" w:rsidR="004508E9" w:rsidRPr="004F47AA" w:rsidRDefault="00E0543C" w:rsidP="00CD4836">
      <w:pPr>
        <w:pStyle w:val="nadpisvesmlouvc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VI.</w:t>
      </w:r>
    </w:p>
    <w:p w14:paraId="69BAA320" w14:textId="77777777" w:rsidR="004508E9" w:rsidRPr="004F47AA" w:rsidRDefault="004508E9" w:rsidP="00A87951">
      <w:pPr>
        <w:pStyle w:val="nadpisvesmlouvch"/>
        <w:rPr>
          <w:rFonts w:asciiTheme="minorHAnsi" w:hAnsiTheme="minorHAnsi" w:cstheme="minorHAnsi"/>
        </w:rPr>
      </w:pPr>
      <w:r w:rsidRPr="004F47AA">
        <w:rPr>
          <w:rFonts w:asciiTheme="minorHAnsi" w:hAnsiTheme="minorHAnsi" w:cstheme="minorHAnsi"/>
        </w:rPr>
        <w:t>Vlastnictví</w:t>
      </w:r>
    </w:p>
    <w:p w14:paraId="3810E109" w14:textId="77777777" w:rsidR="004508E9" w:rsidRPr="004F47AA" w:rsidRDefault="004508E9" w:rsidP="004B289F">
      <w:pPr>
        <w:widowControl/>
        <w:numPr>
          <w:ilvl w:val="0"/>
          <w:numId w:val="6"/>
        </w:numPr>
        <w:tabs>
          <w:tab w:val="clear" w:pos="1069"/>
          <w:tab w:val="num" w:pos="993"/>
        </w:tabs>
        <w:snapToGrid w:val="0"/>
        <w:spacing w:before="120" w:after="12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K přechodu</w:t>
      </w:r>
      <w:r w:rsidRPr="004F47AA">
        <w:rPr>
          <w:rFonts w:asciiTheme="minorHAnsi" w:hAnsiTheme="minorHAnsi" w:cstheme="minorHAnsi"/>
          <w:color w:val="FF0000"/>
          <w:sz w:val="22"/>
          <w:szCs w:val="22"/>
          <w:lang w:val="cs-CZ" w:eastAsia="cs-CZ"/>
        </w:rPr>
        <w:t xml:space="preserve"> </w:t>
      </w:r>
      <w:r w:rsidRPr="004F47AA">
        <w:rPr>
          <w:rFonts w:asciiTheme="minorHAnsi" w:hAnsiTheme="minorHAnsi" w:cstheme="minorHAnsi"/>
          <w:sz w:val="22"/>
          <w:szCs w:val="22"/>
          <w:lang w:val="cs-CZ" w:eastAsia="cs-CZ"/>
        </w:rPr>
        <w:t>nebezpečí škody na věci</w:t>
      </w:r>
      <w:r w:rsidRPr="004F47AA">
        <w:rPr>
          <w:rFonts w:asciiTheme="minorHAnsi" w:hAnsiTheme="minorHAnsi" w:cstheme="minorHAnsi"/>
          <w:color w:val="FF0000"/>
          <w:sz w:val="22"/>
          <w:szCs w:val="22"/>
          <w:lang w:val="cs-CZ" w:eastAsia="cs-CZ"/>
        </w:rPr>
        <w:t xml:space="preserve"> </w:t>
      </w:r>
      <w:r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z prodávajícího na kupujícího dojde při předán</w:t>
      </w:r>
      <w:r w:rsidR="00C10A02"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 xml:space="preserve">í. </w:t>
      </w:r>
    </w:p>
    <w:p w14:paraId="1F29C965" w14:textId="4E77989F" w:rsidR="00CD4836" w:rsidRDefault="00CD4836" w:rsidP="004B289F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26ED52" w14:textId="396B37AF" w:rsidR="00DF5EC6" w:rsidRDefault="00DF5EC6" w:rsidP="004B289F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4406B2" w14:textId="09C1B781" w:rsidR="00DF5EC6" w:rsidRDefault="00DF5EC6" w:rsidP="004B289F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7A9855C" w14:textId="6D6E0EC8" w:rsidR="00DF5EC6" w:rsidRDefault="00DF5EC6" w:rsidP="004B289F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34D071" w14:textId="77777777" w:rsidR="00BF4D17" w:rsidRDefault="00BF4D17" w:rsidP="00F12090">
      <w:pPr>
        <w:rPr>
          <w:rFonts w:asciiTheme="minorHAnsi" w:hAnsiTheme="minorHAnsi" w:cstheme="minorHAnsi"/>
          <w:b/>
          <w:sz w:val="22"/>
          <w:szCs w:val="22"/>
        </w:rPr>
      </w:pPr>
    </w:p>
    <w:p w14:paraId="53AC383F" w14:textId="7B0F908F" w:rsidR="005171FF" w:rsidRPr="004B289F" w:rsidRDefault="00E0543C" w:rsidP="00CD483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VII.</w:t>
      </w:r>
    </w:p>
    <w:p w14:paraId="10F6A9B3" w14:textId="77777777" w:rsidR="005171FF" w:rsidRPr="004F47AA" w:rsidRDefault="005171FF" w:rsidP="00CD4836">
      <w:pPr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4F47AA">
        <w:rPr>
          <w:rFonts w:asciiTheme="minorHAnsi" w:hAnsiTheme="minorHAnsi" w:cstheme="minorHAnsi"/>
          <w:b/>
          <w:sz w:val="22"/>
          <w:szCs w:val="22"/>
          <w:lang w:val="cs-CZ"/>
        </w:rPr>
        <w:t>Sankce</w:t>
      </w:r>
    </w:p>
    <w:p w14:paraId="61D8DF37" w14:textId="77777777" w:rsidR="00CE5FBA" w:rsidRPr="004F47AA" w:rsidRDefault="005171FF" w:rsidP="004B289F">
      <w:pPr>
        <w:widowControl/>
        <w:numPr>
          <w:ilvl w:val="0"/>
          <w:numId w:val="25"/>
        </w:numPr>
        <w:tabs>
          <w:tab w:val="clear" w:pos="1072"/>
          <w:tab w:val="num" w:pos="993"/>
        </w:tabs>
        <w:snapToGrid w:val="0"/>
        <w:spacing w:before="120" w:after="120"/>
        <w:ind w:firstLine="567"/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z w:val="22"/>
          <w:szCs w:val="22"/>
          <w:lang w:val="cs-CZ" w:eastAsia="cs-CZ"/>
        </w:rPr>
        <w:t>Jestliže se kupující bezdůvodně opozdí s platbou kupní ceny, je povinen uhradit prodávajícímu úrok z prodlení ve výši 0,05 % z kupní ceny za každý den prodlení.</w:t>
      </w:r>
    </w:p>
    <w:p w14:paraId="57F81ABE" w14:textId="77777777" w:rsidR="00CE5FBA" w:rsidRPr="004F47AA" w:rsidRDefault="005171FF" w:rsidP="004B289F">
      <w:pPr>
        <w:widowControl/>
        <w:numPr>
          <w:ilvl w:val="0"/>
          <w:numId w:val="25"/>
        </w:numPr>
        <w:tabs>
          <w:tab w:val="clear" w:pos="1072"/>
          <w:tab w:val="num" w:pos="993"/>
        </w:tabs>
        <w:snapToGrid w:val="0"/>
        <w:spacing w:before="120" w:after="120"/>
        <w:ind w:firstLine="567"/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z w:val="22"/>
          <w:szCs w:val="22"/>
          <w:lang w:val="cs-CZ"/>
        </w:rPr>
        <w:t xml:space="preserve">V případě prodlení prodávajícího s dodáním předmětu koupě bez zavinění kupujícího je prodávající povinen uhradit kupujícímu </w:t>
      </w:r>
      <w:r w:rsidR="00126A59" w:rsidRPr="004F47AA">
        <w:rPr>
          <w:rFonts w:asciiTheme="minorHAnsi" w:hAnsiTheme="minorHAnsi" w:cstheme="minorHAnsi"/>
          <w:sz w:val="22"/>
          <w:szCs w:val="22"/>
          <w:lang w:val="cs-CZ"/>
        </w:rPr>
        <w:t xml:space="preserve">smluvní pokutu </w:t>
      </w:r>
      <w:r w:rsidRPr="004F47AA">
        <w:rPr>
          <w:rFonts w:asciiTheme="minorHAnsi" w:hAnsiTheme="minorHAnsi" w:cstheme="minorHAnsi"/>
          <w:sz w:val="22"/>
          <w:szCs w:val="22"/>
          <w:lang w:val="cs-CZ"/>
        </w:rPr>
        <w:t>ve výši 0,05 % z kupní ceny za každý den prodlení.</w:t>
      </w:r>
    </w:p>
    <w:p w14:paraId="6426DC17" w14:textId="77777777" w:rsidR="00B24DFB" w:rsidRPr="004F47AA" w:rsidRDefault="00CE5FBA" w:rsidP="004B289F">
      <w:pPr>
        <w:widowControl/>
        <w:numPr>
          <w:ilvl w:val="0"/>
          <w:numId w:val="25"/>
        </w:numPr>
        <w:tabs>
          <w:tab w:val="clear" w:pos="1072"/>
          <w:tab w:val="num" w:pos="993"/>
        </w:tabs>
        <w:snapToGrid w:val="0"/>
        <w:spacing w:before="120" w:after="120"/>
        <w:ind w:firstLine="567"/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z w:val="22"/>
          <w:szCs w:val="22"/>
          <w:lang w:val="cs-CZ"/>
        </w:rPr>
        <w:t>Nároky na náhradu škody nejsou dotčeny ani kompenzovány zaplacením sankcí dle této smlouvy.</w:t>
      </w:r>
    </w:p>
    <w:p w14:paraId="5E5B8FF7" w14:textId="77777777" w:rsidR="00CD4836" w:rsidRDefault="00CD4836" w:rsidP="004B289F">
      <w:pPr>
        <w:pStyle w:val="nadpisvesmlouvch"/>
        <w:ind w:left="360"/>
        <w:rPr>
          <w:rFonts w:asciiTheme="minorHAnsi" w:hAnsiTheme="minorHAnsi" w:cstheme="minorHAnsi"/>
        </w:rPr>
      </w:pPr>
    </w:p>
    <w:p w14:paraId="41D63BDE" w14:textId="211FDC85" w:rsidR="004508E9" w:rsidRPr="004F47AA" w:rsidRDefault="00E0543C" w:rsidP="00CD4836">
      <w:pPr>
        <w:pStyle w:val="nadpisvesmlouvc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VIII.</w:t>
      </w:r>
    </w:p>
    <w:p w14:paraId="52C38180" w14:textId="77777777" w:rsidR="004508E9" w:rsidRPr="004F47AA" w:rsidRDefault="004508E9" w:rsidP="00A87951">
      <w:pPr>
        <w:pStyle w:val="nadpisvesmlouvch"/>
        <w:rPr>
          <w:rFonts w:asciiTheme="minorHAnsi" w:hAnsiTheme="minorHAnsi" w:cstheme="minorHAnsi"/>
        </w:rPr>
      </w:pPr>
      <w:r w:rsidRPr="004F47AA">
        <w:rPr>
          <w:rFonts w:asciiTheme="minorHAnsi" w:hAnsiTheme="minorHAnsi" w:cstheme="minorHAnsi"/>
        </w:rPr>
        <w:t>Ukončení smlouvy</w:t>
      </w:r>
    </w:p>
    <w:p w14:paraId="314BDAC6" w14:textId="77777777" w:rsidR="004508E9" w:rsidRPr="004F47AA" w:rsidRDefault="004508E9" w:rsidP="004B289F">
      <w:pPr>
        <w:widowControl/>
        <w:numPr>
          <w:ilvl w:val="0"/>
          <w:numId w:val="9"/>
        </w:numPr>
        <w:tabs>
          <w:tab w:val="clear" w:pos="1069"/>
          <w:tab w:val="num" w:pos="993"/>
        </w:tabs>
        <w:spacing w:before="120" w:after="120"/>
        <w:ind w:firstLine="567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Smlouva může být ukončena jedním z následujících způsobů:</w:t>
      </w:r>
    </w:p>
    <w:p w14:paraId="4614BE83" w14:textId="77777777" w:rsidR="004508E9" w:rsidRPr="004F47AA" w:rsidRDefault="004508E9" w:rsidP="004B289F">
      <w:pPr>
        <w:widowControl/>
        <w:tabs>
          <w:tab w:val="num" w:pos="993"/>
        </w:tabs>
        <w:spacing w:before="120" w:after="120"/>
        <w:ind w:firstLine="567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a) písemnou dohodou smluvních stran, jejíž součástí je i vypořádání vzájemných závazků a pohledávek, ke dni stanovenému v takové dohodě.</w:t>
      </w:r>
    </w:p>
    <w:p w14:paraId="24DD869A" w14:textId="77777777" w:rsidR="007A3E99" w:rsidRPr="004F47AA" w:rsidRDefault="004508E9" w:rsidP="004B289F">
      <w:pPr>
        <w:widowControl/>
        <w:tabs>
          <w:tab w:val="num" w:pos="993"/>
        </w:tabs>
        <w:ind w:firstLine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b) písemným odstoupením některé ze smluvních stran</w:t>
      </w:r>
      <w:r w:rsidR="0069793C"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,</w:t>
      </w: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 xml:space="preserve"> </w:t>
      </w:r>
      <w:r w:rsidR="0069793C" w:rsidRPr="004F47AA">
        <w:rPr>
          <w:rFonts w:asciiTheme="minorHAnsi" w:hAnsiTheme="minorHAnsi" w:cstheme="minorHAnsi"/>
          <w:sz w:val="22"/>
          <w:szCs w:val="22"/>
          <w:lang w:val="cs-CZ"/>
        </w:rPr>
        <w:t>p</w:t>
      </w:r>
      <w:r w:rsidR="00166AD6" w:rsidRPr="004F47AA">
        <w:rPr>
          <w:rFonts w:asciiTheme="minorHAnsi" w:hAnsiTheme="minorHAnsi" w:cstheme="minorHAnsi"/>
          <w:sz w:val="22"/>
          <w:szCs w:val="22"/>
          <w:lang w:val="cs-CZ"/>
        </w:rPr>
        <w:t xml:space="preserve">ro </w:t>
      </w:r>
      <w:r w:rsidR="0069793C" w:rsidRPr="004F47AA">
        <w:rPr>
          <w:rFonts w:asciiTheme="minorHAnsi" w:hAnsiTheme="minorHAnsi" w:cstheme="minorHAnsi"/>
          <w:sz w:val="22"/>
          <w:szCs w:val="22"/>
          <w:lang w:val="cs-CZ"/>
        </w:rPr>
        <w:t xml:space="preserve">jehož </w:t>
      </w:r>
      <w:r w:rsidR="00166AD6" w:rsidRPr="004F47AA">
        <w:rPr>
          <w:rFonts w:asciiTheme="minorHAnsi" w:hAnsiTheme="minorHAnsi" w:cstheme="minorHAnsi"/>
          <w:sz w:val="22"/>
          <w:szCs w:val="22"/>
          <w:lang w:val="cs-CZ"/>
        </w:rPr>
        <w:t xml:space="preserve">účely </w:t>
      </w:r>
      <w:r w:rsidR="007A3E99" w:rsidRPr="004F47AA">
        <w:rPr>
          <w:rFonts w:asciiTheme="minorHAnsi" w:hAnsiTheme="minorHAnsi" w:cstheme="minorHAnsi"/>
          <w:sz w:val="22"/>
          <w:szCs w:val="22"/>
          <w:lang w:val="cs-CZ"/>
        </w:rPr>
        <w:t xml:space="preserve">se za podstatné porušení </w:t>
      </w:r>
      <w:r w:rsidR="0069793C" w:rsidRPr="004F47AA">
        <w:rPr>
          <w:rFonts w:asciiTheme="minorHAnsi" w:hAnsiTheme="minorHAnsi" w:cstheme="minorHAnsi"/>
          <w:sz w:val="22"/>
          <w:szCs w:val="22"/>
          <w:lang w:val="cs-CZ"/>
        </w:rPr>
        <w:t xml:space="preserve">smlouvy ve smyslu </w:t>
      </w:r>
      <w:r w:rsidR="00166AD6" w:rsidRPr="004F47AA">
        <w:rPr>
          <w:rFonts w:asciiTheme="minorHAnsi" w:hAnsiTheme="minorHAnsi" w:cstheme="minorHAnsi"/>
          <w:sz w:val="22"/>
          <w:szCs w:val="22"/>
          <w:lang w:val="cs-CZ"/>
        </w:rPr>
        <w:t>§ 2002 zák. č. 89/2</w:t>
      </w:r>
      <w:r w:rsidR="00E50787" w:rsidRPr="004F47AA">
        <w:rPr>
          <w:rFonts w:asciiTheme="minorHAnsi" w:hAnsiTheme="minorHAnsi" w:cstheme="minorHAnsi"/>
          <w:sz w:val="22"/>
          <w:szCs w:val="22"/>
          <w:lang w:val="cs-CZ"/>
        </w:rPr>
        <w:t>012 Sb., občanského zákoníku, ve znění pozdějších předpisů</w:t>
      </w:r>
      <w:r w:rsidR="00166AD6" w:rsidRPr="004F47AA">
        <w:rPr>
          <w:rFonts w:asciiTheme="minorHAnsi" w:hAnsiTheme="minorHAnsi" w:cstheme="minorHAnsi"/>
          <w:sz w:val="22"/>
          <w:szCs w:val="22"/>
          <w:lang w:val="cs-CZ"/>
        </w:rPr>
        <w:t>, považuje:</w:t>
      </w:r>
    </w:p>
    <w:p w14:paraId="618181B5" w14:textId="77777777" w:rsidR="00166AD6" w:rsidRPr="004F47AA" w:rsidRDefault="00166AD6" w:rsidP="004B289F">
      <w:pPr>
        <w:widowControl/>
        <w:numPr>
          <w:ilvl w:val="0"/>
          <w:numId w:val="16"/>
        </w:numPr>
        <w:tabs>
          <w:tab w:val="num" w:pos="993"/>
        </w:tabs>
        <w:ind w:firstLine="567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4F47AA">
        <w:rPr>
          <w:rFonts w:asciiTheme="minorHAnsi" w:hAnsiTheme="minorHAnsi" w:cstheme="minorHAnsi"/>
          <w:b/>
          <w:sz w:val="22"/>
          <w:szCs w:val="22"/>
          <w:lang w:val="cs-CZ"/>
        </w:rPr>
        <w:t xml:space="preserve">vadnost </w:t>
      </w:r>
      <w:r w:rsidR="0069793C" w:rsidRPr="004F47AA">
        <w:rPr>
          <w:rFonts w:asciiTheme="minorHAnsi" w:hAnsiTheme="minorHAnsi" w:cstheme="minorHAnsi"/>
          <w:b/>
          <w:sz w:val="22"/>
          <w:szCs w:val="22"/>
          <w:lang w:val="cs-CZ"/>
        </w:rPr>
        <w:t>předmětu koupě</w:t>
      </w:r>
      <w:r w:rsidRPr="004F47AA">
        <w:rPr>
          <w:rFonts w:asciiTheme="minorHAnsi" w:hAnsiTheme="minorHAnsi" w:cstheme="minorHAnsi"/>
          <w:b/>
          <w:sz w:val="22"/>
          <w:szCs w:val="22"/>
          <w:lang w:val="cs-CZ"/>
        </w:rPr>
        <w:t xml:space="preserve"> již </w:t>
      </w:r>
      <w:r w:rsidR="00505AA4" w:rsidRPr="004F47AA">
        <w:rPr>
          <w:rFonts w:asciiTheme="minorHAnsi" w:hAnsiTheme="minorHAnsi" w:cstheme="minorHAnsi"/>
          <w:b/>
          <w:sz w:val="22"/>
          <w:szCs w:val="22"/>
          <w:lang w:val="cs-CZ"/>
        </w:rPr>
        <w:t>při</w:t>
      </w:r>
      <w:r w:rsidRPr="004F47AA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FB7126" w:rsidRPr="004F47AA">
        <w:rPr>
          <w:rFonts w:asciiTheme="minorHAnsi" w:hAnsiTheme="minorHAnsi" w:cstheme="minorHAnsi"/>
          <w:b/>
          <w:sz w:val="22"/>
          <w:szCs w:val="22"/>
          <w:lang w:val="cs-CZ"/>
        </w:rPr>
        <w:t xml:space="preserve">jeho </w:t>
      </w:r>
      <w:r w:rsidRPr="004F47AA">
        <w:rPr>
          <w:rFonts w:asciiTheme="minorHAnsi" w:hAnsiTheme="minorHAnsi" w:cstheme="minorHAnsi"/>
          <w:b/>
          <w:sz w:val="22"/>
          <w:szCs w:val="22"/>
          <w:lang w:val="cs-CZ"/>
        </w:rPr>
        <w:t>dodání, pokud prodávající na písemnou výzvu kupujícího vady neodstraní ve lhůtě výzvou stanovené,</w:t>
      </w:r>
    </w:p>
    <w:p w14:paraId="4059ECB2" w14:textId="77777777" w:rsidR="00166AD6" w:rsidRPr="004F47AA" w:rsidRDefault="0069793C" w:rsidP="004B289F">
      <w:pPr>
        <w:widowControl/>
        <w:numPr>
          <w:ilvl w:val="0"/>
          <w:numId w:val="16"/>
        </w:numPr>
        <w:tabs>
          <w:tab w:val="num" w:pos="993"/>
        </w:tabs>
        <w:ind w:firstLine="567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4F47AA">
        <w:rPr>
          <w:rFonts w:asciiTheme="minorHAnsi" w:hAnsiTheme="minorHAnsi" w:cstheme="minorHAnsi"/>
          <w:b/>
          <w:sz w:val="22"/>
          <w:szCs w:val="22"/>
          <w:lang w:val="cs-CZ"/>
        </w:rPr>
        <w:t>prodlení s dodávkou předmětu koupě</w:t>
      </w:r>
      <w:r w:rsidR="00166AD6" w:rsidRPr="004F47AA">
        <w:rPr>
          <w:rFonts w:asciiTheme="minorHAnsi" w:hAnsiTheme="minorHAnsi" w:cstheme="minorHAnsi"/>
          <w:b/>
          <w:sz w:val="22"/>
          <w:szCs w:val="22"/>
          <w:lang w:val="cs-CZ"/>
        </w:rPr>
        <w:t xml:space="preserve">, </w:t>
      </w:r>
    </w:p>
    <w:p w14:paraId="54DA50BD" w14:textId="77777777" w:rsidR="00166AD6" w:rsidRPr="004F47AA" w:rsidRDefault="00166AD6" w:rsidP="004B289F">
      <w:pPr>
        <w:widowControl/>
        <w:numPr>
          <w:ilvl w:val="0"/>
          <w:numId w:val="16"/>
        </w:numPr>
        <w:tabs>
          <w:tab w:val="num" w:pos="993"/>
        </w:tabs>
        <w:ind w:firstLine="567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4F47AA">
        <w:rPr>
          <w:rFonts w:asciiTheme="minorHAnsi" w:hAnsiTheme="minorHAnsi" w:cstheme="minorHAnsi"/>
          <w:b/>
          <w:sz w:val="22"/>
          <w:szCs w:val="22"/>
          <w:lang w:val="cs-CZ"/>
        </w:rPr>
        <w:t xml:space="preserve">úpadek kupujícího nebo prodávajícího ve smyslu § 3 zák. č. 182/2006 Sb. insolvenčního zákona, ve znění pozdějších předpisů. </w:t>
      </w:r>
    </w:p>
    <w:p w14:paraId="6DD09050" w14:textId="0D8AD4A2" w:rsidR="00CD4836" w:rsidRPr="00DF5EC6" w:rsidRDefault="00166AD6" w:rsidP="00DF5EC6">
      <w:pPr>
        <w:widowControl/>
        <w:numPr>
          <w:ilvl w:val="0"/>
          <w:numId w:val="9"/>
        </w:numPr>
        <w:tabs>
          <w:tab w:val="clear" w:pos="1069"/>
          <w:tab w:val="num" w:pos="993"/>
        </w:tabs>
        <w:snapToGrid w:val="0"/>
        <w:spacing w:before="120" w:after="120"/>
        <w:ind w:firstLine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F47AA">
        <w:rPr>
          <w:rFonts w:asciiTheme="minorHAnsi" w:hAnsiTheme="minorHAnsi" w:cstheme="minorHAnsi"/>
          <w:sz w:val="22"/>
          <w:szCs w:val="22"/>
          <w:lang w:val="cs-CZ"/>
        </w:rPr>
        <w:t>Dojde-li k výše uvedenému porušení smlouvy, je příslušná smluvní strana oprávněna od smlouvy odstoupit. Účinky odstoupení od smlouvy nastávají v těchto případech dnem doručení oznámení o odstoupení druhé smluvní straně na její adresu uvedenou v záhlaví této smlouvy, resp. na</w:t>
      </w:r>
      <w:r w:rsidR="004D03A5" w:rsidRPr="004F47AA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4F47AA">
        <w:rPr>
          <w:rFonts w:asciiTheme="minorHAnsi" w:hAnsiTheme="minorHAnsi" w:cstheme="minorHAnsi"/>
          <w:sz w:val="22"/>
          <w:szCs w:val="22"/>
          <w:lang w:val="cs-CZ"/>
        </w:rPr>
        <w:t>její poslední známou adresu</w:t>
      </w:r>
    </w:p>
    <w:p w14:paraId="13CD9863" w14:textId="3AAF2FFB" w:rsidR="004508E9" w:rsidRPr="004F47AA" w:rsidRDefault="00126A59" w:rsidP="004B289F">
      <w:pPr>
        <w:pStyle w:val="nadpisvesmlouvch"/>
        <w:rPr>
          <w:rFonts w:asciiTheme="minorHAnsi" w:hAnsiTheme="minorHAnsi" w:cstheme="minorHAnsi"/>
        </w:rPr>
      </w:pPr>
      <w:r w:rsidRPr="004F47AA">
        <w:rPr>
          <w:rFonts w:asciiTheme="minorHAnsi" w:hAnsiTheme="minorHAnsi" w:cstheme="minorHAnsi"/>
        </w:rPr>
        <w:t>IX.</w:t>
      </w:r>
    </w:p>
    <w:p w14:paraId="515BD6A5" w14:textId="78DA39C5" w:rsidR="004508E9" w:rsidRDefault="004508E9" w:rsidP="004B289F">
      <w:pPr>
        <w:pStyle w:val="nadpisvesmlouvch"/>
        <w:rPr>
          <w:rFonts w:asciiTheme="minorHAnsi" w:hAnsiTheme="minorHAnsi" w:cstheme="minorHAnsi"/>
        </w:rPr>
      </w:pPr>
      <w:r w:rsidRPr="004F47AA">
        <w:rPr>
          <w:rFonts w:asciiTheme="minorHAnsi" w:hAnsiTheme="minorHAnsi" w:cstheme="minorHAnsi"/>
        </w:rPr>
        <w:t>Závěrečná ustanovení</w:t>
      </w:r>
    </w:p>
    <w:p w14:paraId="66E740B0" w14:textId="77777777" w:rsidR="00DF5EC6" w:rsidRPr="004F47AA" w:rsidRDefault="00DF5EC6" w:rsidP="004B289F">
      <w:pPr>
        <w:pStyle w:val="nadpisvesmlouvch"/>
        <w:rPr>
          <w:rFonts w:asciiTheme="minorHAnsi" w:hAnsiTheme="minorHAnsi" w:cstheme="minorHAnsi"/>
        </w:rPr>
      </w:pPr>
    </w:p>
    <w:p w14:paraId="4B46591F" w14:textId="77777777" w:rsidR="000754D1" w:rsidRPr="004F47AA" w:rsidRDefault="000754D1" w:rsidP="004B289F">
      <w:pPr>
        <w:pStyle w:val="Seznam"/>
        <w:numPr>
          <w:ilvl w:val="0"/>
          <w:numId w:val="13"/>
        </w:numPr>
        <w:tabs>
          <w:tab w:val="clear" w:pos="931"/>
          <w:tab w:val="num" w:pos="993"/>
        </w:tabs>
        <w:ind w:left="0" w:firstLine="567"/>
        <w:jc w:val="both"/>
        <w:rPr>
          <w:rFonts w:asciiTheme="minorHAnsi" w:hAnsiTheme="minorHAnsi" w:cstheme="minorHAnsi"/>
          <w:sz w:val="22"/>
        </w:rPr>
      </w:pPr>
      <w:r w:rsidRPr="004F47AA">
        <w:rPr>
          <w:rFonts w:asciiTheme="minorHAnsi" w:hAnsiTheme="minorHAnsi" w:cstheme="minorHAnsi"/>
          <w:sz w:val="22"/>
        </w:rPr>
        <w:t>Vztahy v této smlouvě neupravené se řídí příslušnými ustanoveními zákona č. 89/2012 Sb., občanský zákoník</w:t>
      </w:r>
      <w:r w:rsidR="00E50787" w:rsidRPr="004F47AA">
        <w:rPr>
          <w:rFonts w:asciiTheme="minorHAnsi" w:hAnsiTheme="minorHAnsi" w:cstheme="minorHAnsi"/>
          <w:sz w:val="22"/>
        </w:rPr>
        <w:t>, ve znění pozdějších předpisů</w:t>
      </w:r>
      <w:r w:rsidRPr="004F47AA">
        <w:rPr>
          <w:rFonts w:asciiTheme="minorHAnsi" w:hAnsiTheme="minorHAnsi" w:cstheme="minorHAnsi"/>
          <w:sz w:val="22"/>
        </w:rPr>
        <w:t>.</w:t>
      </w:r>
    </w:p>
    <w:p w14:paraId="7D97F430" w14:textId="77777777" w:rsidR="00126A59" w:rsidRPr="004B289F" w:rsidRDefault="00E50787" w:rsidP="004B289F">
      <w:pPr>
        <w:widowControl/>
        <w:numPr>
          <w:ilvl w:val="0"/>
          <w:numId w:val="13"/>
        </w:numPr>
        <w:tabs>
          <w:tab w:val="clear" w:pos="931"/>
          <w:tab w:val="num" w:pos="993"/>
        </w:tabs>
        <w:spacing w:before="120" w:after="120"/>
        <w:ind w:left="0" w:firstLine="567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B289F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Tato smlouva</w:t>
      </w:r>
      <w:r w:rsidR="00126A59" w:rsidRPr="004B289F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 xml:space="preserve"> nabývá platnosti </w:t>
      </w:r>
      <w:r w:rsidR="00337D51" w:rsidRPr="004B289F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 xml:space="preserve">dnem </w:t>
      </w:r>
      <w:r w:rsidR="00126A59" w:rsidRPr="004B289F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jejího podpisu oběma smluvními stranami.</w:t>
      </w:r>
    </w:p>
    <w:p w14:paraId="4C3B2CAA" w14:textId="0D044CFD" w:rsidR="00E87FE1" w:rsidRPr="00E87FE1" w:rsidRDefault="00E50787" w:rsidP="00E87FE1">
      <w:pPr>
        <w:pStyle w:val="Seznam"/>
        <w:numPr>
          <w:ilvl w:val="0"/>
          <w:numId w:val="13"/>
        </w:numPr>
        <w:tabs>
          <w:tab w:val="clear" w:pos="931"/>
          <w:tab w:val="num" w:pos="993"/>
        </w:tabs>
        <w:ind w:left="0" w:firstLine="567"/>
        <w:jc w:val="both"/>
        <w:rPr>
          <w:rFonts w:asciiTheme="minorHAnsi" w:hAnsiTheme="minorHAnsi" w:cstheme="minorHAnsi"/>
          <w:sz w:val="22"/>
        </w:rPr>
      </w:pPr>
      <w:r w:rsidRPr="004B289F">
        <w:rPr>
          <w:rFonts w:asciiTheme="minorHAnsi" w:hAnsiTheme="minorHAnsi" w:cstheme="minorHAnsi"/>
          <w:sz w:val="22"/>
        </w:rPr>
        <w:t xml:space="preserve"> </w:t>
      </w:r>
      <w:r w:rsidR="00C839C4" w:rsidRPr="004B289F">
        <w:rPr>
          <w:rFonts w:asciiTheme="minorHAnsi" w:hAnsiTheme="minorHAnsi" w:cstheme="minorHAnsi"/>
          <w:sz w:val="22"/>
        </w:rPr>
        <w:t xml:space="preserve">Obě smluvní strany berou na vědomí, že smlouva nabývá účinnosti teprve jejím uveřejněním v registru smluv podle zákona č. 340/2015 Sb. </w:t>
      </w:r>
      <w:r w:rsidR="0028463C" w:rsidRPr="004B289F">
        <w:rPr>
          <w:rFonts w:asciiTheme="minorHAnsi" w:hAnsiTheme="minorHAnsi" w:cstheme="minorHAnsi"/>
          <w:sz w:val="22"/>
        </w:rPr>
        <w:t xml:space="preserve">o zvláštních podmínkách účinnosti některých smluv, uveřejňování těchto smluv a o registru smluv </w:t>
      </w:r>
      <w:r w:rsidR="00C839C4" w:rsidRPr="004B289F">
        <w:rPr>
          <w:rFonts w:asciiTheme="minorHAnsi" w:hAnsiTheme="minorHAnsi" w:cstheme="minorHAnsi"/>
          <w:sz w:val="22"/>
        </w:rPr>
        <w:t>(zákon o registru smluv)</w:t>
      </w:r>
      <w:r w:rsidR="00CB527F" w:rsidRPr="004B289F">
        <w:rPr>
          <w:rFonts w:asciiTheme="minorHAnsi" w:hAnsiTheme="minorHAnsi" w:cstheme="minorHAnsi"/>
          <w:sz w:val="22"/>
        </w:rPr>
        <w:t>, ve znění pozdějších předpisů,</w:t>
      </w:r>
      <w:r w:rsidR="00C839C4" w:rsidRPr="004B289F">
        <w:rPr>
          <w:rFonts w:asciiTheme="minorHAnsi" w:hAnsiTheme="minorHAnsi" w:cstheme="minorHAnsi"/>
          <w:sz w:val="22"/>
        </w:rPr>
        <w:t xml:space="preserve"> a souhlasí s</w:t>
      </w:r>
      <w:r w:rsidR="00076BAF" w:rsidRPr="004B289F">
        <w:rPr>
          <w:rFonts w:asciiTheme="minorHAnsi" w:hAnsiTheme="minorHAnsi" w:cstheme="minorHAnsi"/>
          <w:sz w:val="22"/>
        </w:rPr>
        <w:t> </w:t>
      </w:r>
      <w:r w:rsidR="00C839C4" w:rsidRPr="004B289F">
        <w:rPr>
          <w:rFonts w:asciiTheme="minorHAnsi" w:hAnsiTheme="minorHAnsi" w:cstheme="minorHAnsi"/>
          <w:sz w:val="22"/>
        </w:rPr>
        <w:t>uveřejněním této smlouvy v registru smluv v úplném znění.</w:t>
      </w:r>
      <w:r w:rsidR="009E468A" w:rsidRPr="004B289F">
        <w:rPr>
          <w:rFonts w:asciiTheme="minorHAnsi" w:hAnsiTheme="minorHAnsi" w:cstheme="minorHAnsi"/>
          <w:sz w:val="22"/>
        </w:rPr>
        <w:t xml:space="preserve"> Prodávající se zavazuje uveřejnit smlouvu v registru smluv.</w:t>
      </w:r>
    </w:p>
    <w:p w14:paraId="1BD9BFFE" w14:textId="42F4DCC1" w:rsidR="00BF4D17" w:rsidRPr="00E87FE1" w:rsidRDefault="00E87FE1" w:rsidP="00E87FE1">
      <w:pPr>
        <w:pStyle w:val="Odstavecseseznamem"/>
        <w:numPr>
          <w:ilvl w:val="0"/>
          <w:numId w:val="13"/>
        </w:numPr>
        <w:rPr>
          <w:rFonts w:ascii="Calibri" w:hAnsi="Calibri" w:cs="Calibri"/>
          <w:color w:val="000000"/>
          <w:sz w:val="22"/>
          <w:szCs w:val="22"/>
        </w:rPr>
      </w:pPr>
      <w:r w:rsidRPr="00E87FE1">
        <w:rPr>
          <w:rFonts w:ascii="Calibri" w:hAnsi="Calibri" w:cs="Calibri"/>
          <w:color w:val="000000"/>
          <w:sz w:val="22"/>
          <w:szCs w:val="22"/>
        </w:rPr>
        <w:t xml:space="preserve">Smluvní strany prohlašují, že se podmínkami této smlouvy na základě vzájemné dohody řídily již ode dne podpisu této smlouvy a pro případ, že smlouva podléhá zveřejnění v registru smluv, </w:t>
      </w:r>
      <w:proofErr w:type="gramStart"/>
      <w:r w:rsidRPr="00E87FE1">
        <w:rPr>
          <w:rFonts w:ascii="Calibri" w:hAnsi="Calibri" w:cs="Calibri"/>
          <w:color w:val="000000"/>
          <w:sz w:val="22"/>
          <w:szCs w:val="22"/>
        </w:rPr>
        <w:t>považují  veškerá</w:t>
      </w:r>
      <w:proofErr w:type="gramEnd"/>
      <w:r w:rsidRPr="00E87FE1">
        <w:rPr>
          <w:rFonts w:ascii="Calibri" w:hAnsi="Calibri" w:cs="Calibri"/>
          <w:color w:val="000000"/>
          <w:sz w:val="22"/>
          <w:szCs w:val="22"/>
        </w:rPr>
        <w:t xml:space="preserve"> svá vzájemná plnění poskytnutá ode dne podpisu této smlouvy do dne nabytí účinnosti této smlouvy za plnění poskytnutá podle této smlouvy.</w:t>
      </w:r>
    </w:p>
    <w:p w14:paraId="4636FD4A" w14:textId="46C5C163" w:rsidR="00814854" w:rsidRPr="00E87FE1" w:rsidRDefault="00BF4D17" w:rsidP="00BF4D17">
      <w:pPr>
        <w:pStyle w:val="Seznam"/>
        <w:numPr>
          <w:ilvl w:val="0"/>
          <w:numId w:val="13"/>
        </w:numPr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BF4D1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Pokud nebudou smluvní strany schopny dodržet vzájemné závazky ze Smlouvy z důvodu nepředvídatelné šířící se nákazy koronaviru, pandemie a navazující vyhlášených protiepidemických opatření, dává tato skutečnost oběma stranám právo dohodnout se na změně jejích podmínek formou dodatku k této smlouvě (např. na prodloužení doby trvání této smlouvy). Za tím účelem sjednávají </w:t>
      </w:r>
      <w:r w:rsidRPr="00BF4D17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smluvní strany odklad termínu konání představení, a to až o 13 měsíců. V tomto případě se smluvní strany zavazují, že náhradní termín konání představení bude stanoven dohodou obou smluvních stran a výše kupní ceny zůstane nezměněna. </w:t>
      </w:r>
    </w:p>
    <w:p w14:paraId="2B98D4AC" w14:textId="77777777" w:rsidR="00E87FE1" w:rsidRPr="00BF4D17" w:rsidRDefault="00E87FE1" w:rsidP="00E87FE1">
      <w:pPr>
        <w:pStyle w:val="Seznam"/>
        <w:ind w:left="568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469FE7BC" w14:textId="77777777" w:rsidR="000754D1" w:rsidRPr="004F47AA" w:rsidRDefault="000754D1" w:rsidP="004B289F">
      <w:pPr>
        <w:pStyle w:val="Seznam"/>
        <w:numPr>
          <w:ilvl w:val="0"/>
          <w:numId w:val="13"/>
        </w:numPr>
        <w:tabs>
          <w:tab w:val="clear" w:pos="931"/>
          <w:tab w:val="num" w:pos="993"/>
        </w:tabs>
        <w:ind w:left="0"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B289F">
        <w:rPr>
          <w:rFonts w:asciiTheme="minorHAnsi" w:hAnsiTheme="minorHAnsi" w:cstheme="minorHAnsi"/>
          <w:sz w:val="22"/>
          <w:szCs w:val="22"/>
        </w:rPr>
        <w:t>Žádná ze smluvních stran</w:t>
      </w:r>
      <w:r w:rsidRPr="004F47AA">
        <w:rPr>
          <w:rFonts w:asciiTheme="minorHAnsi" w:hAnsiTheme="minorHAnsi" w:cstheme="minorHAnsi"/>
          <w:sz w:val="22"/>
          <w:szCs w:val="22"/>
        </w:rPr>
        <w:t xml:space="preserve"> není oprávněna postoupit práva či pohledávky nebo převést závazky z této smlouvy vyplývající na třetí osobu bez předchozího písemného souhlasu druhé smluvní strany.</w:t>
      </w:r>
    </w:p>
    <w:p w14:paraId="7F89E7B1" w14:textId="77777777" w:rsidR="004508E9" w:rsidRPr="004F47AA" w:rsidRDefault="004508E9" w:rsidP="004B289F">
      <w:pPr>
        <w:widowControl/>
        <w:numPr>
          <w:ilvl w:val="0"/>
          <w:numId w:val="13"/>
        </w:numPr>
        <w:tabs>
          <w:tab w:val="clear" w:pos="931"/>
          <w:tab w:val="num" w:pos="993"/>
        </w:tabs>
        <w:spacing w:before="120" w:after="120"/>
        <w:ind w:left="0" w:firstLine="567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Tuto smlouvu lze měnit pouze číslovanými dodatky podepsanými oběma smluvními stranami.</w:t>
      </w:r>
    </w:p>
    <w:p w14:paraId="6E94DF22" w14:textId="342B1721" w:rsidR="00E87FE1" w:rsidRPr="00E87FE1" w:rsidRDefault="004508E9" w:rsidP="00E87FE1">
      <w:pPr>
        <w:widowControl/>
        <w:numPr>
          <w:ilvl w:val="0"/>
          <w:numId w:val="13"/>
        </w:numPr>
        <w:tabs>
          <w:tab w:val="clear" w:pos="931"/>
          <w:tab w:val="num" w:pos="993"/>
        </w:tabs>
        <w:spacing w:before="120" w:after="120"/>
        <w:ind w:left="0" w:firstLine="567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Obě strany prohlašují, že si smlouvu přečetly, s jejím obsahem souhlasí a že byla sepsána na základě jejich pravé a svobodné vůle, prosté všech omylů.</w:t>
      </w:r>
    </w:p>
    <w:p w14:paraId="219E9A22" w14:textId="22AB9F49" w:rsidR="004508E9" w:rsidRDefault="00E50787" w:rsidP="004B289F">
      <w:pPr>
        <w:widowControl/>
        <w:numPr>
          <w:ilvl w:val="0"/>
          <w:numId w:val="13"/>
        </w:numPr>
        <w:tabs>
          <w:tab w:val="clear" w:pos="931"/>
          <w:tab w:val="num" w:pos="993"/>
        </w:tabs>
        <w:spacing w:before="120" w:after="120"/>
        <w:ind w:left="0" w:firstLine="567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Tato smlouva je vyhotovena ve dvou</w:t>
      </w:r>
      <w:r w:rsidR="004508E9"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 xml:space="preserve"> stejnopisech, z nichž každý má platnost originálu a</w:t>
      </w:r>
      <w:r w:rsidR="004D03A5"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 </w:t>
      </w:r>
      <w:r w:rsidR="004508E9"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 xml:space="preserve">každá smluvní strana </w:t>
      </w:r>
      <w:proofErr w:type="gramStart"/>
      <w:r w:rsidR="004508E9"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obdrží</w:t>
      </w:r>
      <w:proofErr w:type="gramEnd"/>
      <w:r w:rsidR="004508E9"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 xml:space="preserve"> po </w:t>
      </w:r>
      <w:r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>jednom</w:t>
      </w:r>
      <w:r w:rsidR="004508E9" w:rsidRPr="004F47AA">
        <w:rPr>
          <w:rFonts w:asciiTheme="minorHAnsi" w:hAnsiTheme="minorHAnsi" w:cstheme="minorHAnsi"/>
          <w:snapToGrid/>
          <w:sz w:val="22"/>
          <w:szCs w:val="22"/>
          <w:lang w:val="cs-CZ" w:eastAsia="cs-CZ"/>
        </w:rPr>
        <w:t xml:space="preserve"> vyhotovení.</w:t>
      </w:r>
    </w:p>
    <w:p w14:paraId="2D0A7934" w14:textId="05D896E3" w:rsidR="004F47AA" w:rsidRDefault="004F47AA" w:rsidP="004F47AA">
      <w:pPr>
        <w:widowControl/>
        <w:spacing w:before="120" w:after="120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</w:p>
    <w:p w14:paraId="61213185" w14:textId="517597DA" w:rsidR="004F47AA" w:rsidRDefault="004F47AA" w:rsidP="004F47AA">
      <w:pPr>
        <w:widowControl/>
        <w:spacing w:before="120" w:after="120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</w:p>
    <w:p w14:paraId="274F6C8D" w14:textId="77777777" w:rsidR="004F47AA" w:rsidRPr="004F47AA" w:rsidRDefault="004F47AA" w:rsidP="004F47AA">
      <w:pPr>
        <w:widowControl/>
        <w:spacing w:before="120" w:after="120"/>
        <w:jc w:val="both"/>
        <w:rPr>
          <w:rFonts w:asciiTheme="minorHAnsi" w:hAnsiTheme="minorHAnsi" w:cstheme="minorHAnsi"/>
          <w:snapToGrid/>
          <w:sz w:val="22"/>
          <w:szCs w:val="22"/>
          <w:lang w:val="cs-CZ" w:eastAsia="cs-CZ"/>
        </w:rPr>
      </w:pPr>
    </w:p>
    <w:p w14:paraId="5C8BCFBC" w14:textId="14E85A42" w:rsidR="004508E9" w:rsidRPr="004F47AA" w:rsidRDefault="00E50787" w:rsidP="004508E9">
      <w:pPr>
        <w:widowControl/>
        <w:tabs>
          <w:tab w:val="left" w:pos="5400"/>
        </w:tabs>
        <w:snapToGrid w:val="0"/>
        <w:spacing w:line="360" w:lineRule="atLeast"/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 xml:space="preserve">V Brně </w:t>
      </w:r>
      <w:r w:rsidR="005D0EEC"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dne:</w:t>
      </w:r>
      <w:r w:rsidR="00A76E31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ab/>
      </w:r>
      <w:r w:rsidR="00A76E31" w:rsidRPr="005E08DD">
        <w:rPr>
          <w:rFonts w:asciiTheme="minorHAnsi" w:hAnsiTheme="minorHAnsi" w:cstheme="minorHAnsi"/>
          <w:sz w:val="22"/>
          <w:szCs w:val="22"/>
          <w:lang w:val="cs-CZ" w:eastAsia="cs-CZ"/>
        </w:rPr>
        <w:t>V</w:t>
      </w:r>
      <w:r w:rsidR="005E08DD" w:rsidRPr="005E08DD">
        <w:rPr>
          <w:rFonts w:asciiTheme="minorHAnsi" w:hAnsiTheme="minorHAnsi" w:cstheme="minorHAnsi"/>
          <w:sz w:val="22"/>
          <w:szCs w:val="22"/>
          <w:lang w:val="cs-CZ" w:eastAsia="cs-CZ"/>
        </w:rPr>
        <w:t> České Lípě</w:t>
      </w:r>
      <w:r w:rsidR="00464336" w:rsidRPr="00464336">
        <w:rPr>
          <w:rFonts w:asciiTheme="minorHAnsi" w:hAnsiTheme="minorHAnsi" w:cstheme="minorHAnsi"/>
          <w:sz w:val="22"/>
          <w:szCs w:val="22"/>
          <w:lang w:val="cs-CZ" w:eastAsia="cs-CZ"/>
        </w:rPr>
        <w:t xml:space="preserve"> </w:t>
      </w:r>
      <w:r w:rsidR="005171FF"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dne</w:t>
      </w:r>
      <w:r w:rsidR="004508E9"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:</w:t>
      </w:r>
    </w:p>
    <w:p w14:paraId="7AAD40C6" w14:textId="16167D1A" w:rsidR="007A3E99" w:rsidRPr="004F47AA" w:rsidRDefault="00E50787" w:rsidP="005171FF">
      <w:pPr>
        <w:widowControl/>
        <w:tabs>
          <w:tab w:val="left" w:pos="5400"/>
        </w:tabs>
        <w:snapToGrid w:val="0"/>
        <w:spacing w:line="360" w:lineRule="atLeast"/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</w:pPr>
      <w:r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Za p</w:t>
      </w:r>
      <w:r w:rsidR="005171FF"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rodávající</w:t>
      </w:r>
      <w:r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ho</w:t>
      </w:r>
      <w:r w:rsidR="005171FF"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:</w:t>
      </w:r>
      <w:r w:rsidR="005171FF"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ab/>
      </w:r>
      <w:r w:rsidR="00A76E31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Za kupujícího</w:t>
      </w:r>
      <w:r w:rsidR="004508E9" w:rsidRPr="004F47AA"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  <w:t>:</w:t>
      </w:r>
    </w:p>
    <w:p w14:paraId="639AF832" w14:textId="77777777" w:rsidR="007A3E99" w:rsidRPr="004F47AA" w:rsidRDefault="007A3E99" w:rsidP="005171FF">
      <w:pPr>
        <w:widowControl/>
        <w:tabs>
          <w:tab w:val="left" w:pos="5400"/>
        </w:tabs>
        <w:snapToGrid w:val="0"/>
        <w:spacing w:line="360" w:lineRule="atLeast"/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</w:pPr>
    </w:p>
    <w:p w14:paraId="4B307134" w14:textId="77777777" w:rsidR="007A3E99" w:rsidRPr="004F47AA" w:rsidRDefault="007A3E99" w:rsidP="005171FF">
      <w:pPr>
        <w:widowControl/>
        <w:tabs>
          <w:tab w:val="left" w:pos="5400"/>
        </w:tabs>
        <w:snapToGrid w:val="0"/>
        <w:spacing w:line="360" w:lineRule="atLeast"/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</w:pPr>
    </w:p>
    <w:p w14:paraId="1C73A5F8" w14:textId="77777777" w:rsidR="00FF09C0" w:rsidRPr="004F47AA" w:rsidRDefault="00FF09C0" w:rsidP="005171FF">
      <w:pPr>
        <w:widowControl/>
        <w:tabs>
          <w:tab w:val="left" w:pos="5400"/>
        </w:tabs>
        <w:snapToGrid w:val="0"/>
        <w:spacing w:line="360" w:lineRule="atLeast"/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</w:pPr>
    </w:p>
    <w:p w14:paraId="1BB2D8EA" w14:textId="77777777" w:rsidR="00FF09C0" w:rsidRPr="004F47AA" w:rsidRDefault="00FF09C0" w:rsidP="005171FF">
      <w:pPr>
        <w:widowControl/>
        <w:tabs>
          <w:tab w:val="left" w:pos="5400"/>
        </w:tabs>
        <w:snapToGrid w:val="0"/>
        <w:spacing w:line="360" w:lineRule="atLeast"/>
        <w:rPr>
          <w:rFonts w:asciiTheme="minorHAnsi" w:hAnsiTheme="minorHAnsi" w:cstheme="minorHAnsi"/>
          <w:color w:val="000000"/>
          <w:sz w:val="22"/>
          <w:szCs w:val="22"/>
          <w:lang w:val="cs-CZ" w:eastAsia="cs-CZ"/>
        </w:rPr>
      </w:pP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4508E9" w:rsidRPr="00C34DFD" w14:paraId="7386906E" w14:textId="77777777" w:rsidTr="0069513F">
        <w:tc>
          <w:tcPr>
            <w:tcW w:w="4719" w:type="dxa"/>
          </w:tcPr>
          <w:p w14:paraId="373836DD" w14:textId="77777777" w:rsidR="004508E9" w:rsidRPr="004F47AA" w:rsidRDefault="004508E9" w:rsidP="00E50787">
            <w:pPr>
              <w:widowControl/>
              <w:spacing w:before="120" w:after="120"/>
              <w:rPr>
                <w:rFonts w:asciiTheme="minorHAnsi" w:hAnsiTheme="minorHAnsi" w:cstheme="minorHAnsi"/>
                <w:snapToGrid/>
                <w:sz w:val="22"/>
                <w:szCs w:val="22"/>
                <w:lang w:val="cs-CZ" w:eastAsia="cs-CZ"/>
              </w:rPr>
            </w:pPr>
            <w:r w:rsidRPr="004F47AA">
              <w:rPr>
                <w:rFonts w:asciiTheme="minorHAnsi" w:hAnsiTheme="minorHAnsi" w:cstheme="minorHAnsi"/>
                <w:snapToGrid/>
                <w:sz w:val="22"/>
                <w:szCs w:val="22"/>
                <w:lang w:val="cs-CZ" w:eastAsia="cs-CZ"/>
              </w:rPr>
              <w:t>…………………………………………</w:t>
            </w:r>
          </w:p>
        </w:tc>
        <w:tc>
          <w:tcPr>
            <w:tcW w:w="4719" w:type="dxa"/>
          </w:tcPr>
          <w:p w14:paraId="029D9C6C" w14:textId="46508807" w:rsidR="004508E9" w:rsidRPr="004F47AA" w:rsidRDefault="004508E9" w:rsidP="004B289F">
            <w:pPr>
              <w:widowControl/>
              <w:spacing w:before="120" w:after="120"/>
              <w:ind w:firstLine="602"/>
              <w:rPr>
                <w:rFonts w:asciiTheme="minorHAnsi" w:hAnsiTheme="minorHAnsi" w:cstheme="minorHAnsi"/>
                <w:snapToGrid/>
                <w:sz w:val="22"/>
                <w:szCs w:val="22"/>
                <w:lang w:val="cs-CZ" w:eastAsia="cs-CZ"/>
              </w:rPr>
            </w:pPr>
            <w:r w:rsidRPr="004F47AA">
              <w:rPr>
                <w:rFonts w:asciiTheme="minorHAnsi" w:hAnsiTheme="minorHAnsi" w:cstheme="minorHAnsi"/>
                <w:snapToGrid/>
                <w:sz w:val="22"/>
                <w:szCs w:val="22"/>
                <w:lang w:val="cs-CZ" w:eastAsia="cs-CZ"/>
              </w:rPr>
              <w:t>…………………………………………</w:t>
            </w:r>
          </w:p>
        </w:tc>
      </w:tr>
      <w:tr w:rsidR="004508E9" w:rsidRPr="00C34DFD" w14:paraId="3B2008E6" w14:textId="77777777" w:rsidTr="0069513F">
        <w:tc>
          <w:tcPr>
            <w:tcW w:w="4719" w:type="dxa"/>
          </w:tcPr>
          <w:p w14:paraId="0C5FCAD2" w14:textId="77777777" w:rsidR="00E50787" w:rsidRPr="004F47AA" w:rsidRDefault="00E50787" w:rsidP="00E50787">
            <w:pPr>
              <w:widowControl/>
              <w:ind w:left="2" w:firstLine="1"/>
              <w:rPr>
                <w:rFonts w:asciiTheme="minorHAnsi" w:hAnsiTheme="minorHAnsi" w:cstheme="minorHAnsi"/>
                <w:snapToGrid/>
                <w:sz w:val="22"/>
                <w:szCs w:val="22"/>
                <w:lang w:val="cs-CZ" w:eastAsia="cs-CZ"/>
              </w:rPr>
            </w:pPr>
            <w:proofErr w:type="spellStart"/>
            <w:r w:rsidRPr="004F47AA">
              <w:rPr>
                <w:rFonts w:asciiTheme="minorHAnsi" w:hAnsiTheme="minorHAnsi" w:cstheme="minorHAnsi"/>
                <w:snapToGrid/>
                <w:sz w:val="22"/>
                <w:szCs w:val="22"/>
                <w:lang w:val="cs-CZ" w:eastAsia="cs-CZ"/>
              </w:rPr>
              <w:t>MgA</w:t>
            </w:r>
            <w:proofErr w:type="spellEnd"/>
            <w:r w:rsidRPr="004F47AA">
              <w:rPr>
                <w:rFonts w:asciiTheme="minorHAnsi" w:hAnsiTheme="minorHAnsi" w:cstheme="minorHAnsi"/>
                <w:snapToGrid/>
                <w:sz w:val="22"/>
                <w:szCs w:val="22"/>
                <w:lang w:val="cs-CZ" w:eastAsia="cs-CZ"/>
              </w:rPr>
              <w:t>. Martin Glaser</w:t>
            </w:r>
          </w:p>
          <w:p w14:paraId="51F49242" w14:textId="77777777" w:rsidR="00D67D83" w:rsidRPr="004F47AA" w:rsidRDefault="00E50787" w:rsidP="00E50787">
            <w:pPr>
              <w:widowControl/>
              <w:ind w:left="2" w:firstLine="1"/>
              <w:rPr>
                <w:rFonts w:asciiTheme="minorHAnsi" w:hAnsiTheme="minorHAnsi" w:cstheme="minorHAnsi"/>
                <w:snapToGrid/>
                <w:sz w:val="22"/>
                <w:szCs w:val="22"/>
                <w:lang w:val="cs-CZ" w:eastAsia="cs-CZ"/>
              </w:rPr>
            </w:pPr>
            <w:r w:rsidRPr="004F47AA">
              <w:rPr>
                <w:rFonts w:asciiTheme="minorHAnsi" w:hAnsiTheme="minorHAnsi" w:cstheme="minorHAnsi"/>
                <w:snapToGrid/>
                <w:sz w:val="22"/>
                <w:szCs w:val="22"/>
                <w:lang w:val="cs-CZ" w:eastAsia="cs-CZ"/>
              </w:rPr>
              <w:t xml:space="preserve">ředitel                                                                                                 </w:t>
            </w:r>
          </w:p>
        </w:tc>
        <w:tc>
          <w:tcPr>
            <w:tcW w:w="4719" w:type="dxa"/>
          </w:tcPr>
          <w:p w14:paraId="795FA209" w14:textId="6A2A2C3A" w:rsidR="00ED72F0" w:rsidRPr="005E08DD" w:rsidRDefault="005E08DD" w:rsidP="004B289F">
            <w:pPr>
              <w:ind w:firstLine="602"/>
              <w:rPr>
                <w:rFonts w:asciiTheme="minorHAnsi" w:hAnsiTheme="minorHAnsi" w:cstheme="minorHAnsi"/>
                <w:sz w:val="22"/>
                <w:szCs w:val="22"/>
              </w:rPr>
            </w:pPr>
            <w:r w:rsidRPr="005E08DD">
              <w:rPr>
                <w:rFonts w:asciiTheme="minorHAnsi" w:hAnsiTheme="minorHAnsi" w:cstheme="minorHAnsi"/>
                <w:sz w:val="22"/>
                <w:szCs w:val="22"/>
              </w:rPr>
              <w:t xml:space="preserve">Ing. Ivan </w:t>
            </w:r>
            <w:proofErr w:type="spellStart"/>
            <w:r w:rsidRPr="005E08DD">
              <w:rPr>
                <w:rFonts w:asciiTheme="minorHAnsi" w:hAnsiTheme="minorHAnsi" w:cstheme="minorHAnsi"/>
                <w:sz w:val="22"/>
                <w:szCs w:val="22"/>
              </w:rPr>
              <w:t>Bílek</w:t>
            </w:r>
            <w:proofErr w:type="spellEnd"/>
          </w:p>
          <w:p w14:paraId="72C31A23" w14:textId="77B557B1" w:rsidR="00ED72F0" w:rsidRPr="005E08DD" w:rsidRDefault="005E08DD" w:rsidP="004B289F">
            <w:pPr>
              <w:ind w:firstLine="60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E08DD">
              <w:rPr>
                <w:rFonts w:asciiTheme="minorHAnsi" w:hAnsiTheme="minorHAnsi" w:cstheme="minorHAnsi"/>
                <w:sz w:val="22"/>
                <w:szCs w:val="22"/>
              </w:rPr>
              <w:t>jednatel</w:t>
            </w:r>
            <w:proofErr w:type="spellEnd"/>
          </w:p>
          <w:p w14:paraId="5DED51C3" w14:textId="7DC76898" w:rsidR="00ED72F0" w:rsidRPr="00963408" w:rsidRDefault="00ED72F0" w:rsidP="004B289F">
            <w:pPr>
              <w:ind w:firstLine="602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3257147C" w14:textId="77777777" w:rsidR="00ED72F0" w:rsidRPr="00E80981" w:rsidRDefault="00ED72F0" w:rsidP="004B289F">
            <w:pPr>
              <w:ind w:firstLine="602"/>
              <w:rPr>
                <w:rFonts w:asciiTheme="minorHAnsi" w:hAnsiTheme="minorHAnsi" w:cstheme="minorHAnsi"/>
                <w:snapToGrid/>
                <w:sz w:val="22"/>
                <w:szCs w:val="22"/>
              </w:rPr>
            </w:pPr>
          </w:p>
          <w:p w14:paraId="2579578A" w14:textId="60D74020" w:rsidR="00DB561C" w:rsidRPr="00E80981" w:rsidRDefault="00DB561C" w:rsidP="004B289F">
            <w:pPr>
              <w:ind w:firstLine="602"/>
              <w:rPr>
                <w:rFonts w:asciiTheme="minorHAnsi" w:hAnsiTheme="minorHAnsi" w:cstheme="minorHAnsi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E50787" w:rsidRPr="00C34DFD" w14:paraId="1C9E6BE7" w14:textId="77777777" w:rsidTr="0069513F">
        <w:tc>
          <w:tcPr>
            <w:tcW w:w="4719" w:type="dxa"/>
          </w:tcPr>
          <w:p w14:paraId="57022922" w14:textId="77777777" w:rsidR="00E50787" w:rsidRPr="004F47AA" w:rsidRDefault="00E50787" w:rsidP="00944A29">
            <w:pPr>
              <w:widowControl/>
              <w:rPr>
                <w:rFonts w:asciiTheme="minorHAnsi" w:hAnsiTheme="minorHAnsi" w:cstheme="minorHAnsi"/>
                <w:snapToGrid/>
                <w:szCs w:val="22"/>
                <w:lang w:val="cs-CZ" w:eastAsia="cs-CZ"/>
              </w:rPr>
            </w:pPr>
          </w:p>
        </w:tc>
        <w:tc>
          <w:tcPr>
            <w:tcW w:w="4719" w:type="dxa"/>
          </w:tcPr>
          <w:p w14:paraId="08F0E56E" w14:textId="77777777" w:rsidR="00E50787" w:rsidRPr="00E80981" w:rsidRDefault="00E50787" w:rsidP="00963408">
            <w:pPr>
              <w:widowControl/>
              <w:ind w:left="2" w:firstLine="1"/>
              <w:rPr>
                <w:rFonts w:asciiTheme="minorHAnsi" w:hAnsiTheme="minorHAnsi" w:cstheme="minorHAnsi"/>
                <w:snapToGrid/>
                <w:szCs w:val="22"/>
                <w:lang w:val="cs-CZ" w:eastAsia="cs-CZ"/>
              </w:rPr>
            </w:pPr>
          </w:p>
        </w:tc>
      </w:tr>
      <w:tr w:rsidR="00FB7659" w:rsidRPr="00C34DFD" w14:paraId="55888CCF" w14:textId="77777777" w:rsidTr="0069513F">
        <w:tc>
          <w:tcPr>
            <w:tcW w:w="4719" w:type="dxa"/>
          </w:tcPr>
          <w:p w14:paraId="049E4694" w14:textId="77777777" w:rsidR="00FB7659" w:rsidRPr="004F47AA" w:rsidRDefault="00FB7659" w:rsidP="00E50787">
            <w:pPr>
              <w:widowControl/>
              <w:ind w:left="2" w:firstLine="1"/>
              <w:rPr>
                <w:rFonts w:asciiTheme="minorHAnsi" w:hAnsiTheme="minorHAnsi" w:cstheme="minorHAnsi"/>
                <w:snapToGrid/>
                <w:szCs w:val="22"/>
                <w:lang w:val="cs-CZ" w:eastAsia="cs-CZ"/>
              </w:rPr>
            </w:pPr>
          </w:p>
        </w:tc>
        <w:tc>
          <w:tcPr>
            <w:tcW w:w="4719" w:type="dxa"/>
          </w:tcPr>
          <w:p w14:paraId="47063E15" w14:textId="77777777" w:rsidR="00FB7659" w:rsidRPr="004F47AA" w:rsidRDefault="00FB7659" w:rsidP="004508E9">
            <w:pPr>
              <w:widowControl/>
              <w:ind w:left="2" w:firstLine="1"/>
              <w:jc w:val="center"/>
              <w:rPr>
                <w:rFonts w:asciiTheme="minorHAnsi" w:hAnsiTheme="minorHAnsi" w:cstheme="minorHAnsi"/>
                <w:snapToGrid/>
                <w:szCs w:val="22"/>
                <w:lang w:val="cs-CZ" w:eastAsia="cs-CZ"/>
              </w:rPr>
            </w:pPr>
          </w:p>
        </w:tc>
      </w:tr>
    </w:tbl>
    <w:p w14:paraId="728ED197" w14:textId="77777777" w:rsidR="004508E9" w:rsidRPr="004F47AA" w:rsidRDefault="004508E9" w:rsidP="00AB5837">
      <w:pPr>
        <w:widowControl/>
        <w:rPr>
          <w:rFonts w:ascii="Calibri" w:hAnsi="Calibri" w:cs="Times New Roman"/>
          <w:snapToGrid/>
          <w:sz w:val="22"/>
          <w:szCs w:val="22"/>
          <w:lang w:val="cs-CZ" w:eastAsia="cs-CZ"/>
        </w:rPr>
      </w:pPr>
    </w:p>
    <w:sectPr w:rsidR="004508E9" w:rsidRPr="004F47AA" w:rsidSect="00CF3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C8A6C" w14:textId="77777777" w:rsidR="00C90E88" w:rsidRDefault="00C90E88" w:rsidP="009A097C">
      <w:r>
        <w:separator/>
      </w:r>
    </w:p>
  </w:endnote>
  <w:endnote w:type="continuationSeparator" w:id="0">
    <w:p w14:paraId="399A67A0" w14:textId="77777777" w:rsidR="00C90E88" w:rsidRDefault="00C90E88" w:rsidP="009A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A115F" w14:textId="77777777" w:rsidR="00C90E88" w:rsidRDefault="00C90E88" w:rsidP="009A097C">
      <w:r>
        <w:separator/>
      </w:r>
    </w:p>
  </w:footnote>
  <w:footnote w:type="continuationSeparator" w:id="0">
    <w:p w14:paraId="013D43D6" w14:textId="77777777" w:rsidR="00C90E88" w:rsidRDefault="00C90E88" w:rsidP="009A0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26530B"/>
    <w:multiLevelType w:val="hybridMultilevel"/>
    <w:tmpl w:val="140438A2"/>
    <w:lvl w:ilvl="0" w:tplc="6AFA5778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411F7"/>
    <w:multiLevelType w:val="hybridMultilevel"/>
    <w:tmpl w:val="A9187EF4"/>
    <w:lvl w:ilvl="0" w:tplc="73180492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3" w:hanging="360"/>
      </w:pPr>
    </w:lvl>
    <w:lvl w:ilvl="2" w:tplc="0405001B" w:tentative="1">
      <w:start w:val="1"/>
      <w:numFmt w:val="lowerRoman"/>
      <w:lvlText w:val="%3."/>
      <w:lvlJc w:val="right"/>
      <w:pPr>
        <w:ind w:left="2493" w:hanging="180"/>
      </w:pPr>
    </w:lvl>
    <w:lvl w:ilvl="3" w:tplc="0405000F" w:tentative="1">
      <w:start w:val="1"/>
      <w:numFmt w:val="decimal"/>
      <w:lvlText w:val="%4."/>
      <w:lvlJc w:val="left"/>
      <w:pPr>
        <w:ind w:left="3213" w:hanging="360"/>
      </w:pPr>
    </w:lvl>
    <w:lvl w:ilvl="4" w:tplc="04050019" w:tentative="1">
      <w:start w:val="1"/>
      <w:numFmt w:val="lowerLetter"/>
      <w:lvlText w:val="%5."/>
      <w:lvlJc w:val="left"/>
      <w:pPr>
        <w:ind w:left="3933" w:hanging="360"/>
      </w:pPr>
    </w:lvl>
    <w:lvl w:ilvl="5" w:tplc="0405001B" w:tentative="1">
      <w:start w:val="1"/>
      <w:numFmt w:val="lowerRoman"/>
      <w:lvlText w:val="%6."/>
      <w:lvlJc w:val="right"/>
      <w:pPr>
        <w:ind w:left="4653" w:hanging="180"/>
      </w:pPr>
    </w:lvl>
    <w:lvl w:ilvl="6" w:tplc="0405000F" w:tentative="1">
      <w:start w:val="1"/>
      <w:numFmt w:val="decimal"/>
      <w:lvlText w:val="%7."/>
      <w:lvlJc w:val="left"/>
      <w:pPr>
        <w:ind w:left="5373" w:hanging="360"/>
      </w:pPr>
    </w:lvl>
    <w:lvl w:ilvl="7" w:tplc="04050019" w:tentative="1">
      <w:start w:val="1"/>
      <w:numFmt w:val="lowerLetter"/>
      <w:lvlText w:val="%8."/>
      <w:lvlJc w:val="left"/>
      <w:pPr>
        <w:ind w:left="6093" w:hanging="360"/>
      </w:pPr>
    </w:lvl>
    <w:lvl w:ilvl="8" w:tplc="040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3" w15:restartNumberingAfterBreak="0">
    <w:nsid w:val="05471CA1"/>
    <w:multiLevelType w:val="hybridMultilevel"/>
    <w:tmpl w:val="7D50D41A"/>
    <w:lvl w:ilvl="0" w:tplc="2A30C77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E2646"/>
    <w:multiLevelType w:val="hybridMultilevel"/>
    <w:tmpl w:val="A0FA2654"/>
    <w:lvl w:ilvl="0" w:tplc="7A08177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985B25"/>
    <w:multiLevelType w:val="hybridMultilevel"/>
    <w:tmpl w:val="A35A3A86"/>
    <w:lvl w:ilvl="0" w:tplc="BABE7D2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659BF"/>
    <w:multiLevelType w:val="hybridMultilevel"/>
    <w:tmpl w:val="69509340"/>
    <w:lvl w:ilvl="0" w:tplc="B158E8CA">
      <w:start w:val="1"/>
      <w:numFmt w:val="decimal"/>
      <w:lvlText w:val="(%1)"/>
      <w:lvlJc w:val="left"/>
      <w:pPr>
        <w:tabs>
          <w:tab w:val="num" w:pos="931"/>
        </w:tabs>
        <w:ind w:left="-14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C8164D"/>
    <w:multiLevelType w:val="hybridMultilevel"/>
    <w:tmpl w:val="7D0A4C2E"/>
    <w:lvl w:ilvl="0" w:tplc="86DC3256">
      <w:start w:val="1"/>
      <w:numFmt w:val="decimal"/>
      <w:lvlText w:val="%1."/>
      <w:lvlJc w:val="left"/>
      <w:pPr>
        <w:ind w:left="1573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20B71E4"/>
    <w:multiLevelType w:val="hybridMultilevel"/>
    <w:tmpl w:val="FA288680"/>
    <w:lvl w:ilvl="0" w:tplc="6EA40396">
      <w:start w:val="2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trike w:val="0"/>
        <w:dstrike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1429" w:hanging="357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BF024D"/>
    <w:multiLevelType w:val="multilevel"/>
    <w:tmpl w:val="F8B49F9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5281F44"/>
    <w:multiLevelType w:val="hybridMultilevel"/>
    <w:tmpl w:val="8424DB8A"/>
    <w:lvl w:ilvl="0" w:tplc="4344110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74179"/>
    <w:multiLevelType w:val="hybridMultilevel"/>
    <w:tmpl w:val="FC2A8E72"/>
    <w:lvl w:ilvl="0" w:tplc="697C30B0">
      <w:start w:val="2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801EFF"/>
    <w:multiLevelType w:val="hybridMultilevel"/>
    <w:tmpl w:val="977CED46"/>
    <w:lvl w:ilvl="0" w:tplc="FC4ECDA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3A15DD8"/>
    <w:multiLevelType w:val="hybridMultilevel"/>
    <w:tmpl w:val="BF72FEE4"/>
    <w:lvl w:ilvl="0" w:tplc="66927A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D230B"/>
    <w:multiLevelType w:val="hybridMultilevel"/>
    <w:tmpl w:val="346675D4"/>
    <w:lvl w:ilvl="0" w:tplc="A6E078B6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A1B18"/>
    <w:multiLevelType w:val="hybridMultilevel"/>
    <w:tmpl w:val="6E60C1F0"/>
    <w:lvl w:ilvl="0" w:tplc="A0C08EF2">
      <w:start w:val="1"/>
      <w:numFmt w:val="decimal"/>
      <w:lvlText w:val="(%1)"/>
      <w:lvlJc w:val="left"/>
      <w:pPr>
        <w:tabs>
          <w:tab w:val="num" w:pos="928"/>
        </w:tabs>
        <w:ind w:left="-141" w:firstLine="709"/>
      </w:pPr>
      <w:rPr>
        <w:rFonts w:hint="default"/>
        <w:b/>
        <w:i w:val="0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6F1ACB"/>
    <w:multiLevelType w:val="hybridMultilevel"/>
    <w:tmpl w:val="AF7EF4E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343EE"/>
    <w:multiLevelType w:val="hybridMultilevel"/>
    <w:tmpl w:val="7B0CDBBE"/>
    <w:lvl w:ilvl="0" w:tplc="F41EC224">
      <w:start w:val="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Arial" w:eastAsia="Times New Roman" w:hAnsi="Arial" w:cs="Arial" w:hint="default"/>
      </w:rPr>
    </w:lvl>
    <w:lvl w:ilvl="1" w:tplc="7EACF726">
      <w:start w:val="4"/>
      <w:numFmt w:val="decimal"/>
      <w:lvlText w:val="(%2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trike w:val="0"/>
        <w:dstrike w:val="0"/>
        <w:color w:val="auto"/>
        <w:sz w:val="22"/>
      </w:rPr>
    </w:lvl>
    <w:lvl w:ilvl="2" w:tplc="F0848D0A">
      <w:start w:val="1"/>
      <w:numFmt w:val="decimal"/>
      <w:lvlText w:val="(%3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3" w:tplc="66927AEA">
      <w:start w:val="1"/>
      <w:numFmt w:val="decimal"/>
      <w:lvlText w:val="(%4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  <w:szCs w:val="22"/>
      </w:rPr>
    </w:lvl>
    <w:lvl w:ilvl="4" w:tplc="138AF35A">
      <w:start w:val="6"/>
      <w:numFmt w:val="decimal"/>
      <w:lvlText w:val="(%5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45477036"/>
    <w:multiLevelType w:val="hybridMultilevel"/>
    <w:tmpl w:val="0F383BC0"/>
    <w:lvl w:ilvl="0" w:tplc="460CCFBA">
      <w:start w:val="3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07640"/>
    <w:multiLevelType w:val="hybridMultilevel"/>
    <w:tmpl w:val="7D50D41A"/>
    <w:lvl w:ilvl="0" w:tplc="2A30C77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D6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E4501A3"/>
    <w:multiLevelType w:val="hybridMultilevel"/>
    <w:tmpl w:val="0492A052"/>
    <w:lvl w:ilvl="0" w:tplc="0F662EB6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8203F4"/>
    <w:multiLevelType w:val="hybridMultilevel"/>
    <w:tmpl w:val="70422DB2"/>
    <w:lvl w:ilvl="0" w:tplc="8A1A8ED0">
      <w:start w:val="1"/>
      <w:numFmt w:val="decimal"/>
      <w:lvlText w:val="(%1)"/>
      <w:lvlJc w:val="left"/>
      <w:pPr>
        <w:tabs>
          <w:tab w:val="num" w:pos="1074"/>
        </w:tabs>
        <w:ind w:left="2" w:firstLine="709"/>
      </w:pPr>
      <w:rPr>
        <w:rFonts w:hint="default"/>
        <w:b/>
        <w:i w:val="0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3563F"/>
    <w:multiLevelType w:val="hybridMultilevel"/>
    <w:tmpl w:val="F8CC4998"/>
    <w:lvl w:ilvl="0" w:tplc="6AFE12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48F5542"/>
    <w:multiLevelType w:val="hybridMultilevel"/>
    <w:tmpl w:val="CCFA165C"/>
    <w:lvl w:ilvl="0" w:tplc="0F662EB6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CC645B"/>
    <w:multiLevelType w:val="hybridMultilevel"/>
    <w:tmpl w:val="9656F1F0"/>
    <w:lvl w:ilvl="0" w:tplc="20F8103A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4335A1"/>
    <w:multiLevelType w:val="hybridMultilevel"/>
    <w:tmpl w:val="1B981D20"/>
    <w:lvl w:ilvl="0" w:tplc="0ABAC054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8"/>
  </w:num>
  <w:num w:numId="4">
    <w:abstractNumId w:val="28"/>
  </w:num>
  <w:num w:numId="5">
    <w:abstractNumId w:val="16"/>
  </w:num>
  <w:num w:numId="6">
    <w:abstractNumId w:val="26"/>
  </w:num>
  <w:num w:numId="7">
    <w:abstractNumId w:val="22"/>
  </w:num>
  <w:num w:numId="8">
    <w:abstractNumId w:val="8"/>
  </w:num>
  <w:num w:numId="9">
    <w:abstractNumId w:val="27"/>
  </w:num>
  <w:num w:numId="10">
    <w:abstractNumId w:val="23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7"/>
  </w:num>
  <w:num w:numId="15">
    <w:abstractNumId w:val="20"/>
  </w:num>
  <w:num w:numId="16">
    <w:abstractNumId w:val="21"/>
  </w:num>
  <w:num w:numId="1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4"/>
  </w:num>
  <w:num w:numId="20">
    <w:abstractNumId w:val="3"/>
  </w:num>
  <w:num w:numId="21">
    <w:abstractNumId w:val="24"/>
  </w:num>
  <w:num w:numId="22">
    <w:abstractNumId w:val="14"/>
  </w:num>
  <w:num w:numId="23">
    <w:abstractNumId w:val="11"/>
  </w:num>
  <w:num w:numId="24">
    <w:abstractNumId w:val="5"/>
  </w:num>
  <w:num w:numId="25">
    <w:abstractNumId w:val="1"/>
  </w:num>
  <w:num w:numId="26">
    <w:abstractNumId w:val="19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8E9"/>
    <w:rsid w:val="00002BDC"/>
    <w:rsid w:val="0001310C"/>
    <w:rsid w:val="00024406"/>
    <w:rsid w:val="00031BE8"/>
    <w:rsid w:val="00031E5B"/>
    <w:rsid w:val="00037EB2"/>
    <w:rsid w:val="00040250"/>
    <w:rsid w:val="00052E40"/>
    <w:rsid w:val="00063B55"/>
    <w:rsid w:val="000754D1"/>
    <w:rsid w:val="00076BAF"/>
    <w:rsid w:val="00087925"/>
    <w:rsid w:val="000977B3"/>
    <w:rsid w:val="000A0461"/>
    <w:rsid w:val="000A2118"/>
    <w:rsid w:val="000A7380"/>
    <w:rsid w:val="000B3C33"/>
    <w:rsid w:val="000B7716"/>
    <w:rsid w:val="000C0B25"/>
    <w:rsid w:val="000C4150"/>
    <w:rsid w:val="000D0044"/>
    <w:rsid w:val="000D0A53"/>
    <w:rsid w:val="000D5BCE"/>
    <w:rsid w:val="000D6BC3"/>
    <w:rsid w:val="000D6E9C"/>
    <w:rsid w:val="000E163C"/>
    <w:rsid w:val="000F4081"/>
    <w:rsid w:val="001155FA"/>
    <w:rsid w:val="00126A59"/>
    <w:rsid w:val="00131149"/>
    <w:rsid w:val="001312F1"/>
    <w:rsid w:val="00142724"/>
    <w:rsid w:val="00160D56"/>
    <w:rsid w:val="00166AD6"/>
    <w:rsid w:val="00193849"/>
    <w:rsid w:val="0019724E"/>
    <w:rsid w:val="0019730F"/>
    <w:rsid w:val="001A443B"/>
    <w:rsid w:val="001A55E3"/>
    <w:rsid w:val="001B066A"/>
    <w:rsid w:val="001B2DD6"/>
    <w:rsid w:val="001B60D4"/>
    <w:rsid w:val="001E273C"/>
    <w:rsid w:val="001E57B4"/>
    <w:rsid w:val="001F3BD4"/>
    <w:rsid w:val="002115D2"/>
    <w:rsid w:val="002141AB"/>
    <w:rsid w:val="00221A63"/>
    <w:rsid w:val="002240EA"/>
    <w:rsid w:val="00225AC4"/>
    <w:rsid w:val="00237A7A"/>
    <w:rsid w:val="00246CA4"/>
    <w:rsid w:val="00260ECB"/>
    <w:rsid w:val="00265609"/>
    <w:rsid w:val="00272C36"/>
    <w:rsid w:val="00280A6B"/>
    <w:rsid w:val="0028463C"/>
    <w:rsid w:val="00295AE2"/>
    <w:rsid w:val="002A03E0"/>
    <w:rsid w:val="002B4345"/>
    <w:rsid w:val="002B6864"/>
    <w:rsid w:val="002C269D"/>
    <w:rsid w:val="002E4F4C"/>
    <w:rsid w:val="002F7AC5"/>
    <w:rsid w:val="003077E0"/>
    <w:rsid w:val="00312949"/>
    <w:rsid w:val="003252EC"/>
    <w:rsid w:val="00325B67"/>
    <w:rsid w:val="00337D51"/>
    <w:rsid w:val="0034488B"/>
    <w:rsid w:val="00344BB2"/>
    <w:rsid w:val="00357BFE"/>
    <w:rsid w:val="00360811"/>
    <w:rsid w:val="003653A9"/>
    <w:rsid w:val="00382598"/>
    <w:rsid w:val="003D30D9"/>
    <w:rsid w:val="003E0249"/>
    <w:rsid w:val="003E5BA8"/>
    <w:rsid w:val="003E6070"/>
    <w:rsid w:val="0040193C"/>
    <w:rsid w:val="00411348"/>
    <w:rsid w:val="00413F5B"/>
    <w:rsid w:val="00424FFF"/>
    <w:rsid w:val="00432D6F"/>
    <w:rsid w:val="004508E9"/>
    <w:rsid w:val="00464336"/>
    <w:rsid w:val="00487AE2"/>
    <w:rsid w:val="004A1EF2"/>
    <w:rsid w:val="004A51CC"/>
    <w:rsid w:val="004B289F"/>
    <w:rsid w:val="004B3444"/>
    <w:rsid w:val="004D03A5"/>
    <w:rsid w:val="004D27E5"/>
    <w:rsid w:val="004E5D6A"/>
    <w:rsid w:val="004F0E84"/>
    <w:rsid w:val="004F47AA"/>
    <w:rsid w:val="00505AA4"/>
    <w:rsid w:val="005171FF"/>
    <w:rsid w:val="00533C55"/>
    <w:rsid w:val="00537BC3"/>
    <w:rsid w:val="005439AD"/>
    <w:rsid w:val="00562531"/>
    <w:rsid w:val="00563142"/>
    <w:rsid w:val="00587BB6"/>
    <w:rsid w:val="005A1B05"/>
    <w:rsid w:val="005A2E9F"/>
    <w:rsid w:val="005B0318"/>
    <w:rsid w:val="005D0EEC"/>
    <w:rsid w:val="005E08DD"/>
    <w:rsid w:val="0060782D"/>
    <w:rsid w:val="006121FF"/>
    <w:rsid w:val="0061289A"/>
    <w:rsid w:val="00626490"/>
    <w:rsid w:val="00630F60"/>
    <w:rsid w:val="006370E7"/>
    <w:rsid w:val="006438A6"/>
    <w:rsid w:val="006506FF"/>
    <w:rsid w:val="006519F3"/>
    <w:rsid w:val="00653A6A"/>
    <w:rsid w:val="00666967"/>
    <w:rsid w:val="00673349"/>
    <w:rsid w:val="006901C6"/>
    <w:rsid w:val="0069793C"/>
    <w:rsid w:val="006B6439"/>
    <w:rsid w:val="006C394A"/>
    <w:rsid w:val="006C5D5E"/>
    <w:rsid w:val="006E6ECF"/>
    <w:rsid w:val="0075748B"/>
    <w:rsid w:val="00766F1C"/>
    <w:rsid w:val="00770998"/>
    <w:rsid w:val="00771B87"/>
    <w:rsid w:val="0077571F"/>
    <w:rsid w:val="00793C71"/>
    <w:rsid w:val="00794B48"/>
    <w:rsid w:val="00795742"/>
    <w:rsid w:val="007A3E99"/>
    <w:rsid w:val="007A4C29"/>
    <w:rsid w:val="007B5F56"/>
    <w:rsid w:val="007D11F6"/>
    <w:rsid w:val="007D722E"/>
    <w:rsid w:val="007E4E86"/>
    <w:rsid w:val="007F3D3F"/>
    <w:rsid w:val="007F46C1"/>
    <w:rsid w:val="00813B16"/>
    <w:rsid w:val="00814854"/>
    <w:rsid w:val="008162DD"/>
    <w:rsid w:val="008271F2"/>
    <w:rsid w:val="0083549A"/>
    <w:rsid w:val="00843AD7"/>
    <w:rsid w:val="008624ED"/>
    <w:rsid w:val="008979B2"/>
    <w:rsid w:val="008A1AC3"/>
    <w:rsid w:val="008A3BE4"/>
    <w:rsid w:val="008B1959"/>
    <w:rsid w:val="008C3D5E"/>
    <w:rsid w:val="008C6984"/>
    <w:rsid w:val="008C7410"/>
    <w:rsid w:val="008E7DDA"/>
    <w:rsid w:val="008F6186"/>
    <w:rsid w:val="00904C08"/>
    <w:rsid w:val="009062C0"/>
    <w:rsid w:val="009431FB"/>
    <w:rsid w:val="00944A29"/>
    <w:rsid w:val="00963408"/>
    <w:rsid w:val="00966D44"/>
    <w:rsid w:val="009A097C"/>
    <w:rsid w:val="009A4E7D"/>
    <w:rsid w:val="009B177B"/>
    <w:rsid w:val="009B3F27"/>
    <w:rsid w:val="009B41F4"/>
    <w:rsid w:val="009D2564"/>
    <w:rsid w:val="009E468A"/>
    <w:rsid w:val="00A13454"/>
    <w:rsid w:val="00A135C2"/>
    <w:rsid w:val="00A13753"/>
    <w:rsid w:val="00A40F00"/>
    <w:rsid w:val="00A51D4A"/>
    <w:rsid w:val="00A5252F"/>
    <w:rsid w:val="00A76E31"/>
    <w:rsid w:val="00A828E5"/>
    <w:rsid w:val="00A87951"/>
    <w:rsid w:val="00A87FED"/>
    <w:rsid w:val="00A97798"/>
    <w:rsid w:val="00AB3BD6"/>
    <w:rsid w:val="00AB5837"/>
    <w:rsid w:val="00B01DF3"/>
    <w:rsid w:val="00B117DB"/>
    <w:rsid w:val="00B24DFB"/>
    <w:rsid w:val="00B4496F"/>
    <w:rsid w:val="00B51019"/>
    <w:rsid w:val="00B634BE"/>
    <w:rsid w:val="00B63A4B"/>
    <w:rsid w:val="00B74B8F"/>
    <w:rsid w:val="00BB4E7C"/>
    <w:rsid w:val="00BC5D2E"/>
    <w:rsid w:val="00BD4BA4"/>
    <w:rsid w:val="00BD6EA0"/>
    <w:rsid w:val="00BE289F"/>
    <w:rsid w:val="00BF1EB2"/>
    <w:rsid w:val="00BF4D17"/>
    <w:rsid w:val="00BF564E"/>
    <w:rsid w:val="00BF71A9"/>
    <w:rsid w:val="00C04B83"/>
    <w:rsid w:val="00C06DF8"/>
    <w:rsid w:val="00C10A02"/>
    <w:rsid w:val="00C12E6D"/>
    <w:rsid w:val="00C34DFD"/>
    <w:rsid w:val="00C40932"/>
    <w:rsid w:val="00C4537B"/>
    <w:rsid w:val="00C64CA3"/>
    <w:rsid w:val="00C71827"/>
    <w:rsid w:val="00C839C4"/>
    <w:rsid w:val="00C90E88"/>
    <w:rsid w:val="00CA04EC"/>
    <w:rsid w:val="00CB527F"/>
    <w:rsid w:val="00CD4836"/>
    <w:rsid w:val="00CD5637"/>
    <w:rsid w:val="00CE5FBA"/>
    <w:rsid w:val="00CE6598"/>
    <w:rsid w:val="00CF04F9"/>
    <w:rsid w:val="00CF3793"/>
    <w:rsid w:val="00D2463C"/>
    <w:rsid w:val="00D341A6"/>
    <w:rsid w:val="00D418B6"/>
    <w:rsid w:val="00D43FA3"/>
    <w:rsid w:val="00D46BDF"/>
    <w:rsid w:val="00D52A35"/>
    <w:rsid w:val="00D52C99"/>
    <w:rsid w:val="00D55EC8"/>
    <w:rsid w:val="00D67D83"/>
    <w:rsid w:val="00D96272"/>
    <w:rsid w:val="00DA3390"/>
    <w:rsid w:val="00DA527B"/>
    <w:rsid w:val="00DA646C"/>
    <w:rsid w:val="00DB2E80"/>
    <w:rsid w:val="00DB33C3"/>
    <w:rsid w:val="00DB561C"/>
    <w:rsid w:val="00DD0D58"/>
    <w:rsid w:val="00DD32DF"/>
    <w:rsid w:val="00DD623C"/>
    <w:rsid w:val="00DE7A5D"/>
    <w:rsid w:val="00DF43EA"/>
    <w:rsid w:val="00DF5EC6"/>
    <w:rsid w:val="00E0543C"/>
    <w:rsid w:val="00E074A2"/>
    <w:rsid w:val="00E07938"/>
    <w:rsid w:val="00E21505"/>
    <w:rsid w:val="00E26C72"/>
    <w:rsid w:val="00E306CA"/>
    <w:rsid w:val="00E403A7"/>
    <w:rsid w:val="00E437C7"/>
    <w:rsid w:val="00E50787"/>
    <w:rsid w:val="00E509DB"/>
    <w:rsid w:val="00E564B0"/>
    <w:rsid w:val="00E67001"/>
    <w:rsid w:val="00E80981"/>
    <w:rsid w:val="00E84D2D"/>
    <w:rsid w:val="00E87FE1"/>
    <w:rsid w:val="00EA5491"/>
    <w:rsid w:val="00EC053A"/>
    <w:rsid w:val="00EC7086"/>
    <w:rsid w:val="00ED72F0"/>
    <w:rsid w:val="00EF4EA7"/>
    <w:rsid w:val="00EF6100"/>
    <w:rsid w:val="00F0528C"/>
    <w:rsid w:val="00F05FD5"/>
    <w:rsid w:val="00F12090"/>
    <w:rsid w:val="00F17977"/>
    <w:rsid w:val="00F2477D"/>
    <w:rsid w:val="00F3024D"/>
    <w:rsid w:val="00F35AD5"/>
    <w:rsid w:val="00F62C53"/>
    <w:rsid w:val="00FA7478"/>
    <w:rsid w:val="00FB7126"/>
    <w:rsid w:val="00FB7659"/>
    <w:rsid w:val="00FC12D1"/>
    <w:rsid w:val="00FD6320"/>
    <w:rsid w:val="00F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5028C"/>
  <w15:docId w15:val="{11B72848-4362-814A-B7AC-FE9025B2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044"/>
    <w:pPr>
      <w:widowControl w:val="0"/>
      <w:spacing w:after="0" w:line="240" w:lineRule="auto"/>
    </w:pPr>
    <w:rPr>
      <w:rFonts w:ascii="Arial" w:hAnsi="Arial" w:cs="Arial"/>
      <w:snapToGrid w:val="0"/>
      <w:sz w:val="24"/>
      <w:szCs w:val="20"/>
      <w:lang w:val="de-LI" w:eastAsia="de-DE"/>
    </w:rPr>
  </w:style>
  <w:style w:type="paragraph" w:styleId="Nadpis2">
    <w:name w:val="heading 2"/>
    <w:basedOn w:val="Normln"/>
    <w:link w:val="Nadpis2Char"/>
    <w:uiPriority w:val="1"/>
    <w:qFormat/>
    <w:rsid w:val="000D0044"/>
    <w:pPr>
      <w:keepNext/>
      <w:numPr>
        <w:ilvl w:val="1"/>
        <w:numId w:val="2"/>
      </w:numPr>
      <w:spacing w:before="120" w:after="240"/>
      <w:outlineLvl w:val="1"/>
    </w:pPr>
    <w:rPr>
      <w:rFonts w:eastAsia="Arial Unicode MS"/>
      <w:b/>
      <w:bCs/>
      <w:sz w:val="30"/>
      <w:szCs w:val="30"/>
      <w:lang w:val="en-US"/>
    </w:rPr>
  </w:style>
  <w:style w:type="paragraph" w:styleId="Nadpis3">
    <w:name w:val="heading 3"/>
    <w:basedOn w:val="Normln"/>
    <w:link w:val="Nadpis3Char"/>
    <w:uiPriority w:val="1"/>
    <w:qFormat/>
    <w:rsid w:val="000D0044"/>
    <w:pPr>
      <w:numPr>
        <w:ilvl w:val="2"/>
        <w:numId w:val="2"/>
      </w:numPr>
      <w:outlineLvl w:val="2"/>
    </w:pPr>
    <w:rPr>
      <w:rFonts w:eastAsia="Arial" w:cstheme="minorBidi"/>
      <w:b/>
      <w:bCs/>
      <w:snapToGrid/>
      <w:sz w:val="28"/>
      <w:szCs w:val="28"/>
      <w:lang w:val="en-US"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79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1"/>
    <w:rsid w:val="000D0044"/>
    <w:rPr>
      <w:rFonts w:ascii="Arial" w:eastAsia="Arial Unicode MS" w:hAnsi="Arial" w:cs="Arial"/>
      <w:b/>
      <w:bCs/>
      <w:snapToGrid w:val="0"/>
      <w:sz w:val="30"/>
      <w:szCs w:val="30"/>
      <w:lang w:val="en-US" w:eastAsia="de-DE"/>
    </w:rPr>
  </w:style>
  <w:style w:type="character" w:customStyle="1" w:styleId="Nadpis3Char">
    <w:name w:val="Nadpis 3 Char"/>
    <w:basedOn w:val="Standardnpsmoodstavce"/>
    <w:link w:val="Nadpis3"/>
    <w:uiPriority w:val="1"/>
    <w:rsid w:val="000D0044"/>
    <w:rPr>
      <w:rFonts w:ascii="Arial" w:eastAsia="Arial" w:hAnsi="Arial"/>
      <w:b/>
      <w:bCs/>
      <w:sz w:val="28"/>
      <w:szCs w:val="28"/>
      <w:lang w:val="en-US"/>
    </w:rPr>
  </w:style>
  <w:style w:type="paragraph" w:styleId="Zhlav">
    <w:name w:val="header"/>
    <w:basedOn w:val="Normln"/>
    <w:link w:val="ZhlavChar"/>
    <w:uiPriority w:val="99"/>
    <w:unhideWhenUsed/>
    <w:rsid w:val="009A09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097C"/>
    <w:rPr>
      <w:rFonts w:ascii="Arial" w:hAnsi="Arial" w:cs="Arial"/>
      <w:snapToGrid w:val="0"/>
      <w:sz w:val="24"/>
      <w:szCs w:val="20"/>
      <w:lang w:val="de-LI" w:eastAsia="de-DE"/>
    </w:rPr>
  </w:style>
  <w:style w:type="paragraph" w:styleId="Zpat">
    <w:name w:val="footer"/>
    <w:basedOn w:val="Normln"/>
    <w:link w:val="ZpatChar"/>
    <w:uiPriority w:val="99"/>
    <w:unhideWhenUsed/>
    <w:rsid w:val="009A09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097C"/>
    <w:rPr>
      <w:rFonts w:ascii="Arial" w:hAnsi="Arial" w:cs="Arial"/>
      <w:snapToGrid w:val="0"/>
      <w:sz w:val="24"/>
      <w:szCs w:val="20"/>
      <w:lang w:val="de-LI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9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97C"/>
    <w:rPr>
      <w:rFonts w:ascii="Tahoma" w:hAnsi="Tahoma" w:cs="Tahoma"/>
      <w:snapToGrid w:val="0"/>
      <w:sz w:val="16"/>
      <w:szCs w:val="16"/>
      <w:lang w:val="de-LI" w:eastAsia="de-DE"/>
    </w:rPr>
  </w:style>
  <w:style w:type="paragraph" w:styleId="Nzev">
    <w:name w:val="Title"/>
    <w:basedOn w:val="Normln"/>
    <w:link w:val="NzevChar"/>
    <w:qFormat/>
    <w:rsid w:val="00A87951"/>
    <w:pPr>
      <w:widowControl/>
      <w:jc w:val="center"/>
    </w:pPr>
    <w:rPr>
      <w:rFonts w:ascii="Times New Roman" w:hAnsi="Times New Roman" w:cs="Times New Roman"/>
      <w:b/>
      <w:snapToGrid/>
      <w:sz w:val="28"/>
      <w:lang w:val="cs-CZ" w:eastAsia="cs-CZ"/>
    </w:rPr>
  </w:style>
  <w:style w:type="character" w:customStyle="1" w:styleId="NzevChar">
    <w:name w:val="Název Char"/>
    <w:basedOn w:val="Standardnpsmoodstavce"/>
    <w:link w:val="Nzev"/>
    <w:rsid w:val="00A87951"/>
    <w:rPr>
      <w:rFonts w:ascii="Times New Roman" w:hAnsi="Times New Roman" w:cs="Times New Roman"/>
      <w:b/>
      <w:sz w:val="28"/>
      <w:szCs w:val="20"/>
      <w:lang w:eastAsia="cs-CZ"/>
    </w:rPr>
  </w:style>
  <w:style w:type="paragraph" w:customStyle="1" w:styleId="Standard">
    <w:name w:val="Standard"/>
    <w:rsid w:val="00A879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paragraph" w:customStyle="1" w:styleId="nadpisvesmlouvch">
    <w:name w:val="nadpis ve smlouvách"/>
    <w:basedOn w:val="Normln"/>
    <w:qFormat/>
    <w:rsid w:val="00A87951"/>
    <w:pPr>
      <w:widowControl/>
      <w:jc w:val="center"/>
    </w:pPr>
    <w:rPr>
      <w:rFonts w:ascii="Calibri" w:hAnsi="Calibri" w:cs="Times New Roman"/>
      <w:b/>
      <w:snapToGrid/>
      <w:sz w:val="22"/>
      <w:szCs w:val="22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7951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24"/>
      <w:szCs w:val="20"/>
      <w:lang w:val="de-LI" w:eastAsia="de-DE"/>
    </w:rPr>
  </w:style>
  <w:style w:type="paragraph" w:styleId="Odstavecseseznamem">
    <w:name w:val="List Paragraph"/>
    <w:basedOn w:val="Normln"/>
    <w:uiPriority w:val="34"/>
    <w:qFormat/>
    <w:rsid w:val="00A87951"/>
    <w:pPr>
      <w:widowControl/>
      <w:ind w:left="708"/>
      <w:jc w:val="both"/>
    </w:pPr>
    <w:rPr>
      <w:rFonts w:ascii="Times New Roman" w:hAnsi="Times New Roman" w:cs="Times New Roman"/>
      <w:snapToGrid/>
      <w:lang w:val="cs-CZ" w:eastAsia="cs-CZ"/>
    </w:rPr>
  </w:style>
  <w:style w:type="paragraph" w:styleId="Seznam">
    <w:name w:val="List"/>
    <w:basedOn w:val="Normln"/>
    <w:rsid w:val="000754D1"/>
    <w:pPr>
      <w:widowControl/>
    </w:pPr>
    <w:rPr>
      <w:rFonts w:ascii="Times New Roman" w:hAnsi="Times New Roman" w:cs="Times New Roman"/>
      <w:snapToGrid/>
      <w:sz w:val="20"/>
      <w:lang w:val="cs-CZ" w:eastAsia="cs-CZ"/>
    </w:rPr>
  </w:style>
  <w:style w:type="paragraph" w:styleId="Zkladntext3">
    <w:name w:val="Body Text 3"/>
    <w:basedOn w:val="Normln"/>
    <w:link w:val="Zkladntext3Char"/>
    <w:rsid w:val="00CE5FBA"/>
    <w:pPr>
      <w:widowControl/>
      <w:spacing w:after="120"/>
      <w:jc w:val="both"/>
    </w:pPr>
    <w:rPr>
      <w:rFonts w:ascii="Times New Roman" w:hAnsi="Times New Roman" w:cs="Times New Roman"/>
      <w:snapToGrid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E5FBA"/>
    <w:rPr>
      <w:rFonts w:ascii="Times New Roman" w:hAnsi="Times New Roman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449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4496F"/>
    <w:rPr>
      <w:rFonts w:ascii="Arial" w:hAnsi="Arial" w:cs="Arial"/>
      <w:snapToGrid w:val="0"/>
      <w:sz w:val="24"/>
      <w:szCs w:val="20"/>
      <w:lang w:val="de-LI" w:eastAsia="de-DE"/>
    </w:rPr>
  </w:style>
  <w:style w:type="paragraph" w:customStyle="1" w:styleId="Textbody">
    <w:name w:val="Text body"/>
    <w:rsid w:val="00B4496F"/>
    <w:pPr>
      <w:widowControl w:val="0"/>
      <w:suppressAutoHyphens/>
      <w:autoSpaceDN w:val="0"/>
      <w:spacing w:after="0" w:line="240" w:lineRule="auto"/>
      <w:ind w:right="142"/>
      <w:jc w:val="both"/>
    </w:pPr>
    <w:rPr>
      <w:rFonts w:ascii="Times New Roman" w:hAnsi="Times New Roman" w:cs="Times New Roman"/>
      <w:kern w:val="3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839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39C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39C4"/>
    <w:rPr>
      <w:rFonts w:ascii="Arial" w:hAnsi="Arial" w:cs="Arial"/>
      <w:snapToGrid w:val="0"/>
      <w:sz w:val="20"/>
      <w:szCs w:val="20"/>
      <w:lang w:val="de-LI"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39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39C4"/>
    <w:rPr>
      <w:rFonts w:ascii="Arial" w:hAnsi="Arial" w:cs="Arial"/>
      <w:b/>
      <w:bCs/>
      <w:snapToGrid w:val="0"/>
      <w:sz w:val="20"/>
      <w:szCs w:val="20"/>
      <w:lang w:val="de-LI" w:eastAsia="de-DE"/>
    </w:rPr>
  </w:style>
  <w:style w:type="character" w:styleId="Hypertextovodkaz">
    <w:name w:val="Hyperlink"/>
    <w:uiPriority w:val="99"/>
    <w:unhideWhenUsed/>
    <w:rsid w:val="00794B4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B289F"/>
    <w:rPr>
      <w:b/>
      <w:bCs/>
    </w:rPr>
  </w:style>
  <w:style w:type="character" w:customStyle="1" w:styleId="apple-converted-space">
    <w:name w:val="apple-converted-space"/>
    <w:basedOn w:val="Standardnpsmoodstavce"/>
    <w:rsid w:val="00F3024D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433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A4E7D"/>
    <w:pPr>
      <w:spacing w:after="0" w:line="240" w:lineRule="auto"/>
    </w:pPr>
    <w:rPr>
      <w:rFonts w:ascii="Arial" w:hAnsi="Arial" w:cs="Arial"/>
      <w:snapToGrid w:val="0"/>
      <w:sz w:val="24"/>
      <w:szCs w:val="20"/>
      <w:lang w:val="de-LI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F32A0BE4739A49808F8DF3F4DEC11D" ma:contentTypeVersion="11" ma:contentTypeDescription="Vytvoří nový dokument" ma:contentTypeScope="" ma:versionID="bea8e1e1f11408073141f564f86c3f62">
  <xsd:schema xmlns:xsd="http://www.w3.org/2001/XMLSchema" xmlns:xs="http://www.w3.org/2001/XMLSchema" xmlns:p="http://schemas.microsoft.com/office/2006/metadata/properties" xmlns:ns3="d3074cb0-1df9-4515-a7ec-17fd278c9ba9" xmlns:ns4="e501088d-fb59-4c7f-9dd7-61abd731b2b0" targetNamespace="http://schemas.microsoft.com/office/2006/metadata/properties" ma:root="true" ma:fieldsID="e8db55e3b549f151dbb00d3a9b605e49" ns3:_="" ns4:_="">
    <xsd:import namespace="d3074cb0-1df9-4515-a7ec-17fd278c9ba9"/>
    <xsd:import namespace="e501088d-fb59-4c7f-9dd7-61abd731b2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74cb0-1df9-4515-a7ec-17fd278c9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088d-fb59-4c7f-9dd7-61abd731b2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FFB30D-532F-424D-8450-1988B37FE7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946618-6C25-4CA2-9C15-B9EAE9820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A1025-837C-42D8-82F4-BCFC795B5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74cb0-1df9-4515-a7ec-17fd278c9ba9"/>
    <ds:schemaRef ds:uri="e501088d-fb59-4c7f-9dd7-61abd731b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A80D19-8CCB-461A-B234-E14E437D91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1128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Bkom</Company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Eva Sedláčková</cp:lastModifiedBy>
  <cp:revision>3</cp:revision>
  <cp:lastPrinted>2022-03-29T11:16:00Z</cp:lastPrinted>
  <dcterms:created xsi:type="dcterms:W3CDTF">2022-03-29T06:36:00Z</dcterms:created>
  <dcterms:modified xsi:type="dcterms:W3CDTF">2022-03-29T11:30:00Z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langova.barbora@kr-jihomoravsky.cz</vt:lpwstr>
  </property>
  <property fmtid="{D5CDD505-2E9C-101B-9397-08002B2CF9AE}" pid="5" name="MSIP_Label_690ebb53-23a2-471a-9c6e-17bd0d11311e_SetDate">
    <vt:lpwstr>2020-02-14T11:45:55.4188609Z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0x0101006CF32A0BE4739A49808F8DF3F4DEC11D</vt:lpwstr>
  </property>
</Properties>
</file>